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472D0" w14:textId="440C7975" w:rsidR="00894C55" w:rsidRPr="00E86C4B" w:rsidRDefault="001F478C" w:rsidP="00FB6459">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E86C4B">
        <w:rPr>
          <w:rFonts w:ascii="Times New Roman" w:eastAsia="Times New Roman" w:hAnsi="Times New Roman" w:cs="Times New Roman"/>
          <w:b/>
          <w:bCs/>
          <w:sz w:val="28"/>
          <w:szCs w:val="24"/>
          <w:lang w:eastAsia="lv-LV"/>
        </w:rPr>
        <w:t>Ministru kabineta noteikumu projekta “Grozījumi Ministru kabineta 2007.</w:t>
      </w:r>
      <w:r w:rsidR="00D05D4C" w:rsidRPr="00E86C4B">
        <w:rPr>
          <w:rFonts w:ascii="Times New Roman" w:eastAsia="Times New Roman" w:hAnsi="Times New Roman" w:cs="Times New Roman"/>
          <w:b/>
          <w:bCs/>
          <w:sz w:val="28"/>
          <w:szCs w:val="24"/>
          <w:lang w:eastAsia="lv-LV"/>
        </w:rPr>
        <w:t> </w:t>
      </w:r>
      <w:r w:rsidRPr="00E86C4B">
        <w:rPr>
          <w:rFonts w:ascii="Times New Roman" w:eastAsia="Times New Roman" w:hAnsi="Times New Roman" w:cs="Times New Roman"/>
          <w:b/>
          <w:bCs/>
          <w:sz w:val="28"/>
          <w:szCs w:val="24"/>
          <w:lang w:eastAsia="lv-LV"/>
        </w:rPr>
        <w:t>gada 26.</w:t>
      </w:r>
      <w:r w:rsidR="00D05D4C" w:rsidRPr="00E86C4B">
        <w:rPr>
          <w:rFonts w:ascii="Times New Roman" w:eastAsia="Times New Roman" w:hAnsi="Times New Roman" w:cs="Times New Roman"/>
          <w:b/>
          <w:bCs/>
          <w:sz w:val="28"/>
          <w:szCs w:val="24"/>
          <w:lang w:eastAsia="lv-LV"/>
        </w:rPr>
        <w:t> </w:t>
      </w:r>
      <w:r w:rsidRPr="00E86C4B">
        <w:rPr>
          <w:rFonts w:ascii="Times New Roman" w:eastAsia="Times New Roman" w:hAnsi="Times New Roman" w:cs="Times New Roman"/>
          <w:b/>
          <w:bCs/>
          <w:sz w:val="28"/>
          <w:szCs w:val="24"/>
          <w:lang w:eastAsia="lv-LV"/>
        </w:rPr>
        <w:t>jūnija noteikumos Nr.</w:t>
      </w:r>
      <w:r w:rsidR="00D05D4C" w:rsidRPr="00E86C4B">
        <w:rPr>
          <w:rFonts w:ascii="Times New Roman" w:eastAsia="Times New Roman" w:hAnsi="Times New Roman" w:cs="Times New Roman"/>
          <w:b/>
          <w:bCs/>
          <w:sz w:val="28"/>
          <w:szCs w:val="24"/>
          <w:lang w:eastAsia="lv-LV"/>
        </w:rPr>
        <w:t> </w:t>
      </w:r>
      <w:r w:rsidRPr="00E86C4B">
        <w:rPr>
          <w:rFonts w:ascii="Times New Roman" w:eastAsia="Times New Roman" w:hAnsi="Times New Roman" w:cs="Times New Roman"/>
          <w:b/>
          <w:bCs/>
          <w:sz w:val="28"/>
          <w:szCs w:val="24"/>
          <w:lang w:eastAsia="lv-LV"/>
        </w:rPr>
        <w:t xml:space="preserve">416 "Zāļu izplatīšanas un kvalitātes kontroles kārtība” </w:t>
      </w:r>
      <w:r w:rsidR="00894C55" w:rsidRPr="00E86C4B">
        <w:rPr>
          <w:rFonts w:ascii="Times New Roman" w:eastAsia="Times New Roman" w:hAnsi="Times New Roman" w:cs="Times New Roman"/>
          <w:b/>
          <w:bCs/>
          <w:sz w:val="28"/>
          <w:szCs w:val="24"/>
          <w:lang w:eastAsia="lv-LV"/>
        </w:rPr>
        <w:t>sākotnējās ietekmes novērtējuma ziņojums (anotācija)</w:t>
      </w:r>
    </w:p>
    <w:p w14:paraId="2AD59504" w14:textId="77777777" w:rsidR="00E5323B" w:rsidRPr="00E86C4B" w:rsidRDefault="00E5323B" w:rsidP="00894C55">
      <w:pPr>
        <w:shd w:val="clear" w:color="auto" w:fill="FFFFFF"/>
        <w:spacing w:after="0" w:line="240" w:lineRule="auto"/>
        <w:jc w:val="center"/>
        <w:rPr>
          <w:rFonts w:ascii="Times New Roman" w:eastAsia="Times New Roman" w:hAnsi="Times New Roman" w:cs="Times New Roman"/>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78"/>
        <w:gridCol w:w="7077"/>
      </w:tblGrid>
      <w:tr w:rsidR="00E86C4B" w:rsidRPr="00E86C4B" w14:paraId="6994B4D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C2932B" w14:textId="77777777" w:rsidR="00655F2C" w:rsidRPr="00E86C4B" w:rsidRDefault="00E5323B" w:rsidP="00E5323B">
            <w:pPr>
              <w:spacing w:after="0" w:line="240" w:lineRule="auto"/>
              <w:rPr>
                <w:rFonts w:ascii="Times New Roman" w:eastAsia="Times New Roman" w:hAnsi="Times New Roman" w:cs="Times New Roman"/>
                <w:b/>
                <w:bCs/>
                <w:iCs/>
                <w:sz w:val="24"/>
                <w:szCs w:val="24"/>
                <w:lang w:eastAsia="lv-LV"/>
              </w:rPr>
            </w:pPr>
            <w:r w:rsidRPr="00E86C4B">
              <w:rPr>
                <w:rFonts w:ascii="Times New Roman" w:eastAsia="Times New Roman" w:hAnsi="Times New Roman" w:cs="Times New Roman"/>
                <w:b/>
                <w:bCs/>
                <w:iCs/>
                <w:sz w:val="24"/>
                <w:szCs w:val="24"/>
                <w:lang w:eastAsia="lv-LV"/>
              </w:rPr>
              <w:t>Tiesību akta projekta anotācijas kopsavilkums</w:t>
            </w:r>
          </w:p>
        </w:tc>
      </w:tr>
      <w:tr w:rsidR="00E86C4B" w:rsidRPr="00E86C4B" w14:paraId="1A4CEE65" w14:textId="77777777" w:rsidTr="00C346A1">
        <w:trPr>
          <w:tblCellSpacing w:w="15" w:type="dxa"/>
        </w:trPr>
        <w:tc>
          <w:tcPr>
            <w:tcW w:w="1067" w:type="pct"/>
            <w:tcBorders>
              <w:top w:val="outset" w:sz="6" w:space="0" w:color="auto"/>
              <w:left w:val="outset" w:sz="6" w:space="0" w:color="auto"/>
              <w:bottom w:val="outset" w:sz="6" w:space="0" w:color="auto"/>
              <w:right w:val="outset" w:sz="6" w:space="0" w:color="auto"/>
            </w:tcBorders>
            <w:hideMark/>
          </w:tcPr>
          <w:p w14:paraId="08EB2667"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Mērķis, risinājums un projekta spēkā stāšanās laiks (500 zīmes bez atstarpēm)</w:t>
            </w:r>
          </w:p>
        </w:tc>
        <w:tc>
          <w:tcPr>
            <w:tcW w:w="3883" w:type="pct"/>
            <w:tcBorders>
              <w:top w:val="outset" w:sz="6" w:space="0" w:color="auto"/>
              <w:left w:val="outset" w:sz="6" w:space="0" w:color="auto"/>
              <w:bottom w:val="outset" w:sz="6" w:space="0" w:color="auto"/>
              <w:right w:val="outset" w:sz="6" w:space="0" w:color="auto"/>
            </w:tcBorders>
            <w:hideMark/>
          </w:tcPr>
          <w:p w14:paraId="1D2035B0" w14:textId="34F96DA5" w:rsidR="005F1A45" w:rsidRPr="00E86C4B" w:rsidRDefault="00205483" w:rsidP="00D236FC">
            <w:pPr>
              <w:pStyle w:val="NoSpacing"/>
              <w:ind w:firstLine="378"/>
              <w:jc w:val="both"/>
              <w:rPr>
                <w:rFonts w:ascii="Times New Roman" w:hAnsi="Times New Roman" w:cs="Times New Roman"/>
                <w:sz w:val="24"/>
                <w:szCs w:val="24"/>
                <w:lang w:eastAsia="lv-LV"/>
              </w:rPr>
            </w:pPr>
            <w:r w:rsidRPr="00E86C4B">
              <w:rPr>
                <w:rFonts w:ascii="Times New Roman" w:eastAsia="Times New Roman" w:hAnsi="Times New Roman" w:cs="Times New Roman"/>
                <w:iCs/>
                <w:sz w:val="24"/>
                <w:szCs w:val="24"/>
                <w:lang w:eastAsia="lv-LV"/>
              </w:rPr>
              <w:t>Projekta mērķis ir</w:t>
            </w:r>
            <w:r w:rsidR="001B7677" w:rsidRPr="00E86C4B">
              <w:rPr>
                <w:rFonts w:ascii="Times New Roman" w:eastAsia="Times New Roman" w:hAnsi="Times New Roman" w:cs="Times New Roman"/>
                <w:iCs/>
                <w:sz w:val="24"/>
                <w:szCs w:val="24"/>
                <w:lang w:eastAsia="lv-LV"/>
              </w:rPr>
              <w:t xml:space="preserve"> </w:t>
            </w:r>
            <w:r w:rsidR="007F6341" w:rsidRPr="00E86C4B">
              <w:rPr>
                <w:rFonts w:ascii="Times New Roman" w:eastAsia="Times New Roman" w:hAnsi="Times New Roman" w:cs="Times New Roman"/>
                <w:iCs/>
                <w:sz w:val="24"/>
                <w:szCs w:val="24"/>
                <w:lang w:eastAsia="lv-LV"/>
              </w:rPr>
              <w:t>1) </w:t>
            </w:r>
            <w:r w:rsidR="00D236FC" w:rsidRPr="00E86C4B">
              <w:rPr>
                <w:rFonts w:ascii="Times New Roman" w:eastAsia="Times New Roman" w:hAnsi="Times New Roman" w:cs="Times New Roman"/>
                <w:iCs/>
                <w:sz w:val="24"/>
                <w:szCs w:val="24"/>
                <w:lang w:eastAsia="lv-LV"/>
              </w:rPr>
              <w:t xml:space="preserve">veicināt zāļu pieejamību, </w:t>
            </w:r>
            <w:r w:rsidR="00A909F6" w:rsidRPr="00E86C4B">
              <w:rPr>
                <w:rFonts w:ascii="Times New Roman" w:eastAsia="Times New Roman" w:hAnsi="Times New Roman" w:cs="Times New Roman"/>
                <w:iCs/>
                <w:sz w:val="24"/>
                <w:szCs w:val="24"/>
                <w:lang w:eastAsia="lv-LV"/>
              </w:rPr>
              <w:t>mazin</w:t>
            </w:r>
            <w:r w:rsidR="00D236FC" w:rsidRPr="00E86C4B">
              <w:rPr>
                <w:rFonts w:ascii="Times New Roman" w:eastAsia="Times New Roman" w:hAnsi="Times New Roman" w:cs="Times New Roman"/>
                <w:iCs/>
                <w:sz w:val="24"/>
                <w:szCs w:val="24"/>
                <w:lang w:eastAsia="lv-LV"/>
              </w:rPr>
              <w:t>ot</w:t>
            </w:r>
            <w:r w:rsidR="00A909F6" w:rsidRPr="00E86C4B">
              <w:rPr>
                <w:rFonts w:ascii="Times New Roman" w:eastAsia="Times New Roman" w:hAnsi="Times New Roman" w:cs="Times New Roman"/>
                <w:iCs/>
                <w:sz w:val="24"/>
                <w:szCs w:val="24"/>
                <w:lang w:eastAsia="lv-LV"/>
              </w:rPr>
              <w:t xml:space="preserve"> zāļu </w:t>
            </w:r>
            <w:r w:rsidR="00D236FC" w:rsidRPr="00E86C4B">
              <w:rPr>
                <w:rFonts w:ascii="Times New Roman" w:eastAsia="Times New Roman" w:hAnsi="Times New Roman" w:cs="Times New Roman"/>
                <w:iCs/>
                <w:sz w:val="24"/>
                <w:szCs w:val="24"/>
                <w:lang w:eastAsia="lv-LV"/>
              </w:rPr>
              <w:t>nepieejamības risku</w:t>
            </w:r>
            <w:r w:rsidR="007F6341" w:rsidRPr="00E86C4B">
              <w:rPr>
                <w:rFonts w:ascii="Times New Roman" w:eastAsia="Times New Roman" w:hAnsi="Times New Roman" w:cs="Times New Roman"/>
                <w:iCs/>
                <w:sz w:val="24"/>
                <w:szCs w:val="24"/>
                <w:lang w:eastAsia="lv-LV"/>
              </w:rPr>
              <w:t xml:space="preserve">s, kā norādījusi </w:t>
            </w:r>
            <w:r w:rsidR="00A909F6" w:rsidRPr="00E86C4B">
              <w:rPr>
                <w:rFonts w:ascii="Times New Roman" w:hAnsi="Times New Roman" w:cs="Times New Roman"/>
                <w:sz w:val="24"/>
                <w:szCs w:val="24"/>
              </w:rPr>
              <w:t>Eiropas Komisija</w:t>
            </w:r>
            <w:r w:rsidR="007F6341" w:rsidRPr="00E86C4B">
              <w:rPr>
                <w:rFonts w:ascii="Times New Roman" w:hAnsi="Times New Roman" w:cs="Times New Roman"/>
                <w:sz w:val="24"/>
                <w:szCs w:val="24"/>
              </w:rPr>
              <w:t>, runājot par zāļu piegādes/eksportēšanas</w:t>
            </w:r>
            <w:r w:rsidR="007F6341" w:rsidRPr="00E86C4B">
              <w:rPr>
                <w:rFonts w:ascii="Times New Roman" w:eastAsia="Times New Roman" w:hAnsi="Times New Roman" w:cs="Times New Roman"/>
                <w:iCs/>
                <w:sz w:val="24"/>
                <w:szCs w:val="24"/>
                <w:lang w:eastAsia="lv-LV"/>
              </w:rPr>
              <w:t xml:space="preserve"> ierobežošanu </w:t>
            </w:r>
            <w:r w:rsidR="00A909F6" w:rsidRPr="00E86C4B">
              <w:rPr>
                <w:rFonts w:ascii="Times New Roman" w:hAnsi="Times New Roman" w:cs="Times New Roman"/>
                <w:sz w:val="24"/>
                <w:szCs w:val="24"/>
              </w:rPr>
              <w:t>dokument</w:t>
            </w:r>
            <w:r w:rsidR="007F6341" w:rsidRPr="00E86C4B">
              <w:rPr>
                <w:rFonts w:ascii="Times New Roman" w:hAnsi="Times New Roman" w:cs="Times New Roman"/>
                <w:sz w:val="24"/>
                <w:szCs w:val="24"/>
              </w:rPr>
              <w:t>ā</w:t>
            </w:r>
            <w:r w:rsidR="00A909F6" w:rsidRPr="00E86C4B">
              <w:rPr>
                <w:rFonts w:ascii="Times New Roman" w:hAnsi="Times New Roman" w:cs="Times New Roman"/>
                <w:sz w:val="24"/>
                <w:szCs w:val="24"/>
              </w:rPr>
              <w:t xml:space="preserve"> par pastāvīgas piegādes pienākumu</w:t>
            </w:r>
            <w:r w:rsidR="00A909F6" w:rsidRPr="00E86C4B">
              <w:rPr>
                <w:rFonts w:ascii="Times New Roman" w:eastAsia="Times New Roman" w:hAnsi="Times New Roman" w:cs="Times New Roman"/>
                <w:iCs/>
                <w:sz w:val="24"/>
                <w:szCs w:val="24"/>
                <w:lang w:eastAsia="lv-LV"/>
              </w:rPr>
              <w:t xml:space="preserve">, </w:t>
            </w:r>
            <w:r w:rsidR="00C452D5" w:rsidRPr="00E86C4B">
              <w:rPr>
                <w:rFonts w:ascii="Times New Roman" w:eastAsia="Times New Roman" w:hAnsi="Times New Roman" w:cs="Times New Roman"/>
                <w:iCs/>
                <w:sz w:val="24"/>
                <w:szCs w:val="24"/>
                <w:lang w:eastAsia="lv-LV"/>
              </w:rPr>
              <w:t>un</w:t>
            </w:r>
            <w:r w:rsidR="00A909F6" w:rsidRPr="00E86C4B">
              <w:rPr>
                <w:rFonts w:ascii="Times New Roman" w:eastAsia="Times New Roman" w:hAnsi="Times New Roman" w:cs="Times New Roman"/>
                <w:iCs/>
                <w:sz w:val="24"/>
                <w:szCs w:val="24"/>
                <w:lang w:eastAsia="lv-LV"/>
              </w:rPr>
              <w:t xml:space="preserve"> </w:t>
            </w:r>
            <w:r w:rsidR="007F6341" w:rsidRPr="00E86C4B">
              <w:rPr>
                <w:rFonts w:ascii="Times New Roman" w:eastAsia="Times New Roman" w:hAnsi="Times New Roman" w:cs="Times New Roman"/>
                <w:iCs/>
                <w:sz w:val="24"/>
                <w:szCs w:val="24"/>
                <w:lang w:eastAsia="lv-LV"/>
              </w:rPr>
              <w:t>2) </w:t>
            </w:r>
            <w:r w:rsidR="00C452D5" w:rsidRPr="00E86C4B">
              <w:rPr>
                <w:rFonts w:ascii="Times New Roman" w:eastAsia="Times New Roman" w:hAnsi="Times New Roman" w:cs="Times New Roman"/>
                <w:iCs/>
                <w:sz w:val="24"/>
                <w:szCs w:val="24"/>
                <w:lang w:eastAsia="lv-LV"/>
              </w:rPr>
              <w:t>radīt efektīvu mehānismu</w:t>
            </w:r>
            <w:r w:rsidR="00376E78" w:rsidRPr="00E86C4B">
              <w:rPr>
                <w:rFonts w:ascii="Times New Roman" w:eastAsia="Times New Roman" w:hAnsi="Times New Roman" w:cs="Times New Roman"/>
                <w:iCs/>
                <w:sz w:val="24"/>
                <w:szCs w:val="24"/>
                <w:lang w:eastAsia="lv-LV"/>
              </w:rPr>
              <w:t>, lai</w:t>
            </w:r>
            <w:r w:rsidR="00C452D5" w:rsidRPr="00E86C4B">
              <w:rPr>
                <w:rFonts w:ascii="Times New Roman" w:eastAsia="Times New Roman" w:hAnsi="Times New Roman" w:cs="Times New Roman"/>
                <w:iCs/>
                <w:sz w:val="24"/>
                <w:szCs w:val="24"/>
                <w:lang w:eastAsia="lv-LV"/>
              </w:rPr>
              <w:t xml:space="preserve"> savlaicīgi </w:t>
            </w:r>
            <w:r w:rsidR="00376E78" w:rsidRPr="00E86C4B">
              <w:rPr>
                <w:rFonts w:ascii="Times New Roman" w:eastAsia="Times New Roman" w:hAnsi="Times New Roman" w:cs="Times New Roman"/>
                <w:iCs/>
                <w:sz w:val="24"/>
                <w:szCs w:val="24"/>
                <w:lang w:eastAsia="lv-LV"/>
              </w:rPr>
              <w:t xml:space="preserve">paredzētu </w:t>
            </w:r>
            <w:r w:rsidR="00C452D5" w:rsidRPr="00E86C4B">
              <w:rPr>
                <w:rFonts w:ascii="Times New Roman" w:eastAsia="Times New Roman" w:hAnsi="Times New Roman" w:cs="Times New Roman"/>
                <w:iCs/>
                <w:sz w:val="24"/>
                <w:szCs w:val="24"/>
                <w:lang w:eastAsia="lv-LV"/>
              </w:rPr>
              <w:t>zāļu trūkum</w:t>
            </w:r>
            <w:r w:rsidR="00376E78" w:rsidRPr="00E86C4B">
              <w:rPr>
                <w:rFonts w:ascii="Times New Roman" w:eastAsia="Times New Roman" w:hAnsi="Times New Roman" w:cs="Times New Roman"/>
                <w:iCs/>
                <w:sz w:val="24"/>
                <w:szCs w:val="24"/>
                <w:lang w:eastAsia="lv-LV"/>
              </w:rPr>
              <w:t>u</w:t>
            </w:r>
            <w:r w:rsidR="00C452D5" w:rsidRPr="00E86C4B">
              <w:rPr>
                <w:rFonts w:ascii="Times New Roman" w:eastAsia="Times New Roman" w:hAnsi="Times New Roman" w:cs="Times New Roman"/>
                <w:iCs/>
                <w:sz w:val="24"/>
                <w:szCs w:val="24"/>
                <w:lang w:eastAsia="lv-LV"/>
              </w:rPr>
              <w:t>/neesamīb</w:t>
            </w:r>
            <w:r w:rsidR="00376E78" w:rsidRPr="00E86C4B">
              <w:rPr>
                <w:rFonts w:ascii="Times New Roman" w:eastAsia="Times New Roman" w:hAnsi="Times New Roman" w:cs="Times New Roman"/>
                <w:iCs/>
                <w:sz w:val="24"/>
                <w:szCs w:val="24"/>
                <w:lang w:eastAsia="lv-LV"/>
              </w:rPr>
              <w:t>u</w:t>
            </w:r>
            <w:r w:rsidR="00C452D5" w:rsidRPr="00E86C4B">
              <w:rPr>
                <w:rFonts w:ascii="Times New Roman" w:eastAsia="Times New Roman" w:hAnsi="Times New Roman" w:cs="Times New Roman"/>
                <w:iCs/>
                <w:sz w:val="24"/>
                <w:szCs w:val="24"/>
                <w:lang w:eastAsia="lv-LV"/>
              </w:rPr>
              <w:t xml:space="preserve"> tirgū</w:t>
            </w:r>
            <w:r w:rsidR="00376E78" w:rsidRPr="00E86C4B">
              <w:rPr>
                <w:rFonts w:ascii="Times New Roman" w:eastAsia="Times New Roman" w:hAnsi="Times New Roman" w:cs="Times New Roman"/>
                <w:iCs/>
                <w:sz w:val="24"/>
                <w:szCs w:val="24"/>
                <w:lang w:eastAsia="lv-LV"/>
              </w:rPr>
              <w:t xml:space="preserve">. Tas </w:t>
            </w:r>
            <w:r w:rsidR="00D236FC" w:rsidRPr="00E86C4B">
              <w:rPr>
                <w:rFonts w:ascii="Times New Roman" w:eastAsia="Times New Roman" w:hAnsi="Times New Roman" w:cs="Times New Roman"/>
                <w:iCs/>
                <w:sz w:val="24"/>
                <w:szCs w:val="24"/>
                <w:lang w:eastAsia="lv-LV"/>
              </w:rPr>
              <w:t>padarītu caurspīdīgāku zāļu apriti Latvijā</w:t>
            </w:r>
            <w:r w:rsidR="007F6341" w:rsidRPr="00E86C4B">
              <w:rPr>
                <w:rFonts w:ascii="Times New Roman" w:eastAsia="Times New Roman" w:hAnsi="Times New Roman" w:cs="Times New Roman"/>
                <w:iCs/>
                <w:sz w:val="24"/>
                <w:szCs w:val="24"/>
                <w:lang w:eastAsia="lv-LV"/>
              </w:rPr>
              <w:t xml:space="preserve"> un </w:t>
            </w:r>
            <w:r w:rsidR="00A031DA" w:rsidRPr="00E86C4B">
              <w:rPr>
                <w:rFonts w:ascii="Times New Roman" w:eastAsia="Times New Roman" w:hAnsi="Times New Roman" w:cs="Times New Roman"/>
                <w:iCs/>
                <w:sz w:val="24"/>
                <w:szCs w:val="24"/>
                <w:lang w:eastAsia="lv-LV"/>
              </w:rPr>
              <w:t>veicināt</w:t>
            </w:r>
            <w:r w:rsidR="00376E78" w:rsidRPr="00E86C4B">
              <w:rPr>
                <w:rFonts w:ascii="Times New Roman" w:eastAsia="Times New Roman" w:hAnsi="Times New Roman" w:cs="Times New Roman"/>
                <w:iCs/>
                <w:sz w:val="24"/>
                <w:szCs w:val="24"/>
                <w:lang w:eastAsia="lv-LV"/>
              </w:rPr>
              <w:t>u</w:t>
            </w:r>
            <w:r w:rsidR="00A031DA" w:rsidRPr="00E86C4B">
              <w:rPr>
                <w:rFonts w:ascii="Times New Roman" w:eastAsia="Times New Roman" w:hAnsi="Times New Roman" w:cs="Times New Roman"/>
                <w:iCs/>
                <w:sz w:val="24"/>
                <w:szCs w:val="24"/>
                <w:lang w:eastAsia="lv-LV"/>
              </w:rPr>
              <w:t xml:space="preserve"> </w:t>
            </w:r>
            <w:r w:rsidR="005F1A45" w:rsidRPr="00E86C4B">
              <w:rPr>
                <w:rFonts w:ascii="Times New Roman" w:eastAsia="Times New Roman" w:hAnsi="Times New Roman" w:cs="Times New Roman"/>
                <w:sz w:val="24"/>
                <w:szCs w:val="24"/>
                <w:lang w:eastAsia="lv-LV"/>
              </w:rPr>
              <w:t>godīg</w:t>
            </w:r>
            <w:r w:rsidR="00A031DA" w:rsidRPr="00E86C4B">
              <w:rPr>
                <w:rFonts w:ascii="Times New Roman" w:eastAsia="Times New Roman" w:hAnsi="Times New Roman" w:cs="Times New Roman"/>
                <w:sz w:val="24"/>
                <w:szCs w:val="24"/>
                <w:lang w:eastAsia="lv-LV"/>
              </w:rPr>
              <w:t>āku</w:t>
            </w:r>
            <w:r w:rsidR="005F1A45" w:rsidRPr="00E86C4B">
              <w:rPr>
                <w:rFonts w:ascii="Times New Roman" w:eastAsia="Times New Roman" w:hAnsi="Times New Roman" w:cs="Times New Roman"/>
                <w:sz w:val="24"/>
                <w:szCs w:val="24"/>
                <w:lang w:eastAsia="lv-LV"/>
              </w:rPr>
              <w:t xml:space="preserve"> konkurenci </w:t>
            </w:r>
            <w:r w:rsidR="00A031DA" w:rsidRPr="00E86C4B">
              <w:rPr>
                <w:rFonts w:ascii="Times New Roman" w:eastAsia="Times New Roman" w:hAnsi="Times New Roman" w:cs="Times New Roman"/>
                <w:sz w:val="24"/>
                <w:szCs w:val="24"/>
                <w:lang w:eastAsia="lv-LV"/>
              </w:rPr>
              <w:t xml:space="preserve">zāļu </w:t>
            </w:r>
            <w:r w:rsidR="005F1A45" w:rsidRPr="00E86C4B">
              <w:rPr>
                <w:rFonts w:ascii="Times New Roman" w:eastAsia="Times New Roman" w:hAnsi="Times New Roman" w:cs="Times New Roman"/>
                <w:sz w:val="24"/>
                <w:szCs w:val="24"/>
                <w:lang w:eastAsia="lv-LV"/>
              </w:rPr>
              <w:t>mazumtirdzniecībā un mazin</w:t>
            </w:r>
            <w:r w:rsidR="00376E78" w:rsidRPr="00E86C4B">
              <w:rPr>
                <w:rFonts w:ascii="Times New Roman" w:eastAsia="Times New Roman" w:hAnsi="Times New Roman" w:cs="Times New Roman"/>
                <w:sz w:val="24"/>
                <w:szCs w:val="24"/>
                <w:lang w:eastAsia="lv-LV"/>
              </w:rPr>
              <w:t>ātu</w:t>
            </w:r>
            <w:r w:rsidR="005F1A45" w:rsidRPr="00E86C4B">
              <w:rPr>
                <w:rFonts w:ascii="Times New Roman" w:eastAsia="Times New Roman" w:hAnsi="Times New Roman" w:cs="Times New Roman"/>
                <w:sz w:val="24"/>
                <w:szCs w:val="24"/>
                <w:lang w:eastAsia="lv-LV"/>
              </w:rPr>
              <w:t xml:space="preserve"> konkurences ierobežošanas risku</w:t>
            </w:r>
            <w:r w:rsidR="002C0B2F" w:rsidRPr="00E86C4B">
              <w:rPr>
                <w:rFonts w:ascii="Times New Roman" w:eastAsia="Times New Roman" w:hAnsi="Times New Roman" w:cs="Times New Roman"/>
                <w:sz w:val="24"/>
                <w:szCs w:val="24"/>
                <w:lang w:eastAsia="lv-LV"/>
              </w:rPr>
              <w:t xml:space="preserve"> (atbilstoši Noteikumu tvērumam)</w:t>
            </w:r>
            <w:r w:rsidR="00D236FC" w:rsidRPr="00E86C4B">
              <w:rPr>
                <w:rFonts w:ascii="Times New Roman" w:eastAsia="Times New Roman" w:hAnsi="Times New Roman" w:cs="Times New Roman"/>
                <w:sz w:val="24"/>
                <w:szCs w:val="24"/>
                <w:lang w:eastAsia="lv-LV"/>
              </w:rPr>
              <w:t xml:space="preserve">. Tas </w:t>
            </w:r>
            <w:proofErr w:type="spellStart"/>
            <w:r w:rsidR="005F1A45" w:rsidRPr="00E86C4B">
              <w:rPr>
                <w:rFonts w:ascii="Times New Roman" w:eastAsia="Times New Roman" w:hAnsi="Times New Roman" w:cs="Times New Roman"/>
                <w:iCs/>
                <w:sz w:val="24"/>
                <w:szCs w:val="24"/>
                <w:lang w:eastAsia="lv-LV"/>
              </w:rPr>
              <w:t>efektivizē</w:t>
            </w:r>
            <w:r w:rsidR="00D236FC" w:rsidRPr="00E86C4B">
              <w:rPr>
                <w:rFonts w:ascii="Times New Roman" w:eastAsia="Times New Roman" w:hAnsi="Times New Roman" w:cs="Times New Roman"/>
                <w:iCs/>
                <w:sz w:val="24"/>
                <w:szCs w:val="24"/>
                <w:lang w:eastAsia="lv-LV"/>
              </w:rPr>
              <w:t>s</w:t>
            </w:r>
            <w:proofErr w:type="spellEnd"/>
            <w:r w:rsidR="005F1A45" w:rsidRPr="00E86C4B">
              <w:rPr>
                <w:rFonts w:ascii="Times New Roman" w:eastAsia="Times New Roman" w:hAnsi="Times New Roman" w:cs="Times New Roman"/>
                <w:iCs/>
                <w:sz w:val="24"/>
                <w:szCs w:val="24"/>
                <w:lang w:eastAsia="lv-LV"/>
              </w:rPr>
              <w:t xml:space="preserve"> valsts uzraudzību </w:t>
            </w:r>
            <w:r w:rsidR="007F6341" w:rsidRPr="00E86C4B">
              <w:rPr>
                <w:rFonts w:ascii="Times New Roman" w:eastAsia="Times New Roman" w:hAnsi="Times New Roman" w:cs="Times New Roman"/>
                <w:iCs/>
                <w:sz w:val="24"/>
                <w:szCs w:val="24"/>
                <w:lang w:eastAsia="lv-LV"/>
              </w:rPr>
              <w:t xml:space="preserve">arī </w:t>
            </w:r>
            <w:r w:rsidR="005F1A45" w:rsidRPr="00E86C4B">
              <w:rPr>
                <w:rFonts w:ascii="Times New Roman" w:eastAsia="Times New Roman" w:hAnsi="Times New Roman" w:cs="Times New Roman"/>
                <w:iCs/>
                <w:sz w:val="24"/>
                <w:szCs w:val="24"/>
                <w:lang w:eastAsia="lv-LV"/>
              </w:rPr>
              <w:t>par nodrošinājumu ar kompensējamajām zālēm</w:t>
            </w:r>
            <w:r w:rsidR="00A031DA" w:rsidRPr="00E86C4B">
              <w:rPr>
                <w:rFonts w:ascii="Times New Roman" w:eastAsia="Times New Roman" w:hAnsi="Times New Roman" w:cs="Times New Roman"/>
                <w:iCs/>
                <w:sz w:val="24"/>
                <w:szCs w:val="24"/>
                <w:lang w:eastAsia="lv-LV"/>
              </w:rPr>
              <w:t>. Šai</w:t>
            </w:r>
            <w:r w:rsidR="005F1A45" w:rsidRPr="00E86C4B">
              <w:rPr>
                <w:rFonts w:ascii="Times New Roman" w:eastAsia="Times New Roman" w:hAnsi="Times New Roman" w:cs="Times New Roman"/>
                <w:iCs/>
                <w:sz w:val="24"/>
                <w:szCs w:val="24"/>
                <w:lang w:eastAsia="lv-LV"/>
              </w:rPr>
              <w:t xml:space="preserve"> </w:t>
            </w:r>
            <w:r w:rsidR="00A031DA" w:rsidRPr="00E86C4B">
              <w:rPr>
                <w:rFonts w:ascii="Times New Roman" w:eastAsia="Times New Roman" w:hAnsi="Times New Roman" w:cs="Times New Roman"/>
                <w:sz w:val="24"/>
                <w:szCs w:val="24"/>
                <w:lang w:eastAsia="lv-LV"/>
              </w:rPr>
              <w:t xml:space="preserve">nolūkā sagatavoti grozījumi </w:t>
            </w:r>
            <w:r w:rsidR="005F1A45" w:rsidRPr="00E86C4B">
              <w:rPr>
                <w:rFonts w:ascii="Times New Roman" w:eastAsia="Times New Roman" w:hAnsi="Times New Roman" w:cs="Times New Roman"/>
                <w:sz w:val="24"/>
                <w:szCs w:val="24"/>
                <w:lang w:eastAsia="lv-LV"/>
              </w:rPr>
              <w:t>Ministru kabineta noteikum</w:t>
            </w:r>
            <w:r w:rsidR="00376E78" w:rsidRPr="00E86C4B">
              <w:rPr>
                <w:rFonts w:ascii="Times New Roman" w:eastAsia="Times New Roman" w:hAnsi="Times New Roman" w:cs="Times New Roman"/>
                <w:sz w:val="24"/>
                <w:szCs w:val="24"/>
                <w:lang w:eastAsia="lv-LV"/>
              </w:rPr>
              <w:t>os</w:t>
            </w:r>
            <w:r w:rsidR="005F1A45" w:rsidRPr="00E86C4B">
              <w:rPr>
                <w:rFonts w:ascii="Times New Roman" w:eastAsia="Times New Roman" w:hAnsi="Times New Roman" w:cs="Times New Roman"/>
                <w:sz w:val="24"/>
                <w:szCs w:val="24"/>
                <w:lang w:eastAsia="lv-LV"/>
              </w:rPr>
              <w:t xml:space="preserve"> Nr.</w:t>
            </w:r>
            <w:r w:rsidR="00636A3D" w:rsidRPr="00E86C4B">
              <w:rPr>
                <w:rFonts w:ascii="Times New Roman" w:eastAsia="Times New Roman" w:hAnsi="Times New Roman" w:cs="Times New Roman"/>
                <w:sz w:val="24"/>
                <w:szCs w:val="24"/>
                <w:lang w:eastAsia="lv-LV"/>
              </w:rPr>
              <w:t> </w:t>
            </w:r>
            <w:r w:rsidR="005F1A45" w:rsidRPr="00E86C4B">
              <w:rPr>
                <w:rFonts w:ascii="Times New Roman" w:eastAsia="Times New Roman" w:hAnsi="Times New Roman" w:cs="Times New Roman"/>
                <w:sz w:val="24"/>
                <w:szCs w:val="24"/>
                <w:lang w:eastAsia="lv-LV"/>
              </w:rPr>
              <w:t>416 "Zāļu izplatīšanas un kvalitātes kontroles kārtība" (turpmāk</w:t>
            </w:r>
            <w:r w:rsidR="00636A3D" w:rsidRPr="00E86C4B">
              <w:rPr>
                <w:rFonts w:ascii="Times New Roman" w:eastAsia="Times New Roman" w:hAnsi="Times New Roman" w:cs="Times New Roman"/>
                <w:sz w:val="24"/>
                <w:szCs w:val="24"/>
                <w:lang w:eastAsia="lv-LV"/>
              </w:rPr>
              <w:t> </w:t>
            </w:r>
            <w:r w:rsidR="005F1A45" w:rsidRPr="00E86C4B">
              <w:rPr>
                <w:rFonts w:ascii="Times New Roman" w:eastAsia="Times New Roman" w:hAnsi="Times New Roman" w:cs="Times New Roman"/>
                <w:sz w:val="24"/>
                <w:szCs w:val="24"/>
                <w:lang w:eastAsia="lv-LV"/>
              </w:rPr>
              <w:t>–</w:t>
            </w:r>
            <w:r w:rsidR="00636A3D" w:rsidRPr="00E86C4B">
              <w:rPr>
                <w:rFonts w:ascii="Times New Roman" w:eastAsia="Times New Roman" w:hAnsi="Times New Roman" w:cs="Times New Roman"/>
                <w:sz w:val="24"/>
                <w:szCs w:val="24"/>
                <w:lang w:eastAsia="lv-LV"/>
              </w:rPr>
              <w:t> </w:t>
            </w:r>
            <w:r w:rsidR="005F1A45" w:rsidRPr="00E86C4B">
              <w:rPr>
                <w:rFonts w:ascii="Times New Roman" w:eastAsia="Times New Roman" w:hAnsi="Times New Roman" w:cs="Times New Roman"/>
                <w:sz w:val="24"/>
                <w:szCs w:val="24"/>
                <w:lang w:eastAsia="lv-LV"/>
              </w:rPr>
              <w:t>noteikumi).</w:t>
            </w:r>
          </w:p>
          <w:p w14:paraId="72797369" w14:textId="2C32F295" w:rsidR="007516A2" w:rsidRPr="00E86C4B" w:rsidRDefault="00D236FC" w:rsidP="00D236FC">
            <w:pPr>
              <w:spacing w:line="240" w:lineRule="auto"/>
              <w:jc w:val="both"/>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xml:space="preserve">        </w:t>
            </w:r>
            <w:r w:rsidR="007516A2" w:rsidRPr="00E86C4B">
              <w:rPr>
                <w:rFonts w:ascii="Times New Roman" w:eastAsia="Times New Roman" w:hAnsi="Times New Roman" w:cs="Times New Roman"/>
                <w:iCs/>
                <w:sz w:val="24"/>
                <w:szCs w:val="24"/>
                <w:lang w:eastAsia="lv-LV"/>
              </w:rPr>
              <w:t>Risinājums:</w:t>
            </w:r>
          </w:p>
          <w:p w14:paraId="1F59D196" w14:textId="58EA3854" w:rsidR="00842894" w:rsidRPr="00E86C4B" w:rsidRDefault="007516A2" w:rsidP="00D236FC">
            <w:pPr>
              <w:pStyle w:val="NoSpacing"/>
              <w:ind w:firstLine="378"/>
              <w:jc w:val="both"/>
              <w:rPr>
                <w:rFonts w:ascii="Times New Roman" w:hAnsi="Times New Roman" w:cs="Times New Roman"/>
                <w:sz w:val="24"/>
                <w:szCs w:val="24"/>
                <w:lang w:eastAsia="lv-LV"/>
              </w:rPr>
            </w:pPr>
            <w:r w:rsidRPr="00E86C4B">
              <w:rPr>
                <w:rFonts w:ascii="Times New Roman" w:hAnsi="Times New Roman" w:cs="Times New Roman"/>
                <w:sz w:val="24"/>
                <w:szCs w:val="24"/>
                <w:lang w:eastAsia="lv-LV"/>
              </w:rPr>
              <w:t>–</w:t>
            </w:r>
            <w:r w:rsidR="00636A3D" w:rsidRPr="00E86C4B">
              <w:rPr>
                <w:rFonts w:ascii="Times New Roman" w:hAnsi="Times New Roman" w:cs="Times New Roman"/>
                <w:sz w:val="24"/>
                <w:szCs w:val="24"/>
                <w:lang w:eastAsia="lv-LV"/>
              </w:rPr>
              <w:t> </w:t>
            </w:r>
            <w:r w:rsidR="00D236FC" w:rsidRPr="00E86C4B">
              <w:rPr>
                <w:rFonts w:ascii="Times New Roman" w:hAnsi="Times New Roman" w:cs="Times New Roman"/>
                <w:sz w:val="24"/>
                <w:szCs w:val="24"/>
                <w:lang w:eastAsia="lv-LV"/>
              </w:rPr>
              <w:t xml:space="preserve">izveidot mehānismu zāļu izvešanas ierobežošanai un </w:t>
            </w:r>
            <w:r w:rsidRPr="00E86C4B">
              <w:rPr>
                <w:rFonts w:ascii="Times New Roman" w:hAnsi="Times New Roman" w:cs="Times New Roman"/>
                <w:sz w:val="24"/>
                <w:szCs w:val="24"/>
                <w:lang w:eastAsia="lv-LV"/>
              </w:rPr>
              <w:t>i</w:t>
            </w:r>
            <w:r w:rsidRPr="00E86C4B">
              <w:rPr>
                <w:rFonts w:ascii="Times New Roman" w:hAnsi="Times New Roman" w:cs="Times New Roman"/>
                <w:bCs/>
                <w:sz w:val="24"/>
                <w:szCs w:val="24"/>
                <w:lang w:eastAsia="lv-LV"/>
              </w:rPr>
              <w:t>zveidot lieltirgotavu krājumu uzskaites (kontroles) sistēmu,</w:t>
            </w:r>
            <w:r w:rsidRPr="00E86C4B">
              <w:rPr>
                <w:rFonts w:ascii="Times New Roman" w:hAnsi="Times New Roman" w:cs="Times New Roman"/>
                <w:b/>
                <w:bCs/>
                <w:sz w:val="24"/>
                <w:szCs w:val="24"/>
                <w:lang w:eastAsia="lv-LV"/>
              </w:rPr>
              <w:t xml:space="preserve"> </w:t>
            </w:r>
            <w:r w:rsidRPr="00E86C4B">
              <w:rPr>
                <w:rFonts w:ascii="Times New Roman" w:hAnsi="Times New Roman" w:cs="Times New Roman"/>
                <w:sz w:val="24"/>
                <w:szCs w:val="24"/>
                <w:lang w:eastAsia="lv-LV"/>
              </w:rPr>
              <w:t>nosakot pienākumu zāļu lieltirgotavām katru darba dienu sniegt informāciju Zāļu valsts aģentūrai (turpmāk - aģentūra) par zāļu krājumiem (atlikumiem)</w:t>
            </w:r>
            <w:r w:rsidR="00D236FC" w:rsidRPr="00E86C4B">
              <w:rPr>
                <w:rFonts w:ascii="Times New Roman" w:hAnsi="Times New Roman" w:cs="Times New Roman"/>
                <w:sz w:val="24"/>
                <w:szCs w:val="24"/>
                <w:lang w:eastAsia="lv-LV"/>
              </w:rPr>
              <w:t>. Tas mazinās zāļu nepieejamības (deficīta) risku Latvijas iedzīvotājiem,</w:t>
            </w:r>
          </w:p>
          <w:p w14:paraId="027C8551" w14:textId="2C7FCAFB" w:rsidR="007F6341" w:rsidRPr="00E86C4B" w:rsidRDefault="00842894" w:rsidP="007F6341">
            <w:pPr>
              <w:pStyle w:val="NoSpacing"/>
              <w:ind w:firstLine="378"/>
              <w:jc w:val="both"/>
              <w:rPr>
                <w:rFonts w:ascii="Times New Roman" w:hAnsi="Times New Roman"/>
                <w:iCs/>
                <w:sz w:val="24"/>
                <w:szCs w:val="24"/>
                <w:lang w:eastAsia="lv-LV"/>
              </w:rPr>
            </w:pPr>
            <w:r w:rsidRPr="00E86C4B">
              <w:rPr>
                <w:rFonts w:ascii="Times New Roman" w:hAnsi="Times New Roman" w:cs="Times New Roman"/>
                <w:sz w:val="24"/>
                <w:szCs w:val="24"/>
                <w:lang w:eastAsia="lv-LV"/>
              </w:rPr>
              <w:t>- i</w:t>
            </w:r>
            <w:r w:rsidRPr="00E86C4B">
              <w:rPr>
                <w:rFonts w:ascii="Times New Roman" w:hAnsi="Times New Roman" w:cs="Times New Roman"/>
                <w:bCs/>
                <w:sz w:val="24"/>
                <w:szCs w:val="24"/>
                <w:lang w:eastAsia="lv-LV"/>
              </w:rPr>
              <w:t>zveidot caurspīdīgu zāļu pasūtīšanas sistēmu,</w:t>
            </w:r>
            <w:r w:rsidRPr="00E86C4B">
              <w:rPr>
                <w:rFonts w:ascii="Times New Roman" w:hAnsi="Times New Roman" w:cs="Times New Roman"/>
                <w:sz w:val="24"/>
                <w:szCs w:val="24"/>
                <w:lang w:eastAsia="lv-LV"/>
              </w:rPr>
              <w:t xml:space="preserve"> regulējot procesu, kā aptiekas iesniedz zāļu piegādes pieprasījumus zāļu lieltirgotavām</w:t>
            </w:r>
            <w:r w:rsidR="00F729E1" w:rsidRPr="00E86C4B">
              <w:rPr>
                <w:rFonts w:ascii="Times New Roman" w:hAnsi="Times New Roman" w:cs="Times New Roman"/>
                <w:sz w:val="24"/>
                <w:szCs w:val="24"/>
                <w:lang w:eastAsia="lv-LV"/>
              </w:rPr>
              <w:t>,</w:t>
            </w:r>
            <w:r w:rsidRPr="00E86C4B">
              <w:rPr>
                <w:rFonts w:ascii="Times New Roman" w:hAnsi="Times New Roman" w:cs="Times New Roman"/>
                <w:sz w:val="24"/>
                <w:szCs w:val="24"/>
                <w:lang w:eastAsia="lv-LV"/>
              </w:rPr>
              <w:t xml:space="preserve"> un kā zāļu lieltirgotavas sniedz atbildi uz šādiem pieprasījumiem</w:t>
            </w:r>
            <w:r w:rsidR="00D236FC" w:rsidRPr="00E86C4B">
              <w:rPr>
                <w:rFonts w:ascii="Times New Roman" w:hAnsi="Times New Roman" w:cs="Times New Roman"/>
                <w:sz w:val="24"/>
                <w:szCs w:val="24"/>
                <w:lang w:eastAsia="lv-LV"/>
              </w:rPr>
              <w:t xml:space="preserve">. Tas </w:t>
            </w:r>
            <w:r w:rsidR="007F6341" w:rsidRPr="00E86C4B">
              <w:rPr>
                <w:rFonts w:ascii="Times New Roman" w:hAnsi="Times New Roman" w:cs="Times New Roman"/>
                <w:sz w:val="24"/>
                <w:szCs w:val="24"/>
                <w:lang w:eastAsia="lv-LV"/>
              </w:rPr>
              <w:t xml:space="preserve">arī ir viens no faktoriem </w:t>
            </w:r>
            <w:r w:rsidR="007F6341" w:rsidRPr="00E86C4B">
              <w:rPr>
                <w:rFonts w:ascii="Times New Roman" w:eastAsia="Times New Roman" w:hAnsi="Times New Roman" w:cs="Times New Roman"/>
                <w:sz w:val="24"/>
                <w:szCs w:val="24"/>
                <w:lang w:eastAsia="lv-LV"/>
              </w:rPr>
              <w:t>zāļu mazumtirdzniecībā godīgākas konkurences veicināšanā un konkurences ierobežošanas risku mazināšanā.</w:t>
            </w:r>
          </w:p>
          <w:p w14:paraId="402D0606" w14:textId="3E8EAC80" w:rsidR="00A15FE1" w:rsidRPr="00E86C4B" w:rsidRDefault="00842894" w:rsidP="006464F7">
            <w:pPr>
              <w:pStyle w:val="NoSpacing"/>
              <w:ind w:firstLine="378"/>
              <w:jc w:val="both"/>
              <w:rPr>
                <w:rFonts w:ascii="Times New Roman" w:hAnsi="Times New Roman"/>
                <w:iCs/>
                <w:sz w:val="24"/>
                <w:szCs w:val="24"/>
                <w:lang w:eastAsia="lv-LV"/>
              </w:rPr>
            </w:pPr>
            <w:r w:rsidRPr="00E86C4B">
              <w:rPr>
                <w:rFonts w:ascii="Times New Roman" w:hAnsi="Times New Roman"/>
                <w:iCs/>
                <w:sz w:val="24"/>
                <w:szCs w:val="24"/>
                <w:lang w:eastAsia="lv-LV"/>
              </w:rPr>
              <w:t>Projekts stājas spēkā vispārējā kārtībā</w:t>
            </w:r>
            <w:r w:rsidR="001C538D" w:rsidRPr="00E86C4B">
              <w:rPr>
                <w:rFonts w:ascii="Times New Roman" w:hAnsi="Times New Roman"/>
                <w:iCs/>
                <w:sz w:val="24"/>
                <w:szCs w:val="24"/>
                <w:lang w:eastAsia="lv-LV"/>
              </w:rPr>
              <w:t xml:space="preserve"> un paredz pārejas noteikumus atsevišķu normu ieviešanā.</w:t>
            </w:r>
          </w:p>
        </w:tc>
      </w:tr>
    </w:tbl>
    <w:p w14:paraId="146266D8"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3"/>
        <w:gridCol w:w="1566"/>
        <w:gridCol w:w="6936"/>
      </w:tblGrid>
      <w:tr w:rsidR="00E86C4B" w:rsidRPr="00E86C4B" w14:paraId="6E3E5AB6" w14:textId="77777777" w:rsidTr="00CE2DBB">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1E103141" w14:textId="77777777" w:rsidR="00655F2C" w:rsidRPr="00E86C4B" w:rsidRDefault="00E5323B" w:rsidP="00E5323B">
            <w:pPr>
              <w:spacing w:after="0" w:line="240" w:lineRule="auto"/>
              <w:rPr>
                <w:rFonts w:ascii="Times New Roman" w:eastAsia="Times New Roman" w:hAnsi="Times New Roman" w:cs="Times New Roman"/>
                <w:b/>
                <w:bCs/>
                <w:iCs/>
                <w:sz w:val="24"/>
                <w:szCs w:val="24"/>
                <w:lang w:eastAsia="lv-LV"/>
              </w:rPr>
            </w:pPr>
            <w:r w:rsidRPr="00E86C4B">
              <w:rPr>
                <w:rFonts w:ascii="Times New Roman" w:eastAsia="Times New Roman" w:hAnsi="Times New Roman" w:cs="Times New Roman"/>
                <w:b/>
                <w:bCs/>
                <w:iCs/>
                <w:sz w:val="24"/>
                <w:szCs w:val="24"/>
                <w:lang w:eastAsia="lv-LV"/>
              </w:rPr>
              <w:t>I. Tiesību akta projekta izstrādes nepieciešamība</w:t>
            </w:r>
          </w:p>
        </w:tc>
      </w:tr>
      <w:tr w:rsidR="00E86C4B" w:rsidRPr="00E86C4B" w14:paraId="06819F6F" w14:textId="77777777" w:rsidTr="00C346A1">
        <w:trPr>
          <w:tblCellSpacing w:w="15" w:type="dxa"/>
        </w:trPr>
        <w:tc>
          <w:tcPr>
            <w:tcW w:w="508" w:type="dxa"/>
            <w:tcBorders>
              <w:top w:val="outset" w:sz="6" w:space="0" w:color="auto"/>
              <w:left w:val="outset" w:sz="6" w:space="0" w:color="auto"/>
              <w:bottom w:val="outset" w:sz="6" w:space="0" w:color="auto"/>
              <w:right w:val="outset" w:sz="6" w:space="0" w:color="auto"/>
            </w:tcBorders>
            <w:hideMark/>
          </w:tcPr>
          <w:p w14:paraId="692AD89F"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1.</w:t>
            </w:r>
          </w:p>
        </w:tc>
        <w:tc>
          <w:tcPr>
            <w:tcW w:w="1536" w:type="dxa"/>
            <w:tcBorders>
              <w:top w:val="outset" w:sz="6" w:space="0" w:color="auto"/>
              <w:left w:val="outset" w:sz="6" w:space="0" w:color="auto"/>
              <w:bottom w:val="outset" w:sz="6" w:space="0" w:color="auto"/>
              <w:right w:val="outset" w:sz="6" w:space="0" w:color="auto"/>
            </w:tcBorders>
            <w:hideMark/>
          </w:tcPr>
          <w:p w14:paraId="2BC54A2B"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Pamatojums</w:t>
            </w:r>
          </w:p>
        </w:tc>
        <w:tc>
          <w:tcPr>
            <w:tcW w:w="6891" w:type="dxa"/>
            <w:tcBorders>
              <w:top w:val="outset" w:sz="6" w:space="0" w:color="auto"/>
              <w:left w:val="outset" w:sz="6" w:space="0" w:color="auto"/>
              <w:bottom w:val="outset" w:sz="6" w:space="0" w:color="auto"/>
              <w:right w:val="outset" w:sz="6" w:space="0" w:color="auto"/>
            </w:tcBorders>
            <w:hideMark/>
          </w:tcPr>
          <w:p w14:paraId="4ABB1781" w14:textId="77777777" w:rsidR="00E5323B" w:rsidRPr="00E86C4B" w:rsidRDefault="00205483"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Projekts ir izstrādāts pēc Veselības ministrijas iniciatīvas.</w:t>
            </w:r>
          </w:p>
        </w:tc>
      </w:tr>
      <w:tr w:rsidR="00E86C4B" w:rsidRPr="00E86C4B" w14:paraId="61B077B3" w14:textId="77777777" w:rsidTr="00C346A1">
        <w:trPr>
          <w:tblCellSpacing w:w="15" w:type="dxa"/>
        </w:trPr>
        <w:tc>
          <w:tcPr>
            <w:tcW w:w="508" w:type="dxa"/>
            <w:tcBorders>
              <w:top w:val="outset" w:sz="6" w:space="0" w:color="auto"/>
              <w:left w:val="outset" w:sz="6" w:space="0" w:color="auto"/>
              <w:bottom w:val="outset" w:sz="6" w:space="0" w:color="auto"/>
              <w:right w:val="outset" w:sz="6" w:space="0" w:color="auto"/>
            </w:tcBorders>
            <w:hideMark/>
          </w:tcPr>
          <w:p w14:paraId="35CE2A8F"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2.</w:t>
            </w:r>
          </w:p>
        </w:tc>
        <w:tc>
          <w:tcPr>
            <w:tcW w:w="1536" w:type="dxa"/>
            <w:tcBorders>
              <w:top w:val="outset" w:sz="6" w:space="0" w:color="auto"/>
              <w:left w:val="outset" w:sz="6" w:space="0" w:color="auto"/>
              <w:bottom w:val="outset" w:sz="6" w:space="0" w:color="auto"/>
              <w:right w:val="outset" w:sz="6" w:space="0" w:color="auto"/>
            </w:tcBorders>
            <w:hideMark/>
          </w:tcPr>
          <w:p w14:paraId="14295A5B" w14:textId="47004103" w:rsidR="00A9796E" w:rsidRPr="00E86C4B" w:rsidRDefault="00E5323B" w:rsidP="007C7C8D">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143837F" w14:textId="36C3E4B2" w:rsidR="00A9796E" w:rsidRPr="00E86C4B" w:rsidRDefault="00A9796E" w:rsidP="00A9796E">
            <w:pPr>
              <w:ind w:firstLine="720"/>
              <w:rPr>
                <w:rFonts w:ascii="Times New Roman" w:eastAsia="Times New Roman" w:hAnsi="Times New Roman" w:cs="Times New Roman"/>
                <w:sz w:val="24"/>
                <w:szCs w:val="24"/>
                <w:lang w:eastAsia="lv-LV"/>
              </w:rPr>
            </w:pPr>
          </w:p>
        </w:tc>
        <w:tc>
          <w:tcPr>
            <w:tcW w:w="6891" w:type="dxa"/>
            <w:tcBorders>
              <w:top w:val="outset" w:sz="6" w:space="0" w:color="auto"/>
              <w:left w:val="outset" w:sz="6" w:space="0" w:color="auto"/>
              <w:bottom w:val="outset" w:sz="6" w:space="0" w:color="auto"/>
              <w:right w:val="outset" w:sz="6" w:space="0" w:color="auto"/>
            </w:tcBorders>
            <w:hideMark/>
          </w:tcPr>
          <w:p w14:paraId="595AF1CF" w14:textId="2EB383A2" w:rsidR="001E0A00" w:rsidRPr="00E86C4B" w:rsidRDefault="001E0A00" w:rsidP="004361A8">
            <w:pPr>
              <w:spacing w:after="0" w:line="240" w:lineRule="auto"/>
              <w:ind w:firstLine="455"/>
              <w:jc w:val="both"/>
              <w:rPr>
                <w:rFonts w:ascii="Times New Roman" w:hAnsi="Times New Roman" w:cs="Times New Roman"/>
                <w:sz w:val="24"/>
                <w:szCs w:val="24"/>
              </w:rPr>
            </w:pPr>
            <w:r w:rsidRPr="00E86C4B">
              <w:rPr>
                <w:rFonts w:ascii="Times New Roman" w:hAnsi="Times New Roman" w:cs="Times New Roman"/>
                <w:sz w:val="24"/>
                <w:szCs w:val="24"/>
              </w:rPr>
              <w:t>2018. un 2019.</w:t>
            </w:r>
            <w:r w:rsidR="00636A3D" w:rsidRPr="00E86C4B">
              <w:rPr>
                <w:rFonts w:ascii="Times New Roman" w:hAnsi="Times New Roman" w:cs="Times New Roman"/>
                <w:sz w:val="24"/>
                <w:szCs w:val="24"/>
              </w:rPr>
              <w:t> </w:t>
            </w:r>
            <w:r w:rsidRPr="00E86C4B">
              <w:rPr>
                <w:rFonts w:ascii="Times New Roman" w:hAnsi="Times New Roman" w:cs="Times New Roman"/>
                <w:sz w:val="24"/>
                <w:szCs w:val="24"/>
              </w:rPr>
              <w:t>gadā Zāļu valsts aģentūrā tika saņemti 659 ziņojumi par zāļu neesamību, no kuriem tikai 358 gadījumi bija pamatoti, bet 438 jeb 66,5</w:t>
            </w:r>
            <w:r w:rsidR="00636A3D" w:rsidRPr="00E86C4B">
              <w:rPr>
                <w:rFonts w:ascii="Times New Roman" w:hAnsi="Times New Roman" w:cs="Times New Roman"/>
                <w:sz w:val="24"/>
                <w:szCs w:val="24"/>
              </w:rPr>
              <w:t> </w:t>
            </w:r>
            <w:r w:rsidRPr="00E86C4B">
              <w:rPr>
                <w:rFonts w:ascii="Times New Roman" w:hAnsi="Times New Roman" w:cs="Times New Roman"/>
                <w:sz w:val="24"/>
                <w:szCs w:val="24"/>
              </w:rPr>
              <w:t>% gadījum</w:t>
            </w:r>
            <w:r w:rsidR="00A20720" w:rsidRPr="00E86C4B">
              <w:rPr>
                <w:rFonts w:ascii="Times New Roman" w:hAnsi="Times New Roman" w:cs="Times New Roman"/>
                <w:sz w:val="24"/>
                <w:szCs w:val="24"/>
              </w:rPr>
              <w:t>os - </w:t>
            </w:r>
            <w:r w:rsidRPr="00E86C4B">
              <w:rPr>
                <w:rFonts w:ascii="Times New Roman" w:hAnsi="Times New Roman" w:cs="Times New Roman"/>
                <w:sz w:val="24"/>
                <w:szCs w:val="24"/>
              </w:rPr>
              <w:t>nepamatoti (</w:t>
            </w:r>
            <w:r w:rsidRPr="00E86C4B">
              <w:rPr>
                <w:rFonts w:ascii="Times New Roman" w:hAnsi="Times New Roman" w:cs="Times New Roman"/>
                <w:i/>
                <w:sz w:val="24"/>
                <w:szCs w:val="24"/>
              </w:rPr>
              <w:t>Zāļu valsts aģentūras dati</w:t>
            </w:r>
            <w:r w:rsidRPr="00E86C4B">
              <w:rPr>
                <w:rFonts w:ascii="Times New Roman" w:hAnsi="Times New Roman" w:cs="Times New Roman"/>
                <w:sz w:val="24"/>
                <w:szCs w:val="24"/>
              </w:rPr>
              <w:t>)</w:t>
            </w:r>
            <w:r w:rsidR="00A20720" w:rsidRPr="00E86C4B">
              <w:rPr>
                <w:rFonts w:ascii="Times New Roman" w:hAnsi="Times New Roman" w:cs="Times New Roman"/>
                <w:sz w:val="24"/>
                <w:szCs w:val="24"/>
              </w:rPr>
              <w:t>.</w:t>
            </w:r>
          </w:p>
          <w:p w14:paraId="10FB80F2" w14:textId="77777777" w:rsidR="001E0A00" w:rsidRPr="00E86C4B" w:rsidRDefault="001E0A00" w:rsidP="004361A8">
            <w:pPr>
              <w:spacing w:after="0" w:line="240" w:lineRule="auto"/>
              <w:ind w:firstLine="455"/>
              <w:jc w:val="both"/>
              <w:rPr>
                <w:rFonts w:ascii="Times New Roman" w:hAnsi="Times New Roman" w:cs="Times New Roman"/>
                <w:sz w:val="24"/>
                <w:szCs w:val="24"/>
              </w:rPr>
            </w:pPr>
          </w:p>
          <w:p w14:paraId="1B8E893A" w14:textId="0304A261" w:rsidR="001E0A00" w:rsidRPr="00E86C4B" w:rsidRDefault="001E0A00" w:rsidP="004361A8">
            <w:pPr>
              <w:spacing w:after="0" w:line="240" w:lineRule="auto"/>
              <w:ind w:firstLine="455"/>
              <w:jc w:val="both"/>
              <w:rPr>
                <w:rFonts w:ascii="Times New Roman" w:hAnsi="Times New Roman" w:cs="Times New Roman"/>
                <w:sz w:val="24"/>
                <w:szCs w:val="24"/>
              </w:rPr>
            </w:pPr>
            <w:r w:rsidRPr="00E86C4B">
              <w:rPr>
                <w:rFonts w:ascii="Times New Roman" w:hAnsi="Times New Roman" w:cs="Times New Roman"/>
                <w:sz w:val="24"/>
                <w:szCs w:val="24"/>
              </w:rPr>
              <w:t>Līdz ar to ir secināms, ka Latvijas zāļu tirgū ir augsts zāļu nepieejamības risks</w:t>
            </w:r>
            <w:r w:rsidR="00636A3D" w:rsidRPr="00E86C4B">
              <w:rPr>
                <w:rFonts w:ascii="Times New Roman" w:hAnsi="Times New Roman" w:cs="Times New Roman"/>
                <w:sz w:val="24"/>
                <w:szCs w:val="24"/>
              </w:rPr>
              <w:t> - </w:t>
            </w:r>
            <w:r w:rsidR="00826E88" w:rsidRPr="00E86C4B">
              <w:rPr>
                <w:rFonts w:ascii="Times New Roman" w:hAnsi="Times New Roman" w:cs="Times New Roman"/>
                <w:sz w:val="24"/>
                <w:szCs w:val="24"/>
              </w:rPr>
              <w:t xml:space="preserve">kad zāļu lieltirgotavās attiecīgās zāles nav krājumā vai </w:t>
            </w:r>
            <w:r w:rsidRPr="00E86C4B">
              <w:rPr>
                <w:rFonts w:ascii="Times New Roman" w:hAnsi="Times New Roman" w:cs="Times New Roman"/>
                <w:sz w:val="24"/>
                <w:szCs w:val="24"/>
              </w:rPr>
              <w:t>kad kādas konkrētas zāles faktiski ir atrodamas Latvijā pie kāda no zāļu izplatīšanā iesaistītajiem subjektiem, bet tās netiek piegādātas konkrētajai aptiekai pēc t</w:t>
            </w:r>
            <w:r w:rsidR="00CF25A9" w:rsidRPr="00E86C4B">
              <w:rPr>
                <w:rFonts w:ascii="Times New Roman" w:hAnsi="Times New Roman" w:cs="Times New Roman"/>
                <w:sz w:val="24"/>
                <w:szCs w:val="24"/>
              </w:rPr>
              <w:t>ās</w:t>
            </w:r>
            <w:r w:rsidRPr="00E86C4B">
              <w:rPr>
                <w:rFonts w:ascii="Times New Roman" w:hAnsi="Times New Roman" w:cs="Times New Roman"/>
                <w:sz w:val="24"/>
                <w:szCs w:val="24"/>
              </w:rPr>
              <w:t xml:space="preserve"> pieprasījuma zāļu lieltirgotavām un tālāk izsniegtas pacientam, pamatojoties uz korporatīvajām saitēm, kuras izveidotas starp konkrētiem zāļu vairumtirgotājiem un aptiekām, vai tieši otrādi</w:t>
            </w:r>
            <w:r w:rsidR="00636A3D" w:rsidRPr="00E86C4B">
              <w:rPr>
                <w:rFonts w:ascii="Times New Roman" w:hAnsi="Times New Roman" w:cs="Times New Roman"/>
                <w:sz w:val="24"/>
                <w:szCs w:val="24"/>
              </w:rPr>
              <w:t> - </w:t>
            </w:r>
            <w:r w:rsidRPr="00E86C4B">
              <w:rPr>
                <w:rFonts w:ascii="Times New Roman" w:hAnsi="Times New Roman" w:cs="Times New Roman"/>
                <w:sz w:val="24"/>
                <w:szCs w:val="24"/>
              </w:rPr>
              <w:t>pamatojoties uz šādu saišu neesamību.</w:t>
            </w:r>
          </w:p>
          <w:p w14:paraId="46332A38" w14:textId="34586D34" w:rsidR="001E0A00" w:rsidRPr="00E86C4B" w:rsidRDefault="001E0A00" w:rsidP="004361A8">
            <w:pPr>
              <w:spacing w:after="0" w:line="240" w:lineRule="auto"/>
              <w:ind w:firstLine="455"/>
              <w:jc w:val="both"/>
              <w:rPr>
                <w:rFonts w:ascii="Times New Roman" w:hAnsi="Times New Roman" w:cs="Times New Roman"/>
                <w:sz w:val="24"/>
                <w:szCs w:val="24"/>
              </w:rPr>
            </w:pPr>
          </w:p>
          <w:p w14:paraId="218F98A8" w14:textId="058993D0" w:rsidR="00811637" w:rsidRPr="00E86C4B" w:rsidRDefault="00811637" w:rsidP="008A7D38">
            <w:pPr>
              <w:pStyle w:val="Bezatstarpm1"/>
              <w:ind w:firstLine="739"/>
              <w:jc w:val="both"/>
              <w:rPr>
                <w:rFonts w:ascii="Times New Roman" w:hAnsi="Times New Roman"/>
                <w:sz w:val="24"/>
                <w:szCs w:val="24"/>
                <w:lang w:val="lv-LV"/>
              </w:rPr>
            </w:pPr>
            <w:r w:rsidRPr="00E86C4B">
              <w:rPr>
                <w:rStyle w:val="NoSpacingChar"/>
                <w:rFonts w:ascii="Times New Roman" w:hAnsi="Times New Roman"/>
                <w:b/>
                <w:sz w:val="24"/>
                <w:szCs w:val="24"/>
                <w:lang w:val="lv-LV"/>
              </w:rPr>
              <w:lastRenderedPageBreak/>
              <w:t xml:space="preserve">Šobrīd esošais regulējums neparedz efektīvu tirgus aizsardzības mehānismu, lai mazinātu risku, ka pacientiem Latvijā pietrūkst kompensējamās zāles </w:t>
            </w:r>
            <w:r w:rsidR="00AA2462" w:rsidRPr="00E86C4B">
              <w:rPr>
                <w:rStyle w:val="NoSpacingChar"/>
                <w:rFonts w:ascii="Times New Roman" w:hAnsi="Times New Roman"/>
                <w:b/>
                <w:sz w:val="24"/>
                <w:szCs w:val="24"/>
                <w:lang w:val="lv-LV"/>
              </w:rPr>
              <w:t>tādēļ</w:t>
            </w:r>
            <w:r w:rsidRPr="00E86C4B">
              <w:rPr>
                <w:rStyle w:val="NoSpacingChar"/>
                <w:rFonts w:ascii="Times New Roman" w:hAnsi="Times New Roman"/>
                <w:b/>
                <w:sz w:val="24"/>
                <w:szCs w:val="24"/>
                <w:lang w:val="lv-LV"/>
              </w:rPr>
              <w:t xml:space="preserve">, ka pēc šo zāļu ievešanas vai importēšanas </w:t>
            </w:r>
            <w:r w:rsidR="000801F2" w:rsidRPr="00E86C4B">
              <w:rPr>
                <w:rStyle w:val="NoSpacingChar"/>
                <w:rFonts w:ascii="Times New Roman" w:hAnsi="Times New Roman"/>
                <w:b/>
                <w:sz w:val="24"/>
                <w:szCs w:val="24"/>
                <w:lang w:val="lv-LV"/>
              </w:rPr>
              <w:t xml:space="preserve">tā netiek izplatītas Latvijā, bet </w:t>
            </w:r>
            <w:r w:rsidRPr="00E86C4B">
              <w:rPr>
                <w:rStyle w:val="NoSpacingChar"/>
                <w:rFonts w:ascii="Times New Roman" w:hAnsi="Times New Roman"/>
                <w:b/>
                <w:sz w:val="24"/>
                <w:szCs w:val="24"/>
                <w:lang w:val="lv-LV"/>
              </w:rPr>
              <w:t xml:space="preserve">tiek veikts šo zāļu eksports uz trešajām valstīm vai piegāde uz citām Eiropas Savienības </w:t>
            </w:r>
            <w:r w:rsidR="003462DA" w:rsidRPr="00E86C4B">
              <w:rPr>
                <w:rStyle w:val="NoSpacingChar"/>
                <w:rFonts w:ascii="Times New Roman" w:hAnsi="Times New Roman"/>
                <w:b/>
                <w:sz w:val="24"/>
                <w:szCs w:val="24"/>
                <w:lang w:val="lv-LV"/>
              </w:rPr>
              <w:t xml:space="preserve">(ES) </w:t>
            </w:r>
            <w:r w:rsidRPr="00E86C4B">
              <w:rPr>
                <w:rStyle w:val="NoSpacingChar"/>
                <w:rFonts w:ascii="Times New Roman" w:hAnsi="Times New Roman"/>
                <w:b/>
                <w:sz w:val="24"/>
                <w:szCs w:val="24"/>
                <w:lang w:val="lv-LV"/>
              </w:rPr>
              <w:t>dalībvalstīm</w:t>
            </w:r>
            <w:r w:rsidR="00AA2462" w:rsidRPr="00E86C4B">
              <w:rPr>
                <w:rStyle w:val="NoSpacingChar"/>
                <w:rFonts w:ascii="Times New Roman" w:hAnsi="Times New Roman"/>
                <w:b/>
                <w:sz w:val="24"/>
                <w:szCs w:val="24"/>
                <w:lang w:val="lv-LV"/>
              </w:rPr>
              <w:t>.</w:t>
            </w:r>
          </w:p>
          <w:p w14:paraId="1E05E44C" w14:textId="77777777" w:rsidR="008A7D38" w:rsidRPr="00E86C4B" w:rsidRDefault="008A7D38" w:rsidP="00213F9E">
            <w:pPr>
              <w:pStyle w:val="xmsonormal"/>
              <w:shd w:val="clear" w:color="auto" w:fill="FFFFFF"/>
              <w:spacing w:before="0" w:beforeAutospacing="0" w:after="0" w:afterAutospacing="0"/>
              <w:ind w:firstLine="739"/>
              <w:jc w:val="both"/>
            </w:pPr>
          </w:p>
          <w:p w14:paraId="39B47851" w14:textId="056478C8" w:rsidR="00213F9E" w:rsidRPr="00E86C4B" w:rsidRDefault="00213F9E" w:rsidP="00213F9E">
            <w:pPr>
              <w:pStyle w:val="xmsonormal"/>
              <w:shd w:val="clear" w:color="auto" w:fill="FFFFFF"/>
              <w:spacing w:before="0" w:beforeAutospacing="0" w:after="0" w:afterAutospacing="0"/>
              <w:ind w:firstLine="739"/>
              <w:jc w:val="both"/>
              <w:rPr>
                <w:bCs/>
                <w:u w:val="single"/>
              </w:rPr>
            </w:pPr>
            <w:r w:rsidRPr="00E86C4B">
              <w:t>Eiropas Komisija ir skatījusi zāļu pieejamības problēmas un norādījusi, ka dalībvalstis var veikt pasākumus,</w:t>
            </w:r>
            <w:r w:rsidR="00636A3D" w:rsidRPr="00E86C4B">
              <w:t xml:space="preserve"> </w:t>
            </w:r>
            <w:r w:rsidRPr="00E86C4B">
              <w:rPr>
                <w:b/>
                <w:bCs/>
                <w:u w:val="single"/>
              </w:rPr>
              <w:t xml:space="preserve">lai nodrošinātu </w:t>
            </w:r>
            <w:r w:rsidR="003462DA" w:rsidRPr="00E86C4B">
              <w:rPr>
                <w:b/>
                <w:bCs/>
                <w:u w:val="single"/>
              </w:rPr>
              <w:t xml:space="preserve">ES </w:t>
            </w:r>
            <w:r w:rsidRPr="00E86C4B">
              <w:rPr>
                <w:b/>
                <w:bCs/>
                <w:u w:val="single"/>
              </w:rPr>
              <w:t>zāļu pieejamību un mazinātu zāļu nepieejamības risku pacientiem</w:t>
            </w:r>
            <w:r w:rsidRPr="00E86C4B">
              <w:t xml:space="preserve">, </w:t>
            </w:r>
            <w:r w:rsidRPr="00E86C4B">
              <w:rPr>
                <w:b/>
              </w:rPr>
              <w:t xml:space="preserve">ierobežojot preču brīvu apriti. </w:t>
            </w:r>
            <w:r w:rsidRPr="00E86C4B">
              <w:t>Zāļu pieejamības veicināšanai dalībvalstu iestādes var ierobežot zāļu piegādi citu ES dalībvalstu vairumtirgotājiem un pieprasīt iepriekšēju paziņojumu vai atļauju šai darbībai, ja vien šādi ierobežojumi ir attiecīgi pamatoti,</w:t>
            </w:r>
            <w:r w:rsidR="00636A3D" w:rsidRPr="00E86C4B">
              <w:t xml:space="preserve"> </w:t>
            </w:r>
            <w:r w:rsidRPr="00E86C4B">
              <w:rPr>
                <w:bCs/>
                <w:u w:val="single"/>
              </w:rPr>
              <w:t>lai aizsargātu cilvēku dzīvību un veselību, novēršot zāļu nepieejamību.</w:t>
            </w:r>
          </w:p>
          <w:p w14:paraId="3AE9700D" w14:textId="52436F6B" w:rsidR="00213F9E" w:rsidRPr="00E86C4B" w:rsidRDefault="00A909F6" w:rsidP="00A909F6">
            <w:pPr>
              <w:spacing w:after="0" w:line="240" w:lineRule="auto"/>
              <w:jc w:val="both"/>
              <w:rPr>
                <w:rFonts w:ascii="Times New Roman" w:hAnsi="Times New Roman" w:cs="Times New Roman"/>
                <w:b/>
                <w:bCs/>
                <w:sz w:val="20"/>
                <w:szCs w:val="20"/>
                <w:u w:val="single"/>
                <w:shd w:val="clear" w:color="auto" w:fill="FFFFFF"/>
              </w:rPr>
            </w:pPr>
            <w:r w:rsidRPr="00E86C4B">
              <w:rPr>
                <w:rFonts w:ascii="Times New Roman" w:hAnsi="Times New Roman" w:cs="Times New Roman"/>
                <w:i/>
                <w:sz w:val="20"/>
                <w:szCs w:val="20"/>
              </w:rPr>
              <w:t xml:space="preserve">EUROPEAN COMMISSION DIRECTORATE-GENERAL FOR HEALTH AND FOOD SAFETY Health </w:t>
            </w:r>
            <w:r w:rsidRPr="00E86C4B">
              <w:rPr>
                <w:rFonts w:ascii="Times New Roman" w:hAnsi="Times New Roman" w:cs="Times New Roman"/>
                <w:i/>
                <w:sz w:val="20"/>
                <w:szCs w:val="20"/>
                <w:lang w:val="en-GB"/>
              </w:rPr>
              <w:t>systems, medical products and innovation Medical products: quality, safety, innovation Paper on the obligation of continuous supply to tackle the problem of shortages of medicines Agreed by the Ad-hoc technical meeting under the Pharmaceutical Committee on shortages of medicines on 25 May 2018</w:t>
            </w:r>
            <w:r w:rsidRPr="00E86C4B">
              <w:rPr>
                <w:rFonts w:ascii="Times New Roman" w:hAnsi="Times New Roman" w:cs="Times New Roman"/>
                <w:sz w:val="20"/>
                <w:szCs w:val="20"/>
              </w:rPr>
              <w:t xml:space="preserve"> / </w:t>
            </w:r>
            <w:r w:rsidR="00F0133F" w:rsidRPr="00E86C4B">
              <w:rPr>
                <w:rFonts w:ascii="Times New Roman" w:hAnsi="Times New Roman" w:cs="Times New Roman"/>
                <w:sz w:val="20"/>
                <w:szCs w:val="20"/>
              </w:rPr>
              <w:t>(</w:t>
            </w:r>
            <w:hyperlink r:id="rId8" w:history="1">
              <w:r w:rsidR="00F0133F" w:rsidRPr="00E86C4B">
                <w:rPr>
                  <w:rStyle w:val="Hyperlink"/>
                  <w:rFonts w:ascii="Times New Roman" w:hAnsi="Times New Roman" w:cs="Times New Roman"/>
                  <w:color w:val="auto"/>
                  <w:sz w:val="20"/>
                  <w:szCs w:val="20"/>
                </w:rPr>
                <w:t>https://ec.europa.eu/health/sites/health/files/files/committee/ev_20180525_rd01_en.pdf)</w:t>
              </w:r>
            </w:hyperlink>
          </w:p>
          <w:p w14:paraId="238912BF" w14:textId="1E65FB68" w:rsidR="00636A3D" w:rsidRPr="00E86C4B" w:rsidRDefault="00FC484D" w:rsidP="00FC484D">
            <w:pPr>
              <w:pStyle w:val="Bezatstarpm1"/>
              <w:jc w:val="both"/>
              <w:rPr>
                <w:rFonts w:ascii="Times New Roman" w:hAnsi="Times New Roman"/>
                <w:sz w:val="24"/>
                <w:szCs w:val="24"/>
                <w:lang w:val="lv-LV"/>
              </w:rPr>
            </w:pPr>
            <w:r w:rsidRPr="00E86C4B">
              <w:rPr>
                <w:rFonts w:ascii="Times New Roman" w:hAnsi="Times New Roman"/>
                <w:b/>
                <w:sz w:val="24"/>
                <w:szCs w:val="24"/>
                <w:lang w:val="lv-LV"/>
              </w:rPr>
              <w:t xml:space="preserve">          </w:t>
            </w:r>
            <w:r w:rsidR="00D41AC4" w:rsidRPr="00E86C4B">
              <w:rPr>
                <w:rFonts w:ascii="Times New Roman" w:hAnsi="Times New Roman"/>
                <w:b/>
                <w:sz w:val="24"/>
                <w:szCs w:val="24"/>
                <w:lang w:val="lv-LV"/>
              </w:rPr>
              <w:t xml:space="preserve">Konkurences padome savā ziņojumā </w:t>
            </w:r>
            <w:r w:rsidR="00A909F6" w:rsidRPr="00E86C4B">
              <w:rPr>
                <w:rFonts w:ascii="Times New Roman" w:hAnsi="Times New Roman"/>
                <w:bCs/>
                <w:sz w:val="24"/>
                <w:szCs w:val="24"/>
                <w:lang w:val="lv-LV"/>
              </w:rPr>
              <w:t>“</w:t>
            </w:r>
            <w:r w:rsidR="00A909F6" w:rsidRPr="00E86C4B">
              <w:rPr>
                <w:rFonts w:ascii="Times New Roman" w:hAnsi="Times New Roman"/>
                <w:lang w:val="lv-LV"/>
              </w:rPr>
              <w:t>Kompensējamo zāļu izplatīšana un ar to saistītie iespējamie konkurences ierobežojumi”</w:t>
            </w:r>
            <w:r w:rsidR="009271D0" w:rsidRPr="00E86C4B">
              <w:rPr>
                <w:rFonts w:ascii="Times New Roman" w:hAnsi="Times New Roman"/>
                <w:lang w:val="lv-LV"/>
              </w:rPr>
              <w:t xml:space="preserve"> (</w:t>
            </w:r>
            <w:r w:rsidR="00C65B51">
              <w:fldChar w:fldCharType="begin"/>
            </w:r>
            <w:r w:rsidR="00C65B51" w:rsidRPr="00C65B51">
              <w:rPr>
                <w:lang w:val="lv-LV"/>
              </w:rPr>
              <w:instrText xml:space="preserve"> HYPERLINK "https://www.kp.gov.lv/tirgu-uzraudziba/tirgu-uzraudzibas-zinojumi" </w:instrText>
            </w:r>
            <w:r w:rsidR="00C65B51">
              <w:fldChar w:fldCharType="separate"/>
            </w:r>
            <w:r w:rsidR="009271D0" w:rsidRPr="00E86C4B">
              <w:rPr>
                <w:rStyle w:val="Hyperlink"/>
                <w:rFonts w:ascii="Times New Roman" w:hAnsi="Times New Roman"/>
                <w:color w:val="auto"/>
                <w:lang w:val="lv-LV"/>
              </w:rPr>
              <w:t>https://www.kp.gov.lv/tirgu-uzraudziba/tirgu-uzraudzibas-zinojumi</w:t>
            </w:r>
            <w:r w:rsidR="00C65B51">
              <w:rPr>
                <w:rStyle w:val="Hyperlink"/>
                <w:rFonts w:ascii="Times New Roman" w:hAnsi="Times New Roman"/>
                <w:color w:val="auto"/>
                <w:lang w:val="lv-LV"/>
              </w:rPr>
              <w:fldChar w:fldCharType="end"/>
            </w:r>
            <w:r w:rsidR="009271D0" w:rsidRPr="00E86C4B">
              <w:rPr>
                <w:rFonts w:ascii="Times New Roman" w:hAnsi="Times New Roman"/>
                <w:lang w:val="lv-LV"/>
              </w:rPr>
              <w:t xml:space="preserve">) </w:t>
            </w:r>
            <w:r w:rsidR="00D41AC4" w:rsidRPr="00E86C4B">
              <w:rPr>
                <w:rFonts w:ascii="Times New Roman" w:hAnsi="Times New Roman"/>
                <w:b/>
                <w:sz w:val="24"/>
                <w:szCs w:val="24"/>
                <w:lang w:val="lv-LV"/>
              </w:rPr>
              <w:t>ir uzsvērusi,</w:t>
            </w:r>
            <w:r w:rsidR="00AA2462" w:rsidRPr="00E86C4B">
              <w:rPr>
                <w:rFonts w:ascii="Times New Roman" w:hAnsi="Times New Roman"/>
                <w:b/>
                <w:sz w:val="24"/>
                <w:szCs w:val="24"/>
                <w:lang w:val="lv-LV"/>
              </w:rPr>
              <w:t xml:space="preserve"> ka</w:t>
            </w:r>
            <w:r w:rsidR="00D41AC4" w:rsidRPr="00E86C4B">
              <w:rPr>
                <w:rFonts w:ascii="Times New Roman" w:hAnsi="Times New Roman"/>
                <w:b/>
                <w:sz w:val="24"/>
                <w:szCs w:val="24"/>
                <w:lang w:val="lv-LV"/>
              </w:rPr>
              <w:t xml:space="preserve"> Latvijā nav izslēgts zāļu nepieejamības risks zāļu izvešanas vai eksporta dēļ</w:t>
            </w:r>
            <w:r w:rsidR="00D41AC4" w:rsidRPr="00E86C4B">
              <w:rPr>
                <w:rFonts w:ascii="Times New Roman" w:hAnsi="Times New Roman"/>
                <w:sz w:val="24"/>
                <w:szCs w:val="24"/>
                <w:lang w:val="lv-LV"/>
              </w:rPr>
              <w:t>.</w:t>
            </w:r>
          </w:p>
          <w:p w14:paraId="7F2C0640" w14:textId="3E610BDD" w:rsidR="00D41AC4" w:rsidRPr="00E86C4B" w:rsidRDefault="001E0A00" w:rsidP="00D41AC4">
            <w:pPr>
              <w:pStyle w:val="Bezatstarpm1"/>
              <w:ind w:firstLine="739"/>
              <w:jc w:val="both"/>
              <w:rPr>
                <w:rFonts w:ascii="Times New Roman" w:hAnsi="Times New Roman"/>
                <w:sz w:val="24"/>
                <w:szCs w:val="24"/>
                <w:lang w:val="lv-LV" w:eastAsia="lv-LV"/>
              </w:rPr>
            </w:pPr>
            <w:r w:rsidRPr="00E86C4B">
              <w:rPr>
                <w:rFonts w:ascii="Times New Roman" w:hAnsi="Times New Roman"/>
                <w:sz w:val="24"/>
                <w:szCs w:val="24"/>
                <w:lang w:val="lv-LV"/>
              </w:rPr>
              <w:t>Konkurences padome ir konstatējusi</w:t>
            </w:r>
            <w:r w:rsidR="00964F59" w:rsidRPr="00E86C4B">
              <w:rPr>
                <w:rFonts w:ascii="Times New Roman" w:hAnsi="Times New Roman"/>
                <w:sz w:val="24"/>
                <w:szCs w:val="24"/>
                <w:lang w:val="lv-LV"/>
              </w:rPr>
              <w:t xml:space="preserve"> arī</w:t>
            </w:r>
            <w:r w:rsidRPr="00E86C4B">
              <w:rPr>
                <w:rFonts w:ascii="Times New Roman" w:hAnsi="Times New Roman"/>
                <w:sz w:val="24"/>
                <w:szCs w:val="24"/>
                <w:lang w:val="lv-LV"/>
              </w:rPr>
              <w:t xml:space="preserve">, ka zāļu pasūtīšanas sistēma no lieltirgotavām ir necaurspīdīga. Pasūtot zāles, pasūtītājam nav iespējas objektīvi pārliecināties, vai piegādātāja noliktavā ir nepieciešamais zāļu daudzums. Nav iespējams pārbaudīt, vai pasūtījumi tiek apkalpoti  rindas kārtībā un to, vai </w:t>
            </w:r>
            <w:r w:rsidR="00AA2462" w:rsidRPr="00E86C4B">
              <w:rPr>
                <w:rFonts w:ascii="Times New Roman" w:hAnsi="Times New Roman"/>
                <w:sz w:val="24"/>
                <w:szCs w:val="24"/>
                <w:lang w:val="lv-LV"/>
              </w:rPr>
              <w:t>ne</w:t>
            </w:r>
            <w:r w:rsidRPr="00E86C4B">
              <w:rPr>
                <w:rFonts w:ascii="Times New Roman" w:hAnsi="Times New Roman"/>
                <w:sz w:val="24"/>
                <w:szCs w:val="24"/>
                <w:lang w:val="lv-LV"/>
              </w:rPr>
              <w:t>pastāv diskriminācija. Tas rada risku, ka lieltirgotavas var izslēgt konkurējošās aptiekas. Šāds risks ir īpaši izteikts mazos lokālos tirgos, kur lieliem aptieku tīkliem ir iespēja palielināt tirgus daļu. Necaurspīdīga zāļu pasūtīšanas sistēma no lieltirgotavām rada</w:t>
            </w:r>
            <w:r w:rsidR="00044D62" w:rsidRPr="00E86C4B">
              <w:rPr>
                <w:rFonts w:ascii="Times New Roman" w:hAnsi="Times New Roman"/>
                <w:sz w:val="24"/>
                <w:szCs w:val="24"/>
                <w:lang w:val="lv-LV"/>
              </w:rPr>
              <w:t xml:space="preserve"> /palielina </w:t>
            </w:r>
            <w:r w:rsidRPr="00E86C4B">
              <w:rPr>
                <w:rFonts w:ascii="Times New Roman" w:hAnsi="Times New Roman"/>
                <w:sz w:val="24"/>
                <w:szCs w:val="24"/>
                <w:lang w:val="lv-LV"/>
              </w:rPr>
              <w:t xml:space="preserve">zāļu īstermiņa </w:t>
            </w:r>
            <w:r w:rsidR="00AA2462" w:rsidRPr="00E86C4B">
              <w:rPr>
                <w:rFonts w:ascii="Times New Roman" w:hAnsi="Times New Roman"/>
                <w:sz w:val="24"/>
                <w:szCs w:val="24"/>
                <w:lang w:val="lv-LV"/>
              </w:rPr>
              <w:t>nepieejamības</w:t>
            </w:r>
            <w:r w:rsidRPr="00E86C4B">
              <w:rPr>
                <w:rFonts w:ascii="Times New Roman" w:hAnsi="Times New Roman"/>
                <w:sz w:val="24"/>
                <w:szCs w:val="24"/>
                <w:lang w:val="lv-LV"/>
              </w:rPr>
              <w:t xml:space="preserve"> risku un ļauj vertikāli integrētām lieltirgotavām apkalpot primāri savu aptieku pasūtījumus</w:t>
            </w:r>
            <w:r w:rsidR="003462DA" w:rsidRPr="00E86C4B">
              <w:rPr>
                <w:rFonts w:ascii="Times New Roman" w:hAnsi="Times New Roman"/>
                <w:sz w:val="24"/>
                <w:szCs w:val="24"/>
                <w:lang w:val="lv-LV"/>
              </w:rPr>
              <w:t>,</w:t>
            </w:r>
            <w:r w:rsidR="001B4FF1" w:rsidRPr="00E86C4B">
              <w:rPr>
                <w:rFonts w:ascii="Times New Roman" w:hAnsi="Times New Roman"/>
                <w:sz w:val="24"/>
                <w:szCs w:val="24"/>
                <w:lang w:val="lv-LV"/>
              </w:rPr>
              <w:t xml:space="preserve"> </w:t>
            </w:r>
            <w:r w:rsidR="00044D62" w:rsidRPr="00E86C4B">
              <w:rPr>
                <w:rFonts w:ascii="Times New Roman" w:hAnsi="Times New Roman"/>
                <w:sz w:val="24"/>
                <w:szCs w:val="24"/>
                <w:lang w:val="lv-LV" w:eastAsia="lv-LV"/>
              </w:rPr>
              <w:t>lieltirgotavas var dot priekšroku savu integrēto aptieku apgādei un nenovirzīt zāles aptiekā, kur pacients tās pieprasījis.</w:t>
            </w:r>
          </w:p>
          <w:p w14:paraId="5B3CD1FB" w14:textId="10467946" w:rsidR="00044D62" w:rsidRPr="00E86C4B" w:rsidRDefault="00044D62" w:rsidP="00D41AC4">
            <w:pPr>
              <w:pStyle w:val="Bezatstarpm1"/>
              <w:ind w:firstLine="739"/>
              <w:jc w:val="both"/>
              <w:rPr>
                <w:rFonts w:ascii="Times New Roman" w:hAnsi="Times New Roman"/>
                <w:sz w:val="24"/>
                <w:szCs w:val="24"/>
                <w:lang w:val="lv-LV"/>
              </w:rPr>
            </w:pPr>
            <w:r w:rsidRPr="00E86C4B">
              <w:rPr>
                <w:rFonts w:ascii="Times New Roman" w:hAnsi="Times New Roman"/>
                <w:sz w:val="24"/>
                <w:szCs w:val="24"/>
                <w:lang w:val="lv-LV" w:eastAsia="lv-LV"/>
              </w:rPr>
              <w:t xml:space="preserve">Ievešanas (ražotāju) līmenī </w:t>
            </w:r>
            <w:r w:rsidR="003462DA" w:rsidRPr="00E86C4B">
              <w:rPr>
                <w:rFonts w:ascii="Times New Roman" w:hAnsi="Times New Roman"/>
                <w:sz w:val="24"/>
                <w:szCs w:val="24"/>
                <w:u w:val="single"/>
                <w:lang w:val="lv-LV" w:eastAsia="lv-LV"/>
              </w:rPr>
              <w:t xml:space="preserve">pastāv </w:t>
            </w:r>
            <w:r w:rsidR="00AA2462" w:rsidRPr="00E86C4B">
              <w:rPr>
                <w:rFonts w:ascii="Times New Roman" w:hAnsi="Times New Roman"/>
                <w:sz w:val="24"/>
                <w:szCs w:val="24"/>
                <w:u w:val="single"/>
                <w:lang w:val="lv-LV" w:eastAsia="lv-LV"/>
              </w:rPr>
              <w:t xml:space="preserve">iespējamas </w:t>
            </w:r>
            <w:r w:rsidRPr="00E86C4B">
              <w:rPr>
                <w:rFonts w:ascii="Times New Roman" w:hAnsi="Times New Roman"/>
                <w:sz w:val="24"/>
                <w:szCs w:val="24"/>
                <w:u w:val="single"/>
                <w:lang w:val="lv-LV" w:eastAsia="lv-LV"/>
              </w:rPr>
              <w:t>grūtības</w:t>
            </w:r>
            <w:r w:rsidRPr="00E86C4B">
              <w:rPr>
                <w:rFonts w:ascii="Times New Roman" w:hAnsi="Times New Roman"/>
                <w:sz w:val="24"/>
                <w:szCs w:val="24"/>
                <w:lang w:val="lv-LV" w:eastAsia="lv-LV"/>
              </w:rPr>
              <w:t xml:space="preserve"> precīzi ieplānot piegāžu apjomus, ko zināmā mērā </w:t>
            </w:r>
            <w:r w:rsidR="00964F59" w:rsidRPr="00E86C4B">
              <w:rPr>
                <w:rFonts w:ascii="Times New Roman" w:hAnsi="Times New Roman"/>
                <w:sz w:val="24"/>
                <w:szCs w:val="24"/>
                <w:u w:val="single"/>
                <w:lang w:val="lv-LV" w:eastAsia="lv-LV"/>
              </w:rPr>
              <w:t>var</w:t>
            </w:r>
            <w:r w:rsidR="00964F59" w:rsidRPr="00E86C4B">
              <w:rPr>
                <w:rFonts w:ascii="Times New Roman" w:hAnsi="Times New Roman"/>
                <w:sz w:val="24"/>
                <w:szCs w:val="24"/>
                <w:lang w:val="lv-LV" w:eastAsia="lv-LV"/>
              </w:rPr>
              <w:t xml:space="preserve"> </w:t>
            </w:r>
            <w:r w:rsidRPr="00E86C4B">
              <w:rPr>
                <w:rFonts w:ascii="Times New Roman" w:hAnsi="Times New Roman"/>
                <w:sz w:val="24"/>
                <w:szCs w:val="24"/>
                <w:lang w:val="lv-LV" w:eastAsia="lv-LV"/>
              </w:rPr>
              <w:t>ietekmē</w:t>
            </w:r>
            <w:r w:rsidR="003462DA" w:rsidRPr="00E86C4B">
              <w:rPr>
                <w:rFonts w:ascii="Times New Roman" w:hAnsi="Times New Roman"/>
                <w:sz w:val="24"/>
                <w:szCs w:val="24"/>
                <w:lang w:val="lv-LV" w:eastAsia="lv-LV"/>
              </w:rPr>
              <w:t>t</w:t>
            </w:r>
            <w:r w:rsidRPr="00E86C4B">
              <w:rPr>
                <w:rFonts w:ascii="Times New Roman" w:hAnsi="Times New Roman"/>
                <w:sz w:val="24"/>
                <w:szCs w:val="24"/>
                <w:lang w:val="lv-LV" w:eastAsia="lv-LV"/>
              </w:rPr>
              <w:t xml:space="preserve"> </w:t>
            </w:r>
            <w:r w:rsidR="00964F59" w:rsidRPr="00E86C4B">
              <w:rPr>
                <w:rFonts w:ascii="Times New Roman" w:hAnsi="Times New Roman"/>
                <w:sz w:val="24"/>
                <w:szCs w:val="24"/>
                <w:u w:val="single"/>
                <w:lang w:val="lv-LV" w:eastAsia="lv-LV"/>
              </w:rPr>
              <w:t>arī</w:t>
            </w:r>
            <w:r w:rsidR="00964F59" w:rsidRPr="00E86C4B">
              <w:rPr>
                <w:rFonts w:ascii="Times New Roman" w:hAnsi="Times New Roman"/>
                <w:sz w:val="24"/>
                <w:szCs w:val="24"/>
                <w:lang w:val="lv-LV" w:eastAsia="lv-LV"/>
              </w:rPr>
              <w:t xml:space="preserve"> </w:t>
            </w:r>
            <w:r w:rsidRPr="00E86C4B">
              <w:rPr>
                <w:rFonts w:ascii="Times New Roman" w:hAnsi="Times New Roman"/>
                <w:sz w:val="24"/>
                <w:szCs w:val="24"/>
                <w:lang w:val="lv-LV" w:eastAsia="lv-LV"/>
              </w:rPr>
              <w:t>informācijas neesamība par faktisko pieprasījumu un krājumiem lieltirgotavās</w:t>
            </w:r>
            <w:r w:rsidR="003462DA" w:rsidRPr="00E86C4B">
              <w:rPr>
                <w:rFonts w:ascii="Times New Roman" w:hAnsi="Times New Roman"/>
                <w:sz w:val="24"/>
                <w:szCs w:val="24"/>
                <w:lang w:val="lv-LV" w:eastAsia="lv-LV"/>
              </w:rPr>
              <w:t>,</w:t>
            </w:r>
            <w:r w:rsidR="00964F59" w:rsidRPr="00E86C4B">
              <w:rPr>
                <w:rFonts w:ascii="Times New Roman" w:hAnsi="Times New Roman"/>
                <w:sz w:val="24"/>
                <w:szCs w:val="24"/>
                <w:lang w:val="lv-LV" w:eastAsia="lv-LV"/>
              </w:rPr>
              <w:t xml:space="preserve"> </w:t>
            </w:r>
            <w:r w:rsidR="003462DA" w:rsidRPr="00E86C4B">
              <w:rPr>
                <w:rFonts w:ascii="Times New Roman" w:hAnsi="Times New Roman"/>
                <w:sz w:val="24"/>
                <w:szCs w:val="24"/>
                <w:lang w:val="lv-LV" w:eastAsia="lv-LV"/>
              </w:rPr>
              <w:t>savukārt i</w:t>
            </w:r>
            <w:r w:rsidRPr="00E86C4B">
              <w:rPr>
                <w:rFonts w:ascii="Times New Roman" w:hAnsi="Times New Roman"/>
                <w:sz w:val="24"/>
                <w:szCs w:val="24"/>
                <w:lang w:val="lv-LV" w:eastAsia="lv-LV"/>
              </w:rPr>
              <w:t>zvešana</w:t>
            </w:r>
            <w:r w:rsidR="00964F59" w:rsidRPr="00E86C4B">
              <w:rPr>
                <w:rFonts w:ascii="Times New Roman" w:hAnsi="Times New Roman"/>
                <w:sz w:val="24"/>
                <w:szCs w:val="24"/>
                <w:lang w:val="lv-LV" w:eastAsia="lv-LV"/>
              </w:rPr>
              <w:t>s līmenī</w:t>
            </w:r>
            <w:r w:rsidRPr="00E86C4B">
              <w:rPr>
                <w:rFonts w:ascii="Times New Roman" w:hAnsi="Times New Roman"/>
                <w:sz w:val="24"/>
                <w:szCs w:val="24"/>
                <w:lang w:val="lv-LV" w:eastAsia="lv-LV"/>
              </w:rPr>
              <w:t xml:space="preserve"> </w:t>
            </w:r>
            <w:r w:rsidR="00AA2462" w:rsidRPr="00E86C4B">
              <w:rPr>
                <w:rFonts w:ascii="Times New Roman" w:hAnsi="Times New Roman"/>
                <w:sz w:val="24"/>
                <w:szCs w:val="24"/>
                <w:lang w:val="lv-LV" w:eastAsia="lv-LV"/>
              </w:rPr>
              <w:t>(</w:t>
            </w:r>
            <w:r w:rsidR="00964F59" w:rsidRPr="00E86C4B">
              <w:rPr>
                <w:rFonts w:ascii="Times New Roman" w:hAnsi="Times New Roman"/>
                <w:sz w:val="24"/>
                <w:szCs w:val="24"/>
                <w:u w:val="single"/>
                <w:lang w:val="lv-LV" w:eastAsia="lv-LV"/>
              </w:rPr>
              <w:t xml:space="preserve">zāļu piegādes uz citu </w:t>
            </w:r>
            <w:r w:rsidR="003462DA" w:rsidRPr="00E86C4B">
              <w:rPr>
                <w:rFonts w:ascii="Times New Roman" w:hAnsi="Times New Roman"/>
                <w:sz w:val="24"/>
                <w:szCs w:val="24"/>
                <w:u w:val="single"/>
                <w:lang w:val="lv-LV" w:eastAsia="lv-LV"/>
              </w:rPr>
              <w:t>ES</w:t>
            </w:r>
            <w:r w:rsidR="00964F59" w:rsidRPr="00E86C4B">
              <w:rPr>
                <w:rFonts w:ascii="Times New Roman" w:hAnsi="Times New Roman"/>
                <w:sz w:val="24"/>
                <w:szCs w:val="24"/>
                <w:u w:val="single"/>
                <w:lang w:val="lv-LV" w:eastAsia="lv-LV"/>
              </w:rPr>
              <w:t xml:space="preserve"> dalībvalsti vai eksportēšana</w:t>
            </w:r>
            <w:r w:rsidR="00AA2462" w:rsidRPr="00E86C4B">
              <w:rPr>
                <w:rFonts w:ascii="Times New Roman" w:hAnsi="Times New Roman"/>
                <w:sz w:val="24"/>
                <w:szCs w:val="24"/>
                <w:u w:val="single"/>
                <w:lang w:val="lv-LV" w:eastAsia="lv-LV"/>
              </w:rPr>
              <w:t>)</w:t>
            </w:r>
            <w:r w:rsidR="00964F59" w:rsidRPr="00E86C4B">
              <w:rPr>
                <w:rFonts w:ascii="Times New Roman" w:hAnsi="Times New Roman"/>
                <w:sz w:val="24"/>
                <w:szCs w:val="24"/>
                <w:u w:val="single"/>
                <w:lang w:val="lv-LV" w:eastAsia="lv-LV"/>
              </w:rPr>
              <w:t>,</w:t>
            </w:r>
            <w:r w:rsidR="00964F59" w:rsidRPr="00E86C4B">
              <w:rPr>
                <w:rFonts w:ascii="Times New Roman" w:hAnsi="Times New Roman"/>
                <w:sz w:val="24"/>
                <w:szCs w:val="24"/>
                <w:lang w:val="lv-LV" w:eastAsia="lv-LV"/>
              </w:rPr>
              <w:t xml:space="preserve"> </w:t>
            </w:r>
            <w:r w:rsidRPr="00E86C4B">
              <w:rPr>
                <w:rFonts w:ascii="Times New Roman" w:hAnsi="Times New Roman"/>
                <w:sz w:val="24"/>
                <w:szCs w:val="24"/>
                <w:lang w:val="lv-LV" w:eastAsia="lv-LV"/>
              </w:rPr>
              <w:t>ko veic lieltirgotavas</w:t>
            </w:r>
            <w:r w:rsidR="003462DA" w:rsidRPr="00E86C4B">
              <w:rPr>
                <w:rFonts w:ascii="Times New Roman" w:hAnsi="Times New Roman"/>
                <w:sz w:val="24"/>
                <w:szCs w:val="24"/>
                <w:lang w:val="lv-LV" w:eastAsia="lv-LV"/>
              </w:rPr>
              <w:t>,</w:t>
            </w:r>
            <w:r w:rsidRPr="00E86C4B">
              <w:rPr>
                <w:rFonts w:ascii="Times New Roman" w:hAnsi="Times New Roman"/>
                <w:sz w:val="24"/>
                <w:szCs w:val="24"/>
                <w:lang w:val="lv-LV" w:eastAsia="lv-LV"/>
              </w:rPr>
              <w:t xml:space="preserve"> un vairumtirdzniecības (lieltirgotavu) līmenī</w:t>
            </w:r>
            <w:r w:rsidR="00636A3D" w:rsidRPr="00E86C4B">
              <w:rPr>
                <w:rFonts w:ascii="Times New Roman" w:hAnsi="Times New Roman"/>
                <w:sz w:val="24"/>
                <w:szCs w:val="24"/>
                <w:lang w:val="lv-LV" w:eastAsia="lv-LV"/>
              </w:rPr>
              <w:t> </w:t>
            </w:r>
            <w:r w:rsidR="003462DA" w:rsidRPr="00E86C4B">
              <w:rPr>
                <w:rFonts w:ascii="Times New Roman" w:hAnsi="Times New Roman"/>
                <w:sz w:val="24"/>
                <w:szCs w:val="24"/>
                <w:lang w:val="lv-LV" w:eastAsia="lv-LV"/>
              </w:rPr>
              <w:t>- </w:t>
            </w:r>
            <w:r w:rsidRPr="00E86C4B">
              <w:rPr>
                <w:rFonts w:ascii="Times New Roman" w:hAnsi="Times New Roman"/>
                <w:sz w:val="24"/>
                <w:szCs w:val="24"/>
                <w:lang w:val="lv-LV" w:eastAsia="lv-LV"/>
              </w:rPr>
              <w:t xml:space="preserve">caurspīdīgas sistēmas neesamība, kas </w:t>
            </w:r>
            <w:r w:rsidR="003462DA" w:rsidRPr="00E86C4B">
              <w:rPr>
                <w:rFonts w:ascii="Times New Roman" w:hAnsi="Times New Roman"/>
                <w:sz w:val="24"/>
                <w:szCs w:val="24"/>
                <w:lang w:val="lv-LV" w:eastAsia="lv-LV"/>
              </w:rPr>
              <w:t>neļauj</w:t>
            </w:r>
            <w:r w:rsidRPr="00E86C4B">
              <w:rPr>
                <w:rFonts w:ascii="Times New Roman" w:hAnsi="Times New Roman"/>
                <w:sz w:val="24"/>
                <w:szCs w:val="24"/>
                <w:lang w:val="lv-LV" w:eastAsia="lv-LV"/>
              </w:rPr>
              <w:t xml:space="preserve"> efektīvi kontrolēt prasības ievērošanu nodrošināt aptiekas ar zālēm 24 stundu laikā, </w:t>
            </w:r>
            <w:r w:rsidR="003462DA" w:rsidRPr="00E86C4B">
              <w:rPr>
                <w:rFonts w:ascii="Times New Roman" w:hAnsi="Times New Roman"/>
                <w:sz w:val="24"/>
                <w:szCs w:val="24"/>
                <w:lang w:val="lv-LV" w:eastAsia="lv-LV"/>
              </w:rPr>
              <w:t xml:space="preserve">var </w:t>
            </w:r>
            <w:r w:rsidRPr="00E86C4B">
              <w:rPr>
                <w:rFonts w:ascii="Times New Roman" w:hAnsi="Times New Roman"/>
                <w:sz w:val="24"/>
                <w:szCs w:val="24"/>
                <w:lang w:val="lv-LV" w:eastAsia="lv-LV"/>
              </w:rPr>
              <w:t>diskriminē</w:t>
            </w:r>
            <w:r w:rsidR="003462DA" w:rsidRPr="00E86C4B">
              <w:rPr>
                <w:rFonts w:ascii="Times New Roman" w:hAnsi="Times New Roman"/>
                <w:sz w:val="24"/>
                <w:szCs w:val="24"/>
                <w:lang w:val="lv-LV" w:eastAsia="lv-LV"/>
              </w:rPr>
              <w:t>t</w:t>
            </w:r>
            <w:r w:rsidRPr="00E86C4B">
              <w:rPr>
                <w:rFonts w:ascii="Times New Roman" w:hAnsi="Times New Roman"/>
                <w:sz w:val="24"/>
                <w:szCs w:val="24"/>
                <w:lang w:val="lv-LV" w:eastAsia="lv-LV"/>
              </w:rPr>
              <w:t xml:space="preserve"> aptiekas atkarībā no to </w:t>
            </w:r>
            <w:proofErr w:type="spellStart"/>
            <w:r w:rsidRPr="00E86C4B">
              <w:rPr>
                <w:rFonts w:ascii="Times New Roman" w:hAnsi="Times New Roman"/>
                <w:sz w:val="24"/>
                <w:szCs w:val="24"/>
                <w:lang w:val="lv-LV" w:eastAsia="lv-LV"/>
              </w:rPr>
              <w:t>integr</w:t>
            </w:r>
            <w:r w:rsidR="00AA2462" w:rsidRPr="00E86C4B">
              <w:rPr>
                <w:rFonts w:ascii="Times New Roman" w:hAnsi="Times New Roman"/>
                <w:sz w:val="24"/>
                <w:szCs w:val="24"/>
                <w:lang w:val="lv-LV" w:eastAsia="lv-LV"/>
              </w:rPr>
              <w:t>ē</w:t>
            </w:r>
            <w:r w:rsidRPr="00E86C4B">
              <w:rPr>
                <w:rFonts w:ascii="Times New Roman" w:hAnsi="Times New Roman"/>
                <w:sz w:val="24"/>
                <w:szCs w:val="24"/>
                <w:lang w:val="lv-LV" w:eastAsia="lv-LV"/>
              </w:rPr>
              <w:t>tības</w:t>
            </w:r>
            <w:proofErr w:type="spellEnd"/>
            <w:r w:rsidRPr="00E86C4B">
              <w:rPr>
                <w:rFonts w:ascii="Times New Roman" w:hAnsi="Times New Roman"/>
                <w:sz w:val="24"/>
                <w:szCs w:val="24"/>
                <w:lang w:val="lv-LV" w:eastAsia="lv-LV"/>
              </w:rPr>
              <w:t xml:space="preserve"> ar lieltirgot</w:t>
            </w:r>
            <w:r w:rsidR="00AA2462" w:rsidRPr="00E86C4B">
              <w:rPr>
                <w:rFonts w:ascii="Times New Roman" w:hAnsi="Times New Roman"/>
                <w:sz w:val="24"/>
                <w:szCs w:val="24"/>
                <w:lang w:val="lv-LV" w:eastAsia="lv-LV"/>
              </w:rPr>
              <w:t>avu</w:t>
            </w:r>
            <w:r w:rsidRPr="00E86C4B">
              <w:rPr>
                <w:rFonts w:ascii="Times New Roman" w:hAnsi="Times New Roman"/>
                <w:sz w:val="24"/>
                <w:szCs w:val="24"/>
                <w:lang w:val="lv-LV" w:eastAsia="lv-LV"/>
              </w:rPr>
              <w:t xml:space="preserve"> un </w:t>
            </w:r>
            <w:r w:rsidR="003462DA" w:rsidRPr="00E86C4B">
              <w:rPr>
                <w:rFonts w:ascii="Times New Roman" w:hAnsi="Times New Roman"/>
                <w:sz w:val="24"/>
                <w:szCs w:val="24"/>
                <w:lang w:val="lv-LV" w:eastAsia="lv-LV"/>
              </w:rPr>
              <w:t xml:space="preserve">neļauj </w:t>
            </w:r>
            <w:r w:rsidRPr="00E86C4B">
              <w:rPr>
                <w:rFonts w:ascii="Times New Roman" w:hAnsi="Times New Roman"/>
                <w:sz w:val="24"/>
                <w:szCs w:val="24"/>
                <w:lang w:val="lv-LV" w:eastAsia="lv-LV"/>
              </w:rPr>
              <w:t xml:space="preserve">kontrolēt izvešanas apjomu un Latvijas patērētājiem </w:t>
            </w:r>
            <w:r w:rsidR="00AA2462" w:rsidRPr="00E86C4B">
              <w:rPr>
                <w:rFonts w:ascii="Times New Roman" w:hAnsi="Times New Roman"/>
                <w:sz w:val="24"/>
                <w:szCs w:val="24"/>
                <w:lang w:val="lv-LV" w:eastAsia="lv-LV"/>
              </w:rPr>
              <w:t>no</w:t>
            </w:r>
            <w:r w:rsidRPr="00E86C4B">
              <w:rPr>
                <w:rFonts w:ascii="Times New Roman" w:hAnsi="Times New Roman"/>
                <w:sz w:val="24"/>
                <w:szCs w:val="24"/>
                <w:lang w:val="lv-LV" w:eastAsia="lv-LV"/>
              </w:rPr>
              <w:t xml:space="preserve">virzāmo </w:t>
            </w:r>
            <w:r w:rsidR="003462DA" w:rsidRPr="00E86C4B">
              <w:rPr>
                <w:rFonts w:ascii="Times New Roman" w:hAnsi="Times New Roman"/>
                <w:sz w:val="24"/>
                <w:szCs w:val="24"/>
                <w:lang w:val="lv-LV" w:eastAsia="lv-LV"/>
              </w:rPr>
              <w:t xml:space="preserve">zāļu </w:t>
            </w:r>
            <w:r w:rsidRPr="00E86C4B">
              <w:rPr>
                <w:rFonts w:ascii="Times New Roman" w:hAnsi="Times New Roman"/>
                <w:sz w:val="24"/>
                <w:szCs w:val="24"/>
                <w:lang w:val="lv-LV" w:eastAsia="lv-LV"/>
              </w:rPr>
              <w:t>apjomu.</w:t>
            </w:r>
          </w:p>
          <w:p w14:paraId="72333AB7" w14:textId="543349C6" w:rsidR="004361A8" w:rsidRPr="00E86C4B" w:rsidRDefault="00213F9E" w:rsidP="00D41AC4">
            <w:pPr>
              <w:shd w:val="clear" w:color="auto" w:fill="FFFFFF"/>
              <w:spacing w:after="0" w:line="240" w:lineRule="auto"/>
              <w:ind w:firstLine="455"/>
              <w:jc w:val="both"/>
              <w:rPr>
                <w:rStyle w:val="NoSpacingChar"/>
                <w:rFonts w:ascii="Times New Roman" w:eastAsia="Times New Roman" w:hAnsi="Times New Roman" w:cs="Times New Roman"/>
                <w:sz w:val="24"/>
                <w:szCs w:val="24"/>
                <w:lang w:eastAsia="lv-LV"/>
              </w:rPr>
            </w:pPr>
            <w:r w:rsidRPr="00E86C4B">
              <w:rPr>
                <w:rFonts w:ascii="Times New Roman" w:eastAsia="Times New Roman" w:hAnsi="Times New Roman" w:cs="Times New Roman"/>
                <w:sz w:val="24"/>
                <w:szCs w:val="24"/>
                <w:lang w:eastAsia="lv-LV"/>
              </w:rPr>
              <w:t xml:space="preserve">Līdz ar to pastāv apstākļi, kas kavē efektīvu uzraudzību par </w:t>
            </w:r>
            <w:r w:rsidR="00AA2462" w:rsidRPr="00E86C4B">
              <w:rPr>
                <w:rFonts w:ascii="Times New Roman" w:eastAsia="Times New Roman" w:hAnsi="Times New Roman" w:cs="Times New Roman"/>
                <w:sz w:val="24"/>
                <w:szCs w:val="24"/>
                <w:lang w:eastAsia="lv-LV"/>
              </w:rPr>
              <w:t>iedzīvotāju</w:t>
            </w:r>
            <w:r w:rsidRPr="00E86C4B">
              <w:rPr>
                <w:rFonts w:ascii="Times New Roman" w:eastAsia="Times New Roman" w:hAnsi="Times New Roman" w:cs="Times New Roman"/>
                <w:sz w:val="24"/>
                <w:szCs w:val="24"/>
                <w:lang w:eastAsia="lv-LV"/>
              </w:rPr>
              <w:t xml:space="preserve"> nodrošināšanu pat ar kompensējamām zālēm</w:t>
            </w:r>
            <w:r w:rsidR="00AA2462" w:rsidRPr="00E86C4B">
              <w:rPr>
                <w:rFonts w:ascii="Times New Roman" w:eastAsia="Times New Roman" w:hAnsi="Times New Roman" w:cs="Times New Roman"/>
                <w:sz w:val="24"/>
                <w:szCs w:val="24"/>
                <w:lang w:eastAsia="lv-LV"/>
              </w:rPr>
              <w:t>.</w:t>
            </w:r>
          </w:p>
          <w:p w14:paraId="06596BED" w14:textId="33A97C48" w:rsidR="004361A8" w:rsidRPr="00E86C4B" w:rsidRDefault="003544CF" w:rsidP="004361A8">
            <w:pPr>
              <w:pStyle w:val="Bezatstarpm1"/>
              <w:ind w:firstLine="739"/>
              <w:jc w:val="both"/>
              <w:rPr>
                <w:rFonts w:ascii="Times New Roman" w:hAnsi="Times New Roman"/>
                <w:bCs/>
                <w:sz w:val="24"/>
                <w:szCs w:val="24"/>
                <w:shd w:val="clear" w:color="auto" w:fill="FFFFFF"/>
                <w:lang w:val="lv-LV"/>
              </w:rPr>
            </w:pPr>
            <w:r w:rsidRPr="00E86C4B">
              <w:rPr>
                <w:rFonts w:ascii="Times New Roman" w:hAnsi="Times New Roman"/>
                <w:bCs/>
                <w:sz w:val="24"/>
                <w:szCs w:val="24"/>
                <w:shd w:val="clear" w:color="auto" w:fill="FFFFFF"/>
                <w:lang w:val="lv-LV"/>
              </w:rPr>
              <w:lastRenderedPageBreak/>
              <w:t>Arī Zāļu valsts aģentūra</w:t>
            </w:r>
            <w:r w:rsidR="00F0133F" w:rsidRPr="00E86C4B">
              <w:rPr>
                <w:rFonts w:ascii="Times New Roman" w:hAnsi="Times New Roman"/>
                <w:bCs/>
                <w:sz w:val="24"/>
                <w:szCs w:val="24"/>
                <w:shd w:val="clear" w:color="auto" w:fill="FFFFFF"/>
                <w:lang w:val="lv-LV"/>
              </w:rPr>
              <w:t>s</w:t>
            </w:r>
            <w:r w:rsidRPr="00E86C4B">
              <w:rPr>
                <w:rFonts w:ascii="Times New Roman" w:hAnsi="Times New Roman"/>
                <w:bCs/>
                <w:sz w:val="24"/>
                <w:szCs w:val="24"/>
                <w:shd w:val="clear" w:color="auto" w:fill="FFFFFF"/>
                <w:lang w:val="lv-LV"/>
              </w:rPr>
              <w:t xml:space="preserve"> dati norāda uz to, ka katru gadu palielinās</w:t>
            </w:r>
            <w:r w:rsidR="00AF5234" w:rsidRPr="00E86C4B">
              <w:rPr>
                <w:rFonts w:ascii="Times New Roman" w:hAnsi="Times New Roman"/>
                <w:bCs/>
                <w:sz w:val="24"/>
                <w:szCs w:val="24"/>
                <w:shd w:val="clear" w:color="auto" w:fill="FFFFFF"/>
                <w:lang w:val="lv-LV"/>
              </w:rPr>
              <w:t xml:space="preserve"> </w:t>
            </w:r>
            <w:r w:rsidRPr="00E86C4B">
              <w:rPr>
                <w:rFonts w:ascii="Times New Roman" w:hAnsi="Times New Roman"/>
                <w:bCs/>
                <w:sz w:val="24"/>
                <w:szCs w:val="24"/>
                <w:shd w:val="clear" w:color="auto" w:fill="FFFFFF"/>
                <w:lang w:val="lv-LV"/>
              </w:rPr>
              <w:t>zāļu eksports</w:t>
            </w:r>
            <w:r w:rsidR="00F0133F" w:rsidRPr="00E86C4B">
              <w:rPr>
                <w:rFonts w:ascii="Times New Roman" w:hAnsi="Times New Roman"/>
                <w:bCs/>
                <w:sz w:val="24"/>
                <w:szCs w:val="24"/>
                <w:shd w:val="clear" w:color="auto" w:fill="FFFFFF"/>
                <w:lang w:val="lv-LV"/>
              </w:rPr>
              <w:t> </w:t>
            </w:r>
            <w:r w:rsidRPr="00E86C4B">
              <w:rPr>
                <w:rFonts w:ascii="Times New Roman" w:hAnsi="Times New Roman"/>
                <w:bCs/>
                <w:sz w:val="24"/>
                <w:szCs w:val="24"/>
                <w:shd w:val="clear" w:color="auto" w:fill="FFFFFF"/>
                <w:lang w:val="lv-LV"/>
              </w:rPr>
              <w:t>/</w:t>
            </w:r>
            <w:r w:rsidR="00F0133F" w:rsidRPr="00E86C4B">
              <w:rPr>
                <w:rFonts w:ascii="Times New Roman" w:hAnsi="Times New Roman"/>
                <w:bCs/>
                <w:sz w:val="24"/>
                <w:szCs w:val="24"/>
                <w:shd w:val="clear" w:color="auto" w:fill="FFFFFF"/>
                <w:lang w:val="lv-LV"/>
              </w:rPr>
              <w:t> </w:t>
            </w:r>
            <w:r w:rsidRPr="00E86C4B">
              <w:rPr>
                <w:rFonts w:ascii="Times New Roman" w:hAnsi="Times New Roman"/>
                <w:bCs/>
                <w:sz w:val="24"/>
                <w:szCs w:val="24"/>
                <w:shd w:val="clear" w:color="auto" w:fill="FFFFFF"/>
                <w:lang w:val="lv-LV"/>
              </w:rPr>
              <w:t>izvešana uz citām valstīm, p</w:t>
            </w:r>
            <w:r w:rsidRPr="00E86C4B">
              <w:rPr>
                <w:rFonts w:ascii="Times New Roman" w:hAnsi="Times New Roman"/>
                <w:bCs/>
                <w:sz w:val="24"/>
                <w:szCs w:val="24"/>
                <w:lang w:val="lv-LV"/>
              </w:rPr>
              <w:t>iemēram, 2018.</w:t>
            </w:r>
            <w:r w:rsidR="00636A3D" w:rsidRPr="00E86C4B">
              <w:rPr>
                <w:rFonts w:ascii="Times New Roman" w:hAnsi="Times New Roman"/>
                <w:bCs/>
                <w:sz w:val="24"/>
                <w:szCs w:val="24"/>
                <w:lang w:val="lv-LV"/>
              </w:rPr>
              <w:t> </w:t>
            </w:r>
            <w:r w:rsidRPr="00E86C4B">
              <w:rPr>
                <w:rFonts w:ascii="Times New Roman" w:hAnsi="Times New Roman"/>
                <w:bCs/>
                <w:sz w:val="24"/>
                <w:szCs w:val="24"/>
                <w:lang w:val="lv-LV"/>
              </w:rPr>
              <w:t>gadā realizēto zāļu apgrozījums ārpus Latvijas</w:t>
            </w:r>
            <w:r w:rsidR="00944731" w:rsidRPr="00E86C4B">
              <w:rPr>
                <w:rFonts w:ascii="Times New Roman" w:hAnsi="Times New Roman"/>
                <w:bCs/>
                <w:sz w:val="24"/>
                <w:szCs w:val="24"/>
                <w:lang w:val="lv-LV"/>
              </w:rPr>
              <w:t xml:space="preserve"> </w:t>
            </w:r>
            <w:r w:rsidRPr="00E86C4B">
              <w:rPr>
                <w:rFonts w:ascii="Times New Roman" w:hAnsi="Times New Roman"/>
                <w:bCs/>
                <w:sz w:val="24"/>
                <w:szCs w:val="24"/>
                <w:lang w:val="lv-LV"/>
              </w:rPr>
              <w:t>pieaudzis par 30</w:t>
            </w:r>
            <w:r w:rsidR="00944731" w:rsidRPr="00E86C4B">
              <w:rPr>
                <w:rFonts w:ascii="Times New Roman" w:hAnsi="Times New Roman"/>
                <w:bCs/>
                <w:sz w:val="24"/>
                <w:szCs w:val="24"/>
                <w:lang w:val="lv-LV"/>
              </w:rPr>
              <w:t> </w:t>
            </w:r>
            <w:r w:rsidRPr="00E86C4B">
              <w:rPr>
                <w:rFonts w:ascii="Times New Roman" w:hAnsi="Times New Roman"/>
                <w:bCs/>
                <w:sz w:val="24"/>
                <w:szCs w:val="24"/>
                <w:lang w:val="lv-LV"/>
              </w:rPr>
              <w:t>%,</w:t>
            </w:r>
            <w:r w:rsidRPr="00E86C4B">
              <w:rPr>
                <w:rFonts w:ascii="Times New Roman" w:hAnsi="Times New Roman"/>
                <w:sz w:val="24"/>
                <w:szCs w:val="24"/>
                <w:lang w:val="lv-LV"/>
              </w:rPr>
              <w:t xml:space="preserve"> </w:t>
            </w:r>
            <w:r w:rsidRPr="00E86C4B">
              <w:rPr>
                <w:rFonts w:ascii="Times New Roman" w:hAnsi="Times New Roman"/>
                <w:bCs/>
                <w:sz w:val="24"/>
                <w:szCs w:val="24"/>
                <w:shd w:val="clear" w:color="auto" w:fill="FFFFFF"/>
                <w:lang w:val="lv-LV"/>
              </w:rPr>
              <w:t>palielinās arī izvesto</w:t>
            </w:r>
            <w:r w:rsidR="00F0133F" w:rsidRPr="00E86C4B">
              <w:rPr>
                <w:rFonts w:ascii="Times New Roman" w:hAnsi="Times New Roman"/>
                <w:bCs/>
                <w:sz w:val="24"/>
                <w:szCs w:val="24"/>
                <w:shd w:val="clear" w:color="auto" w:fill="FFFFFF"/>
                <w:lang w:val="lv-LV"/>
              </w:rPr>
              <w:t>, tai skaitā</w:t>
            </w:r>
            <w:r w:rsidRPr="00E86C4B">
              <w:rPr>
                <w:rFonts w:ascii="Times New Roman" w:hAnsi="Times New Roman"/>
                <w:bCs/>
                <w:sz w:val="24"/>
                <w:szCs w:val="24"/>
                <w:shd w:val="clear" w:color="auto" w:fill="FFFFFF"/>
                <w:lang w:val="lv-LV"/>
              </w:rPr>
              <w:t xml:space="preserve"> eksportēto</w:t>
            </w:r>
            <w:r w:rsidR="00944731" w:rsidRPr="00E86C4B">
              <w:rPr>
                <w:rFonts w:ascii="Times New Roman" w:hAnsi="Times New Roman"/>
                <w:bCs/>
                <w:sz w:val="24"/>
                <w:szCs w:val="24"/>
                <w:shd w:val="clear" w:color="auto" w:fill="FFFFFF"/>
                <w:lang w:val="lv-LV"/>
              </w:rPr>
              <w:t xml:space="preserve"> </w:t>
            </w:r>
            <w:r w:rsidRPr="00E86C4B">
              <w:rPr>
                <w:rFonts w:ascii="Times New Roman" w:hAnsi="Times New Roman"/>
                <w:bCs/>
                <w:sz w:val="24"/>
                <w:szCs w:val="24"/>
                <w:shd w:val="clear" w:color="auto" w:fill="FFFFFF"/>
                <w:lang w:val="lv-LV"/>
              </w:rPr>
              <w:t>kompensējamo zāļu apjoms. Daudzu izvesto</w:t>
            </w:r>
            <w:r w:rsidR="00F0133F" w:rsidRPr="00E86C4B">
              <w:rPr>
                <w:rFonts w:ascii="Times New Roman" w:hAnsi="Times New Roman"/>
                <w:bCs/>
                <w:sz w:val="24"/>
                <w:szCs w:val="24"/>
                <w:shd w:val="clear" w:color="auto" w:fill="FFFFFF"/>
                <w:lang w:val="lv-LV"/>
              </w:rPr>
              <w:t>, tai skaitā</w:t>
            </w:r>
            <w:r w:rsidRPr="00E86C4B">
              <w:rPr>
                <w:rFonts w:ascii="Times New Roman" w:hAnsi="Times New Roman"/>
                <w:bCs/>
                <w:sz w:val="24"/>
                <w:szCs w:val="24"/>
                <w:shd w:val="clear" w:color="auto" w:fill="FFFFFF"/>
                <w:lang w:val="lv-LV"/>
              </w:rPr>
              <w:t xml:space="preserve"> eksportēto kompensējamo zāļu apgrozījums ir līdzvērtīgs vai pārsniedz šo pašu zāļu apgrozījumu kompensācijas sistēmas ietvaros Latvijā, piemēram, 2017.</w:t>
            </w:r>
            <w:r w:rsidR="00636A3D" w:rsidRPr="00E86C4B">
              <w:rPr>
                <w:rFonts w:ascii="Times New Roman" w:hAnsi="Times New Roman"/>
                <w:bCs/>
                <w:sz w:val="24"/>
                <w:szCs w:val="24"/>
                <w:shd w:val="clear" w:color="auto" w:fill="FFFFFF"/>
                <w:lang w:val="lv-LV"/>
              </w:rPr>
              <w:t> </w:t>
            </w:r>
            <w:r w:rsidRPr="00E86C4B">
              <w:rPr>
                <w:rFonts w:ascii="Times New Roman" w:hAnsi="Times New Roman"/>
                <w:bCs/>
                <w:sz w:val="24"/>
                <w:szCs w:val="24"/>
                <w:shd w:val="clear" w:color="auto" w:fill="FFFFFF"/>
                <w:lang w:val="lv-LV"/>
              </w:rPr>
              <w:t>gadā izvesto</w:t>
            </w:r>
            <w:r w:rsidR="00F0133F" w:rsidRPr="00E86C4B">
              <w:rPr>
                <w:rFonts w:ascii="Times New Roman" w:hAnsi="Times New Roman"/>
                <w:bCs/>
                <w:sz w:val="24"/>
                <w:szCs w:val="24"/>
                <w:shd w:val="clear" w:color="auto" w:fill="FFFFFF"/>
                <w:lang w:val="lv-LV"/>
              </w:rPr>
              <w:t> </w:t>
            </w:r>
            <w:r w:rsidR="00C93C0C" w:rsidRPr="00E86C4B">
              <w:rPr>
                <w:rFonts w:ascii="Times New Roman" w:hAnsi="Times New Roman"/>
                <w:bCs/>
                <w:sz w:val="24"/>
                <w:szCs w:val="24"/>
                <w:shd w:val="clear" w:color="auto" w:fill="FFFFFF"/>
                <w:lang w:val="lv-LV"/>
              </w:rPr>
              <w:t>/</w:t>
            </w:r>
            <w:r w:rsidR="00F0133F" w:rsidRPr="00E86C4B">
              <w:rPr>
                <w:rFonts w:ascii="Times New Roman" w:hAnsi="Times New Roman"/>
                <w:bCs/>
                <w:sz w:val="24"/>
                <w:szCs w:val="24"/>
                <w:shd w:val="clear" w:color="auto" w:fill="FFFFFF"/>
                <w:lang w:val="lv-LV"/>
              </w:rPr>
              <w:t> </w:t>
            </w:r>
            <w:r w:rsidR="00C93C0C" w:rsidRPr="00E86C4B">
              <w:rPr>
                <w:rFonts w:ascii="Times New Roman" w:hAnsi="Times New Roman"/>
                <w:bCs/>
                <w:sz w:val="24"/>
                <w:szCs w:val="24"/>
                <w:shd w:val="clear" w:color="auto" w:fill="FFFFFF"/>
                <w:lang w:val="lv-LV"/>
              </w:rPr>
              <w:t>eksportēto</w:t>
            </w:r>
            <w:r w:rsidRPr="00E86C4B">
              <w:rPr>
                <w:rFonts w:ascii="Times New Roman" w:hAnsi="Times New Roman"/>
                <w:bCs/>
                <w:sz w:val="24"/>
                <w:szCs w:val="24"/>
                <w:shd w:val="clear" w:color="auto" w:fill="FFFFFF"/>
                <w:lang w:val="lv-LV"/>
              </w:rPr>
              <w:t xml:space="preserve"> kompensējamo zāļu apgrozījums </w:t>
            </w:r>
            <w:r w:rsidR="00F0133F" w:rsidRPr="00E86C4B">
              <w:rPr>
                <w:rFonts w:ascii="Times New Roman" w:hAnsi="Times New Roman"/>
                <w:bCs/>
                <w:sz w:val="24"/>
                <w:szCs w:val="24"/>
                <w:shd w:val="clear" w:color="auto" w:fill="FFFFFF"/>
                <w:lang w:val="lv-LV"/>
              </w:rPr>
              <w:t xml:space="preserve">sastāda </w:t>
            </w:r>
            <w:r w:rsidRPr="00E86C4B">
              <w:rPr>
                <w:rFonts w:ascii="Times New Roman" w:hAnsi="Times New Roman"/>
                <w:bCs/>
                <w:sz w:val="24"/>
                <w:szCs w:val="24"/>
                <w:shd w:val="clear" w:color="auto" w:fill="FFFFFF"/>
                <w:lang w:val="lv-LV"/>
              </w:rPr>
              <w:t>76</w:t>
            </w:r>
            <w:r w:rsidR="00636A3D" w:rsidRPr="00E86C4B">
              <w:rPr>
                <w:rFonts w:ascii="Times New Roman" w:hAnsi="Times New Roman"/>
                <w:bCs/>
                <w:sz w:val="24"/>
                <w:szCs w:val="24"/>
                <w:shd w:val="clear" w:color="auto" w:fill="FFFFFF"/>
                <w:lang w:val="lv-LV"/>
              </w:rPr>
              <w:t> </w:t>
            </w:r>
            <w:r w:rsidRPr="00E86C4B">
              <w:rPr>
                <w:rFonts w:ascii="Times New Roman" w:hAnsi="Times New Roman"/>
                <w:bCs/>
                <w:sz w:val="24"/>
                <w:szCs w:val="24"/>
                <w:shd w:val="clear" w:color="auto" w:fill="FFFFFF"/>
                <w:lang w:val="lv-LV"/>
              </w:rPr>
              <w:t>milj. EUR, bet šo pašu zāļu apgrozījums zāļu kompensācijas sistēmā</w:t>
            </w:r>
            <w:r w:rsidR="00636A3D" w:rsidRPr="00E86C4B">
              <w:rPr>
                <w:rFonts w:ascii="Times New Roman" w:hAnsi="Times New Roman"/>
                <w:bCs/>
                <w:sz w:val="24"/>
                <w:szCs w:val="24"/>
                <w:shd w:val="clear" w:color="auto" w:fill="FFFFFF"/>
                <w:lang w:val="lv-LV"/>
              </w:rPr>
              <w:t xml:space="preserve"> </w:t>
            </w:r>
            <w:r w:rsidRPr="00E86C4B">
              <w:rPr>
                <w:rFonts w:ascii="Times New Roman" w:hAnsi="Times New Roman"/>
                <w:bCs/>
                <w:sz w:val="24"/>
                <w:szCs w:val="24"/>
                <w:shd w:val="clear" w:color="auto" w:fill="FFFFFF"/>
                <w:lang w:val="lv-LV"/>
              </w:rPr>
              <w:t xml:space="preserve">62.5 milj. EUR. </w:t>
            </w:r>
            <w:r w:rsidRPr="00E86C4B">
              <w:rPr>
                <w:rFonts w:ascii="Times New Roman" w:hAnsi="Times New Roman"/>
                <w:b/>
                <w:bCs/>
                <w:sz w:val="24"/>
                <w:szCs w:val="24"/>
                <w:shd w:val="clear" w:color="auto" w:fill="FFFFFF"/>
                <w:lang w:val="lv-LV"/>
              </w:rPr>
              <w:t>Tas palielina risku konkrētu zāļu nepieejamībai Latvijā</w:t>
            </w:r>
            <w:r w:rsidRPr="00E86C4B">
              <w:rPr>
                <w:rFonts w:ascii="Times New Roman" w:hAnsi="Times New Roman"/>
                <w:bCs/>
                <w:sz w:val="24"/>
                <w:szCs w:val="24"/>
                <w:shd w:val="clear" w:color="auto" w:fill="FFFFFF"/>
                <w:lang w:val="lv-LV"/>
              </w:rPr>
              <w:t>.</w:t>
            </w:r>
          </w:p>
          <w:p w14:paraId="47FA920F" w14:textId="77777777" w:rsidR="00213F9E" w:rsidRPr="00E86C4B" w:rsidRDefault="00213F9E" w:rsidP="004361A8">
            <w:pPr>
              <w:pStyle w:val="Bezatstarpm1"/>
              <w:ind w:firstLine="739"/>
              <w:jc w:val="both"/>
              <w:rPr>
                <w:rFonts w:ascii="Times New Roman" w:hAnsi="Times New Roman"/>
                <w:sz w:val="24"/>
                <w:szCs w:val="24"/>
                <w:lang w:val="lv-LV"/>
              </w:rPr>
            </w:pPr>
          </w:p>
          <w:p w14:paraId="069C726B" w14:textId="0DD61A43" w:rsidR="00667AD4" w:rsidRPr="00E86C4B" w:rsidRDefault="003544CF" w:rsidP="00667AD4">
            <w:pPr>
              <w:pStyle w:val="Bezatstarpm1"/>
              <w:ind w:firstLine="739"/>
              <w:jc w:val="both"/>
              <w:rPr>
                <w:rFonts w:ascii="Times New Roman" w:hAnsi="Times New Roman"/>
                <w:sz w:val="24"/>
                <w:szCs w:val="24"/>
                <w:lang w:val="lv-LV"/>
              </w:rPr>
            </w:pPr>
            <w:r w:rsidRPr="00E86C4B">
              <w:rPr>
                <w:rFonts w:ascii="Times New Roman" w:hAnsi="Times New Roman"/>
                <w:sz w:val="24"/>
                <w:szCs w:val="24"/>
                <w:lang w:val="lv-LV"/>
              </w:rPr>
              <w:t xml:space="preserve">Par problēmām zāļu pieejamībā ir norādījusi arī </w:t>
            </w:r>
            <w:r w:rsidRPr="00E86C4B">
              <w:rPr>
                <w:rFonts w:ascii="Times New Roman" w:hAnsi="Times New Roman"/>
                <w:bCs/>
                <w:sz w:val="24"/>
                <w:szCs w:val="24"/>
                <w:shd w:val="clear" w:color="auto" w:fill="FFFFFF"/>
                <w:lang w:val="lv-LV"/>
              </w:rPr>
              <w:t xml:space="preserve">Latvijas </w:t>
            </w:r>
            <w:r w:rsidR="00566661" w:rsidRPr="00E86C4B">
              <w:rPr>
                <w:rFonts w:ascii="Times New Roman" w:hAnsi="Times New Roman"/>
                <w:bCs/>
                <w:sz w:val="24"/>
                <w:szCs w:val="24"/>
                <w:shd w:val="clear" w:color="auto" w:fill="FFFFFF"/>
                <w:lang w:val="lv-LV"/>
              </w:rPr>
              <w:t>Zāļu l</w:t>
            </w:r>
            <w:r w:rsidRPr="00E86C4B">
              <w:rPr>
                <w:rFonts w:ascii="Times New Roman" w:hAnsi="Times New Roman"/>
                <w:bCs/>
                <w:sz w:val="24"/>
                <w:szCs w:val="24"/>
                <w:shd w:val="clear" w:color="auto" w:fill="FFFFFF"/>
                <w:lang w:val="lv-LV"/>
              </w:rPr>
              <w:t>ieltirgotāju asociācija</w:t>
            </w:r>
            <w:r w:rsidR="00803A6B" w:rsidRPr="00E86C4B">
              <w:rPr>
                <w:rFonts w:ascii="Times New Roman" w:hAnsi="Times New Roman"/>
                <w:bCs/>
                <w:sz w:val="24"/>
                <w:szCs w:val="24"/>
                <w:shd w:val="clear" w:color="auto" w:fill="FFFFFF"/>
                <w:lang w:val="lv-LV"/>
              </w:rPr>
              <w:t xml:space="preserve">, </w:t>
            </w:r>
            <w:r w:rsidR="00B942E9" w:rsidRPr="00E86C4B">
              <w:rPr>
                <w:rFonts w:ascii="Times New Roman" w:hAnsi="Times New Roman"/>
                <w:bCs/>
                <w:sz w:val="24"/>
                <w:szCs w:val="24"/>
                <w:shd w:val="clear" w:color="auto" w:fill="FFFFFF"/>
                <w:lang w:val="lv-LV"/>
              </w:rPr>
              <w:t xml:space="preserve">jo </w:t>
            </w:r>
            <w:r w:rsidRPr="00E86C4B">
              <w:rPr>
                <w:rFonts w:ascii="Times New Roman" w:hAnsi="Times New Roman"/>
                <w:bCs/>
                <w:sz w:val="24"/>
                <w:szCs w:val="24"/>
                <w:shd w:val="clear" w:color="auto" w:fill="FFFFFF"/>
                <w:lang w:val="lv-LV"/>
              </w:rPr>
              <w:t xml:space="preserve">arvien biežāk </w:t>
            </w:r>
            <w:r w:rsidR="00B942E9" w:rsidRPr="00E86C4B">
              <w:rPr>
                <w:rFonts w:ascii="Times New Roman" w:hAnsi="Times New Roman"/>
                <w:bCs/>
                <w:sz w:val="24"/>
                <w:szCs w:val="24"/>
                <w:u w:val="single"/>
                <w:shd w:val="clear" w:color="auto" w:fill="FFFFFF"/>
                <w:lang w:val="lv-LV"/>
              </w:rPr>
              <w:t>tiekot</w:t>
            </w:r>
            <w:r w:rsidR="00B942E9" w:rsidRPr="00E86C4B">
              <w:rPr>
                <w:rFonts w:ascii="Times New Roman" w:hAnsi="Times New Roman"/>
                <w:bCs/>
                <w:sz w:val="24"/>
                <w:szCs w:val="24"/>
                <w:shd w:val="clear" w:color="auto" w:fill="FFFFFF"/>
                <w:lang w:val="lv-LV"/>
              </w:rPr>
              <w:t xml:space="preserve"> </w:t>
            </w:r>
            <w:r w:rsidRPr="00E86C4B">
              <w:rPr>
                <w:rFonts w:ascii="Times New Roman" w:hAnsi="Times New Roman"/>
                <w:bCs/>
                <w:sz w:val="24"/>
                <w:szCs w:val="24"/>
                <w:shd w:val="clear" w:color="auto" w:fill="FFFFFF"/>
                <w:lang w:val="lv-LV"/>
              </w:rPr>
              <w:t xml:space="preserve">saņemtas ziņas, ka visas </w:t>
            </w:r>
            <w:r w:rsidR="00F0133F" w:rsidRPr="00E86C4B">
              <w:rPr>
                <w:rFonts w:ascii="Times New Roman" w:hAnsi="Times New Roman"/>
                <w:bCs/>
                <w:sz w:val="24"/>
                <w:szCs w:val="24"/>
                <w:shd w:val="clear" w:color="auto" w:fill="FFFFFF"/>
                <w:lang w:val="lv-LV"/>
              </w:rPr>
              <w:t>ES dalībvalstu</w:t>
            </w:r>
            <w:r w:rsidRPr="00E86C4B">
              <w:rPr>
                <w:rFonts w:ascii="Times New Roman" w:hAnsi="Times New Roman"/>
                <w:bCs/>
                <w:sz w:val="24"/>
                <w:szCs w:val="24"/>
                <w:shd w:val="clear" w:color="auto" w:fill="FFFFFF"/>
                <w:lang w:val="lv-LV"/>
              </w:rPr>
              <w:t xml:space="preserve"> robežās ir novērojama aptuveni 500 dažāda</w:t>
            </w:r>
            <w:r w:rsidR="00636A3D" w:rsidRPr="00E86C4B">
              <w:rPr>
                <w:rFonts w:ascii="Times New Roman" w:hAnsi="Times New Roman"/>
                <w:bCs/>
                <w:sz w:val="24"/>
                <w:szCs w:val="24"/>
                <w:shd w:val="clear" w:color="auto" w:fill="FFFFFF"/>
                <w:lang w:val="lv-LV"/>
              </w:rPr>
              <w:t xml:space="preserve"> </w:t>
            </w:r>
            <w:r w:rsidRPr="00E86C4B">
              <w:rPr>
                <w:rFonts w:ascii="Times New Roman" w:hAnsi="Times New Roman"/>
                <w:bCs/>
                <w:sz w:val="24"/>
                <w:szCs w:val="24"/>
                <w:shd w:val="clear" w:color="auto" w:fill="FFFFFF"/>
                <w:lang w:val="lv-LV"/>
              </w:rPr>
              <w:t>nosaukuma zāļu periodiska nepieejamība. Tā tiek skaidrota ar izejvielu (aktīvo vielu) trūkumu</w:t>
            </w:r>
            <w:r w:rsidR="00E13FF0" w:rsidRPr="00E86C4B">
              <w:rPr>
                <w:rFonts w:ascii="Times New Roman" w:hAnsi="Times New Roman"/>
                <w:bCs/>
                <w:sz w:val="24"/>
                <w:szCs w:val="24"/>
                <w:shd w:val="clear" w:color="auto" w:fill="FFFFFF"/>
                <w:lang w:val="lv-LV"/>
              </w:rPr>
              <w:t xml:space="preserve"> </w:t>
            </w:r>
            <w:r w:rsidRPr="00E86C4B">
              <w:rPr>
                <w:rFonts w:ascii="Times New Roman" w:hAnsi="Times New Roman"/>
                <w:bCs/>
                <w:sz w:val="24"/>
                <w:szCs w:val="24"/>
                <w:shd w:val="clear" w:color="auto" w:fill="FFFFFF"/>
                <w:lang w:val="lv-LV"/>
              </w:rPr>
              <w:t>un ražošanas jaudu nepareizu plānošanu.</w:t>
            </w:r>
            <w:r w:rsidR="00636A3D" w:rsidRPr="00E86C4B">
              <w:rPr>
                <w:rFonts w:ascii="Times New Roman" w:hAnsi="Times New Roman"/>
                <w:bCs/>
                <w:sz w:val="24"/>
                <w:szCs w:val="24"/>
                <w:shd w:val="clear" w:color="auto" w:fill="FFFFFF"/>
                <w:lang w:val="lv-LV"/>
              </w:rPr>
              <w:t xml:space="preserve"> </w:t>
            </w:r>
            <w:r w:rsidRPr="00E86C4B">
              <w:rPr>
                <w:rFonts w:ascii="Times New Roman" w:hAnsi="Times New Roman"/>
                <w:bCs/>
                <w:sz w:val="24"/>
                <w:szCs w:val="24"/>
                <w:shd w:val="clear" w:color="auto" w:fill="FFFFFF"/>
                <w:lang w:val="lv-LV"/>
              </w:rPr>
              <w:t>Šī iemesla dēļ saražotie zāļu daudzumi tiek primāri</w:t>
            </w:r>
            <w:r w:rsidR="00803A6B" w:rsidRPr="00E86C4B">
              <w:rPr>
                <w:rFonts w:ascii="Times New Roman" w:hAnsi="Times New Roman"/>
                <w:bCs/>
                <w:sz w:val="24"/>
                <w:szCs w:val="24"/>
                <w:shd w:val="clear" w:color="auto" w:fill="FFFFFF"/>
                <w:lang w:val="lv-LV"/>
              </w:rPr>
              <w:t xml:space="preserve"> </w:t>
            </w:r>
            <w:r w:rsidRPr="00E86C4B">
              <w:rPr>
                <w:rFonts w:ascii="Times New Roman" w:hAnsi="Times New Roman"/>
                <w:bCs/>
                <w:sz w:val="24"/>
                <w:szCs w:val="24"/>
                <w:shd w:val="clear" w:color="auto" w:fill="FFFFFF"/>
                <w:lang w:val="lv-LV"/>
              </w:rPr>
              <w:t xml:space="preserve">realizēti </w:t>
            </w:r>
            <w:r w:rsidR="004361A8" w:rsidRPr="00E86C4B">
              <w:rPr>
                <w:rFonts w:ascii="Times New Roman" w:hAnsi="Times New Roman"/>
                <w:bCs/>
                <w:sz w:val="24"/>
                <w:szCs w:val="24"/>
                <w:shd w:val="clear" w:color="auto" w:fill="FFFFFF"/>
                <w:lang w:val="lv-LV"/>
              </w:rPr>
              <w:t xml:space="preserve"> tajās valstīs, kur zāļu cena ir augstāka, lai nodrošinātu zāļu ražotājiem augstākus peļņas</w:t>
            </w:r>
            <w:r w:rsidR="00636A3D" w:rsidRPr="00E86C4B">
              <w:rPr>
                <w:rFonts w:ascii="Times New Roman" w:hAnsi="Times New Roman"/>
                <w:bCs/>
                <w:sz w:val="24"/>
                <w:szCs w:val="24"/>
                <w:shd w:val="clear" w:color="auto" w:fill="FFFFFF"/>
                <w:lang w:val="lv-LV"/>
              </w:rPr>
              <w:t xml:space="preserve"> </w:t>
            </w:r>
            <w:r w:rsidR="004361A8" w:rsidRPr="00E86C4B">
              <w:rPr>
                <w:rFonts w:ascii="Times New Roman" w:hAnsi="Times New Roman"/>
                <w:bCs/>
                <w:sz w:val="24"/>
                <w:szCs w:val="24"/>
                <w:shd w:val="clear" w:color="auto" w:fill="FFFFFF"/>
                <w:lang w:val="lv-LV"/>
              </w:rPr>
              <w:t xml:space="preserve">rādītājus. </w:t>
            </w:r>
            <w:r w:rsidR="006E7D5B" w:rsidRPr="00E86C4B">
              <w:rPr>
                <w:rFonts w:ascii="Times New Roman" w:hAnsi="Times New Roman"/>
                <w:bCs/>
                <w:sz w:val="24"/>
                <w:szCs w:val="24"/>
                <w:shd w:val="clear" w:color="auto" w:fill="FFFFFF"/>
                <w:lang w:val="lv-LV"/>
              </w:rPr>
              <w:t>T</w:t>
            </w:r>
            <w:r w:rsidR="004361A8" w:rsidRPr="00E86C4B">
              <w:rPr>
                <w:rFonts w:ascii="Times New Roman" w:hAnsi="Times New Roman"/>
                <w:bCs/>
                <w:sz w:val="24"/>
                <w:szCs w:val="24"/>
                <w:shd w:val="clear" w:color="auto" w:fill="FFFFFF"/>
                <w:lang w:val="lv-LV"/>
              </w:rPr>
              <w:t>iek ieviestas</w:t>
            </w:r>
            <w:r w:rsidR="006E7D5B" w:rsidRPr="00E86C4B">
              <w:rPr>
                <w:rFonts w:ascii="Times New Roman" w:hAnsi="Times New Roman"/>
                <w:bCs/>
                <w:sz w:val="24"/>
                <w:szCs w:val="24"/>
                <w:shd w:val="clear" w:color="auto" w:fill="FFFFFF"/>
                <w:lang w:val="lv-LV"/>
              </w:rPr>
              <w:t xml:space="preserve"> arī</w:t>
            </w:r>
            <w:r w:rsidR="00E13FF0" w:rsidRPr="00E86C4B">
              <w:rPr>
                <w:rFonts w:ascii="Times New Roman" w:hAnsi="Times New Roman"/>
                <w:bCs/>
                <w:sz w:val="24"/>
                <w:szCs w:val="24"/>
                <w:shd w:val="clear" w:color="auto" w:fill="FFFFFF"/>
                <w:lang w:val="lv-LV"/>
              </w:rPr>
              <w:t xml:space="preserve"> </w:t>
            </w:r>
            <w:r w:rsidR="004361A8" w:rsidRPr="00E86C4B">
              <w:rPr>
                <w:rFonts w:ascii="Times New Roman" w:hAnsi="Times New Roman"/>
                <w:bCs/>
                <w:sz w:val="24"/>
                <w:szCs w:val="24"/>
                <w:shd w:val="clear" w:color="auto" w:fill="FFFFFF"/>
                <w:lang w:val="lv-LV"/>
              </w:rPr>
              <w:t>ražotāju kvotas, kas limitē katrai valstij piegādājamo zāļu apjomu.</w:t>
            </w:r>
            <w:r w:rsidR="00667AD4" w:rsidRPr="00E86C4B">
              <w:rPr>
                <w:rFonts w:ascii="Times New Roman" w:hAnsi="Times New Roman"/>
                <w:bCs/>
                <w:sz w:val="24"/>
                <w:szCs w:val="24"/>
                <w:shd w:val="clear" w:color="auto" w:fill="FFFFFF"/>
                <w:lang w:val="lv-LV"/>
              </w:rPr>
              <w:t xml:space="preserve"> </w:t>
            </w:r>
            <w:r w:rsidR="004361A8" w:rsidRPr="00E86C4B">
              <w:rPr>
                <w:rFonts w:ascii="Times New Roman" w:hAnsi="Times New Roman"/>
                <w:bCs/>
                <w:sz w:val="24"/>
                <w:szCs w:val="24"/>
                <w:shd w:val="clear" w:color="auto" w:fill="FFFFFF"/>
                <w:lang w:val="lv-LV"/>
              </w:rPr>
              <w:t>Sniegtā informācija liecina par to, ka arī ražošanas problēmu dēļ dalībvalstīs ir risks zāļu nepieejamībai</w:t>
            </w:r>
            <w:r w:rsidR="004361A8" w:rsidRPr="00E86C4B">
              <w:rPr>
                <w:rFonts w:ascii="Times New Roman" w:hAnsi="Times New Roman"/>
                <w:sz w:val="24"/>
                <w:szCs w:val="24"/>
                <w:shd w:val="clear" w:color="auto" w:fill="FFFFFF"/>
                <w:lang w:val="lv-LV"/>
              </w:rPr>
              <w:t>,</w:t>
            </w:r>
            <w:r w:rsidR="004361A8" w:rsidRPr="00E86C4B">
              <w:rPr>
                <w:rFonts w:ascii="Times New Roman" w:hAnsi="Times New Roman"/>
                <w:b/>
                <w:bCs/>
                <w:sz w:val="24"/>
                <w:szCs w:val="24"/>
                <w:shd w:val="clear" w:color="auto" w:fill="FFFFFF"/>
                <w:lang w:val="lv-LV"/>
              </w:rPr>
              <w:t xml:space="preserve"> ko </w:t>
            </w:r>
            <w:r w:rsidR="006E7D5B" w:rsidRPr="00E86C4B">
              <w:rPr>
                <w:rFonts w:ascii="Times New Roman" w:hAnsi="Times New Roman"/>
                <w:b/>
                <w:bCs/>
                <w:sz w:val="24"/>
                <w:szCs w:val="24"/>
                <w:shd w:val="clear" w:color="auto" w:fill="FFFFFF"/>
                <w:lang w:val="lv-LV"/>
              </w:rPr>
              <w:t xml:space="preserve">vēl vairāk </w:t>
            </w:r>
            <w:r w:rsidR="004361A8" w:rsidRPr="00E86C4B">
              <w:rPr>
                <w:rFonts w:ascii="Times New Roman" w:hAnsi="Times New Roman"/>
                <w:b/>
                <w:bCs/>
                <w:sz w:val="24"/>
                <w:szCs w:val="24"/>
                <w:shd w:val="clear" w:color="auto" w:fill="FFFFFF"/>
                <w:lang w:val="lv-LV"/>
              </w:rPr>
              <w:t>pastiprina zāļu vairumtirgotāju veiktā zāļu izv</w:t>
            </w:r>
            <w:r w:rsidR="006E7D5B" w:rsidRPr="00E86C4B">
              <w:rPr>
                <w:rFonts w:ascii="Times New Roman" w:hAnsi="Times New Roman"/>
                <w:b/>
                <w:bCs/>
                <w:sz w:val="24"/>
                <w:szCs w:val="24"/>
                <w:shd w:val="clear" w:color="auto" w:fill="FFFFFF"/>
                <w:lang w:val="lv-LV"/>
              </w:rPr>
              <w:t>e</w:t>
            </w:r>
            <w:r w:rsidR="004361A8" w:rsidRPr="00E86C4B">
              <w:rPr>
                <w:rFonts w:ascii="Times New Roman" w:hAnsi="Times New Roman"/>
                <w:b/>
                <w:bCs/>
                <w:sz w:val="24"/>
                <w:szCs w:val="24"/>
                <w:shd w:val="clear" w:color="auto" w:fill="FFFFFF"/>
                <w:lang w:val="lv-LV"/>
              </w:rPr>
              <w:t>šana</w:t>
            </w:r>
            <w:r w:rsidR="00F0133F" w:rsidRPr="00E86C4B">
              <w:rPr>
                <w:rFonts w:ascii="Times New Roman" w:hAnsi="Times New Roman"/>
                <w:b/>
                <w:bCs/>
                <w:sz w:val="24"/>
                <w:szCs w:val="24"/>
                <w:shd w:val="clear" w:color="auto" w:fill="FFFFFF"/>
                <w:lang w:val="lv-LV"/>
              </w:rPr>
              <w:t> </w:t>
            </w:r>
            <w:r w:rsidR="004361A8" w:rsidRPr="00E86C4B">
              <w:rPr>
                <w:rFonts w:ascii="Times New Roman" w:hAnsi="Times New Roman"/>
                <w:b/>
                <w:bCs/>
                <w:sz w:val="24"/>
                <w:szCs w:val="24"/>
                <w:shd w:val="clear" w:color="auto" w:fill="FFFFFF"/>
                <w:lang w:val="lv-LV"/>
              </w:rPr>
              <w:t>/</w:t>
            </w:r>
            <w:r w:rsidR="00F0133F" w:rsidRPr="00E86C4B">
              <w:rPr>
                <w:rFonts w:ascii="Times New Roman" w:hAnsi="Times New Roman"/>
                <w:b/>
                <w:bCs/>
                <w:sz w:val="24"/>
                <w:szCs w:val="24"/>
                <w:shd w:val="clear" w:color="auto" w:fill="FFFFFF"/>
                <w:lang w:val="lv-LV"/>
              </w:rPr>
              <w:t> </w:t>
            </w:r>
            <w:r w:rsidR="004361A8" w:rsidRPr="00E86C4B">
              <w:rPr>
                <w:rFonts w:ascii="Times New Roman" w:hAnsi="Times New Roman"/>
                <w:b/>
                <w:bCs/>
                <w:sz w:val="24"/>
                <w:szCs w:val="24"/>
                <w:shd w:val="clear" w:color="auto" w:fill="FFFFFF"/>
                <w:lang w:val="lv-LV"/>
              </w:rPr>
              <w:t>eksportēšana no attiecīgās valsts</w:t>
            </w:r>
            <w:r w:rsidR="006E7D5B" w:rsidRPr="00E86C4B">
              <w:rPr>
                <w:rFonts w:ascii="Times New Roman" w:hAnsi="Times New Roman"/>
                <w:b/>
                <w:bCs/>
                <w:sz w:val="24"/>
                <w:szCs w:val="24"/>
                <w:shd w:val="clear" w:color="auto" w:fill="FFFFFF"/>
                <w:lang w:val="lv-LV"/>
              </w:rPr>
              <w:t>.</w:t>
            </w:r>
            <w:r w:rsidR="004361A8" w:rsidRPr="00E86C4B">
              <w:rPr>
                <w:rFonts w:ascii="Times New Roman" w:hAnsi="Times New Roman"/>
                <w:b/>
                <w:bCs/>
                <w:sz w:val="24"/>
                <w:szCs w:val="24"/>
                <w:shd w:val="clear" w:color="auto" w:fill="FFFFFF"/>
                <w:lang w:val="lv-LV"/>
              </w:rPr>
              <w:t xml:space="preserve"> </w:t>
            </w:r>
            <w:r w:rsidR="006E7D5B" w:rsidRPr="00E86C4B">
              <w:rPr>
                <w:rFonts w:ascii="Times New Roman" w:hAnsi="Times New Roman"/>
                <w:b/>
                <w:bCs/>
                <w:sz w:val="24"/>
                <w:szCs w:val="24"/>
                <w:shd w:val="clear" w:color="auto" w:fill="FFFFFF"/>
                <w:lang w:val="lv-LV"/>
              </w:rPr>
              <w:t>Š</w:t>
            </w:r>
            <w:r w:rsidR="00F0133F" w:rsidRPr="00E86C4B">
              <w:rPr>
                <w:rFonts w:ascii="Times New Roman" w:hAnsi="Times New Roman"/>
                <w:b/>
                <w:bCs/>
                <w:sz w:val="24"/>
                <w:szCs w:val="24"/>
                <w:shd w:val="clear" w:color="auto" w:fill="FFFFFF"/>
                <w:lang w:val="lv-LV"/>
              </w:rPr>
              <w:t>ī</w:t>
            </w:r>
            <w:r w:rsidR="006E7D5B" w:rsidRPr="00E86C4B">
              <w:rPr>
                <w:rFonts w:ascii="Times New Roman" w:hAnsi="Times New Roman"/>
                <w:b/>
                <w:bCs/>
                <w:sz w:val="24"/>
                <w:szCs w:val="24"/>
                <w:shd w:val="clear" w:color="auto" w:fill="FFFFFF"/>
                <w:lang w:val="lv-LV"/>
              </w:rPr>
              <w:t xml:space="preserve">s situācijas </w:t>
            </w:r>
            <w:r w:rsidR="004361A8" w:rsidRPr="00E86C4B">
              <w:rPr>
                <w:rFonts w:ascii="Times New Roman" w:hAnsi="Times New Roman"/>
                <w:b/>
                <w:bCs/>
                <w:sz w:val="24"/>
                <w:szCs w:val="24"/>
                <w:shd w:val="clear" w:color="auto" w:fill="FFFFFF"/>
                <w:lang w:val="lv-LV"/>
              </w:rPr>
              <w:t xml:space="preserve">rada </w:t>
            </w:r>
            <w:r w:rsidR="006E7D5B" w:rsidRPr="00E86C4B">
              <w:rPr>
                <w:rFonts w:ascii="Times New Roman" w:hAnsi="Times New Roman"/>
                <w:b/>
                <w:bCs/>
                <w:sz w:val="24"/>
                <w:szCs w:val="24"/>
                <w:shd w:val="clear" w:color="auto" w:fill="FFFFFF"/>
                <w:lang w:val="lv-LV"/>
              </w:rPr>
              <w:t xml:space="preserve">nopietnu </w:t>
            </w:r>
            <w:r w:rsidR="004361A8" w:rsidRPr="00E86C4B">
              <w:rPr>
                <w:rFonts w:ascii="Times New Roman" w:hAnsi="Times New Roman"/>
                <w:b/>
                <w:bCs/>
                <w:sz w:val="24"/>
                <w:szCs w:val="24"/>
                <w:shd w:val="clear" w:color="auto" w:fill="FFFFFF"/>
                <w:lang w:val="lv-LV"/>
              </w:rPr>
              <w:t>risku pienācīgai zāļu krājumu esamībai zāļu vairumtirdzniecībai vietējā tirgū, lai apmierinātu pacientu vajadzības</w:t>
            </w:r>
            <w:r w:rsidR="004361A8" w:rsidRPr="00E86C4B">
              <w:rPr>
                <w:rFonts w:ascii="Times New Roman" w:hAnsi="Times New Roman"/>
                <w:bCs/>
                <w:sz w:val="24"/>
                <w:szCs w:val="24"/>
                <w:shd w:val="clear" w:color="auto" w:fill="FFFFFF"/>
                <w:lang w:val="lv-LV"/>
              </w:rPr>
              <w:t xml:space="preserve">. </w:t>
            </w:r>
            <w:r w:rsidR="00667AD4" w:rsidRPr="00E86C4B">
              <w:rPr>
                <w:rFonts w:ascii="Times New Roman" w:hAnsi="Times New Roman"/>
                <w:bCs/>
                <w:sz w:val="24"/>
                <w:szCs w:val="24"/>
                <w:shd w:val="clear" w:color="auto" w:fill="FFFFFF"/>
                <w:lang w:val="lv-LV"/>
              </w:rPr>
              <w:t>Kā norāda arī Konkurences padome savā ziņojumā, r</w:t>
            </w:r>
            <w:r w:rsidR="00667AD4" w:rsidRPr="00E86C4B">
              <w:rPr>
                <w:rFonts w:ascii="Times New Roman" w:hAnsi="Times New Roman"/>
                <w:sz w:val="24"/>
                <w:szCs w:val="24"/>
                <w:shd w:val="clear" w:color="auto" w:fill="FFFFFF"/>
                <w:lang w:val="lv-LV"/>
              </w:rPr>
              <w:t xml:space="preserve">ažotāji cenšas nodrošināt lielāku kontroli pār distribūcijas tīklu, un tiem, nosakot distribūcijas sistēmu, jāņem vērā </w:t>
            </w:r>
            <w:r w:rsidR="00667AD4" w:rsidRPr="00E86C4B">
              <w:rPr>
                <w:rFonts w:ascii="Times New Roman" w:hAnsi="Times New Roman"/>
                <w:sz w:val="24"/>
                <w:szCs w:val="24"/>
                <w:lang w:val="lv-LV"/>
              </w:rPr>
              <w:t>konstatētie konkurences riski</w:t>
            </w:r>
            <w:r w:rsidR="00667AD4" w:rsidRPr="00E86C4B">
              <w:rPr>
                <w:rFonts w:ascii="Times New Roman" w:hAnsi="Times New Roman"/>
                <w:sz w:val="24"/>
                <w:szCs w:val="24"/>
                <w:shd w:val="clear" w:color="auto" w:fill="FFFFFF"/>
                <w:lang w:val="lv-LV"/>
              </w:rPr>
              <w:t xml:space="preserve">: </w:t>
            </w:r>
            <w:r w:rsidR="00667AD4" w:rsidRPr="00E86C4B">
              <w:rPr>
                <w:rFonts w:ascii="Times New Roman" w:hAnsi="Times New Roman"/>
                <w:sz w:val="24"/>
                <w:szCs w:val="24"/>
                <w:lang w:val="lv-LV"/>
              </w:rPr>
              <w:t xml:space="preserve">zāļu izvešanas ierobežojumu radītais risks </w:t>
            </w:r>
            <w:r w:rsidR="00667AD4" w:rsidRPr="00E86C4B">
              <w:rPr>
                <w:rFonts w:ascii="Times New Roman" w:hAnsi="Times New Roman"/>
                <w:sz w:val="24"/>
                <w:szCs w:val="24"/>
                <w:shd w:val="clear" w:color="auto" w:fill="FFFFFF"/>
                <w:lang w:val="lv-LV"/>
              </w:rPr>
              <w:t>un ekskluzīvas izplatīšanas radītais risks.</w:t>
            </w:r>
          </w:p>
          <w:p w14:paraId="410AE6BE" w14:textId="77777777" w:rsidR="00B942E9" w:rsidRPr="00E86C4B" w:rsidRDefault="00B942E9" w:rsidP="00A5083C">
            <w:pPr>
              <w:pStyle w:val="Bezatstarpm1"/>
              <w:jc w:val="both"/>
              <w:rPr>
                <w:rFonts w:ascii="Times New Roman" w:hAnsi="Times New Roman"/>
                <w:sz w:val="24"/>
                <w:szCs w:val="24"/>
                <w:lang w:val="lv-LV"/>
              </w:rPr>
            </w:pPr>
          </w:p>
          <w:p w14:paraId="2E404852" w14:textId="69BA37FB" w:rsidR="004361A8" w:rsidRPr="00E86C4B" w:rsidRDefault="001E0A00" w:rsidP="004361A8">
            <w:pPr>
              <w:pStyle w:val="Bezatstarpm1"/>
              <w:ind w:firstLine="739"/>
              <w:jc w:val="both"/>
              <w:rPr>
                <w:rFonts w:ascii="Times New Roman" w:hAnsi="Times New Roman"/>
                <w:b/>
                <w:bCs/>
                <w:sz w:val="24"/>
                <w:szCs w:val="24"/>
                <w:shd w:val="clear" w:color="auto" w:fill="FFFFFF"/>
                <w:lang w:val="lv-LV"/>
              </w:rPr>
            </w:pPr>
            <w:r w:rsidRPr="00E86C4B">
              <w:rPr>
                <w:rFonts w:ascii="Times New Roman" w:hAnsi="Times New Roman"/>
                <w:sz w:val="24"/>
                <w:szCs w:val="24"/>
                <w:lang w:val="lv-LV"/>
              </w:rPr>
              <w:t>Zāļu valsts aģentūras apkopotie dati par lieltirgotavu darbību liecina, ka 2018.</w:t>
            </w:r>
            <w:r w:rsidR="00636A3D" w:rsidRPr="00E86C4B">
              <w:rPr>
                <w:rFonts w:ascii="Times New Roman" w:hAnsi="Times New Roman"/>
                <w:sz w:val="24"/>
                <w:szCs w:val="24"/>
                <w:lang w:val="lv-LV"/>
              </w:rPr>
              <w:t> </w:t>
            </w:r>
            <w:r w:rsidRPr="00E86C4B">
              <w:rPr>
                <w:rFonts w:ascii="Times New Roman" w:hAnsi="Times New Roman"/>
                <w:sz w:val="24"/>
                <w:szCs w:val="24"/>
                <w:lang w:val="lv-LV"/>
              </w:rPr>
              <w:t>gadā zāļu lieltirgotavas turpināja kāpināt realizēto zāļu apgrozījumu gan Latvijā, gan ārpus tās. Latvijā realizēto zāļu apjoms pērn ir pieaudzis par 7</w:t>
            </w:r>
            <w:r w:rsidR="00636A3D" w:rsidRPr="00E86C4B">
              <w:rPr>
                <w:rFonts w:ascii="Times New Roman" w:hAnsi="Times New Roman"/>
                <w:sz w:val="24"/>
                <w:szCs w:val="24"/>
                <w:lang w:val="lv-LV"/>
              </w:rPr>
              <w:t> </w:t>
            </w:r>
            <w:r w:rsidRPr="00E86C4B">
              <w:rPr>
                <w:rFonts w:ascii="Times New Roman" w:hAnsi="Times New Roman"/>
                <w:sz w:val="24"/>
                <w:szCs w:val="24"/>
                <w:lang w:val="lv-LV"/>
              </w:rPr>
              <w:t>% un veido 507,46</w:t>
            </w:r>
            <w:r w:rsidR="00636A3D" w:rsidRPr="00E86C4B">
              <w:rPr>
                <w:rFonts w:ascii="Times New Roman" w:hAnsi="Times New Roman"/>
                <w:sz w:val="24"/>
                <w:szCs w:val="24"/>
                <w:lang w:val="lv-LV"/>
              </w:rPr>
              <w:t> </w:t>
            </w:r>
            <w:r w:rsidRPr="00E86C4B">
              <w:rPr>
                <w:rFonts w:ascii="Times New Roman" w:hAnsi="Times New Roman"/>
                <w:sz w:val="24"/>
                <w:szCs w:val="24"/>
                <w:lang w:val="lv-LV"/>
              </w:rPr>
              <w:t>milj. eiro (bez PVN), datos ietverta informācija par Latvijā reģistrētām zālēm. Savukārt ārpus Latvijas pārdoto zāļu apjoms pieaudzis par 31</w:t>
            </w:r>
            <w:r w:rsidR="00E13FF0" w:rsidRPr="00E86C4B">
              <w:rPr>
                <w:rFonts w:ascii="Times New Roman" w:hAnsi="Times New Roman"/>
                <w:sz w:val="24"/>
                <w:szCs w:val="24"/>
                <w:lang w:val="lv-LV"/>
              </w:rPr>
              <w:t> </w:t>
            </w:r>
            <w:r w:rsidRPr="00E86C4B">
              <w:rPr>
                <w:rFonts w:ascii="Times New Roman" w:hAnsi="Times New Roman"/>
                <w:sz w:val="24"/>
                <w:szCs w:val="24"/>
                <w:lang w:val="lv-LV"/>
              </w:rPr>
              <w:t>% un sasniedzis 266,07</w:t>
            </w:r>
            <w:r w:rsidR="00636A3D" w:rsidRPr="00E86C4B">
              <w:rPr>
                <w:rFonts w:ascii="Times New Roman" w:hAnsi="Times New Roman"/>
                <w:sz w:val="24"/>
                <w:szCs w:val="24"/>
                <w:lang w:val="lv-LV"/>
              </w:rPr>
              <w:t> </w:t>
            </w:r>
            <w:r w:rsidRPr="00E86C4B">
              <w:rPr>
                <w:rFonts w:ascii="Times New Roman" w:hAnsi="Times New Roman"/>
                <w:sz w:val="24"/>
                <w:szCs w:val="24"/>
                <w:lang w:val="lv-LV"/>
              </w:rPr>
              <w:t>milj. eiro (bez PVN), datos ietverta informācija par</w:t>
            </w:r>
            <w:r w:rsidR="004361A8" w:rsidRPr="00E86C4B">
              <w:rPr>
                <w:rFonts w:ascii="Times New Roman" w:hAnsi="Times New Roman"/>
                <w:sz w:val="24"/>
                <w:szCs w:val="24"/>
                <w:lang w:val="lv-LV"/>
              </w:rPr>
              <w:t xml:space="preserve"> visām </w:t>
            </w:r>
            <w:r w:rsidRPr="00E86C4B">
              <w:rPr>
                <w:rFonts w:ascii="Times New Roman" w:hAnsi="Times New Roman"/>
                <w:sz w:val="24"/>
                <w:szCs w:val="24"/>
                <w:lang w:val="lv-LV"/>
              </w:rPr>
              <w:t xml:space="preserve">Latvijā un citās valstīs reģistrētajām zālēm </w:t>
            </w:r>
            <w:r w:rsidRPr="00E86C4B">
              <w:rPr>
                <w:rFonts w:ascii="Times New Roman" w:hAnsi="Times New Roman"/>
                <w:sz w:val="20"/>
                <w:szCs w:val="20"/>
                <w:lang w:val="lv-LV"/>
              </w:rPr>
              <w:t>(</w:t>
            </w:r>
            <w:r w:rsidR="00E63AE6" w:rsidRPr="00E86C4B">
              <w:rPr>
                <w:rFonts w:ascii="Times New Roman" w:hAnsi="Times New Roman"/>
                <w:i/>
                <w:sz w:val="20"/>
                <w:szCs w:val="20"/>
                <w:lang w:val="lv-LV"/>
              </w:rPr>
              <w:t>Zāļu patēr</w:t>
            </w:r>
            <w:r w:rsidR="009B7E2A" w:rsidRPr="00E86C4B">
              <w:rPr>
                <w:rFonts w:ascii="Times New Roman" w:hAnsi="Times New Roman"/>
                <w:i/>
                <w:sz w:val="20"/>
                <w:szCs w:val="20"/>
                <w:lang w:val="lv-LV"/>
              </w:rPr>
              <w:t>i</w:t>
            </w:r>
            <w:r w:rsidR="00E63AE6" w:rsidRPr="00E86C4B">
              <w:rPr>
                <w:rFonts w:ascii="Times New Roman" w:hAnsi="Times New Roman"/>
                <w:i/>
                <w:sz w:val="20"/>
                <w:szCs w:val="20"/>
                <w:lang w:val="lv-LV"/>
              </w:rPr>
              <w:t xml:space="preserve">ņa statistika gada griezumā, 2018, Zāļu valsts aģentūra/ </w:t>
            </w:r>
            <w:r w:rsidR="00C65B51">
              <w:fldChar w:fldCharType="begin"/>
            </w:r>
            <w:r w:rsidR="00C65B51" w:rsidRPr="00C65B51">
              <w:rPr>
                <w:lang w:val="lv-LV"/>
              </w:rPr>
              <w:instrText xml:space="preserve"> HYPERLINK "https://www.zva.gov.lv/lv/publikacijas-un-statistika/oficiala-statistika/zalu-paterina-statistika-gada-griezuma" </w:instrText>
            </w:r>
            <w:r w:rsidR="00C65B51">
              <w:fldChar w:fldCharType="separate"/>
            </w:r>
            <w:r w:rsidR="00E63AE6" w:rsidRPr="00E86C4B">
              <w:rPr>
                <w:rStyle w:val="Hyperlink"/>
                <w:rFonts w:ascii="Times New Roman" w:hAnsi="Times New Roman"/>
                <w:i/>
                <w:color w:val="auto"/>
                <w:sz w:val="20"/>
                <w:szCs w:val="20"/>
                <w:u w:val="none"/>
                <w:lang w:val="lv-LV"/>
              </w:rPr>
              <w:t>https://www.zva.gov.lv/lv/publikacijas-un-statistika/oficiala-statistika/zalu-paterina-statistika-gada-griezuma</w:t>
            </w:r>
            <w:r w:rsidR="00C65B51">
              <w:rPr>
                <w:rStyle w:val="Hyperlink"/>
                <w:rFonts w:ascii="Times New Roman" w:hAnsi="Times New Roman"/>
                <w:i/>
                <w:color w:val="auto"/>
                <w:sz w:val="20"/>
                <w:szCs w:val="20"/>
                <w:u w:val="none"/>
                <w:lang w:val="lv-LV"/>
              </w:rPr>
              <w:fldChar w:fldCharType="end"/>
            </w:r>
            <w:r w:rsidRPr="00E86C4B">
              <w:rPr>
                <w:rFonts w:ascii="Times New Roman" w:hAnsi="Times New Roman"/>
                <w:sz w:val="20"/>
                <w:szCs w:val="20"/>
                <w:lang w:val="lv-LV"/>
              </w:rPr>
              <w:t>).</w:t>
            </w:r>
          </w:p>
          <w:p w14:paraId="5DA46802" w14:textId="77777777" w:rsidR="006D2DE0" w:rsidRPr="00E86C4B" w:rsidRDefault="001E0A00" w:rsidP="006D2DE0">
            <w:pPr>
              <w:spacing w:after="0" w:line="240" w:lineRule="auto"/>
              <w:ind w:firstLine="739"/>
              <w:jc w:val="both"/>
              <w:rPr>
                <w:rFonts w:ascii="Times New Roman" w:hAnsi="Times New Roman" w:cs="Times New Roman"/>
                <w:sz w:val="24"/>
                <w:szCs w:val="24"/>
              </w:rPr>
            </w:pPr>
            <w:r w:rsidRPr="00E86C4B">
              <w:rPr>
                <w:rFonts w:ascii="Times New Roman" w:hAnsi="Times New Roman" w:cs="Times New Roman"/>
                <w:sz w:val="24"/>
                <w:szCs w:val="24"/>
              </w:rPr>
              <w:t>Līdz ar to zāļu eksporta dati norāda uz to, ka zāļu fizisko pieejamību var ietekmē arī zāļu eksports un izvešana no Latvijas, tāpēc ir nepieciešams izstrādāt efektīvu mehānismu, kādā kontrolēt zāļu krājumu un izvešanas riska balansu, mazināt zāļu nepieejamības risku un nodrošināt zāļu pieejamību Latvijā dzīvojošajiem pacientiem.</w:t>
            </w:r>
          </w:p>
          <w:p w14:paraId="120A9850" w14:textId="1662EA95" w:rsidR="001E0A00" w:rsidRPr="00E86C4B" w:rsidRDefault="001E0A00" w:rsidP="00F6674E">
            <w:pPr>
              <w:pStyle w:val="NormalWeb"/>
              <w:shd w:val="clear" w:color="auto" w:fill="FFFFFF"/>
              <w:spacing w:before="0" w:beforeAutospacing="0" w:after="0" w:afterAutospacing="0"/>
              <w:jc w:val="both"/>
            </w:pPr>
          </w:p>
          <w:p w14:paraId="03992F17" w14:textId="6313959D" w:rsidR="00E17EE2" w:rsidRPr="00E86C4B" w:rsidRDefault="006D2DE0" w:rsidP="004361A8">
            <w:pPr>
              <w:spacing w:after="0" w:line="240" w:lineRule="auto"/>
              <w:ind w:firstLine="597"/>
              <w:jc w:val="both"/>
              <w:rPr>
                <w:rFonts w:ascii="Times New Roman" w:hAnsi="Times New Roman" w:cs="Times New Roman"/>
                <w:b/>
                <w:sz w:val="24"/>
                <w:szCs w:val="24"/>
              </w:rPr>
            </w:pPr>
            <w:r w:rsidRPr="00E86C4B">
              <w:rPr>
                <w:rFonts w:ascii="Times New Roman" w:hAnsi="Times New Roman" w:cs="Times New Roman"/>
                <w:sz w:val="24"/>
                <w:szCs w:val="24"/>
              </w:rPr>
              <w:t xml:space="preserve">Vienlaicīgi atzīmējam, ka arī </w:t>
            </w:r>
            <w:r w:rsidR="002770CA" w:rsidRPr="00E86C4B">
              <w:rPr>
                <w:rFonts w:ascii="Times New Roman" w:hAnsi="Times New Roman" w:cs="Times New Roman"/>
                <w:sz w:val="24"/>
                <w:szCs w:val="24"/>
              </w:rPr>
              <w:t>Eiropas Komisija dokument</w:t>
            </w:r>
            <w:r w:rsidR="00E17EE2" w:rsidRPr="00E86C4B">
              <w:rPr>
                <w:rFonts w:ascii="Times New Roman" w:hAnsi="Times New Roman" w:cs="Times New Roman"/>
                <w:sz w:val="24"/>
                <w:szCs w:val="24"/>
              </w:rPr>
              <w:t>ā</w:t>
            </w:r>
            <w:r w:rsidR="002770CA" w:rsidRPr="00E86C4B">
              <w:rPr>
                <w:rFonts w:ascii="Times New Roman" w:hAnsi="Times New Roman" w:cs="Times New Roman"/>
                <w:sz w:val="24"/>
                <w:szCs w:val="24"/>
              </w:rPr>
              <w:t xml:space="preserve"> par pastāvīgas piegādes pienākumu, lai risinātu zāļu trūkuma problēm</w:t>
            </w:r>
            <w:r w:rsidR="00F0133F" w:rsidRPr="00E86C4B">
              <w:rPr>
                <w:rFonts w:ascii="Times New Roman" w:hAnsi="Times New Roman" w:cs="Times New Roman"/>
                <w:sz w:val="24"/>
                <w:szCs w:val="24"/>
              </w:rPr>
              <w:t xml:space="preserve">as </w:t>
            </w:r>
            <w:r w:rsidR="00F0133F" w:rsidRPr="00E86C4B">
              <w:rPr>
                <w:rFonts w:ascii="Times New Roman" w:hAnsi="Times New Roman" w:cs="Times New Roman"/>
                <w:sz w:val="20"/>
                <w:szCs w:val="20"/>
              </w:rPr>
              <w:lastRenderedPageBreak/>
              <w:t>(</w:t>
            </w:r>
            <w:hyperlink r:id="rId9" w:history="1">
              <w:r w:rsidR="00F0133F" w:rsidRPr="00E86C4B">
                <w:rPr>
                  <w:rStyle w:val="Hyperlink"/>
                  <w:rFonts w:ascii="Times New Roman" w:hAnsi="Times New Roman" w:cs="Times New Roman"/>
                  <w:color w:val="auto"/>
                  <w:sz w:val="20"/>
                  <w:szCs w:val="20"/>
                </w:rPr>
                <w:t>https://ec.europa.eu/health/sites/health/files/files/committee/ev_20180525_rd01_en.pdf)</w:t>
              </w:r>
            </w:hyperlink>
            <w:r w:rsidR="002770CA" w:rsidRPr="00E86C4B">
              <w:rPr>
                <w:rFonts w:ascii="Times New Roman" w:hAnsi="Times New Roman" w:cs="Times New Roman"/>
                <w:sz w:val="24"/>
                <w:szCs w:val="24"/>
              </w:rPr>
              <w:t xml:space="preserve"> </w:t>
            </w:r>
            <w:r w:rsidR="00A14864" w:rsidRPr="00E86C4B">
              <w:rPr>
                <w:rFonts w:ascii="Times New Roman" w:hAnsi="Times New Roman" w:cs="Times New Roman"/>
                <w:sz w:val="24"/>
                <w:szCs w:val="24"/>
              </w:rPr>
              <w:t>norāda</w:t>
            </w:r>
            <w:r w:rsidR="00E63AE6" w:rsidRPr="00E86C4B">
              <w:rPr>
                <w:rFonts w:ascii="Times New Roman" w:hAnsi="Times New Roman" w:cs="Times New Roman"/>
                <w:sz w:val="24"/>
                <w:szCs w:val="24"/>
              </w:rPr>
              <w:t xml:space="preserve"> sekojošo:</w:t>
            </w:r>
          </w:p>
          <w:p w14:paraId="69C0B1C6" w14:textId="5224392B" w:rsidR="00163F3E" w:rsidRPr="00E86C4B" w:rsidRDefault="00A14864" w:rsidP="000F19C5">
            <w:pPr>
              <w:spacing w:after="0" w:line="240" w:lineRule="auto"/>
              <w:ind w:firstLine="597"/>
              <w:jc w:val="both"/>
              <w:rPr>
                <w:rFonts w:ascii="Times New Roman" w:hAnsi="Times New Roman" w:cs="Times New Roman"/>
                <w:sz w:val="24"/>
                <w:szCs w:val="24"/>
              </w:rPr>
            </w:pPr>
            <w:r w:rsidRPr="00E86C4B">
              <w:rPr>
                <w:rFonts w:ascii="Times New Roman" w:eastAsia="Times New Roman" w:hAnsi="Times New Roman" w:cs="Times New Roman"/>
                <w:iCs/>
                <w:sz w:val="24"/>
                <w:szCs w:val="24"/>
                <w:lang w:eastAsia="lv-LV"/>
              </w:rPr>
              <w:t>a) </w:t>
            </w:r>
            <w:r w:rsidR="00163F3E" w:rsidRPr="00E86C4B">
              <w:rPr>
                <w:rFonts w:ascii="Times New Roman" w:eastAsia="Times New Roman" w:hAnsi="Times New Roman" w:cs="Times New Roman"/>
                <w:iCs/>
                <w:sz w:val="24"/>
                <w:szCs w:val="24"/>
                <w:lang w:eastAsia="lv-LV"/>
              </w:rPr>
              <w:t>Eiropas Parlamenta un Padomes 2001.</w:t>
            </w:r>
            <w:r w:rsidR="00636A3D" w:rsidRPr="00E86C4B">
              <w:rPr>
                <w:rFonts w:ascii="Times New Roman" w:eastAsia="Times New Roman" w:hAnsi="Times New Roman" w:cs="Times New Roman"/>
                <w:iCs/>
                <w:sz w:val="24"/>
                <w:szCs w:val="24"/>
                <w:lang w:eastAsia="lv-LV"/>
              </w:rPr>
              <w:t> </w:t>
            </w:r>
            <w:r w:rsidR="00163F3E" w:rsidRPr="00E86C4B">
              <w:rPr>
                <w:rFonts w:ascii="Times New Roman" w:eastAsia="Times New Roman" w:hAnsi="Times New Roman" w:cs="Times New Roman"/>
                <w:iCs/>
                <w:sz w:val="24"/>
                <w:szCs w:val="24"/>
                <w:lang w:eastAsia="lv-LV"/>
              </w:rPr>
              <w:t>gada 6.</w:t>
            </w:r>
            <w:r w:rsidR="00636A3D" w:rsidRPr="00E86C4B">
              <w:rPr>
                <w:rFonts w:ascii="Times New Roman" w:eastAsia="Times New Roman" w:hAnsi="Times New Roman" w:cs="Times New Roman"/>
                <w:iCs/>
                <w:sz w:val="24"/>
                <w:szCs w:val="24"/>
                <w:lang w:eastAsia="lv-LV"/>
              </w:rPr>
              <w:t> </w:t>
            </w:r>
            <w:r w:rsidR="00163F3E" w:rsidRPr="00E86C4B">
              <w:rPr>
                <w:rFonts w:ascii="Times New Roman" w:eastAsia="Times New Roman" w:hAnsi="Times New Roman" w:cs="Times New Roman"/>
                <w:iCs/>
                <w:sz w:val="24"/>
                <w:szCs w:val="24"/>
                <w:lang w:eastAsia="lv-LV"/>
              </w:rPr>
              <w:t xml:space="preserve">novembra Direktīvas 2001/83/EK par Kopienas kodeksu, kas attiecas uz cilvēkiem paredzētām zālēm </w:t>
            </w:r>
            <w:r w:rsidR="00C32100" w:rsidRPr="00E86C4B">
              <w:rPr>
                <w:rFonts w:ascii="Times New Roman" w:eastAsia="Times New Roman" w:hAnsi="Times New Roman" w:cs="Times New Roman"/>
                <w:iCs/>
                <w:sz w:val="24"/>
                <w:szCs w:val="24"/>
                <w:lang w:eastAsia="lv-LV"/>
              </w:rPr>
              <w:t xml:space="preserve">(turpmāk – direktīva 2001/83) </w:t>
            </w:r>
            <w:r w:rsidR="00163F3E" w:rsidRPr="00E86C4B">
              <w:rPr>
                <w:rFonts w:ascii="Times New Roman" w:eastAsia="Times New Roman" w:hAnsi="Times New Roman" w:cs="Times New Roman"/>
                <w:iCs/>
                <w:sz w:val="24"/>
                <w:szCs w:val="24"/>
                <w:lang w:eastAsia="lv-LV"/>
              </w:rPr>
              <w:t>81.</w:t>
            </w:r>
            <w:r w:rsidR="00C32100" w:rsidRPr="00E86C4B">
              <w:rPr>
                <w:rFonts w:ascii="Times New Roman" w:eastAsia="Times New Roman" w:hAnsi="Times New Roman" w:cs="Times New Roman"/>
                <w:iCs/>
                <w:sz w:val="24"/>
                <w:szCs w:val="24"/>
                <w:lang w:eastAsia="lv-LV"/>
              </w:rPr>
              <w:t> </w:t>
            </w:r>
            <w:r w:rsidR="00163F3E" w:rsidRPr="00E86C4B">
              <w:rPr>
                <w:rFonts w:ascii="Times New Roman" w:eastAsia="Times New Roman" w:hAnsi="Times New Roman" w:cs="Times New Roman"/>
                <w:iCs/>
                <w:sz w:val="24"/>
                <w:szCs w:val="24"/>
                <w:lang w:eastAsia="lv-LV"/>
              </w:rPr>
              <w:t>pants nosaka, ka z</w:t>
            </w:r>
            <w:r w:rsidR="00163F3E" w:rsidRPr="00E86C4B">
              <w:rPr>
                <w:rFonts w:ascii="Times New Roman" w:hAnsi="Times New Roman" w:cs="Times New Roman"/>
                <w:sz w:val="24"/>
                <w:szCs w:val="24"/>
              </w:rPr>
              <w:t>āļu reģistrācijas īpašnieks un minēto zāļu faktiskie izplatītāji dalībvalsts tirgū savu pienākumu robež</w:t>
            </w:r>
            <w:r w:rsidR="00EB27AD" w:rsidRPr="00E86C4B">
              <w:rPr>
                <w:rFonts w:ascii="Times New Roman" w:hAnsi="Times New Roman" w:cs="Times New Roman"/>
                <w:sz w:val="24"/>
                <w:szCs w:val="24"/>
              </w:rPr>
              <w:t>ā</w:t>
            </w:r>
            <w:r w:rsidR="00163F3E" w:rsidRPr="00E86C4B">
              <w:rPr>
                <w:rFonts w:ascii="Times New Roman" w:hAnsi="Times New Roman" w:cs="Times New Roman"/>
                <w:sz w:val="24"/>
                <w:szCs w:val="24"/>
              </w:rPr>
              <w:t>s nodrošina pienācīgu un nepārtrauktu zāļu piegād</w:t>
            </w:r>
            <w:r w:rsidR="006E7D5B" w:rsidRPr="00E86C4B">
              <w:rPr>
                <w:rFonts w:ascii="Times New Roman" w:hAnsi="Times New Roman" w:cs="Times New Roman"/>
                <w:sz w:val="24"/>
                <w:szCs w:val="24"/>
              </w:rPr>
              <w:t>i</w:t>
            </w:r>
            <w:r w:rsidR="00163F3E" w:rsidRPr="00E86C4B">
              <w:rPr>
                <w:rFonts w:ascii="Times New Roman" w:hAnsi="Times New Roman" w:cs="Times New Roman"/>
                <w:sz w:val="24"/>
                <w:szCs w:val="24"/>
              </w:rPr>
              <w:t xml:space="preserve"> </w:t>
            </w:r>
            <w:r w:rsidR="00875113" w:rsidRPr="00E86C4B">
              <w:rPr>
                <w:rFonts w:ascii="Times New Roman" w:hAnsi="Times New Roman" w:cs="Times New Roman"/>
                <w:sz w:val="24"/>
                <w:szCs w:val="24"/>
              </w:rPr>
              <w:t>farmaceitiem (</w:t>
            </w:r>
            <w:r w:rsidR="00163F3E" w:rsidRPr="00E86C4B">
              <w:rPr>
                <w:rFonts w:ascii="Times New Roman" w:hAnsi="Times New Roman" w:cs="Times New Roman"/>
                <w:i/>
                <w:iCs/>
                <w:sz w:val="24"/>
                <w:szCs w:val="24"/>
              </w:rPr>
              <w:t>aptiekām</w:t>
            </w:r>
            <w:r w:rsidR="00875113" w:rsidRPr="00E86C4B">
              <w:rPr>
                <w:rFonts w:ascii="Times New Roman" w:hAnsi="Times New Roman" w:cs="Times New Roman"/>
                <w:sz w:val="24"/>
                <w:szCs w:val="24"/>
              </w:rPr>
              <w:t>)</w:t>
            </w:r>
            <w:r w:rsidR="00163F3E" w:rsidRPr="00E86C4B">
              <w:rPr>
                <w:rFonts w:ascii="Times New Roman" w:hAnsi="Times New Roman" w:cs="Times New Roman"/>
                <w:sz w:val="24"/>
                <w:szCs w:val="24"/>
              </w:rPr>
              <w:t xml:space="preserve"> un personām, kurām ir atļauts piegādāt zāles, lai nodrošinātu attiecīgās dalībvalsts pacientu vajadzības.</w:t>
            </w:r>
          </w:p>
          <w:p w14:paraId="798E8AE6" w14:textId="0A045E24" w:rsidR="00A14864" w:rsidRPr="00E86C4B" w:rsidRDefault="00A14864" w:rsidP="000F19C5">
            <w:pPr>
              <w:spacing w:after="0" w:line="240" w:lineRule="auto"/>
              <w:ind w:firstLine="597"/>
              <w:jc w:val="both"/>
              <w:rPr>
                <w:rFonts w:ascii="Times New Roman" w:hAnsi="Times New Roman" w:cs="Times New Roman"/>
                <w:sz w:val="24"/>
                <w:szCs w:val="24"/>
              </w:rPr>
            </w:pPr>
            <w:r w:rsidRPr="00E86C4B">
              <w:rPr>
                <w:rFonts w:ascii="Times New Roman" w:hAnsi="Times New Roman" w:cs="Times New Roman"/>
                <w:sz w:val="24"/>
                <w:szCs w:val="24"/>
              </w:rPr>
              <w:t>b)</w:t>
            </w:r>
            <w:r w:rsidR="00444996" w:rsidRPr="00E86C4B">
              <w:rPr>
                <w:rFonts w:ascii="Times New Roman" w:hAnsi="Times New Roman" w:cs="Times New Roman"/>
                <w:sz w:val="24"/>
                <w:szCs w:val="24"/>
              </w:rPr>
              <w:t> </w:t>
            </w:r>
            <w:r w:rsidRPr="00E86C4B">
              <w:rPr>
                <w:rFonts w:ascii="Times New Roman" w:hAnsi="Times New Roman" w:cs="Times New Roman"/>
                <w:sz w:val="24"/>
                <w:szCs w:val="24"/>
              </w:rPr>
              <w:t>Z</w:t>
            </w:r>
            <w:r w:rsidR="00875113" w:rsidRPr="00E86C4B">
              <w:rPr>
                <w:rFonts w:ascii="Times New Roman" w:hAnsi="Times New Roman" w:cs="Times New Roman"/>
                <w:sz w:val="24"/>
                <w:szCs w:val="24"/>
              </w:rPr>
              <w:t>āļu vairumtirgotāju pienākum</w:t>
            </w:r>
            <w:r w:rsidR="005613E9" w:rsidRPr="00E86C4B">
              <w:rPr>
                <w:rFonts w:ascii="Times New Roman" w:hAnsi="Times New Roman" w:cs="Times New Roman"/>
                <w:sz w:val="24"/>
                <w:szCs w:val="24"/>
              </w:rPr>
              <w:t>s</w:t>
            </w:r>
            <w:r w:rsidR="00875113" w:rsidRPr="00E86C4B">
              <w:rPr>
                <w:rFonts w:ascii="Times New Roman" w:hAnsi="Times New Roman" w:cs="Times New Roman"/>
                <w:sz w:val="24"/>
                <w:szCs w:val="24"/>
              </w:rPr>
              <w:t>, pamatojoties uz sabiedrisko pakalpojumu pienākumiem</w:t>
            </w:r>
            <w:r w:rsidR="005613E9" w:rsidRPr="00E86C4B">
              <w:rPr>
                <w:rFonts w:ascii="Times New Roman" w:hAnsi="Times New Roman" w:cs="Times New Roman"/>
                <w:sz w:val="24"/>
                <w:szCs w:val="24"/>
              </w:rPr>
              <w:t>,</w:t>
            </w:r>
            <w:r w:rsidR="00875113" w:rsidRPr="00E86C4B">
              <w:rPr>
                <w:rFonts w:ascii="Times New Roman" w:hAnsi="Times New Roman" w:cs="Times New Roman"/>
                <w:sz w:val="24"/>
                <w:szCs w:val="24"/>
              </w:rPr>
              <w:t xml:space="preserve"> </w:t>
            </w:r>
            <w:r w:rsidR="005613E9" w:rsidRPr="00E86C4B">
              <w:rPr>
                <w:rFonts w:ascii="Times New Roman" w:hAnsi="Times New Roman" w:cs="Times New Roman"/>
                <w:sz w:val="24"/>
                <w:szCs w:val="24"/>
              </w:rPr>
              <w:t>ir nodrošināt nepārtrauktas piegādes aptiekām un ārstniecības iestādēm, teritorijā, kur viņi darbojas</w:t>
            </w:r>
            <w:r w:rsidRPr="00E86C4B">
              <w:rPr>
                <w:rFonts w:ascii="Times New Roman" w:hAnsi="Times New Roman" w:cs="Times New Roman"/>
                <w:sz w:val="24"/>
                <w:szCs w:val="24"/>
              </w:rPr>
              <w:t>.</w:t>
            </w:r>
          </w:p>
          <w:p w14:paraId="7D62D167" w14:textId="12BCD58D" w:rsidR="00E4410E" w:rsidRPr="00E86C4B" w:rsidRDefault="00A14864" w:rsidP="000F19C5">
            <w:pPr>
              <w:pStyle w:val="NoSpacing"/>
              <w:ind w:firstLine="597"/>
              <w:jc w:val="both"/>
              <w:rPr>
                <w:rFonts w:ascii="Times New Roman" w:hAnsi="Times New Roman" w:cs="Times New Roman"/>
                <w:sz w:val="24"/>
                <w:szCs w:val="24"/>
                <w:lang w:eastAsia="lv-LV"/>
              </w:rPr>
            </w:pPr>
            <w:r w:rsidRPr="00E86C4B">
              <w:rPr>
                <w:rFonts w:ascii="Times New Roman" w:hAnsi="Times New Roman" w:cs="Times New Roman"/>
                <w:sz w:val="24"/>
                <w:szCs w:val="24"/>
                <w:lang w:eastAsia="lv-LV"/>
              </w:rPr>
              <w:t>c)</w:t>
            </w:r>
            <w:r w:rsidR="00636A3D" w:rsidRPr="00E86C4B">
              <w:rPr>
                <w:rFonts w:ascii="Times New Roman" w:hAnsi="Times New Roman" w:cs="Times New Roman"/>
                <w:sz w:val="24"/>
                <w:szCs w:val="24"/>
                <w:lang w:eastAsia="lv-LV"/>
              </w:rPr>
              <w:t> </w:t>
            </w:r>
            <w:r w:rsidRPr="00E86C4B">
              <w:rPr>
                <w:rFonts w:ascii="Times New Roman" w:hAnsi="Times New Roman" w:cs="Times New Roman"/>
                <w:sz w:val="24"/>
                <w:szCs w:val="24"/>
                <w:lang w:eastAsia="lv-LV"/>
              </w:rPr>
              <w:t>Z</w:t>
            </w:r>
            <w:r w:rsidR="0037750D" w:rsidRPr="00E86C4B">
              <w:rPr>
                <w:rFonts w:ascii="Times New Roman" w:hAnsi="Times New Roman" w:cs="Times New Roman"/>
                <w:sz w:val="24"/>
                <w:szCs w:val="24"/>
                <w:lang w:eastAsia="lv-LV"/>
              </w:rPr>
              <w:t>āļu reģistrācijas īpašniek</w:t>
            </w:r>
            <w:r w:rsidR="00EB27AD" w:rsidRPr="00E86C4B">
              <w:rPr>
                <w:rFonts w:ascii="Times New Roman" w:hAnsi="Times New Roman" w:cs="Times New Roman"/>
                <w:sz w:val="24"/>
                <w:szCs w:val="24"/>
                <w:lang w:eastAsia="lv-LV"/>
              </w:rPr>
              <w:t>u</w:t>
            </w:r>
            <w:r w:rsidR="0037750D" w:rsidRPr="00E86C4B">
              <w:rPr>
                <w:rFonts w:ascii="Times New Roman" w:hAnsi="Times New Roman" w:cs="Times New Roman"/>
                <w:sz w:val="24"/>
                <w:szCs w:val="24"/>
                <w:lang w:eastAsia="lv-LV"/>
              </w:rPr>
              <w:t xml:space="preserve"> un zāļu</w:t>
            </w:r>
            <w:r w:rsidR="008A2DD0" w:rsidRPr="00E86C4B">
              <w:rPr>
                <w:rFonts w:ascii="Times New Roman" w:hAnsi="Times New Roman" w:cs="Times New Roman"/>
                <w:sz w:val="24"/>
                <w:szCs w:val="24"/>
                <w:lang w:eastAsia="lv-LV"/>
              </w:rPr>
              <w:t xml:space="preserve"> vairumtirgotāju atbildības robežas jānovērtē katrā gadījumā atsevišķi</w:t>
            </w:r>
            <w:r w:rsidR="0037750D" w:rsidRPr="00E86C4B">
              <w:rPr>
                <w:rFonts w:ascii="Times New Roman" w:hAnsi="Times New Roman" w:cs="Times New Roman"/>
                <w:sz w:val="24"/>
                <w:szCs w:val="24"/>
                <w:lang w:eastAsia="lv-LV"/>
              </w:rPr>
              <w:t>.</w:t>
            </w:r>
          </w:p>
          <w:p w14:paraId="3DBECD49" w14:textId="314609C5" w:rsidR="008A2DD0" w:rsidRPr="00E86C4B" w:rsidRDefault="0037750D" w:rsidP="000F19C5">
            <w:pPr>
              <w:pStyle w:val="NoSpacing"/>
              <w:ind w:firstLine="597"/>
              <w:jc w:val="both"/>
              <w:rPr>
                <w:rFonts w:ascii="Times New Roman" w:hAnsi="Times New Roman" w:cs="Times New Roman"/>
                <w:sz w:val="24"/>
                <w:szCs w:val="24"/>
                <w:lang w:eastAsia="lv-LV"/>
              </w:rPr>
            </w:pPr>
            <w:r w:rsidRPr="00E86C4B">
              <w:rPr>
                <w:rFonts w:ascii="Times New Roman" w:hAnsi="Times New Roman" w:cs="Times New Roman"/>
                <w:sz w:val="24"/>
                <w:szCs w:val="24"/>
                <w:lang w:eastAsia="lv-LV"/>
              </w:rPr>
              <w:t xml:space="preserve">Piemēri, kad zāļu reģistrācijas īpašnieki </w:t>
            </w:r>
            <w:r w:rsidR="008A2DD0" w:rsidRPr="00E86C4B">
              <w:rPr>
                <w:rFonts w:ascii="Times New Roman" w:hAnsi="Times New Roman" w:cs="Times New Roman"/>
                <w:sz w:val="24"/>
                <w:szCs w:val="24"/>
                <w:lang w:eastAsia="lv-LV"/>
              </w:rPr>
              <w:t>nav atbildīgi</w:t>
            </w:r>
            <w:r w:rsidR="006E7D5B" w:rsidRPr="00E86C4B">
              <w:rPr>
                <w:rFonts w:ascii="Times New Roman" w:hAnsi="Times New Roman" w:cs="Times New Roman"/>
                <w:sz w:val="24"/>
                <w:szCs w:val="24"/>
                <w:lang w:eastAsia="lv-LV"/>
              </w:rPr>
              <w:t xml:space="preserve"> par zāļu pieejamību konkrētajā valstī</w:t>
            </w:r>
            <w:r w:rsidR="008A2DD0" w:rsidRPr="00E86C4B">
              <w:rPr>
                <w:rFonts w:ascii="Times New Roman" w:hAnsi="Times New Roman" w:cs="Times New Roman"/>
                <w:sz w:val="24"/>
                <w:szCs w:val="24"/>
                <w:lang w:eastAsia="lv-LV"/>
              </w:rPr>
              <w:t>, ir</w:t>
            </w:r>
            <w:r w:rsidR="006E7D5B" w:rsidRPr="00E86C4B">
              <w:rPr>
                <w:rFonts w:ascii="Times New Roman" w:hAnsi="Times New Roman" w:cs="Times New Roman"/>
                <w:sz w:val="24"/>
                <w:szCs w:val="24"/>
                <w:lang w:eastAsia="lv-LV"/>
              </w:rPr>
              <w:t xml:space="preserve"> šādi</w:t>
            </w:r>
            <w:r w:rsidR="008A2DD0" w:rsidRPr="00E86C4B">
              <w:rPr>
                <w:rFonts w:ascii="Times New Roman" w:hAnsi="Times New Roman" w:cs="Times New Roman"/>
                <w:sz w:val="24"/>
                <w:szCs w:val="24"/>
                <w:lang w:eastAsia="lv-LV"/>
              </w:rPr>
              <w:t>:</w:t>
            </w:r>
          </w:p>
          <w:p w14:paraId="1C768BCA" w14:textId="30E2A2C4" w:rsidR="008A2DD0" w:rsidRPr="00E86C4B" w:rsidRDefault="008A2DD0" w:rsidP="000F19C5">
            <w:pPr>
              <w:pStyle w:val="NoSpacing"/>
              <w:ind w:firstLine="597"/>
              <w:jc w:val="both"/>
              <w:rPr>
                <w:rFonts w:ascii="Times New Roman" w:hAnsi="Times New Roman" w:cs="Times New Roman"/>
                <w:sz w:val="24"/>
                <w:szCs w:val="24"/>
                <w:lang w:eastAsia="lv-LV"/>
              </w:rPr>
            </w:pPr>
            <w:r w:rsidRPr="00E86C4B">
              <w:rPr>
                <w:rFonts w:ascii="Times New Roman" w:hAnsi="Times New Roman" w:cs="Times New Roman"/>
                <w:sz w:val="24"/>
                <w:szCs w:val="24"/>
                <w:lang w:eastAsia="lv-LV"/>
              </w:rPr>
              <w:t>-</w:t>
            </w:r>
            <w:r w:rsidR="00636A3D" w:rsidRPr="00E86C4B">
              <w:rPr>
                <w:rFonts w:ascii="Times New Roman" w:hAnsi="Times New Roman" w:cs="Times New Roman"/>
                <w:sz w:val="24"/>
                <w:szCs w:val="24"/>
                <w:lang w:eastAsia="lv-LV"/>
              </w:rPr>
              <w:t> </w:t>
            </w:r>
            <w:r w:rsidRPr="00E86C4B">
              <w:rPr>
                <w:rFonts w:ascii="Times New Roman" w:hAnsi="Times New Roman" w:cs="Times New Roman"/>
                <w:sz w:val="24"/>
                <w:szCs w:val="24"/>
                <w:lang w:eastAsia="lv-LV"/>
              </w:rPr>
              <w:t>iztrūkum</w:t>
            </w:r>
            <w:r w:rsidR="0037750D" w:rsidRPr="00E86C4B">
              <w:rPr>
                <w:rFonts w:ascii="Times New Roman" w:hAnsi="Times New Roman" w:cs="Times New Roman"/>
                <w:sz w:val="24"/>
                <w:szCs w:val="24"/>
                <w:lang w:eastAsia="lv-LV"/>
              </w:rPr>
              <w:t>s</w:t>
            </w:r>
            <w:r w:rsidRPr="00E86C4B">
              <w:rPr>
                <w:rFonts w:ascii="Times New Roman" w:hAnsi="Times New Roman" w:cs="Times New Roman"/>
                <w:sz w:val="24"/>
                <w:szCs w:val="24"/>
                <w:lang w:eastAsia="lv-LV"/>
              </w:rPr>
              <w:t>, ko rada zāļu izplatītājs, eksportējot</w:t>
            </w:r>
            <w:r w:rsidR="00EB27AD" w:rsidRPr="00E86C4B">
              <w:rPr>
                <w:rFonts w:ascii="Times New Roman" w:hAnsi="Times New Roman" w:cs="Times New Roman"/>
                <w:sz w:val="24"/>
                <w:szCs w:val="24"/>
                <w:lang w:eastAsia="lv-LV"/>
              </w:rPr>
              <w:t> </w:t>
            </w:r>
            <w:r w:rsidRPr="00E86C4B">
              <w:rPr>
                <w:rFonts w:ascii="Times New Roman" w:hAnsi="Times New Roman" w:cs="Times New Roman"/>
                <w:sz w:val="24"/>
                <w:szCs w:val="24"/>
                <w:lang w:eastAsia="lv-LV"/>
              </w:rPr>
              <w:t>/</w:t>
            </w:r>
            <w:r w:rsidR="00EB27AD" w:rsidRPr="00E86C4B">
              <w:rPr>
                <w:rFonts w:ascii="Times New Roman" w:hAnsi="Times New Roman" w:cs="Times New Roman"/>
                <w:sz w:val="24"/>
                <w:szCs w:val="24"/>
                <w:lang w:eastAsia="lv-LV"/>
              </w:rPr>
              <w:t> </w:t>
            </w:r>
            <w:r w:rsidRPr="00E86C4B">
              <w:rPr>
                <w:rFonts w:ascii="Times New Roman" w:hAnsi="Times New Roman" w:cs="Times New Roman"/>
                <w:sz w:val="24"/>
                <w:szCs w:val="24"/>
                <w:lang w:eastAsia="lv-LV"/>
              </w:rPr>
              <w:t xml:space="preserve">piegādājot </w:t>
            </w:r>
            <w:r w:rsidR="006E7D5B" w:rsidRPr="00E86C4B">
              <w:rPr>
                <w:rFonts w:ascii="Times New Roman" w:hAnsi="Times New Roman" w:cs="Times New Roman"/>
                <w:sz w:val="24"/>
                <w:szCs w:val="24"/>
                <w:lang w:eastAsia="lv-LV"/>
              </w:rPr>
              <w:t xml:space="preserve">zāles </w:t>
            </w:r>
            <w:r w:rsidRPr="00E86C4B">
              <w:rPr>
                <w:rFonts w:ascii="Times New Roman" w:hAnsi="Times New Roman" w:cs="Times New Roman"/>
                <w:sz w:val="24"/>
                <w:szCs w:val="24"/>
                <w:lang w:eastAsia="lv-LV"/>
              </w:rPr>
              <w:t>otram klientam citā valstī</w:t>
            </w:r>
            <w:r w:rsidR="0037750D" w:rsidRPr="00E86C4B">
              <w:rPr>
                <w:rFonts w:ascii="Times New Roman" w:hAnsi="Times New Roman" w:cs="Times New Roman"/>
                <w:sz w:val="24"/>
                <w:szCs w:val="24"/>
                <w:lang w:eastAsia="lv-LV"/>
              </w:rPr>
              <w:t xml:space="preserve">, </w:t>
            </w:r>
            <w:r w:rsidRPr="00E86C4B">
              <w:rPr>
                <w:rFonts w:ascii="Times New Roman" w:hAnsi="Times New Roman" w:cs="Times New Roman"/>
                <w:sz w:val="24"/>
                <w:szCs w:val="24"/>
                <w:lang w:eastAsia="lv-LV"/>
              </w:rPr>
              <w:t xml:space="preserve">par kuriem </w:t>
            </w:r>
            <w:r w:rsidR="006E7D5B" w:rsidRPr="00E86C4B">
              <w:rPr>
                <w:rFonts w:ascii="Times New Roman" w:hAnsi="Times New Roman" w:cs="Times New Roman"/>
                <w:sz w:val="24"/>
                <w:szCs w:val="24"/>
                <w:lang w:eastAsia="lv-LV"/>
              </w:rPr>
              <w:t>zāļu reģistrācijas īpašnieki</w:t>
            </w:r>
            <w:r w:rsidRPr="00E86C4B">
              <w:rPr>
                <w:rFonts w:ascii="Times New Roman" w:hAnsi="Times New Roman" w:cs="Times New Roman"/>
                <w:sz w:val="24"/>
                <w:szCs w:val="24"/>
                <w:lang w:eastAsia="lv-LV"/>
              </w:rPr>
              <w:t xml:space="preserve"> nav informēti (ja vien viņi nav izpildījuši parastos pasūtījumus attiecībā uz tirgus lielumu</w:t>
            </w:r>
            <w:r w:rsidR="0037750D" w:rsidRPr="00E86C4B">
              <w:rPr>
                <w:rFonts w:ascii="Times New Roman" w:hAnsi="Times New Roman" w:cs="Times New Roman"/>
                <w:sz w:val="24"/>
                <w:szCs w:val="24"/>
                <w:lang w:eastAsia="lv-LV"/>
              </w:rPr>
              <w:t xml:space="preserve"> </w:t>
            </w:r>
            <w:r w:rsidRPr="00E86C4B">
              <w:rPr>
                <w:rFonts w:ascii="Times New Roman" w:hAnsi="Times New Roman" w:cs="Times New Roman"/>
                <w:sz w:val="24"/>
                <w:szCs w:val="24"/>
                <w:lang w:eastAsia="lv-LV"/>
              </w:rPr>
              <w:t>attiecīgā dalībvalst</w:t>
            </w:r>
            <w:r w:rsidR="0037750D" w:rsidRPr="00E86C4B">
              <w:rPr>
                <w:rFonts w:ascii="Times New Roman" w:hAnsi="Times New Roman" w:cs="Times New Roman"/>
                <w:sz w:val="24"/>
                <w:szCs w:val="24"/>
                <w:lang w:eastAsia="lv-LV"/>
              </w:rPr>
              <w:t>ī</w:t>
            </w:r>
            <w:r w:rsidRPr="00E86C4B">
              <w:rPr>
                <w:rFonts w:ascii="Times New Roman" w:hAnsi="Times New Roman" w:cs="Times New Roman"/>
                <w:sz w:val="24"/>
                <w:szCs w:val="24"/>
                <w:lang w:eastAsia="lv-LV"/>
              </w:rPr>
              <w:t>);</w:t>
            </w:r>
          </w:p>
          <w:p w14:paraId="6D298625" w14:textId="018B0F60" w:rsidR="008A2DD0" w:rsidRPr="00E86C4B" w:rsidRDefault="008A2DD0" w:rsidP="000F19C5">
            <w:pPr>
              <w:pStyle w:val="NoSpacing"/>
              <w:ind w:firstLine="597"/>
              <w:jc w:val="both"/>
              <w:rPr>
                <w:rFonts w:ascii="Times New Roman" w:hAnsi="Times New Roman" w:cs="Times New Roman"/>
                <w:sz w:val="24"/>
                <w:szCs w:val="24"/>
                <w:lang w:eastAsia="lv-LV"/>
              </w:rPr>
            </w:pPr>
            <w:r w:rsidRPr="00E86C4B">
              <w:rPr>
                <w:rFonts w:ascii="Times New Roman" w:hAnsi="Times New Roman" w:cs="Times New Roman"/>
                <w:sz w:val="24"/>
                <w:szCs w:val="24"/>
                <w:lang w:eastAsia="lv-LV"/>
              </w:rPr>
              <w:t>-</w:t>
            </w:r>
            <w:r w:rsidR="00636A3D" w:rsidRPr="00E86C4B">
              <w:rPr>
                <w:rFonts w:ascii="Times New Roman" w:hAnsi="Times New Roman" w:cs="Times New Roman"/>
                <w:sz w:val="24"/>
                <w:szCs w:val="24"/>
                <w:lang w:eastAsia="lv-LV"/>
              </w:rPr>
              <w:t> </w:t>
            </w:r>
            <w:r w:rsidRPr="00E86C4B">
              <w:rPr>
                <w:rFonts w:ascii="Times New Roman" w:hAnsi="Times New Roman" w:cs="Times New Roman"/>
                <w:sz w:val="24"/>
                <w:szCs w:val="24"/>
                <w:lang w:eastAsia="lv-LV"/>
              </w:rPr>
              <w:t xml:space="preserve">iztrūkumu, ko rada pieaugošais </w:t>
            </w:r>
            <w:r w:rsidR="006E7D5B" w:rsidRPr="00E86C4B">
              <w:rPr>
                <w:rFonts w:ascii="Times New Roman" w:hAnsi="Times New Roman" w:cs="Times New Roman"/>
                <w:sz w:val="24"/>
                <w:szCs w:val="24"/>
                <w:lang w:eastAsia="lv-LV"/>
              </w:rPr>
              <w:t xml:space="preserve">zāļu </w:t>
            </w:r>
            <w:r w:rsidRPr="00E86C4B">
              <w:rPr>
                <w:rFonts w:ascii="Times New Roman" w:hAnsi="Times New Roman" w:cs="Times New Roman"/>
                <w:sz w:val="24"/>
                <w:szCs w:val="24"/>
                <w:lang w:eastAsia="lv-LV"/>
              </w:rPr>
              <w:t>pieprasījums, ņemot vērā, ka dalībvalstī trūkst alternatīvu zāļu, ko ražo</w:t>
            </w:r>
            <w:r w:rsidR="00B701B7" w:rsidRPr="00E86C4B">
              <w:rPr>
                <w:rFonts w:ascii="Times New Roman" w:hAnsi="Times New Roman" w:cs="Times New Roman"/>
                <w:sz w:val="24"/>
                <w:szCs w:val="24"/>
                <w:lang w:eastAsia="lv-LV"/>
              </w:rPr>
              <w:t xml:space="preserve"> </w:t>
            </w:r>
            <w:r w:rsidRPr="00E86C4B">
              <w:rPr>
                <w:rFonts w:ascii="Times New Roman" w:hAnsi="Times New Roman" w:cs="Times New Roman"/>
                <w:sz w:val="24"/>
                <w:szCs w:val="24"/>
                <w:lang w:eastAsia="lv-LV"/>
              </w:rPr>
              <w:t>cits uzņēmum</w:t>
            </w:r>
            <w:r w:rsidR="00EB27AD" w:rsidRPr="00E86C4B">
              <w:rPr>
                <w:rFonts w:ascii="Times New Roman" w:hAnsi="Times New Roman" w:cs="Times New Roman"/>
                <w:sz w:val="24"/>
                <w:szCs w:val="24"/>
                <w:lang w:eastAsia="lv-LV"/>
              </w:rPr>
              <w:t>s</w:t>
            </w:r>
            <w:r w:rsidRPr="00E86C4B">
              <w:rPr>
                <w:rFonts w:ascii="Times New Roman" w:hAnsi="Times New Roman" w:cs="Times New Roman"/>
                <w:sz w:val="24"/>
                <w:szCs w:val="24"/>
                <w:lang w:eastAsia="lv-LV"/>
              </w:rPr>
              <w:t>;</w:t>
            </w:r>
          </w:p>
          <w:p w14:paraId="47D02811" w14:textId="643AFBC6" w:rsidR="000C3604" w:rsidRPr="00E86C4B" w:rsidRDefault="00B701B7" w:rsidP="000F19C5">
            <w:pPr>
              <w:pStyle w:val="NoSpacing"/>
              <w:ind w:firstLine="597"/>
              <w:jc w:val="both"/>
              <w:rPr>
                <w:rFonts w:ascii="Times New Roman" w:hAnsi="Times New Roman" w:cs="Times New Roman"/>
                <w:sz w:val="24"/>
                <w:szCs w:val="24"/>
                <w:lang w:eastAsia="lv-LV"/>
              </w:rPr>
            </w:pPr>
            <w:r w:rsidRPr="00E86C4B">
              <w:rPr>
                <w:rFonts w:ascii="Times New Roman" w:hAnsi="Times New Roman" w:cs="Times New Roman"/>
                <w:sz w:val="24"/>
                <w:szCs w:val="24"/>
                <w:lang w:eastAsia="lv-LV"/>
              </w:rPr>
              <w:t>Savukārt zāļu v</w:t>
            </w:r>
            <w:r w:rsidR="008A2DD0" w:rsidRPr="00E86C4B">
              <w:rPr>
                <w:rFonts w:ascii="Times New Roman" w:hAnsi="Times New Roman" w:cs="Times New Roman"/>
                <w:sz w:val="24"/>
                <w:szCs w:val="24"/>
                <w:lang w:eastAsia="lv-LV"/>
              </w:rPr>
              <w:t xml:space="preserve">airumtirgotāji </w:t>
            </w:r>
            <w:r w:rsidR="006E7D5B" w:rsidRPr="00E86C4B">
              <w:rPr>
                <w:rFonts w:ascii="Times New Roman" w:hAnsi="Times New Roman" w:cs="Times New Roman"/>
                <w:sz w:val="24"/>
                <w:szCs w:val="24"/>
                <w:lang w:eastAsia="lv-LV"/>
              </w:rPr>
              <w:t>nav</w:t>
            </w:r>
            <w:r w:rsidR="008A2DD0" w:rsidRPr="00E86C4B">
              <w:rPr>
                <w:rFonts w:ascii="Times New Roman" w:hAnsi="Times New Roman" w:cs="Times New Roman"/>
                <w:sz w:val="24"/>
                <w:szCs w:val="24"/>
                <w:lang w:eastAsia="lv-LV"/>
              </w:rPr>
              <w:t xml:space="preserve"> atbildīgi, ja </w:t>
            </w:r>
            <w:r w:rsidRPr="00E86C4B">
              <w:rPr>
                <w:rFonts w:ascii="Times New Roman" w:hAnsi="Times New Roman" w:cs="Times New Roman"/>
                <w:sz w:val="24"/>
                <w:szCs w:val="24"/>
                <w:lang w:eastAsia="lv-LV"/>
              </w:rPr>
              <w:t>zāļu reģistrācijas īpašnieks</w:t>
            </w:r>
            <w:r w:rsidR="008A2DD0" w:rsidRPr="00E86C4B">
              <w:rPr>
                <w:rFonts w:ascii="Times New Roman" w:hAnsi="Times New Roman" w:cs="Times New Roman"/>
                <w:sz w:val="24"/>
                <w:szCs w:val="24"/>
                <w:lang w:eastAsia="lv-LV"/>
              </w:rPr>
              <w:t xml:space="preserve"> nespēj piegādāt pietiekamus zāļu krājumus</w:t>
            </w:r>
            <w:r w:rsidRPr="00E86C4B">
              <w:rPr>
                <w:rFonts w:ascii="Times New Roman" w:hAnsi="Times New Roman" w:cs="Times New Roman"/>
                <w:sz w:val="24"/>
                <w:szCs w:val="24"/>
                <w:lang w:eastAsia="lv-LV"/>
              </w:rPr>
              <w:t xml:space="preserve"> farmaceitu (</w:t>
            </w:r>
            <w:r w:rsidR="008A2DD0" w:rsidRPr="00E86C4B">
              <w:rPr>
                <w:rFonts w:ascii="Times New Roman" w:hAnsi="Times New Roman" w:cs="Times New Roman"/>
                <w:sz w:val="24"/>
                <w:szCs w:val="24"/>
                <w:lang w:eastAsia="lv-LV"/>
              </w:rPr>
              <w:t>aptieku</w:t>
            </w:r>
            <w:r w:rsidRPr="00E86C4B">
              <w:rPr>
                <w:rFonts w:ascii="Times New Roman" w:hAnsi="Times New Roman" w:cs="Times New Roman"/>
                <w:sz w:val="24"/>
                <w:szCs w:val="24"/>
                <w:lang w:eastAsia="lv-LV"/>
              </w:rPr>
              <w:t>)</w:t>
            </w:r>
            <w:r w:rsidR="008A2DD0" w:rsidRPr="00E86C4B">
              <w:rPr>
                <w:rFonts w:ascii="Times New Roman" w:hAnsi="Times New Roman" w:cs="Times New Roman"/>
                <w:sz w:val="24"/>
                <w:szCs w:val="24"/>
                <w:lang w:eastAsia="lv-LV"/>
              </w:rPr>
              <w:t xml:space="preserve"> vai to personu vajadzību apmierināšanai, kuras dalībvalstī ir tiesīgas piegādāt </w:t>
            </w:r>
            <w:r w:rsidR="00EB27AD" w:rsidRPr="00E86C4B">
              <w:rPr>
                <w:rFonts w:ascii="Times New Roman" w:hAnsi="Times New Roman" w:cs="Times New Roman"/>
                <w:sz w:val="24"/>
                <w:szCs w:val="24"/>
                <w:lang w:eastAsia="lv-LV"/>
              </w:rPr>
              <w:t xml:space="preserve">zāles </w:t>
            </w:r>
            <w:r w:rsidR="008A2DD0" w:rsidRPr="00E86C4B">
              <w:rPr>
                <w:rFonts w:ascii="Times New Roman" w:hAnsi="Times New Roman" w:cs="Times New Roman"/>
                <w:sz w:val="24"/>
                <w:szCs w:val="24"/>
                <w:lang w:eastAsia="lv-LV"/>
              </w:rPr>
              <w:t>sabiedrībai.</w:t>
            </w:r>
          </w:p>
          <w:p w14:paraId="6B0B8B78" w14:textId="7ADF4C4E" w:rsidR="000C1EDF" w:rsidRPr="00E86C4B" w:rsidRDefault="00A14864" w:rsidP="000F19C5">
            <w:pPr>
              <w:pStyle w:val="Bezatstarpm1"/>
              <w:ind w:firstLine="597"/>
              <w:jc w:val="both"/>
              <w:rPr>
                <w:rFonts w:ascii="Times New Roman" w:hAnsi="Times New Roman"/>
                <w:sz w:val="20"/>
                <w:szCs w:val="20"/>
                <w:lang w:val="lv-LV"/>
              </w:rPr>
            </w:pPr>
            <w:r w:rsidRPr="00E86C4B">
              <w:rPr>
                <w:rFonts w:ascii="Times New Roman" w:hAnsi="Times New Roman"/>
                <w:sz w:val="24"/>
                <w:szCs w:val="24"/>
                <w:lang w:val="lv-LV"/>
              </w:rPr>
              <w:t>d)</w:t>
            </w:r>
            <w:r w:rsidR="00636A3D" w:rsidRPr="00E86C4B">
              <w:rPr>
                <w:rFonts w:ascii="Times New Roman" w:hAnsi="Times New Roman"/>
                <w:sz w:val="24"/>
                <w:szCs w:val="24"/>
                <w:lang w:val="lv-LV"/>
              </w:rPr>
              <w:t> </w:t>
            </w:r>
            <w:r w:rsidRPr="00E86C4B">
              <w:rPr>
                <w:rFonts w:ascii="Times New Roman" w:hAnsi="Times New Roman"/>
                <w:sz w:val="24"/>
                <w:szCs w:val="24"/>
                <w:lang w:val="lv-LV"/>
              </w:rPr>
              <w:t>D</w:t>
            </w:r>
            <w:r w:rsidR="00B701B7" w:rsidRPr="00E86C4B">
              <w:rPr>
                <w:rFonts w:ascii="Times New Roman" w:hAnsi="Times New Roman"/>
                <w:sz w:val="24"/>
                <w:szCs w:val="24"/>
                <w:lang w:val="lv-LV"/>
              </w:rPr>
              <w:t>alībvalstis var veikt pasākumus, lai novērstu zāļu trūkumu, ierobežojot preču brīvu apriti ES. Dalībvalstu iestādes var ierobežot zāļu piegādi citu ES dalībvalstu vairumtirgotājiem un pieprasīt iepriekšēju paziņojumu vai atļauju šai darbībai, ja vien šādi ierobežojumi ir attiecīgi pamatoti, lai aizsargātu cilvēku dzīvību un veselību, novēršot zāļu trūkumu.</w:t>
            </w:r>
            <w:r w:rsidR="000C1EDF" w:rsidRPr="00E86C4B">
              <w:rPr>
                <w:rFonts w:ascii="Times New Roman" w:hAnsi="Times New Roman"/>
                <w:sz w:val="24"/>
                <w:szCs w:val="24"/>
                <w:lang w:val="lv-LV"/>
              </w:rPr>
              <w:t xml:space="preserve"> </w:t>
            </w:r>
            <w:r w:rsidR="00513FDA" w:rsidRPr="00E86C4B">
              <w:rPr>
                <w:rFonts w:ascii="Times New Roman" w:hAnsi="Times New Roman"/>
                <w:sz w:val="24"/>
                <w:szCs w:val="24"/>
                <w:lang w:val="lv-LV"/>
              </w:rPr>
              <w:t>I</w:t>
            </w:r>
            <w:r w:rsidR="000C1EDF" w:rsidRPr="00E86C4B">
              <w:rPr>
                <w:rFonts w:ascii="Times New Roman" w:hAnsi="Times New Roman"/>
                <w:sz w:val="24"/>
                <w:szCs w:val="24"/>
                <w:lang w:val="lv-LV"/>
              </w:rPr>
              <w:t>erobežojum</w:t>
            </w:r>
            <w:r w:rsidR="00513FDA" w:rsidRPr="00E86C4B">
              <w:rPr>
                <w:rFonts w:ascii="Times New Roman" w:hAnsi="Times New Roman"/>
                <w:sz w:val="24"/>
                <w:szCs w:val="24"/>
                <w:lang w:val="lv-LV"/>
              </w:rPr>
              <w:t>us</w:t>
            </w:r>
            <w:r w:rsidR="000C1EDF" w:rsidRPr="00E86C4B">
              <w:rPr>
                <w:rFonts w:ascii="Times New Roman" w:hAnsi="Times New Roman"/>
                <w:sz w:val="24"/>
                <w:szCs w:val="24"/>
                <w:lang w:val="lv-LV"/>
              </w:rPr>
              <w:t xml:space="preserve"> </w:t>
            </w:r>
            <w:r w:rsidR="00513FDA" w:rsidRPr="00E86C4B">
              <w:rPr>
                <w:rFonts w:ascii="Times New Roman" w:hAnsi="Times New Roman"/>
                <w:sz w:val="24"/>
                <w:szCs w:val="24"/>
                <w:lang w:val="lv-LV"/>
              </w:rPr>
              <w:t xml:space="preserve">piegādēm </w:t>
            </w:r>
            <w:r w:rsidR="000C1EDF" w:rsidRPr="00E86C4B">
              <w:rPr>
                <w:rFonts w:ascii="Times New Roman" w:hAnsi="Times New Roman"/>
                <w:sz w:val="24"/>
                <w:szCs w:val="24"/>
                <w:lang w:val="lv-LV"/>
              </w:rPr>
              <w:t xml:space="preserve">ārpus dalībvalsts jāpieņem, pamatojoties uz </w:t>
            </w:r>
            <w:r w:rsidR="00513FDA" w:rsidRPr="00E86C4B">
              <w:rPr>
                <w:rFonts w:ascii="Times New Roman" w:hAnsi="Times New Roman"/>
                <w:sz w:val="24"/>
                <w:szCs w:val="24"/>
                <w:lang w:val="lv-LV"/>
              </w:rPr>
              <w:t>caurspīdīgiem</w:t>
            </w:r>
            <w:r w:rsidR="000C1EDF" w:rsidRPr="00E86C4B">
              <w:rPr>
                <w:rFonts w:ascii="Times New Roman" w:hAnsi="Times New Roman"/>
                <w:sz w:val="24"/>
                <w:szCs w:val="24"/>
                <w:lang w:val="lv-LV"/>
              </w:rPr>
              <w:t>, publiski pieejamiem un nediskriminējošiem</w:t>
            </w:r>
            <w:r w:rsidR="00513FDA" w:rsidRPr="00E86C4B">
              <w:rPr>
                <w:rFonts w:ascii="Times New Roman" w:hAnsi="Times New Roman"/>
                <w:sz w:val="24"/>
                <w:szCs w:val="24"/>
                <w:lang w:val="lv-LV"/>
              </w:rPr>
              <w:t xml:space="preserve"> k</w:t>
            </w:r>
            <w:r w:rsidR="000C1EDF" w:rsidRPr="00E86C4B">
              <w:rPr>
                <w:rFonts w:ascii="Times New Roman" w:hAnsi="Times New Roman"/>
                <w:sz w:val="24"/>
                <w:szCs w:val="24"/>
                <w:lang w:val="lv-LV"/>
              </w:rPr>
              <w:t>ritēriji</w:t>
            </w:r>
            <w:r w:rsidR="00513FDA" w:rsidRPr="00E86C4B">
              <w:rPr>
                <w:rFonts w:ascii="Times New Roman" w:hAnsi="Times New Roman"/>
                <w:sz w:val="24"/>
                <w:szCs w:val="24"/>
                <w:lang w:val="lv-LV"/>
              </w:rPr>
              <w:t>em</w:t>
            </w:r>
            <w:r w:rsidR="000C1EDF" w:rsidRPr="00E86C4B">
              <w:rPr>
                <w:rFonts w:ascii="Times New Roman" w:hAnsi="Times New Roman"/>
                <w:sz w:val="24"/>
                <w:szCs w:val="24"/>
                <w:lang w:val="lv-LV"/>
              </w:rPr>
              <w:t>, kurus uzņēmēji jau iepriekš zina, lai nodrošinātu, ka nekādi uzliktie ierobežojumi</w:t>
            </w:r>
            <w:r w:rsidR="00513FDA" w:rsidRPr="00E86C4B">
              <w:rPr>
                <w:rFonts w:ascii="Times New Roman" w:hAnsi="Times New Roman"/>
                <w:sz w:val="24"/>
                <w:szCs w:val="24"/>
                <w:lang w:val="lv-LV"/>
              </w:rPr>
              <w:t xml:space="preserve"> </w:t>
            </w:r>
            <w:r w:rsidR="006E7D5B" w:rsidRPr="00E86C4B">
              <w:rPr>
                <w:rFonts w:ascii="Times New Roman" w:hAnsi="Times New Roman"/>
                <w:sz w:val="24"/>
                <w:szCs w:val="24"/>
                <w:lang w:val="lv-LV"/>
              </w:rPr>
              <w:t xml:space="preserve">netiek noteikti </w:t>
            </w:r>
            <w:r w:rsidR="000C1EDF" w:rsidRPr="00E86C4B">
              <w:rPr>
                <w:rFonts w:ascii="Times New Roman" w:hAnsi="Times New Roman"/>
                <w:sz w:val="24"/>
                <w:szCs w:val="24"/>
                <w:lang w:val="lv-LV"/>
              </w:rPr>
              <w:t>patvaļīgi. Dalībvalstu iestāžu lēmumus vajadzētu pārsūdzēt attiecīgajās valsts pārvaldes vai juridiskajās struktūrās</w:t>
            </w:r>
            <w:r w:rsidR="00513FDA" w:rsidRPr="00E86C4B">
              <w:rPr>
                <w:rFonts w:ascii="Times New Roman" w:hAnsi="Times New Roman"/>
                <w:sz w:val="24"/>
                <w:szCs w:val="24"/>
                <w:lang w:val="lv-LV"/>
              </w:rPr>
              <w:t xml:space="preserve"> (</w:t>
            </w:r>
            <w:proofErr w:type="spellStart"/>
            <w:r w:rsidR="00513FDA" w:rsidRPr="00E86C4B">
              <w:rPr>
                <w:rFonts w:ascii="Times New Roman" w:hAnsi="Times New Roman"/>
                <w:i/>
                <w:sz w:val="20"/>
                <w:szCs w:val="20"/>
                <w:lang w:val="lv-LV"/>
              </w:rPr>
              <w:t>Judgement</w:t>
            </w:r>
            <w:proofErr w:type="spellEnd"/>
            <w:r w:rsidR="00513FDA" w:rsidRPr="00E86C4B">
              <w:rPr>
                <w:rFonts w:ascii="Times New Roman" w:hAnsi="Times New Roman"/>
                <w:i/>
                <w:sz w:val="20"/>
                <w:szCs w:val="20"/>
                <w:lang w:val="lv-LV"/>
              </w:rPr>
              <w:t xml:space="preserve"> </w:t>
            </w:r>
            <w:proofErr w:type="spellStart"/>
            <w:r w:rsidR="00513FDA" w:rsidRPr="00E86C4B">
              <w:rPr>
                <w:rFonts w:ascii="Times New Roman" w:hAnsi="Times New Roman"/>
                <w:i/>
                <w:sz w:val="20"/>
                <w:szCs w:val="20"/>
                <w:lang w:val="lv-LV"/>
              </w:rPr>
              <w:t>in</w:t>
            </w:r>
            <w:proofErr w:type="spellEnd"/>
            <w:r w:rsidR="00513FDA" w:rsidRPr="00E86C4B">
              <w:rPr>
                <w:rFonts w:ascii="Times New Roman" w:hAnsi="Times New Roman"/>
                <w:i/>
                <w:sz w:val="20"/>
                <w:szCs w:val="20"/>
                <w:lang w:val="lv-LV"/>
              </w:rPr>
              <w:t xml:space="preserve"> </w:t>
            </w:r>
            <w:proofErr w:type="spellStart"/>
            <w:r w:rsidR="00513FDA" w:rsidRPr="00E86C4B">
              <w:rPr>
                <w:rFonts w:ascii="Times New Roman" w:hAnsi="Times New Roman"/>
                <w:i/>
                <w:sz w:val="20"/>
                <w:szCs w:val="20"/>
                <w:lang w:val="lv-LV"/>
              </w:rPr>
              <w:t>Canal</w:t>
            </w:r>
            <w:proofErr w:type="spellEnd"/>
            <w:r w:rsidR="00513FDA" w:rsidRPr="00E86C4B">
              <w:rPr>
                <w:rFonts w:ascii="Times New Roman" w:hAnsi="Times New Roman"/>
                <w:i/>
                <w:sz w:val="20"/>
                <w:szCs w:val="20"/>
                <w:lang w:val="lv-LV"/>
              </w:rPr>
              <w:t xml:space="preserve"> </w:t>
            </w:r>
            <w:proofErr w:type="spellStart"/>
            <w:r w:rsidR="00513FDA" w:rsidRPr="00E86C4B">
              <w:rPr>
                <w:rFonts w:ascii="Times New Roman" w:hAnsi="Times New Roman"/>
                <w:i/>
                <w:sz w:val="20"/>
                <w:szCs w:val="20"/>
                <w:lang w:val="lv-LV"/>
              </w:rPr>
              <w:t>Satélite</w:t>
            </w:r>
            <w:proofErr w:type="spellEnd"/>
            <w:r w:rsidR="00513FDA" w:rsidRPr="00E86C4B">
              <w:rPr>
                <w:rFonts w:ascii="Times New Roman" w:hAnsi="Times New Roman"/>
                <w:i/>
                <w:sz w:val="20"/>
                <w:szCs w:val="20"/>
                <w:lang w:val="lv-LV"/>
              </w:rPr>
              <w:t xml:space="preserve"> </w:t>
            </w:r>
            <w:proofErr w:type="spellStart"/>
            <w:r w:rsidR="00513FDA" w:rsidRPr="00E86C4B">
              <w:rPr>
                <w:rFonts w:ascii="Times New Roman" w:hAnsi="Times New Roman"/>
                <w:i/>
                <w:sz w:val="20"/>
                <w:szCs w:val="20"/>
                <w:lang w:val="lv-LV"/>
              </w:rPr>
              <w:t>Digital</w:t>
            </w:r>
            <w:proofErr w:type="spellEnd"/>
            <w:r w:rsidR="00513FDA" w:rsidRPr="00E86C4B">
              <w:rPr>
                <w:rFonts w:ascii="Times New Roman" w:hAnsi="Times New Roman"/>
                <w:i/>
                <w:sz w:val="20"/>
                <w:szCs w:val="20"/>
                <w:lang w:val="lv-LV"/>
              </w:rPr>
              <w:t>, C-390/99</w:t>
            </w:r>
            <w:r w:rsidR="00513FDA" w:rsidRPr="00E86C4B">
              <w:rPr>
                <w:rFonts w:ascii="Times New Roman" w:hAnsi="Times New Roman"/>
                <w:sz w:val="20"/>
                <w:szCs w:val="20"/>
                <w:lang w:val="lv-LV"/>
              </w:rPr>
              <w:t>)</w:t>
            </w:r>
            <w:r w:rsidR="000C1EDF" w:rsidRPr="00E86C4B">
              <w:rPr>
                <w:rFonts w:ascii="Times New Roman" w:hAnsi="Times New Roman"/>
                <w:sz w:val="20"/>
                <w:szCs w:val="20"/>
                <w:lang w:val="lv-LV"/>
              </w:rPr>
              <w:t>.</w:t>
            </w:r>
          </w:p>
          <w:p w14:paraId="0A21C7AE" w14:textId="16AA6AFB" w:rsidR="00513FDA" w:rsidRPr="00E86C4B" w:rsidRDefault="00513FDA" w:rsidP="000F19C5">
            <w:pPr>
              <w:pStyle w:val="NoSpacing"/>
              <w:ind w:firstLine="455"/>
              <w:jc w:val="both"/>
              <w:rPr>
                <w:rFonts w:ascii="Times New Roman" w:hAnsi="Times New Roman" w:cs="Times New Roman"/>
                <w:sz w:val="24"/>
                <w:szCs w:val="24"/>
                <w:lang w:eastAsia="lv-LV"/>
              </w:rPr>
            </w:pPr>
            <w:r w:rsidRPr="00E86C4B">
              <w:rPr>
                <w:rFonts w:ascii="Times New Roman" w:hAnsi="Times New Roman" w:cs="Times New Roman"/>
                <w:sz w:val="24"/>
                <w:szCs w:val="24"/>
                <w:lang w:eastAsia="lv-LV"/>
              </w:rPr>
              <w:t>Turklāt pašām paziņošanas vai atļauju piešķiršanas procedūrām jābūt samērīgām ar to ilgumu un izmaksām</w:t>
            </w:r>
            <w:r w:rsidR="00711E44" w:rsidRPr="00E86C4B">
              <w:rPr>
                <w:rFonts w:ascii="Times New Roman" w:hAnsi="Times New Roman" w:cs="Times New Roman"/>
                <w:sz w:val="24"/>
                <w:szCs w:val="24"/>
                <w:lang w:eastAsia="lv-LV"/>
              </w:rPr>
              <w:t xml:space="preserve">, </w:t>
            </w:r>
            <w:r w:rsidRPr="00E86C4B">
              <w:rPr>
                <w:rFonts w:ascii="Times New Roman" w:hAnsi="Times New Roman" w:cs="Times New Roman"/>
                <w:sz w:val="24"/>
                <w:szCs w:val="24"/>
                <w:lang w:eastAsia="lv-LV"/>
              </w:rPr>
              <w:t>ko tie rada, lai neatbaidītu operatorus. No izplatītājiem pieprasītā informācija ir jāierobežo līdz minimumam, lai pieņemtu apzinātu lēmumu (piemēram, eksportējamo / piegādājamo produktu daudzums, zāļu nosaukums).</w:t>
            </w:r>
          </w:p>
          <w:p w14:paraId="4CF60998" w14:textId="77777777" w:rsidR="00513FDA" w:rsidRPr="00E86C4B" w:rsidRDefault="00513FDA" w:rsidP="000F19C5">
            <w:pPr>
              <w:pStyle w:val="NoSpacing"/>
              <w:ind w:firstLine="597"/>
              <w:jc w:val="both"/>
              <w:rPr>
                <w:rFonts w:ascii="Times New Roman" w:hAnsi="Times New Roman" w:cs="Times New Roman"/>
                <w:sz w:val="24"/>
                <w:szCs w:val="24"/>
                <w:lang w:eastAsia="lv-LV"/>
              </w:rPr>
            </w:pPr>
            <w:r w:rsidRPr="00E86C4B">
              <w:rPr>
                <w:rFonts w:ascii="Times New Roman" w:hAnsi="Times New Roman" w:cs="Times New Roman"/>
                <w:sz w:val="24"/>
                <w:szCs w:val="24"/>
                <w:lang w:eastAsia="lv-LV"/>
              </w:rPr>
              <w:t>Īpašu uzskaitīto zāļu piegādes ierobežojumus var uzskatīt par piemērotiem, ja saraksts:</w:t>
            </w:r>
          </w:p>
          <w:p w14:paraId="0AB2B3E0" w14:textId="4E604608" w:rsidR="00513FDA" w:rsidRPr="00E86C4B" w:rsidRDefault="00513FDA" w:rsidP="00711E44">
            <w:pPr>
              <w:pStyle w:val="NoSpacing"/>
              <w:jc w:val="both"/>
              <w:rPr>
                <w:rFonts w:ascii="Times New Roman" w:hAnsi="Times New Roman" w:cs="Times New Roman"/>
                <w:sz w:val="24"/>
                <w:szCs w:val="24"/>
                <w:lang w:eastAsia="lv-LV"/>
              </w:rPr>
            </w:pPr>
            <w:r w:rsidRPr="00E86C4B">
              <w:rPr>
                <w:rFonts w:ascii="Times New Roman" w:hAnsi="Times New Roman" w:cs="Times New Roman"/>
                <w:sz w:val="24"/>
                <w:szCs w:val="24"/>
                <w:lang w:eastAsia="lv-LV"/>
              </w:rPr>
              <w:t>-</w:t>
            </w:r>
            <w:r w:rsidR="00636A3D" w:rsidRPr="00E86C4B">
              <w:rPr>
                <w:rFonts w:ascii="Times New Roman" w:hAnsi="Times New Roman" w:cs="Times New Roman"/>
                <w:sz w:val="24"/>
                <w:szCs w:val="24"/>
                <w:lang w:eastAsia="lv-LV"/>
              </w:rPr>
              <w:t> </w:t>
            </w:r>
            <w:r w:rsidRPr="00E86C4B">
              <w:rPr>
                <w:rFonts w:ascii="Times New Roman" w:hAnsi="Times New Roman" w:cs="Times New Roman"/>
                <w:sz w:val="24"/>
                <w:szCs w:val="24"/>
                <w:lang w:eastAsia="lv-LV"/>
              </w:rPr>
              <w:t xml:space="preserve">attiecas tikai uz </w:t>
            </w:r>
            <w:r w:rsidR="00711E44" w:rsidRPr="00E86C4B">
              <w:rPr>
                <w:rFonts w:ascii="Times New Roman" w:hAnsi="Times New Roman" w:cs="Times New Roman"/>
                <w:sz w:val="24"/>
                <w:szCs w:val="24"/>
                <w:lang w:eastAsia="lv-LV"/>
              </w:rPr>
              <w:t>zālēm</w:t>
            </w:r>
            <w:r w:rsidRPr="00E86C4B">
              <w:rPr>
                <w:rFonts w:ascii="Times New Roman" w:hAnsi="Times New Roman" w:cs="Times New Roman"/>
                <w:sz w:val="24"/>
                <w:szCs w:val="24"/>
                <w:lang w:eastAsia="lv-LV"/>
              </w:rPr>
              <w:t>, kuru deficīts ir ticams vai skaidrs</w:t>
            </w:r>
            <w:r w:rsidR="00584831" w:rsidRPr="00E86C4B">
              <w:rPr>
                <w:rFonts w:ascii="Times New Roman" w:hAnsi="Times New Roman" w:cs="Times New Roman"/>
                <w:sz w:val="24"/>
                <w:szCs w:val="24"/>
                <w:lang w:eastAsia="lv-LV"/>
              </w:rPr>
              <w:t>,</w:t>
            </w:r>
          </w:p>
          <w:p w14:paraId="04AB3E25" w14:textId="4DBC06EF" w:rsidR="00513FDA" w:rsidRPr="00E86C4B" w:rsidRDefault="00513FDA" w:rsidP="00711E44">
            <w:pPr>
              <w:pStyle w:val="NoSpacing"/>
              <w:jc w:val="both"/>
              <w:rPr>
                <w:rFonts w:ascii="Times New Roman" w:hAnsi="Times New Roman" w:cs="Times New Roman"/>
                <w:sz w:val="24"/>
                <w:szCs w:val="24"/>
                <w:lang w:eastAsia="lv-LV"/>
              </w:rPr>
            </w:pPr>
            <w:r w:rsidRPr="00E86C4B">
              <w:rPr>
                <w:rFonts w:ascii="Times New Roman" w:hAnsi="Times New Roman" w:cs="Times New Roman"/>
                <w:sz w:val="24"/>
                <w:szCs w:val="24"/>
                <w:lang w:eastAsia="lv-LV"/>
              </w:rPr>
              <w:t>-</w:t>
            </w:r>
            <w:r w:rsidR="00636A3D" w:rsidRPr="00E86C4B">
              <w:rPr>
                <w:rFonts w:ascii="Times New Roman" w:hAnsi="Times New Roman" w:cs="Times New Roman"/>
                <w:sz w:val="24"/>
                <w:szCs w:val="24"/>
                <w:lang w:eastAsia="lv-LV"/>
              </w:rPr>
              <w:t> </w:t>
            </w:r>
            <w:r w:rsidRPr="00E86C4B">
              <w:rPr>
                <w:rFonts w:ascii="Times New Roman" w:hAnsi="Times New Roman" w:cs="Times New Roman"/>
                <w:sz w:val="24"/>
                <w:szCs w:val="24"/>
                <w:lang w:eastAsia="lv-LV"/>
              </w:rPr>
              <w:t>tiek izveidot</w:t>
            </w:r>
            <w:r w:rsidR="00EB27AD" w:rsidRPr="00E86C4B">
              <w:rPr>
                <w:rFonts w:ascii="Times New Roman" w:hAnsi="Times New Roman" w:cs="Times New Roman"/>
                <w:sz w:val="24"/>
                <w:szCs w:val="24"/>
                <w:lang w:eastAsia="lv-LV"/>
              </w:rPr>
              <w:t>s</w:t>
            </w:r>
            <w:r w:rsidRPr="00E86C4B">
              <w:rPr>
                <w:rFonts w:ascii="Times New Roman" w:hAnsi="Times New Roman" w:cs="Times New Roman"/>
                <w:sz w:val="24"/>
                <w:szCs w:val="24"/>
                <w:lang w:eastAsia="lv-LV"/>
              </w:rPr>
              <w:t>, izmantojot iepriekš zināmus kritērijus;</w:t>
            </w:r>
          </w:p>
          <w:p w14:paraId="387BB389" w14:textId="5C06540E" w:rsidR="00513FDA" w:rsidRPr="00E86C4B" w:rsidRDefault="00513FDA" w:rsidP="00711E44">
            <w:pPr>
              <w:pStyle w:val="NoSpacing"/>
              <w:jc w:val="both"/>
              <w:rPr>
                <w:rFonts w:ascii="Times New Roman" w:hAnsi="Times New Roman" w:cs="Times New Roman"/>
                <w:sz w:val="24"/>
                <w:szCs w:val="24"/>
                <w:lang w:eastAsia="lv-LV"/>
              </w:rPr>
            </w:pPr>
            <w:r w:rsidRPr="00E86C4B">
              <w:rPr>
                <w:rFonts w:ascii="Times New Roman" w:hAnsi="Times New Roman" w:cs="Times New Roman"/>
                <w:sz w:val="24"/>
                <w:szCs w:val="24"/>
                <w:lang w:eastAsia="lv-LV"/>
              </w:rPr>
              <w:t>-</w:t>
            </w:r>
            <w:r w:rsidR="00636A3D" w:rsidRPr="00E86C4B">
              <w:rPr>
                <w:rFonts w:ascii="Times New Roman" w:hAnsi="Times New Roman" w:cs="Times New Roman"/>
                <w:sz w:val="24"/>
                <w:szCs w:val="24"/>
                <w:lang w:eastAsia="lv-LV"/>
              </w:rPr>
              <w:t> </w:t>
            </w:r>
            <w:r w:rsidR="00EB27AD" w:rsidRPr="00E86C4B">
              <w:rPr>
                <w:rFonts w:ascii="Times New Roman" w:hAnsi="Times New Roman" w:cs="Times New Roman"/>
                <w:sz w:val="24"/>
                <w:szCs w:val="24"/>
                <w:lang w:eastAsia="lv-LV"/>
              </w:rPr>
              <w:t xml:space="preserve">izveidots </w:t>
            </w:r>
            <w:r w:rsidRPr="00E86C4B">
              <w:rPr>
                <w:rFonts w:ascii="Times New Roman" w:hAnsi="Times New Roman" w:cs="Times New Roman"/>
                <w:sz w:val="24"/>
                <w:szCs w:val="24"/>
                <w:lang w:eastAsia="lv-LV"/>
              </w:rPr>
              <w:t>ņem</w:t>
            </w:r>
            <w:r w:rsidR="00EB27AD" w:rsidRPr="00E86C4B">
              <w:rPr>
                <w:rFonts w:ascii="Times New Roman" w:hAnsi="Times New Roman" w:cs="Times New Roman"/>
                <w:sz w:val="24"/>
                <w:szCs w:val="24"/>
                <w:lang w:eastAsia="lv-LV"/>
              </w:rPr>
              <w:t>ot</w:t>
            </w:r>
            <w:r w:rsidRPr="00E86C4B">
              <w:rPr>
                <w:rFonts w:ascii="Times New Roman" w:hAnsi="Times New Roman" w:cs="Times New Roman"/>
                <w:sz w:val="24"/>
                <w:szCs w:val="24"/>
                <w:lang w:eastAsia="lv-LV"/>
              </w:rPr>
              <w:t xml:space="preserve"> vērā alternatīvu ārstēšanas veid</w:t>
            </w:r>
            <w:r w:rsidR="00EB27AD" w:rsidRPr="00E86C4B">
              <w:rPr>
                <w:rFonts w:ascii="Times New Roman" w:hAnsi="Times New Roman" w:cs="Times New Roman"/>
                <w:sz w:val="24"/>
                <w:szCs w:val="24"/>
                <w:lang w:eastAsia="lv-LV"/>
              </w:rPr>
              <w:t>a</w:t>
            </w:r>
            <w:r w:rsidRPr="00E86C4B">
              <w:rPr>
                <w:rFonts w:ascii="Times New Roman" w:hAnsi="Times New Roman" w:cs="Times New Roman"/>
                <w:sz w:val="24"/>
                <w:szCs w:val="24"/>
                <w:lang w:eastAsia="lv-LV"/>
              </w:rPr>
              <w:t xml:space="preserve"> pieejamību dalībvalstī;</w:t>
            </w:r>
          </w:p>
          <w:p w14:paraId="0761A7F5" w14:textId="77777777" w:rsidR="00764F37" w:rsidRPr="00E86C4B" w:rsidRDefault="00513FDA" w:rsidP="00711E44">
            <w:pPr>
              <w:pStyle w:val="NoSpacing"/>
              <w:jc w:val="both"/>
              <w:rPr>
                <w:rFonts w:ascii="Times New Roman" w:hAnsi="Times New Roman" w:cs="Times New Roman"/>
                <w:sz w:val="24"/>
                <w:szCs w:val="24"/>
                <w:lang w:eastAsia="lv-LV"/>
              </w:rPr>
            </w:pPr>
            <w:r w:rsidRPr="00E86C4B">
              <w:rPr>
                <w:rFonts w:ascii="Times New Roman" w:hAnsi="Times New Roman" w:cs="Times New Roman"/>
                <w:sz w:val="24"/>
                <w:szCs w:val="24"/>
                <w:lang w:eastAsia="lv-LV"/>
              </w:rPr>
              <w:lastRenderedPageBreak/>
              <w:t>-</w:t>
            </w:r>
            <w:r w:rsidR="00636A3D" w:rsidRPr="00E86C4B">
              <w:rPr>
                <w:rFonts w:ascii="Times New Roman" w:hAnsi="Times New Roman" w:cs="Times New Roman"/>
                <w:sz w:val="24"/>
                <w:szCs w:val="24"/>
                <w:lang w:eastAsia="lv-LV"/>
              </w:rPr>
              <w:t> </w:t>
            </w:r>
            <w:r w:rsidRPr="00E86C4B">
              <w:rPr>
                <w:rFonts w:ascii="Times New Roman" w:hAnsi="Times New Roman" w:cs="Times New Roman"/>
                <w:sz w:val="24"/>
                <w:szCs w:val="24"/>
                <w:lang w:eastAsia="lv-LV"/>
              </w:rPr>
              <w:t xml:space="preserve">tiek regulāri pārskatīts, ņemot vērā jaunākos sabiedrības veselības </w:t>
            </w:r>
            <w:r w:rsidR="00EB27AD" w:rsidRPr="00E86C4B">
              <w:rPr>
                <w:rFonts w:ascii="Times New Roman" w:hAnsi="Times New Roman" w:cs="Times New Roman"/>
                <w:sz w:val="24"/>
                <w:szCs w:val="24"/>
                <w:lang w:eastAsia="lv-LV"/>
              </w:rPr>
              <w:t xml:space="preserve">jomā zināmos </w:t>
            </w:r>
            <w:r w:rsidRPr="00E86C4B">
              <w:rPr>
                <w:rFonts w:ascii="Times New Roman" w:hAnsi="Times New Roman" w:cs="Times New Roman"/>
                <w:sz w:val="24"/>
                <w:szCs w:val="24"/>
                <w:lang w:eastAsia="lv-LV"/>
              </w:rPr>
              <w:t>zāļu trūkuma gadījumus vai risku</w:t>
            </w:r>
            <w:r w:rsidR="00EB27AD" w:rsidRPr="00E86C4B">
              <w:rPr>
                <w:rFonts w:ascii="Times New Roman" w:hAnsi="Times New Roman" w:cs="Times New Roman"/>
                <w:sz w:val="24"/>
                <w:szCs w:val="24"/>
                <w:lang w:eastAsia="lv-LV"/>
              </w:rPr>
              <w:t>s</w:t>
            </w:r>
            <w:r w:rsidR="00764F37" w:rsidRPr="00E86C4B">
              <w:rPr>
                <w:rFonts w:ascii="Times New Roman" w:hAnsi="Times New Roman" w:cs="Times New Roman"/>
                <w:sz w:val="24"/>
                <w:szCs w:val="24"/>
                <w:lang w:eastAsia="lv-LV"/>
              </w:rPr>
              <w:t xml:space="preserve"> </w:t>
            </w:r>
            <w:r w:rsidR="009242FD" w:rsidRPr="00E86C4B">
              <w:rPr>
                <w:rFonts w:ascii="Times New Roman" w:hAnsi="Times New Roman" w:cs="Times New Roman"/>
                <w:sz w:val="24"/>
                <w:szCs w:val="24"/>
                <w:lang w:eastAsia="lv-LV"/>
              </w:rPr>
              <w:t xml:space="preserve">un, </w:t>
            </w:r>
          </w:p>
          <w:p w14:paraId="76F7FD38" w14:textId="61DA1B99" w:rsidR="00513FDA" w:rsidRPr="00E86C4B" w:rsidRDefault="009242FD" w:rsidP="00711E44">
            <w:pPr>
              <w:pStyle w:val="NoSpacing"/>
              <w:jc w:val="both"/>
              <w:rPr>
                <w:rFonts w:ascii="Times New Roman" w:hAnsi="Times New Roman" w:cs="Times New Roman"/>
                <w:sz w:val="24"/>
                <w:szCs w:val="24"/>
                <w:lang w:eastAsia="lv-LV"/>
              </w:rPr>
            </w:pPr>
            <w:r w:rsidRPr="00E86C4B">
              <w:rPr>
                <w:rFonts w:ascii="Times New Roman" w:hAnsi="Times New Roman" w:cs="Times New Roman"/>
                <w:sz w:val="24"/>
                <w:szCs w:val="24"/>
                <w:lang w:eastAsia="lv-LV"/>
              </w:rPr>
              <w:t xml:space="preserve">ja </w:t>
            </w:r>
            <w:r w:rsidR="00513FDA" w:rsidRPr="00E86C4B">
              <w:rPr>
                <w:rFonts w:ascii="Times New Roman" w:hAnsi="Times New Roman" w:cs="Times New Roman"/>
                <w:sz w:val="24"/>
                <w:szCs w:val="24"/>
                <w:lang w:eastAsia="lv-LV"/>
              </w:rPr>
              <w:t>lēmumus, ar kuriem ievieš tās piemērošanu, pieņem saprātīgā termiņā un</w:t>
            </w:r>
            <w:r w:rsidRPr="00E86C4B">
              <w:rPr>
                <w:rFonts w:ascii="Times New Roman" w:hAnsi="Times New Roman" w:cs="Times New Roman"/>
                <w:sz w:val="24"/>
                <w:szCs w:val="24"/>
                <w:lang w:eastAsia="lv-LV"/>
              </w:rPr>
              <w:t xml:space="preserve"> tos</w:t>
            </w:r>
            <w:r w:rsidR="00513FDA" w:rsidRPr="00E86C4B">
              <w:rPr>
                <w:rFonts w:ascii="Times New Roman" w:hAnsi="Times New Roman" w:cs="Times New Roman"/>
                <w:sz w:val="24"/>
                <w:szCs w:val="24"/>
                <w:lang w:eastAsia="lv-LV"/>
              </w:rPr>
              <w:t xml:space="preserve"> var apstrīdēt attiecīgajās pārvaldes iestādēs vai tiesās</w:t>
            </w:r>
            <w:r w:rsidR="00711E44" w:rsidRPr="00E86C4B">
              <w:rPr>
                <w:rFonts w:ascii="Times New Roman" w:hAnsi="Times New Roman" w:cs="Times New Roman"/>
                <w:sz w:val="24"/>
                <w:szCs w:val="24"/>
                <w:lang w:eastAsia="lv-LV"/>
              </w:rPr>
              <w:t>.</w:t>
            </w:r>
          </w:p>
          <w:p w14:paraId="7A9631ED" w14:textId="24D49567" w:rsidR="00FE0A03" w:rsidRPr="00E86C4B" w:rsidRDefault="00E63AE6" w:rsidP="00101C79">
            <w:pPr>
              <w:spacing w:after="0" w:line="240" w:lineRule="auto"/>
              <w:jc w:val="both"/>
              <w:rPr>
                <w:rFonts w:ascii="Times New Roman" w:hAnsi="Times New Roman" w:cs="Times New Roman"/>
                <w:b/>
                <w:bCs/>
                <w:sz w:val="20"/>
                <w:szCs w:val="20"/>
                <w:u w:val="single"/>
                <w:shd w:val="clear" w:color="auto" w:fill="FFFFFF"/>
              </w:rPr>
            </w:pPr>
            <w:r w:rsidRPr="00E86C4B">
              <w:rPr>
                <w:rFonts w:ascii="Times New Roman" w:hAnsi="Times New Roman" w:cs="Times New Roman"/>
                <w:sz w:val="20"/>
                <w:szCs w:val="20"/>
              </w:rPr>
              <w:t>(</w:t>
            </w:r>
            <w:r w:rsidRPr="00E86C4B">
              <w:rPr>
                <w:rFonts w:ascii="Times New Roman" w:hAnsi="Times New Roman" w:cs="Times New Roman"/>
                <w:i/>
                <w:sz w:val="20"/>
                <w:szCs w:val="20"/>
              </w:rPr>
              <w:t xml:space="preserve">EUROPEAN COMMISSION DIRECTORATE-GENERAL FOR HEALTH AND FOOD SAFETY Health </w:t>
            </w:r>
            <w:r w:rsidRPr="00E86C4B">
              <w:rPr>
                <w:rFonts w:ascii="Times New Roman" w:hAnsi="Times New Roman" w:cs="Times New Roman"/>
                <w:i/>
                <w:sz w:val="20"/>
                <w:szCs w:val="20"/>
                <w:lang w:val="en-GB"/>
              </w:rPr>
              <w:t>systems, medical products and innovation Medical products: quality, safety, innovation Paper on the obligation of continuous supply to tackle the problem of shortages of medicines Agreed by the Ad-hoc technical meeting under the Pharmaceutical Committee on shortages of medicines on 25 May 2018</w:t>
            </w:r>
            <w:r w:rsidRPr="00E86C4B">
              <w:rPr>
                <w:rFonts w:ascii="Times New Roman" w:hAnsi="Times New Roman" w:cs="Times New Roman"/>
                <w:sz w:val="20"/>
                <w:szCs w:val="20"/>
              </w:rPr>
              <w:t xml:space="preserve"> / </w:t>
            </w:r>
            <w:hyperlink r:id="rId10" w:history="1">
              <w:r w:rsidRPr="00E86C4B">
                <w:rPr>
                  <w:rStyle w:val="Hyperlink"/>
                  <w:rFonts w:ascii="Times New Roman" w:hAnsi="Times New Roman" w:cs="Times New Roman"/>
                  <w:color w:val="auto"/>
                  <w:sz w:val="20"/>
                  <w:szCs w:val="20"/>
                  <w:u w:val="none"/>
                </w:rPr>
                <w:t>https://ec.europa.eu/health/sites/health/files/files/committee/ev_20180525_rd01_en.pdf)</w:t>
              </w:r>
            </w:hyperlink>
          </w:p>
          <w:p w14:paraId="6D2447D4" w14:textId="77777777" w:rsidR="006D2DE0" w:rsidRPr="00E86C4B" w:rsidRDefault="006D2DE0" w:rsidP="00FE0A03">
            <w:pPr>
              <w:pStyle w:val="Bezatstarpm1"/>
              <w:jc w:val="both"/>
              <w:rPr>
                <w:rFonts w:ascii="Times New Roman" w:hAnsi="Times New Roman"/>
                <w:bCs/>
                <w:sz w:val="24"/>
                <w:szCs w:val="24"/>
                <w:shd w:val="clear" w:color="auto" w:fill="FFFFFF"/>
                <w:lang w:val="lv-LV"/>
              </w:rPr>
            </w:pPr>
          </w:p>
          <w:p w14:paraId="22D44EAC" w14:textId="280E14C3" w:rsidR="00FE0A03" w:rsidRPr="00E86C4B" w:rsidRDefault="00FE0A03" w:rsidP="00FE0A03">
            <w:pPr>
              <w:pStyle w:val="Bezatstarpm1"/>
              <w:jc w:val="both"/>
              <w:rPr>
                <w:rFonts w:ascii="Times New Roman" w:hAnsi="Times New Roman"/>
                <w:bCs/>
                <w:sz w:val="24"/>
                <w:szCs w:val="24"/>
                <w:shd w:val="clear" w:color="auto" w:fill="FFFFFF"/>
                <w:lang w:val="lv-LV"/>
              </w:rPr>
            </w:pPr>
            <w:r w:rsidRPr="00E86C4B">
              <w:rPr>
                <w:rFonts w:ascii="Times New Roman" w:hAnsi="Times New Roman"/>
                <w:bCs/>
                <w:sz w:val="24"/>
                <w:szCs w:val="24"/>
                <w:shd w:val="clear" w:color="auto" w:fill="FFFFFF"/>
                <w:lang w:val="lv-LV"/>
              </w:rPr>
              <w:t>Ņemot vērā iepriekš minēto Projekts paredz:</w:t>
            </w:r>
          </w:p>
          <w:p w14:paraId="60690819" w14:textId="487520A5" w:rsidR="00726A58" w:rsidRPr="00E86C4B" w:rsidRDefault="00B942E9" w:rsidP="00726A58">
            <w:pPr>
              <w:ind w:firstLine="455"/>
              <w:jc w:val="both"/>
              <w:rPr>
                <w:rFonts w:ascii="Times New Roman" w:hAnsi="Times New Roman" w:cs="Times New Roman"/>
                <w:bCs/>
                <w:i/>
                <w:sz w:val="24"/>
                <w:szCs w:val="24"/>
              </w:rPr>
            </w:pPr>
            <w:r w:rsidRPr="00E86C4B">
              <w:rPr>
                <w:rFonts w:ascii="Times New Roman" w:hAnsi="Times New Roman" w:cs="Times New Roman"/>
                <w:bCs/>
                <w:i/>
                <w:sz w:val="24"/>
                <w:szCs w:val="24"/>
              </w:rPr>
              <w:t>1</w:t>
            </w:r>
            <w:r w:rsidR="00EA16C9" w:rsidRPr="00E86C4B">
              <w:rPr>
                <w:rFonts w:ascii="Times New Roman" w:hAnsi="Times New Roman" w:cs="Times New Roman"/>
                <w:bCs/>
                <w:i/>
                <w:sz w:val="24"/>
                <w:szCs w:val="24"/>
              </w:rPr>
              <w:t xml:space="preserve">) Noteikt kompensējamajām zālēm, </w:t>
            </w:r>
            <w:r w:rsidR="00EA16C9" w:rsidRPr="00E86C4B">
              <w:rPr>
                <w:rFonts w:ascii="Times New Roman" w:hAnsi="Times New Roman" w:cs="Times New Roman"/>
                <w:i/>
                <w:sz w:val="24"/>
                <w:szCs w:val="24"/>
              </w:rPr>
              <w:t>par kurām Nacionālais veselības dienests un zāļu ražotājs ir noslēdzis līgumu par finansiālo līdzdalību,</w:t>
            </w:r>
            <w:r w:rsidR="00EA16C9" w:rsidRPr="00E86C4B">
              <w:rPr>
                <w:rFonts w:ascii="Times New Roman" w:hAnsi="Times New Roman" w:cs="Times New Roman"/>
                <w:bCs/>
                <w:i/>
                <w:sz w:val="24"/>
                <w:szCs w:val="24"/>
              </w:rPr>
              <w:t xml:space="preserve"> izvešanas/ eksportēšanas ierobežošanas kārtību</w:t>
            </w:r>
            <w:r w:rsidR="009E054C" w:rsidRPr="00E86C4B">
              <w:rPr>
                <w:rFonts w:ascii="Times New Roman" w:hAnsi="Times New Roman" w:cs="Times New Roman"/>
                <w:bCs/>
                <w:i/>
                <w:sz w:val="24"/>
                <w:szCs w:val="24"/>
              </w:rPr>
              <w:t>.</w:t>
            </w:r>
          </w:p>
          <w:p w14:paraId="295F651A" w14:textId="604ADE43" w:rsidR="003D4A42" w:rsidRPr="00E86C4B" w:rsidRDefault="00E63AE6" w:rsidP="00726A58">
            <w:pPr>
              <w:ind w:firstLine="455"/>
              <w:jc w:val="both"/>
              <w:rPr>
                <w:rFonts w:ascii="Times New Roman" w:hAnsi="Times New Roman" w:cs="Times New Roman"/>
                <w:bCs/>
                <w:i/>
                <w:sz w:val="24"/>
                <w:szCs w:val="24"/>
              </w:rPr>
            </w:pPr>
            <w:r w:rsidRPr="00E86C4B">
              <w:rPr>
                <w:rStyle w:val="NoSpacingChar"/>
                <w:rFonts w:ascii="Times New Roman" w:hAnsi="Times New Roman" w:cs="Times New Roman"/>
                <w:sz w:val="24"/>
                <w:szCs w:val="24"/>
              </w:rPr>
              <w:t xml:space="preserve">Lai mazinātu risku, ka pacientiem Latvijā pietrūkst kompensējamās zāles </w:t>
            </w:r>
            <w:r w:rsidR="00162457" w:rsidRPr="00E86C4B">
              <w:rPr>
                <w:rStyle w:val="NoSpacingChar"/>
                <w:rFonts w:ascii="Times New Roman" w:hAnsi="Times New Roman" w:cs="Times New Roman"/>
                <w:sz w:val="24"/>
                <w:szCs w:val="24"/>
              </w:rPr>
              <w:t>tādēļ</w:t>
            </w:r>
            <w:r w:rsidRPr="00E86C4B">
              <w:rPr>
                <w:rStyle w:val="NoSpacingChar"/>
                <w:rFonts w:ascii="Times New Roman" w:hAnsi="Times New Roman" w:cs="Times New Roman"/>
                <w:sz w:val="24"/>
                <w:szCs w:val="24"/>
              </w:rPr>
              <w:t xml:space="preserve">, ka pēc šo zāļu ievešanas vai importēšanas tiek veikts šo zāļu eksports uz trešajām valstīm vai piegāde uz citām </w:t>
            </w:r>
            <w:r w:rsidR="00431D8E" w:rsidRPr="00E86C4B">
              <w:rPr>
                <w:rStyle w:val="NoSpacingChar"/>
                <w:rFonts w:ascii="Times New Roman" w:hAnsi="Times New Roman" w:cs="Times New Roman"/>
                <w:sz w:val="24"/>
                <w:szCs w:val="24"/>
              </w:rPr>
              <w:t>ES</w:t>
            </w:r>
            <w:r w:rsidRPr="00E86C4B">
              <w:rPr>
                <w:rStyle w:val="NoSpacingChar"/>
                <w:rFonts w:ascii="Times New Roman" w:hAnsi="Times New Roman" w:cs="Times New Roman"/>
                <w:sz w:val="24"/>
                <w:szCs w:val="24"/>
              </w:rPr>
              <w:t xml:space="preserve"> dalībvalstīm</w:t>
            </w:r>
            <w:r w:rsidR="00431D8E" w:rsidRPr="00E86C4B">
              <w:rPr>
                <w:rStyle w:val="NoSpacingChar"/>
                <w:rFonts w:ascii="Times New Roman" w:hAnsi="Times New Roman" w:cs="Times New Roman"/>
                <w:sz w:val="24"/>
                <w:szCs w:val="24"/>
              </w:rPr>
              <w:t xml:space="preserve">, </w:t>
            </w:r>
            <w:r w:rsidR="007F596D" w:rsidRPr="00E86C4B">
              <w:rPr>
                <w:rStyle w:val="NoSpacingChar"/>
                <w:rFonts w:ascii="Times New Roman" w:hAnsi="Times New Roman"/>
                <w:sz w:val="24"/>
                <w:szCs w:val="24"/>
              </w:rPr>
              <w:t xml:space="preserve">Projekts paredz </w:t>
            </w:r>
            <w:r w:rsidRPr="00E86C4B">
              <w:rPr>
                <w:rStyle w:val="NoSpacingChar"/>
                <w:rFonts w:ascii="Times New Roman" w:hAnsi="Times New Roman" w:cs="Times New Roman"/>
                <w:sz w:val="24"/>
                <w:szCs w:val="24"/>
              </w:rPr>
              <w:t>zāļu izvešanas kontroles mehānism</w:t>
            </w:r>
            <w:r w:rsidR="007F596D" w:rsidRPr="00E86C4B">
              <w:rPr>
                <w:rStyle w:val="NoSpacingChar"/>
                <w:rFonts w:ascii="Times New Roman" w:hAnsi="Times New Roman"/>
                <w:sz w:val="24"/>
                <w:szCs w:val="24"/>
              </w:rPr>
              <w:t>u</w:t>
            </w:r>
            <w:r w:rsidRPr="00E86C4B">
              <w:rPr>
                <w:rStyle w:val="NoSpacingChar"/>
                <w:rFonts w:ascii="Times New Roman" w:hAnsi="Times New Roman" w:cs="Times New Roman"/>
                <w:sz w:val="24"/>
                <w:szCs w:val="24"/>
              </w:rPr>
              <w:t>, ja zāļu izvešan</w:t>
            </w:r>
            <w:r w:rsidR="00004254" w:rsidRPr="00E86C4B">
              <w:rPr>
                <w:rStyle w:val="NoSpacingChar"/>
                <w:rFonts w:ascii="Times New Roman" w:hAnsi="Times New Roman" w:cs="Times New Roman"/>
                <w:sz w:val="24"/>
                <w:szCs w:val="24"/>
              </w:rPr>
              <w:t>a</w:t>
            </w:r>
            <w:r w:rsidRPr="00E86C4B">
              <w:rPr>
                <w:rStyle w:val="NoSpacingChar"/>
                <w:rFonts w:ascii="Times New Roman" w:hAnsi="Times New Roman" w:cs="Times New Roman"/>
                <w:sz w:val="24"/>
                <w:szCs w:val="24"/>
              </w:rPr>
              <w:t xml:space="preserve"> izraisa vai palielina zāļu nepieejamības risku Latvijas pacientiem</w:t>
            </w:r>
            <w:r w:rsidR="00726A58" w:rsidRPr="00E86C4B">
              <w:rPr>
                <w:rStyle w:val="NoSpacingChar"/>
                <w:rFonts w:ascii="Times New Roman" w:hAnsi="Times New Roman" w:cs="Times New Roman"/>
                <w:sz w:val="24"/>
                <w:szCs w:val="24"/>
              </w:rPr>
              <w:t xml:space="preserve"> </w:t>
            </w:r>
            <w:r w:rsidR="00726A58" w:rsidRPr="00E86C4B">
              <w:rPr>
                <w:rFonts w:ascii="Times New Roman" w:hAnsi="Times New Roman" w:cs="Times New Roman"/>
                <w:bCs/>
                <w:iCs/>
                <w:sz w:val="24"/>
                <w:szCs w:val="24"/>
              </w:rPr>
              <w:t xml:space="preserve">(projekta </w:t>
            </w:r>
            <w:r w:rsidR="00163B1A">
              <w:rPr>
                <w:rFonts w:ascii="Times New Roman" w:hAnsi="Times New Roman" w:cs="Times New Roman"/>
                <w:bCs/>
                <w:iCs/>
                <w:sz w:val="24"/>
                <w:szCs w:val="24"/>
              </w:rPr>
              <w:t>19</w:t>
            </w:r>
            <w:r w:rsidR="00726A58" w:rsidRPr="00E86C4B">
              <w:rPr>
                <w:rFonts w:ascii="Times New Roman" w:hAnsi="Times New Roman" w:cs="Times New Roman"/>
                <w:bCs/>
                <w:iCs/>
                <w:sz w:val="24"/>
                <w:szCs w:val="24"/>
              </w:rPr>
              <w:t>. punkts)</w:t>
            </w:r>
            <w:r w:rsidRPr="00E86C4B">
              <w:rPr>
                <w:rStyle w:val="NoSpacingChar"/>
                <w:rFonts w:ascii="Times New Roman" w:hAnsi="Times New Roman" w:cs="Times New Roman"/>
                <w:iCs/>
                <w:sz w:val="24"/>
                <w:szCs w:val="24"/>
              </w:rPr>
              <w:t>.</w:t>
            </w:r>
            <w:r w:rsidRPr="00E86C4B">
              <w:rPr>
                <w:rStyle w:val="NoSpacingChar"/>
                <w:rFonts w:ascii="Times New Roman" w:hAnsi="Times New Roman" w:cs="Times New Roman"/>
                <w:sz w:val="24"/>
                <w:szCs w:val="24"/>
              </w:rPr>
              <w:t xml:space="preserve"> </w:t>
            </w:r>
            <w:r w:rsidR="00162457" w:rsidRPr="00E86C4B">
              <w:rPr>
                <w:rFonts w:ascii="Times New Roman" w:hAnsi="Times New Roman" w:cs="Times New Roman"/>
                <w:bCs/>
                <w:sz w:val="24"/>
                <w:szCs w:val="24"/>
                <w:shd w:val="clear" w:color="auto" w:fill="FFFFFF"/>
              </w:rPr>
              <w:t>Šis zāļu izvešanas kontroles mehānisms</w:t>
            </w:r>
            <w:r w:rsidR="007F596D" w:rsidRPr="00E86C4B">
              <w:rPr>
                <w:rFonts w:ascii="Times New Roman" w:hAnsi="Times New Roman" w:cs="Times New Roman"/>
                <w:bCs/>
                <w:sz w:val="24"/>
                <w:szCs w:val="24"/>
                <w:shd w:val="clear" w:color="auto" w:fill="FFFFFF"/>
              </w:rPr>
              <w:t xml:space="preserve"> mazina</w:t>
            </w:r>
            <w:r w:rsidR="00826E88" w:rsidRPr="00E86C4B">
              <w:rPr>
                <w:rFonts w:ascii="Times New Roman" w:hAnsi="Times New Roman" w:cs="Times New Roman"/>
                <w:bCs/>
                <w:sz w:val="24"/>
                <w:szCs w:val="24"/>
                <w:shd w:val="clear" w:color="auto" w:fill="FFFFFF"/>
              </w:rPr>
              <w:t xml:space="preserve"> </w:t>
            </w:r>
            <w:r w:rsidR="007F596D" w:rsidRPr="00E86C4B">
              <w:rPr>
                <w:rFonts w:ascii="Times New Roman" w:hAnsi="Times New Roman" w:cs="Times New Roman"/>
                <w:bCs/>
                <w:sz w:val="24"/>
                <w:szCs w:val="24"/>
                <w:shd w:val="clear" w:color="auto" w:fill="FFFFFF"/>
              </w:rPr>
              <w:t xml:space="preserve">arī </w:t>
            </w:r>
            <w:r w:rsidR="00826E88" w:rsidRPr="00E86C4B">
              <w:rPr>
                <w:rFonts w:ascii="Times New Roman" w:hAnsi="Times New Roman" w:cs="Times New Roman"/>
                <w:bCs/>
                <w:sz w:val="24"/>
                <w:szCs w:val="24"/>
                <w:shd w:val="clear" w:color="auto" w:fill="FFFFFF"/>
              </w:rPr>
              <w:t xml:space="preserve">risku, kad </w:t>
            </w:r>
            <w:r w:rsidR="007F596D" w:rsidRPr="00E86C4B">
              <w:rPr>
                <w:rFonts w:ascii="Times New Roman" w:hAnsi="Times New Roman"/>
                <w:bCs/>
                <w:sz w:val="24"/>
                <w:szCs w:val="24"/>
                <w:shd w:val="clear" w:color="auto" w:fill="FFFFFF"/>
              </w:rPr>
              <w:t>peļ</w:t>
            </w:r>
            <w:r w:rsidR="00606CF3" w:rsidRPr="00E86C4B">
              <w:rPr>
                <w:rFonts w:ascii="Times New Roman" w:hAnsi="Times New Roman"/>
                <w:bCs/>
                <w:sz w:val="24"/>
                <w:szCs w:val="24"/>
                <w:shd w:val="clear" w:color="auto" w:fill="FFFFFF"/>
              </w:rPr>
              <w:t>ņ</w:t>
            </w:r>
            <w:r w:rsidR="007F596D" w:rsidRPr="00E86C4B">
              <w:rPr>
                <w:rFonts w:ascii="Times New Roman" w:hAnsi="Times New Roman"/>
                <w:bCs/>
                <w:sz w:val="24"/>
                <w:szCs w:val="24"/>
                <w:shd w:val="clear" w:color="auto" w:fill="FFFFFF"/>
              </w:rPr>
              <w:t>as</w:t>
            </w:r>
            <w:r w:rsidR="008F6853" w:rsidRPr="00E86C4B">
              <w:rPr>
                <w:rFonts w:ascii="Times New Roman" w:hAnsi="Times New Roman" w:cs="Times New Roman"/>
                <w:bCs/>
                <w:sz w:val="24"/>
                <w:szCs w:val="24"/>
                <w:shd w:val="clear" w:color="auto" w:fill="FFFFFF"/>
              </w:rPr>
              <w:t xml:space="preserve"> nolūkā </w:t>
            </w:r>
            <w:r w:rsidR="007770D9" w:rsidRPr="00E86C4B">
              <w:rPr>
                <w:rFonts w:ascii="Times New Roman" w:hAnsi="Times New Roman" w:cs="Times New Roman"/>
                <w:bCs/>
                <w:sz w:val="24"/>
                <w:szCs w:val="24"/>
                <w:shd w:val="clear" w:color="auto" w:fill="FFFFFF"/>
              </w:rPr>
              <w:t>zāļu vairumtirgotāji izved uz ārvalstīm Latvijas tirgum paredzētās zāles</w:t>
            </w:r>
            <w:r w:rsidR="00004254" w:rsidRPr="00E86C4B">
              <w:rPr>
                <w:rFonts w:ascii="Times New Roman" w:hAnsi="Times New Roman" w:cs="Times New Roman"/>
                <w:bCs/>
                <w:sz w:val="24"/>
                <w:szCs w:val="24"/>
                <w:shd w:val="clear" w:color="auto" w:fill="FFFFFF"/>
              </w:rPr>
              <w:t>.</w:t>
            </w:r>
          </w:p>
          <w:p w14:paraId="77511AC9" w14:textId="1D0A6D38" w:rsidR="00EA16C9" w:rsidRPr="00E86C4B" w:rsidRDefault="00EA16C9" w:rsidP="00276EE8">
            <w:pPr>
              <w:ind w:firstLine="455"/>
              <w:jc w:val="both"/>
              <w:rPr>
                <w:rFonts w:ascii="Times New Roman" w:hAnsi="Times New Roman" w:cs="Times New Roman"/>
                <w:i/>
                <w:sz w:val="24"/>
                <w:szCs w:val="24"/>
                <w:vertAlign w:val="superscript"/>
              </w:rPr>
            </w:pPr>
            <w:r w:rsidRPr="00E86C4B">
              <w:rPr>
                <w:rFonts w:ascii="Times New Roman" w:hAnsi="Times New Roman" w:cs="Times New Roman"/>
                <w:bCs/>
                <w:sz w:val="24"/>
                <w:szCs w:val="24"/>
                <w:shd w:val="clear" w:color="auto" w:fill="FFFFFF"/>
              </w:rPr>
              <w:t>Lai nodrošinātu Latvijas pacientus ar ļoti</w:t>
            </w:r>
            <w:r w:rsidR="00764F37" w:rsidRPr="00E86C4B">
              <w:rPr>
                <w:rFonts w:ascii="Times New Roman" w:hAnsi="Times New Roman" w:cs="Times New Roman"/>
                <w:bCs/>
                <w:sz w:val="24"/>
                <w:szCs w:val="24"/>
                <w:shd w:val="clear" w:color="auto" w:fill="FFFFFF"/>
              </w:rPr>
              <w:t xml:space="preserve"> </w:t>
            </w:r>
            <w:r w:rsidRPr="00E86C4B">
              <w:rPr>
                <w:rFonts w:ascii="Times New Roman" w:hAnsi="Times New Roman" w:cs="Times New Roman"/>
                <w:bCs/>
                <w:sz w:val="24"/>
                <w:szCs w:val="24"/>
                <w:shd w:val="clear" w:color="auto" w:fill="FFFFFF"/>
              </w:rPr>
              <w:t>būtiskām, bet dārgām dzīvības funkciju uzturēšanai nepieciešamajām zālēm, vienlaikus samērotu to kompensācijai nepieciešamos līdzekļus ar zāļu kompensācijai piešķirto finansējumu, atsevišķu kompensējamo zāļu gadījumā (69 aktīvo vielu starptautiski nepatentētie nosaukumi, kas ir 15</w:t>
            </w:r>
            <w:r w:rsidR="00636A3D" w:rsidRPr="00E86C4B">
              <w:rPr>
                <w:rFonts w:ascii="Times New Roman" w:hAnsi="Times New Roman" w:cs="Times New Roman"/>
                <w:bCs/>
                <w:sz w:val="24"/>
                <w:szCs w:val="24"/>
                <w:shd w:val="clear" w:color="auto" w:fill="FFFFFF"/>
              </w:rPr>
              <w:t> </w:t>
            </w:r>
            <w:r w:rsidRPr="00E86C4B">
              <w:rPr>
                <w:rFonts w:ascii="Times New Roman" w:hAnsi="Times New Roman" w:cs="Times New Roman"/>
                <w:bCs/>
                <w:sz w:val="24"/>
                <w:szCs w:val="24"/>
                <w:shd w:val="clear" w:color="auto" w:fill="FFFFFF"/>
              </w:rPr>
              <w:t xml:space="preserve">% no kopējā kompensējamo zāļu aktīvo vielu starptautiski nepatentēto nosaukumu klāsta), </w:t>
            </w:r>
            <w:r w:rsidRPr="00E86C4B">
              <w:rPr>
                <w:rFonts w:ascii="Times New Roman" w:hAnsi="Times New Roman" w:cs="Times New Roman"/>
                <w:b/>
                <w:bCs/>
                <w:sz w:val="24"/>
                <w:szCs w:val="24"/>
                <w:shd w:val="clear" w:color="auto" w:fill="FFFFFF"/>
              </w:rPr>
              <w:t>Nacionālais veselības dienests vienlaikus ar šo zāļu cenu iespējami lielāku samazināšanu vienojas ar zāļu ražotāju un slēdz līgumu par finansiālo līdzdalību minēto zāļu izdevumu segšanā</w:t>
            </w:r>
            <w:r w:rsidRPr="00E86C4B">
              <w:rPr>
                <w:rFonts w:ascii="Times New Roman" w:hAnsi="Times New Roman" w:cs="Times New Roman"/>
                <w:bCs/>
                <w:sz w:val="24"/>
                <w:szCs w:val="24"/>
                <w:shd w:val="clear" w:color="auto" w:fill="FFFFFF"/>
              </w:rPr>
              <w:t>. Tādējādi panākot gan iespējami zemāku zāļu cenu, gan papildus ražotāja līdzdalību zāļu izmaksu segšanā.</w:t>
            </w:r>
          </w:p>
          <w:p w14:paraId="65A61CEF" w14:textId="30B0E846" w:rsidR="00764F37" w:rsidRPr="00E86C4B" w:rsidRDefault="007F596D" w:rsidP="00764F37">
            <w:pPr>
              <w:pStyle w:val="Bezatstarpm1"/>
              <w:ind w:firstLine="739"/>
              <w:jc w:val="both"/>
              <w:rPr>
                <w:rFonts w:ascii="Times New Roman" w:hAnsi="Times New Roman"/>
                <w:sz w:val="24"/>
                <w:szCs w:val="24"/>
                <w:lang w:val="lv-LV"/>
              </w:rPr>
            </w:pPr>
            <w:r w:rsidRPr="00E86C4B">
              <w:rPr>
                <w:rStyle w:val="NoSpacingChar"/>
                <w:rFonts w:ascii="Times New Roman" w:hAnsi="Times New Roman"/>
                <w:sz w:val="24"/>
                <w:szCs w:val="24"/>
                <w:lang w:val="lv-LV"/>
              </w:rPr>
              <w:t>Zāļu vairumtirgotājiem primārais pienākums būtu apmierināt vietējā tirgus pieprasījumu, nodrošinot zāļu piegādes un ievērojot sabiedriskā pakalpojumu pienākumu, kas izriet no Direktīvas 2001/83 81.</w:t>
            </w:r>
            <w:r w:rsidR="00F26D10" w:rsidRPr="00E86C4B">
              <w:rPr>
                <w:rStyle w:val="NoSpacingChar"/>
                <w:rFonts w:ascii="Times New Roman" w:hAnsi="Times New Roman"/>
                <w:sz w:val="24"/>
                <w:szCs w:val="24"/>
                <w:lang w:val="lv-LV"/>
              </w:rPr>
              <w:t> </w:t>
            </w:r>
            <w:r w:rsidRPr="00E86C4B">
              <w:rPr>
                <w:rStyle w:val="NoSpacingChar"/>
                <w:rFonts w:ascii="Times New Roman" w:hAnsi="Times New Roman"/>
                <w:sz w:val="24"/>
                <w:szCs w:val="24"/>
                <w:lang w:val="lv-LV"/>
              </w:rPr>
              <w:t>pant</w:t>
            </w:r>
            <w:r w:rsidR="00F26D10" w:rsidRPr="00E86C4B">
              <w:rPr>
                <w:rStyle w:val="NoSpacingChar"/>
                <w:rFonts w:ascii="Times New Roman" w:hAnsi="Times New Roman"/>
                <w:sz w:val="24"/>
                <w:szCs w:val="24"/>
                <w:lang w:val="lv-LV"/>
              </w:rPr>
              <w:t>a</w:t>
            </w:r>
            <w:r w:rsidRPr="00E86C4B">
              <w:rPr>
                <w:rStyle w:val="NoSpacingChar"/>
                <w:rFonts w:ascii="Times New Roman" w:hAnsi="Times New Roman"/>
                <w:sz w:val="24"/>
                <w:szCs w:val="24"/>
                <w:lang w:val="lv-LV"/>
              </w:rPr>
              <w:t xml:space="preserve"> un 1.</w:t>
            </w:r>
            <w:r w:rsidR="00F26D10" w:rsidRPr="00E86C4B">
              <w:rPr>
                <w:rStyle w:val="NoSpacingChar"/>
                <w:rFonts w:ascii="Times New Roman" w:hAnsi="Times New Roman"/>
                <w:sz w:val="24"/>
                <w:szCs w:val="24"/>
                <w:lang w:val="lv-LV"/>
              </w:rPr>
              <w:t> </w:t>
            </w:r>
            <w:r w:rsidRPr="00E86C4B">
              <w:rPr>
                <w:rStyle w:val="NoSpacingChar"/>
                <w:rFonts w:ascii="Times New Roman" w:hAnsi="Times New Roman"/>
                <w:sz w:val="24"/>
                <w:szCs w:val="24"/>
                <w:lang w:val="lv-LV"/>
              </w:rPr>
              <w:t>panta 17)</w:t>
            </w:r>
            <w:r w:rsidR="00D92A4D" w:rsidRPr="00E86C4B">
              <w:rPr>
                <w:rStyle w:val="NoSpacingChar"/>
                <w:rFonts w:ascii="Times New Roman" w:hAnsi="Times New Roman"/>
                <w:sz w:val="24"/>
                <w:szCs w:val="24"/>
                <w:lang w:val="lv-LV"/>
              </w:rPr>
              <w:t> </w:t>
            </w:r>
            <w:r w:rsidRPr="00E86C4B">
              <w:rPr>
                <w:rStyle w:val="NoSpacingChar"/>
                <w:rFonts w:ascii="Times New Roman" w:hAnsi="Times New Roman"/>
                <w:sz w:val="24"/>
                <w:szCs w:val="24"/>
                <w:lang w:val="lv-LV"/>
              </w:rPr>
              <w:t>punkta, lai pacienti saņemtu vajadzīgās</w:t>
            </w:r>
            <w:r w:rsidR="009D4965" w:rsidRPr="00E86C4B">
              <w:rPr>
                <w:rStyle w:val="NoSpacingChar"/>
                <w:rFonts w:ascii="Times New Roman" w:hAnsi="Times New Roman"/>
                <w:sz w:val="24"/>
                <w:szCs w:val="24"/>
                <w:lang w:val="lv-LV"/>
              </w:rPr>
              <w:t xml:space="preserve"> zāles</w:t>
            </w:r>
            <w:r w:rsidR="00803A6B" w:rsidRPr="00E86C4B">
              <w:rPr>
                <w:rStyle w:val="NoSpacingChar"/>
                <w:rFonts w:ascii="Times New Roman" w:hAnsi="Times New Roman"/>
                <w:sz w:val="24"/>
                <w:szCs w:val="24"/>
                <w:lang w:val="lv-LV"/>
              </w:rPr>
              <w:t>.</w:t>
            </w:r>
          </w:p>
          <w:p w14:paraId="632DEA8C" w14:textId="67730190" w:rsidR="00280F7C" w:rsidRPr="00E86C4B" w:rsidRDefault="00EA16C9" w:rsidP="00280F7C">
            <w:pPr>
              <w:pStyle w:val="xmsonormal"/>
              <w:shd w:val="clear" w:color="auto" w:fill="FFFFFF"/>
              <w:spacing w:before="0" w:beforeAutospacing="0" w:after="0" w:afterAutospacing="0"/>
              <w:ind w:firstLine="709"/>
              <w:jc w:val="both"/>
            </w:pPr>
            <w:r w:rsidRPr="00E86C4B">
              <w:rPr>
                <w:bCs/>
                <w:shd w:val="clear" w:color="auto" w:fill="FFFFFF"/>
              </w:rPr>
              <w:t>Projektā noteikta pastiprināta zāļu vairumtirdzniecības</w:t>
            </w:r>
            <w:r w:rsidR="00030571" w:rsidRPr="00E86C4B">
              <w:rPr>
                <w:bCs/>
                <w:shd w:val="clear" w:color="auto" w:fill="FFFFFF"/>
              </w:rPr>
              <w:t> </w:t>
            </w:r>
            <w:r w:rsidR="003C227C" w:rsidRPr="00E86C4B">
              <w:rPr>
                <w:bCs/>
                <w:shd w:val="clear" w:color="auto" w:fill="FFFFFF"/>
              </w:rPr>
              <w:t>-</w:t>
            </w:r>
            <w:r w:rsidR="00030571" w:rsidRPr="00E86C4B">
              <w:rPr>
                <w:bCs/>
                <w:shd w:val="clear" w:color="auto" w:fill="FFFFFF"/>
              </w:rPr>
              <w:t> </w:t>
            </w:r>
            <w:r w:rsidRPr="00E86C4B">
              <w:rPr>
                <w:bCs/>
                <w:shd w:val="clear" w:color="auto" w:fill="FFFFFF"/>
              </w:rPr>
              <w:t>izvešanas</w:t>
            </w:r>
            <w:r w:rsidR="00764F37" w:rsidRPr="00E86C4B">
              <w:rPr>
                <w:bCs/>
                <w:shd w:val="clear" w:color="auto" w:fill="FFFFFF"/>
              </w:rPr>
              <w:t> </w:t>
            </w:r>
            <w:r w:rsidRPr="00E86C4B">
              <w:rPr>
                <w:bCs/>
                <w:shd w:val="clear" w:color="auto" w:fill="FFFFFF"/>
              </w:rPr>
              <w:t>/</w:t>
            </w:r>
            <w:r w:rsidR="00764F37" w:rsidRPr="00E86C4B">
              <w:rPr>
                <w:bCs/>
                <w:shd w:val="clear" w:color="auto" w:fill="FFFFFF"/>
              </w:rPr>
              <w:t> </w:t>
            </w:r>
            <w:r w:rsidRPr="00E86C4B">
              <w:rPr>
                <w:bCs/>
                <w:shd w:val="clear" w:color="auto" w:fill="FFFFFF"/>
              </w:rPr>
              <w:t xml:space="preserve">eksportēšanas kontrole, </w:t>
            </w:r>
            <w:r w:rsidR="00C246E7" w:rsidRPr="00E86C4B">
              <w:rPr>
                <w:bCs/>
                <w:u w:val="single"/>
                <w:shd w:val="clear" w:color="auto" w:fill="FFFFFF"/>
              </w:rPr>
              <w:t>pašreiz</w:t>
            </w:r>
            <w:r w:rsidR="00C246E7" w:rsidRPr="00E86C4B">
              <w:rPr>
                <w:bCs/>
                <w:shd w:val="clear" w:color="auto" w:fill="FFFFFF"/>
              </w:rPr>
              <w:t xml:space="preserve"> </w:t>
            </w:r>
            <w:r w:rsidR="00EA7B87" w:rsidRPr="00E86C4B">
              <w:rPr>
                <w:bCs/>
                <w:shd w:val="clear" w:color="auto" w:fill="FFFFFF"/>
              </w:rPr>
              <w:t>attiecinot</w:t>
            </w:r>
            <w:r w:rsidRPr="00E86C4B">
              <w:rPr>
                <w:bCs/>
                <w:shd w:val="clear" w:color="auto" w:fill="FFFFFF"/>
              </w:rPr>
              <w:t xml:space="preserve"> nepieciešamības gadījumā izvešanas</w:t>
            </w:r>
            <w:r w:rsidR="00764F37" w:rsidRPr="00E86C4B">
              <w:rPr>
                <w:bCs/>
                <w:shd w:val="clear" w:color="auto" w:fill="FFFFFF"/>
              </w:rPr>
              <w:t> </w:t>
            </w:r>
            <w:r w:rsidRPr="00E86C4B">
              <w:rPr>
                <w:bCs/>
                <w:shd w:val="clear" w:color="auto" w:fill="FFFFFF"/>
              </w:rPr>
              <w:t>/</w:t>
            </w:r>
            <w:r w:rsidR="00764F37" w:rsidRPr="00E86C4B">
              <w:rPr>
                <w:bCs/>
                <w:shd w:val="clear" w:color="auto" w:fill="FFFFFF"/>
              </w:rPr>
              <w:t> </w:t>
            </w:r>
            <w:r w:rsidRPr="00E86C4B">
              <w:rPr>
                <w:bCs/>
                <w:shd w:val="clear" w:color="auto" w:fill="FFFFFF"/>
              </w:rPr>
              <w:t>eksportēšanas ierobežošanu tikai tām kompensējamo zāļu sarakstā iekļaut</w:t>
            </w:r>
            <w:r w:rsidR="00C246E7" w:rsidRPr="00E86C4B">
              <w:rPr>
                <w:bCs/>
                <w:shd w:val="clear" w:color="auto" w:fill="FFFFFF"/>
              </w:rPr>
              <w:t>ajām</w:t>
            </w:r>
            <w:r w:rsidRPr="00E86C4B">
              <w:rPr>
                <w:bCs/>
                <w:shd w:val="clear" w:color="auto" w:fill="FFFFFF"/>
              </w:rPr>
              <w:t xml:space="preserve"> zālēm, par kur</w:t>
            </w:r>
            <w:r w:rsidR="00C246E7" w:rsidRPr="00E86C4B">
              <w:rPr>
                <w:bCs/>
                <w:shd w:val="clear" w:color="auto" w:fill="FFFFFF"/>
              </w:rPr>
              <w:t xml:space="preserve">ām </w:t>
            </w:r>
            <w:r w:rsidRPr="00E86C4B">
              <w:rPr>
                <w:bCs/>
                <w:shd w:val="clear" w:color="auto" w:fill="FFFFFF"/>
              </w:rPr>
              <w:t>Nacionālais veselības dienests un zāļu ražotājs ir noslēdzis līgumu par finansiālo līdzdalību</w:t>
            </w:r>
            <w:r w:rsidR="00280F7C" w:rsidRPr="00E86C4B">
              <w:rPr>
                <w:bCs/>
                <w:shd w:val="clear" w:color="auto" w:fill="FFFFFF"/>
              </w:rPr>
              <w:t xml:space="preserve">, un šos sarakstu Nacionālais veselības dienests publiskotu savā tīmekļa vietnē </w:t>
            </w:r>
            <w:r w:rsidR="00280F7C" w:rsidRPr="00E86C4B">
              <w:t>(</w:t>
            </w:r>
            <w:r w:rsidR="00280F7C" w:rsidRPr="00E86C4B">
              <w:rPr>
                <w:i/>
                <w:iCs/>
              </w:rPr>
              <w:t xml:space="preserve">projekta </w:t>
            </w:r>
            <w:r w:rsidR="008F7358">
              <w:rPr>
                <w:i/>
                <w:iCs/>
              </w:rPr>
              <w:t>19</w:t>
            </w:r>
            <w:r w:rsidR="00280F7C" w:rsidRPr="00E86C4B">
              <w:rPr>
                <w:i/>
                <w:iCs/>
              </w:rPr>
              <w:t>. punkts </w:t>
            </w:r>
            <w:r w:rsidR="0010689B" w:rsidRPr="00E86C4B">
              <w:rPr>
                <w:i/>
                <w:iCs/>
              </w:rPr>
              <w:t>-</w:t>
            </w:r>
            <w:r w:rsidR="00280F7C" w:rsidRPr="00E86C4B">
              <w:rPr>
                <w:i/>
                <w:iCs/>
              </w:rPr>
              <w:t> </w:t>
            </w:r>
            <w:r w:rsidR="003C227C" w:rsidRPr="00E86C4B">
              <w:rPr>
                <w:i/>
                <w:iCs/>
              </w:rPr>
              <w:t>n</w:t>
            </w:r>
            <w:r w:rsidR="00280F7C" w:rsidRPr="00E86C4B">
              <w:rPr>
                <w:i/>
                <w:iCs/>
              </w:rPr>
              <w:t>oteikumu 20.</w:t>
            </w:r>
            <w:r w:rsidR="00280F7C" w:rsidRPr="00E86C4B">
              <w:rPr>
                <w:i/>
                <w:iCs/>
                <w:vertAlign w:val="superscript"/>
              </w:rPr>
              <w:t>1 </w:t>
            </w:r>
            <w:r w:rsidR="00280F7C" w:rsidRPr="00E86C4B">
              <w:rPr>
                <w:i/>
                <w:iCs/>
              </w:rPr>
              <w:t>punkts).</w:t>
            </w:r>
            <w:r w:rsidR="00280F7C" w:rsidRPr="00E86C4B">
              <w:t xml:space="preserve"> </w:t>
            </w:r>
            <w:r w:rsidR="00280F7C" w:rsidRPr="00E86C4B">
              <w:rPr>
                <w:b/>
                <w:bCs/>
              </w:rPr>
              <w:t>Pašreiz t</w:t>
            </w:r>
            <w:r w:rsidRPr="00E86C4B">
              <w:rPr>
                <w:b/>
                <w:bCs/>
                <w:shd w:val="clear" w:color="auto" w:fill="FFFFFF"/>
              </w:rPr>
              <w:t xml:space="preserve">as </w:t>
            </w:r>
            <w:r w:rsidR="00801A36" w:rsidRPr="00E86C4B">
              <w:rPr>
                <w:b/>
                <w:bCs/>
                <w:shd w:val="clear" w:color="auto" w:fill="FFFFFF"/>
              </w:rPr>
              <w:t>attiecas uz</w:t>
            </w:r>
            <w:r w:rsidRPr="00E86C4B">
              <w:rPr>
                <w:bCs/>
                <w:shd w:val="clear" w:color="auto" w:fill="FFFFFF"/>
              </w:rPr>
              <w:t xml:space="preserve"> daļu no </w:t>
            </w:r>
            <w:r w:rsidR="00801A36" w:rsidRPr="00E86C4B">
              <w:rPr>
                <w:bCs/>
                <w:shd w:val="clear" w:color="auto" w:fill="FFFFFF"/>
              </w:rPr>
              <w:t>kompensējamajām zālēm, proti uz 6</w:t>
            </w:r>
            <w:r w:rsidRPr="00E86C4B">
              <w:rPr>
                <w:bCs/>
                <w:shd w:val="clear" w:color="auto" w:fill="FFFFFF"/>
              </w:rPr>
              <w:t xml:space="preserve">9 aktīvo vielu starptautiski </w:t>
            </w:r>
            <w:r w:rsidRPr="00E86C4B">
              <w:rPr>
                <w:bCs/>
                <w:shd w:val="clear" w:color="auto" w:fill="FFFFFF"/>
              </w:rPr>
              <w:lastRenderedPageBreak/>
              <w:t>nepatentē</w:t>
            </w:r>
            <w:r w:rsidR="00EA7B87" w:rsidRPr="00E86C4B">
              <w:rPr>
                <w:bCs/>
                <w:shd w:val="clear" w:color="auto" w:fill="FFFFFF"/>
              </w:rPr>
              <w:t>t</w:t>
            </w:r>
            <w:r w:rsidRPr="00E86C4B">
              <w:rPr>
                <w:bCs/>
                <w:shd w:val="clear" w:color="auto" w:fill="FFFFFF"/>
              </w:rPr>
              <w:t>ajiem nosaukumiem Latvijas Zāļu reģistrā iekļautajām zālēm</w:t>
            </w:r>
            <w:r w:rsidR="00801A36" w:rsidRPr="00E86C4B">
              <w:rPr>
                <w:bCs/>
                <w:i/>
                <w:shd w:val="clear" w:color="auto" w:fill="FFFFFF"/>
              </w:rPr>
              <w:t> - </w:t>
            </w:r>
            <w:r w:rsidRPr="00E86C4B">
              <w:rPr>
                <w:b/>
                <w:bCs/>
                <w:shd w:val="clear" w:color="auto" w:fill="FFFFFF"/>
              </w:rPr>
              <w:t>118 produkt</w:t>
            </w:r>
            <w:r w:rsidR="00801A36" w:rsidRPr="00E86C4B">
              <w:rPr>
                <w:b/>
                <w:bCs/>
                <w:shd w:val="clear" w:color="auto" w:fill="FFFFFF"/>
              </w:rPr>
              <w:t>iem</w:t>
            </w:r>
            <w:r w:rsidRPr="00E86C4B">
              <w:rPr>
                <w:bCs/>
                <w:shd w:val="clear" w:color="auto" w:fill="FFFFFF"/>
              </w:rPr>
              <w:t xml:space="preserve"> no </w:t>
            </w:r>
            <w:r w:rsidRPr="00E86C4B">
              <w:rPr>
                <w:rStyle w:val="Emphasis"/>
                <w:shd w:val="clear" w:color="auto" w:fill="FFFFFF"/>
              </w:rPr>
              <w:t>Latvijas Republikas Zāļu reģistr</w:t>
            </w:r>
            <w:r w:rsidR="00C246E7" w:rsidRPr="00E86C4B">
              <w:rPr>
                <w:rStyle w:val="Emphasis"/>
                <w:shd w:val="clear" w:color="auto" w:fill="FFFFFF"/>
              </w:rPr>
              <w:t>ā</w:t>
            </w:r>
            <w:r w:rsidR="00764F37" w:rsidRPr="00E86C4B">
              <w:rPr>
                <w:rStyle w:val="Emphasis"/>
                <w:shd w:val="clear" w:color="auto" w:fill="FFFFFF"/>
              </w:rPr>
              <w:t xml:space="preserve"> </w:t>
            </w:r>
            <w:r w:rsidRPr="00E86C4B">
              <w:rPr>
                <w:shd w:val="clear" w:color="auto" w:fill="FFFFFF"/>
              </w:rPr>
              <w:t>iekļautajām 7435 zālēm</w:t>
            </w:r>
            <w:r w:rsidRPr="00E86C4B">
              <w:rPr>
                <w:i/>
                <w:shd w:val="clear" w:color="auto" w:fill="FFFFFF"/>
              </w:rPr>
              <w:t xml:space="preserve"> (Zāļu valsts aģentūrā nacionālā reģistrācijas procedūrā un savstarpējās atzīšanas un decentralizētā procedūrā reģistrētajām zālēm un </w:t>
            </w:r>
            <w:r w:rsidR="00C246E7" w:rsidRPr="00E86C4B">
              <w:rPr>
                <w:i/>
                <w:shd w:val="clear" w:color="auto" w:fill="FFFFFF"/>
              </w:rPr>
              <w:t>ES</w:t>
            </w:r>
            <w:r w:rsidRPr="00E86C4B">
              <w:rPr>
                <w:bCs/>
                <w:i/>
                <w:shd w:val="clear" w:color="auto" w:fill="FFFFFF"/>
              </w:rPr>
              <w:t xml:space="preserve"> </w:t>
            </w:r>
            <w:r w:rsidRPr="00E86C4B">
              <w:rPr>
                <w:i/>
                <w:shd w:val="clear" w:color="auto" w:fill="FFFFFF"/>
              </w:rPr>
              <w:t>centralizēti reģistrētām, kā arī paralēli importētām un paralēli izplatītām zālēm)</w:t>
            </w:r>
            <w:r w:rsidRPr="00E86C4B">
              <w:rPr>
                <w:bCs/>
                <w:shd w:val="clear" w:color="auto" w:fill="FFFFFF"/>
              </w:rPr>
              <w:t>.</w:t>
            </w:r>
          </w:p>
          <w:p w14:paraId="440A9FAB" w14:textId="6A51F5D5" w:rsidR="00F74EB6" w:rsidRPr="00E86C4B" w:rsidRDefault="00801A36" w:rsidP="00F74EB6">
            <w:pPr>
              <w:pStyle w:val="xmsonormal"/>
              <w:shd w:val="clear" w:color="auto" w:fill="FFFFFF"/>
              <w:spacing w:before="0" w:beforeAutospacing="0" w:after="0" w:afterAutospacing="0"/>
              <w:ind w:firstLine="709"/>
              <w:jc w:val="both"/>
            </w:pPr>
            <w:r w:rsidRPr="00E86C4B">
              <w:rPr>
                <w:bCs/>
                <w:shd w:val="clear" w:color="auto" w:fill="FFFFFF"/>
              </w:rPr>
              <w:t xml:space="preserve">Savukārt </w:t>
            </w:r>
            <w:r w:rsidR="00280F7C" w:rsidRPr="00E86C4B">
              <w:rPr>
                <w:bCs/>
                <w:shd w:val="clear" w:color="auto" w:fill="FFFFFF"/>
              </w:rPr>
              <w:t>to</w:t>
            </w:r>
            <w:r w:rsidR="008248B9" w:rsidRPr="00E86C4B">
              <w:rPr>
                <w:bCs/>
                <w:shd w:val="clear" w:color="auto" w:fill="FFFFFF"/>
              </w:rPr>
              <w:t xml:space="preserve"> zāļu</w:t>
            </w:r>
            <w:r w:rsidR="00EA16C9" w:rsidRPr="00E86C4B">
              <w:rPr>
                <w:bCs/>
                <w:shd w:val="clear" w:color="auto" w:fill="FFFFFF"/>
              </w:rPr>
              <w:t>, kuru izvešana būtu aizliedzama</w:t>
            </w:r>
            <w:r w:rsidR="009E054C" w:rsidRPr="00E86C4B">
              <w:rPr>
                <w:bCs/>
                <w:shd w:val="clear" w:color="auto" w:fill="FFFFFF"/>
              </w:rPr>
              <w:t>, sarakstu</w:t>
            </w:r>
            <w:r w:rsidR="00EA16C9" w:rsidRPr="00E86C4B">
              <w:rPr>
                <w:bCs/>
                <w:shd w:val="clear" w:color="auto" w:fill="FFFFFF"/>
              </w:rPr>
              <w:t xml:space="preserve"> veidotu Zāļu valsts aģentūra un to publiskotu savā tīmekļa vietnē </w:t>
            </w:r>
            <w:r w:rsidR="00EA16C9" w:rsidRPr="00E86C4B">
              <w:t>(</w:t>
            </w:r>
            <w:hyperlink r:id="rId11" w:history="1">
              <w:r w:rsidR="00EA16C9" w:rsidRPr="00E86C4B">
                <w:rPr>
                  <w:rStyle w:val="Hyperlink"/>
                  <w:color w:val="auto"/>
                  <w:u w:val="none"/>
                </w:rPr>
                <w:t>www.zva.gov.lv</w:t>
              </w:r>
            </w:hyperlink>
            <w:r w:rsidR="00EA16C9" w:rsidRPr="00E86C4B">
              <w:t xml:space="preserve">), </w:t>
            </w:r>
            <w:r w:rsidR="00EA16C9" w:rsidRPr="00E86C4B">
              <w:rPr>
                <w:b/>
              </w:rPr>
              <w:t xml:space="preserve">ja tiek pierādīts </w:t>
            </w:r>
            <w:r w:rsidR="008248B9" w:rsidRPr="00E86C4B">
              <w:rPr>
                <w:b/>
              </w:rPr>
              <w:t xml:space="preserve">to </w:t>
            </w:r>
            <w:r w:rsidR="00EA16C9" w:rsidRPr="00E86C4B">
              <w:rPr>
                <w:b/>
              </w:rPr>
              <w:t>deficīta risks</w:t>
            </w:r>
            <w:r w:rsidR="00F74EB6" w:rsidRPr="00E86C4B">
              <w:rPr>
                <w:b/>
              </w:rPr>
              <w:t xml:space="preserve"> </w:t>
            </w:r>
            <w:r w:rsidR="00F74EB6" w:rsidRPr="00E86C4B">
              <w:t>(</w:t>
            </w:r>
            <w:r w:rsidR="00F74EB6" w:rsidRPr="00E86C4B">
              <w:rPr>
                <w:i/>
                <w:iCs/>
              </w:rPr>
              <w:t xml:space="preserve">projekta </w:t>
            </w:r>
            <w:r w:rsidR="00F66014">
              <w:rPr>
                <w:i/>
                <w:iCs/>
              </w:rPr>
              <w:t>19</w:t>
            </w:r>
            <w:r w:rsidR="00F74EB6" w:rsidRPr="00E86C4B">
              <w:rPr>
                <w:i/>
                <w:iCs/>
              </w:rPr>
              <w:t>. punkts – </w:t>
            </w:r>
            <w:r w:rsidR="00C863CF" w:rsidRPr="00E86C4B">
              <w:rPr>
                <w:i/>
                <w:iCs/>
              </w:rPr>
              <w:t>n</w:t>
            </w:r>
            <w:r w:rsidR="00F74EB6" w:rsidRPr="00E86C4B">
              <w:rPr>
                <w:i/>
                <w:iCs/>
              </w:rPr>
              <w:t>oteikumu 20.</w:t>
            </w:r>
            <w:r w:rsidR="00F74EB6" w:rsidRPr="00E86C4B">
              <w:rPr>
                <w:i/>
                <w:iCs/>
                <w:vertAlign w:val="superscript"/>
              </w:rPr>
              <w:t>3 </w:t>
            </w:r>
            <w:r w:rsidR="00F74EB6" w:rsidRPr="00E86C4B">
              <w:rPr>
                <w:i/>
                <w:iCs/>
              </w:rPr>
              <w:t>punkts):</w:t>
            </w:r>
          </w:p>
          <w:p w14:paraId="5663FC01" w14:textId="11154F7A" w:rsidR="00EA16C9" w:rsidRPr="00E86C4B" w:rsidRDefault="00EA16C9" w:rsidP="00F74EB6">
            <w:pPr>
              <w:pStyle w:val="xmsonormal"/>
              <w:shd w:val="clear" w:color="auto" w:fill="FFFFFF"/>
              <w:spacing w:before="0" w:beforeAutospacing="0" w:after="0" w:afterAutospacing="0"/>
              <w:ind w:firstLine="709"/>
              <w:jc w:val="both"/>
            </w:pPr>
            <w:r w:rsidRPr="00E86C4B">
              <w:rPr>
                <w:b/>
              </w:rPr>
              <w:t>-</w:t>
            </w:r>
            <w:r w:rsidR="00453CCA" w:rsidRPr="00E86C4B">
              <w:t> </w:t>
            </w:r>
            <w:r w:rsidRPr="00E86C4B">
              <w:rPr>
                <w:bCs/>
              </w:rPr>
              <w:t xml:space="preserve">zāļu reģistrācijas īpašnieks vai vairumtirgotājs ir paziņojis par </w:t>
            </w:r>
            <w:bookmarkStart w:id="1" w:name="_Hlk29800060"/>
            <w:r w:rsidRPr="00E86C4B">
              <w:rPr>
                <w:bCs/>
              </w:rPr>
              <w:t xml:space="preserve">zāļu </w:t>
            </w:r>
            <w:bookmarkEnd w:id="1"/>
            <w:r w:rsidRPr="00E86C4B">
              <w:rPr>
                <w:bCs/>
              </w:rPr>
              <w:t xml:space="preserve">piegādes pārtraukumu, </w:t>
            </w:r>
            <w:r w:rsidRPr="00E86C4B">
              <w:rPr>
                <w:bCs/>
                <w:u w:val="single"/>
              </w:rPr>
              <w:t>kas tiek piemērots līdz zāļu piegādes atjaunošanas brīdim</w:t>
            </w:r>
            <w:r w:rsidR="00404557" w:rsidRPr="00E86C4B">
              <w:rPr>
                <w:bCs/>
                <w:u w:val="single"/>
              </w:rPr>
              <w:t>;</w:t>
            </w:r>
          </w:p>
          <w:p w14:paraId="1F23BCEB" w14:textId="2791C1C7" w:rsidR="00EA7B87" w:rsidRPr="00E86C4B" w:rsidRDefault="00EA16C9" w:rsidP="00EA7B87">
            <w:pPr>
              <w:pStyle w:val="xmsonormal"/>
              <w:shd w:val="clear" w:color="auto" w:fill="FFFFFF"/>
              <w:spacing w:before="0" w:beforeAutospacing="0" w:after="0" w:afterAutospacing="0"/>
              <w:ind w:firstLine="709"/>
              <w:jc w:val="both"/>
            </w:pPr>
            <w:bookmarkStart w:id="2" w:name="_Hlk29815820"/>
            <w:r w:rsidRPr="00E86C4B">
              <w:t>- pēdējo trīs mēnešu laikā lieltirgotavā ir konstatēta zāļu fiziskā nepieejamība</w:t>
            </w:r>
            <w:bookmarkEnd w:id="2"/>
            <w:r w:rsidR="00404557" w:rsidRPr="00E86C4B">
              <w:t>.</w:t>
            </w:r>
          </w:p>
          <w:p w14:paraId="2AE62EB9" w14:textId="7E745070" w:rsidR="00280F7C" w:rsidRPr="00E86C4B" w:rsidRDefault="00280F7C" w:rsidP="00280F7C">
            <w:pPr>
              <w:pStyle w:val="xmsonormal"/>
              <w:shd w:val="clear" w:color="auto" w:fill="FFFFFF"/>
              <w:spacing w:before="0" w:beforeAutospacing="0" w:after="0" w:afterAutospacing="0"/>
              <w:ind w:firstLine="709"/>
              <w:jc w:val="both"/>
            </w:pPr>
            <w:r w:rsidRPr="00E86C4B">
              <w:t>Pašreizējā situācija parāda, ka izvest aizliedzamo zāļu saraksts paš</w:t>
            </w:r>
            <w:r w:rsidR="0010689B" w:rsidRPr="00E86C4B">
              <w:t>r</w:t>
            </w:r>
            <w:r w:rsidRPr="00E86C4B">
              <w:t xml:space="preserve">eiz neskartu visus iepriekš minētos 118 produktus, jo </w:t>
            </w:r>
            <w:r w:rsidRPr="00E86C4B">
              <w:rPr>
                <w:bCs/>
                <w:shd w:val="clear" w:color="auto" w:fill="FFFFFF"/>
              </w:rPr>
              <w:t xml:space="preserve">no šiem 118 produktiem tikai </w:t>
            </w:r>
            <w:r w:rsidRPr="00E86C4B">
              <w:t xml:space="preserve">par 18 produktiem iepriekš saņemtas sūdzības par zāļu nepieejamību, un </w:t>
            </w:r>
            <w:r w:rsidRPr="00E86C4B">
              <w:rPr>
                <w:b/>
              </w:rPr>
              <w:t>no tām tikai 9 gadījumos zāles fiziski nebija pieejamas zāļu tirgū.</w:t>
            </w:r>
          </w:p>
          <w:p w14:paraId="15DC3665" w14:textId="2E04E555" w:rsidR="008248B9" w:rsidRPr="00E86C4B" w:rsidRDefault="00EA7B87" w:rsidP="00280F7C">
            <w:pPr>
              <w:pStyle w:val="xmsonormal"/>
              <w:shd w:val="clear" w:color="auto" w:fill="FFFFFF"/>
              <w:spacing w:before="0" w:beforeAutospacing="0" w:after="0" w:afterAutospacing="0"/>
              <w:ind w:firstLine="709"/>
              <w:jc w:val="both"/>
            </w:pPr>
            <w:r w:rsidRPr="00E86C4B">
              <w:t>Vienlaicīgi, lai neierobežotu brīvu preču kustību</w:t>
            </w:r>
            <w:r w:rsidR="00627CEC" w:rsidRPr="00E86C4B">
              <w:t>,</w:t>
            </w:r>
            <w:r w:rsidR="00560A33" w:rsidRPr="00E86C4B">
              <w:t xml:space="preserve"> projekts neparedz minēto zāļu absolūtu izvešanas</w:t>
            </w:r>
            <w:r w:rsidR="00627CEC" w:rsidRPr="00E86C4B">
              <w:t> </w:t>
            </w:r>
            <w:r w:rsidR="00560A33" w:rsidRPr="00E86C4B">
              <w:t>/</w:t>
            </w:r>
            <w:r w:rsidR="00627CEC" w:rsidRPr="00E86C4B">
              <w:t> </w:t>
            </w:r>
            <w:r w:rsidR="00560A33" w:rsidRPr="00E86C4B">
              <w:t>eksporta aizliegumu. Projekts paredz, ka vairumtirgotājs zāles, kuras pakļautas izvešanas</w:t>
            </w:r>
            <w:r w:rsidR="00627CEC" w:rsidRPr="00E86C4B">
              <w:t> </w:t>
            </w:r>
            <w:r w:rsidR="00560A33" w:rsidRPr="00E86C4B">
              <w:t>/</w:t>
            </w:r>
            <w:r w:rsidR="00627CEC" w:rsidRPr="00E86C4B">
              <w:t> </w:t>
            </w:r>
            <w:r w:rsidR="00560A33" w:rsidRPr="00E86C4B">
              <w:t>eksporta aizliegumam, tomēr varēs izvest</w:t>
            </w:r>
            <w:r w:rsidR="00627CEC" w:rsidRPr="00E86C4B">
              <w:t> </w:t>
            </w:r>
            <w:r w:rsidR="00560A33" w:rsidRPr="00E86C4B">
              <w:t>/</w:t>
            </w:r>
            <w:r w:rsidR="00627CEC" w:rsidRPr="00E86C4B">
              <w:t> eksportēt</w:t>
            </w:r>
            <w:r w:rsidR="00560A33" w:rsidRPr="00E86C4B">
              <w:t>, ja tiks saņemta Zāļu valsts aģentūras atļauja</w:t>
            </w:r>
            <w:r w:rsidR="00280F7C" w:rsidRPr="00E86C4B">
              <w:t xml:space="preserve"> (</w:t>
            </w:r>
            <w:r w:rsidR="00280F7C" w:rsidRPr="00E86C4B">
              <w:rPr>
                <w:i/>
                <w:iCs/>
              </w:rPr>
              <w:t xml:space="preserve">projekta </w:t>
            </w:r>
            <w:r w:rsidR="00F66014">
              <w:rPr>
                <w:i/>
                <w:iCs/>
              </w:rPr>
              <w:t>19</w:t>
            </w:r>
            <w:r w:rsidR="00280F7C" w:rsidRPr="00E86C4B">
              <w:rPr>
                <w:i/>
                <w:iCs/>
              </w:rPr>
              <w:t>. punkts – </w:t>
            </w:r>
            <w:r w:rsidR="00C863CF" w:rsidRPr="00E86C4B">
              <w:rPr>
                <w:i/>
                <w:iCs/>
              </w:rPr>
              <w:t>n</w:t>
            </w:r>
            <w:r w:rsidR="00280F7C" w:rsidRPr="00E86C4B">
              <w:rPr>
                <w:i/>
                <w:iCs/>
              </w:rPr>
              <w:t>oteikumu 20.</w:t>
            </w:r>
            <w:r w:rsidR="00280F7C" w:rsidRPr="00E86C4B">
              <w:rPr>
                <w:i/>
                <w:iCs/>
                <w:vertAlign w:val="superscript"/>
              </w:rPr>
              <w:t>5 </w:t>
            </w:r>
            <w:r w:rsidR="00280F7C" w:rsidRPr="00E86C4B">
              <w:rPr>
                <w:i/>
                <w:iCs/>
              </w:rPr>
              <w:t>punkts)</w:t>
            </w:r>
            <w:r w:rsidR="00280F7C" w:rsidRPr="00E86C4B">
              <w:t xml:space="preserve">. </w:t>
            </w:r>
            <w:r w:rsidR="00627CEC" w:rsidRPr="00E86C4B">
              <w:t>S</w:t>
            </w:r>
            <w:r w:rsidR="00560A33" w:rsidRPr="00E86C4B">
              <w:t xml:space="preserve">avukārt </w:t>
            </w:r>
            <w:r w:rsidR="00627CEC" w:rsidRPr="00E86C4B">
              <w:t xml:space="preserve">Zāļu valsts aģentūra </w:t>
            </w:r>
            <w:r w:rsidR="00560A33" w:rsidRPr="00E86C4B">
              <w:t>katr</w:t>
            </w:r>
            <w:r w:rsidR="00627CEC" w:rsidRPr="00E86C4B">
              <w:t>u</w:t>
            </w:r>
            <w:r w:rsidR="00560A33" w:rsidRPr="00E86C4B">
              <w:t xml:space="preserve"> gadījum</w:t>
            </w:r>
            <w:r w:rsidR="00627CEC" w:rsidRPr="00E86C4B">
              <w:t>u</w:t>
            </w:r>
            <w:r w:rsidR="00560A33" w:rsidRPr="00E86C4B">
              <w:t xml:space="preserve"> (</w:t>
            </w:r>
            <w:proofErr w:type="spellStart"/>
            <w:r w:rsidR="00560A33" w:rsidRPr="00E86C4B">
              <w:rPr>
                <w:i/>
                <w:iCs/>
              </w:rPr>
              <w:t>case</w:t>
            </w:r>
            <w:proofErr w:type="spellEnd"/>
            <w:r w:rsidR="00944731" w:rsidRPr="00E86C4B">
              <w:rPr>
                <w:i/>
                <w:iCs/>
              </w:rPr>
              <w:t> </w:t>
            </w:r>
            <w:r w:rsidR="0010689B" w:rsidRPr="00E86C4B">
              <w:rPr>
                <w:i/>
                <w:iCs/>
              </w:rPr>
              <w:t>-</w:t>
            </w:r>
            <w:r w:rsidR="00944731" w:rsidRPr="00E86C4B">
              <w:rPr>
                <w:i/>
                <w:iCs/>
              </w:rPr>
              <w:t> </w:t>
            </w:r>
            <w:proofErr w:type="spellStart"/>
            <w:r w:rsidR="00560A33" w:rsidRPr="00E86C4B">
              <w:rPr>
                <w:i/>
                <w:iCs/>
              </w:rPr>
              <w:t>by</w:t>
            </w:r>
            <w:proofErr w:type="spellEnd"/>
            <w:r w:rsidR="00944731" w:rsidRPr="00E86C4B">
              <w:rPr>
                <w:i/>
                <w:iCs/>
              </w:rPr>
              <w:t> </w:t>
            </w:r>
            <w:r w:rsidR="00803A6B" w:rsidRPr="00E86C4B">
              <w:rPr>
                <w:i/>
                <w:iCs/>
              </w:rPr>
              <w:t>-</w:t>
            </w:r>
            <w:r w:rsidR="00944731" w:rsidRPr="00E86C4B">
              <w:rPr>
                <w:i/>
                <w:iCs/>
              </w:rPr>
              <w:t> </w:t>
            </w:r>
            <w:proofErr w:type="spellStart"/>
            <w:r w:rsidR="00560A33" w:rsidRPr="00E86C4B">
              <w:rPr>
                <w:i/>
                <w:iCs/>
              </w:rPr>
              <w:t>case</w:t>
            </w:r>
            <w:proofErr w:type="spellEnd"/>
            <w:r w:rsidR="00560A33" w:rsidRPr="00E86C4B">
              <w:rPr>
                <w:i/>
                <w:iCs/>
              </w:rPr>
              <w:t>)</w:t>
            </w:r>
            <w:r w:rsidR="00560A33" w:rsidRPr="00E86C4B">
              <w:t xml:space="preserve"> vērtēs </w:t>
            </w:r>
            <w:r w:rsidR="00627CEC" w:rsidRPr="00E86C4B">
              <w:t xml:space="preserve">atsevišķi no </w:t>
            </w:r>
            <w:r w:rsidR="00560A33" w:rsidRPr="00E86C4B">
              <w:t>zāļu pieejamības risk</w:t>
            </w:r>
            <w:r w:rsidR="00627CEC" w:rsidRPr="00E86C4B">
              <w:t>a</w:t>
            </w:r>
            <w:r w:rsidR="00560A33" w:rsidRPr="00E86C4B">
              <w:t xml:space="preserve"> Latvijas iedzīvotājiem,</w:t>
            </w:r>
            <w:r w:rsidR="00627CEC" w:rsidRPr="00E86C4B">
              <w:t xml:space="preserve"> </w:t>
            </w:r>
            <w:r w:rsidR="008248B9" w:rsidRPr="00E86C4B">
              <w:t>ņe</w:t>
            </w:r>
            <w:r w:rsidR="00C3626B" w:rsidRPr="00E86C4B">
              <w:t>mot</w:t>
            </w:r>
            <w:r w:rsidR="008248B9" w:rsidRPr="00E86C4B">
              <w:t xml:space="preserve"> vērā vai kopējie zāļu krājumi lieltirgotavās pēc pieteiktās piegād</w:t>
            </w:r>
            <w:r w:rsidR="00627CEC" w:rsidRPr="00E86C4B">
              <w:t>e</w:t>
            </w:r>
            <w:r w:rsidR="008248B9" w:rsidRPr="00E86C4B">
              <w:t>s vai eksporta veikšanas būs pieejami vismaz viena mēneša patēriņa apjomam, kas aprēķināts</w:t>
            </w:r>
            <w:r w:rsidR="00627CEC" w:rsidRPr="00E86C4B">
              <w:t>,</w:t>
            </w:r>
            <w:r w:rsidR="008248B9" w:rsidRPr="00E86C4B">
              <w:t xml:space="preserve"> ņemot vērā pēdējo trīs mēnešu vidējo patēriņu, kā arī citos gadījumos, ja pastāv īpaši apsvērumi un netiek radīts zāļu pieejamības risks iedzīvotājiem (</w:t>
            </w:r>
            <w:r w:rsidR="008248B9" w:rsidRPr="00E86C4B">
              <w:rPr>
                <w:u w:val="single"/>
              </w:rPr>
              <w:t>tas attiektos, piemēram, arī uz zālēm, kurām līdz to derīguma termiņa beigām atlicis īss laiks u.c. gadījumiem</w:t>
            </w:r>
            <w:r w:rsidR="008248B9" w:rsidRPr="00E86C4B">
              <w:t>).</w:t>
            </w:r>
          </w:p>
          <w:p w14:paraId="1A9144DB" w14:textId="3B4F40ED" w:rsidR="00EA16C9" w:rsidRPr="00E86C4B" w:rsidRDefault="00EA16C9" w:rsidP="00EA16C9">
            <w:pPr>
              <w:pStyle w:val="Bezatstarpm1"/>
              <w:ind w:firstLine="739"/>
              <w:jc w:val="both"/>
              <w:rPr>
                <w:rFonts w:ascii="Times New Roman" w:hAnsi="Times New Roman"/>
                <w:strike/>
                <w:sz w:val="24"/>
                <w:szCs w:val="24"/>
                <w:lang w:val="lv-LV"/>
              </w:rPr>
            </w:pPr>
            <w:r w:rsidRPr="00E86C4B">
              <w:rPr>
                <w:rStyle w:val="NoSpacingChar"/>
                <w:rFonts w:ascii="Times New Roman" w:hAnsi="Times New Roman"/>
                <w:sz w:val="24"/>
                <w:szCs w:val="24"/>
                <w:lang w:val="lv-LV"/>
              </w:rPr>
              <w:t xml:space="preserve">Vairumtirgotājiem ir pienākums apmierināt vietējo pacientu pieprasījumu, bet var izvest liekos krājumus. </w:t>
            </w:r>
            <w:r w:rsidRPr="00E86C4B">
              <w:rPr>
                <w:rFonts w:ascii="Times New Roman" w:hAnsi="Times New Roman"/>
                <w:sz w:val="24"/>
                <w:szCs w:val="24"/>
                <w:lang w:val="lv-LV"/>
              </w:rPr>
              <w:t>Tas ir uzskatāms par samērīgu līdzekli, lai nodrošinātu</w:t>
            </w:r>
            <w:r w:rsidR="00627CEC" w:rsidRPr="00E86C4B">
              <w:rPr>
                <w:rFonts w:ascii="Times New Roman" w:hAnsi="Times New Roman"/>
                <w:sz w:val="24"/>
                <w:szCs w:val="24"/>
                <w:lang w:val="lv-LV"/>
              </w:rPr>
              <w:t xml:space="preserve"> </w:t>
            </w:r>
            <w:r w:rsidRPr="00E86C4B">
              <w:rPr>
                <w:rFonts w:ascii="Times New Roman" w:hAnsi="Times New Roman"/>
                <w:sz w:val="24"/>
                <w:szCs w:val="24"/>
                <w:lang w:val="lv-LV"/>
              </w:rPr>
              <w:t>Latvijas pacientiem</w:t>
            </w:r>
            <w:r w:rsidR="00D41AC4" w:rsidRPr="00E86C4B">
              <w:rPr>
                <w:rFonts w:ascii="Times New Roman" w:hAnsi="Times New Roman"/>
                <w:sz w:val="24"/>
                <w:szCs w:val="24"/>
                <w:lang w:val="lv-LV"/>
              </w:rPr>
              <w:t xml:space="preserve"> </w:t>
            </w:r>
            <w:r w:rsidRPr="00E86C4B">
              <w:rPr>
                <w:rFonts w:ascii="Times New Roman" w:hAnsi="Times New Roman"/>
                <w:sz w:val="24"/>
                <w:szCs w:val="24"/>
                <w:lang w:val="lv-LV"/>
              </w:rPr>
              <w:t>zāļu pieejamīb</w:t>
            </w:r>
            <w:r w:rsidR="00D41AC4" w:rsidRPr="00E86C4B">
              <w:rPr>
                <w:rFonts w:ascii="Times New Roman" w:hAnsi="Times New Roman"/>
                <w:sz w:val="24"/>
                <w:szCs w:val="24"/>
                <w:lang w:val="lv-LV"/>
              </w:rPr>
              <w:t>u</w:t>
            </w:r>
            <w:r w:rsidR="008A7D38" w:rsidRPr="00E86C4B">
              <w:rPr>
                <w:rFonts w:ascii="Times New Roman" w:hAnsi="Times New Roman"/>
                <w:sz w:val="24"/>
                <w:szCs w:val="24"/>
                <w:lang w:val="lv-LV"/>
              </w:rPr>
              <w:t>.</w:t>
            </w:r>
          </w:p>
          <w:p w14:paraId="132D84BB" w14:textId="44E3B634" w:rsidR="00EA16C9" w:rsidRPr="00E86C4B" w:rsidRDefault="00EA16C9" w:rsidP="00EA16C9">
            <w:pPr>
              <w:pStyle w:val="Bezatstarpm1"/>
              <w:ind w:firstLine="739"/>
              <w:jc w:val="both"/>
              <w:rPr>
                <w:rFonts w:ascii="Times New Roman" w:hAnsi="Times New Roman"/>
                <w:sz w:val="24"/>
                <w:szCs w:val="24"/>
                <w:lang w:val="lv-LV"/>
              </w:rPr>
            </w:pPr>
            <w:r w:rsidRPr="00E86C4B">
              <w:rPr>
                <w:rFonts w:ascii="Times New Roman" w:hAnsi="Times New Roman"/>
                <w:sz w:val="24"/>
                <w:szCs w:val="24"/>
                <w:lang w:val="lv-LV"/>
              </w:rPr>
              <w:t>Vienlaicīgi šāds kontroles mehānisms dod iespēju efektīvāk izsekot tam, vai komersants, vienojoties ar zāļu reģistrācijas īpašnieku par zāļu reģistrācija īpašnieka paredzēto zāļu piegādi Latvijas tirgum un saņe</w:t>
            </w:r>
            <w:r w:rsidR="00617637" w:rsidRPr="00E86C4B">
              <w:rPr>
                <w:rFonts w:ascii="Times New Roman" w:hAnsi="Times New Roman"/>
                <w:sz w:val="24"/>
                <w:szCs w:val="24"/>
                <w:lang w:val="lv-LV"/>
              </w:rPr>
              <w:t>mot</w:t>
            </w:r>
            <w:r w:rsidRPr="00E86C4B">
              <w:rPr>
                <w:rFonts w:ascii="Times New Roman" w:hAnsi="Times New Roman"/>
                <w:sz w:val="24"/>
                <w:szCs w:val="24"/>
                <w:lang w:val="lv-LV"/>
              </w:rPr>
              <w:t xml:space="preserve"> attiecīgās zāles, par kurām </w:t>
            </w:r>
            <w:r w:rsidRPr="00E86C4B">
              <w:rPr>
                <w:rFonts w:ascii="Times New Roman" w:hAnsi="Times New Roman"/>
                <w:bCs/>
                <w:sz w:val="24"/>
                <w:szCs w:val="24"/>
                <w:shd w:val="clear" w:color="auto" w:fill="FFFFFF"/>
                <w:lang w:val="lv-LV"/>
              </w:rPr>
              <w:t>Nacionālais veselības dienests un zāļu ražotājs ir noslēdzis līgumu par finansiālo līdzdalību</w:t>
            </w:r>
            <w:r w:rsidRPr="00E86C4B">
              <w:rPr>
                <w:rFonts w:ascii="Times New Roman" w:hAnsi="Times New Roman"/>
                <w:sz w:val="24"/>
                <w:szCs w:val="24"/>
                <w:lang w:val="lv-LV"/>
              </w:rPr>
              <w:t>, tās tomēr neizved uz citām ārvalstīm, tādējādi samazinot risku negodprātīgai komersanta rīcībai.</w:t>
            </w:r>
          </w:p>
          <w:p w14:paraId="2126B127" w14:textId="77777777" w:rsidR="00EA16C9" w:rsidRPr="00E86C4B" w:rsidRDefault="00EA16C9" w:rsidP="00F6674E">
            <w:pPr>
              <w:pStyle w:val="NormalWeb"/>
              <w:shd w:val="clear" w:color="auto" w:fill="FFFFFF"/>
              <w:spacing w:before="0" w:beforeAutospacing="0" w:after="0" w:afterAutospacing="0"/>
              <w:jc w:val="both"/>
              <w:rPr>
                <w:i/>
              </w:rPr>
            </w:pPr>
          </w:p>
          <w:p w14:paraId="3C8E55A4" w14:textId="20476580" w:rsidR="00980E6C" w:rsidRPr="00E86C4B" w:rsidRDefault="00B942E9" w:rsidP="0035234F">
            <w:pPr>
              <w:pStyle w:val="NormalWeb"/>
              <w:shd w:val="clear" w:color="auto" w:fill="FFFFFF"/>
              <w:spacing w:before="0" w:beforeAutospacing="0" w:after="0" w:afterAutospacing="0"/>
              <w:ind w:firstLine="597"/>
              <w:jc w:val="both"/>
              <w:rPr>
                <w:i/>
              </w:rPr>
            </w:pPr>
            <w:r w:rsidRPr="00E86C4B">
              <w:rPr>
                <w:i/>
              </w:rPr>
              <w:t>2</w:t>
            </w:r>
            <w:r w:rsidR="0095557C" w:rsidRPr="00E86C4B">
              <w:rPr>
                <w:i/>
              </w:rPr>
              <w:t>) </w:t>
            </w:r>
            <w:r w:rsidR="001E0A00" w:rsidRPr="00E86C4B">
              <w:rPr>
                <w:i/>
              </w:rPr>
              <w:t>Defin</w:t>
            </w:r>
            <w:r w:rsidR="007F1E32" w:rsidRPr="00E86C4B">
              <w:rPr>
                <w:i/>
              </w:rPr>
              <w:t>ē</w:t>
            </w:r>
            <w:r w:rsidR="00711E44" w:rsidRPr="00E86C4B">
              <w:rPr>
                <w:i/>
              </w:rPr>
              <w:t>t</w:t>
            </w:r>
            <w:r w:rsidR="007F1E32" w:rsidRPr="00E86C4B">
              <w:rPr>
                <w:i/>
              </w:rPr>
              <w:t xml:space="preserve"> zāļu faktis</w:t>
            </w:r>
            <w:r w:rsidR="00980E6C" w:rsidRPr="00E86C4B">
              <w:rPr>
                <w:i/>
              </w:rPr>
              <w:t>ko</w:t>
            </w:r>
            <w:r w:rsidR="007F1E32" w:rsidRPr="00E86C4B">
              <w:rPr>
                <w:i/>
              </w:rPr>
              <w:t xml:space="preserve"> nepieejamīb</w:t>
            </w:r>
            <w:r w:rsidR="00980E6C" w:rsidRPr="00E86C4B">
              <w:rPr>
                <w:i/>
              </w:rPr>
              <w:t>u</w:t>
            </w:r>
            <w:r w:rsidR="007F1E32" w:rsidRPr="00E86C4B">
              <w:rPr>
                <w:i/>
              </w:rPr>
              <w:t xml:space="preserve"> un zāļu mākslīg</w:t>
            </w:r>
            <w:r w:rsidR="00980E6C" w:rsidRPr="00E86C4B">
              <w:rPr>
                <w:i/>
              </w:rPr>
              <w:t>o</w:t>
            </w:r>
            <w:r w:rsidR="007F1E32" w:rsidRPr="00E86C4B">
              <w:rPr>
                <w:i/>
              </w:rPr>
              <w:t xml:space="preserve"> nepieejamīb</w:t>
            </w:r>
            <w:r w:rsidR="00484BE6" w:rsidRPr="00E86C4B">
              <w:rPr>
                <w:i/>
              </w:rPr>
              <w:t>u</w:t>
            </w:r>
          </w:p>
          <w:p w14:paraId="665BA891" w14:textId="6E0D9021" w:rsidR="00F6674E" w:rsidRPr="00E86C4B" w:rsidRDefault="00F6674E" w:rsidP="00445691">
            <w:pPr>
              <w:pStyle w:val="NormalWeb"/>
              <w:shd w:val="clear" w:color="auto" w:fill="FFFFFF"/>
              <w:spacing w:before="0" w:beforeAutospacing="0" w:after="0" w:afterAutospacing="0"/>
              <w:ind w:firstLine="597"/>
              <w:jc w:val="both"/>
            </w:pPr>
            <w:r w:rsidRPr="00E86C4B">
              <w:t xml:space="preserve">Kā norādījusi Konkurences padome </w:t>
            </w:r>
            <w:r w:rsidRPr="00E86C4B">
              <w:rPr>
                <w:iCs/>
              </w:rPr>
              <w:t>no</w:t>
            </w:r>
            <w:r w:rsidRPr="00E86C4B">
              <w:t xml:space="preserve">rmatīvajā regulējumā nepastāv skaidri kritēriji zāļu fiziskās pieejamības novērtēšanai, kas rada atšķirīgu sapratni zāļu izplatīšanā iesaistītajiem tirgus </w:t>
            </w:r>
            <w:r w:rsidRPr="00E86C4B">
              <w:lastRenderedPageBreak/>
              <w:t>dalībniekiem, uzraugošām institūcijām un patērētājiem, ko nozīmē</w:t>
            </w:r>
            <w:r w:rsidRPr="00E86C4B">
              <w:rPr>
                <w:b/>
              </w:rPr>
              <w:t xml:space="preserve"> </w:t>
            </w:r>
            <w:r w:rsidRPr="00E86C4B">
              <w:t>zāļu pieejamība: pieejamība aptiekā, vairumtirdzniecībā vai valstī kopumā.</w:t>
            </w:r>
          </w:p>
          <w:p w14:paraId="655EAD26" w14:textId="4C405F45" w:rsidR="00F6674E" w:rsidRPr="00E86C4B" w:rsidRDefault="00F6674E" w:rsidP="00445691">
            <w:pPr>
              <w:pStyle w:val="NormalWeb"/>
              <w:shd w:val="clear" w:color="auto" w:fill="FFFFFF"/>
              <w:spacing w:before="0" w:beforeAutospacing="0" w:after="0" w:afterAutospacing="0"/>
              <w:ind w:firstLine="597"/>
              <w:jc w:val="both"/>
            </w:pPr>
            <w:r w:rsidRPr="00E86C4B">
              <w:t xml:space="preserve">Zāļu nepieejamība varbūt iemesls dažādām situācijām, un noteikumos pašreiz nepastāv kritēriji, </w:t>
            </w:r>
            <w:r w:rsidRPr="00E86C4B">
              <w:rPr>
                <w:u w:val="single"/>
              </w:rPr>
              <w:t>kas nošķirtu situāciju</w:t>
            </w:r>
            <w:r w:rsidRPr="00E86C4B">
              <w:t>, kad zāles vairumtirgotājs nevar piegādāt, piemēram, aptiekai, ārstniecības iestādei</w:t>
            </w:r>
            <w:r w:rsidR="00486313" w:rsidRPr="00E86C4B">
              <w:t xml:space="preserve"> (</w:t>
            </w:r>
            <w:r w:rsidR="00486313" w:rsidRPr="00E86C4B">
              <w:rPr>
                <w:i/>
              </w:rPr>
              <w:t>zāļu faktiskā nepieejamība</w:t>
            </w:r>
            <w:r w:rsidR="00486313" w:rsidRPr="00E86C4B">
              <w:t>)</w:t>
            </w:r>
            <w:r w:rsidRPr="00E86C4B">
              <w:t xml:space="preserve">, kas kalpo par signālu tālākai situācijas izpētei un reaģēšanai, </w:t>
            </w:r>
            <w:r w:rsidRPr="00E86C4B">
              <w:rPr>
                <w:u w:val="single"/>
              </w:rPr>
              <w:t xml:space="preserve">no situācijas, kad zāles ir zāļu vairumtirgotāja </w:t>
            </w:r>
            <w:r w:rsidR="00B82AFB" w:rsidRPr="00E86C4B">
              <w:rPr>
                <w:u w:val="single"/>
              </w:rPr>
              <w:t xml:space="preserve">vai vairumtirgotāja aptieku </w:t>
            </w:r>
            <w:r w:rsidRPr="00E86C4B">
              <w:rPr>
                <w:u w:val="single"/>
              </w:rPr>
              <w:t>zāļu krājumā, bet piegāde</w:t>
            </w:r>
            <w:r w:rsidR="00B82AFB" w:rsidRPr="00E86C4B">
              <w:rPr>
                <w:u w:val="single"/>
              </w:rPr>
              <w:t xml:space="preserve"> </w:t>
            </w:r>
            <w:r w:rsidR="009E054C" w:rsidRPr="00E86C4B">
              <w:t xml:space="preserve">konkrētai </w:t>
            </w:r>
            <w:r w:rsidRPr="00E86C4B">
              <w:t>aptiekai tiek  atteikta, vai arī aptieka nepieprasa konkrētām zāļu lieltirgotavām zāles, kuras nepieciešamas pacientiem, jo šīs lieltirgotavas atrodas citas juridiskās personas jurisdikcijā</w:t>
            </w:r>
            <w:r w:rsidR="00486313" w:rsidRPr="00E86C4B">
              <w:t xml:space="preserve"> (</w:t>
            </w:r>
            <w:r w:rsidR="00486313" w:rsidRPr="00E86C4B">
              <w:rPr>
                <w:i/>
              </w:rPr>
              <w:t>zāļu mākslīgā nepieejamība</w:t>
            </w:r>
            <w:r w:rsidR="00486313" w:rsidRPr="00E86C4B">
              <w:t>)</w:t>
            </w:r>
            <w:r w:rsidRPr="00E86C4B">
              <w:t>.</w:t>
            </w:r>
          </w:p>
          <w:p w14:paraId="4846F744" w14:textId="48877AE7" w:rsidR="00F6674E" w:rsidRPr="00E86C4B" w:rsidRDefault="003F3346" w:rsidP="00445691">
            <w:pPr>
              <w:spacing w:after="0" w:line="240" w:lineRule="auto"/>
              <w:ind w:firstLine="597"/>
              <w:jc w:val="both"/>
              <w:rPr>
                <w:rFonts w:ascii="Times New Roman" w:hAnsi="Times New Roman" w:cs="Times New Roman"/>
                <w:sz w:val="24"/>
                <w:szCs w:val="24"/>
              </w:rPr>
            </w:pPr>
            <w:r w:rsidRPr="00E86C4B">
              <w:rPr>
                <w:rFonts w:ascii="Times New Roman" w:hAnsi="Times New Roman" w:cs="Times New Roman"/>
                <w:sz w:val="24"/>
                <w:szCs w:val="24"/>
              </w:rPr>
              <w:t>Līdz ar to n</w:t>
            </w:r>
            <w:r w:rsidR="00F6674E" w:rsidRPr="00E86C4B">
              <w:rPr>
                <w:rFonts w:ascii="Times New Roman" w:hAnsi="Times New Roman" w:cs="Times New Roman"/>
                <w:sz w:val="24"/>
                <w:szCs w:val="24"/>
              </w:rPr>
              <w:t>oteikumos ir nepieciešams skaidrot, kad var runāt par zāļu mākslīgās nepieejamības un zāļu faktiskās nepieejamības situācijām</w:t>
            </w:r>
            <w:r w:rsidR="0095557C" w:rsidRPr="00E86C4B">
              <w:rPr>
                <w:rFonts w:ascii="Times New Roman" w:hAnsi="Times New Roman" w:cs="Times New Roman"/>
                <w:sz w:val="24"/>
                <w:szCs w:val="24"/>
              </w:rPr>
              <w:t>.</w:t>
            </w:r>
            <w:r w:rsidR="00486313" w:rsidRPr="00E86C4B">
              <w:rPr>
                <w:rFonts w:ascii="Times New Roman" w:hAnsi="Times New Roman" w:cs="Times New Roman"/>
                <w:sz w:val="24"/>
                <w:szCs w:val="24"/>
              </w:rPr>
              <w:t xml:space="preserve"> </w:t>
            </w:r>
            <w:r w:rsidR="00C95FCF" w:rsidRPr="00E86C4B">
              <w:rPr>
                <w:rFonts w:ascii="Times New Roman" w:hAnsi="Times New Roman" w:cs="Times New Roman"/>
                <w:sz w:val="24"/>
                <w:szCs w:val="24"/>
              </w:rPr>
              <w:t>Tāpēc</w:t>
            </w:r>
            <w:r w:rsidR="0095557C" w:rsidRPr="00E86C4B">
              <w:rPr>
                <w:rFonts w:ascii="Times New Roman" w:hAnsi="Times New Roman" w:cs="Times New Roman"/>
                <w:sz w:val="24"/>
                <w:szCs w:val="24"/>
              </w:rPr>
              <w:t xml:space="preserve"> ir jāpapildina noteikumu 5. punkts ar diviem jauniem apakšpunktiem</w:t>
            </w:r>
            <w:r w:rsidR="0035234F" w:rsidRPr="00E86C4B">
              <w:rPr>
                <w:rFonts w:ascii="Times New Roman" w:hAnsi="Times New Roman" w:cs="Times New Roman"/>
                <w:sz w:val="24"/>
                <w:szCs w:val="24"/>
              </w:rPr>
              <w:t> </w:t>
            </w:r>
            <w:r w:rsidR="00F26D10" w:rsidRPr="00E86C4B">
              <w:rPr>
                <w:rFonts w:ascii="Times New Roman" w:hAnsi="Times New Roman" w:cs="Times New Roman"/>
                <w:sz w:val="24"/>
                <w:szCs w:val="24"/>
              </w:rPr>
              <w:t>-</w:t>
            </w:r>
            <w:r w:rsidR="0035234F" w:rsidRPr="00E86C4B">
              <w:rPr>
                <w:rFonts w:ascii="Times New Roman" w:hAnsi="Times New Roman" w:cs="Times New Roman"/>
                <w:sz w:val="24"/>
                <w:szCs w:val="24"/>
              </w:rPr>
              <w:t> </w:t>
            </w:r>
            <w:r w:rsidR="0095557C" w:rsidRPr="00E86C4B">
              <w:rPr>
                <w:rFonts w:ascii="Times New Roman" w:hAnsi="Times New Roman" w:cs="Times New Roman"/>
                <w:sz w:val="24"/>
                <w:szCs w:val="24"/>
              </w:rPr>
              <w:t>jauniem jēdzieniem</w:t>
            </w:r>
            <w:r w:rsidR="00F26D10" w:rsidRPr="00E86C4B">
              <w:rPr>
                <w:rFonts w:ascii="Times New Roman" w:hAnsi="Times New Roman" w:cs="Times New Roman"/>
                <w:sz w:val="24"/>
                <w:szCs w:val="24"/>
              </w:rPr>
              <w:t>:</w:t>
            </w:r>
            <w:r w:rsidR="00F6674E" w:rsidRPr="00E86C4B">
              <w:rPr>
                <w:rFonts w:ascii="Times New Roman" w:hAnsi="Times New Roman" w:cs="Times New Roman"/>
                <w:sz w:val="24"/>
                <w:szCs w:val="24"/>
              </w:rPr>
              <w:t xml:space="preserve"> zāļu faktiskā nepieejamība un zāļu mākslīgā nepieejamība (projekta </w:t>
            </w:r>
            <w:r w:rsidR="00163B1A">
              <w:rPr>
                <w:rFonts w:ascii="Times New Roman" w:hAnsi="Times New Roman" w:cs="Times New Roman"/>
                <w:sz w:val="24"/>
                <w:szCs w:val="24"/>
              </w:rPr>
              <w:t>4</w:t>
            </w:r>
            <w:r w:rsidR="00F6674E" w:rsidRPr="00E86C4B">
              <w:rPr>
                <w:rFonts w:ascii="Times New Roman" w:hAnsi="Times New Roman" w:cs="Times New Roman"/>
                <w:sz w:val="24"/>
                <w:szCs w:val="24"/>
              </w:rPr>
              <w:t>. punkts).</w:t>
            </w:r>
            <w:r w:rsidR="00A53975" w:rsidRPr="00E86C4B">
              <w:rPr>
                <w:rFonts w:ascii="Times New Roman" w:hAnsi="Times New Roman" w:cs="Times New Roman"/>
                <w:sz w:val="24"/>
                <w:szCs w:val="24"/>
              </w:rPr>
              <w:t xml:space="preserve"> Vienlaicīgi </w:t>
            </w:r>
            <w:r w:rsidR="00C95FCF" w:rsidRPr="00E86C4B">
              <w:rPr>
                <w:rFonts w:ascii="Times New Roman" w:hAnsi="Times New Roman" w:cs="Times New Roman"/>
                <w:sz w:val="24"/>
                <w:szCs w:val="24"/>
              </w:rPr>
              <w:t>ir jā</w:t>
            </w:r>
            <w:r w:rsidR="00A53975" w:rsidRPr="00E86C4B">
              <w:rPr>
                <w:rFonts w:ascii="Times New Roman" w:hAnsi="Times New Roman" w:cs="Times New Roman"/>
                <w:sz w:val="24"/>
                <w:szCs w:val="24"/>
              </w:rPr>
              <w:t>konkretizē Veselības inspekcijas funkcij</w:t>
            </w:r>
            <w:r w:rsidR="00C95FCF" w:rsidRPr="00E86C4B">
              <w:rPr>
                <w:rFonts w:ascii="Times New Roman" w:hAnsi="Times New Roman" w:cs="Times New Roman"/>
                <w:sz w:val="24"/>
                <w:szCs w:val="24"/>
              </w:rPr>
              <w:t>a</w:t>
            </w:r>
            <w:r w:rsidR="00A53975" w:rsidRPr="00E86C4B">
              <w:rPr>
                <w:rFonts w:ascii="Times New Roman" w:hAnsi="Times New Roman" w:cs="Times New Roman"/>
                <w:sz w:val="24"/>
                <w:szCs w:val="24"/>
              </w:rPr>
              <w:t xml:space="preserve"> mākslīgās nepieejamības kontrolē (</w:t>
            </w:r>
            <w:r w:rsidR="00101C79" w:rsidRPr="00E86C4B">
              <w:rPr>
                <w:rFonts w:ascii="Times New Roman" w:hAnsi="Times New Roman" w:cs="Times New Roman"/>
                <w:sz w:val="24"/>
                <w:szCs w:val="24"/>
              </w:rPr>
              <w:t>p</w:t>
            </w:r>
            <w:r w:rsidR="00A53975" w:rsidRPr="00E86C4B">
              <w:rPr>
                <w:rFonts w:ascii="Times New Roman" w:hAnsi="Times New Roman" w:cs="Times New Roman"/>
                <w:sz w:val="24"/>
                <w:szCs w:val="24"/>
              </w:rPr>
              <w:t>rojekta 6</w:t>
            </w:r>
            <w:r w:rsidR="00163B1A">
              <w:rPr>
                <w:rFonts w:ascii="Times New Roman" w:hAnsi="Times New Roman" w:cs="Times New Roman"/>
                <w:sz w:val="24"/>
                <w:szCs w:val="24"/>
              </w:rPr>
              <w:t>6</w:t>
            </w:r>
            <w:r w:rsidR="00A53975" w:rsidRPr="00E86C4B">
              <w:rPr>
                <w:rFonts w:ascii="Times New Roman" w:hAnsi="Times New Roman" w:cs="Times New Roman"/>
                <w:sz w:val="24"/>
                <w:szCs w:val="24"/>
              </w:rPr>
              <w:t>. punkts).</w:t>
            </w:r>
          </w:p>
          <w:p w14:paraId="128435E4" w14:textId="77777777" w:rsidR="003F3346" w:rsidRPr="00E86C4B" w:rsidRDefault="003F3346" w:rsidP="003F3346">
            <w:pPr>
              <w:spacing w:after="0" w:line="240" w:lineRule="auto"/>
              <w:jc w:val="both"/>
              <w:rPr>
                <w:rFonts w:ascii="Times New Roman" w:hAnsi="Times New Roman" w:cs="Times New Roman"/>
                <w:sz w:val="24"/>
                <w:szCs w:val="24"/>
              </w:rPr>
            </w:pPr>
          </w:p>
          <w:p w14:paraId="1B6C5D37" w14:textId="271D7D5B" w:rsidR="00980E6C" w:rsidRPr="00E86C4B" w:rsidRDefault="00B942E9" w:rsidP="0035234F">
            <w:pPr>
              <w:pStyle w:val="NoSpacing"/>
              <w:ind w:firstLine="455"/>
              <w:jc w:val="both"/>
              <w:rPr>
                <w:rFonts w:ascii="Times New Roman" w:hAnsi="Times New Roman" w:cs="Times New Roman"/>
                <w:i/>
                <w:sz w:val="24"/>
                <w:szCs w:val="24"/>
              </w:rPr>
            </w:pPr>
            <w:r w:rsidRPr="00E86C4B">
              <w:rPr>
                <w:rFonts w:ascii="Times New Roman" w:hAnsi="Times New Roman" w:cs="Times New Roman"/>
                <w:i/>
                <w:sz w:val="24"/>
                <w:szCs w:val="24"/>
              </w:rPr>
              <w:t>3</w:t>
            </w:r>
            <w:r w:rsidR="0095557C" w:rsidRPr="00E86C4B">
              <w:rPr>
                <w:rFonts w:ascii="Times New Roman" w:hAnsi="Times New Roman" w:cs="Times New Roman"/>
                <w:i/>
                <w:sz w:val="24"/>
                <w:szCs w:val="24"/>
              </w:rPr>
              <w:t xml:space="preserve">) </w:t>
            </w:r>
            <w:r w:rsidR="00980E6C" w:rsidRPr="00E86C4B">
              <w:rPr>
                <w:rFonts w:ascii="Times New Roman" w:hAnsi="Times New Roman" w:cs="Times New Roman"/>
                <w:i/>
                <w:sz w:val="24"/>
                <w:szCs w:val="24"/>
              </w:rPr>
              <w:t>Noteikt</w:t>
            </w:r>
            <w:r w:rsidR="00C73A14" w:rsidRPr="00E86C4B">
              <w:rPr>
                <w:rFonts w:ascii="Times New Roman" w:hAnsi="Times New Roman" w:cs="Times New Roman"/>
                <w:i/>
                <w:sz w:val="24"/>
                <w:szCs w:val="24"/>
              </w:rPr>
              <w:t xml:space="preserve"> </w:t>
            </w:r>
            <w:r w:rsidR="007F1E32" w:rsidRPr="00E86C4B">
              <w:rPr>
                <w:rFonts w:ascii="Times New Roman" w:hAnsi="Times New Roman" w:cs="Times New Roman"/>
                <w:i/>
                <w:sz w:val="24"/>
                <w:szCs w:val="24"/>
              </w:rPr>
              <w:t>zāļu vairumtirgotājiem pienākum</w:t>
            </w:r>
            <w:r w:rsidR="00C73A14" w:rsidRPr="00E86C4B">
              <w:rPr>
                <w:rFonts w:ascii="Times New Roman" w:hAnsi="Times New Roman" w:cs="Times New Roman"/>
                <w:i/>
                <w:sz w:val="24"/>
                <w:szCs w:val="24"/>
              </w:rPr>
              <w:t>u</w:t>
            </w:r>
            <w:r w:rsidR="007F1E32" w:rsidRPr="00E86C4B">
              <w:rPr>
                <w:rFonts w:ascii="Times New Roman" w:hAnsi="Times New Roman" w:cs="Times New Roman"/>
                <w:i/>
                <w:sz w:val="24"/>
                <w:szCs w:val="24"/>
              </w:rPr>
              <w:t xml:space="preserve"> informēt </w:t>
            </w:r>
            <w:r w:rsidR="007F1E32" w:rsidRPr="00E86C4B">
              <w:rPr>
                <w:rFonts w:ascii="Times New Roman" w:hAnsi="Times New Roman" w:cs="Times New Roman"/>
                <w:i/>
                <w:sz w:val="24"/>
                <w:szCs w:val="24"/>
                <w:u w:val="single"/>
              </w:rPr>
              <w:t>par Latvijas tirgum paredzētajiem</w:t>
            </w:r>
            <w:r w:rsidR="007F1E32" w:rsidRPr="00E86C4B">
              <w:rPr>
                <w:rFonts w:ascii="Times New Roman" w:hAnsi="Times New Roman" w:cs="Times New Roman"/>
                <w:i/>
                <w:sz w:val="24"/>
                <w:szCs w:val="24"/>
              </w:rPr>
              <w:t xml:space="preserve"> zāļu krājumiem</w:t>
            </w:r>
            <w:r w:rsidR="002C249C" w:rsidRPr="00E86C4B">
              <w:rPr>
                <w:rFonts w:ascii="Times New Roman" w:hAnsi="Times New Roman" w:cs="Times New Roman"/>
                <w:i/>
                <w:sz w:val="24"/>
                <w:szCs w:val="24"/>
              </w:rPr>
              <w:t xml:space="preserve"> un n</w:t>
            </w:r>
            <w:r w:rsidR="00980E6C" w:rsidRPr="00E86C4B">
              <w:rPr>
                <w:rFonts w:ascii="Times New Roman" w:hAnsi="Times New Roman" w:cs="Times New Roman"/>
                <w:i/>
                <w:sz w:val="24"/>
                <w:szCs w:val="24"/>
              </w:rPr>
              <w:t>oteikt</w:t>
            </w:r>
            <w:r w:rsidR="002C249C" w:rsidRPr="00E86C4B">
              <w:rPr>
                <w:rFonts w:ascii="Times New Roman" w:hAnsi="Times New Roman" w:cs="Times New Roman"/>
                <w:i/>
                <w:sz w:val="24"/>
                <w:szCs w:val="24"/>
              </w:rPr>
              <w:t xml:space="preserve"> kādu informāciju par zāļu krājumiem </w:t>
            </w:r>
            <w:r w:rsidR="00484BE6" w:rsidRPr="00E86C4B">
              <w:rPr>
                <w:rFonts w:ascii="Times New Roman" w:hAnsi="Times New Roman" w:cs="Times New Roman"/>
                <w:i/>
                <w:sz w:val="24"/>
                <w:szCs w:val="24"/>
              </w:rPr>
              <w:t xml:space="preserve">Zāļu valsts aģentūra publisko savā mājas lapā </w:t>
            </w:r>
          </w:p>
          <w:p w14:paraId="5D87AF82" w14:textId="7FEEA3D6" w:rsidR="00A5083C" w:rsidRPr="00E86C4B" w:rsidRDefault="003D3A69" w:rsidP="00445691">
            <w:pPr>
              <w:pStyle w:val="NoSpacing"/>
              <w:ind w:firstLine="597"/>
              <w:jc w:val="both"/>
              <w:rPr>
                <w:rFonts w:ascii="Times New Roman" w:hAnsi="Times New Roman" w:cs="Times New Roman"/>
                <w:sz w:val="24"/>
                <w:szCs w:val="24"/>
              </w:rPr>
            </w:pPr>
            <w:r w:rsidRPr="00E86C4B">
              <w:rPr>
                <w:rFonts w:ascii="Times New Roman" w:hAnsi="Times New Roman" w:cs="Times New Roman"/>
                <w:sz w:val="24"/>
                <w:szCs w:val="24"/>
              </w:rPr>
              <w:t xml:space="preserve">Lai </w:t>
            </w:r>
            <w:r w:rsidR="005919D2" w:rsidRPr="00E86C4B">
              <w:rPr>
                <w:rFonts w:ascii="Times New Roman" w:hAnsi="Times New Roman" w:cs="Times New Roman"/>
                <w:sz w:val="24"/>
                <w:szCs w:val="24"/>
              </w:rPr>
              <w:t>pārraudzītu</w:t>
            </w:r>
            <w:r w:rsidRPr="00E86C4B">
              <w:rPr>
                <w:rFonts w:ascii="Times New Roman" w:hAnsi="Times New Roman" w:cs="Times New Roman"/>
                <w:sz w:val="24"/>
                <w:szCs w:val="24"/>
              </w:rPr>
              <w:t xml:space="preserve"> atlikušos zāļu krājumus vis</w:t>
            </w:r>
            <w:r w:rsidR="002A4971" w:rsidRPr="00E86C4B">
              <w:rPr>
                <w:rFonts w:ascii="Times New Roman" w:hAnsi="Times New Roman" w:cs="Times New Roman"/>
                <w:sz w:val="24"/>
                <w:szCs w:val="24"/>
              </w:rPr>
              <w:t>ā</w:t>
            </w:r>
            <w:r w:rsidRPr="00E86C4B">
              <w:rPr>
                <w:rFonts w:ascii="Times New Roman" w:hAnsi="Times New Roman" w:cs="Times New Roman"/>
                <w:sz w:val="24"/>
                <w:szCs w:val="24"/>
              </w:rPr>
              <w:t xml:space="preserve"> </w:t>
            </w:r>
            <w:r w:rsidR="005919D2" w:rsidRPr="00E86C4B">
              <w:rPr>
                <w:rFonts w:ascii="Times New Roman" w:hAnsi="Times New Roman" w:cs="Times New Roman"/>
                <w:sz w:val="24"/>
                <w:szCs w:val="24"/>
              </w:rPr>
              <w:t>valstī</w:t>
            </w:r>
            <w:r w:rsidRPr="00E86C4B">
              <w:rPr>
                <w:rFonts w:ascii="Times New Roman" w:hAnsi="Times New Roman" w:cs="Times New Roman"/>
                <w:sz w:val="24"/>
                <w:szCs w:val="24"/>
              </w:rPr>
              <w:t xml:space="preserve">, </w:t>
            </w:r>
            <w:r w:rsidR="005919D2" w:rsidRPr="00E86C4B">
              <w:rPr>
                <w:rFonts w:ascii="Times New Roman" w:hAnsi="Times New Roman" w:cs="Times New Roman"/>
                <w:sz w:val="24"/>
                <w:szCs w:val="24"/>
              </w:rPr>
              <w:t>laikus konstatētu</w:t>
            </w:r>
            <w:r w:rsidRPr="00E86C4B">
              <w:rPr>
                <w:rFonts w:ascii="Times New Roman" w:hAnsi="Times New Roman" w:cs="Times New Roman"/>
                <w:sz w:val="24"/>
                <w:szCs w:val="24"/>
              </w:rPr>
              <w:t xml:space="preserve"> zāļu nepieejamības riskus, kontrolēt</w:t>
            </w:r>
            <w:r w:rsidR="002A4971" w:rsidRPr="00E86C4B">
              <w:rPr>
                <w:rFonts w:ascii="Times New Roman" w:hAnsi="Times New Roman" w:cs="Times New Roman"/>
                <w:sz w:val="24"/>
                <w:szCs w:val="24"/>
              </w:rPr>
              <w:t>u</w:t>
            </w:r>
            <w:r w:rsidRPr="00E86C4B">
              <w:rPr>
                <w:rFonts w:ascii="Times New Roman" w:hAnsi="Times New Roman" w:cs="Times New Roman"/>
                <w:sz w:val="24"/>
                <w:szCs w:val="24"/>
              </w:rPr>
              <w:t xml:space="preserve"> zāļu krājumu un izvešanas riska balansu, kā arī novērst</w:t>
            </w:r>
            <w:r w:rsidR="005919D2" w:rsidRPr="00E86C4B">
              <w:rPr>
                <w:rFonts w:ascii="Times New Roman" w:hAnsi="Times New Roman" w:cs="Times New Roman"/>
                <w:sz w:val="24"/>
                <w:szCs w:val="24"/>
              </w:rPr>
              <w:t xml:space="preserve">u </w:t>
            </w:r>
            <w:r w:rsidRPr="00E86C4B">
              <w:rPr>
                <w:rFonts w:ascii="Times New Roman" w:hAnsi="Times New Roman" w:cs="Times New Roman"/>
                <w:sz w:val="24"/>
                <w:szCs w:val="24"/>
              </w:rPr>
              <w:t>zāļu mākslīgās nepieejamības</w:t>
            </w:r>
            <w:r w:rsidR="005919D2" w:rsidRPr="00E86C4B">
              <w:rPr>
                <w:rFonts w:ascii="Times New Roman" w:hAnsi="Times New Roman" w:cs="Times New Roman"/>
                <w:sz w:val="24"/>
                <w:szCs w:val="24"/>
              </w:rPr>
              <w:t xml:space="preserve"> situācijas</w:t>
            </w:r>
            <w:r w:rsidRPr="00E86C4B">
              <w:rPr>
                <w:rFonts w:ascii="Times New Roman" w:hAnsi="Times New Roman" w:cs="Times New Roman"/>
                <w:sz w:val="24"/>
                <w:szCs w:val="24"/>
              </w:rPr>
              <w:t>, Zāļu valsts aģentūrai ir nepieciešams regulāri iegūt informāciju par atlikušajiem krājumiem pie zāļu vairumtirgotāja.</w:t>
            </w:r>
          </w:p>
          <w:p w14:paraId="7069975C" w14:textId="0CFAF78A" w:rsidR="00A5083C" w:rsidRPr="00E86C4B" w:rsidRDefault="00A5083C" w:rsidP="00445691">
            <w:pPr>
              <w:pStyle w:val="NoSpacing"/>
              <w:ind w:firstLine="597"/>
              <w:jc w:val="both"/>
              <w:rPr>
                <w:rFonts w:ascii="Times New Roman" w:hAnsi="Times New Roman" w:cs="Times New Roman"/>
                <w:sz w:val="24"/>
                <w:szCs w:val="24"/>
              </w:rPr>
            </w:pPr>
            <w:r w:rsidRPr="00E86C4B">
              <w:rPr>
                <w:rFonts w:ascii="Times New Roman" w:hAnsi="Times New Roman" w:cs="Times New Roman"/>
                <w:sz w:val="24"/>
                <w:szCs w:val="24"/>
                <w:shd w:val="clear" w:color="auto" w:fill="FFFFFF"/>
              </w:rPr>
              <w:t xml:space="preserve">Kā norādījusi arī Konkurences padome savā ziņojumā, </w:t>
            </w:r>
            <w:r w:rsidR="0035234F" w:rsidRPr="00E86C4B">
              <w:rPr>
                <w:rFonts w:ascii="Times New Roman" w:hAnsi="Times New Roman" w:cs="Times New Roman"/>
                <w:sz w:val="24"/>
                <w:szCs w:val="24"/>
                <w:shd w:val="clear" w:color="auto" w:fill="FFFFFF"/>
              </w:rPr>
              <w:t>v</w:t>
            </w:r>
            <w:r w:rsidRPr="00E86C4B">
              <w:rPr>
                <w:rFonts w:ascii="Times New Roman" w:hAnsi="Times New Roman" w:cs="Times New Roman"/>
                <w:sz w:val="24"/>
                <w:szCs w:val="24"/>
                <w:shd w:val="clear" w:color="auto" w:fill="FFFFFF"/>
              </w:rPr>
              <w:t xml:space="preserve">eidojot un aktualizējot šādu reģistru ar tirgus dalībnieku sniegtajiem datiem, atbildīgajām institūcijām būtu ne tikai iespēja kontrolēt zāļu krājumu un izvešanas riska balansu, bet arī efektīvāk izvērtēt dažādu līmeņu tirgus dalībnieku un patērētāju sūdzības par zāļu īstermiņa pieejamību. Vienlaicīgi šādā veidā būtu iespējams izvērtēt risku, ko zāļu izvešana var izraisīt zāļu pieejamībai, vērtējot tieši īstermiņa prognozes, un </w:t>
            </w:r>
            <w:r w:rsidRPr="00E86C4B">
              <w:rPr>
                <w:rFonts w:ascii="Times New Roman" w:hAnsi="Times New Roman" w:cs="Times New Roman"/>
                <w:sz w:val="24"/>
                <w:szCs w:val="24"/>
              </w:rPr>
              <w:t xml:space="preserve">nepieciešamības gadījumā, </w:t>
            </w:r>
            <w:r w:rsidRPr="00E86C4B">
              <w:rPr>
                <w:rFonts w:ascii="Times New Roman" w:hAnsi="Times New Roman" w:cs="Times New Roman"/>
                <w:b/>
                <w:bCs/>
                <w:sz w:val="24"/>
                <w:szCs w:val="24"/>
              </w:rPr>
              <w:t>ņemot vērā sabiedrības veselības intereses un ekonomiskos ieguvumus</w:t>
            </w:r>
            <w:r w:rsidR="004D25AE" w:rsidRPr="00E86C4B">
              <w:rPr>
                <w:rFonts w:ascii="Times New Roman" w:hAnsi="Times New Roman" w:cs="Times New Roman"/>
                <w:b/>
                <w:bCs/>
                <w:sz w:val="24"/>
                <w:szCs w:val="24"/>
              </w:rPr>
              <w:t xml:space="preserve">, kā arī </w:t>
            </w:r>
            <w:r w:rsidRPr="00E86C4B">
              <w:rPr>
                <w:rFonts w:ascii="Times New Roman" w:hAnsi="Times New Roman" w:cs="Times New Roman"/>
                <w:b/>
                <w:bCs/>
                <w:sz w:val="24"/>
                <w:szCs w:val="24"/>
              </w:rPr>
              <w:t>nepieciešamības gadījumā atsevišķos gadījumos īstermiņā ierobežot zāļu izvešanu.</w:t>
            </w:r>
          </w:p>
          <w:p w14:paraId="578102DB" w14:textId="3A4BC5EA" w:rsidR="001E0CF0" w:rsidRPr="00E86C4B" w:rsidRDefault="00386F2F" w:rsidP="001E0CF0">
            <w:pPr>
              <w:pStyle w:val="NoSpacing"/>
              <w:ind w:firstLine="597"/>
              <w:jc w:val="both"/>
              <w:rPr>
                <w:rFonts w:ascii="Times New Roman" w:hAnsi="Times New Roman" w:cs="Times New Roman"/>
                <w:sz w:val="24"/>
                <w:szCs w:val="24"/>
              </w:rPr>
            </w:pPr>
            <w:r w:rsidRPr="00E86C4B">
              <w:rPr>
                <w:rFonts w:ascii="Times New Roman" w:hAnsi="Times New Roman" w:cs="Times New Roman"/>
                <w:sz w:val="24"/>
                <w:szCs w:val="24"/>
              </w:rPr>
              <w:t>Pašreizējais regulējums noteikumu 20.</w:t>
            </w:r>
            <w:r w:rsidR="0035234F" w:rsidRPr="00E86C4B">
              <w:rPr>
                <w:rFonts w:ascii="Times New Roman" w:hAnsi="Times New Roman" w:cs="Times New Roman"/>
                <w:sz w:val="24"/>
                <w:szCs w:val="24"/>
              </w:rPr>
              <w:t> </w:t>
            </w:r>
            <w:r w:rsidRPr="00E86C4B">
              <w:rPr>
                <w:rFonts w:ascii="Times New Roman" w:hAnsi="Times New Roman" w:cs="Times New Roman"/>
                <w:sz w:val="24"/>
                <w:szCs w:val="24"/>
              </w:rPr>
              <w:t>punktā (Direktīvas 2001/83 23</w:t>
            </w:r>
            <w:r w:rsidR="0035234F" w:rsidRPr="00E86C4B">
              <w:rPr>
                <w:rFonts w:ascii="Times New Roman" w:hAnsi="Times New Roman" w:cs="Times New Roman"/>
                <w:sz w:val="24"/>
                <w:szCs w:val="24"/>
              </w:rPr>
              <w:t> </w:t>
            </w:r>
            <w:r w:rsidRPr="00E86C4B">
              <w:rPr>
                <w:rFonts w:ascii="Times New Roman" w:hAnsi="Times New Roman" w:cs="Times New Roman"/>
                <w:sz w:val="24"/>
                <w:szCs w:val="24"/>
              </w:rPr>
              <w:t>a pants 3.</w:t>
            </w:r>
            <w:r w:rsidR="0035234F" w:rsidRPr="00E86C4B">
              <w:rPr>
                <w:rFonts w:ascii="Times New Roman" w:hAnsi="Times New Roman" w:cs="Times New Roman"/>
                <w:sz w:val="24"/>
                <w:szCs w:val="24"/>
              </w:rPr>
              <w:t> </w:t>
            </w:r>
            <w:r w:rsidRPr="00E86C4B">
              <w:rPr>
                <w:rFonts w:ascii="Times New Roman" w:hAnsi="Times New Roman" w:cs="Times New Roman"/>
                <w:sz w:val="24"/>
                <w:szCs w:val="24"/>
              </w:rPr>
              <w:t>paragrāfa norma) paredz Zāļu valsts aģentūras tiesības informāciju par pārdodamiem krājumiem iegūt tikai no zāļu reģistrācijas īpašniekiem (to pārstāvjiem)</w:t>
            </w:r>
            <w:r w:rsidR="008A0A14" w:rsidRPr="00E86C4B">
              <w:rPr>
                <w:rFonts w:ascii="Times New Roman" w:hAnsi="Times New Roman" w:cs="Times New Roman"/>
                <w:sz w:val="24"/>
                <w:szCs w:val="24"/>
              </w:rPr>
              <w:t>, kas nepārstāv visus tirgus dalībniekus.</w:t>
            </w:r>
          </w:p>
          <w:p w14:paraId="6DC2E6F9" w14:textId="405C29D0" w:rsidR="008A0A14" w:rsidRPr="00E86C4B" w:rsidRDefault="00096B80" w:rsidP="0075640E">
            <w:pPr>
              <w:pStyle w:val="NoSpacing"/>
              <w:ind w:firstLine="597"/>
              <w:jc w:val="both"/>
              <w:rPr>
                <w:rFonts w:ascii="Times New Roman" w:hAnsi="Times New Roman" w:cs="Times New Roman"/>
                <w:bCs/>
                <w:sz w:val="24"/>
                <w:szCs w:val="24"/>
                <w:lang w:eastAsia="lv-LV"/>
              </w:rPr>
            </w:pPr>
            <w:r w:rsidRPr="00E86C4B">
              <w:rPr>
                <w:rFonts w:ascii="Times New Roman" w:hAnsi="Times New Roman" w:cs="Times New Roman"/>
                <w:sz w:val="24"/>
                <w:szCs w:val="24"/>
              </w:rPr>
              <w:t>Ņemot vērā iepriekš minēto,</w:t>
            </w:r>
            <w:r w:rsidR="003D3A69" w:rsidRPr="00E86C4B">
              <w:rPr>
                <w:rFonts w:ascii="Times New Roman" w:hAnsi="Times New Roman" w:cs="Times New Roman"/>
                <w:sz w:val="24"/>
                <w:szCs w:val="24"/>
              </w:rPr>
              <w:t xml:space="preserve"> ir nepieciešams noteikt, ka zāļu vairumtirgotājs katru darba dienu elektroniskā formā sniedz Zāļu valsts aģentūrai informāciju par atlikušajiem zāļu krājumiem, un Zāļu valsts aģentūra publicē šo informāciju savā tīmekļa vietnē. Zāļu vairumtirgotājam šī informācija jau ir </w:t>
            </w:r>
            <w:r w:rsidR="008A0A14" w:rsidRPr="00E86C4B">
              <w:rPr>
                <w:rFonts w:ascii="Times New Roman" w:hAnsi="Times New Roman" w:cs="Times New Roman"/>
                <w:sz w:val="24"/>
                <w:szCs w:val="24"/>
              </w:rPr>
              <w:t>viņa</w:t>
            </w:r>
            <w:r w:rsidR="003D3A69" w:rsidRPr="00E86C4B">
              <w:rPr>
                <w:rFonts w:ascii="Times New Roman" w:hAnsi="Times New Roman" w:cs="Times New Roman"/>
                <w:sz w:val="24"/>
                <w:szCs w:val="24"/>
              </w:rPr>
              <w:t xml:space="preserve"> rīcībā, un būs nepieciešams veikt tehniskas darbības, lai šo informāciju iegūtu arī aģentūra (projekta 1</w:t>
            </w:r>
            <w:r w:rsidR="00163B1A">
              <w:rPr>
                <w:rFonts w:ascii="Times New Roman" w:hAnsi="Times New Roman" w:cs="Times New Roman"/>
                <w:sz w:val="24"/>
                <w:szCs w:val="24"/>
              </w:rPr>
              <w:t>4</w:t>
            </w:r>
            <w:r w:rsidR="003D3A69" w:rsidRPr="00E86C4B">
              <w:rPr>
                <w:rFonts w:ascii="Times New Roman" w:hAnsi="Times New Roman" w:cs="Times New Roman"/>
                <w:sz w:val="24"/>
                <w:szCs w:val="24"/>
              </w:rPr>
              <w:t>.</w:t>
            </w:r>
            <w:r w:rsidR="0035234F" w:rsidRPr="00E86C4B">
              <w:rPr>
                <w:rFonts w:ascii="Times New Roman" w:hAnsi="Times New Roman" w:cs="Times New Roman"/>
                <w:sz w:val="24"/>
                <w:szCs w:val="24"/>
              </w:rPr>
              <w:t> </w:t>
            </w:r>
            <w:r w:rsidR="003D3A69" w:rsidRPr="00E86C4B">
              <w:rPr>
                <w:rFonts w:ascii="Times New Roman" w:hAnsi="Times New Roman" w:cs="Times New Roman"/>
                <w:sz w:val="24"/>
                <w:szCs w:val="24"/>
              </w:rPr>
              <w:t>punkts attiecībā uz noteikumu 12.18. apakšpunkt</w:t>
            </w:r>
            <w:r w:rsidR="0090446B" w:rsidRPr="00E86C4B">
              <w:rPr>
                <w:rFonts w:ascii="Times New Roman" w:hAnsi="Times New Roman" w:cs="Times New Roman"/>
                <w:sz w:val="24"/>
                <w:szCs w:val="24"/>
              </w:rPr>
              <w:t>u</w:t>
            </w:r>
            <w:r w:rsidR="003D3A69" w:rsidRPr="00E86C4B">
              <w:rPr>
                <w:rFonts w:ascii="Times New Roman" w:hAnsi="Times New Roman" w:cs="Times New Roman"/>
                <w:sz w:val="24"/>
                <w:szCs w:val="24"/>
              </w:rPr>
              <w:t>), šai normai paredzēts pārejas periods (projekta 7</w:t>
            </w:r>
            <w:r w:rsidR="00163B1A">
              <w:rPr>
                <w:rFonts w:ascii="Times New Roman" w:hAnsi="Times New Roman" w:cs="Times New Roman"/>
                <w:sz w:val="24"/>
                <w:szCs w:val="24"/>
              </w:rPr>
              <w:t>5</w:t>
            </w:r>
            <w:r w:rsidR="003D3A69" w:rsidRPr="00E86C4B">
              <w:rPr>
                <w:rFonts w:ascii="Times New Roman" w:hAnsi="Times New Roman" w:cs="Times New Roman"/>
                <w:sz w:val="24"/>
                <w:szCs w:val="24"/>
              </w:rPr>
              <w:t>.</w:t>
            </w:r>
            <w:r w:rsidR="0035234F" w:rsidRPr="00E86C4B">
              <w:rPr>
                <w:rFonts w:ascii="Times New Roman" w:hAnsi="Times New Roman" w:cs="Times New Roman"/>
                <w:sz w:val="24"/>
                <w:szCs w:val="24"/>
              </w:rPr>
              <w:t> </w:t>
            </w:r>
            <w:r w:rsidR="003D3A69" w:rsidRPr="00E86C4B">
              <w:rPr>
                <w:rFonts w:ascii="Times New Roman" w:hAnsi="Times New Roman" w:cs="Times New Roman"/>
                <w:sz w:val="24"/>
                <w:szCs w:val="24"/>
              </w:rPr>
              <w:t>punkts</w:t>
            </w:r>
            <w:r w:rsidR="00446966" w:rsidRPr="00E86C4B">
              <w:rPr>
                <w:rFonts w:ascii="Times New Roman" w:hAnsi="Times New Roman" w:cs="Times New Roman"/>
                <w:sz w:val="24"/>
                <w:szCs w:val="24"/>
              </w:rPr>
              <w:t> </w:t>
            </w:r>
            <w:r w:rsidR="006F1775" w:rsidRPr="00E86C4B">
              <w:rPr>
                <w:rFonts w:ascii="Times New Roman" w:hAnsi="Times New Roman" w:cs="Times New Roman"/>
                <w:sz w:val="24"/>
                <w:szCs w:val="24"/>
              </w:rPr>
              <w:t>-</w:t>
            </w:r>
            <w:r w:rsidR="00446966" w:rsidRPr="00E86C4B">
              <w:rPr>
                <w:rFonts w:ascii="Times New Roman" w:hAnsi="Times New Roman" w:cs="Times New Roman"/>
                <w:sz w:val="24"/>
                <w:szCs w:val="24"/>
              </w:rPr>
              <w:t> </w:t>
            </w:r>
            <w:r w:rsidR="003719E2" w:rsidRPr="00E86C4B">
              <w:rPr>
                <w:rFonts w:ascii="Times New Roman" w:hAnsi="Times New Roman" w:cs="Times New Roman"/>
                <w:sz w:val="24"/>
                <w:szCs w:val="24"/>
              </w:rPr>
              <w:t>n</w:t>
            </w:r>
            <w:r w:rsidR="00F50A25" w:rsidRPr="00E86C4B">
              <w:rPr>
                <w:rFonts w:ascii="Times New Roman" w:hAnsi="Times New Roman" w:cs="Times New Roman"/>
                <w:sz w:val="24"/>
                <w:szCs w:val="24"/>
              </w:rPr>
              <w:t xml:space="preserve">oteikumu </w:t>
            </w:r>
            <w:r w:rsidR="00F50A25" w:rsidRPr="00E86C4B">
              <w:rPr>
                <w:rFonts w:ascii="Times New Roman" w:hAnsi="Times New Roman" w:cs="Times New Roman"/>
                <w:sz w:val="24"/>
                <w:szCs w:val="24"/>
                <w:shd w:val="clear" w:color="auto" w:fill="FFFFFF"/>
              </w:rPr>
              <w:lastRenderedPageBreak/>
              <w:t>171.</w:t>
            </w:r>
            <w:r w:rsidR="00F50A25" w:rsidRPr="00E86C4B">
              <w:rPr>
                <w:rFonts w:ascii="Times New Roman" w:hAnsi="Times New Roman" w:cs="Times New Roman"/>
                <w:sz w:val="24"/>
                <w:szCs w:val="24"/>
                <w:shd w:val="clear" w:color="auto" w:fill="FFFFFF"/>
                <w:vertAlign w:val="superscript"/>
              </w:rPr>
              <w:t>13</w:t>
            </w:r>
            <w:r w:rsidR="00F50A25" w:rsidRPr="00E86C4B">
              <w:rPr>
                <w:rFonts w:ascii="Times New Roman" w:hAnsi="Times New Roman" w:cs="Times New Roman"/>
                <w:sz w:val="24"/>
                <w:szCs w:val="24"/>
                <w:shd w:val="clear" w:color="auto" w:fill="FFFFFF"/>
              </w:rPr>
              <w:t> punkts</w:t>
            </w:r>
            <w:r w:rsidR="003D3A69" w:rsidRPr="00E86C4B">
              <w:rPr>
                <w:rFonts w:ascii="Times New Roman" w:hAnsi="Times New Roman" w:cs="Times New Roman"/>
                <w:sz w:val="24"/>
                <w:szCs w:val="24"/>
              </w:rPr>
              <w:t>)</w:t>
            </w:r>
            <w:r w:rsidR="0075640E" w:rsidRPr="00E86C4B">
              <w:rPr>
                <w:rFonts w:ascii="Times New Roman" w:hAnsi="Times New Roman" w:cs="Times New Roman"/>
                <w:sz w:val="24"/>
                <w:szCs w:val="24"/>
              </w:rPr>
              <w:t xml:space="preserve">: </w:t>
            </w:r>
            <w:r w:rsidR="0075640E" w:rsidRPr="00E86C4B">
              <w:rPr>
                <w:rFonts w:ascii="Times New Roman" w:hAnsi="Times New Roman" w:cs="Times New Roman"/>
                <w:sz w:val="24"/>
                <w:szCs w:val="24"/>
                <w:u w:val="single"/>
                <w:shd w:val="clear" w:color="auto" w:fill="FFFFFF"/>
              </w:rPr>
              <w:t xml:space="preserve">zāļu vairumtirgotājs, kurš izplata gan kompensējamās </w:t>
            </w:r>
            <w:r w:rsidR="008A0A14" w:rsidRPr="00E86C4B">
              <w:rPr>
                <w:rFonts w:ascii="Times New Roman" w:hAnsi="Times New Roman" w:cs="Times New Roman"/>
                <w:sz w:val="24"/>
                <w:szCs w:val="24"/>
                <w:u w:val="single"/>
                <w:shd w:val="clear" w:color="auto" w:fill="FFFFFF"/>
              </w:rPr>
              <w:t xml:space="preserve">zāles </w:t>
            </w:r>
            <w:r w:rsidR="0075640E" w:rsidRPr="00E86C4B">
              <w:rPr>
                <w:rFonts w:ascii="Times New Roman" w:hAnsi="Times New Roman" w:cs="Times New Roman"/>
                <w:sz w:val="24"/>
                <w:szCs w:val="24"/>
                <w:u w:val="single"/>
                <w:shd w:val="clear" w:color="auto" w:fill="FFFFFF"/>
              </w:rPr>
              <w:t xml:space="preserve">(iekļautas kompensējamo zāļu sarakstā), gan nekompensējamās zāles, šo noteikumu 12.18. apakšpunktā minēto informāciju sniedz sākot ar 2020. gada 1. aprīli. Zāļu vairumtirgotājs, kurš izplata </w:t>
            </w:r>
            <w:r w:rsidR="00070C64" w:rsidRPr="00E86C4B">
              <w:rPr>
                <w:rFonts w:ascii="Times New Roman" w:hAnsi="Times New Roman" w:cs="Times New Roman"/>
                <w:sz w:val="24"/>
                <w:szCs w:val="24"/>
                <w:u w:val="single"/>
                <w:shd w:val="clear" w:color="auto" w:fill="FFFFFF"/>
              </w:rPr>
              <w:t xml:space="preserve">tikai </w:t>
            </w:r>
            <w:r w:rsidR="0075640E" w:rsidRPr="00E86C4B">
              <w:rPr>
                <w:rFonts w:ascii="Times New Roman" w:hAnsi="Times New Roman" w:cs="Times New Roman"/>
                <w:sz w:val="24"/>
                <w:szCs w:val="24"/>
                <w:u w:val="single"/>
                <w:shd w:val="clear" w:color="auto" w:fill="FFFFFF"/>
              </w:rPr>
              <w:t>zāles, kuras nav iekļautas kompensējamo zāļu sarakstā, šo noteikumu 12.18. apakšpunktā minēto informāciju sniedz sākot ar 2020. gada 1. jūliju</w:t>
            </w:r>
            <w:r w:rsidR="0075640E" w:rsidRPr="00E86C4B">
              <w:rPr>
                <w:rFonts w:ascii="Times New Roman" w:hAnsi="Times New Roman" w:cs="Times New Roman"/>
                <w:sz w:val="24"/>
                <w:szCs w:val="24"/>
                <w:shd w:val="clear" w:color="auto" w:fill="FFFFFF"/>
              </w:rPr>
              <w:t>.</w:t>
            </w:r>
          </w:p>
          <w:p w14:paraId="7A241714" w14:textId="2C71D7ED" w:rsidR="003D3A69" w:rsidRPr="00E86C4B" w:rsidRDefault="000A5ED3" w:rsidP="0075640E">
            <w:pPr>
              <w:pStyle w:val="NoSpacing"/>
              <w:ind w:firstLine="597"/>
              <w:jc w:val="both"/>
              <w:rPr>
                <w:sz w:val="28"/>
                <w:szCs w:val="28"/>
                <w:shd w:val="clear" w:color="auto" w:fill="FFFFFF"/>
              </w:rPr>
            </w:pPr>
            <w:r w:rsidRPr="00E86C4B">
              <w:rPr>
                <w:rFonts w:ascii="Times New Roman" w:hAnsi="Times New Roman" w:cs="Times New Roman"/>
                <w:bCs/>
                <w:sz w:val="24"/>
                <w:szCs w:val="24"/>
                <w:lang w:eastAsia="lv-LV"/>
              </w:rPr>
              <w:t>Savukārt aptiekām paredzēta pieeja pie datiem, kas parāda, kuru zāļu lieltirgotavu zāļu krājumos atrodamas konkrētās zāles. Tas atvieglotu arī aptieku darbu, jo ātrāk ļautu noskaidrot, kurā zāļu lieltirgotavā var pasūtīt vajadzīgās zāles. Tiks nodrošina kontrole arī par pasūtīšanas sistēmu,</w:t>
            </w:r>
            <w:r w:rsidRPr="00E86C4B">
              <w:rPr>
                <w:rFonts w:ascii="Times New Roman" w:hAnsi="Times New Roman" w:cs="Times New Roman"/>
                <w:sz w:val="24"/>
                <w:szCs w:val="24"/>
                <w:lang w:eastAsia="lv-LV"/>
              </w:rPr>
              <w:t xml:space="preserve"> šāda </w:t>
            </w:r>
            <w:r w:rsidRPr="00E86C4B">
              <w:rPr>
                <w:rFonts w:ascii="Times New Roman" w:hAnsi="Times New Roman" w:cs="Times New Roman"/>
                <w:sz w:val="24"/>
                <w:szCs w:val="24"/>
              </w:rPr>
              <w:t>kontroles sistēma (reģistrs) ļauj operatīvi pārbaudīt krājumu apjomu lieltirgotavās, lai savlaicīgi novērstu zāļu nepieejamības risku aptiekām un pacientiem iespējamās zāļu izvešanas dēļ</w:t>
            </w:r>
            <w:r w:rsidR="00F50A25" w:rsidRPr="00E86C4B">
              <w:rPr>
                <w:rFonts w:ascii="Times New Roman" w:hAnsi="Times New Roman" w:cs="Times New Roman"/>
                <w:sz w:val="24"/>
                <w:szCs w:val="24"/>
              </w:rPr>
              <w:t>.</w:t>
            </w:r>
          </w:p>
          <w:p w14:paraId="7D88C9AD" w14:textId="77777777" w:rsidR="006F3721" w:rsidRPr="00E86C4B" w:rsidRDefault="006F3721" w:rsidP="00445691">
            <w:pPr>
              <w:spacing w:after="0" w:line="240" w:lineRule="auto"/>
              <w:ind w:firstLine="597"/>
              <w:jc w:val="both"/>
              <w:rPr>
                <w:rFonts w:ascii="Times New Roman" w:hAnsi="Times New Roman" w:cs="Times New Roman"/>
                <w:sz w:val="24"/>
                <w:szCs w:val="24"/>
              </w:rPr>
            </w:pPr>
          </w:p>
          <w:p w14:paraId="7CE6E79A" w14:textId="65008AA6" w:rsidR="003A734E" w:rsidRPr="00E86C4B" w:rsidRDefault="009A7216" w:rsidP="00ED5871">
            <w:pPr>
              <w:pStyle w:val="Title"/>
              <w:ind w:firstLine="720"/>
              <w:jc w:val="both"/>
              <w:outlineLvl w:val="0"/>
              <w:rPr>
                <w:rFonts w:ascii="Times New Roman" w:hAnsi="Times New Roman" w:cs="Times New Roman"/>
                <w:sz w:val="24"/>
                <w:szCs w:val="24"/>
              </w:rPr>
            </w:pPr>
            <w:r w:rsidRPr="00E86C4B">
              <w:rPr>
                <w:rFonts w:ascii="Times New Roman" w:hAnsi="Times New Roman" w:cs="Times New Roman"/>
                <w:sz w:val="24"/>
                <w:szCs w:val="24"/>
              </w:rPr>
              <w:t xml:space="preserve">Noteikumos </w:t>
            </w:r>
            <w:r w:rsidR="00894F22" w:rsidRPr="00E86C4B">
              <w:rPr>
                <w:rFonts w:ascii="Times New Roman" w:hAnsi="Times New Roman" w:cs="Times New Roman"/>
                <w:sz w:val="24"/>
                <w:szCs w:val="24"/>
              </w:rPr>
              <w:t xml:space="preserve">nav </w:t>
            </w:r>
            <w:r w:rsidR="007E6100" w:rsidRPr="00E86C4B">
              <w:rPr>
                <w:rFonts w:ascii="Times New Roman" w:hAnsi="Times New Roman" w:cs="Times New Roman"/>
                <w:sz w:val="24"/>
                <w:szCs w:val="24"/>
              </w:rPr>
              <w:t>regulēta</w:t>
            </w:r>
            <w:r w:rsidRPr="00E86C4B">
              <w:rPr>
                <w:rFonts w:ascii="Times New Roman" w:hAnsi="Times New Roman" w:cs="Times New Roman"/>
                <w:sz w:val="24"/>
                <w:szCs w:val="24"/>
              </w:rPr>
              <w:t xml:space="preserve"> informācija</w:t>
            </w:r>
            <w:r w:rsidR="007E6100" w:rsidRPr="00E86C4B">
              <w:rPr>
                <w:rFonts w:ascii="Times New Roman" w:hAnsi="Times New Roman" w:cs="Times New Roman"/>
                <w:sz w:val="24"/>
                <w:szCs w:val="24"/>
              </w:rPr>
              <w:t>s</w:t>
            </w:r>
            <w:r w:rsidRPr="00E86C4B">
              <w:rPr>
                <w:rFonts w:ascii="Times New Roman" w:hAnsi="Times New Roman" w:cs="Times New Roman"/>
                <w:sz w:val="24"/>
                <w:szCs w:val="24"/>
              </w:rPr>
              <w:t xml:space="preserve"> norāde </w:t>
            </w:r>
            <w:r w:rsidR="00ED5871" w:rsidRPr="00E86C4B">
              <w:rPr>
                <w:rFonts w:ascii="Times New Roman" w:hAnsi="Times New Roman" w:cs="Times New Roman"/>
                <w:sz w:val="24"/>
                <w:szCs w:val="24"/>
              </w:rPr>
              <w:t>par zāļu pieejamību vai nepieejamību</w:t>
            </w:r>
            <w:r w:rsidRPr="00E86C4B">
              <w:rPr>
                <w:rFonts w:ascii="Times New Roman" w:hAnsi="Times New Roman" w:cs="Times New Roman"/>
                <w:sz w:val="24"/>
                <w:szCs w:val="24"/>
              </w:rPr>
              <w:t>, kas ir pieejam</w:t>
            </w:r>
            <w:r w:rsidR="00ED5871" w:rsidRPr="00E86C4B">
              <w:rPr>
                <w:rFonts w:ascii="Times New Roman" w:hAnsi="Times New Roman" w:cs="Times New Roman"/>
                <w:sz w:val="24"/>
                <w:szCs w:val="24"/>
              </w:rPr>
              <w:t>a</w:t>
            </w:r>
            <w:r w:rsidRPr="00E86C4B">
              <w:rPr>
                <w:rFonts w:ascii="Times New Roman" w:hAnsi="Times New Roman" w:cs="Times New Roman"/>
                <w:sz w:val="24"/>
                <w:szCs w:val="24"/>
              </w:rPr>
              <w:t xml:space="preserve"> Zāļu valsts aģentūras tīmekļa vietnē</w:t>
            </w:r>
            <w:r w:rsidR="00894F22" w:rsidRPr="00E86C4B">
              <w:rPr>
                <w:rFonts w:ascii="Times New Roman" w:hAnsi="Times New Roman" w:cs="Times New Roman"/>
                <w:sz w:val="24"/>
                <w:szCs w:val="24"/>
              </w:rPr>
              <w:t xml:space="preserve"> (sadaļā Latvijas zāļu reģistrs - </w:t>
            </w:r>
            <w:hyperlink r:id="rId12" w:history="1">
              <w:r w:rsidR="00894F22" w:rsidRPr="00E86C4B">
                <w:rPr>
                  <w:rStyle w:val="Hyperlink"/>
                  <w:rFonts w:ascii="Times New Roman" w:hAnsi="Times New Roman" w:cs="Times New Roman"/>
                  <w:color w:val="auto"/>
                  <w:sz w:val="22"/>
                  <w:szCs w:val="22"/>
                </w:rPr>
                <w:t>https://www.zva.gov.lv/zvais/zalu-registrs/?lang=lv</w:t>
              </w:r>
            </w:hyperlink>
            <w:r w:rsidR="00894F22" w:rsidRPr="00E86C4B">
              <w:rPr>
                <w:rFonts w:ascii="Times New Roman" w:hAnsi="Times New Roman" w:cs="Times New Roman"/>
                <w:sz w:val="22"/>
                <w:szCs w:val="22"/>
              </w:rPr>
              <w:t xml:space="preserve">), kur </w:t>
            </w:r>
            <w:r w:rsidR="007F0546" w:rsidRPr="00E86C4B">
              <w:rPr>
                <w:rFonts w:ascii="Times New Roman" w:hAnsi="Times New Roman" w:cs="Times New Roman"/>
                <w:sz w:val="24"/>
                <w:szCs w:val="24"/>
              </w:rPr>
              <w:t>Zāļu valsts aģentūra norāda</w:t>
            </w:r>
            <w:r w:rsidR="00ED5871" w:rsidRPr="00E86C4B">
              <w:rPr>
                <w:rFonts w:ascii="Times New Roman" w:hAnsi="Times New Roman" w:cs="Times New Roman"/>
                <w:sz w:val="24"/>
                <w:szCs w:val="24"/>
              </w:rPr>
              <w:t xml:space="preserve"> vai konkrētās zāles ir pieejamas vai nav pieejamas</w:t>
            </w:r>
            <w:r w:rsidR="007E6100" w:rsidRPr="00E86C4B">
              <w:rPr>
                <w:rFonts w:ascii="Times New Roman" w:hAnsi="Times New Roman" w:cs="Times New Roman"/>
                <w:sz w:val="24"/>
                <w:szCs w:val="24"/>
              </w:rPr>
              <w:t>,</w:t>
            </w:r>
            <w:r w:rsidR="007F0546" w:rsidRPr="00E86C4B">
              <w:rPr>
                <w:rFonts w:ascii="Times New Roman" w:hAnsi="Times New Roman" w:cs="Times New Roman"/>
                <w:sz w:val="24"/>
                <w:szCs w:val="24"/>
              </w:rPr>
              <w:t xml:space="preserve"> </w:t>
            </w:r>
            <w:r w:rsidR="00894F22" w:rsidRPr="00E86C4B">
              <w:rPr>
                <w:rFonts w:ascii="Times New Roman" w:hAnsi="Times New Roman" w:cs="Times New Roman"/>
                <w:sz w:val="24"/>
                <w:szCs w:val="24"/>
              </w:rPr>
              <w:t xml:space="preserve">un </w:t>
            </w:r>
            <w:r w:rsidR="00ED5871" w:rsidRPr="00E86C4B">
              <w:rPr>
                <w:rFonts w:ascii="Times New Roman" w:hAnsi="Times New Roman" w:cs="Times New Roman"/>
                <w:sz w:val="24"/>
                <w:szCs w:val="24"/>
              </w:rPr>
              <w:t>šī</w:t>
            </w:r>
            <w:r w:rsidR="007F0546" w:rsidRPr="00E86C4B">
              <w:rPr>
                <w:rFonts w:ascii="Times New Roman" w:hAnsi="Times New Roman" w:cs="Times New Roman"/>
                <w:sz w:val="24"/>
                <w:szCs w:val="24"/>
              </w:rPr>
              <w:t xml:space="preserve"> </w:t>
            </w:r>
            <w:r w:rsidR="00ED5871" w:rsidRPr="00E86C4B">
              <w:rPr>
                <w:rFonts w:ascii="Times New Roman" w:hAnsi="Times New Roman" w:cs="Times New Roman"/>
                <w:sz w:val="24"/>
                <w:szCs w:val="24"/>
              </w:rPr>
              <w:t>informācija</w:t>
            </w:r>
            <w:r w:rsidR="007F0546" w:rsidRPr="00E86C4B">
              <w:rPr>
                <w:rFonts w:ascii="Times New Roman" w:hAnsi="Times New Roman" w:cs="Times New Roman"/>
                <w:sz w:val="24"/>
                <w:szCs w:val="24"/>
              </w:rPr>
              <w:t xml:space="preserve"> ir publiski pieejama. </w:t>
            </w:r>
            <w:r w:rsidR="00ED5871" w:rsidRPr="00E86C4B">
              <w:rPr>
                <w:rFonts w:ascii="Times New Roman" w:hAnsi="Times New Roman" w:cs="Times New Roman"/>
                <w:sz w:val="24"/>
                <w:szCs w:val="24"/>
              </w:rPr>
              <w:t>Šai sakarā, l</w:t>
            </w:r>
            <w:r w:rsidR="007F0546" w:rsidRPr="00E86C4B">
              <w:rPr>
                <w:rFonts w:ascii="Times New Roman" w:hAnsi="Times New Roman" w:cs="Times New Roman"/>
                <w:sz w:val="24"/>
                <w:szCs w:val="24"/>
              </w:rPr>
              <w:t xml:space="preserve">ai noteiktu tiesisko regulējumu, </w:t>
            </w:r>
            <w:r w:rsidRPr="00E86C4B">
              <w:rPr>
                <w:rFonts w:ascii="Times New Roman" w:hAnsi="Times New Roman" w:cs="Times New Roman"/>
                <w:sz w:val="24"/>
                <w:szCs w:val="24"/>
              </w:rPr>
              <w:t>Noteikum</w:t>
            </w:r>
            <w:r w:rsidR="007F0546" w:rsidRPr="00E86C4B">
              <w:rPr>
                <w:rFonts w:ascii="Times New Roman" w:hAnsi="Times New Roman" w:cs="Times New Roman"/>
                <w:sz w:val="24"/>
                <w:szCs w:val="24"/>
              </w:rPr>
              <w:t>i</w:t>
            </w:r>
            <w:r w:rsidRPr="00E86C4B">
              <w:rPr>
                <w:rFonts w:ascii="Times New Roman" w:hAnsi="Times New Roman" w:cs="Times New Roman"/>
                <w:sz w:val="24"/>
                <w:szCs w:val="24"/>
              </w:rPr>
              <w:t xml:space="preserve"> ir </w:t>
            </w:r>
            <w:r w:rsidR="00ED5871" w:rsidRPr="00E86C4B">
              <w:rPr>
                <w:rFonts w:ascii="Times New Roman" w:hAnsi="Times New Roman" w:cs="Times New Roman"/>
                <w:sz w:val="24"/>
                <w:szCs w:val="24"/>
              </w:rPr>
              <w:t>tiek papildināti</w:t>
            </w:r>
            <w:r w:rsidRPr="00E86C4B">
              <w:rPr>
                <w:rFonts w:ascii="Times New Roman" w:hAnsi="Times New Roman" w:cs="Times New Roman"/>
                <w:sz w:val="24"/>
                <w:szCs w:val="24"/>
              </w:rPr>
              <w:t xml:space="preserve"> nosakot, kādu tieši informāciju Zāļu valsts aģentūra par </w:t>
            </w:r>
            <w:r w:rsidR="00ED5871" w:rsidRPr="00E86C4B">
              <w:rPr>
                <w:rFonts w:ascii="Times New Roman" w:hAnsi="Times New Roman" w:cs="Times New Roman"/>
                <w:sz w:val="24"/>
                <w:szCs w:val="24"/>
              </w:rPr>
              <w:t>zāļu pieejamību / </w:t>
            </w:r>
            <w:r w:rsidRPr="00E86C4B">
              <w:rPr>
                <w:rFonts w:ascii="Times New Roman" w:hAnsi="Times New Roman" w:cs="Times New Roman"/>
                <w:sz w:val="24"/>
                <w:szCs w:val="24"/>
              </w:rPr>
              <w:t>zāļu krājumiem publisko savā tīmekļa vietnē</w:t>
            </w:r>
            <w:r w:rsidR="00ED5871" w:rsidRPr="00E86C4B">
              <w:rPr>
                <w:rFonts w:ascii="Times New Roman" w:hAnsi="Times New Roman" w:cs="Times New Roman"/>
                <w:sz w:val="24"/>
                <w:szCs w:val="24"/>
              </w:rPr>
              <w:t xml:space="preserve">, Zāļu valsts aģentūrai nosakot pienākumu nodrošināt publisku informāciju par to, kurās zāļu lieltirgotavās zāles ir pieejamas, kā arī informāciju  </w:t>
            </w:r>
            <w:r w:rsidR="00ED5871" w:rsidRPr="00E86C4B">
              <w:rPr>
                <w:rFonts w:ascii="Times New Roman" w:hAnsi="Times New Roman" w:cs="Times New Roman"/>
                <w:sz w:val="24"/>
                <w:szCs w:val="24"/>
                <w:shd w:val="clear" w:color="auto" w:fill="FFFFFF"/>
              </w:rPr>
              <w:t>par atlikušajiem Latvijas tirgum paredzētajiem zāļu krājumiem</w:t>
            </w:r>
            <w:r w:rsidR="00ED5871" w:rsidRPr="00E86C4B">
              <w:rPr>
                <w:rFonts w:ascii="Times New Roman" w:hAnsi="Times New Roman" w:cs="Times New Roman"/>
                <w:sz w:val="24"/>
                <w:szCs w:val="24"/>
              </w:rPr>
              <w:t xml:space="preserve"> (zāļu krājumu atlikumus konkrētās zāļu lieltirgotavās nav paredzēs publiskot) </w:t>
            </w:r>
            <w:r w:rsidRPr="00E86C4B">
              <w:rPr>
                <w:rFonts w:ascii="Times New Roman" w:hAnsi="Times New Roman" w:cs="Times New Roman"/>
                <w:sz w:val="24"/>
                <w:szCs w:val="24"/>
              </w:rPr>
              <w:t>(projekta 7</w:t>
            </w:r>
            <w:r w:rsidR="00867764">
              <w:rPr>
                <w:rFonts w:ascii="Times New Roman" w:hAnsi="Times New Roman" w:cs="Times New Roman"/>
                <w:sz w:val="24"/>
                <w:szCs w:val="24"/>
              </w:rPr>
              <w:t>0</w:t>
            </w:r>
            <w:r w:rsidRPr="00E86C4B">
              <w:rPr>
                <w:rFonts w:ascii="Times New Roman" w:hAnsi="Times New Roman" w:cs="Times New Roman"/>
                <w:sz w:val="24"/>
                <w:szCs w:val="24"/>
              </w:rPr>
              <w:t>. </w:t>
            </w:r>
            <w:r w:rsidR="00ED5871" w:rsidRPr="00E86C4B">
              <w:rPr>
                <w:rFonts w:ascii="Times New Roman" w:hAnsi="Times New Roman" w:cs="Times New Roman"/>
                <w:sz w:val="24"/>
                <w:szCs w:val="24"/>
              </w:rPr>
              <w:t>un 7</w:t>
            </w:r>
            <w:r w:rsidR="00867764">
              <w:rPr>
                <w:rFonts w:ascii="Times New Roman" w:hAnsi="Times New Roman" w:cs="Times New Roman"/>
                <w:sz w:val="24"/>
                <w:szCs w:val="24"/>
              </w:rPr>
              <w:t>1</w:t>
            </w:r>
            <w:r w:rsidR="00ED5871" w:rsidRPr="00E86C4B">
              <w:rPr>
                <w:rFonts w:ascii="Times New Roman" w:hAnsi="Times New Roman" w:cs="Times New Roman"/>
                <w:sz w:val="24"/>
                <w:szCs w:val="24"/>
              </w:rPr>
              <w:t>. </w:t>
            </w:r>
            <w:r w:rsidRPr="00E86C4B">
              <w:rPr>
                <w:rFonts w:ascii="Times New Roman" w:hAnsi="Times New Roman" w:cs="Times New Roman"/>
                <w:sz w:val="24"/>
                <w:szCs w:val="24"/>
              </w:rPr>
              <w:t xml:space="preserve">punkts). </w:t>
            </w:r>
            <w:r w:rsidR="00ED5871" w:rsidRPr="00E86C4B">
              <w:rPr>
                <w:rFonts w:ascii="Times New Roman" w:hAnsi="Times New Roman" w:cs="Times New Roman"/>
                <w:sz w:val="24"/>
                <w:szCs w:val="24"/>
              </w:rPr>
              <w:t>Tas ļaus</w:t>
            </w:r>
            <w:r w:rsidR="008A0A14" w:rsidRPr="00E86C4B">
              <w:rPr>
                <w:rFonts w:ascii="Times New Roman" w:hAnsi="Times New Roman" w:cs="Times New Roman"/>
                <w:sz w:val="24"/>
                <w:szCs w:val="24"/>
              </w:rPr>
              <w:t xml:space="preserve"> </w:t>
            </w:r>
            <w:r w:rsidR="00ED5871" w:rsidRPr="00E86C4B">
              <w:rPr>
                <w:rFonts w:ascii="Times New Roman" w:hAnsi="Times New Roman" w:cs="Times New Roman"/>
                <w:sz w:val="24"/>
                <w:szCs w:val="24"/>
              </w:rPr>
              <w:t>arī</w:t>
            </w:r>
            <w:r w:rsidR="00133B30" w:rsidRPr="00E86C4B">
              <w:rPr>
                <w:rFonts w:ascii="Times New Roman" w:hAnsi="Times New Roman" w:cs="Times New Roman"/>
                <w:sz w:val="24"/>
                <w:szCs w:val="24"/>
              </w:rPr>
              <w:t xml:space="preserve"> aptiek</w:t>
            </w:r>
            <w:r w:rsidR="00ED5871" w:rsidRPr="00E86C4B">
              <w:rPr>
                <w:rFonts w:ascii="Times New Roman" w:hAnsi="Times New Roman" w:cs="Times New Roman"/>
                <w:sz w:val="24"/>
                <w:szCs w:val="24"/>
              </w:rPr>
              <w:t>ām</w:t>
            </w:r>
            <w:r w:rsidR="00133B30" w:rsidRPr="00E86C4B">
              <w:rPr>
                <w:rFonts w:ascii="Times New Roman" w:hAnsi="Times New Roman" w:cs="Times New Roman"/>
                <w:sz w:val="24"/>
                <w:szCs w:val="24"/>
              </w:rPr>
              <w:t xml:space="preserve"> operatīvi uzzināt, kurā zāļu lieltirgotavā </w:t>
            </w:r>
            <w:r w:rsidR="00ED5871" w:rsidRPr="00E86C4B">
              <w:rPr>
                <w:rFonts w:ascii="Times New Roman" w:hAnsi="Times New Roman" w:cs="Times New Roman"/>
                <w:sz w:val="24"/>
                <w:szCs w:val="24"/>
              </w:rPr>
              <w:t xml:space="preserve">vajadzīgās </w:t>
            </w:r>
            <w:r w:rsidR="00133B30" w:rsidRPr="00E86C4B">
              <w:rPr>
                <w:rFonts w:ascii="Times New Roman" w:hAnsi="Times New Roman" w:cs="Times New Roman"/>
                <w:sz w:val="24"/>
                <w:szCs w:val="24"/>
              </w:rPr>
              <w:t>zāles ir pieejamas</w:t>
            </w:r>
            <w:r w:rsidR="00ED5871" w:rsidRPr="00E86C4B">
              <w:rPr>
                <w:rFonts w:ascii="Times New Roman" w:hAnsi="Times New Roman" w:cs="Times New Roman"/>
                <w:sz w:val="24"/>
                <w:szCs w:val="24"/>
              </w:rPr>
              <w:t xml:space="preserve">, lai veiktu to pasūtījumu. Situācijas pārzināšanai arī zāļu reģistrācijas īpašniekiem vai viņu pārstāvjiem ir operatīvi jāzina par attiecīgo zāļu krājumiem zāļu lieltirgotavās. Līdz ar to </w:t>
            </w:r>
            <w:r w:rsidR="003A734E" w:rsidRPr="00E86C4B">
              <w:rPr>
                <w:rFonts w:ascii="Times New Roman" w:hAnsi="Times New Roman" w:cs="Times New Roman"/>
                <w:sz w:val="24"/>
                <w:szCs w:val="24"/>
              </w:rPr>
              <w:t>informācija par Latvijā pieejamām zālēm būtu pieejama vienuviet un</w:t>
            </w:r>
            <w:r w:rsidR="00387B4F" w:rsidRPr="00E86C4B">
              <w:rPr>
                <w:rFonts w:ascii="Times New Roman" w:hAnsi="Times New Roman" w:cs="Times New Roman"/>
                <w:sz w:val="24"/>
                <w:szCs w:val="24"/>
              </w:rPr>
              <w:t xml:space="preserve"> </w:t>
            </w:r>
            <w:r w:rsidR="003A734E" w:rsidRPr="00E86C4B">
              <w:rPr>
                <w:rFonts w:ascii="Times New Roman" w:hAnsi="Times New Roman" w:cs="Times New Roman"/>
                <w:sz w:val="24"/>
                <w:szCs w:val="24"/>
              </w:rPr>
              <w:t>nerastos sarežģījumi</w:t>
            </w:r>
            <w:r w:rsidR="00ED5871" w:rsidRPr="00E86C4B">
              <w:rPr>
                <w:rFonts w:ascii="Times New Roman" w:hAnsi="Times New Roman" w:cs="Times New Roman"/>
                <w:sz w:val="24"/>
                <w:szCs w:val="24"/>
              </w:rPr>
              <w:t xml:space="preserve"> </w:t>
            </w:r>
            <w:r w:rsidR="005837A0" w:rsidRPr="00E86C4B">
              <w:rPr>
                <w:rFonts w:ascii="Times New Roman" w:hAnsi="Times New Roman" w:cs="Times New Roman"/>
                <w:sz w:val="24"/>
                <w:szCs w:val="24"/>
              </w:rPr>
              <w:t xml:space="preserve">arī </w:t>
            </w:r>
            <w:r w:rsidR="00ED5871" w:rsidRPr="00E86C4B">
              <w:rPr>
                <w:rFonts w:ascii="Times New Roman" w:hAnsi="Times New Roman" w:cs="Times New Roman"/>
                <w:sz w:val="24"/>
                <w:szCs w:val="24"/>
              </w:rPr>
              <w:t xml:space="preserve">tās </w:t>
            </w:r>
            <w:r w:rsidR="003A734E" w:rsidRPr="00E86C4B">
              <w:rPr>
                <w:rFonts w:ascii="Times New Roman" w:hAnsi="Times New Roman" w:cs="Times New Roman"/>
                <w:sz w:val="24"/>
                <w:szCs w:val="24"/>
              </w:rPr>
              <w:t>nodo</w:t>
            </w:r>
            <w:r w:rsidR="00ED5871" w:rsidRPr="00E86C4B">
              <w:rPr>
                <w:rFonts w:ascii="Times New Roman" w:hAnsi="Times New Roman" w:cs="Times New Roman"/>
                <w:sz w:val="24"/>
                <w:szCs w:val="24"/>
              </w:rPr>
              <w:t>šanā</w:t>
            </w:r>
            <w:r w:rsidR="003A734E" w:rsidRPr="00E86C4B">
              <w:rPr>
                <w:rFonts w:ascii="Times New Roman" w:hAnsi="Times New Roman" w:cs="Times New Roman"/>
                <w:sz w:val="24"/>
                <w:szCs w:val="24"/>
              </w:rPr>
              <w:t xml:space="preserve"> Nacionālajam veselības dienestam, t.sk. e - veselības sistēmas vajadzībām</w:t>
            </w:r>
            <w:r w:rsidR="00ED5871" w:rsidRPr="00E86C4B">
              <w:rPr>
                <w:rFonts w:ascii="Times New Roman" w:hAnsi="Times New Roman" w:cs="Times New Roman"/>
                <w:sz w:val="24"/>
                <w:szCs w:val="24"/>
              </w:rPr>
              <w:t>.</w:t>
            </w:r>
          </w:p>
          <w:p w14:paraId="3871DCE6" w14:textId="77777777" w:rsidR="009A7FE1" w:rsidRPr="00E86C4B" w:rsidRDefault="009A7FE1" w:rsidP="007F0546">
            <w:pPr>
              <w:spacing w:after="0" w:line="240" w:lineRule="auto"/>
              <w:jc w:val="both"/>
              <w:rPr>
                <w:rFonts w:ascii="Times New Roman" w:hAnsi="Times New Roman" w:cs="Times New Roman"/>
                <w:sz w:val="24"/>
                <w:szCs w:val="24"/>
              </w:rPr>
            </w:pPr>
          </w:p>
          <w:p w14:paraId="7DDAB6E1" w14:textId="6FCAFBC2" w:rsidR="002D5BD6" w:rsidRPr="00E86C4B" w:rsidRDefault="00B942E9" w:rsidP="0035234F">
            <w:pPr>
              <w:spacing w:after="0" w:line="240" w:lineRule="auto"/>
              <w:ind w:firstLine="597"/>
              <w:jc w:val="both"/>
              <w:rPr>
                <w:rFonts w:ascii="Times New Roman" w:hAnsi="Times New Roman" w:cs="Times New Roman"/>
                <w:i/>
                <w:sz w:val="24"/>
                <w:szCs w:val="24"/>
              </w:rPr>
            </w:pPr>
            <w:r w:rsidRPr="00E86C4B">
              <w:rPr>
                <w:rFonts w:ascii="Times New Roman" w:hAnsi="Times New Roman" w:cs="Times New Roman"/>
                <w:i/>
                <w:sz w:val="24"/>
                <w:szCs w:val="24"/>
              </w:rPr>
              <w:t>4</w:t>
            </w:r>
            <w:r w:rsidR="009A7FE1" w:rsidRPr="00E86C4B">
              <w:rPr>
                <w:rFonts w:ascii="Times New Roman" w:hAnsi="Times New Roman" w:cs="Times New Roman"/>
                <w:i/>
                <w:sz w:val="24"/>
                <w:szCs w:val="24"/>
              </w:rPr>
              <w:t>)</w:t>
            </w:r>
            <w:r w:rsidR="0035234F" w:rsidRPr="00E86C4B">
              <w:rPr>
                <w:rFonts w:ascii="Times New Roman" w:hAnsi="Times New Roman" w:cs="Times New Roman"/>
                <w:i/>
                <w:sz w:val="24"/>
                <w:szCs w:val="24"/>
              </w:rPr>
              <w:t> </w:t>
            </w:r>
            <w:r w:rsidR="00C73A14" w:rsidRPr="00E86C4B">
              <w:rPr>
                <w:rFonts w:ascii="Times New Roman" w:hAnsi="Times New Roman" w:cs="Times New Roman"/>
                <w:i/>
                <w:sz w:val="24"/>
                <w:szCs w:val="24"/>
              </w:rPr>
              <w:t>Pastiprin</w:t>
            </w:r>
            <w:r w:rsidR="00980E6C" w:rsidRPr="00E86C4B">
              <w:rPr>
                <w:rFonts w:ascii="Times New Roman" w:hAnsi="Times New Roman" w:cs="Times New Roman"/>
                <w:i/>
                <w:sz w:val="24"/>
                <w:szCs w:val="24"/>
              </w:rPr>
              <w:t>āt</w:t>
            </w:r>
            <w:r w:rsidR="009A7FE1" w:rsidRPr="00E86C4B">
              <w:rPr>
                <w:rFonts w:ascii="Times New Roman" w:hAnsi="Times New Roman" w:cs="Times New Roman"/>
                <w:i/>
                <w:sz w:val="24"/>
                <w:szCs w:val="24"/>
              </w:rPr>
              <w:t xml:space="preserve"> zāļu </w:t>
            </w:r>
            <w:r w:rsidR="001B7677" w:rsidRPr="00E86C4B">
              <w:rPr>
                <w:rFonts w:ascii="Times New Roman" w:hAnsi="Times New Roman" w:cs="Times New Roman"/>
                <w:i/>
                <w:sz w:val="24"/>
                <w:szCs w:val="24"/>
              </w:rPr>
              <w:t xml:space="preserve">aprites </w:t>
            </w:r>
            <w:r w:rsidR="009A7FE1" w:rsidRPr="00E86C4B">
              <w:rPr>
                <w:rFonts w:ascii="Times New Roman" w:hAnsi="Times New Roman" w:cs="Times New Roman"/>
                <w:i/>
                <w:sz w:val="24"/>
                <w:szCs w:val="24"/>
              </w:rPr>
              <w:t>kontroles sistēmu zāļu lieltirgotavās</w:t>
            </w:r>
            <w:r w:rsidR="005919D2" w:rsidRPr="00E86C4B">
              <w:rPr>
                <w:rFonts w:ascii="Times New Roman" w:hAnsi="Times New Roman" w:cs="Times New Roman"/>
                <w:i/>
                <w:sz w:val="24"/>
                <w:szCs w:val="24"/>
              </w:rPr>
              <w:t>, nosakot lieltirgotavām pienākumu zāļu aprites uzskaiti veikt tikai elektroniskā formā</w:t>
            </w:r>
            <w:r w:rsidR="00523FBC" w:rsidRPr="00E86C4B">
              <w:rPr>
                <w:rFonts w:ascii="Times New Roman" w:hAnsi="Times New Roman" w:cs="Times New Roman"/>
                <w:i/>
                <w:sz w:val="24"/>
                <w:szCs w:val="24"/>
              </w:rPr>
              <w:t xml:space="preserve"> un pr</w:t>
            </w:r>
            <w:r w:rsidR="007C7C8D" w:rsidRPr="00E86C4B">
              <w:rPr>
                <w:rFonts w:ascii="Times New Roman" w:hAnsi="Times New Roman" w:cs="Times New Roman"/>
                <w:i/>
                <w:sz w:val="24"/>
                <w:szCs w:val="24"/>
              </w:rPr>
              <w:t>e</w:t>
            </w:r>
            <w:r w:rsidR="00523FBC" w:rsidRPr="00E86C4B">
              <w:rPr>
                <w:rFonts w:ascii="Times New Roman" w:hAnsi="Times New Roman" w:cs="Times New Roman"/>
                <w:i/>
                <w:sz w:val="24"/>
                <w:szCs w:val="24"/>
              </w:rPr>
              <w:t>cizēt uzskaites datus</w:t>
            </w:r>
          </w:p>
          <w:p w14:paraId="0E3B2FCC" w14:textId="39CCEBCE" w:rsidR="001F0BC9" w:rsidRPr="00E86C4B" w:rsidRDefault="00133B30" w:rsidP="0035234F">
            <w:pPr>
              <w:spacing w:after="0" w:line="240" w:lineRule="auto"/>
              <w:ind w:firstLine="597"/>
              <w:jc w:val="both"/>
              <w:rPr>
                <w:rFonts w:ascii="Times New Roman" w:hAnsi="Times New Roman" w:cs="Times New Roman"/>
                <w:sz w:val="24"/>
                <w:szCs w:val="24"/>
              </w:rPr>
            </w:pPr>
            <w:r w:rsidRPr="00E86C4B">
              <w:rPr>
                <w:rFonts w:ascii="Times New Roman" w:hAnsi="Times New Roman" w:cs="Times New Roman"/>
                <w:sz w:val="24"/>
                <w:szCs w:val="24"/>
              </w:rPr>
              <w:t>Direktīvas 2001/83 80. panta e) punkts nosaka, ka zāļu vairumtirgotājs veic zāļu uzskaiti vai nu ar pirkšanas/pārdošanas rēķiniem, vai datorā, vai kādā citā veidā, par katru darījumu ar saņemtajām un nosūtītajām zālēm un par zālēm, kuras ir starpniecības darījumu priekšmets, norādot vismaz šādu informāciju: 1)</w:t>
            </w:r>
            <w:r w:rsidR="0035234F" w:rsidRPr="00E86C4B">
              <w:rPr>
                <w:rFonts w:ascii="Times New Roman" w:hAnsi="Times New Roman" w:cs="Times New Roman"/>
                <w:sz w:val="24"/>
                <w:szCs w:val="24"/>
              </w:rPr>
              <w:t> </w:t>
            </w:r>
            <w:r w:rsidRPr="00E86C4B">
              <w:rPr>
                <w:rFonts w:ascii="Times New Roman" w:hAnsi="Times New Roman" w:cs="Times New Roman"/>
                <w:sz w:val="24"/>
                <w:szCs w:val="24"/>
              </w:rPr>
              <w:t>datumu, 2)</w:t>
            </w:r>
            <w:r w:rsidR="0035234F" w:rsidRPr="00E86C4B">
              <w:rPr>
                <w:rFonts w:ascii="Times New Roman" w:hAnsi="Times New Roman" w:cs="Times New Roman"/>
                <w:sz w:val="24"/>
                <w:szCs w:val="24"/>
              </w:rPr>
              <w:t> </w:t>
            </w:r>
            <w:r w:rsidRPr="00E86C4B">
              <w:rPr>
                <w:rFonts w:ascii="Times New Roman" w:hAnsi="Times New Roman" w:cs="Times New Roman"/>
                <w:sz w:val="24"/>
                <w:szCs w:val="24"/>
              </w:rPr>
              <w:t>zāļu nosaukumu, 3)</w:t>
            </w:r>
            <w:r w:rsidR="0035234F" w:rsidRPr="00E86C4B">
              <w:rPr>
                <w:rFonts w:ascii="Times New Roman" w:hAnsi="Times New Roman" w:cs="Times New Roman"/>
                <w:sz w:val="24"/>
                <w:szCs w:val="24"/>
              </w:rPr>
              <w:t> </w:t>
            </w:r>
            <w:r w:rsidRPr="00E86C4B">
              <w:rPr>
                <w:rFonts w:ascii="Times New Roman" w:hAnsi="Times New Roman" w:cs="Times New Roman"/>
                <w:sz w:val="24"/>
                <w:szCs w:val="24"/>
              </w:rPr>
              <w:t>saņemto, piegādāto un starpniecības darījumos norādīto daudzumu, 4)</w:t>
            </w:r>
            <w:r w:rsidR="0035234F" w:rsidRPr="00E86C4B">
              <w:rPr>
                <w:rFonts w:ascii="Times New Roman" w:hAnsi="Times New Roman" w:cs="Times New Roman"/>
                <w:sz w:val="24"/>
                <w:szCs w:val="24"/>
              </w:rPr>
              <w:t> </w:t>
            </w:r>
            <w:r w:rsidRPr="00E86C4B">
              <w:rPr>
                <w:rFonts w:ascii="Times New Roman" w:hAnsi="Times New Roman" w:cs="Times New Roman"/>
                <w:sz w:val="24"/>
                <w:szCs w:val="24"/>
              </w:rPr>
              <w:t>attiecīgi piegādātāja vai saņēmēja nosaukumu un adresi, 5)</w:t>
            </w:r>
            <w:r w:rsidR="0035234F" w:rsidRPr="00E86C4B">
              <w:rPr>
                <w:rFonts w:ascii="Times New Roman" w:hAnsi="Times New Roman" w:cs="Times New Roman"/>
                <w:sz w:val="24"/>
                <w:szCs w:val="24"/>
              </w:rPr>
              <w:t> </w:t>
            </w:r>
            <w:r w:rsidRPr="00E86C4B">
              <w:rPr>
                <w:rFonts w:ascii="Times New Roman" w:hAnsi="Times New Roman" w:cs="Times New Roman"/>
                <w:sz w:val="24"/>
                <w:szCs w:val="24"/>
              </w:rPr>
              <w:t>zāļu partijas numuru vismaz tām zālēm, uz kurām ir norādītas drošuma pazīmes, kas minētas 54.</w:t>
            </w:r>
            <w:r w:rsidR="0035234F" w:rsidRPr="00E86C4B">
              <w:rPr>
                <w:rFonts w:ascii="Times New Roman" w:hAnsi="Times New Roman" w:cs="Times New Roman"/>
                <w:sz w:val="24"/>
                <w:szCs w:val="24"/>
              </w:rPr>
              <w:t> </w:t>
            </w:r>
            <w:r w:rsidRPr="00E86C4B">
              <w:rPr>
                <w:rFonts w:ascii="Times New Roman" w:hAnsi="Times New Roman" w:cs="Times New Roman"/>
                <w:sz w:val="24"/>
                <w:szCs w:val="24"/>
              </w:rPr>
              <w:t>panta o)</w:t>
            </w:r>
            <w:r w:rsidR="0035234F" w:rsidRPr="00E86C4B">
              <w:rPr>
                <w:rFonts w:ascii="Times New Roman" w:hAnsi="Times New Roman" w:cs="Times New Roman"/>
                <w:sz w:val="24"/>
                <w:szCs w:val="24"/>
              </w:rPr>
              <w:t> </w:t>
            </w:r>
            <w:r w:rsidRPr="00E86C4B">
              <w:rPr>
                <w:rFonts w:ascii="Times New Roman" w:hAnsi="Times New Roman" w:cs="Times New Roman"/>
                <w:sz w:val="24"/>
                <w:szCs w:val="24"/>
              </w:rPr>
              <w:t xml:space="preserve">punktā. Kā redzams, </w:t>
            </w:r>
            <w:r w:rsidR="00CD3CEF" w:rsidRPr="00E86C4B">
              <w:rPr>
                <w:rFonts w:ascii="Times New Roman" w:hAnsi="Times New Roman" w:cs="Times New Roman"/>
                <w:sz w:val="24"/>
                <w:szCs w:val="24"/>
              </w:rPr>
              <w:t xml:space="preserve">minētās </w:t>
            </w:r>
            <w:r w:rsidRPr="00E86C4B">
              <w:rPr>
                <w:rFonts w:ascii="Times New Roman" w:hAnsi="Times New Roman" w:cs="Times New Roman"/>
                <w:sz w:val="24"/>
                <w:szCs w:val="24"/>
              </w:rPr>
              <w:t>direktīvas norma dod iespēju vairumtirgotājam izvēlēties veikt uzskaiti ar datora palīdzību vai bez tā. Šobrīd gan nav iespējams atrast kādus racionālus argumentus tam, lai kāds godprātīgs komersants veiktu zāļu uzskaiti bez datora </w:t>
            </w:r>
            <w:r w:rsidR="0035234F" w:rsidRPr="00E86C4B">
              <w:rPr>
                <w:rFonts w:ascii="Times New Roman" w:hAnsi="Times New Roman" w:cs="Times New Roman"/>
                <w:sz w:val="24"/>
                <w:szCs w:val="24"/>
              </w:rPr>
              <w:t>-</w:t>
            </w:r>
            <w:r w:rsidRPr="00E86C4B">
              <w:rPr>
                <w:rFonts w:ascii="Times New Roman" w:hAnsi="Times New Roman" w:cs="Times New Roman"/>
                <w:sz w:val="24"/>
                <w:szCs w:val="24"/>
              </w:rPr>
              <w:t xml:space="preserve"> ar drukātu dokumentu </w:t>
            </w:r>
            <w:r w:rsidRPr="00E86C4B">
              <w:rPr>
                <w:rFonts w:ascii="Times New Roman" w:hAnsi="Times New Roman" w:cs="Times New Roman"/>
                <w:sz w:val="24"/>
                <w:szCs w:val="24"/>
              </w:rPr>
              <w:lastRenderedPageBreak/>
              <w:t>palīdzību, jo operēt ar drukātu uzskaites sistēmu ir ļoti lēni un neefektīvi. Bez darbības ātruma un efektivitātes elektroniskas uzskaites sistēmas, kuras saglabā visus auditācijas pierakstus, dod arī iespēju trešajai personai atklāt zāļu aprites pārkāpumus. Savukārt zāļu uzskaite drukātu dokumentu formā dod iespēju ļoti viegli manipulēt ar uzskaites sistēmas ierakstiem. Veselības inspekcija regulāri konstatē gadījumus, kad zāļu uzskaite ar drukātu dokumentu palīdzību tiek izmantota ļaunprātīgi, lai slēptu, piemēram, viltotu zāļu izplatīšanas faktu un jau vienreiz atgrieztu zāļu otrreizēju laišanu pārdošanā. Šādas darbības nopietni apdraud sabiedrības veselību. Tādēļ būtu nepieciešami risinājumi, lai negodprātīgiem komersantiem maksimāli tiktu apgrūtinātas iespējas veikt šādas prettiesiskas darbības. Kā efektīvs risinājums būtu noteikt, ka zāļu uzskaiti vairumtirgotāji veic tikai elektroniski tādās uzskaites sistēmās, kuras saglabā visus auditācijas pierakstus. Tam pilnīgi noteikti būtu preventīvs efekts, jo iespējamās prettiesiskās darbības būtu daudz vieglāk un ātrāk atklāt </w:t>
            </w:r>
            <w:r w:rsidR="0035234F" w:rsidRPr="00E86C4B">
              <w:rPr>
                <w:rFonts w:ascii="Times New Roman" w:hAnsi="Times New Roman" w:cs="Times New Roman"/>
                <w:sz w:val="24"/>
                <w:szCs w:val="24"/>
              </w:rPr>
              <w:t>-</w:t>
            </w:r>
            <w:r w:rsidRPr="00E86C4B">
              <w:rPr>
                <w:rFonts w:ascii="Times New Roman" w:hAnsi="Times New Roman" w:cs="Times New Roman"/>
                <w:sz w:val="24"/>
                <w:szCs w:val="24"/>
              </w:rPr>
              <w:t> tas noteikti būtiski mazinātu komersantu vēlmi šādas prettiesiskas darbības veikt, un gadījumā, ja arī kādas prettiesiskas darbības tiks veiktas, tās varēs salīdzinoši viegli un ātri atklāt. Ņemot vērā minēto, kā</w:t>
            </w:r>
            <w:r w:rsidR="0035234F" w:rsidRPr="00E86C4B">
              <w:rPr>
                <w:rFonts w:ascii="Times New Roman" w:hAnsi="Times New Roman" w:cs="Times New Roman"/>
                <w:sz w:val="24"/>
                <w:szCs w:val="24"/>
              </w:rPr>
              <w:t xml:space="preserve"> </w:t>
            </w:r>
            <w:r w:rsidRPr="00E86C4B">
              <w:rPr>
                <w:rFonts w:ascii="Times New Roman" w:hAnsi="Times New Roman" w:cs="Times New Roman"/>
                <w:sz w:val="24"/>
                <w:szCs w:val="24"/>
              </w:rPr>
              <w:t xml:space="preserve">arī to, ka zāļu vairumtirgotāji ir komersanti, kuri darbojas regulētā un licencētā sfērā veselības aprūpes nozarē, šādas prasības izvirzīšana būs uzskatāma par samērīgu ar sabiedrības ieguvumu. Turklāt, ja arī daļai komersantu būs nepieciešams iegādāties jaunas licences šādu elektronisku sistēmu izmantošanai, šīs izmaksas būs niecīgas, salīdzinot ar sabiedrības ieguvumu. Tādēļ ir nepieciešams precizēt noteikumu 12.5. apakšpunktu </w:t>
            </w:r>
            <w:r w:rsidR="00E84E70" w:rsidRPr="00E86C4B">
              <w:rPr>
                <w:rFonts w:ascii="Times New Roman" w:hAnsi="Times New Roman" w:cs="Times New Roman"/>
                <w:sz w:val="24"/>
                <w:szCs w:val="24"/>
              </w:rPr>
              <w:t>(projekta 1</w:t>
            </w:r>
            <w:r w:rsidR="00366B5F">
              <w:rPr>
                <w:rFonts w:ascii="Times New Roman" w:hAnsi="Times New Roman" w:cs="Times New Roman"/>
                <w:sz w:val="24"/>
                <w:szCs w:val="24"/>
              </w:rPr>
              <w:t>0</w:t>
            </w:r>
            <w:r w:rsidR="00E84E70" w:rsidRPr="00E86C4B">
              <w:rPr>
                <w:rFonts w:ascii="Times New Roman" w:hAnsi="Times New Roman" w:cs="Times New Roman"/>
                <w:sz w:val="24"/>
                <w:szCs w:val="24"/>
              </w:rPr>
              <w:t xml:space="preserve">. punkts) </w:t>
            </w:r>
            <w:r w:rsidRPr="00E86C4B">
              <w:rPr>
                <w:rFonts w:ascii="Times New Roman" w:hAnsi="Times New Roman" w:cs="Times New Roman"/>
                <w:sz w:val="24"/>
                <w:szCs w:val="24"/>
              </w:rPr>
              <w:t>nosakot, ka darījumi ar zālēm tiek uzskaitīti tikai un vienīgi elektroniski. Tāpat norma ir jāpapildina ar norādi, ka Veselības inspekcijas un Zāļu valsts aģentūras amatpersonām kontroles nolūkos ir jābūt iespējai šiem elektroniskajiem datiem jebkurā laikā piekļūt un izgatavot šo datu kopijas, pamatojoties uz Farmācijas likuma 14. panta 2. punktu. Ņemot vērā, ka iespējams atsevišķiem komersantiem būs nepieciešams izveidot šādu elektronisko uzskaiti, ir paredzēts pārejas periods (projekta 7</w:t>
            </w:r>
            <w:r w:rsidR="00924669">
              <w:rPr>
                <w:rFonts w:ascii="Times New Roman" w:hAnsi="Times New Roman" w:cs="Times New Roman"/>
                <w:sz w:val="24"/>
                <w:szCs w:val="24"/>
              </w:rPr>
              <w:t>5</w:t>
            </w:r>
            <w:r w:rsidRPr="00E86C4B">
              <w:rPr>
                <w:rFonts w:ascii="Times New Roman" w:hAnsi="Times New Roman" w:cs="Times New Roman"/>
                <w:sz w:val="24"/>
                <w:szCs w:val="24"/>
              </w:rPr>
              <w:t>. punkts</w:t>
            </w:r>
            <w:r w:rsidR="0035234F" w:rsidRPr="00E86C4B">
              <w:rPr>
                <w:rFonts w:ascii="Times New Roman" w:hAnsi="Times New Roman" w:cs="Times New Roman"/>
                <w:sz w:val="24"/>
                <w:szCs w:val="24"/>
              </w:rPr>
              <w:t> - </w:t>
            </w:r>
            <w:r w:rsidRPr="00E86C4B">
              <w:rPr>
                <w:rFonts w:ascii="Times New Roman" w:hAnsi="Times New Roman" w:cs="Times New Roman"/>
                <w:sz w:val="24"/>
                <w:szCs w:val="24"/>
              </w:rPr>
              <w:t>noteikumu 171.</w:t>
            </w:r>
            <w:r w:rsidRPr="00E86C4B">
              <w:rPr>
                <w:rFonts w:ascii="Times New Roman" w:hAnsi="Times New Roman" w:cs="Times New Roman"/>
                <w:sz w:val="24"/>
                <w:szCs w:val="24"/>
                <w:vertAlign w:val="superscript"/>
              </w:rPr>
              <w:t>1</w:t>
            </w:r>
            <w:r w:rsidR="00CD3CEF" w:rsidRPr="00E86C4B">
              <w:rPr>
                <w:rFonts w:ascii="Times New Roman" w:hAnsi="Times New Roman" w:cs="Times New Roman"/>
                <w:sz w:val="24"/>
                <w:szCs w:val="24"/>
                <w:vertAlign w:val="superscript"/>
              </w:rPr>
              <w:t>5</w:t>
            </w:r>
            <w:r w:rsidR="0035234F" w:rsidRPr="00E86C4B">
              <w:rPr>
                <w:rFonts w:ascii="Times New Roman" w:hAnsi="Times New Roman" w:cs="Times New Roman"/>
                <w:sz w:val="24"/>
                <w:szCs w:val="24"/>
                <w:vertAlign w:val="superscript"/>
              </w:rPr>
              <w:t> </w:t>
            </w:r>
            <w:r w:rsidRPr="00E86C4B">
              <w:rPr>
                <w:rFonts w:ascii="Times New Roman" w:hAnsi="Times New Roman" w:cs="Times New Roman"/>
                <w:sz w:val="24"/>
                <w:szCs w:val="24"/>
              </w:rPr>
              <w:t>punkts).</w:t>
            </w:r>
            <w:r w:rsidR="00D94D52" w:rsidRPr="00E86C4B">
              <w:rPr>
                <w:rFonts w:ascii="Times New Roman" w:hAnsi="Times New Roman" w:cs="Times New Roman"/>
                <w:sz w:val="24"/>
                <w:szCs w:val="24"/>
              </w:rPr>
              <w:t xml:space="preserve"> Tāpat ir jāpapildina noteikumi ar jaunu 12.</w:t>
            </w:r>
            <w:r w:rsidR="00D94D52" w:rsidRPr="00E86C4B">
              <w:rPr>
                <w:rFonts w:ascii="Times New Roman" w:hAnsi="Times New Roman" w:cs="Times New Roman"/>
                <w:sz w:val="24"/>
                <w:szCs w:val="24"/>
                <w:vertAlign w:val="superscript"/>
              </w:rPr>
              <w:t>6</w:t>
            </w:r>
            <w:r w:rsidR="00D94D52" w:rsidRPr="00E86C4B">
              <w:rPr>
                <w:rFonts w:ascii="Times New Roman" w:hAnsi="Times New Roman" w:cs="Times New Roman"/>
                <w:sz w:val="24"/>
                <w:szCs w:val="24"/>
              </w:rPr>
              <w:t> punktu, kurā tiktu noteiktas prasības zāļu vairumtirgotāju lietotajām elektroniskajām sistēmām (projekta 1</w:t>
            </w:r>
            <w:r w:rsidR="00CF270C">
              <w:rPr>
                <w:rFonts w:ascii="Times New Roman" w:hAnsi="Times New Roman" w:cs="Times New Roman"/>
                <w:sz w:val="24"/>
                <w:szCs w:val="24"/>
              </w:rPr>
              <w:t>5</w:t>
            </w:r>
            <w:r w:rsidR="00D94D52" w:rsidRPr="00E86C4B">
              <w:rPr>
                <w:rFonts w:ascii="Times New Roman" w:hAnsi="Times New Roman" w:cs="Times New Roman"/>
                <w:sz w:val="24"/>
                <w:szCs w:val="24"/>
              </w:rPr>
              <w:t>. punkts), kā arī jāprecizē 12.5.9.</w:t>
            </w:r>
            <w:r w:rsidR="0035234F" w:rsidRPr="00E86C4B">
              <w:rPr>
                <w:rFonts w:ascii="Times New Roman" w:hAnsi="Times New Roman" w:cs="Times New Roman"/>
                <w:sz w:val="24"/>
                <w:szCs w:val="24"/>
              </w:rPr>
              <w:t> </w:t>
            </w:r>
            <w:r w:rsidR="00D94D52" w:rsidRPr="00E86C4B">
              <w:rPr>
                <w:rFonts w:ascii="Times New Roman" w:hAnsi="Times New Roman" w:cs="Times New Roman"/>
                <w:sz w:val="24"/>
                <w:szCs w:val="24"/>
              </w:rPr>
              <w:t>apakšpunkts</w:t>
            </w:r>
            <w:r w:rsidR="00B52F14" w:rsidRPr="00E86C4B">
              <w:rPr>
                <w:rFonts w:ascii="Times New Roman" w:hAnsi="Times New Roman" w:cs="Times New Roman"/>
                <w:sz w:val="24"/>
                <w:szCs w:val="24"/>
              </w:rPr>
              <w:t xml:space="preserve"> </w:t>
            </w:r>
            <w:r w:rsidR="001F0BC9" w:rsidRPr="00E86C4B">
              <w:rPr>
                <w:rFonts w:ascii="Times New Roman" w:hAnsi="Times New Roman" w:cs="Times New Roman"/>
                <w:sz w:val="24"/>
                <w:szCs w:val="24"/>
              </w:rPr>
              <w:t>(projekts 1</w:t>
            </w:r>
            <w:r w:rsidR="00CF270C">
              <w:rPr>
                <w:rFonts w:ascii="Times New Roman" w:hAnsi="Times New Roman" w:cs="Times New Roman"/>
                <w:sz w:val="24"/>
                <w:szCs w:val="24"/>
              </w:rPr>
              <w:t>0</w:t>
            </w:r>
            <w:r w:rsidR="001F0BC9" w:rsidRPr="00E86C4B">
              <w:rPr>
                <w:rFonts w:ascii="Times New Roman" w:hAnsi="Times New Roman" w:cs="Times New Roman"/>
                <w:sz w:val="24"/>
                <w:szCs w:val="24"/>
              </w:rPr>
              <w:t>.</w:t>
            </w:r>
            <w:r w:rsidR="0035234F" w:rsidRPr="00E86C4B">
              <w:rPr>
                <w:rFonts w:ascii="Times New Roman" w:hAnsi="Times New Roman" w:cs="Times New Roman"/>
                <w:sz w:val="24"/>
                <w:szCs w:val="24"/>
              </w:rPr>
              <w:t> </w:t>
            </w:r>
            <w:r w:rsidR="001F0BC9" w:rsidRPr="00E86C4B">
              <w:rPr>
                <w:rFonts w:ascii="Times New Roman" w:hAnsi="Times New Roman" w:cs="Times New Roman"/>
                <w:sz w:val="24"/>
                <w:szCs w:val="24"/>
              </w:rPr>
              <w:t xml:space="preserve">punkts) </w:t>
            </w:r>
            <w:r w:rsidR="00B52F14" w:rsidRPr="00E86C4B">
              <w:rPr>
                <w:rFonts w:ascii="Times New Roman" w:hAnsi="Times New Roman" w:cs="Times New Roman"/>
                <w:sz w:val="24"/>
                <w:szCs w:val="24"/>
              </w:rPr>
              <w:t>attiecībā uz datu identi</w:t>
            </w:r>
            <w:r w:rsidR="001F0BC9" w:rsidRPr="00E86C4B">
              <w:rPr>
                <w:rFonts w:ascii="Times New Roman" w:hAnsi="Times New Roman" w:cs="Times New Roman"/>
                <w:sz w:val="24"/>
                <w:szCs w:val="24"/>
              </w:rPr>
              <w:t>fi</w:t>
            </w:r>
            <w:r w:rsidR="00B52F14" w:rsidRPr="00E86C4B">
              <w:rPr>
                <w:rFonts w:ascii="Times New Roman" w:hAnsi="Times New Roman" w:cs="Times New Roman"/>
                <w:sz w:val="24"/>
                <w:szCs w:val="24"/>
              </w:rPr>
              <w:t>cēšanu</w:t>
            </w:r>
            <w:r w:rsidR="001F0BC9" w:rsidRPr="00E86C4B">
              <w:rPr>
                <w:rFonts w:ascii="Times New Roman" w:hAnsi="Times New Roman" w:cs="Times New Roman"/>
                <w:sz w:val="24"/>
                <w:szCs w:val="24"/>
              </w:rPr>
              <w:t xml:space="preserve">, jo </w:t>
            </w:r>
            <w:r w:rsidR="001F0BC9" w:rsidRPr="00E86C4B">
              <w:rPr>
                <w:rFonts w:ascii="Times New Roman" w:hAnsi="Times New Roman" w:cs="Times New Roman"/>
                <w:sz w:val="24"/>
                <w:szCs w:val="24"/>
                <w:shd w:val="clear" w:color="auto" w:fill="FFFFFF"/>
              </w:rPr>
              <w:t>saņēmējam var arī nebūt licence, bet, piemēram, tikai zāļu iegādes atļauja</w:t>
            </w:r>
            <w:r w:rsidR="00280A22" w:rsidRPr="00E86C4B">
              <w:rPr>
                <w:rFonts w:ascii="Times New Roman" w:hAnsi="Times New Roman" w:cs="Times New Roman"/>
                <w:sz w:val="24"/>
                <w:szCs w:val="24"/>
                <w:shd w:val="clear" w:color="auto" w:fill="FFFFFF"/>
              </w:rPr>
              <w:t>.</w:t>
            </w:r>
          </w:p>
          <w:p w14:paraId="7D5C1BF4" w14:textId="77777777" w:rsidR="00133B30" w:rsidRPr="00E86C4B" w:rsidRDefault="00133B30" w:rsidP="00133B30">
            <w:pPr>
              <w:spacing w:after="0" w:line="240" w:lineRule="auto"/>
              <w:jc w:val="both"/>
              <w:rPr>
                <w:rFonts w:ascii="Times New Roman" w:hAnsi="Times New Roman" w:cs="Times New Roman"/>
                <w:sz w:val="24"/>
                <w:szCs w:val="24"/>
              </w:rPr>
            </w:pPr>
          </w:p>
          <w:p w14:paraId="4EAA718F" w14:textId="5F7D60A5" w:rsidR="00980E6C" w:rsidRPr="00E86C4B" w:rsidRDefault="00B942E9" w:rsidP="0035234F">
            <w:pPr>
              <w:spacing w:after="0" w:line="240" w:lineRule="auto"/>
              <w:ind w:firstLine="597"/>
              <w:jc w:val="both"/>
              <w:rPr>
                <w:rFonts w:ascii="Times New Roman" w:hAnsi="Times New Roman" w:cs="Times New Roman"/>
                <w:i/>
                <w:sz w:val="24"/>
                <w:szCs w:val="24"/>
              </w:rPr>
            </w:pPr>
            <w:r w:rsidRPr="00E86C4B">
              <w:rPr>
                <w:rFonts w:ascii="Times New Roman" w:hAnsi="Times New Roman" w:cs="Times New Roman"/>
                <w:i/>
                <w:sz w:val="24"/>
                <w:szCs w:val="24"/>
              </w:rPr>
              <w:t>5</w:t>
            </w:r>
            <w:r w:rsidR="00133B30" w:rsidRPr="00E86C4B">
              <w:rPr>
                <w:rFonts w:ascii="Times New Roman" w:hAnsi="Times New Roman" w:cs="Times New Roman"/>
                <w:i/>
                <w:sz w:val="24"/>
                <w:szCs w:val="24"/>
              </w:rPr>
              <w:t>)</w:t>
            </w:r>
            <w:r w:rsidR="0035234F" w:rsidRPr="00E86C4B">
              <w:rPr>
                <w:rFonts w:ascii="Times New Roman" w:hAnsi="Times New Roman" w:cs="Times New Roman"/>
                <w:i/>
                <w:sz w:val="24"/>
                <w:szCs w:val="24"/>
              </w:rPr>
              <w:t> </w:t>
            </w:r>
            <w:r w:rsidR="00133B30" w:rsidRPr="00E86C4B">
              <w:rPr>
                <w:rFonts w:ascii="Times New Roman" w:hAnsi="Times New Roman" w:cs="Times New Roman"/>
                <w:i/>
                <w:sz w:val="24"/>
                <w:szCs w:val="24"/>
              </w:rPr>
              <w:t>Konkretizē</w:t>
            </w:r>
            <w:r w:rsidR="00980E6C" w:rsidRPr="00E86C4B">
              <w:rPr>
                <w:rFonts w:ascii="Times New Roman" w:hAnsi="Times New Roman" w:cs="Times New Roman"/>
                <w:i/>
                <w:sz w:val="24"/>
                <w:szCs w:val="24"/>
              </w:rPr>
              <w:t>t</w:t>
            </w:r>
            <w:r w:rsidR="00133B30" w:rsidRPr="00E86C4B">
              <w:rPr>
                <w:rFonts w:ascii="Times New Roman" w:hAnsi="Times New Roman" w:cs="Times New Roman"/>
                <w:i/>
                <w:sz w:val="24"/>
                <w:szCs w:val="24"/>
              </w:rPr>
              <w:t xml:space="preserve"> prasības, kādas jāievēro aptiekai zāļu pasūtīšanā un zāļu vairumtirgotājam reaģējot uz aptieka pasūtījumu</w:t>
            </w:r>
          </w:p>
          <w:p w14:paraId="33447903" w14:textId="65500286" w:rsidR="002D5BD6" w:rsidRPr="00E86C4B" w:rsidRDefault="00133B30" w:rsidP="00E84E70">
            <w:pPr>
              <w:spacing w:after="0" w:line="240" w:lineRule="auto"/>
              <w:ind w:firstLine="597"/>
              <w:jc w:val="both"/>
              <w:rPr>
                <w:rFonts w:ascii="Times New Roman" w:hAnsi="Times New Roman" w:cs="Times New Roman"/>
                <w:sz w:val="24"/>
                <w:szCs w:val="24"/>
              </w:rPr>
            </w:pPr>
            <w:r w:rsidRPr="00E86C4B">
              <w:rPr>
                <w:rFonts w:ascii="Times New Roman" w:hAnsi="Times New Roman" w:cs="Times New Roman"/>
                <w:sz w:val="24"/>
                <w:szCs w:val="24"/>
              </w:rPr>
              <w:t>Latvijas zāļu tirgū ir augsts zāļu mākslīgās nepieejamības risks </w:t>
            </w:r>
            <w:r w:rsidR="0035234F" w:rsidRPr="00E86C4B">
              <w:rPr>
                <w:rFonts w:ascii="Times New Roman" w:hAnsi="Times New Roman" w:cs="Times New Roman"/>
                <w:sz w:val="24"/>
                <w:szCs w:val="24"/>
              </w:rPr>
              <w:t>-</w:t>
            </w:r>
            <w:r w:rsidRPr="00E86C4B">
              <w:rPr>
                <w:rFonts w:ascii="Times New Roman" w:hAnsi="Times New Roman" w:cs="Times New Roman"/>
                <w:sz w:val="24"/>
                <w:szCs w:val="24"/>
              </w:rPr>
              <w:t> tā ir situācija, kad kādas konkrētas zāles faktiski ir atrodamas Latvijā pie kāda no zāļu izplatīšanā iesaistītajiem subjektiem, bet tās netiek piegādātas konkrētajai aptiekai pēc tās pieprasījuma saskaņā ar noteikumu 71. punktu un tālāk izsniegtas pacientam, pamatojoties uz korporatīvajām saitēm, kuras izveidotas starp konkrētiem zāļu vairumtirgotājiem un aptiekām, vai tieši otrādi </w:t>
            </w:r>
            <w:r w:rsidR="0035234F" w:rsidRPr="00E86C4B">
              <w:rPr>
                <w:rFonts w:ascii="Times New Roman" w:hAnsi="Times New Roman" w:cs="Times New Roman"/>
                <w:sz w:val="24"/>
                <w:szCs w:val="24"/>
              </w:rPr>
              <w:t>-</w:t>
            </w:r>
            <w:r w:rsidRPr="00E86C4B">
              <w:rPr>
                <w:rFonts w:ascii="Times New Roman" w:hAnsi="Times New Roman" w:cs="Times New Roman"/>
                <w:sz w:val="24"/>
                <w:szCs w:val="24"/>
              </w:rPr>
              <w:t> pamatojoties uz šādu saišu neesamību.</w:t>
            </w:r>
          </w:p>
          <w:p w14:paraId="72E20BB0" w14:textId="40FF0AD6" w:rsidR="002D5BD6" w:rsidRPr="00E86C4B" w:rsidRDefault="002D5BD6" w:rsidP="006216CF">
            <w:pPr>
              <w:spacing w:after="0" w:line="240" w:lineRule="auto"/>
              <w:ind w:firstLine="313"/>
              <w:jc w:val="both"/>
              <w:rPr>
                <w:rFonts w:ascii="Times New Roman" w:hAnsi="Times New Roman" w:cs="Times New Roman"/>
                <w:sz w:val="24"/>
                <w:szCs w:val="24"/>
              </w:rPr>
            </w:pPr>
            <w:r w:rsidRPr="00E86C4B">
              <w:rPr>
                <w:rFonts w:ascii="Times New Roman" w:hAnsi="Times New Roman" w:cs="Times New Roman"/>
                <w:sz w:val="24"/>
                <w:szCs w:val="24"/>
              </w:rPr>
              <w:lastRenderedPageBreak/>
              <w:t xml:space="preserve">Konkurences padome ir norādījusi </w:t>
            </w:r>
            <w:r w:rsidR="0035234F" w:rsidRPr="00E86C4B">
              <w:rPr>
                <w:rFonts w:ascii="Times New Roman" w:hAnsi="Times New Roman" w:cs="Times New Roman"/>
                <w:sz w:val="24"/>
                <w:szCs w:val="24"/>
              </w:rPr>
              <w:t>ka a</w:t>
            </w:r>
            <w:r w:rsidRPr="00E86C4B">
              <w:rPr>
                <w:rFonts w:ascii="Times New Roman" w:hAnsi="Times New Roman" w:cs="Times New Roman"/>
                <w:sz w:val="24"/>
                <w:szCs w:val="24"/>
              </w:rPr>
              <w:t xml:space="preserve">ptieka parasti </w:t>
            </w:r>
            <w:proofErr w:type="spellStart"/>
            <w:r w:rsidRPr="00E86C4B">
              <w:rPr>
                <w:rFonts w:ascii="Times New Roman" w:hAnsi="Times New Roman" w:cs="Times New Roman"/>
                <w:sz w:val="24"/>
                <w:szCs w:val="24"/>
              </w:rPr>
              <w:t>pasūta</w:t>
            </w:r>
            <w:proofErr w:type="spellEnd"/>
            <w:r w:rsidRPr="00E86C4B">
              <w:rPr>
                <w:rFonts w:ascii="Times New Roman" w:hAnsi="Times New Roman" w:cs="Times New Roman"/>
                <w:sz w:val="24"/>
                <w:szCs w:val="24"/>
              </w:rPr>
              <w:t xml:space="preserve"> zāles no lieltirgotavas, ja lieltirgotavai šo zāļu nav, lieltirgotava var pasūtīt zāles no ražotāja (ja ir tiešais piegādes līgums) vai no citas lieltirgotavas. Iepazīstoties klātienē ar procesu, kā aptiekas un lieltirgotavas </w:t>
            </w:r>
            <w:proofErr w:type="spellStart"/>
            <w:r w:rsidRPr="00E86C4B">
              <w:rPr>
                <w:rFonts w:ascii="Times New Roman" w:hAnsi="Times New Roman" w:cs="Times New Roman"/>
                <w:sz w:val="24"/>
                <w:szCs w:val="24"/>
              </w:rPr>
              <w:t>pasūta</w:t>
            </w:r>
            <w:proofErr w:type="spellEnd"/>
            <w:r w:rsidRPr="00E86C4B">
              <w:rPr>
                <w:rFonts w:ascii="Times New Roman" w:hAnsi="Times New Roman" w:cs="Times New Roman"/>
                <w:sz w:val="24"/>
                <w:szCs w:val="24"/>
              </w:rPr>
              <w:t xml:space="preserve"> zāles citai lieltirgotavai, konstatēts, ka pasūtīšana pie lieltirgotavām var notikt dažādi: telefoniski, elektroniski (e</w:t>
            </w:r>
            <w:r w:rsidR="0035234F" w:rsidRPr="00E86C4B">
              <w:rPr>
                <w:rFonts w:ascii="Times New Roman" w:hAnsi="Times New Roman" w:cs="Times New Roman"/>
                <w:sz w:val="24"/>
                <w:szCs w:val="24"/>
              </w:rPr>
              <w:t> - </w:t>
            </w:r>
            <w:r w:rsidRPr="00E86C4B">
              <w:rPr>
                <w:rFonts w:ascii="Times New Roman" w:hAnsi="Times New Roman" w:cs="Times New Roman"/>
                <w:sz w:val="24"/>
                <w:szCs w:val="24"/>
              </w:rPr>
              <w:t>pasts), lieltirgotavas izveidotā IT programmā, kurai klientiem ir individuāla pieeja pēc paroles. Tirgus dalībnieku sniegtie paskaidrojumi u.c. informācija liecina, ka, pasūtot zāles,</w:t>
            </w:r>
            <w:r w:rsidR="0035234F" w:rsidRPr="00E86C4B">
              <w:rPr>
                <w:rFonts w:ascii="Times New Roman" w:hAnsi="Times New Roman" w:cs="Times New Roman"/>
                <w:sz w:val="24"/>
                <w:szCs w:val="24"/>
              </w:rPr>
              <w:t xml:space="preserve"> </w:t>
            </w:r>
            <w:r w:rsidRPr="00E86C4B">
              <w:rPr>
                <w:rFonts w:ascii="Times New Roman" w:hAnsi="Times New Roman" w:cs="Times New Roman"/>
                <w:bCs/>
                <w:sz w:val="24"/>
                <w:szCs w:val="24"/>
              </w:rPr>
              <w:t>pasūtītājam nav iespējas objektīvi pārliecināties, vai piegādātāja noliktavā ir nepieciešamais zāļu daudzums.</w:t>
            </w:r>
            <w:r w:rsidR="0035234F" w:rsidRPr="00E86C4B">
              <w:rPr>
                <w:rFonts w:ascii="Times New Roman" w:hAnsi="Times New Roman" w:cs="Times New Roman"/>
                <w:sz w:val="24"/>
                <w:szCs w:val="24"/>
              </w:rPr>
              <w:t xml:space="preserve"> </w:t>
            </w:r>
            <w:r w:rsidRPr="00E86C4B">
              <w:rPr>
                <w:rFonts w:ascii="Times New Roman" w:hAnsi="Times New Roman" w:cs="Times New Roman"/>
                <w:sz w:val="24"/>
                <w:szCs w:val="24"/>
              </w:rPr>
              <w:t>Lieltirgotavas ekonomiskās interesēs, visticamāk, varētu būt nodrošināt ar zālēm primāri aptiekas, kas ir saistītas/vertikāli integrētas ar lieltirgotavu, pēc tam tās piegādājot citām lieltirgotavām/aptiekām.</w:t>
            </w:r>
            <w:r w:rsidR="006F1775" w:rsidRPr="00E86C4B">
              <w:rPr>
                <w:rFonts w:ascii="Times New Roman" w:hAnsi="Times New Roman" w:cs="Times New Roman"/>
                <w:sz w:val="24"/>
                <w:szCs w:val="24"/>
              </w:rPr>
              <w:t xml:space="preserve"> </w:t>
            </w:r>
            <w:r w:rsidRPr="00E86C4B">
              <w:rPr>
                <w:rFonts w:ascii="Times New Roman" w:hAnsi="Times New Roman" w:cs="Times New Roman"/>
                <w:bCs/>
                <w:sz w:val="24"/>
                <w:szCs w:val="24"/>
              </w:rPr>
              <w:t>Nav iespējams pārbaudīt, vai pasūtījumi tiek apkalpoti taisnīgā rindas kārtībā un to, vai pastāv diskriminācija.</w:t>
            </w:r>
          </w:p>
          <w:p w14:paraId="1C3C3E27" w14:textId="7F82C064" w:rsidR="002D412E" w:rsidRPr="00E86C4B" w:rsidRDefault="002D5BD6" w:rsidP="006216CF">
            <w:pPr>
              <w:spacing w:after="0" w:line="240" w:lineRule="auto"/>
              <w:ind w:firstLine="313"/>
              <w:jc w:val="both"/>
              <w:rPr>
                <w:rFonts w:ascii="Times New Roman" w:hAnsi="Times New Roman" w:cs="Times New Roman"/>
                <w:sz w:val="24"/>
                <w:szCs w:val="24"/>
              </w:rPr>
            </w:pPr>
            <w:r w:rsidRPr="00E86C4B">
              <w:rPr>
                <w:rFonts w:ascii="Times New Roman" w:hAnsi="Times New Roman" w:cs="Times New Roman"/>
                <w:bCs/>
                <w:sz w:val="24"/>
                <w:szCs w:val="24"/>
              </w:rPr>
              <w:t xml:space="preserve">Minētais liecina, ka tirgus īpatnības un lieltirgotavu izveidotās necaurspīdīgās sistēmas, kā aptiekas </w:t>
            </w:r>
            <w:proofErr w:type="spellStart"/>
            <w:r w:rsidRPr="00E86C4B">
              <w:rPr>
                <w:rFonts w:ascii="Times New Roman" w:hAnsi="Times New Roman" w:cs="Times New Roman"/>
                <w:bCs/>
                <w:sz w:val="24"/>
                <w:szCs w:val="24"/>
              </w:rPr>
              <w:t>pasūta</w:t>
            </w:r>
            <w:proofErr w:type="spellEnd"/>
            <w:r w:rsidRPr="00E86C4B">
              <w:rPr>
                <w:rFonts w:ascii="Times New Roman" w:hAnsi="Times New Roman" w:cs="Times New Roman"/>
                <w:bCs/>
                <w:sz w:val="24"/>
                <w:szCs w:val="24"/>
              </w:rPr>
              <w:t xml:space="preserve"> zāles, rada/palielina zāļu īstermiņa deficīta risku. Šī riska apstākļos lieltirgotavas var dot priekšroku savu integrēto aptieku apgādei un</w:t>
            </w:r>
            <w:r w:rsidR="0035234F" w:rsidRPr="00E86C4B">
              <w:rPr>
                <w:rFonts w:ascii="Times New Roman" w:hAnsi="Times New Roman" w:cs="Times New Roman"/>
                <w:bCs/>
                <w:sz w:val="24"/>
                <w:szCs w:val="24"/>
              </w:rPr>
              <w:t xml:space="preserve"> </w:t>
            </w:r>
            <w:r w:rsidRPr="00E86C4B">
              <w:rPr>
                <w:rFonts w:ascii="Times New Roman" w:hAnsi="Times New Roman" w:cs="Times New Roman"/>
                <w:bCs/>
                <w:sz w:val="24"/>
                <w:szCs w:val="24"/>
                <w:u w:val="single"/>
              </w:rPr>
              <w:t>nenovirzīt zāles aptiekā, kur pacients tās pieprasījis.</w:t>
            </w:r>
            <w:r w:rsidR="0035234F" w:rsidRPr="00E86C4B">
              <w:rPr>
                <w:rFonts w:ascii="Times New Roman" w:hAnsi="Times New Roman" w:cs="Times New Roman"/>
                <w:bCs/>
                <w:sz w:val="24"/>
                <w:szCs w:val="24"/>
              </w:rPr>
              <w:t xml:space="preserve"> </w:t>
            </w:r>
            <w:r w:rsidR="007B43E1" w:rsidRPr="00E86C4B">
              <w:rPr>
                <w:rFonts w:ascii="Times New Roman" w:hAnsi="Times New Roman" w:cs="Times New Roman"/>
                <w:bCs/>
                <w:sz w:val="24"/>
                <w:szCs w:val="24"/>
              </w:rPr>
              <w:t>V</w:t>
            </w:r>
            <w:r w:rsidRPr="00E86C4B">
              <w:rPr>
                <w:rFonts w:ascii="Times New Roman" w:hAnsi="Times New Roman" w:cs="Times New Roman"/>
                <w:sz w:val="24"/>
                <w:szCs w:val="24"/>
              </w:rPr>
              <w:t>ar</w:t>
            </w:r>
            <w:r w:rsidR="009C627F" w:rsidRPr="00E86C4B">
              <w:rPr>
                <w:rFonts w:ascii="Times New Roman" w:hAnsi="Times New Roman" w:cs="Times New Roman"/>
                <w:sz w:val="24"/>
                <w:szCs w:val="24"/>
                <w:shd w:val="clear" w:color="auto" w:fill="FFFFFF"/>
              </w:rPr>
              <w:t xml:space="preserve"> izveidoties situācija, kurā formāli zāles lieltirgotavā, lai tās novirzītu konkurējošām aptiekām, kur pacients tās pieprasa, nav pieejamas, bet faktiski šīs zāles ir pieejamas citās, pašas lieltirgotavas vertikāli integrētās aptiekās. Šāda situācija rada risku pacientam tērēt papildu laiku zāles meklēšanai un kavēt terapijas uzsākšanu, turklāt tā ierobežo godīgu konkurenci zāļu mazumtirdzniecībā. Konkurences padome ir </w:t>
            </w:r>
            <w:r w:rsidR="002D412E" w:rsidRPr="00E86C4B">
              <w:rPr>
                <w:rFonts w:ascii="Times New Roman" w:hAnsi="Times New Roman" w:cs="Times New Roman"/>
                <w:sz w:val="24"/>
                <w:szCs w:val="24"/>
              </w:rPr>
              <w:t xml:space="preserve">secinājusi, ka </w:t>
            </w:r>
            <w:r w:rsidR="002D412E" w:rsidRPr="00E86C4B">
              <w:rPr>
                <w:rFonts w:ascii="Times New Roman" w:hAnsi="Times New Roman" w:cs="Times New Roman"/>
                <w:sz w:val="24"/>
                <w:szCs w:val="24"/>
                <w:shd w:val="clear" w:color="auto" w:fill="FFFFFF"/>
              </w:rPr>
              <w:t>necaurspīdīga zāļu pasūtīšanas sistēma lieltirgotavām rada konkurences ierobežošanas risku un risku, ka pacientam tiks kavēta zāļu saņemšana.</w:t>
            </w:r>
          </w:p>
          <w:p w14:paraId="5F3D7357" w14:textId="77777777" w:rsidR="002D412E" w:rsidRPr="00E86C4B" w:rsidRDefault="002D412E" w:rsidP="006216CF">
            <w:pPr>
              <w:spacing w:after="0" w:line="240" w:lineRule="auto"/>
              <w:ind w:firstLine="313"/>
              <w:jc w:val="both"/>
              <w:rPr>
                <w:rFonts w:ascii="Times New Roman" w:hAnsi="Times New Roman" w:cs="Times New Roman"/>
                <w:sz w:val="24"/>
                <w:szCs w:val="24"/>
              </w:rPr>
            </w:pPr>
          </w:p>
          <w:p w14:paraId="469EDF1A" w14:textId="2600AA33" w:rsidR="009A7FE1" w:rsidRPr="00E86C4B" w:rsidRDefault="00133B30" w:rsidP="006216CF">
            <w:pPr>
              <w:spacing w:after="0" w:line="240" w:lineRule="auto"/>
              <w:ind w:firstLine="313"/>
              <w:jc w:val="both"/>
              <w:rPr>
                <w:rFonts w:ascii="Times New Roman" w:hAnsi="Times New Roman" w:cs="Times New Roman"/>
                <w:sz w:val="24"/>
                <w:szCs w:val="24"/>
              </w:rPr>
            </w:pPr>
            <w:r w:rsidRPr="00E86C4B">
              <w:rPr>
                <w:rFonts w:ascii="Times New Roman" w:hAnsi="Times New Roman" w:cs="Times New Roman"/>
                <w:sz w:val="24"/>
                <w:szCs w:val="24"/>
              </w:rPr>
              <w:t xml:space="preserve">Tādēļ noteikumos jāatrunā detalizētāka kārtība, kādā aptiekas </w:t>
            </w:r>
            <w:r w:rsidR="006F1775" w:rsidRPr="00E86C4B">
              <w:rPr>
                <w:rFonts w:ascii="Times New Roman" w:hAnsi="Times New Roman" w:cs="Times New Roman"/>
                <w:sz w:val="24"/>
                <w:szCs w:val="24"/>
              </w:rPr>
              <w:t>pieprasa</w:t>
            </w:r>
            <w:r w:rsidRPr="00E86C4B">
              <w:rPr>
                <w:rFonts w:ascii="Times New Roman" w:hAnsi="Times New Roman" w:cs="Times New Roman"/>
                <w:sz w:val="24"/>
                <w:szCs w:val="24"/>
              </w:rPr>
              <w:t xml:space="preserve"> zāles vairumtirgotājiem un kādā zāļu vairumtirgotāji reaģē uz šādiem aptieku </w:t>
            </w:r>
            <w:r w:rsidR="006F1775" w:rsidRPr="00E86C4B">
              <w:rPr>
                <w:rFonts w:ascii="Times New Roman" w:hAnsi="Times New Roman" w:cs="Times New Roman"/>
                <w:sz w:val="24"/>
                <w:szCs w:val="24"/>
              </w:rPr>
              <w:t>pieprasījumiem</w:t>
            </w:r>
            <w:r w:rsidRPr="00E86C4B">
              <w:rPr>
                <w:rFonts w:ascii="Times New Roman" w:hAnsi="Times New Roman" w:cs="Times New Roman"/>
                <w:sz w:val="24"/>
                <w:szCs w:val="24"/>
              </w:rPr>
              <w:t xml:space="preserve">, padarot šo procesu dokumentētu un caurskatāmu (projekta </w:t>
            </w:r>
            <w:r w:rsidR="00EE7CC6" w:rsidRPr="00E86C4B">
              <w:rPr>
                <w:rFonts w:ascii="Times New Roman" w:hAnsi="Times New Roman" w:cs="Times New Roman"/>
                <w:sz w:val="24"/>
                <w:szCs w:val="24"/>
              </w:rPr>
              <w:t>3</w:t>
            </w:r>
            <w:r w:rsidR="00125279">
              <w:rPr>
                <w:rFonts w:ascii="Times New Roman" w:hAnsi="Times New Roman" w:cs="Times New Roman"/>
                <w:sz w:val="24"/>
                <w:szCs w:val="24"/>
              </w:rPr>
              <w:t>0</w:t>
            </w:r>
            <w:r w:rsidRPr="00E86C4B">
              <w:rPr>
                <w:rFonts w:ascii="Times New Roman" w:hAnsi="Times New Roman" w:cs="Times New Roman"/>
                <w:sz w:val="24"/>
                <w:szCs w:val="24"/>
              </w:rPr>
              <w:t>.</w:t>
            </w:r>
            <w:r w:rsidR="0035234F" w:rsidRPr="00E86C4B">
              <w:rPr>
                <w:rFonts w:ascii="Times New Roman" w:hAnsi="Times New Roman" w:cs="Times New Roman"/>
                <w:sz w:val="24"/>
                <w:szCs w:val="24"/>
              </w:rPr>
              <w:t xml:space="preserve"> </w:t>
            </w:r>
            <w:r w:rsidRPr="00E86C4B">
              <w:rPr>
                <w:rFonts w:ascii="Times New Roman" w:hAnsi="Times New Roman" w:cs="Times New Roman"/>
                <w:sz w:val="24"/>
                <w:szCs w:val="24"/>
              </w:rPr>
              <w:t xml:space="preserve">un </w:t>
            </w:r>
            <w:r w:rsidR="00E84E70" w:rsidRPr="00E86C4B">
              <w:rPr>
                <w:rFonts w:ascii="Times New Roman" w:hAnsi="Times New Roman" w:cs="Times New Roman"/>
                <w:sz w:val="24"/>
                <w:szCs w:val="24"/>
              </w:rPr>
              <w:t>3</w:t>
            </w:r>
            <w:r w:rsidR="00125279">
              <w:rPr>
                <w:rFonts w:ascii="Times New Roman" w:hAnsi="Times New Roman" w:cs="Times New Roman"/>
                <w:sz w:val="24"/>
                <w:szCs w:val="24"/>
              </w:rPr>
              <w:t>1</w:t>
            </w:r>
            <w:r w:rsidRPr="00E86C4B">
              <w:rPr>
                <w:rFonts w:ascii="Times New Roman" w:hAnsi="Times New Roman" w:cs="Times New Roman"/>
                <w:sz w:val="24"/>
                <w:szCs w:val="24"/>
              </w:rPr>
              <w:t>. punkts).</w:t>
            </w:r>
          </w:p>
          <w:p w14:paraId="166486D3" w14:textId="77777777" w:rsidR="00B942E9" w:rsidRPr="00E86C4B" w:rsidRDefault="00B942E9" w:rsidP="006216CF">
            <w:pPr>
              <w:spacing w:after="0" w:line="240" w:lineRule="auto"/>
              <w:ind w:firstLine="313"/>
              <w:jc w:val="both"/>
              <w:rPr>
                <w:rFonts w:ascii="Times New Roman" w:hAnsi="Times New Roman" w:cs="Times New Roman"/>
                <w:sz w:val="24"/>
                <w:szCs w:val="24"/>
              </w:rPr>
            </w:pPr>
          </w:p>
          <w:p w14:paraId="485868D5" w14:textId="2E6E2585" w:rsidR="005320AD" w:rsidRPr="00E86C4B" w:rsidRDefault="0091728C" w:rsidP="0035234F">
            <w:pPr>
              <w:spacing w:after="0" w:line="240" w:lineRule="auto"/>
              <w:ind w:firstLine="313"/>
              <w:jc w:val="both"/>
              <w:rPr>
                <w:rFonts w:ascii="Times New Roman" w:hAnsi="Times New Roman" w:cs="Times New Roman"/>
                <w:i/>
                <w:sz w:val="24"/>
                <w:szCs w:val="24"/>
              </w:rPr>
            </w:pPr>
            <w:r w:rsidRPr="00E86C4B">
              <w:rPr>
                <w:rFonts w:ascii="Times New Roman" w:hAnsi="Times New Roman" w:cs="Times New Roman"/>
                <w:i/>
                <w:sz w:val="24"/>
                <w:szCs w:val="24"/>
              </w:rPr>
              <w:t>6) </w:t>
            </w:r>
            <w:r w:rsidR="0072211C" w:rsidRPr="00E86C4B">
              <w:rPr>
                <w:rFonts w:ascii="Times New Roman" w:hAnsi="Times New Roman" w:cs="Times New Roman"/>
                <w:i/>
                <w:sz w:val="24"/>
                <w:szCs w:val="24"/>
              </w:rPr>
              <w:t>Paplašin</w:t>
            </w:r>
            <w:r w:rsidR="005320AD" w:rsidRPr="00E86C4B">
              <w:rPr>
                <w:rFonts w:ascii="Times New Roman" w:hAnsi="Times New Roman" w:cs="Times New Roman"/>
                <w:i/>
                <w:sz w:val="24"/>
                <w:szCs w:val="24"/>
              </w:rPr>
              <w:t>āt</w:t>
            </w:r>
            <w:r w:rsidR="0072211C" w:rsidRPr="00E86C4B">
              <w:rPr>
                <w:rFonts w:ascii="Times New Roman" w:hAnsi="Times New Roman" w:cs="Times New Roman"/>
                <w:i/>
                <w:sz w:val="24"/>
                <w:szCs w:val="24"/>
              </w:rPr>
              <w:t xml:space="preserve"> ārstniecības iestādes iespējas saņemt dāvinājumā zāles</w:t>
            </w:r>
          </w:p>
          <w:p w14:paraId="2E905D98" w14:textId="1C582DFF" w:rsidR="0072211C" w:rsidRPr="00E86C4B" w:rsidRDefault="0072211C" w:rsidP="006216CF">
            <w:pPr>
              <w:spacing w:after="0" w:line="240" w:lineRule="auto"/>
              <w:ind w:firstLine="313"/>
              <w:jc w:val="both"/>
              <w:rPr>
                <w:rFonts w:ascii="Times New Roman" w:hAnsi="Times New Roman" w:cs="Times New Roman"/>
                <w:sz w:val="24"/>
                <w:szCs w:val="24"/>
              </w:rPr>
            </w:pPr>
            <w:r w:rsidRPr="00E86C4B">
              <w:rPr>
                <w:rFonts w:ascii="Times New Roman" w:hAnsi="Times New Roman" w:cs="Times New Roman"/>
                <w:sz w:val="24"/>
                <w:szCs w:val="24"/>
              </w:rPr>
              <w:t>Noteikumu 10.4.1.</w:t>
            </w:r>
            <w:r w:rsidR="0035234F" w:rsidRPr="00E86C4B">
              <w:rPr>
                <w:rFonts w:ascii="Times New Roman" w:hAnsi="Times New Roman" w:cs="Times New Roman"/>
                <w:sz w:val="24"/>
                <w:szCs w:val="24"/>
              </w:rPr>
              <w:t> </w:t>
            </w:r>
            <w:r w:rsidRPr="00E86C4B">
              <w:rPr>
                <w:rFonts w:ascii="Times New Roman" w:hAnsi="Times New Roman" w:cs="Times New Roman"/>
                <w:sz w:val="24"/>
                <w:szCs w:val="24"/>
              </w:rPr>
              <w:t>apakšpunkts ir jāizsaka jaunā redakcijā, jo ir jānosaka, ka ir atļauts dāvināt ārstniecības iestādēm kompensējamo zāļu C</w:t>
            </w:r>
            <w:r w:rsidR="0035234F" w:rsidRPr="00E86C4B">
              <w:rPr>
                <w:rFonts w:ascii="Times New Roman" w:hAnsi="Times New Roman" w:cs="Times New Roman"/>
                <w:sz w:val="24"/>
                <w:szCs w:val="24"/>
              </w:rPr>
              <w:t> </w:t>
            </w:r>
            <w:r w:rsidRPr="00E86C4B">
              <w:rPr>
                <w:rFonts w:ascii="Times New Roman" w:hAnsi="Times New Roman" w:cs="Times New Roman"/>
                <w:sz w:val="24"/>
                <w:szCs w:val="24"/>
              </w:rPr>
              <w:t xml:space="preserve">sarakstā iekļautas zāles un gadījumā, kad kompensējamo zāļu saraksta zāles ir paredzētas pacientam ar tādu diagnozi, pie kuras šo zāļu iegāde netiek kompensēta (projekta </w:t>
            </w:r>
            <w:r w:rsidR="0083573B">
              <w:rPr>
                <w:rFonts w:ascii="Times New Roman" w:hAnsi="Times New Roman" w:cs="Times New Roman"/>
                <w:sz w:val="24"/>
                <w:szCs w:val="24"/>
              </w:rPr>
              <w:t>5</w:t>
            </w:r>
            <w:r w:rsidRPr="00E86C4B">
              <w:rPr>
                <w:rFonts w:ascii="Times New Roman" w:hAnsi="Times New Roman" w:cs="Times New Roman"/>
                <w:sz w:val="24"/>
                <w:szCs w:val="24"/>
              </w:rPr>
              <w:t>.</w:t>
            </w:r>
            <w:r w:rsidR="0035234F" w:rsidRPr="00E86C4B">
              <w:rPr>
                <w:rFonts w:ascii="Times New Roman" w:hAnsi="Times New Roman" w:cs="Times New Roman"/>
                <w:sz w:val="24"/>
                <w:szCs w:val="24"/>
              </w:rPr>
              <w:t> </w:t>
            </w:r>
            <w:r w:rsidRPr="00E86C4B">
              <w:rPr>
                <w:rFonts w:ascii="Times New Roman" w:hAnsi="Times New Roman" w:cs="Times New Roman"/>
                <w:sz w:val="24"/>
                <w:szCs w:val="24"/>
              </w:rPr>
              <w:t>punkts).</w:t>
            </w:r>
          </w:p>
          <w:p w14:paraId="454DB120" w14:textId="77777777" w:rsidR="0072211C" w:rsidRPr="00E86C4B" w:rsidRDefault="0072211C" w:rsidP="006216CF">
            <w:pPr>
              <w:spacing w:after="0" w:line="240" w:lineRule="auto"/>
              <w:ind w:firstLine="313"/>
              <w:jc w:val="both"/>
              <w:rPr>
                <w:rFonts w:ascii="Times New Roman" w:hAnsi="Times New Roman" w:cs="Times New Roman"/>
                <w:sz w:val="24"/>
                <w:szCs w:val="24"/>
              </w:rPr>
            </w:pPr>
          </w:p>
          <w:p w14:paraId="2BEE4F54" w14:textId="00DB9421" w:rsidR="005320AD" w:rsidRPr="00E86C4B" w:rsidRDefault="0091728C" w:rsidP="0035234F">
            <w:pPr>
              <w:spacing w:after="0" w:line="240" w:lineRule="auto"/>
              <w:ind w:firstLine="313"/>
              <w:jc w:val="both"/>
              <w:rPr>
                <w:rFonts w:ascii="Times New Roman" w:hAnsi="Times New Roman" w:cs="Times New Roman"/>
                <w:i/>
                <w:sz w:val="24"/>
                <w:szCs w:val="24"/>
              </w:rPr>
            </w:pPr>
            <w:r w:rsidRPr="00E86C4B">
              <w:rPr>
                <w:rFonts w:ascii="Times New Roman" w:hAnsi="Times New Roman" w:cs="Times New Roman"/>
                <w:i/>
                <w:sz w:val="24"/>
                <w:szCs w:val="24"/>
              </w:rPr>
              <w:t>7) </w:t>
            </w:r>
            <w:r w:rsidR="003718D4" w:rsidRPr="00E86C4B">
              <w:rPr>
                <w:rFonts w:ascii="Times New Roman" w:hAnsi="Times New Roman" w:cs="Times New Roman"/>
                <w:i/>
                <w:sz w:val="24"/>
                <w:szCs w:val="24"/>
              </w:rPr>
              <w:t>Konkretizē</w:t>
            </w:r>
            <w:r w:rsidR="005320AD" w:rsidRPr="00E86C4B">
              <w:rPr>
                <w:rFonts w:ascii="Times New Roman" w:hAnsi="Times New Roman" w:cs="Times New Roman"/>
                <w:i/>
                <w:sz w:val="24"/>
                <w:szCs w:val="24"/>
              </w:rPr>
              <w:t>t</w:t>
            </w:r>
            <w:r w:rsidR="003718D4" w:rsidRPr="00E86C4B">
              <w:rPr>
                <w:rFonts w:ascii="Times New Roman" w:hAnsi="Times New Roman" w:cs="Times New Roman"/>
                <w:i/>
                <w:sz w:val="24"/>
                <w:szCs w:val="24"/>
              </w:rPr>
              <w:t xml:space="preserve"> zāļu vairumtirgotāja pienākum</w:t>
            </w:r>
            <w:r w:rsidR="005320AD" w:rsidRPr="00E86C4B">
              <w:rPr>
                <w:rFonts w:ascii="Times New Roman" w:hAnsi="Times New Roman" w:cs="Times New Roman"/>
                <w:i/>
                <w:sz w:val="24"/>
                <w:szCs w:val="24"/>
              </w:rPr>
              <w:t>us</w:t>
            </w:r>
          </w:p>
          <w:p w14:paraId="7574EDF8" w14:textId="79309C29" w:rsidR="003718D4" w:rsidRPr="00E86C4B" w:rsidRDefault="003718D4" w:rsidP="003718D4">
            <w:pPr>
              <w:pStyle w:val="CommentText"/>
              <w:jc w:val="both"/>
              <w:rPr>
                <w:rFonts w:ascii="Times New Roman" w:hAnsi="Times New Roman" w:cs="Times New Roman"/>
                <w:sz w:val="24"/>
                <w:szCs w:val="24"/>
              </w:rPr>
            </w:pPr>
            <w:r w:rsidRPr="00E86C4B">
              <w:rPr>
                <w:rFonts w:ascii="Times New Roman" w:hAnsi="Times New Roman" w:cs="Times New Roman"/>
                <w:sz w:val="24"/>
                <w:szCs w:val="24"/>
              </w:rPr>
              <w:t xml:space="preserve">Noteikumu 12.1. apakšpunkts ir jāpapildina ar zāļu vairumtirgotāja pienākumu savas telpas darīt pieejamas ne tikai Veselības inspekcijai, bet arī Zāļu valsts aģentūrai, kura vērtē un uzrauga zāļu vairumtirgotāju atbilstību zāļu labas izplatīšanas prakses prasībām (projekta </w:t>
            </w:r>
            <w:r w:rsidR="0083573B">
              <w:rPr>
                <w:rFonts w:ascii="Times New Roman" w:hAnsi="Times New Roman" w:cs="Times New Roman"/>
                <w:sz w:val="24"/>
                <w:szCs w:val="24"/>
              </w:rPr>
              <w:t>7</w:t>
            </w:r>
            <w:r w:rsidRPr="00E86C4B">
              <w:rPr>
                <w:rFonts w:ascii="Times New Roman" w:hAnsi="Times New Roman" w:cs="Times New Roman"/>
                <w:sz w:val="24"/>
                <w:szCs w:val="24"/>
              </w:rPr>
              <w:t xml:space="preserve">. punkts) un kurai šā mērķa realizēšanai ir nepieciešams veikt pārbaudes uz vietas attiecīgajos objektos. Šajā gadījumā kontrole ir arī atbilstības novērtēšana (inspekcijas) labas izplatīšanas </w:t>
            </w:r>
            <w:r w:rsidR="00627204" w:rsidRPr="00E86C4B">
              <w:rPr>
                <w:rFonts w:ascii="Times New Roman" w:hAnsi="Times New Roman" w:cs="Times New Roman"/>
                <w:sz w:val="24"/>
                <w:szCs w:val="24"/>
              </w:rPr>
              <w:t xml:space="preserve">prakses </w:t>
            </w:r>
            <w:r w:rsidRPr="00E86C4B">
              <w:rPr>
                <w:rFonts w:ascii="Times New Roman" w:hAnsi="Times New Roman" w:cs="Times New Roman"/>
                <w:sz w:val="24"/>
                <w:szCs w:val="24"/>
              </w:rPr>
              <w:t xml:space="preserve">prasībām, kas ir </w:t>
            </w:r>
            <w:r w:rsidRPr="00E86C4B">
              <w:rPr>
                <w:rFonts w:ascii="Times New Roman" w:hAnsi="Times New Roman" w:cs="Times New Roman"/>
                <w:sz w:val="24"/>
                <w:szCs w:val="24"/>
              </w:rPr>
              <w:lastRenderedPageBreak/>
              <w:t>Zāļu valsts aģentūras kompetence, un tāpēc pieejai pie telpām jābūt arī aģentūras amatpersonām.</w:t>
            </w:r>
          </w:p>
          <w:p w14:paraId="2D083C12" w14:textId="424993AC" w:rsidR="00133B30" w:rsidRPr="00E86C4B" w:rsidRDefault="00133B30" w:rsidP="006216CF">
            <w:pPr>
              <w:spacing w:after="0" w:line="240" w:lineRule="auto"/>
              <w:ind w:firstLine="597"/>
              <w:jc w:val="both"/>
              <w:rPr>
                <w:rFonts w:ascii="Times New Roman" w:hAnsi="Times New Roman" w:cs="Times New Roman"/>
                <w:sz w:val="24"/>
                <w:szCs w:val="24"/>
              </w:rPr>
            </w:pPr>
            <w:r w:rsidRPr="00E86C4B">
              <w:rPr>
                <w:rFonts w:ascii="Times New Roman" w:hAnsi="Times New Roman" w:cs="Times New Roman"/>
                <w:sz w:val="24"/>
                <w:szCs w:val="24"/>
              </w:rPr>
              <w:t>Ir nepieciešams precizēt noteikumu 12.2. apakšpunktu, jo esošā redakcija ierobežo Latvijā licencēta zāļu vairumtirgotāja tiesības iegādāties zāles no ārvalstu ražot</w:t>
            </w:r>
            <w:r w:rsidR="009759EC" w:rsidRPr="00E86C4B">
              <w:rPr>
                <w:rFonts w:ascii="Times New Roman" w:hAnsi="Times New Roman" w:cs="Times New Roman"/>
                <w:sz w:val="24"/>
                <w:szCs w:val="24"/>
              </w:rPr>
              <w:t>ā</w:t>
            </w:r>
            <w:r w:rsidRPr="00E86C4B">
              <w:rPr>
                <w:rFonts w:ascii="Times New Roman" w:hAnsi="Times New Roman" w:cs="Times New Roman"/>
                <w:sz w:val="24"/>
                <w:szCs w:val="24"/>
              </w:rPr>
              <w:t xml:space="preserve">jiem un vairumtirgotājiem (projekta </w:t>
            </w:r>
            <w:r w:rsidR="0083573B">
              <w:rPr>
                <w:rFonts w:ascii="Times New Roman" w:hAnsi="Times New Roman" w:cs="Times New Roman"/>
                <w:sz w:val="24"/>
                <w:szCs w:val="24"/>
              </w:rPr>
              <w:t>8</w:t>
            </w:r>
            <w:r w:rsidRPr="00E86C4B">
              <w:rPr>
                <w:rFonts w:ascii="Times New Roman" w:hAnsi="Times New Roman" w:cs="Times New Roman"/>
                <w:sz w:val="24"/>
                <w:szCs w:val="24"/>
              </w:rPr>
              <w:t>. punkts). Turklāt veiktais precizējums ir arī atbilstošāks direktīvā 2001/83 ietvertajam regulējumam. Tāpat grozījums nepieciešams 12.3. apakšpunktā, jo esoš</w:t>
            </w:r>
            <w:r w:rsidR="0073085B" w:rsidRPr="00E86C4B">
              <w:rPr>
                <w:rFonts w:ascii="Times New Roman" w:hAnsi="Times New Roman" w:cs="Times New Roman"/>
                <w:sz w:val="24"/>
                <w:szCs w:val="24"/>
              </w:rPr>
              <w:t>ā</w:t>
            </w:r>
            <w:r w:rsidRPr="00E86C4B">
              <w:rPr>
                <w:rFonts w:ascii="Times New Roman" w:hAnsi="Times New Roman" w:cs="Times New Roman"/>
                <w:sz w:val="24"/>
                <w:szCs w:val="24"/>
              </w:rPr>
              <w:t xml:space="preserve"> redakcija neietver pilnīgu subjektu uzskaitījumu (projekta </w:t>
            </w:r>
            <w:r w:rsidR="0083573B">
              <w:rPr>
                <w:rFonts w:ascii="Times New Roman" w:hAnsi="Times New Roman" w:cs="Times New Roman"/>
                <w:sz w:val="24"/>
                <w:szCs w:val="24"/>
              </w:rPr>
              <w:t>9</w:t>
            </w:r>
            <w:r w:rsidRPr="00E86C4B">
              <w:rPr>
                <w:rFonts w:ascii="Times New Roman" w:hAnsi="Times New Roman" w:cs="Times New Roman"/>
                <w:sz w:val="24"/>
                <w:szCs w:val="24"/>
              </w:rPr>
              <w:t>.</w:t>
            </w:r>
            <w:r w:rsidR="0035234F" w:rsidRPr="00E86C4B">
              <w:rPr>
                <w:rFonts w:ascii="Times New Roman" w:hAnsi="Times New Roman" w:cs="Times New Roman"/>
                <w:sz w:val="24"/>
                <w:szCs w:val="24"/>
              </w:rPr>
              <w:t> </w:t>
            </w:r>
            <w:r w:rsidRPr="00E86C4B">
              <w:rPr>
                <w:rFonts w:ascii="Times New Roman" w:hAnsi="Times New Roman" w:cs="Times New Roman"/>
                <w:sz w:val="24"/>
                <w:szCs w:val="24"/>
              </w:rPr>
              <w:t>punkts).</w:t>
            </w:r>
          </w:p>
          <w:p w14:paraId="7299EF6A" w14:textId="77777777" w:rsidR="00133B30" w:rsidRPr="00E86C4B" w:rsidRDefault="00133B30" w:rsidP="006216CF">
            <w:pPr>
              <w:spacing w:after="0" w:line="240" w:lineRule="auto"/>
              <w:ind w:firstLine="597"/>
              <w:jc w:val="both"/>
              <w:rPr>
                <w:rFonts w:ascii="Times New Roman" w:hAnsi="Times New Roman" w:cs="Times New Roman"/>
                <w:sz w:val="24"/>
                <w:szCs w:val="24"/>
              </w:rPr>
            </w:pPr>
          </w:p>
          <w:p w14:paraId="44EA4A6A" w14:textId="1CCD1EF1" w:rsidR="0072211C" w:rsidRPr="00E86C4B" w:rsidRDefault="0072211C" w:rsidP="006216CF">
            <w:pPr>
              <w:spacing w:after="0" w:line="240" w:lineRule="auto"/>
              <w:ind w:firstLine="597"/>
              <w:jc w:val="both"/>
              <w:rPr>
                <w:rFonts w:ascii="Times New Roman" w:hAnsi="Times New Roman" w:cs="Times New Roman"/>
                <w:sz w:val="24"/>
                <w:szCs w:val="24"/>
              </w:rPr>
            </w:pPr>
            <w:r w:rsidRPr="00E86C4B">
              <w:rPr>
                <w:rFonts w:ascii="Times New Roman" w:hAnsi="Times New Roman" w:cs="Times New Roman"/>
                <w:sz w:val="24"/>
                <w:szCs w:val="24"/>
              </w:rPr>
              <w:t>Noteikumu 12.14. apakšpunktā ir nepieciešams precizēt prasības par labas izplatīšanas prakses ievērošanu atbildīgajai amatpersonai, papildinot prasību ar nepieciešamo viena gada pieredzi zāļu vairumtirdzniecībā (projekta 1</w:t>
            </w:r>
            <w:r w:rsidR="007C5C7A">
              <w:rPr>
                <w:rFonts w:ascii="Times New Roman" w:hAnsi="Times New Roman" w:cs="Times New Roman"/>
                <w:sz w:val="24"/>
                <w:szCs w:val="24"/>
              </w:rPr>
              <w:t>3</w:t>
            </w:r>
            <w:r w:rsidRPr="00E86C4B">
              <w:rPr>
                <w:rFonts w:ascii="Times New Roman" w:hAnsi="Times New Roman" w:cs="Times New Roman"/>
                <w:sz w:val="24"/>
                <w:szCs w:val="24"/>
              </w:rPr>
              <w:t>.</w:t>
            </w:r>
            <w:r w:rsidR="0035234F" w:rsidRPr="00E86C4B">
              <w:rPr>
                <w:rFonts w:ascii="Times New Roman" w:hAnsi="Times New Roman" w:cs="Times New Roman"/>
                <w:sz w:val="24"/>
                <w:szCs w:val="24"/>
              </w:rPr>
              <w:t> </w:t>
            </w:r>
            <w:r w:rsidRPr="00E86C4B">
              <w:rPr>
                <w:rFonts w:ascii="Times New Roman" w:hAnsi="Times New Roman" w:cs="Times New Roman"/>
                <w:sz w:val="24"/>
                <w:szCs w:val="24"/>
              </w:rPr>
              <w:t>punkts). Pieredze vairumtirdzniecībā noteikti ir nepieciešama, lai persona varētu pildīt par labas izplatīšanas prakses ievērošanu atbildīgās amatpersonas pienākumus </w:t>
            </w:r>
            <w:r w:rsidR="0035234F" w:rsidRPr="00E86C4B">
              <w:rPr>
                <w:rFonts w:ascii="Times New Roman" w:hAnsi="Times New Roman" w:cs="Times New Roman"/>
                <w:sz w:val="24"/>
                <w:szCs w:val="24"/>
              </w:rPr>
              <w:t>-</w:t>
            </w:r>
            <w:r w:rsidRPr="00E86C4B">
              <w:rPr>
                <w:rFonts w:ascii="Times New Roman" w:hAnsi="Times New Roman" w:cs="Times New Roman"/>
                <w:sz w:val="24"/>
                <w:szCs w:val="24"/>
              </w:rPr>
              <w:t> līdz šim persona varēja sākt pildīt šos pienākumus vispār bez iepriekšējas pieredzes vairumtirdzniecībā, kas turpmāk nebūtu pieļaujams, jo atbildīgā amatpersona ir vadošais darbinieks, kas ir atbildīgs par normatīvo aktu un zāļu labas izplatīšanas prakses pamatnostādņu ievērošanu zāļu lieltirgotavā. Tāpat šādas pašas prasības ir attiecināmas arī uz atbildīgās amatpersonas aizvietotāju, jo tās pienākumi un atbildība neatšķiras no atbildīgās amatpersonas pienākumiem un atbildības.</w:t>
            </w:r>
          </w:p>
          <w:p w14:paraId="01A41E0B" w14:textId="77777777" w:rsidR="0072211C" w:rsidRPr="00E86C4B" w:rsidRDefault="0072211C" w:rsidP="006216CF">
            <w:pPr>
              <w:spacing w:after="0" w:line="240" w:lineRule="auto"/>
              <w:ind w:firstLine="597"/>
              <w:jc w:val="both"/>
              <w:rPr>
                <w:rFonts w:ascii="Times New Roman" w:hAnsi="Times New Roman" w:cs="Times New Roman"/>
                <w:sz w:val="24"/>
                <w:szCs w:val="24"/>
              </w:rPr>
            </w:pPr>
          </w:p>
          <w:p w14:paraId="195E8C1F" w14:textId="25356010" w:rsidR="005320AD" w:rsidRPr="00E86C4B" w:rsidRDefault="0091728C" w:rsidP="0035234F">
            <w:pPr>
              <w:spacing w:after="0" w:line="240" w:lineRule="auto"/>
              <w:ind w:firstLine="597"/>
              <w:jc w:val="both"/>
              <w:rPr>
                <w:rFonts w:ascii="Times New Roman" w:hAnsi="Times New Roman" w:cs="Times New Roman"/>
                <w:i/>
                <w:sz w:val="24"/>
                <w:szCs w:val="24"/>
              </w:rPr>
            </w:pPr>
            <w:r w:rsidRPr="00E86C4B">
              <w:rPr>
                <w:rFonts w:ascii="Times New Roman" w:hAnsi="Times New Roman" w:cs="Times New Roman"/>
                <w:i/>
                <w:sz w:val="24"/>
                <w:szCs w:val="24"/>
              </w:rPr>
              <w:t>8) </w:t>
            </w:r>
            <w:r w:rsidR="007F1E32" w:rsidRPr="00E86C4B">
              <w:rPr>
                <w:rFonts w:ascii="Times New Roman" w:hAnsi="Times New Roman" w:cs="Times New Roman"/>
                <w:i/>
                <w:sz w:val="24"/>
                <w:szCs w:val="24"/>
              </w:rPr>
              <w:t>Konkretizē</w:t>
            </w:r>
            <w:r w:rsidR="005320AD" w:rsidRPr="00E86C4B">
              <w:rPr>
                <w:rFonts w:ascii="Times New Roman" w:hAnsi="Times New Roman" w:cs="Times New Roman"/>
                <w:i/>
                <w:sz w:val="24"/>
                <w:szCs w:val="24"/>
              </w:rPr>
              <w:t>t</w:t>
            </w:r>
            <w:r w:rsidR="007F1E32" w:rsidRPr="00E86C4B">
              <w:rPr>
                <w:rFonts w:ascii="Times New Roman" w:hAnsi="Times New Roman" w:cs="Times New Roman"/>
                <w:i/>
                <w:sz w:val="24"/>
                <w:szCs w:val="24"/>
              </w:rPr>
              <w:t xml:space="preserve"> prasības attiecībā uz labas zāļu izplatīšanas prakses ievērošanu muitas noliktavās un preču pagaidu uzglabāšanas vietās</w:t>
            </w:r>
          </w:p>
          <w:p w14:paraId="193B9FD8" w14:textId="0FA56A09" w:rsidR="00C86AE7" w:rsidRPr="00E86C4B" w:rsidRDefault="007837E9" w:rsidP="00803A6B">
            <w:pPr>
              <w:pStyle w:val="tv213"/>
              <w:shd w:val="clear" w:color="auto" w:fill="FFFFFF"/>
              <w:spacing w:before="0" w:beforeAutospacing="0" w:after="0" w:afterAutospacing="0" w:line="293" w:lineRule="atLeast"/>
              <w:ind w:firstLine="300"/>
              <w:jc w:val="both"/>
            </w:pPr>
            <w:r w:rsidRPr="00E86C4B">
              <w:t xml:space="preserve">Pašreizējais regulējums noteikumos </w:t>
            </w:r>
            <w:r w:rsidR="00C86AE7" w:rsidRPr="00E86C4B">
              <w:t xml:space="preserve">nosaka prasību, veicot zāļu vairumtirdzniecību saņemt </w:t>
            </w:r>
            <w:r w:rsidR="00C86AE7" w:rsidRPr="00E86C4B">
              <w:rPr>
                <w:lang w:bidi="ar-SA"/>
              </w:rPr>
              <w:t xml:space="preserve">Zāļu valsts aģentūras izsniegtu </w:t>
            </w:r>
            <w:r w:rsidR="00C86AE7" w:rsidRPr="00E86C4B">
              <w:t>speciālo atļauju (licence). Tas attiecināms arī, ja kāda no vairumtirdzniecības darbībām, piemēram, zāļu uzglabāšana notiek b</w:t>
            </w:r>
            <w:r w:rsidR="00C86AE7" w:rsidRPr="00E86C4B">
              <w:rPr>
                <w:szCs w:val="28"/>
              </w:rPr>
              <w:t>rīvajās zonās, brīvostās, speciālajās ekonomiskajās zonās, muitas noliktavās, preču pagaidu uzglabāšanas vietās, kā arī citās muitas dienestu norādītajās vai apstiprinātajās vietās.</w:t>
            </w:r>
          </w:p>
          <w:p w14:paraId="55B5CF5C" w14:textId="5E98C3A2" w:rsidR="004B2A3F" w:rsidRPr="00E86C4B" w:rsidRDefault="00C86AE7" w:rsidP="00C86AE7">
            <w:pPr>
              <w:spacing w:after="0" w:line="240" w:lineRule="auto"/>
              <w:ind w:firstLine="597"/>
              <w:jc w:val="both"/>
              <w:rPr>
                <w:rFonts w:ascii="Times New Roman" w:hAnsi="Times New Roman" w:cs="Times New Roman"/>
                <w:sz w:val="24"/>
                <w:szCs w:val="24"/>
              </w:rPr>
            </w:pPr>
            <w:r w:rsidRPr="00E86C4B">
              <w:rPr>
                <w:rFonts w:ascii="Times New Roman" w:hAnsi="Times New Roman" w:cs="Times New Roman"/>
                <w:sz w:val="24"/>
                <w:szCs w:val="24"/>
              </w:rPr>
              <w:t xml:space="preserve">Pašreizējais regulējums </w:t>
            </w:r>
            <w:r w:rsidR="007837E9" w:rsidRPr="00E86C4B">
              <w:rPr>
                <w:rFonts w:ascii="Times New Roman" w:hAnsi="Times New Roman" w:cs="Times New Roman"/>
                <w:sz w:val="24"/>
                <w:szCs w:val="24"/>
              </w:rPr>
              <w:t>nav pietiekoši skaidrs attiecībā uz jautājumu par labas zāļu izplatīšanas prakses ievērošanu muitas noliktavā</w:t>
            </w:r>
            <w:r w:rsidRPr="00E86C4B">
              <w:rPr>
                <w:rFonts w:ascii="Times New Roman" w:hAnsi="Times New Roman" w:cs="Times New Roman"/>
                <w:sz w:val="24"/>
                <w:szCs w:val="24"/>
              </w:rPr>
              <w:t>m</w:t>
            </w:r>
            <w:r w:rsidR="007837E9" w:rsidRPr="00E86C4B">
              <w:rPr>
                <w:rFonts w:ascii="Times New Roman" w:hAnsi="Times New Roman" w:cs="Times New Roman"/>
                <w:sz w:val="24"/>
                <w:szCs w:val="24"/>
              </w:rPr>
              <w:t xml:space="preserve"> un preču pagaidu uzglabāšanas vietā</w:t>
            </w:r>
            <w:r w:rsidRPr="00E86C4B">
              <w:rPr>
                <w:rFonts w:ascii="Times New Roman" w:hAnsi="Times New Roman" w:cs="Times New Roman"/>
                <w:sz w:val="24"/>
                <w:szCs w:val="24"/>
              </w:rPr>
              <w:t>m</w:t>
            </w:r>
            <w:r w:rsidR="007837E9" w:rsidRPr="00E86C4B">
              <w:rPr>
                <w:rFonts w:ascii="Times New Roman" w:hAnsi="Times New Roman" w:cs="Times New Roman"/>
                <w:sz w:val="24"/>
                <w:szCs w:val="24"/>
              </w:rPr>
              <w:t xml:space="preserve">. </w:t>
            </w:r>
            <w:r w:rsidRPr="00E86C4B">
              <w:rPr>
                <w:rFonts w:ascii="Times New Roman" w:hAnsi="Times New Roman" w:cs="Times New Roman"/>
                <w:sz w:val="24"/>
                <w:szCs w:val="24"/>
              </w:rPr>
              <w:t>P</w:t>
            </w:r>
            <w:r w:rsidR="007837E9" w:rsidRPr="00E86C4B">
              <w:rPr>
                <w:rFonts w:ascii="Times New Roman" w:hAnsi="Times New Roman" w:cs="Times New Roman"/>
                <w:sz w:val="24"/>
                <w:szCs w:val="24"/>
              </w:rPr>
              <w:t>astāv</w:t>
            </w:r>
            <w:r w:rsidRPr="00E86C4B">
              <w:rPr>
                <w:rFonts w:ascii="Times New Roman" w:hAnsi="Times New Roman" w:cs="Times New Roman"/>
                <w:sz w:val="24"/>
                <w:szCs w:val="24"/>
              </w:rPr>
              <w:t xml:space="preserve"> arī </w:t>
            </w:r>
            <w:r w:rsidR="007837E9" w:rsidRPr="00E86C4B">
              <w:rPr>
                <w:rFonts w:ascii="Times New Roman" w:hAnsi="Times New Roman" w:cs="Times New Roman"/>
                <w:sz w:val="24"/>
                <w:szCs w:val="24"/>
              </w:rPr>
              <w:t xml:space="preserve"> risks ka ne visas personas, kuras veic </w:t>
            </w:r>
            <w:r w:rsidRPr="00E86C4B">
              <w:rPr>
                <w:rFonts w:ascii="Times New Roman" w:hAnsi="Times New Roman" w:cs="Times New Roman"/>
                <w:sz w:val="24"/>
                <w:szCs w:val="24"/>
              </w:rPr>
              <w:t xml:space="preserve">vairumtirdzniecības </w:t>
            </w:r>
            <w:r w:rsidR="007837E9" w:rsidRPr="00E86C4B">
              <w:rPr>
                <w:rFonts w:ascii="Times New Roman" w:hAnsi="Times New Roman" w:cs="Times New Roman"/>
                <w:sz w:val="24"/>
                <w:szCs w:val="24"/>
              </w:rPr>
              <w:t xml:space="preserve">darbības ar zālēm </w:t>
            </w:r>
            <w:r w:rsidRPr="00E86C4B">
              <w:rPr>
                <w:rFonts w:ascii="Times New Roman" w:hAnsi="Times New Roman" w:cs="Times New Roman"/>
                <w:sz w:val="24"/>
                <w:szCs w:val="24"/>
              </w:rPr>
              <w:t>brīvajās zonās, brīvostās, speciālajās ekonomiskajās zonās, muitas noliktavās, preču pagaidu uzglabāšanas vietās, kā arī citās muitas dienestu norādītajās vai apstiprinātajās</w:t>
            </w:r>
            <w:r w:rsidRPr="00E86C4B">
              <w:rPr>
                <w:sz w:val="24"/>
                <w:szCs w:val="24"/>
              </w:rPr>
              <w:t xml:space="preserve"> </w:t>
            </w:r>
            <w:r w:rsidRPr="00E86C4B">
              <w:rPr>
                <w:rFonts w:ascii="Times New Roman" w:hAnsi="Times New Roman" w:cs="Times New Roman"/>
                <w:sz w:val="24"/>
                <w:szCs w:val="24"/>
              </w:rPr>
              <w:t>vietās</w:t>
            </w:r>
            <w:r w:rsidRPr="00E86C4B">
              <w:rPr>
                <w:sz w:val="24"/>
                <w:szCs w:val="24"/>
              </w:rPr>
              <w:t xml:space="preserve"> </w:t>
            </w:r>
            <w:r w:rsidR="007837E9" w:rsidRPr="00E86C4B">
              <w:rPr>
                <w:rFonts w:ascii="Times New Roman" w:hAnsi="Times New Roman" w:cs="Times New Roman"/>
                <w:sz w:val="24"/>
                <w:szCs w:val="24"/>
              </w:rPr>
              <w:t xml:space="preserve"> ir saņēmušas licenci zāļu vairumtirdzniecībai. </w:t>
            </w:r>
            <w:r w:rsidRPr="00E86C4B">
              <w:rPr>
                <w:rFonts w:ascii="Times New Roman" w:hAnsi="Times New Roman" w:cs="Times New Roman"/>
                <w:sz w:val="24"/>
                <w:szCs w:val="24"/>
              </w:rPr>
              <w:t>Uz šo brīdi Veselības inspekcijai ir zināmi vismaz 18 subjekti, kuri veic zāļu vairumtirdzniecības darbības, bet kuri nav saņēmuši zāļu vairumtirdzniecības licenci.</w:t>
            </w:r>
          </w:p>
          <w:p w14:paraId="3FF13B9E" w14:textId="3A0A94C2" w:rsidR="007837E9" w:rsidRPr="00E86C4B" w:rsidRDefault="007837E9" w:rsidP="006216CF">
            <w:pPr>
              <w:spacing w:after="0" w:line="240" w:lineRule="auto"/>
              <w:ind w:firstLine="597"/>
              <w:jc w:val="both"/>
              <w:rPr>
                <w:rFonts w:ascii="Times New Roman" w:hAnsi="Times New Roman" w:cs="Times New Roman"/>
                <w:sz w:val="24"/>
                <w:szCs w:val="24"/>
              </w:rPr>
            </w:pPr>
            <w:r w:rsidRPr="00E86C4B">
              <w:rPr>
                <w:rFonts w:ascii="Times New Roman" w:hAnsi="Times New Roman" w:cs="Times New Roman"/>
                <w:sz w:val="24"/>
                <w:szCs w:val="24"/>
              </w:rPr>
              <w:t xml:space="preserve">Eiropas Komisijas 2013. gada 5. novembra publicētajās zāļu labas izplatīšanas prakses pamatnostādnēs (2013/C 343/01) ir noteikts, ka termina “izplatīšana vairumtirdzniecībā” definīcija nav atkarīga no tā, vai zāļu izplatītājs juridiski atrodas vai darbības veic konkrētās muitas zonās, kā </w:t>
            </w:r>
            <w:r w:rsidR="00B330F7" w:rsidRPr="00E86C4B">
              <w:rPr>
                <w:rFonts w:ascii="Times New Roman" w:hAnsi="Times New Roman" w:cs="Times New Roman"/>
                <w:sz w:val="24"/>
                <w:szCs w:val="24"/>
              </w:rPr>
              <w:t xml:space="preserve">arī </w:t>
            </w:r>
            <w:r w:rsidRPr="00E86C4B">
              <w:rPr>
                <w:rFonts w:ascii="Times New Roman" w:hAnsi="Times New Roman" w:cs="Times New Roman"/>
                <w:sz w:val="24"/>
                <w:szCs w:val="24"/>
              </w:rPr>
              <w:t xml:space="preserve">brīvās zonās vai brīvās noliktavās (netiek </w:t>
            </w:r>
            <w:r w:rsidRPr="00E86C4B">
              <w:rPr>
                <w:rFonts w:ascii="Times New Roman" w:hAnsi="Times New Roman" w:cs="Times New Roman"/>
                <w:sz w:val="24"/>
                <w:szCs w:val="24"/>
              </w:rPr>
              <w:lastRenderedPageBreak/>
              <w:t>attiecināts uz zāļu tranzīta operāciju veikšanu). Arī uz šiem izplatītājiem attiecas visi pienākumi, kas jāpilda saistībā ar darbībām izplatīšanai vairumtirdzniecībā (piemēram, eksportēšan</w:t>
            </w:r>
            <w:r w:rsidR="00B330F7" w:rsidRPr="00E86C4B">
              <w:rPr>
                <w:rFonts w:ascii="Times New Roman" w:hAnsi="Times New Roman" w:cs="Times New Roman"/>
                <w:sz w:val="24"/>
                <w:szCs w:val="24"/>
              </w:rPr>
              <w:t>a</w:t>
            </w:r>
            <w:r w:rsidRPr="00E86C4B">
              <w:rPr>
                <w:rFonts w:ascii="Times New Roman" w:hAnsi="Times New Roman" w:cs="Times New Roman"/>
                <w:sz w:val="24"/>
                <w:szCs w:val="24"/>
              </w:rPr>
              <w:t>, glabāšan</w:t>
            </w:r>
            <w:r w:rsidR="00B330F7" w:rsidRPr="00E86C4B">
              <w:rPr>
                <w:rFonts w:ascii="Times New Roman" w:hAnsi="Times New Roman" w:cs="Times New Roman"/>
                <w:sz w:val="24"/>
                <w:szCs w:val="24"/>
              </w:rPr>
              <w:t>a</w:t>
            </w:r>
            <w:r w:rsidRPr="00E86C4B">
              <w:rPr>
                <w:rFonts w:ascii="Times New Roman" w:hAnsi="Times New Roman" w:cs="Times New Roman"/>
                <w:sz w:val="24"/>
                <w:szCs w:val="24"/>
              </w:rPr>
              <w:t xml:space="preserve"> vai piegād</w:t>
            </w:r>
            <w:r w:rsidR="00B330F7" w:rsidRPr="00E86C4B">
              <w:rPr>
                <w:rFonts w:ascii="Times New Roman" w:hAnsi="Times New Roman" w:cs="Times New Roman"/>
                <w:sz w:val="24"/>
                <w:szCs w:val="24"/>
              </w:rPr>
              <w:t>e</w:t>
            </w:r>
            <w:r w:rsidRPr="00E86C4B">
              <w:rPr>
                <w:rFonts w:ascii="Times New Roman" w:hAnsi="Times New Roman" w:cs="Times New Roman"/>
                <w:sz w:val="24"/>
                <w:szCs w:val="24"/>
              </w:rPr>
              <w:t>), un tas attiecas arī uz gadījumiem, kad eksportēšanā iesaistīts vairumtirdzniecības izplatītājs, kas darbojas</w:t>
            </w:r>
            <w:r w:rsidR="004B2A3F" w:rsidRPr="00E86C4B">
              <w:rPr>
                <w:rFonts w:ascii="Times New Roman" w:hAnsi="Times New Roman" w:cs="Times New Roman"/>
                <w:sz w:val="24"/>
                <w:szCs w:val="24"/>
              </w:rPr>
              <w:t>, piemēram,</w:t>
            </w:r>
            <w:r w:rsidRPr="00E86C4B">
              <w:rPr>
                <w:rFonts w:ascii="Times New Roman" w:hAnsi="Times New Roman" w:cs="Times New Roman"/>
                <w:sz w:val="24"/>
                <w:szCs w:val="24"/>
              </w:rPr>
              <w:t xml:space="preserve"> no brīvās zonas</w:t>
            </w:r>
            <w:r w:rsidR="004B2A3F" w:rsidRPr="00E86C4B">
              <w:rPr>
                <w:rFonts w:ascii="Times New Roman" w:hAnsi="Times New Roman" w:cs="Times New Roman"/>
                <w:sz w:val="24"/>
                <w:szCs w:val="24"/>
              </w:rPr>
              <w:t xml:space="preserve"> vai </w:t>
            </w:r>
            <w:r w:rsidRPr="00E86C4B">
              <w:rPr>
                <w:rFonts w:ascii="Times New Roman" w:hAnsi="Times New Roman" w:cs="Times New Roman"/>
                <w:sz w:val="24"/>
                <w:szCs w:val="24"/>
              </w:rPr>
              <w:t>muitas noliktavas</w:t>
            </w:r>
            <w:r w:rsidR="00B330F7" w:rsidRPr="00E86C4B">
              <w:rPr>
                <w:rFonts w:ascii="Times New Roman" w:hAnsi="Times New Roman" w:cs="Times New Roman"/>
                <w:sz w:val="24"/>
                <w:szCs w:val="24"/>
              </w:rPr>
              <w:t xml:space="preserve"> u.c.</w:t>
            </w:r>
            <w:r w:rsidRPr="00E86C4B">
              <w:rPr>
                <w:rFonts w:ascii="Times New Roman" w:hAnsi="Times New Roman" w:cs="Times New Roman"/>
                <w:sz w:val="24"/>
                <w:szCs w:val="24"/>
              </w:rPr>
              <w:t xml:space="preserve">. Līdz ar to </w:t>
            </w:r>
            <w:r w:rsidR="004B2A3F" w:rsidRPr="00E86C4B">
              <w:rPr>
                <w:rFonts w:ascii="Times New Roman" w:hAnsi="Times New Roman" w:cs="Times New Roman"/>
                <w:sz w:val="24"/>
                <w:szCs w:val="24"/>
              </w:rPr>
              <w:t xml:space="preserve">pastiprināti to norādot </w:t>
            </w:r>
            <w:r w:rsidR="00C86AE7" w:rsidRPr="00E86C4B">
              <w:rPr>
                <w:rFonts w:ascii="Times New Roman" w:hAnsi="Times New Roman" w:cs="Times New Roman"/>
                <w:sz w:val="24"/>
                <w:szCs w:val="24"/>
              </w:rPr>
              <w:t xml:space="preserve">noteikumos </w:t>
            </w:r>
            <w:r w:rsidRPr="00E86C4B">
              <w:rPr>
                <w:rFonts w:ascii="Times New Roman" w:hAnsi="Times New Roman" w:cs="Times New Roman"/>
                <w:sz w:val="24"/>
                <w:szCs w:val="24"/>
              </w:rPr>
              <w:t>mazinās risk</w:t>
            </w:r>
            <w:r w:rsidR="004B2A3F" w:rsidRPr="00E86C4B">
              <w:rPr>
                <w:rFonts w:ascii="Times New Roman" w:hAnsi="Times New Roman" w:cs="Times New Roman"/>
                <w:sz w:val="24"/>
                <w:szCs w:val="24"/>
              </w:rPr>
              <w:t>s</w:t>
            </w:r>
            <w:r w:rsidRPr="00E86C4B">
              <w:rPr>
                <w:rFonts w:ascii="Times New Roman" w:hAnsi="Times New Roman" w:cs="Times New Roman"/>
                <w:sz w:val="24"/>
                <w:szCs w:val="24"/>
              </w:rPr>
              <w:t xml:space="preserve">, ka </w:t>
            </w:r>
            <w:r w:rsidR="00C86AE7" w:rsidRPr="00E86C4B">
              <w:rPr>
                <w:rFonts w:ascii="Times New Roman" w:hAnsi="Times New Roman" w:cs="Times New Roman"/>
                <w:sz w:val="24"/>
                <w:szCs w:val="24"/>
              </w:rPr>
              <w:t>brīvajās zonās, brīvostās, speciālajās ekonomiskajās zonās, muitas noliktavās, preču pagaidu uzglabāšanas vietās, kā arī citās muitas dienestu norādītajās vai apstiprinātajās vietās,</w:t>
            </w:r>
            <w:r w:rsidR="00C86AE7" w:rsidRPr="00E86C4B">
              <w:rPr>
                <w:sz w:val="24"/>
                <w:szCs w:val="24"/>
              </w:rPr>
              <w:t xml:space="preserve"> </w:t>
            </w:r>
            <w:r w:rsidRPr="00E86C4B">
              <w:rPr>
                <w:rFonts w:ascii="Times New Roman" w:hAnsi="Times New Roman" w:cs="Times New Roman"/>
                <w:sz w:val="24"/>
                <w:szCs w:val="24"/>
              </w:rPr>
              <w:t>personas izpilda zāļu vairumtirdzniecības darbības, nesaņemot attiecīgu zāļu vairumtirdzniecības licenci, kādu paredz attiecīgie ES tiesību akti.</w:t>
            </w:r>
          </w:p>
          <w:p w14:paraId="2488F4F7" w14:textId="6E495B48" w:rsidR="007837E9" w:rsidRPr="00E86C4B" w:rsidRDefault="007837E9" w:rsidP="007837E9">
            <w:pPr>
              <w:spacing w:after="0" w:line="240" w:lineRule="auto"/>
              <w:jc w:val="both"/>
              <w:rPr>
                <w:rFonts w:ascii="Times New Roman" w:hAnsi="Times New Roman" w:cs="Times New Roman"/>
                <w:sz w:val="24"/>
                <w:szCs w:val="24"/>
              </w:rPr>
            </w:pPr>
            <w:r w:rsidRPr="00E86C4B">
              <w:rPr>
                <w:rFonts w:ascii="Times New Roman" w:hAnsi="Times New Roman" w:cs="Times New Roman"/>
                <w:sz w:val="24"/>
                <w:szCs w:val="24"/>
              </w:rPr>
              <w:t xml:space="preserve">Jaunā 5.6. apakšpunkta redakcija arī būs tuvāka direktīvā 2001/83 ietvertajam zāļu vairumtirdzniecības skaidrojumam, kas zāļu vairumtirdzniecību definē gan pēc veicamajām darbībām, gan pēc subjektiem, kuri šādas darbības veic (projekta </w:t>
            </w:r>
            <w:r w:rsidR="007C5C7A">
              <w:rPr>
                <w:rFonts w:ascii="Times New Roman" w:hAnsi="Times New Roman" w:cs="Times New Roman"/>
                <w:sz w:val="24"/>
                <w:szCs w:val="24"/>
              </w:rPr>
              <w:t>3</w:t>
            </w:r>
            <w:r w:rsidRPr="00E86C4B">
              <w:rPr>
                <w:rFonts w:ascii="Times New Roman" w:hAnsi="Times New Roman" w:cs="Times New Roman"/>
                <w:sz w:val="24"/>
                <w:szCs w:val="24"/>
              </w:rPr>
              <w:t xml:space="preserve">. punkts). Tajā pašā laikā ir nepieciešams paredzēt, ka </w:t>
            </w:r>
            <w:r w:rsidR="004B2A3F" w:rsidRPr="00E86C4B">
              <w:rPr>
                <w:rFonts w:ascii="Times New Roman" w:hAnsi="Times New Roman" w:cs="Times New Roman"/>
                <w:sz w:val="24"/>
                <w:szCs w:val="24"/>
              </w:rPr>
              <w:t>muitas noliktavu atļauju turētājiem un pagaidu uzglabāšanas vietu atļauju turētājiem ir jāsaņem</w:t>
            </w:r>
            <w:r w:rsidRPr="00E86C4B">
              <w:rPr>
                <w:rFonts w:ascii="Times New Roman" w:hAnsi="Times New Roman" w:cs="Times New Roman"/>
                <w:sz w:val="24"/>
                <w:szCs w:val="24"/>
              </w:rPr>
              <w:t xml:space="preserve"> zāļu vairumtirdzniecības licenc</w:t>
            </w:r>
            <w:r w:rsidR="004B2A3F" w:rsidRPr="00E86C4B">
              <w:rPr>
                <w:rFonts w:ascii="Times New Roman" w:hAnsi="Times New Roman" w:cs="Times New Roman"/>
                <w:sz w:val="24"/>
                <w:szCs w:val="24"/>
              </w:rPr>
              <w:t>e</w:t>
            </w:r>
            <w:r w:rsidRPr="00E86C4B">
              <w:rPr>
                <w:rFonts w:ascii="Times New Roman" w:hAnsi="Times New Roman" w:cs="Times New Roman"/>
                <w:sz w:val="24"/>
                <w:szCs w:val="24"/>
              </w:rPr>
              <w:t xml:space="preserve"> ar atļauto darbību </w:t>
            </w:r>
            <w:r w:rsidR="0035234F" w:rsidRPr="00E86C4B">
              <w:rPr>
                <w:rFonts w:ascii="Times New Roman" w:hAnsi="Times New Roman" w:cs="Times New Roman"/>
                <w:sz w:val="24"/>
                <w:szCs w:val="24"/>
              </w:rPr>
              <w:t>-</w:t>
            </w:r>
            <w:r w:rsidRPr="00E86C4B">
              <w:rPr>
                <w:rFonts w:ascii="Times New Roman" w:hAnsi="Times New Roman" w:cs="Times New Roman"/>
                <w:sz w:val="24"/>
                <w:szCs w:val="24"/>
              </w:rPr>
              <w:t xml:space="preserve"> zāļu uzglabāšana (projektā </w:t>
            </w:r>
            <w:r w:rsidR="007C5C7A">
              <w:rPr>
                <w:rFonts w:ascii="Times New Roman" w:hAnsi="Times New Roman" w:cs="Times New Roman"/>
                <w:sz w:val="24"/>
                <w:szCs w:val="24"/>
              </w:rPr>
              <w:t>6</w:t>
            </w:r>
            <w:r w:rsidRPr="00E86C4B">
              <w:rPr>
                <w:rFonts w:ascii="Times New Roman" w:hAnsi="Times New Roman" w:cs="Times New Roman"/>
                <w:sz w:val="24"/>
                <w:szCs w:val="24"/>
              </w:rPr>
              <w:t>. punkts</w:t>
            </w:r>
            <w:r w:rsidR="0035234F" w:rsidRPr="00E86C4B">
              <w:rPr>
                <w:rFonts w:ascii="Times New Roman" w:hAnsi="Times New Roman" w:cs="Times New Roman"/>
                <w:sz w:val="24"/>
                <w:szCs w:val="24"/>
              </w:rPr>
              <w:t> </w:t>
            </w:r>
            <w:r w:rsidRPr="00E86C4B">
              <w:rPr>
                <w:rFonts w:ascii="Times New Roman" w:hAnsi="Times New Roman" w:cs="Times New Roman"/>
                <w:sz w:val="24"/>
                <w:szCs w:val="24"/>
              </w:rPr>
              <w:t>-</w:t>
            </w:r>
            <w:r w:rsidR="0035234F" w:rsidRPr="00E86C4B">
              <w:rPr>
                <w:rFonts w:ascii="Times New Roman" w:hAnsi="Times New Roman" w:cs="Times New Roman"/>
                <w:sz w:val="24"/>
                <w:szCs w:val="24"/>
              </w:rPr>
              <w:t> </w:t>
            </w:r>
            <w:r w:rsidRPr="00E86C4B">
              <w:rPr>
                <w:rFonts w:ascii="Times New Roman" w:hAnsi="Times New Roman" w:cs="Times New Roman"/>
                <w:sz w:val="24"/>
                <w:szCs w:val="24"/>
              </w:rPr>
              <w:t>paredzētais noteikumu 11.</w:t>
            </w:r>
            <w:r w:rsidRPr="00E86C4B">
              <w:rPr>
                <w:rFonts w:ascii="Times New Roman" w:hAnsi="Times New Roman" w:cs="Times New Roman"/>
                <w:sz w:val="24"/>
                <w:szCs w:val="24"/>
                <w:vertAlign w:val="superscript"/>
              </w:rPr>
              <w:t>2</w:t>
            </w:r>
            <w:r w:rsidR="0035234F" w:rsidRPr="00E86C4B">
              <w:rPr>
                <w:rFonts w:ascii="Times New Roman" w:hAnsi="Times New Roman" w:cs="Times New Roman"/>
                <w:sz w:val="24"/>
                <w:szCs w:val="24"/>
              </w:rPr>
              <w:t> </w:t>
            </w:r>
            <w:r w:rsidRPr="00E86C4B">
              <w:rPr>
                <w:rFonts w:ascii="Times New Roman" w:hAnsi="Times New Roman" w:cs="Times New Roman"/>
                <w:sz w:val="24"/>
                <w:szCs w:val="24"/>
              </w:rPr>
              <w:t>punkts), šai normai paredzēts pārejas periods līdz 2021.</w:t>
            </w:r>
            <w:r w:rsidR="004B2A3F" w:rsidRPr="00E86C4B">
              <w:rPr>
                <w:rFonts w:ascii="Times New Roman" w:hAnsi="Times New Roman" w:cs="Times New Roman"/>
                <w:sz w:val="24"/>
                <w:szCs w:val="24"/>
              </w:rPr>
              <w:t> </w:t>
            </w:r>
            <w:r w:rsidRPr="00E86C4B">
              <w:rPr>
                <w:rFonts w:ascii="Times New Roman" w:hAnsi="Times New Roman" w:cs="Times New Roman"/>
                <w:sz w:val="24"/>
                <w:szCs w:val="24"/>
              </w:rPr>
              <w:t>gada 1.</w:t>
            </w:r>
            <w:r w:rsidR="004B2A3F" w:rsidRPr="00E86C4B">
              <w:rPr>
                <w:rFonts w:ascii="Times New Roman" w:hAnsi="Times New Roman" w:cs="Times New Roman"/>
                <w:sz w:val="24"/>
                <w:szCs w:val="24"/>
              </w:rPr>
              <w:t> </w:t>
            </w:r>
            <w:r w:rsidRPr="00E86C4B">
              <w:rPr>
                <w:rFonts w:ascii="Times New Roman" w:hAnsi="Times New Roman" w:cs="Times New Roman"/>
                <w:sz w:val="24"/>
                <w:szCs w:val="24"/>
              </w:rPr>
              <w:t>janvārim (projekta 7</w:t>
            </w:r>
            <w:r w:rsidR="007C5C7A">
              <w:rPr>
                <w:rFonts w:ascii="Times New Roman" w:hAnsi="Times New Roman" w:cs="Times New Roman"/>
                <w:sz w:val="24"/>
                <w:szCs w:val="24"/>
              </w:rPr>
              <w:t>5</w:t>
            </w:r>
            <w:r w:rsidRPr="00E86C4B">
              <w:rPr>
                <w:rFonts w:ascii="Times New Roman" w:hAnsi="Times New Roman" w:cs="Times New Roman"/>
                <w:sz w:val="24"/>
                <w:szCs w:val="24"/>
              </w:rPr>
              <w:t>. punkts).</w:t>
            </w:r>
          </w:p>
          <w:p w14:paraId="38FEE3A1" w14:textId="540527AB" w:rsidR="007837E9" w:rsidRPr="00E86C4B" w:rsidRDefault="007837E9" w:rsidP="007837E9">
            <w:pPr>
              <w:spacing w:after="0" w:line="240" w:lineRule="auto"/>
              <w:jc w:val="both"/>
              <w:rPr>
                <w:rFonts w:ascii="Times New Roman" w:hAnsi="Times New Roman" w:cs="Times New Roman"/>
                <w:strike/>
                <w:sz w:val="24"/>
                <w:szCs w:val="24"/>
              </w:rPr>
            </w:pPr>
          </w:p>
          <w:p w14:paraId="7210E154" w14:textId="68625394" w:rsidR="00D0506D" w:rsidRPr="00E86C4B" w:rsidRDefault="007837E9" w:rsidP="006216CF">
            <w:pPr>
              <w:pStyle w:val="NoSpacing"/>
              <w:ind w:firstLine="455"/>
              <w:jc w:val="both"/>
              <w:rPr>
                <w:rFonts w:ascii="Times New Roman" w:hAnsi="Times New Roman" w:cs="Times New Roman"/>
                <w:sz w:val="24"/>
                <w:szCs w:val="24"/>
              </w:rPr>
            </w:pPr>
            <w:r w:rsidRPr="00E86C4B">
              <w:rPr>
                <w:rFonts w:ascii="Times New Roman" w:hAnsi="Times New Roman" w:cs="Times New Roman"/>
                <w:sz w:val="24"/>
                <w:szCs w:val="24"/>
              </w:rPr>
              <w:t>Pašreizējā</w:t>
            </w:r>
            <w:r w:rsidR="00E84E70" w:rsidRPr="00E86C4B">
              <w:rPr>
                <w:rFonts w:ascii="Times New Roman" w:hAnsi="Times New Roman" w:cs="Times New Roman"/>
                <w:sz w:val="24"/>
                <w:szCs w:val="24"/>
              </w:rPr>
              <w:t xml:space="preserve"> </w:t>
            </w:r>
            <w:r w:rsidR="003719E2" w:rsidRPr="00E86C4B">
              <w:rPr>
                <w:rFonts w:ascii="Times New Roman" w:hAnsi="Times New Roman" w:cs="Times New Roman"/>
                <w:sz w:val="24"/>
                <w:szCs w:val="24"/>
              </w:rPr>
              <w:t>n</w:t>
            </w:r>
            <w:r w:rsidR="00E84E70" w:rsidRPr="00E86C4B">
              <w:rPr>
                <w:rFonts w:ascii="Times New Roman" w:hAnsi="Times New Roman" w:cs="Times New Roman"/>
                <w:sz w:val="24"/>
                <w:szCs w:val="24"/>
              </w:rPr>
              <w:t>oteikumu</w:t>
            </w:r>
            <w:r w:rsidRPr="00E86C4B">
              <w:rPr>
                <w:rFonts w:ascii="Times New Roman" w:hAnsi="Times New Roman" w:cs="Times New Roman"/>
                <w:sz w:val="24"/>
                <w:szCs w:val="24"/>
              </w:rPr>
              <w:t xml:space="preserve"> 3. punkta redakcijā ir atsauce uz Muitas likuma 9. panta otrajā daļā minētajām vietām, savukārt </w:t>
            </w:r>
            <w:r w:rsidR="00D0506D" w:rsidRPr="00E86C4B">
              <w:rPr>
                <w:rFonts w:ascii="Times New Roman" w:hAnsi="Times New Roman" w:cs="Times New Roman"/>
                <w:sz w:val="24"/>
                <w:szCs w:val="24"/>
              </w:rPr>
              <w:t>spēkā esošajā</w:t>
            </w:r>
            <w:r w:rsidRPr="00E86C4B">
              <w:rPr>
                <w:rFonts w:ascii="Times New Roman" w:hAnsi="Times New Roman" w:cs="Times New Roman"/>
                <w:sz w:val="24"/>
                <w:szCs w:val="24"/>
              </w:rPr>
              <w:t xml:space="preserve"> Muitas likumā</w:t>
            </w:r>
            <w:r w:rsidR="00F9464C" w:rsidRPr="00E86C4B">
              <w:rPr>
                <w:rFonts w:ascii="Times New Roman" w:hAnsi="Times New Roman" w:cs="Times New Roman"/>
                <w:sz w:val="24"/>
                <w:szCs w:val="24"/>
              </w:rPr>
              <w:t xml:space="preserve">, </w:t>
            </w:r>
            <w:r w:rsidR="00F9464C" w:rsidRPr="00E86C4B">
              <w:rPr>
                <w:rFonts w:ascii="Times New Roman" w:hAnsi="Times New Roman" w:cs="Times New Roman"/>
                <w:sz w:val="24"/>
                <w:szCs w:val="24"/>
                <w:u w:val="single"/>
              </w:rPr>
              <w:t>kas stājās spēkā 201</w:t>
            </w:r>
            <w:r w:rsidR="00E82B89" w:rsidRPr="00E86C4B">
              <w:rPr>
                <w:rFonts w:ascii="Times New Roman" w:hAnsi="Times New Roman" w:cs="Times New Roman"/>
                <w:sz w:val="24"/>
                <w:szCs w:val="24"/>
                <w:u w:val="single"/>
              </w:rPr>
              <w:t>6</w:t>
            </w:r>
            <w:r w:rsidR="00F9464C" w:rsidRPr="00E86C4B">
              <w:rPr>
                <w:rFonts w:ascii="Times New Roman" w:hAnsi="Times New Roman" w:cs="Times New Roman"/>
                <w:sz w:val="24"/>
                <w:szCs w:val="24"/>
                <w:u w:val="single"/>
              </w:rPr>
              <w:t>.</w:t>
            </w:r>
            <w:r w:rsidR="0035234F" w:rsidRPr="00E86C4B">
              <w:rPr>
                <w:rFonts w:ascii="Times New Roman" w:hAnsi="Times New Roman" w:cs="Times New Roman"/>
                <w:sz w:val="24"/>
                <w:szCs w:val="24"/>
                <w:u w:val="single"/>
              </w:rPr>
              <w:t> </w:t>
            </w:r>
            <w:r w:rsidR="00F9464C" w:rsidRPr="00E86C4B">
              <w:rPr>
                <w:rFonts w:ascii="Times New Roman" w:hAnsi="Times New Roman" w:cs="Times New Roman"/>
                <w:sz w:val="24"/>
                <w:szCs w:val="24"/>
                <w:u w:val="single"/>
              </w:rPr>
              <w:t xml:space="preserve">gada </w:t>
            </w:r>
            <w:r w:rsidR="00E82B89" w:rsidRPr="00E86C4B">
              <w:rPr>
                <w:rFonts w:ascii="Times New Roman" w:hAnsi="Times New Roman" w:cs="Times New Roman"/>
                <w:sz w:val="24"/>
                <w:szCs w:val="24"/>
                <w:u w:val="single"/>
              </w:rPr>
              <w:t>5.</w:t>
            </w:r>
            <w:r w:rsidR="00520049" w:rsidRPr="00E86C4B">
              <w:rPr>
                <w:rFonts w:ascii="Times New Roman" w:hAnsi="Times New Roman" w:cs="Times New Roman"/>
                <w:sz w:val="24"/>
                <w:szCs w:val="24"/>
                <w:u w:val="single"/>
              </w:rPr>
              <w:t> </w:t>
            </w:r>
            <w:r w:rsidR="00E82B89" w:rsidRPr="00E86C4B">
              <w:rPr>
                <w:rFonts w:ascii="Times New Roman" w:hAnsi="Times New Roman" w:cs="Times New Roman"/>
                <w:sz w:val="24"/>
                <w:szCs w:val="24"/>
                <w:u w:val="single"/>
              </w:rPr>
              <w:t>jūlijā</w:t>
            </w:r>
            <w:r w:rsidR="00D0506D" w:rsidRPr="00E86C4B">
              <w:rPr>
                <w:rFonts w:ascii="Times New Roman" w:hAnsi="Times New Roman" w:cs="Times New Roman"/>
                <w:sz w:val="24"/>
                <w:szCs w:val="24"/>
              </w:rPr>
              <w:t>,</w:t>
            </w:r>
            <w:r w:rsidR="00F9464C" w:rsidRPr="00E86C4B">
              <w:rPr>
                <w:rFonts w:ascii="Times New Roman" w:hAnsi="Times New Roman" w:cs="Times New Roman"/>
                <w:sz w:val="24"/>
                <w:szCs w:val="24"/>
              </w:rPr>
              <w:t xml:space="preserve"> </w:t>
            </w:r>
            <w:r w:rsidRPr="00E86C4B">
              <w:rPr>
                <w:rFonts w:ascii="Times New Roman" w:hAnsi="Times New Roman" w:cs="Times New Roman"/>
                <w:sz w:val="24"/>
                <w:szCs w:val="24"/>
              </w:rPr>
              <w:t xml:space="preserve">netiek vairs atsevišķi uzskaitītas </w:t>
            </w:r>
            <w:r w:rsidRPr="00E86C4B">
              <w:rPr>
                <w:rFonts w:ascii="Times New Roman" w:hAnsi="Times New Roman" w:cs="Times New Roman"/>
                <w:sz w:val="24"/>
                <w:szCs w:val="24"/>
                <w:u w:val="single"/>
              </w:rPr>
              <w:t>vietas</w:t>
            </w:r>
            <w:r w:rsidRPr="00E86C4B">
              <w:rPr>
                <w:rFonts w:ascii="Times New Roman" w:hAnsi="Times New Roman" w:cs="Times New Roman"/>
                <w:sz w:val="24"/>
                <w:szCs w:val="24"/>
              </w:rPr>
              <w:t xml:space="preserve"> (</w:t>
            </w:r>
            <w:r w:rsidRPr="00E86C4B">
              <w:rPr>
                <w:rFonts w:ascii="Times New Roman" w:hAnsi="Times New Roman" w:cs="Times New Roman"/>
                <w:i/>
                <w:sz w:val="24"/>
                <w:szCs w:val="24"/>
              </w:rPr>
              <w:t xml:space="preserve">kā tas bija norādīts </w:t>
            </w:r>
            <w:r w:rsidR="00D0506D" w:rsidRPr="00E86C4B">
              <w:rPr>
                <w:rFonts w:ascii="Times New Roman" w:hAnsi="Times New Roman" w:cs="Times New Roman"/>
                <w:i/>
                <w:sz w:val="24"/>
                <w:szCs w:val="24"/>
              </w:rPr>
              <w:t>iepriekš</w:t>
            </w:r>
            <w:r w:rsidRPr="00E86C4B">
              <w:rPr>
                <w:rFonts w:ascii="Times New Roman" w:hAnsi="Times New Roman" w:cs="Times New Roman"/>
                <w:i/>
                <w:sz w:val="24"/>
                <w:szCs w:val="24"/>
              </w:rPr>
              <w:t xml:space="preserve"> Muitas likuma 9. pantā</w:t>
            </w:r>
            <w:r w:rsidRPr="00E86C4B">
              <w:rPr>
                <w:rFonts w:ascii="Times New Roman" w:hAnsi="Times New Roman" w:cs="Times New Roman"/>
                <w:sz w:val="24"/>
                <w:szCs w:val="24"/>
              </w:rPr>
              <w:t>), kurās muitas iestādes veic muitas uzraudzībā esošo preču kontroli</w:t>
            </w:r>
            <w:r w:rsidR="001D46BD" w:rsidRPr="00E86C4B">
              <w:rPr>
                <w:rFonts w:ascii="Times New Roman" w:hAnsi="Times New Roman" w:cs="Times New Roman"/>
                <w:sz w:val="24"/>
                <w:szCs w:val="24"/>
              </w:rPr>
              <w:t xml:space="preserve">. Līdz ar to nepieciešams </w:t>
            </w:r>
            <w:r w:rsidR="009F593D" w:rsidRPr="00E86C4B">
              <w:rPr>
                <w:rFonts w:ascii="Times New Roman" w:hAnsi="Times New Roman" w:cs="Times New Roman"/>
                <w:sz w:val="24"/>
                <w:szCs w:val="24"/>
              </w:rPr>
              <w:t>n</w:t>
            </w:r>
            <w:r w:rsidR="001D46BD" w:rsidRPr="00E86C4B">
              <w:rPr>
                <w:rFonts w:ascii="Times New Roman" w:hAnsi="Times New Roman" w:cs="Times New Roman"/>
                <w:sz w:val="24"/>
                <w:szCs w:val="24"/>
              </w:rPr>
              <w:t>oteikumu 3.</w:t>
            </w:r>
            <w:r w:rsidR="00520049" w:rsidRPr="00E86C4B">
              <w:rPr>
                <w:rFonts w:ascii="Times New Roman" w:hAnsi="Times New Roman" w:cs="Times New Roman"/>
                <w:sz w:val="24"/>
                <w:szCs w:val="24"/>
              </w:rPr>
              <w:t> </w:t>
            </w:r>
            <w:r w:rsidR="001D46BD" w:rsidRPr="00E86C4B">
              <w:rPr>
                <w:rFonts w:ascii="Times New Roman" w:hAnsi="Times New Roman" w:cs="Times New Roman"/>
                <w:sz w:val="24"/>
                <w:szCs w:val="24"/>
              </w:rPr>
              <w:t>punktu</w:t>
            </w:r>
            <w:r w:rsidR="009F593D" w:rsidRPr="00E86C4B">
              <w:rPr>
                <w:rFonts w:ascii="Times New Roman" w:hAnsi="Times New Roman" w:cs="Times New Roman"/>
                <w:sz w:val="24"/>
                <w:szCs w:val="24"/>
              </w:rPr>
              <w:t xml:space="preserve"> precizēt</w:t>
            </w:r>
            <w:r w:rsidR="001D46BD" w:rsidRPr="00E86C4B">
              <w:rPr>
                <w:rFonts w:ascii="Times New Roman" w:hAnsi="Times New Roman" w:cs="Times New Roman"/>
                <w:sz w:val="24"/>
                <w:szCs w:val="24"/>
              </w:rPr>
              <w:t>, svītrojot atsauci uz Muitas likumu un nosakot, ka zāļu izplatīšanas un kvalitātes kontroles prasības piemēro arī brīvajās zonās, brīvostās u.c.</w:t>
            </w:r>
            <w:r w:rsidR="00833F6C">
              <w:rPr>
                <w:rFonts w:ascii="Times New Roman" w:hAnsi="Times New Roman" w:cs="Times New Roman"/>
                <w:sz w:val="24"/>
                <w:szCs w:val="24"/>
              </w:rPr>
              <w:t xml:space="preserve"> (projekta 1. punkts).</w:t>
            </w:r>
          </w:p>
          <w:p w14:paraId="7BC197DA" w14:textId="7E7DCA87" w:rsidR="007837E9" w:rsidRPr="00E86C4B" w:rsidRDefault="00D0506D" w:rsidP="006216CF">
            <w:pPr>
              <w:ind w:firstLine="455"/>
              <w:jc w:val="both"/>
              <w:rPr>
                <w:rFonts w:ascii="Times New Roman" w:hAnsi="Times New Roman" w:cs="Times New Roman"/>
                <w:sz w:val="24"/>
                <w:szCs w:val="24"/>
              </w:rPr>
            </w:pPr>
            <w:r w:rsidRPr="00E86C4B">
              <w:rPr>
                <w:rFonts w:ascii="Times New Roman" w:hAnsi="Times New Roman" w:cs="Times New Roman"/>
                <w:sz w:val="24"/>
                <w:szCs w:val="24"/>
              </w:rPr>
              <w:t>Tā kā projekts regulē arī z</w:t>
            </w:r>
            <w:r w:rsidR="007837E9" w:rsidRPr="00E86C4B">
              <w:rPr>
                <w:rFonts w:ascii="Times New Roman" w:hAnsi="Times New Roman" w:cs="Times New Roman"/>
                <w:sz w:val="24"/>
                <w:szCs w:val="24"/>
              </w:rPr>
              <w:t xml:space="preserve">āļu vairumtirdzniecības </w:t>
            </w:r>
            <w:r w:rsidRPr="00E86C4B">
              <w:rPr>
                <w:rFonts w:ascii="Times New Roman" w:hAnsi="Times New Roman" w:cs="Times New Roman"/>
                <w:sz w:val="24"/>
                <w:szCs w:val="24"/>
              </w:rPr>
              <w:t>”ierobežošanu” attiecībā uz zāļu izvešanu/eksportēšanu</w:t>
            </w:r>
            <w:r w:rsidR="007837E9" w:rsidRPr="00E86C4B">
              <w:rPr>
                <w:rFonts w:ascii="Times New Roman" w:hAnsi="Times New Roman" w:cs="Times New Roman"/>
                <w:sz w:val="24"/>
                <w:szCs w:val="24"/>
              </w:rPr>
              <w:t xml:space="preserve"> </w:t>
            </w:r>
            <w:r w:rsidRPr="00E86C4B">
              <w:rPr>
                <w:rFonts w:ascii="Times New Roman" w:hAnsi="Times New Roman" w:cs="Times New Roman"/>
                <w:sz w:val="24"/>
                <w:szCs w:val="24"/>
              </w:rPr>
              <w:t>(skat. Anotācijas I</w:t>
            </w:r>
            <w:r w:rsidR="0035234F" w:rsidRPr="00E86C4B">
              <w:rPr>
                <w:rFonts w:ascii="Times New Roman" w:hAnsi="Times New Roman" w:cs="Times New Roman"/>
                <w:sz w:val="24"/>
                <w:szCs w:val="24"/>
              </w:rPr>
              <w:t> </w:t>
            </w:r>
            <w:r w:rsidRPr="00E86C4B">
              <w:rPr>
                <w:rFonts w:ascii="Times New Roman" w:hAnsi="Times New Roman" w:cs="Times New Roman"/>
                <w:sz w:val="24"/>
                <w:szCs w:val="24"/>
              </w:rPr>
              <w:t xml:space="preserve">sadaļas </w:t>
            </w:r>
            <w:r w:rsidR="00E750D3" w:rsidRPr="00E86C4B">
              <w:rPr>
                <w:rFonts w:ascii="Times New Roman" w:hAnsi="Times New Roman" w:cs="Times New Roman"/>
                <w:sz w:val="24"/>
                <w:szCs w:val="24"/>
              </w:rPr>
              <w:t>1</w:t>
            </w:r>
            <w:r w:rsidRPr="00E86C4B">
              <w:rPr>
                <w:rFonts w:ascii="Times New Roman" w:hAnsi="Times New Roman" w:cs="Times New Roman"/>
                <w:sz w:val="24"/>
                <w:szCs w:val="24"/>
              </w:rPr>
              <w:t>)</w:t>
            </w:r>
            <w:r w:rsidR="0035234F" w:rsidRPr="00E86C4B">
              <w:rPr>
                <w:rFonts w:ascii="Times New Roman" w:hAnsi="Times New Roman" w:cs="Times New Roman"/>
                <w:sz w:val="24"/>
                <w:szCs w:val="24"/>
              </w:rPr>
              <w:t> </w:t>
            </w:r>
            <w:r w:rsidRPr="00E86C4B">
              <w:rPr>
                <w:rFonts w:ascii="Times New Roman" w:hAnsi="Times New Roman" w:cs="Times New Roman"/>
                <w:sz w:val="24"/>
                <w:szCs w:val="24"/>
              </w:rPr>
              <w:t>punktu</w:t>
            </w:r>
            <w:r w:rsidR="00E750D3" w:rsidRPr="00E86C4B">
              <w:rPr>
                <w:rFonts w:ascii="Times New Roman" w:hAnsi="Times New Roman" w:cs="Times New Roman"/>
                <w:sz w:val="24"/>
                <w:szCs w:val="24"/>
              </w:rPr>
              <w:t> </w:t>
            </w:r>
            <w:r w:rsidRPr="00E86C4B">
              <w:rPr>
                <w:rFonts w:ascii="Times New Roman" w:hAnsi="Times New Roman" w:cs="Times New Roman"/>
                <w:sz w:val="24"/>
                <w:szCs w:val="24"/>
              </w:rPr>
              <w:t>/</w:t>
            </w:r>
            <w:r w:rsidR="00E750D3" w:rsidRPr="00E86C4B">
              <w:rPr>
                <w:rFonts w:ascii="Times New Roman" w:hAnsi="Times New Roman" w:cs="Times New Roman"/>
                <w:sz w:val="24"/>
                <w:szCs w:val="24"/>
              </w:rPr>
              <w:t> </w:t>
            </w:r>
            <w:r w:rsidR="007837E9" w:rsidRPr="00E86C4B">
              <w:rPr>
                <w:rFonts w:ascii="Times New Roman" w:hAnsi="Times New Roman" w:cs="Times New Roman"/>
                <w:sz w:val="24"/>
                <w:szCs w:val="24"/>
              </w:rPr>
              <w:t>II.</w:t>
            </w:r>
            <w:r w:rsidR="007837E9" w:rsidRPr="00E86C4B">
              <w:rPr>
                <w:rFonts w:ascii="Times New Roman" w:hAnsi="Times New Roman" w:cs="Times New Roman"/>
                <w:sz w:val="24"/>
                <w:szCs w:val="24"/>
                <w:vertAlign w:val="superscript"/>
              </w:rPr>
              <w:t>1</w:t>
            </w:r>
            <w:r w:rsidR="00520049" w:rsidRPr="00E86C4B">
              <w:rPr>
                <w:rFonts w:ascii="Times New Roman" w:hAnsi="Times New Roman" w:cs="Times New Roman"/>
                <w:sz w:val="24"/>
                <w:szCs w:val="24"/>
              </w:rPr>
              <w:t> </w:t>
            </w:r>
            <w:r w:rsidR="007837E9" w:rsidRPr="00E86C4B">
              <w:rPr>
                <w:rFonts w:ascii="Times New Roman" w:hAnsi="Times New Roman" w:cs="Times New Roman"/>
                <w:sz w:val="24"/>
                <w:szCs w:val="24"/>
              </w:rPr>
              <w:t>nodaļ</w:t>
            </w:r>
            <w:r w:rsidRPr="00E86C4B">
              <w:rPr>
                <w:rFonts w:ascii="Times New Roman" w:hAnsi="Times New Roman" w:cs="Times New Roman"/>
                <w:sz w:val="24"/>
                <w:szCs w:val="24"/>
              </w:rPr>
              <w:t>a</w:t>
            </w:r>
            <w:r w:rsidR="0035234F" w:rsidRPr="00E86C4B">
              <w:rPr>
                <w:rFonts w:ascii="Times New Roman" w:hAnsi="Times New Roman" w:cs="Times New Roman"/>
                <w:sz w:val="24"/>
                <w:szCs w:val="24"/>
              </w:rPr>
              <w:t> </w:t>
            </w:r>
            <w:r w:rsidR="007837E9" w:rsidRPr="00E86C4B">
              <w:rPr>
                <w:rFonts w:ascii="Times New Roman" w:hAnsi="Times New Roman" w:cs="Times New Roman"/>
                <w:sz w:val="24"/>
                <w:szCs w:val="24"/>
              </w:rPr>
              <w:t>-</w:t>
            </w:r>
            <w:r w:rsidR="0035234F" w:rsidRPr="00E86C4B">
              <w:rPr>
                <w:rFonts w:ascii="Times New Roman" w:hAnsi="Times New Roman" w:cs="Times New Roman"/>
                <w:sz w:val="24"/>
                <w:szCs w:val="24"/>
              </w:rPr>
              <w:t> </w:t>
            </w:r>
            <w:r w:rsidR="007837E9" w:rsidRPr="00E86C4B">
              <w:rPr>
                <w:rFonts w:ascii="Times New Roman" w:hAnsi="Times New Roman" w:cs="Times New Roman"/>
                <w:sz w:val="24"/>
                <w:szCs w:val="24"/>
              </w:rPr>
              <w:t>Īpašas zāļu vairumtirdzniecības prasības zāļu piegādei uz citām Eiropas Savienības dalībvalstīm vai zāļu eksportēšanai</w:t>
            </w:r>
            <w:r w:rsidRPr="00E86C4B">
              <w:rPr>
                <w:rFonts w:ascii="Times New Roman" w:hAnsi="Times New Roman" w:cs="Times New Roman"/>
                <w:sz w:val="24"/>
                <w:szCs w:val="24"/>
              </w:rPr>
              <w:t>), lai nerastos pretruna ar citiem tiesību aktiem, svītrots noteikumu 4.</w:t>
            </w:r>
            <w:r w:rsidR="0035234F" w:rsidRPr="00E86C4B">
              <w:rPr>
                <w:rFonts w:ascii="Times New Roman" w:hAnsi="Times New Roman" w:cs="Times New Roman"/>
                <w:sz w:val="24"/>
                <w:szCs w:val="24"/>
              </w:rPr>
              <w:t> </w:t>
            </w:r>
            <w:r w:rsidRPr="00E86C4B">
              <w:rPr>
                <w:rFonts w:ascii="Times New Roman" w:hAnsi="Times New Roman" w:cs="Times New Roman"/>
                <w:sz w:val="24"/>
                <w:szCs w:val="24"/>
              </w:rPr>
              <w:t xml:space="preserve">punkts (projekta </w:t>
            </w:r>
            <w:r w:rsidR="00261F1D">
              <w:rPr>
                <w:rFonts w:ascii="Times New Roman" w:hAnsi="Times New Roman" w:cs="Times New Roman"/>
                <w:sz w:val="24"/>
                <w:szCs w:val="24"/>
              </w:rPr>
              <w:t>2</w:t>
            </w:r>
            <w:r w:rsidR="00BF5DD7" w:rsidRPr="00E86C4B">
              <w:rPr>
                <w:rFonts w:ascii="Times New Roman" w:hAnsi="Times New Roman" w:cs="Times New Roman"/>
                <w:sz w:val="24"/>
                <w:szCs w:val="24"/>
              </w:rPr>
              <w:t>.</w:t>
            </w:r>
            <w:r w:rsidR="0035234F" w:rsidRPr="00E86C4B">
              <w:rPr>
                <w:rFonts w:ascii="Times New Roman" w:hAnsi="Times New Roman" w:cs="Times New Roman"/>
                <w:sz w:val="24"/>
                <w:szCs w:val="24"/>
              </w:rPr>
              <w:t> </w:t>
            </w:r>
            <w:r w:rsidR="00BF5DD7" w:rsidRPr="00E86C4B">
              <w:rPr>
                <w:rFonts w:ascii="Times New Roman" w:hAnsi="Times New Roman" w:cs="Times New Roman"/>
                <w:sz w:val="24"/>
                <w:szCs w:val="24"/>
              </w:rPr>
              <w:t>punkts).</w:t>
            </w:r>
          </w:p>
          <w:p w14:paraId="5851472F" w14:textId="6240D816" w:rsidR="0095557C" w:rsidRPr="00E86C4B" w:rsidRDefault="0091728C" w:rsidP="0035234F">
            <w:pPr>
              <w:spacing w:after="0" w:line="240" w:lineRule="auto"/>
              <w:ind w:firstLine="455"/>
              <w:rPr>
                <w:rFonts w:ascii="Times New Roman" w:hAnsi="Times New Roman" w:cs="Times New Roman"/>
                <w:i/>
                <w:sz w:val="24"/>
                <w:szCs w:val="24"/>
              </w:rPr>
            </w:pPr>
            <w:r w:rsidRPr="00E86C4B">
              <w:rPr>
                <w:rFonts w:ascii="Times New Roman" w:hAnsi="Times New Roman" w:cs="Times New Roman"/>
                <w:i/>
                <w:sz w:val="24"/>
                <w:szCs w:val="24"/>
              </w:rPr>
              <w:t>9) </w:t>
            </w:r>
            <w:r w:rsidR="0095557C" w:rsidRPr="00E86C4B">
              <w:rPr>
                <w:rFonts w:ascii="Times New Roman" w:hAnsi="Times New Roman" w:cs="Times New Roman"/>
                <w:i/>
                <w:sz w:val="24"/>
                <w:szCs w:val="24"/>
              </w:rPr>
              <w:t>Atvieglo</w:t>
            </w:r>
            <w:r w:rsidR="005320AD" w:rsidRPr="00E86C4B">
              <w:rPr>
                <w:rFonts w:ascii="Times New Roman" w:hAnsi="Times New Roman" w:cs="Times New Roman"/>
                <w:i/>
                <w:sz w:val="24"/>
                <w:szCs w:val="24"/>
              </w:rPr>
              <w:t>t</w:t>
            </w:r>
            <w:r w:rsidR="00C73A14" w:rsidRPr="00E86C4B">
              <w:rPr>
                <w:rFonts w:ascii="Times New Roman" w:hAnsi="Times New Roman" w:cs="Times New Roman"/>
                <w:i/>
                <w:sz w:val="24"/>
                <w:szCs w:val="24"/>
              </w:rPr>
              <w:t xml:space="preserve"> </w:t>
            </w:r>
            <w:r w:rsidR="0095557C" w:rsidRPr="00E86C4B">
              <w:rPr>
                <w:rFonts w:ascii="Times New Roman" w:hAnsi="Times New Roman" w:cs="Times New Roman"/>
                <w:i/>
                <w:sz w:val="24"/>
                <w:szCs w:val="24"/>
              </w:rPr>
              <w:t>nereģistrētu zāļu izplatīšanas prasības</w:t>
            </w:r>
          </w:p>
          <w:p w14:paraId="27F6380B" w14:textId="4F64A870" w:rsidR="00566661" w:rsidRPr="00E86C4B" w:rsidRDefault="0095557C" w:rsidP="006216CF">
            <w:pPr>
              <w:spacing w:after="0" w:line="240" w:lineRule="auto"/>
              <w:ind w:firstLine="455"/>
              <w:jc w:val="both"/>
              <w:rPr>
                <w:rFonts w:ascii="Times New Roman" w:hAnsi="Times New Roman" w:cs="Times New Roman"/>
                <w:sz w:val="24"/>
                <w:szCs w:val="24"/>
              </w:rPr>
            </w:pPr>
            <w:r w:rsidRPr="00E86C4B">
              <w:rPr>
                <w:rFonts w:ascii="Times New Roman" w:hAnsi="Times New Roman" w:cs="Times New Roman"/>
                <w:sz w:val="24"/>
                <w:szCs w:val="24"/>
              </w:rPr>
              <w:t>Lai atvieglotu nereģistrēt</w:t>
            </w:r>
            <w:r w:rsidR="00CB076F" w:rsidRPr="00E86C4B">
              <w:rPr>
                <w:rFonts w:ascii="Times New Roman" w:hAnsi="Times New Roman" w:cs="Times New Roman"/>
                <w:sz w:val="24"/>
                <w:szCs w:val="24"/>
              </w:rPr>
              <w:t>u</w:t>
            </w:r>
            <w:r w:rsidR="00840928" w:rsidRPr="00E86C4B">
              <w:rPr>
                <w:rFonts w:ascii="Times New Roman" w:hAnsi="Times New Roman" w:cs="Times New Roman"/>
                <w:sz w:val="24"/>
                <w:szCs w:val="24"/>
              </w:rPr>
              <w:t xml:space="preserve"> </w:t>
            </w:r>
            <w:r w:rsidRPr="00E86C4B">
              <w:rPr>
                <w:rFonts w:ascii="Times New Roman" w:hAnsi="Times New Roman" w:cs="Times New Roman"/>
                <w:sz w:val="24"/>
                <w:szCs w:val="24"/>
              </w:rPr>
              <w:t xml:space="preserve">zāļu </w:t>
            </w:r>
            <w:r w:rsidR="00CB076F" w:rsidRPr="00E86C4B">
              <w:rPr>
                <w:rFonts w:ascii="Times New Roman" w:hAnsi="Times New Roman" w:cs="Times New Roman"/>
                <w:sz w:val="24"/>
                <w:szCs w:val="24"/>
              </w:rPr>
              <w:t xml:space="preserve">izplatīšanas </w:t>
            </w:r>
            <w:r w:rsidRPr="00E86C4B">
              <w:rPr>
                <w:rFonts w:ascii="Times New Roman" w:hAnsi="Times New Roman" w:cs="Times New Roman"/>
                <w:sz w:val="24"/>
                <w:szCs w:val="24"/>
              </w:rPr>
              <w:t xml:space="preserve">atļauju saņemšanu, </w:t>
            </w:r>
            <w:r w:rsidR="00CB076F" w:rsidRPr="00E86C4B">
              <w:rPr>
                <w:rFonts w:ascii="Times New Roman" w:hAnsi="Times New Roman" w:cs="Times New Roman"/>
                <w:sz w:val="24"/>
                <w:szCs w:val="24"/>
              </w:rPr>
              <w:t xml:space="preserve">līdzjūtības zālēm, </w:t>
            </w:r>
            <w:r w:rsidRPr="000954F2">
              <w:rPr>
                <w:rFonts w:ascii="Times New Roman" w:hAnsi="Times New Roman" w:cs="Times New Roman"/>
                <w:sz w:val="24"/>
                <w:szCs w:val="24"/>
              </w:rPr>
              <w:t xml:space="preserve">mainīts to izsniegšanas koncepts. Ja pašreizējais regulējums noteica, ka </w:t>
            </w:r>
            <w:r w:rsidR="00036144" w:rsidRPr="000954F2">
              <w:rPr>
                <w:rFonts w:ascii="Times New Roman" w:hAnsi="Times New Roman" w:cs="Times New Roman"/>
                <w:sz w:val="24"/>
                <w:szCs w:val="24"/>
              </w:rPr>
              <w:t xml:space="preserve">minēto </w:t>
            </w:r>
            <w:r w:rsidRPr="000954F2">
              <w:rPr>
                <w:rFonts w:ascii="Times New Roman" w:hAnsi="Times New Roman" w:cs="Times New Roman"/>
                <w:sz w:val="24"/>
                <w:szCs w:val="24"/>
              </w:rPr>
              <w:t>atļauju izdod uz ārstniecības iestādes vārda, kas padarīja procesu sarežģītu, tad projekts paredz regulējumu šo atļauju izdo</w:t>
            </w:r>
            <w:r w:rsidR="00036144" w:rsidRPr="000954F2">
              <w:rPr>
                <w:rFonts w:ascii="Times New Roman" w:hAnsi="Times New Roman" w:cs="Times New Roman"/>
                <w:sz w:val="24"/>
                <w:szCs w:val="24"/>
              </w:rPr>
              <w:t>t</w:t>
            </w:r>
            <w:r w:rsidRPr="000954F2">
              <w:rPr>
                <w:rFonts w:ascii="Times New Roman" w:hAnsi="Times New Roman" w:cs="Times New Roman"/>
                <w:sz w:val="24"/>
                <w:szCs w:val="24"/>
              </w:rPr>
              <w:t xml:space="preserve"> zāļu vairumtirgotājam, kas nodrošinās piegādes atļaujā norādītai ārstniecības iestādei. Šai sakarā konkretizēta šo atļauju izsniegšana (projekta </w:t>
            </w:r>
            <w:r w:rsidR="00616FAD" w:rsidRPr="000954F2">
              <w:rPr>
                <w:rFonts w:ascii="Times New Roman" w:hAnsi="Times New Roman" w:cs="Times New Roman"/>
                <w:sz w:val="24"/>
                <w:szCs w:val="24"/>
              </w:rPr>
              <w:t>5</w:t>
            </w:r>
            <w:r w:rsidRPr="000954F2">
              <w:rPr>
                <w:rFonts w:ascii="Times New Roman" w:hAnsi="Times New Roman" w:cs="Times New Roman"/>
                <w:sz w:val="24"/>
                <w:szCs w:val="24"/>
              </w:rPr>
              <w:t>.</w:t>
            </w:r>
            <w:r w:rsidR="00446966" w:rsidRPr="000954F2">
              <w:rPr>
                <w:rFonts w:ascii="Times New Roman" w:hAnsi="Times New Roman" w:cs="Times New Roman"/>
                <w:sz w:val="24"/>
                <w:szCs w:val="24"/>
              </w:rPr>
              <w:t> </w:t>
            </w:r>
            <w:r w:rsidRPr="000954F2">
              <w:rPr>
                <w:rFonts w:ascii="Times New Roman" w:hAnsi="Times New Roman" w:cs="Times New Roman"/>
                <w:sz w:val="24"/>
                <w:szCs w:val="24"/>
              </w:rPr>
              <w:t>punkts (attiecībā uz 10.4.2.</w:t>
            </w:r>
            <w:r w:rsidR="0035234F" w:rsidRPr="000954F2">
              <w:rPr>
                <w:rFonts w:ascii="Times New Roman" w:hAnsi="Times New Roman" w:cs="Times New Roman"/>
                <w:sz w:val="24"/>
                <w:szCs w:val="24"/>
              </w:rPr>
              <w:t> </w:t>
            </w:r>
            <w:r w:rsidRPr="000954F2">
              <w:rPr>
                <w:rFonts w:ascii="Times New Roman" w:hAnsi="Times New Roman" w:cs="Times New Roman"/>
                <w:sz w:val="24"/>
                <w:szCs w:val="24"/>
              </w:rPr>
              <w:t>apakšpunktu), 3</w:t>
            </w:r>
            <w:r w:rsidR="00616FAD" w:rsidRPr="000954F2">
              <w:rPr>
                <w:rFonts w:ascii="Times New Roman" w:hAnsi="Times New Roman" w:cs="Times New Roman"/>
                <w:sz w:val="24"/>
                <w:szCs w:val="24"/>
              </w:rPr>
              <w:t>6</w:t>
            </w:r>
            <w:r w:rsidRPr="000954F2">
              <w:rPr>
                <w:rFonts w:ascii="Times New Roman" w:hAnsi="Times New Roman" w:cs="Times New Roman"/>
                <w:sz w:val="24"/>
                <w:szCs w:val="24"/>
              </w:rPr>
              <w:t xml:space="preserve">., </w:t>
            </w:r>
            <w:r w:rsidR="00831BB1" w:rsidRPr="000954F2">
              <w:rPr>
                <w:rFonts w:ascii="Times New Roman" w:hAnsi="Times New Roman" w:cs="Times New Roman"/>
                <w:sz w:val="24"/>
                <w:szCs w:val="24"/>
              </w:rPr>
              <w:t>3</w:t>
            </w:r>
            <w:r w:rsidR="00616FAD" w:rsidRPr="000954F2">
              <w:rPr>
                <w:rFonts w:ascii="Times New Roman" w:hAnsi="Times New Roman" w:cs="Times New Roman"/>
                <w:sz w:val="24"/>
                <w:szCs w:val="24"/>
              </w:rPr>
              <w:t>8</w:t>
            </w:r>
            <w:r w:rsidR="00831BB1" w:rsidRPr="000954F2">
              <w:rPr>
                <w:rFonts w:ascii="Times New Roman" w:hAnsi="Times New Roman" w:cs="Times New Roman"/>
                <w:sz w:val="24"/>
                <w:szCs w:val="24"/>
              </w:rPr>
              <w:t xml:space="preserve">., </w:t>
            </w:r>
            <w:r w:rsidR="00616FAD" w:rsidRPr="000954F2">
              <w:rPr>
                <w:rFonts w:ascii="Times New Roman" w:hAnsi="Times New Roman" w:cs="Times New Roman"/>
                <w:sz w:val="24"/>
                <w:szCs w:val="24"/>
              </w:rPr>
              <w:t>39</w:t>
            </w:r>
            <w:r w:rsidRPr="000954F2">
              <w:rPr>
                <w:rFonts w:ascii="Times New Roman" w:hAnsi="Times New Roman" w:cs="Times New Roman"/>
                <w:sz w:val="24"/>
                <w:szCs w:val="24"/>
              </w:rPr>
              <w:t xml:space="preserve">., </w:t>
            </w:r>
            <w:r w:rsidR="00EE7CC6" w:rsidRPr="000954F2">
              <w:rPr>
                <w:rFonts w:ascii="Times New Roman" w:hAnsi="Times New Roman" w:cs="Times New Roman"/>
                <w:sz w:val="24"/>
                <w:szCs w:val="24"/>
              </w:rPr>
              <w:t>4</w:t>
            </w:r>
            <w:r w:rsidR="00616FAD" w:rsidRPr="000954F2">
              <w:rPr>
                <w:rFonts w:ascii="Times New Roman" w:hAnsi="Times New Roman" w:cs="Times New Roman"/>
                <w:sz w:val="24"/>
                <w:szCs w:val="24"/>
              </w:rPr>
              <w:t>0</w:t>
            </w:r>
            <w:r w:rsidRPr="000954F2">
              <w:rPr>
                <w:rFonts w:ascii="Times New Roman" w:hAnsi="Times New Roman" w:cs="Times New Roman"/>
                <w:sz w:val="24"/>
                <w:szCs w:val="24"/>
              </w:rPr>
              <w:t xml:space="preserve">., </w:t>
            </w:r>
            <w:r w:rsidR="00784E7E" w:rsidRPr="000954F2">
              <w:rPr>
                <w:rFonts w:ascii="Times New Roman" w:hAnsi="Times New Roman" w:cs="Times New Roman"/>
                <w:sz w:val="24"/>
                <w:szCs w:val="24"/>
              </w:rPr>
              <w:t>4</w:t>
            </w:r>
            <w:r w:rsidR="00616FAD" w:rsidRPr="000954F2">
              <w:rPr>
                <w:rFonts w:ascii="Times New Roman" w:hAnsi="Times New Roman" w:cs="Times New Roman"/>
                <w:sz w:val="24"/>
                <w:szCs w:val="24"/>
              </w:rPr>
              <w:t>1</w:t>
            </w:r>
            <w:r w:rsidRPr="000954F2">
              <w:rPr>
                <w:rFonts w:ascii="Times New Roman" w:hAnsi="Times New Roman" w:cs="Times New Roman"/>
                <w:sz w:val="24"/>
                <w:szCs w:val="24"/>
              </w:rPr>
              <w:t>., 4</w:t>
            </w:r>
            <w:r w:rsidR="00616FAD" w:rsidRPr="000954F2">
              <w:rPr>
                <w:rFonts w:ascii="Times New Roman" w:hAnsi="Times New Roman" w:cs="Times New Roman"/>
                <w:sz w:val="24"/>
                <w:szCs w:val="24"/>
              </w:rPr>
              <w:t>4</w:t>
            </w:r>
            <w:r w:rsidRPr="000954F2">
              <w:rPr>
                <w:rFonts w:ascii="Times New Roman" w:hAnsi="Times New Roman" w:cs="Times New Roman"/>
                <w:sz w:val="24"/>
                <w:szCs w:val="24"/>
              </w:rPr>
              <w:t>., 4</w:t>
            </w:r>
            <w:r w:rsidR="00616FAD" w:rsidRPr="000954F2">
              <w:rPr>
                <w:rFonts w:ascii="Times New Roman" w:hAnsi="Times New Roman" w:cs="Times New Roman"/>
                <w:sz w:val="24"/>
                <w:szCs w:val="24"/>
              </w:rPr>
              <w:t>7</w:t>
            </w:r>
            <w:r w:rsidRPr="000954F2">
              <w:rPr>
                <w:rFonts w:ascii="Times New Roman" w:hAnsi="Times New Roman" w:cs="Times New Roman"/>
                <w:sz w:val="24"/>
                <w:szCs w:val="24"/>
              </w:rPr>
              <w:t xml:space="preserve">., </w:t>
            </w:r>
            <w:r w:rsidR="00616FAD" w:rsidRPr="000954F2">
              <w:rPr>
                <w:rFonts w:ascii="Times New Roman" w:hAnsi="Times New Roman" w:cs="Times New Roman"/>
                <w:sz w:val="24"/>
                <w:szCs w:val="24"/>
              </w:rPr>
              <w:t>48</w:t>
            </w:r>
            <w:r w:rsidRPr="000954F2">
              <w:rPr>
                <w:rFonts w:ascii="Times New Roman" w:hAnsi="Times New Roman" w:cs="Times New Roman"/>
                <w:sz w:val="24"/>
                <w:szCs w:val="24"/>
              </w:rPr>
              <w:t>.,</w:t>
            </w:r>
            <w:r w:rsidR="00831BB1" w:rsidRPr="000954F2">
              <w:rPr>
                <w:rFonts w:ascii="Times New Roman" w:hAnsi="Times New Roman" w:cs="Times New Roman"/>
                <w:sz w:val="24"/>
                <w:szCs w:val="24"/>
              </w:rPr>
              <w:t xml:space="preserve"> </w:t>
            </w:r>
            <w:r w:rsidR="00616FAD" w:rsidRPr="000954F2">
              <w:rPr>
                <w:rFonts w:ascii="Times New Roman" w:hAnsi="Times New Roman" w:cs="Times New Roman"/>
                <w:sz w:val="24"/>
                <w:szCs w:val="24"/>
              </w:rPr>
              <w:t>49</w:t>
            </w:r>
            <w:r w:rsidRPr="000954F2">
              <w:rPr>
                <w:rFonts w:ascii="Times New Roman" w:hAnsi="Times New Roman" w:cs="Times New Roman"/>
                <w:sz w:val="24"/>
                <w:szCs w:val="24"/>
              </w:rPr>
              <w:t xml:space="preserve">., </w:t>
            </w:r>
            <w:r w:rsidR="00784E7E" w:rsidRPr="000954F2">
              <w:rPr>
                <w:rFonts w:ascii="Times New Roman" w:hAnsi="Times New Roman" w:cs="Times New Roman"/>
                <w:sz w:val="24"/>
                <w:szCs w:val="24"/>
              </w:rPr>
              <w:t>5</w:t>
            </w:r>
            <w:r w:rsidR="00616FAD" w:rsidRPr="000954F2">
              <w:rPr>
                <w:rFonts w:ascii="Times New Roman" w:hAnsi="Times New Roman" w:cs="Times New Roman"/>
                <w:sz w:val="24"/>
                <w:szCs w:val="24"/>
              </w:rPr>
              <w:t>0</w:t>
            </w:r>
            <w:r w:rsidRPr="000954F2">
              <w:rPr>
                <w:rFonts w:ascii="Times New Roman" w:hAnsi="Times New Roman" w:cs="Times New Roman"/>
                <w:sz w:val="24"/>
                <w:szCs w:val="24"/>
              </w:rPr>
              <w:t>.</w:t>
            </w:r>
            <w:r w:rsidR="00E2185E" w:rsidRPr="000954F2">
              <w:rPr>
                <w:rFonts w:ascii="Times New Roman" w:hAnsi="Times New Roman" w:cs="Times New Roman"/>
                <w:sz w:val="24"/>
                <w:szCs w:val="24"/>
              </w:rPr>
              <w:t xml:space="preserve">, </w:t>
            </w:r>
            <w:r w:rsidR="00784E7E" w:rsidRPr="000954F2">
              <w:rPr>
                <w:rFonts w:ascii="Times New Roman" w:hAnsi="Times New Roman" w:cs="Times New Roman"/>
                <w:sz w:val="24"/>
                <w:szCs w:val="24"/>
              </w:rPr>
              <w:t>8</w:t>
            </w:r>
            <w:r w:rsidR="00616FAD" w:rsidRPr="000954F2">
              <w:rPr>
                <w:rFonts w:ascii="Times New Roman" w:hAnsi="Times New Roman" w:cs="Times New Roman"/>
                <w:sz w:val="24"/>
                <w:szCs w:val="24"/>
              </w:rPr>
              <w:t>1</w:t>
            </w:r>
            <w:r w:rsidRPr="000954F2">
              <w:rPr>
                <w:rFonts w:ascii="Times New Roman" w:hAnsi="Times New Roman" w:cs="Times New Roman"/>
                <w:sz w:val="24"/>
                <w:szCs w:val="24"/>
              </w:rPr>
              <w:t>.</w:t>
            </w:r>
            <w:r w:rsidR="0035234F" w:rsidRPr="000954F2">
              <w:rPr>
                <w:rFonts w:ascii="Times New Roman" w:hAnsi="Times New Roman" w:cs="Times New Roman"/>
                <w:sz w:val="24"/>
                <w:szCs w:val="24"/>
              </w:rPr>
              <w:t> </w:t>
            </w:r>
            <w:r w:rsidR="00E2185E" w:rsidRPr="000954F2">
              <w:rPr>
                <w:rFonts w:ascii="Times New Roman" w:hAnsi="Times New Roman" w:cs="Times New Roman"/>
                <w:sz w:val="24"/>
                <w:szCs w:val="24"/>
              </w:rPr>
              <w:t>un 8</w:t>
            </w:r>
            <w:r w:rsidR="00616FAD" w:rsidRPr="000954F2">
              <w:rPr>
                <w:rFonts w:ascii="Times New Roman" w:hAnsi="Times New Roman" w:cs="Times New Roman"/>
                <w:sz w:val="24"/>
                <w:szCs w:val="24"/>
              </w:rPr>
              <w:t>2</w:t>
            </w:r>
            <w:r w:rsidR="00E2185E" w:rsidRPr="000954F2">
              <w:rPr>
                <w:rFonts w:ascii="Times New Roman" w:hAnsi="Times New Roman" w:cs="Times New Roman"/>
                <w:sz w:val="24"/>
                <w:szCs w:val="24"/>
              </w:rPr>
              <w:t xml:space="preserve">. </w:t>
            </w:r>
            <w:r w:rsidRPr="000954F2">
              <w:rPr>
                <w:rFonts w:ascii="Times New Roman" w:hAnsi="Times New Roman" w:cs="Times New Roman"/>
                <w:sz w:val="24"/>
                <w:szCs w:val="24"/>
              </w:rPr>
              <w:t>punkts</w:t>
            </w:r>
            <w:r w:rsidR="00036144" w:rsidRPr="000954F2">
              <w:rPr>
                <w:rFonts w:ascii="Times New Roman" w:hAnsi="Times New Roman" w:cs="Times New Roman"/>
                <w:sz w:val="24"/>
                <w:szCs w:val="24"/>
              </w:rPr>
              <w:t>)</w:t>
            </w:r>
            <w:r w:rsidRPr="000954F2">
              <w:rPr>
                <w:rFonts w:ascii="Times New Roman" w:hAnsi="Times New Roman" w:cs="Times New Roman"/>
                <w:sz w:val="24"/>
                <w:szCs w:val="24"/>
              </w:rPr>
              <w:t>.</w:t>
            </w:r>
          </w:p>
          <w:p w14:paraId="62B233B3" w14:textId="77777777" w:rsidR="004C50A5" w:rsidRPr="00E86C4B" w:rsidRDefault="004C50A5" w:rsidP="00803A6B">
            <w:pPr>
              <w:spacing w:after="0" w:line="240" w:lineRule="auto"/>
              <w:ind w:firstLine="455"/>
              <w:jc w:val="both"/>
              <w:rPr>
                <w:rFonts w:ascii="Times New Roman" w:hAnsi="Times New Roman" w:cs="Times New Roman"/>
                <w:sz w:val="24"/>
                <w:szCs w:val="24"/>
              </w:rPr>
            </w:pPr>
          </w:p>
          <w:p w14:paraId="40D8F1CE" w14:textId="06E60CA2" w:rsidR="00B33552" w:rsidRPr="00E86C4B" w:rsidRDefault="00566661" w:rsidP="00803A6B">
            <w:pPr>
              <w:spacing w:after="0" w:line="240" w:lineRule="auto"/>
              <w:ind w:firstLine="455"/>
              <w:jc w:val="both"/>
              <w:rPr>
                <w:rFonts w:ascii="Times New Roman" w:hAnsi="Times New Roman" w:cs="Times New Roman"/>
                <w:sz w:val="24"/>
                <w:szCs w:val="24"/>
                <w:shd w:val="clear" w:color="auto" w:fill="FFFFFF"/>
              </w:rPr>
            </w:pPr>
            <w:r w:rsidRPr="00E86C4B">
              <w:rPr>
                <w:rFonts w:ascii="Times New Roman" w:hAnsi="Times New Roman" w:cs="Times New Roman"/>
                <w:sz w:val="24"/>
                <w:szCs w:val="24"/>
              </w:rPr>
              <w:t xml:space="preserve">Farmācijas likuma 10. panta 7. punkta "b" apakšpunkts, nosakot nereģistrēto zāļu izplatīšanas atļauju izsniegšanas kritērijus, paredz arī atļauju izsniegšanu, </w:t>
            </w:r>
            <w:r w:rsidRPr="00E86C4B">
              <w:rPr>
                <w:rFonts w:ascii="Times New Roman" w:hAnsi="Times New Roman" w:cs="Times New Roman"/>
                <w:sz w:val="24"/>
                <w:szCs w:val="24"/>
                <w:shd w:val="clear" w:color="auto" w:fill="FFFFFF"/>
              </w:rPr>
              <w:t xml:space="preserve">pamatojoties uz ārstniecības iestādes rakstveida </w:t>
            </w:r>
            <w:r w:rsidRPr="00E86C4B">
              <w:rPr>
                <w:rFonts w:ascii="Times New Roman" w:hAnsi="Times New Roman" w:cs="Times New Roman"/>
                <w:sz w:val="24"/>
                <w:szCs w:val="24"/>
                <w:shd w:val="clear" w:color="auto" w:fill="FFFFFF"/>
              </w:rPr>
              <w:lastRenderedPageBreak/>
              <w:t xml:space="preserve">pieprasījumu un, ja nepieciešams, ārstu profesionālās asociācijas vai veterinārārstu profesionālās sekcijas atzinumu. </w:t>
            </w:r>
            <w:r w:rsidRPr="00E86C4B">
              <w:rPr>
                <w:rFonts w:ascii="Times New Roman" w:hAnsi="Times New Roman" w:cs="Times New Roman"/>
                <w:sz w:val="24"/>
                <w:szCs w:val="24"/>
              </w:rPr>
              <w:t xml:space="preserve">Pašreizējais regulējums </w:t>
            </w:r>
            <w:r w:rsidR="003719E2" w:rsidRPr="00E86C4B">
              <w:rPr>
                <w:rFonts w:ascii="Times New Roman" w:hAnsi="Times New Roman" w:cs="Times New Roman"/>
                <w:sz w:val="24"/>
                <w:szCs w:val="24"/>
              </w:rPr>
              <w:t>n</w:t>
            </w:r>
            <w:r w:rsidRPr="00E86C4B">
              <w:rPr>
                <w:rFonts w:ascii="Times New Roman" w:hAnsi="Times New Roman" w:cs="Times New Roman"/>
                <w:sz w:val="24"/>
                <w:szCs w:val="24"/>
              </w:rPr>
              <w:t xml:space="preserve">oteikumos nosaka nereģistrētām zālēm, par kurām ir </w:t>
            </w:r>
            <w:r w:rsidRPr="00E86C4B">
              <w:rPr>
                <w:rFonts w:ascii="Times New Roman" w:hAnsi="Times New Roman" w:cs="Times New Roman"/>
                <w:sz w:val="24"/>
                <w:szCs w:val="24"/>
                <w:shd w:val="clear" w:color="auto" w:fill="FFFFFF"/>
              </w:rPr>
              <w:t>ārstniecības iestādes rakstveida pieprasījums, kam pievienots ārstu profesionālās asociācijas vai veterinārārstu profesionālās sekcijas atzinums, izsniegt ikreizējas atļaujas, tajās norādot konkrētu zāļu daudzumu. Tas rada administratīvu slogu, jo šajā gadījumā runa ir par n</w:t>
            </w:r>
            <w:r w:rsidRPr="00E86C4B">
              <w:rPr>
                <w:rFonts w:ascii="Times New Roman" w:hAnsi="Times New Roman" w:cs="Times New Roman"/>
                <w:sz w:val="24"/>
                <w:szCs w:val="24"/>
              </w:rPr>
              <w:t>ereģistrētām zālēm, kuras tiek plaši izmantotas konkrētu slimību ārstēšanā. Zinot nereģistrēto zāļu pielietojumu, ārstniecības iestādēm un zāļu vairumtirgotājiem tiek radīts papildus slogs vairākas reizes gadā pieprasot atļauju šādām zālēm.</w:t>
            </w:r>
            <w:r w:rsidRPr="00E86C4B">
              <w:rPr>
                <w:rFonts w:ascii="Times New Roman" w:hAnsi="Times New Roman" w:cs="Times New Roman"/>
                <w:sz w:val="24"/>
                <w:szCs w:val="24"/>
                <w:shd w:val="clear" w:color="auto" w:fill="FFFFFF"/>
              </w:rPr>
              <w:t xml:space="preserve"> </w:t>
            </w:r>
            <w:r w:rsidRPr="00E86C4B">
              <w:rPr>
                <w:rFonts w:ascii="Times New Roman" w:hAnsi="Times New Roman" w:cs="Times New Roman"/>
                <w:sz w:val="24"/>
                <w:szCs w:val="24"/>
              </w:rPr>
              <w:t>Lai samazinātu administratīvo slogu tiek paredzēts, ka nereģistrētām zālēm, par kurām būs ārstniecības iestādes rakstveida pieprasījums un ārstu profesionālo asociācijas atzinums</w:t>
            </w:r>
            <w:r w:rsidR="004C50A5" w:rsidRPr="00E86C4B">
              <w:rPr>
                <w:rFonts w:ascii="Times New Roman" w:hAnsi="Times New Roman" w:cs="Times New Roman"/>
                <w:sz w:val="24"/>
                <w:szCs w:val="24"/>
              </w:rPr>
              <w:t xml:space="preserve"> vai veterinārārstu profesionālās sekcijas atzinums,</w:t>
            </w:r>
            <w:r w:rsidRPr="00E86C4B">
              <w:rPr>
                <w:rFonts w:ascii="Times New Roman" w:hAnsi="Times New Roman" w:cs="Times New Roman"/>
                <w:sz w:val="24"/>
                <w:szCs w:val="24"/>
              </w:rPr>
              <w:t xml:space="preserve"> izplatīšanas atļauju varēs dot uz gadu, turklāt neierobežojot zāļu skaitu. Minētais risinājums atbilst Farmācijas likuma 10. panta 7. punkta b)</w:t>
            </w:r>
            <w:r w:rsidR="00F05F36" w:rsidRPr="00E86C4B">
              <w:rPr>
                <w:rFonts w:ascii="Times New Roman" w:hAnsi="Times New Roman" w:cs="Times New Roman"/>
                <w:sz w:val="24"/>
                <w:szCs w:val="24"/>
              </w:rPr>
              <w:t> </w:t>
            </w:r>
            <w:r w:rsidRPr="00E86C4B">
              <w:rPr>
                <w:rFonts w:ascii="Times New Roman" w:hAnsi="Times New Roman" w:cs="Times New Roman"/>
                <w:sz w:val="24"/>
                <w:szCs w:val="24"/>
              </w:rPr>
              <w:t xml:space="preserve">apakšpunktam, jo izplatīšanas atļaujas saņemšanai jebkurā gadījumā būs nepieciešams ārstniecības iestādes pieprasījums. </w:t>
            </w:r>
            <w:r w:rsidR="00D0728C" w:rsidRPr="00E86C4B">
              <w:rPr>
                <w:rFonts w:ascii="Times New Roman" w:hAnsi="Times New Roman" w:cs="Times New Roman"/>
                <w:sz w:val="24"/>
                <w:szCs w:val="24"/>
                <w:u w:val="single"/>
              </w:rPr>
              <w:t>Attiecīgi ā</w:t>
            </w:r>
            <w:r w:rsidRPr="00E86C4B">
              <w:rPr>
                <w:rFonts w:ascii="Times New Roman" w:hAnsi="Times New Roman" w:cs="Times New Roman"/>
                <w:sz w:val="24"/>
                <w:szCs w:val="24"/>
                <w:u w:val="single"/>
              </w:rPr>
              <w:t xml:space="preserve">rstu profesionālās asociācijas </w:t>
            </w:r>
            <w:r w:rsidR="00D0728C" w:rsidRPr="00E86C4B">
              <w:rPr>
                <w:rFonts w:ascii="Times New Roman" w:hAnsi="Times New Roman" w:cs="Times New Roman"/>
                <w:sz w:val="24"/>
                <w:szCs w:val="24"/>
                <w:u w:val="single"/>
              </w:rPr>
              <w:t xml:space="preserve">vai veterinārārstu profesionālās sekcijas </w:t>
            </w:r>
            <w:r w:rsidRPr="00E86C4B">
              <w:rPr>
                <w:rFonts w:ascii="Times New Roman" w:hAnsi="Times New Roman" w:cs="Times New Roman"/>
                <w:sz w:val="24"/>
                <w:szCs w:val="24"/>
                <w:u w:val="single"/>
              </w:rPr>
              <w:t>pievienots atzinums tikai dos iespēju šo atļauju saņemt uz vienu gadu</w:t>
            </w:r>
            <w:r w:rsidRPr="00E86C4B">
              <w:rPr>
                <w:rFonts w:ascii="Times New Roman" w:hAnsi="Times New Roman" w:cs="Times New Roman"/>
                <w:sz w:val="24"/>
                <w:szCs w:val="24"/>
              </w:rPr>
              <w:t>.</w:t>
            </w:r>
          </w:p>
          <w:p w14:paraId="5C557B9A" w14:textId="5312CDCB" w:rsidR="00B33552" w:rsidRPr="00E86C4B" w:rsidRDefault="00353B12" w:rsidP="002E7857">
            <w:pPr>
              <w:pStyle w:val="Bezatstarpm1"/>
              <w:jc w:val="both"/>
              <w:rPr>
                <w:rFonts w:ascii="Times New Roman" w:hAnsi="Times New Roman"/>
                <w:sz w:val="24"/>
                <w:szCs w:val="24"/>
                <w:shd w:val="clear" w:color="auto" w:fill="FFFFFF"/>
              </w:rPr>
            </w:pPr>
            <w:r w:rsidRPr="00E86C4B">
              <w:rPr>
                <w:rFonts w:ascii="Times New Roman" w:hAnsi="Times New Roman"/>
                <w:sz w:val="24"/>
                <w:szCs w:val="24"/>
                <w:lang w:val="lv-LV"/>
              </w:rPr>
              <w:t xml:space="preserve">Lai risinātu problēmu, grozījumi ietverti </w:t>
            </w:r>
            <w:proofErr w:type="spellStart"/>
            <w:r w:rsidRPr="00E86C4B">
              <w:rPr>
                <w:rFonts w:ascii="Times New Roman" w:hAnsi="Times New Roman"/>
                <w:sz w:val="24"/>
                <w:szCs w:val="24"/>
                <w:shd w:val="clear" w:color="auto" w:fill="FFFFFF"/>
              </w:rPr>
              <w:t>projekta</w:t>
            </w:r>
            <w:proofErr w:type="spellEnd"/>
            <w:r w:rsidRPr="00E86C4B">
              <w:rPr>
                <w:rFonts w:ascii="Times New Roman" w:hAnsi="Times New Roman"/>
                <w:sz w:val="24"/>
                <w:szCs w:val="24"/>
                <w:shd w:val="clear" w:color="auto" w:fill="FFFFFF"/>
              </w:rPr>
              <w:t xml:space="preserve"> </w:t>
            </w:r>
            <w:r w:rsidR="00EE7CC6" w:rsidRPr="00E86C4B">
              <w:rPr>
                <w:rFonts w:ascii="Times New Roman" w:hAnsi="Times New Roman"/>
                <w:sz w:val="24"/>
                <w:szCs w:val="24"/>
                <w:shd w:val="clear" w:color="auto" w:fill="FFFFFF"/>
              </w:rPr>
              <w:t>3</w:t>
            </w:r>
            <w:r w:rsidR="00515DAD">
              <w:rPr>
                <w:rFonts w:ascii="Times New Roman" w:hAnsi="Times New Roman"/>
                <w:sz w:val="24"/>
                <w:szCs w:val="24"/>
                <w:shd w:val="clear" w:color="auto" w:fill="FFFFFF"/>
              </w:rPr>
              <w:t>0</w:t>
            </w:r>
            <w:r w:rsidRPr="00E86C4B">
              <w:rPr>
                <w:rFonts w:ascii="Times New Roman" w:hAnsi="Times New Roman"/>
                <w:sz w:val="24"/>
                <w:szCs w:val="24"/>
                <w:shd w:val="clear" w:color="auto" w:fill="FFFFFF"/>
              </w:rPr>
              <w:t>., 3</w:t>
            </w:r>
            <w:r w:rsidR="00515DAD">
              <w:rPr>
                <w:rFonts w:ascii="Times New Roman" w:hAnsi="Times New Roman"/>
                <w:sz w:val="24"/>
                <w:szCs w:val="24"/>
                <w:shd w:val="clear" w:color="auto" w:fill="FFFFFF"/>
              </w:rPr>
              <w:t>7</w:t>
            </w:r>
            <w:r w:rsidRPr="00E86C4B">
              <w:rPr>
                <w:rFonts w:ascii="Times New Roman" w:hAnsi="Times New Roman"/>
                <w:sz w:val="24"/>
                <w:szCs w:val="24"/>
                <w:shd w:val="clear" w:color="auto" w:fill="FFFFFF"/>
              </w:rPr>
              <w:t>., 4</w:t>
            </w:r>
            <w:r w:rsidR="00515DAD">
              <w:rPr>
                <w:rFonts w:ascii="Times New Roman" w:hAnsi="Times New Roman"/>
                <w:sz w:val="24"/>
                <w:szCs w:val="24"/>
                <w:shd w:val="clear" w:color="auto" w:fill="FFFFFF"/>
              </w:rPr>
              <w:t>5</w:t>
            </w:r>
            <w:r w:rsidRPr="00E86C4B">
              <w:rPr>
                <w:rFonts w:ascii="Times New Roman" w:hAnsi="Times New Roman"/>
                <w:sz w:val="24"/>
                <w:szCs w:val="24"/>
                <w:shd w:val="clear" w:color="auto" w:fill="FFFFFF"/>
              </w:rPr>
              <w:t xml:space="preserve">., </w:t>
            </w:r>
            <w:r w:rsidR="009A3E2A" w:rsidRPr="00E86C4B">
              <w:rPr>
                <w:rFonts w:ascii="Times New Roman" w:hAnsi="Times New Roman"/>
                <w:sz w:val="24"/>
                <w:szCs w:val="24"/>
                <w:shd w:val="clear" w:color="auto" w:fill="FFFFFF"/>
              </w:rPr>
              <w:t>8</w:t>
            </w:r>
            <w:r w:rsidR="00515DAD">
              <w:rPr>
                <w:rFonts w:ascii="Times New Roman" w:hAnsi="Times New Roman"/>
                <w:sz w:val="24"/>
                <w:szCs w:val="24"/>
                <w:shd w:val="clear" w:color="auto" w:fill="FFFFFF"/>
              </w:rPr>
              <w:t>1</w:t>
            </w:r>
            <w:r w:rsidR="009A3E2A" w:rsidRPr="00E86C4B">
              <w:rPr>
                <w:rFonts w:ascii="Times New Roman" w:hAnsi="Times New Roman"/>
                <w:sz w:val="24"/>
                <w:szCs w:val="24"/>
                <w:shd w:val="clear" w:color="auto" w:fill="FFFFFF"/>
              </w:rPr>
              <w:t>., 8</w:t>
            </w:r>
            <w:r w:rsidR="00515DAD">
              <w:rPr>
                <w:rFonts w:ascii="Times New Roman" w:hAnsi="Times New Roman"/>
                <w:sz w:val="24"/>
                <w:szCs w:val="24"/>
                <w:shd w:val="clear" w:color="auto" w:fill="FFFFFF"/>
              </w:rPr>
              <w:t>4</w:t>
            </w:r>
            <w:r w:rsidR="009A3E2A" w:rsidRPr="00E86C4B">
              <w:rPr>
                <w:rFonts w:ascii="Times New Roman" w:hAnsi="Times New Roman"/>
                <w:sz w:val="24"/>
                <w:szCs w:val="24"/>
                <w:shd w:val="clear" w:color="auto" w:fill="FFFFFF"/>
              </w:rPr>
              <w:t>.</w:t>
            </w:r>
            <w:r w:rsidR="00FF4703" w:rsidRPr="00E86C4B">
              <w:rPr>
                <w:rFonts w:ascii="Times New Roman" w:hAnsi="Times New Roman"/>
                <w:sz w:val="24"/>
                <w:szCs w:val="24"/>
                <w:shd w:val="clear" w:color="auto" w:fill="FFFFFF"/>
              </w:rPr>
              <w:t xml:space="preserve"> un </w:t>
            </w:r>
            <w:r w:rsidRPr="00E86C4B">
              <w:rPr>
                <w:rFonts w:ascii="Times New Roman" w:hAnsi="Times New Roman"/>
                <w:sz w:val="24"/>
                <w:szCs w:val="24"/>
                <w:shd w:val="clear" w:color="auto" w:fill="FFFFFF"/>
              </w:rPr>
              <w:t>8</w:t>
            </w:r>
            <w:r w:rsidR="00515DAD">
              <w:rPr>
                <w:rFonts w:ascii="Times New Roman" w:hAnsi="Times New Roman"/>
                <w:sz w:val="24"/>
                <w:szCs w:val="24"/>
                <w:shd w:val="clear" w:color="auto" w:fill="FFFFFF"/>
              </w:rPr>
              <w:t>5</w:t>
            </w:r>
            <w:r w:rsidR="00446966" w:rsidRPr="00E86C4B">
              <w:rPr>
                <w:rFonts w:ascii="Times New Roman" w:hAnsi="Times New Roman"/>
                <w:sz w:val="24"/>
                <w:szCs w:val="24"/>
                <w:shd w:val="clear" w:color="auto" w:fill="FFFFFF"/>
              </w:rPr>
              <w:t>.</w:t>
            </w:r>
            <w:r w:rsidR="00885B5A" w:rsidRPr="00E86C4B">
              <w:rPr>
                <w:rFonts w:ascii="Times New Roman" w:hAnsi="Times New Roman"/>
                <w:sz w:val="24"/>
                <w:szCs w:val="24"/>
                <w:shd w:val="clear" w:color="auto" w:fill="FFFFFF"/>
              </w:rPr>
              <w:t> </w:t>
            </w:r>
            <w:proofErr w:type="spellStart"/>
            <w:r w:rsidRPr="00E86C4B">
              <w:rPr>
                <w:rFonts w:ascii="Times New Roman" w:hAnsi="Times New Roman"/>
                <w:sz w:val="24"/>
                <w:szCs w:val="24"/>
                <w:shd w:val="clear" w:color="auto" w:fill="FFFFFF"/>
              </w:rPr>
              <w:t>punktā</w:t>
            </w:r>
            <w:proofErr w:type="spellEnd"/>
            <w:r w:rsidRPr="00E86C4B">
              <w:rPr>
                <w:rFonts w:ascii="Times New Roman" w:hAnsi="Times New Roman"/>
                <w:sz w:val="24"/>
                <w:szCs w:val="24"/>
                <w:shd w:val="clear" w:color="auto" w:fill="FFFFFF"/>
              </w:rPr>
              <w:t>.</w:t>
            </w:r>
          </w:p>
          <w:p w14:paraId="79A87A87" w14:textId="77777777" w:rsidR="00532135" w:rsidRPr="00E86C4B" w:rsidRDefault="00532135" w:rsidP="002E7857">
            <w:pPr>
              <w:pStyle w:val="Bezatstarpm1"/>
              <w:jc w:val="both"/>
              <w:rPr>
                <w:rFonts w:ascii="Times New Roman" w:hAnsi="Times New Roman"/>
                <w:sz w:val="24"/>
                <w:szCs w:val="24"/>
                <w:shd w:val="clear" w:color="auto" w:fill="FFFFFF"/>
                <w:lang w:val="lv-LV"/>
              </w:rPr>
            </w:pPr>
          </w:p>
          <w:p w14:paraId="6E7183DE" w14:textId="48D3FD24" w:rsidR="002E7857" w:rsidRPr="00E86C4B" w:rsidRDefault="00024F1B" w:rsidP="002E7857">
            <w:pPr>
              <w:pStyle w:val="Bezatstarpm1"/>
              <w:jc w:val="both"/>
              <w:rPr>
                <w:rFonts w:ascii="Times New Roman" w:hAnsi="Times New Roman"/>
                <w:sz w:val="24"/>
                <w:szCs w:val="24"/>
                <w:lang w:val="lv-LV"/>
              </w:rPr>
            </w:pPr>
            <w:r w:rsidRPr="00E86C4B">
              <w:rPr>
                <w:rFonts w:ascii="Times New Roman" w:hAnsi="Times New Roman"/>
                <w:sz w:val="24"/>
                <w:szCs w:val="24"/>
                <w:shd w:val="clear" w:color="auto" w:fill="FFFFFF"/>
                <w:lang w:val="lv-LV"/>
              </w:rPr>
              <w:t xml:space="preserve">Lai nodrošinātu informācija pieejamību </w:t>
            </w:r>
            <w:r w:rsidRPr="00E86C4B">
              <w:rPr>
                <w:rFonts w:ascii="Times New Roman" w:hAnsi="Times New Roman"/>
                <w:sz w:val="24"/>
                <w:szCs w:val="24"/>
                <w:lang w:val="lv-LV"/>
              </w:rPr>
              <w:t>n</w:t>
            </w:r>
            <w:r w:rsidR="002E7857" w:rsidRPr="00E86C4B">
              <w:rPr>
                <w:rFonts w:ascii="Times New Roman" w:hAnsi="Times New Roman"/>
                <w:sz w:val="24"/>
                <w:szCs w:val="24"/>
                <w:lang w:val="lv-LV"/>
              </w:rPr>
              <w:t xml:space="preserve">oteikumu 149. punkts ir jāpapildina ar jaunu </w:t>
            </w:r>
            <w:r w:rsidR="0035234F" w:rsidRPr="00E86C4B">
              <w:rPr>
                <w:rFonts w:ascii="Times New Roman" w:hAnsi="Times New Roman"/>
                <w:sz w:val="24"/>
                <w:szCs w:val="24"/>
                <w:lang w:val="lv-LV"/>
              </w:rPr>
              <w:t>149.11. </w:t>
            </w:r>
            <w:r w:rsidR="002E7857" w:rsidRPr="00E86C4B">
              <w:rPr>
                <w:rFonts w:ascii="Times New Roman" w:hAnsi="Times New Roman"/>
                <w:sz w:val="24"/>
                <w:szCs w:val="24"/>
                <w:lang w:val="lv-LV"/>
              </w:rPr>
              <w:t>apakšpunktu</w:t>
            </w:r>
            <w:r w:rsidR="0035234F" w:rsidRPr="00E86C4B">
              <w:rPr>
                <w:rFonts w:ascii="Times New Roman" w:hAnsi="Times New Roman"/>
                <w:sz w:val="24"/>
                <w:szCs w:val="24"/>
                <w:lang w:val="lv-LV"/>
              </w:rPr>
              <w:t xml:space="preserve">, </w:t>
            </w:r>
            <w:r w:rsidR="002E7857" w:rsidRPr="00E86C4B">
              <w:rPr>
                <w:rFonts w:ascii="Times New Roman" w:hAnsi="Times New Roman"/>
                <w:sz w:val="24"/>
                <w:szCs w:val="24"/>
                <w:lang w:val="lv-LV"/>
              </w:rPr>
              <w:t>nosakot, ka Zāļu valsts aģentūra publicē savā tīmekļa vietnē sarakstu ar nereģistrētām zālēm, par kurām ir ārstniecības iestādes vai praktizējoša veterinārārsta pieprasījums zāļu iegādei, kam ir pievienots ārstu profesionālās asociācijas vai veterinārārstu profesionālās sekcijas atzinums</w:t>
            </w:r>
            <w:r w:rsidR="0035234F" w:rsidRPr="00E86C4B">
              <w:rPr>
                <w:rFonts w:ascii="Times New Roman" w:hAnsi="Times New Roman"/>
                <w:sz w:val="24"/>
                <w:szCs w:val="24"/>
                <w:lang w:val="lv-LV"/>
              </w:rPr>
              <w:t xml:space="preserve"> </w:t>
            </w:r>
            <w:r w:rsidR="00784E7E" w:rsidRPr="00E86C4B">
              <w:rPr>
                <w:rFonts w:ascii="Times New Roman" w:hAnsi="Times New Roman"/>
                <w:sz w:val="24"/>
                <w:szCs w:val="24"/>
                <w:lang w:val="lv-LV"/>
              </w:rPr>
              <w:t xml:space="preserve">(projekta </w:t>
            </w:r>
            <w:r w:rsidR="00EE7CC6" w:rsidRPr="00E86C4B">
              <w:rPr>
                <w:rFonts w:ascii="Times New Roman" w:hAnsi="Times New Roman"/>
                <w:sz w:val="24"/>
                <w:szCs w:val="24"/>
                <w:lang w:val="lv-LV"/>
              </w:rPr>
              <w:t>7</w:t>
            </w:r>
            <w:r w:rsidR="00AD6E05">
              <w:rPr>
                <w:rFonts w:ascii="Times New Roman" w:hAnsi="Times New Roman"/>
                <w:sz w:val="24"/>
                <w:szCs w:val="24"/>
                <w:lang w:val="lv-LV"/>
              </w:rPr>
              <w:t>0</w:t>
            </w:r>
            <w:r w:rsidR="00784E7E" w:rsidRPr="00E86C4B">
              <w:rPr>
                <w:rFonts w:ascii="Times New Roman" w:hAnsi="Times New Roman"/>
                <w:sz w:val="24"/>
                <w:szCs w:val="24"/>
                <w:lang w:val="lv-LV"/>
              </w:rPr>
              <w:t>.</w:t>
            </w:r>
            <w:r w:rsidR="00944731" w:rsidRPr="00E86C4B">
              <w:rPr>
                <w:rFonts w:ascii="Times New Roman" w:hAnsi="Times New Roman"/>
                <w:sz w:val="24"/>
                <w:szCs w:val="24"/>
                <w:lang w:val="lv-LV"/>
              </w:rPr>
              <w:t> </w:t>
            </w:r>
            <w:r w:rsidR="0030779B" w:rsidRPr="00E86C4B">
              <w:rPr>
                <w:rFonts w:ascii="Times New Roman" w:hAnsi="Times New Roman"/>
                <w:sz w:val="24"/>
                <w:szCs w:val="24"/>
                <w:lang w:val="lv-LV"/>
              </w:rPr>
              <w:t>p</w:t>
            </w:r>
            <w:r w:rsidR="00784E7E" w:rsidRPr="00E86C4B">
              <w:rPr>
                <w:rFonts w:ascii="Times New Roman" w:hAnsi="Times New Roman"/>
                <w:sz w:val="24"/>
                <w:szCs w:val="24"/>
                <w:lang w:val="lv-LV"/>
              </w:rPr>
              <w:t>unkts)</w:t>
            </w:r>
            <w:r w:rsidR="002E7857" w:rsidRPr="00E86C4B">
              <w:rPr>
                <w:rFonts w:ascii="Times New Roman" w:hAnsi="Times New Roman"/>
                <w:sz w:val="24"/>
                <w:szCs w:val="24"/>
                <w:lang w:val="lv-LV"/>
              </w:rPr>
              <w:t>.</w:t>
            </w:r>
          </w:p>
          <w:p w14:paraId="03FBCDA1" w14:textId="77777777" w:rsidR="001B3E7B" w:rsidRPr="00E86C4B" w:rsidRDefault="001B3E7B" w:rsidP="00E27E19">
            <w:pPr>
              <w:spacing w:after="0" w:line="240" w:lineRule="auto"/>
              <w:jc w:val="both"/>
              <w:rPr>
                <w:rFonts w:ascii="Times New Roman" w:hAnsi="Times New Roman" w:cs="Times New Roman"/>
                <w:sz w:val="24"/>
                <w:szCs w:val="24"/>
              </w:rPr>
            </w:pPr>
          </w:p>
          <w:p w14:paraId="682EB18E" w14:textId="1B86B9CB" w:rsidR="00AB576D" w:rsidRPr="00E86C4B" w:rsidRDefault="00AB576D" w:rsidP="00E27E19">
            <w:pPr>
              <w:spacing w:after="0" w:line="240" w:lineRule="auto"/>
              <w:jc w:val="both"/>
              <w:rPr>
                <w:rFonts w:ascii="Times New Roman" w:hAnsi="Times New Roman" w:cs="Times New Roman"/>
                <w:sz w:val="24"/>
                <w:szCs w:val="24"/>
              </w:rPr>
            </w:pPr>
            <w:r w:rsidRPr="00E86C4B">
              <w:rPr>
                <w:rFonts w:ascii="Times New Roman" w:hAnsi="Times New Roman" w:cs="Times New Roman"/>
                <w:sz w:val="24"/>
                <w:szCs w:val="24"/>
              </w:rPr>
              <w:t>Lai atvieglotu nereģistrētu zāļu izplatīšanu un attiecīgi uzlabotu to pieejamību pacientiem Latvijā, ir nepieciešams</w:t>
            </w:r>
            <w:r w:rsidR="00AC6638" w:rsidRPr="00E86C4B">
              <w:rPr>
                <w:rFonts w:ascii="Times New Roman" w:hAnsi="Times New Roman" w:cs="Times New Roman"/>
                <w:sz w:val="24"/>
                <w:szCs w:val="24"/>
              </w:rPr>
              <w:t xml:space="preserve"> </w:t>
            </w:r>
            <w:r w:rsidR="008C04BA" w:rsidRPr="00E86C4B">
              <w:rPr>
                <w:rFonts w:ascii="Times New Roman" w:hAnsi="Times New Roman" w:cs="Times New Roman"/>
                <w:sz w:val="24"/>
                <w:szCs w:val="24"/>
              </w:rPr>
              <w:t xml:space="preserve">precizēt </w:t>
            </w:r>
            <w:r w:rsidR="00AC6638" w:rsidRPr="00E86C4B">
              <w:rPr>
                <w:rFonts w:ascii="Times New Roman" w:hAnsi="Times New Roman" w:cs="Times New Roman"/>
                <w:sz w:val="24"/>
                <w:szCs w:val="24"/>
              </w:rPr>
              <w:t>6.</w:t>
            </w:r>
            <w:r w:rsidR="002C7E47" w:rsidRPr="00E86C4B">
              <w:rPr>
                <w:rFonts w:ascii="Times New Roman" w:hAnsi="Times New Roman" w:cs="Times New Roman"/>
                <w:sz w:val="24"/>
                <w:szCs w:val="24"/>
              </w:rPr>
              <w:t> </w:t>
            </w:r>
            <w:r w:rsidR="00AC6638" w:rsidRPr="00E86C4B">
              <w:rPr>
                <w:rFonts w:ascii="Times New Roman" w:hAnsi="Times New Roman" w:cs="Times New Roman"/>
                <w:sz w:val="24"/>
                <w:szCs w:val="24"/>
              </w:rPr>
              <w:t>pielikum</w:t>
            </w:r>
            <w:r w:rsidR="00D05D4C" w:rsidRPr="00E86C4B">
              <w:rPr>
                <w:rFonts w:ascii="Times New Roman" w:hAnsi="Times New Roman" w:cs="Times New Roman"/>
                <w:sz w:val="24"/>
                <w:szCs w:val="24"/>
              </w:rPr>
              <w:t>u, tajā skaitā</w:t>
            </w:r>
            <w:r w:rsidR="00AC6638" w:rsidRPr="00E86C4B">
              <w:rPr>
                <w:rFonts w:ascii="Times New Roman" w:hAnsi="Times New Roman" w:cs="Times New Roman"/>
                <w:sz w:val="24"/>
                <w:szCs w:val="24"/>
              </w:rPr>
              <w:t xml:space="preserve"> </w:t>
            </w:r>
            <w:r w:rsidR="001D08A5" w:rsidRPr="00E86C4B">
              <w:rPr>
                <w:rFonts w:ascii="Times New Roman" w:hAnsi="Times New Roman" w:cs="Times New Roman"/>
                <w:sz w:val="24"/>
                <w:szCs w:val="24"/>
              </w:rPr>
              <w:t xml:space="preserve">atļaujā </w:t>
            </w:r>
            <w:r w:rsidR="00AC6638" w:rsidRPr="00E86C4B">
              <w:rPr>
                <w:rFonts w:ascii="Times New Roman" w:hAnsi="Times New Roman" w:cs="Times New Roman"/>
                <w:sz w:val="24"/>
                <w:szCs w:val="24"/>
              </w:rPr>
              <w:t>svītrot norādi uz konkrētu aptieku, kura var izplatīt nereģistrētās zāl</w:t>
            </w:r>
            <w:r w:rsidR="00D05D4C" w:rsidRPr="00E86C4B">
              <w:rPr>
                <w:rFonts w:ascii="Times New Roman" w:hAnsi="Times New Roman" w:cs="Times New Roman"/>
                <w:sz w:val="24"/>
                <w:szCs w:val="24"/>
              </w:rPr>
              <w:t>es</w:t>
            </w:r>
            <w:r w:rsidR="003F331C" w:rsidRPr="00E86C4B">
              <w:rPr>
                <w:rFonts w:ascii="Times New Roman" w:hAnsi="Times New Roman" w:cs="Times New Roman"/>
                <w:sz w:val="24"/>
                <w:szCs w:val="24"/>
              </w:rPr>
              <w:t xml:space="preserve"> </w:t>
            </w:r>
            <w:r w:rsidR="008066A7" w:rsidRPr="00E86C4B">
              <w:rPr>
                <w:rFonts w:ascii="Times New Roman" w:hAnsi="Times New Roman" w:cs="Times New Roman"/>
                <w:sz w:val="24"/>
                <w:szCs w:val="24"/>
              </w:rPr>
              <w:t xml:space="preserve">(projekta </w:t>
            </w:r>
            <w:r w:rsidR="00BF529F" w:rsidRPr="00E86C4B">
              <w:rPr>
                <w:rFonts w:ascii="Times New Roman" w:hAnsi="Times New Roman" w:cs="Times New Roman"/>
                <w:sz w:val="24"/>
                <w:szCs w:val="24"/>
              </w:rPr>
              <w:t>8</w:t>
            </w:r>
            <w:r w:rsidR="00AD6E05">
              <w:rPr>
                <w:rFonts w:ascii="Times New Roman" w:hAnsi="Times New Roman" w:cs="Times New Roman"/>
                <w:sz w:val="24"/>
                <w:szCs w:val="24"/>
              </w:rPr>
              <w:t>0</w:t>
            </w:r>
            <w:r w:rsidR="00BF529F" w:rsidRPr="00E86C4B">
              <w:rPr>
                <w:rFonts w:ascii="Times New Roman" w:hAnsi="Times New Roman" w:cs="Times New Roman"/>
                <w:sz w:val="24"/>
                <w:szCs w:val="24"/>
              </w:rPr>
              <w:t>. </w:t>
            </w:r>
            <w:r w:rsidR="008066A7" w:rsidRPr="00E86C4B">
              <w:rPr>
                <w:rFonts w:ascii="Times New Roman" w:hAnsi="Times New Roman" w:cs="Times New Roman"/>
                <w:sz w:val="24"/>
                <w:szCs w:val="24"/>
              </w:rPr>
              <w:t>punkts).</w:t>
            </w:r>
          </w:p>
          <w:p w14:paraId="39ED5AEF" w14:textId="77777777" w:rsidR="00AB576D" w:rsidRPr="00E86C4B" w:rsidRDefault="00AB576D" w:rsidP="00E27E19">
            <w:pPr>
              <w:spacing w:after="0" w:line="240" w:lineRule="auto"/>
              <w:jc w:val="both"/>
              <w:rPr>
                <w:rFonts w:ascii="Times New Roman" w:hAnsi="Times New Roman" w:cs="Times New Roman"/>
                <w:sz w:val="24"/>
                <w:szCs w:val="24"/>
              </w:rPr>
            </w:pPr>
          </w:p>
          <w:p w14:paraId="43FBCDEB" w14:textId="7BC13459" w:rsidR="00FC7A81" w:rsidRPr="00E86C4B" w:rsidRDefault="00F17AAF" w:rsidP="006D1A44">
            <w:pPr>
              <w:spacing w:after="0" w:line="240" w:lineRule="auto"/>
              <w:jc w:val="both"/>
              <w:rPr>
                <w:rFonts w:ascii="Times New Roman" w:hAnsi="Times New Roman" w:cs="Times New Roman"/>
                <w:sz w:val="24"/>
                <w:szCs w:val="24"/>
              </w:rPr>
            </w:pPr>
            <w:r w:rsidRPr="00E86C4B">
              <w:rPr>
                <w:rFonts w:ascii="Times New Roman" w:hAnsi="Times New Roman" w:cs="Times New Roman"/>
                <w:sz w:val="24"/>
                <w:szCs w:val="24"/>
              </w:rPr>
              <w:t>Noteikumu 98.1. apakšpunkta norma rada zāļu nepieejamību, jo jāņem vērā, ka pēc zāļu reģistrācijas ne visas zāles ražotājs / reģistrācijas īpašnieks uzsāk izplatīt Latvijā. Tāpēc i</w:t>
            </w:r>
            <w:r w:rsidR="003F0C4A" w:rsidRPr="00E86C4B">
              <w:rPr>
                <w:rFonts w:ascii="Times New Roman" w:hAnsi="Times New Roman" w:cs="Times New Roman"/>
                <w:sz w:val="24"/>
                <w:szCs w:val="24"/>
              </w:rPr>
              <w:t>r nepieciešams precizēt noteikumu 98.1. apakšpunktu</w:t>
            </w:r>
            <w:r w:rsidR="00CB7E04" w:rsidRPr="00E86C4B">
              <w:rPr>
                <w:rFonts w:ascii="Times New Roman" w:hAnsi="Times New Roman" w:cs="Times New Roman"/>
                <w:sz w:val="24"/>
                <w:szCs w:val="24"/>
              </w:rPr>
              <w:t xml:space="preserve"> (projekta</w:t>
            </w:r>
            <w:r w:rsidR="00E47E6A" w:rsidRPr="00E86C4B">
              <w:rPr>
                <w:rFonts w:ascii="Times New Roman" w:hAnsi="Times New Roman" w:cs="Times New Roman"/>
                <w:sz w:val="24"/>
                <w:szCs w:val="24"/>
              </w:rPr>
              <w:t xml:space="preserve"> </w:t>
            </w:r>
            <w:r w:rsidR="009B2C32" w:rsidRPr="00E86C4B">
              <w:rPr>
                <w:rFonts w:ascii="Times New Roman" w:hAnsi="Times New Roman" w:cs="Times New Roman"/>
                <w:sz w:val="24"/>
                <w:szCs w:val="24"/>
              </w:rPr>
              <w:t>5</w:t>
            </w:r>
            <w:r w:rsidR="00AD6E05">
              <w:rPr>
                <w:rFonts w:ascii="Times New Roman" w:hAnsi="Times New Roman" w:cs="Times New Roman"/>
                <w:sz w:val="24"/>
                <w:szCs w:val="24"/>
              </w:rPr>
              <w:t>2</w:t>
            </w:r>
            <w:r w:rsidR="00CB7E04" w:rsidRPr="00E86C4B">
              <w:rPr>
                <w:rFonts w:ascii="Times New Roman" w:hAnsi="Times New Roman" w:cs="Times New Roman"/>
                <w:sz w:val="24"/>
                <w:szCs w:val="24"/>
              </w:rPr>
              <w:t>.</w:t>
            </w:r>
            <w:r w:rsidR="009B2C32" w:rsidRPr="00E86C4B">
              <w:rPr>
                <w:rFonts w:ascii="Times New Roman" w:hAnsi="Times New Roman" w:cs="Times New Roman"/>
                <w:sz w:val="24"/>
                <w:szCs w:val="24"/>
              </w:rPr>
              <w:t> </w:t>
            </w:r>
            <w:r w:rsidR="00CB7E04" w:rsidRPr="00E86C4B">
              <w:rPr>
                <w:rFonts w:ascii="Times New Roman" w:hAnsi="Times New Roman" w:cs="Times New Roman"/>
                <w:sz w:val="24"/>
                <w:szCs w:val="24"/>
              </w:rPr>
              <w:t>punkts)</w:t>
            </w:r>
            <w:r w:rsidR="003F0C4A" w:rsidRPr="00E86C4B">
              <w:rPr>
                <w:rFonts w:ascii="Times New Roman" w:hAnsi="Times New Roman" w:cs="Times New Roman"/>
                <w:sz w:val="24"/>
                <w:szCs w:val="24"/>
              </w:rPr>
              <w:t xml:space="preserve">, lai izslēgtu situāciju, kad </w:t>
            </w:r>
            <w:r w:rsidR="008C04BA" w:rsidRPr="00E86C4B">
              <w:rPr>
                <w:rFonts w:ascii="Times New Roman" w:hAnsi="Times New Roman" w:cs="Times New Roman"/>
                <w:sz w:val="24"/>
                <w:szCs w:val="24"/>
              </w:rPr>
              <w:t>noteikts</w:t>
            </w:r>
            <w:r w:rsidR="003F0C4A" w:rsidRPr="00E86C4B">
              <w:rPr>
                <w:rFonts w:ascii="Times New Roman" w:hAnsi="Times New Roman" w:cs="Times New Roman"/>
                <w:sz w:val="24"/>
                <w:szCs w:val="24"/>
              </w:rPr>
              <w:t xml:space="preserve"> </w:t>
            </w:r>
            <w:r w:rsidR="00CB7E04" w:rsidRPr="00E86C4B">
              <w:rPr>
                <w:rFonts w:ascii="Times New Roman" w:hAnsi="Times New Roman" w:cs="Times New Roman"/>
                <w:sz w:val="24"/>
                <w:szCs w:val="24"/>
              </w:rPr>
              <w:t>anulēt</w:t>
            </w:r>
            <w:r w:rsidR="003F0C4A" w:rsidRPr="00E86C4B">
              <w:rPr>
                <w:rFonts w:ascii="Times New Roman" w:hAnsi="Times New Roman" w:cs="Times New Roman"/>
                <w:sz w:val="24"/>
                <w:szCs w:val="24"/>
              </w:rPr>
              <w:t xml:space="preserve"> nereģistrēto zāļu izplatīšanas atļauju, ka</w:t>
            </w:r>
            <w:r w:rsidR="00621D0F" w:rsidRPr="00E86C4B">
              <w:rPr>
                <w:rFonts w:ascii="Times New Roman" w:hAnsi="Times New Roman" w:cs="Times New Roman"/>
                <w:sz w:val="24"/>
                <w:szCs w:val="24"/>
              </w:rPr>
              <w:t>d</w:t>
            </w:r>
            <w:r w:rsidR="003F0C4A" w:rsidRPr="00E86C4B">
              <w:rPr>
                <w:rFonts w:ascii="Times New Roman" w:hAnsi="Times New Roman" w:cs="Times New Roman"/>
                <w:sz w:val="24"/>
                <w:szCs w:val="24"/>
              </w:rPr>
              <w:t xml:space="preserve"> attiecīgās zāles reģistrē.</w:t>
            </w:r>
          </w:p>
          <w:p w14:paraId="1AF9B484" w14:textId="77777777" w:rsidR="006D1A44" w:rsidRPr="00E86C4B" w:rsidRDefault="006D1A44" w:rsidP="00942C79">
            <w:pPr>
              <w:spacing w:after="0" w:line="240" w:lineRule="auto"/>
              <w:jc w:val="both"/>
              <w:rPr>
                <w:rFonts w:ascii="Times New Roman" w:hAnsi="Times New Roman" w:cs="Times New Roman"/>
                <w:sz w:val="24"/>
                <w:szCs w:val="24"/>
              </w:rPr>
            </w:pPr>
          </w:p>
          <w:p w14:paraId="60A0E79B" w14:textId="69C39BAE" w:rsidR="005320AD" w:rsidRPr="00E86C4B" w:rsidRDefault="0091728C" w:rsidP="00942C79">
            <w:pPr>
              <w:spacing w:after="0" w:line="240" w:lineRule="auto"/>
              <w:jc w:val="both"/>
              <w:rPr>
                <w:rFonts w:ascii="Times New Roman" w:hAnsi="Times New Roman" w:cs="Times New Roman"/>
                <w:i/>
                <w:sz w:val="24"/>
                <w:szCs w:val="24"/>
              </w:rPr>
            </w:pPr>
            <w:r w:rsidRPr="00E86C4B">
              <w:rPr>
                <w:rFonts w:ascii="Times New Roman" w:hAnsi="Times New Roman" w:cs="Times New Roman"/>
                <w:i/>
                <w:sz w:val="24"/>
                <w:szCs w:val="24"/>
              </w:rPr>
              <w:t>10) </w:t>
            </w:r>
            <w:r w:rsidR="0072211C" w:rsidRPr="00E86C4B">
              <w:rPr>
                <w:rFonts w:ascii="Times New Roman" w:hAnsi="Times New Roman" w:cs="Times New Roman"/>
                <w:i/>
                <w:sz w:val="24"/>
                <w:szCs w:val="24"/>
              </w:rPr>
              <w:t>Konkretizē</w:t>
            </w:r>
            <w:r w:rsidR="005320AD" w:rsidRPr="00E86C4B">
              <w:rPr>
                <w:rFonts w:ascii="Times New Roman" w:hAnsi="Times New Roman" w:cs="Times New Roman"/>
                <w:i/>
                <w:sz w:val="24"/>
                <w:szCs w:val="24"/>
              </w:rPr>
              <w:t>t</w:t>
            </w:r>
            <w:r w:rsidR="0072211C" w:rsidRPr="00E86C4B">
              <w:rPr>
                <w:rFonts w:ascii="Times New Roman" w:hAnsi="Times New Roman" w:cs="Times New Roman"/>
                <w:i/>
                <w:sz w:val="24"/>
                <w:szCs w:val="24"/>
              </w:rPr>
              <w:t xml:space="preserve"> paralēlās importēšanas prasības</w:t>
            </w:r>
          </w:p>
          <w:p w14:paraId="00BDB836" w14:textId="76898BB8" w:rsidR="00942C79" w:rsidRPr="00E86C4B" w:rsidRDefault="00942C79" w:rsidP="00942C79">
            <w:pPr>
              <w:spacing w:after="0" w:line="240" w:lineRule="auto"/>
              <w:jc w:val="both"/>
              <w:rPr>
                <w:rFonts w:ascii="Times New Roman" w:hAnsi="Times New Roman" w:cs="Times New Roman"/>
                <w:sz w:val="24"/>
                <w:szCs w:val="24"/>
              </w:rPr>
            </w:pPr>
            <w:r w:rsidRPr="00E86C4B">
              <w:rPr>
                <w:rFonts w:ascii="Times New Roman" w:hAnsi="Times New Roman" w:cs="Times New Roman"/>
                <w:sz w:val="24"/>
                <w:szCs w:val="24"/>
              </w:rPr>
              <w:t>Ir nepieciešams papildināt noteikumu 48.5. apakšpunktu ar teikumu “Ja izmaiņas attiecas uz iesnieguma (1. pielikums) II, II A vai III daļā minēto informāciju, iesniedz Zāļu valsts aģentūrā iesniegumu par izmaiņām dokumentācijā”, lai precizētu paralēlā importētāja pienākumus (projekta 2</w:t>
            </w:r>
            <w:r w:rsidR="00AD6E05">
              <w:rPr>
                <w:rFonts w:ascii="Times New Roman" w:hAnsi="Times New Roman" w:cs="Times New Roman"/>
                <w:sz w:val="24"/>
                <w:szCs w:val="24"/>
              </w:rPr>
              <w:t>4</w:t>
            </w:r>
            <w:r w:rsidRPr="00E86C4B">
              <w:rPr>
                <w:rFonts w:ascii="Times New Roman" w:hAnsi="Times New Roman" w:cs="Times New Roman"/>
                <w:sz w:val="24"/>
                <w:szCs w:val="24"/>
              </w:rPr>
              <w:t>. punkts).</w:t>
            </w:r>
          </w:p>
          <w:p w14:paraId="124E1FA0" w14:textId="77777777" w:rsidR="00E4440D" w:rsidRPr="00E86C4B" w:rsidRDefault="00E4440D" w:rsidP="00C275BE">
            <w:pPr>
              <w:spacing w:after="0" w:line="240" w:lineRule="auto"/>
              <w:jc w:val="both"/>
              <w:rPr>
                <w:rFonts w:ascii="Times New Roman" w:hAnsi="Times New Roman" w:cs="Times New Roman"/>
                <w:sz w:val="24"/>
                <w:szCs w:val="24"/>
              </w:rPr>
            </w:pPr>
          </w:p>
          <w:p w14:paraId="31A18FA8" w14:textId="4E1EEC01" w:rsidR="00E7468D" w:rsidRPr="00E86C4B" w:rsidRDefault="00E7468D" w:rsidP="00C275BE">
            <w:pPr>
              <w:spacing w:after="0" w:line="240" w:lineRule="auto"/>
              <w:jc w:val="both"/>
              <w:rPr>
                <w:rFonts w:ascii="Times New Roman" w:hAnsi="Times New Roman" w:cs="Times New Roman"/>
                <w:sz w:val="24"/>
                <w:szCs w:val="24"/>
              </w:rPr>
            </w:pPr>
            <w:r w:rsidRPr="00E86C4B">
              <w:rPr>
                <w:rFonts w:ascii="Times New Roman" w:hAnsi="Times New Roman" w:cs="Times New Roman"/>
                <w:sz w:val="24"/>
                <w:szCs w:val="24"/>
              </w:rPr>
              <w:lastRenderedPageBreak/>
              <w:t>Noteikumu 48.3. apakšpunkts ir jāsvītro (projekta 2</w:t>
            </w:r>
            <w:r w:rsidR="00AD6E05">
              <w:rPr>
                <w:rFonts w:ascii="Times New Roman" w:hAnsi="Times New Roman" w:cs="Times New Roman"/>
                <w:sz w:val="24"/>
                <w:szCs w:val="24"/>
              </w:rPr>
              <w:t>3</w:t>
            </w:r>
            <w:r w:rsidRPr="00E86C4B">
              <w:rPr>
                <w:rFonts w:ascii="Times New Roman" w:hAnsi="Times New Roman" w:cs="Times New Roman"/>
                <w:sz w:val="24"/>
                <w:szCs w:val="24"/>
              </w:rPr>
              <w:t xml:space="preserve">. punkts), jo paredz nepamatotu ierobežojumu paralēlajam importētājam apturēt zāļu izplatīšanu līdz izmaiņu apstiprināšanai gadījumā, ja izmaiņas skar būtiskas zāļu reģistrācijas daļas, kas atbilst I B vai II tipa izmaiņām reģistrācijas dokumentācijā vai kas saistītas ar reģistrācijas paplašināšanu saskaņā ar </w:t>
            </w:r>
            <w:bookmarkStart w:id="3" w:name="_Hlk29214858"/>
            <w:r w:rsidRPr="00E86C4B">
              <w:rPr>
                <w:rFonts w:ascii="Times New Roman" w:hAnsi="Times New Roman" w:cs="Times New Roman"/>
                <w:sz w:val="24"/>
                <w:szCs w:val="24"/>
              </w:rPr>
              <w:t xml:space="preserve">Eiropas Komisijas </w:t>
            </w:r>
            <w:r w:rsidRPr="00E86C4B">
              <w:rPr>
                <w:rFonts w:ascii="Times New Roman" w:hAnsi="Times New Roman" w:cs="Times New Roman"/>
                <w:bCs/>
                <w:sz w:val="24"/>
                <w:szCs w:val="24"/>
              </w:rPr>
              <w:t>2008.</w:t>
            </w:r>
            <w:r w:rsidR="0035234F" w:rsidRPr="00E86C4B">
              <w:rPr>
                <w:rFonts w:ascii="Times New Roman" w:hAnsi="Times New Roman" w:cs="Times New Roman"/>
                <w:bCs/>
                <w:sz w:val="24"/>
                <w:szCs w:val="24"/>
              </w:rPr>
              <w:t> </w:t>
            </w:r>
            <w:r w:rsidRPr="00E86C4B">
              <w:rPr>
                <w:rFonts w:ascii="Times New Roman" w:hAnsi="Times New Roman" w:cs="Times New Roman"/>
                <w:bCs/>
                <w:sz w:val="24"/>
                <w:szCs w:val="24"/>
              </w:rPr>
              <w:t>gada 24.</w:t>
            </w:r>
            <w:r w:rsidR="0035234F" w:rsidRPr="00E86C4B">
              <w:rPr>
                <w:rFonts w:ascii="Times New Roman" w:hAnsi="Times New Roman" w:cs="Times New Roman"/>
                <w:bCs/>
                <w:sz w:val="24"/>
                <w:szCs w:val="24"/>
              </w:rPr>
              <w:t> </w:t>
            </w:r>
            <w:r w:rsidRPr="00E86C4B">
              <w:rPr>
                <w:rFonts w:ascii="Times New Roman" w:hAnsi="Times New Roman" w:cs="Times New Roman"/>
                <w:bCs/>
                <w:sz w:val="24"/>
                <w:szCs w:val="24"/>
              </w:rPr>
              <w:t xml:space="preserve">novembra </w:t>
            </w:r>
            <w:r w:rsidRPr="00E86C4B">
              <w:rPr>
                <w:rFonts w:ascii="Times New Roman" w:hAnsi="Times New Roman" w:cs="Times New Roman"/>
                <w:sz w:val="24"/>
                <w:szCs w:val="24"/>
              </w:rPr>
              <w:t>Regulu Nr.</w:t>
            </w:r>
            <w:r w:rsidR="0035234F" w:rsidRPr="00E86C4B">
              <w:rPr>
                <w:rFonts w:ascii="Times New Roman" w:hAnsi="Times New Roman" w:cs="Times New Roman"/>
                <w:sz w:val="24"/>
                <w:szCs w:val="24"/>
              </w:rPr>
              <w:t> </w:t>
            </w:r>
            <w:r w:rsidRPr="00E86C4B">
              <w:rPr>
                <w:rFonts w:ascii="Times New Roman" w:hAnsi="Times New Roman" w:cs="Times New Roman"/>
                <w:sz w:val="24"/>
                <w:szCs w:val="24"/>
              </w:rPr>
              <w:t xml:space="preserve">1234/2008 </w:t>
            </w:r>
            <w:r w:rsidRPr="00E86C4B">
              <w:rPr>
                <w:rFonts w:ascii="Times New Roman" w:hAnsi="Times New Roman" w:cs="Times New Roman"/>
                <w:bCs/>
                <w:sz w:val="24"/>
                <w:szCs w:val="24"/>
              </w:rPr>
              <w:t>par izmaiņu izskatīšanu cilvēkiem paredzētu zāļu un veterināro zāļu tirdzniecības atļauju nosacījumos (turpmāk</w:t>
            </w:r>
            <w:r w:rsidR="0035234F" w:rsidRPr="00E86C4B">
              <w:rPr>
                <w:rFonts w:ascii="Times New Roman" w:hAnsi="Times New Roman" w:cs="Times New Roman"/>
                <w:bCs/>
                <w:sz w:val="24"/>
                <w:szCs w:val="24"/>
              </w:rPr>
              <w:t> -</w:t>
            </w:r>
            <w:r w:rsidRPr="00E86C4B">
              <w:rPr>
                <w:rFonts w:ascii="Times New Roman" w:hAnsi="Times New Roman" w:cs="Times New Roman"/>
                <w:bCs/>
                <w:sz w:val="24"/>
                <w:szCs w:val="24"/>
              </w:rPr>
              <w:t> Regula 1234/2008)</w:t>
            </w:r>
            <w:r w:rsidRPr="00E86C4B">
              <w:rPr>
                <w:rFonts w:ascii="Times New Roman" w:hAnsi="Times New Roman" w:cs="Times New Roman"/>
                <w:sz w:val="24"/>
                <w:szCs w:val="24"/>
              </w:rPr>
              <w:t xml:space="preserve">. </w:t>
            </w:r>
            <w:bookmarkEnd w:id="3"/>
            <w:r w:rsidRPr="00E86C4B">
              <w:rPr>
                <w:rFonts w:ascii="Times New Roman" w:hAnsi="Times New Roman" w:cs="Times New Roman"/>
                <w:sz w:val="24"/>
                <w:szCs w:val="24"/>
              </w:rPr>
              <w:t>Tajā pašā laikā zāļu reģistrācijas apliecības īpašniekam šāds ierobežojums nav noteikts.</w:t>
            </w:r>
          </w:p>
          <w:p w14:paraId="07F643BD" w14:textId="77777777" w:rsidR="00E7468D" w:rsidRPr="00E86C4B" w:rsidRDefault="00E7468D" w:rsidP="00C275BE">
            <w:pPr>
              <w:spacing w:after="0" w:line="240" w:lineRule="auto"/>
              <w:jc w:val="both"/>
              <w:rPr>
                <w:rFonts w:ascii="Times New Roman" w:hAnsi="Times New Roman" w:cs="Times New Roman"/>
                <w:sz w:val="24"/>
                <w:szCs w:val="24"/>
              </w:rPr>
            </w:pPr>
          </w:p>
          <w:p w14:paraId="48AB52C8" w14:textId="1BEF0174" w:rsidR="00C275BE" w:rsidRPr="00E86C4B" w:rsidRDefault="00C275BE" w:rsidP="00C275BE">
            <w:pPr>
              <w:spacing w:after="0" w:line="240" w:lineRule="auto"/>
              <w:jc w:val="both"/>
              <w:rPr>
                <w:rFonts w:ascii="Times New Roman" w:hAnsi="Times New Roman" w:cs="Times New Roman"/>
                <w:sz w:val="24"/>
                <w:szCs w:val="24"/>
              </w:rPr>
            </w:pPr>
            <w:r w:rsidRPr="00E86C4B">
              <w:rPr>
                <w:rFonts w:ascii="Times New Roman" w:eastAsia="Times New Roman" w:hAnsi="Times New Roman" w:cs="Times New Roman"/>
                <w:iCs/>
                <w:sz w:val="24"/>
                <w:szCs w:val="24"/>
                <w:lang w:eastAsia="lv-LV"/>
              </w:rPr>
              <w:t xml:space="preserve">Aktualizējama paralēli importēto zāļu iesnieguma un atļaujas forma. </w:t>
            </w:r>
            <w:r w:rsidRPr="00E86C4B">
              <w:rPr>
                <w:rFonts w:ascii="Times New Roman" w:hAnsi="Times New Roman" w:cs="Times New Roman"/>
                <w:sz w:val="24"/>
                <w:szCs w:val="24"/>
              </w:rPr>
              <w:t xml:space="preserve">Noteikumu 1. pielikumu ir nepieciešams izteikt jaunā redakcijā, jo tajā ir nepieciešami daudzi precizējumi, ņemot vērā noteikumu piemērošanas praksē konstatētās nepilnības </w:t>
            </w:r>
            <w:r w:rsidRPr="00E86C4B">
              <w:rPr>
                <w:rFonts w:ascii="Times New Roman" w:eastAsia="Times New Roman" w:hAnsi="Times New Roman" w:cs="Times New Roman"/>
                <w:iCs/>
                <w:sz w:val="24"/>
                <w:szCs w:val="24"/>
                <w:lang w:eastAsia="lv-LV"/>
              </w:rPr>
              <w:t xml:space="preserve">un svītrojamas neaktuālas  normas </w:t>
            </w:r>
            <w:r w:rsidRPr="00E86C4B">
              <w:rPr>
                <w:rFonts w:ascii="Times New Roman" w:hAnsi="Times New Roman" w:cs="Times New Roman"/>
                <w:sz w:val="24"/>
                <w:szCs w:val="24"/>
              </w:rPr>
              <w:t>(projekta 7</w:t>
            </w:r>
            <w:r w:rsidR="00AD6E05">
              <w:rPr>
                <w:rFonts w:ascii="Times New Roman" w:hAnsi="Times New Roman" w:cs="Times New Roman"/>
                <w:sz w:val="24"/>
                <w:szCs w:val="24"/>
              </w:rPr>
              <w:t>6</w:t>
            </w:r>
            <w:r w:rsidRPr="00E86C4B">
              <w:rPr>
                <w:rFonts w:ascii="Times New Roman" w:hAnsi="Times New Roman" w:cs="Times New Roman"/>
                <w:sz w:val="24"/>
                <w:szCs w:val="24"/>
              </w:rPr>
              <w:t>. punkts).</w:t>
            </w:r>
          </w:p>
          <w:p w14:paraId="19DF3ECB" w14:textId="77777777" w:rsidR="009D66FA" w:rsidRPr="00E86C4B" w:rsidRDefault="009D66FA" w:rsidP="00283387">
            <w:pPr>
              <w:spacing w:after="0" w:line="240" w:lineRule="auto"/>
              <w:jc w:val="both"/>
              <w:rPr>
                <w:rFonts w:ascii="Times New Roman" w:hAnsi="Times New Roman" w:cs="Times New Roman"/>
                <w:bCs/>
                <w:sz w:val="24"/>
                <w:szCs w:val="24"/>
                <w:shd w:val="clear" w:color="auto" w:fill="FFFFFF"/>
              </w:rPr>
            </w:pPr>
          </w:p>
          <w:p w14:paraId="7B2D2AF6" w14:textId="0E0AC3C5" w:rsidR="00283387" w:rsidRPr="00E86C4B" w:rsidRDefault="00283387" w:rsidP="00283387">
            <w:pPr>
              <w:spacing w:after="0" w:line="240" w:lineRule="auto"/>
              <w:jc w:val="both"/>
              <w:rPr>
                <w:rFonts w:ascii="Times New Roman" w:hAnsi="Times New Roman" w:cs="Times New Roman"/>
                <w:sz w:val="24"/>
                <w:szCs w:val="24"/>
              </w:rPr>
            </w:pPr>
            <w:r w:rsidRPr="00E86C4B">
              <w:rPr>
                <w:rFonts w:ascii="Times New Roman" w:hAnsi="Times New Roman" w:cs="Times New Roman"/>
                <w:sz w:val="24"/>
                <w:szCs w:val="24"/>
              </w:rPr>
              <w:t>Arī noteikumu 2.</w:t>
            </w:r>
            <w:r w:rsidR="00944731" w:rsidRPr="00E86C4B">
              <w:rPr>
                <w:rFonts w:ascii="Times New Roman" w:hAnsi="Times New Roman" w:cs="Times New Roman"/>
                <w:sz w:val="24"/>
                <w:szCs w:val="24"/>
              </w:rPr>
              <w:t> </w:t>
            </w:r>
            <w:r w:rsidRPr="00E86C4B">
              <w:rPr>
                <w:rFonts w:ascii="Times New Roman" w:hAnsi="Times New Roman" w:cs="Times New Roman"/>
                <w:sz w:val="24"/>
                <w:szCs w:val="24"/>
              </w:rPr>
              <w:t xml:space="preserve">pielikumā ir nepieciešams veikt precizējums, kā norāda noteikumu piemērošanas prakse. </w:t>
            </w:r>
            <w:r w:rsidRPr="00E86C4B">
              <w:rPr>
                <w:rFonts w:ascii="Times New Roman" w:eastAsia="Times New Roman" w:hAnsi="Times New Roman" w:cs="Times New Roman"/>
                <w:iCs/>
                <w:sz w:val="24"/>
                <w:szCs w:val="24"/>
                <w:lang w:eastAsia="lv-LV"/>
              </w:rPr>
              <w:t>Noteikumu 2.</w:t>
            </w:r>
            <w:r w:rsidR="0035234F"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pielikuma sadaļas „Atļauta paralēli importēto zāļu izplatīšana” tabulas 3.</w:t>
            </w:r>
            <w:r w:rsidR="0035234F"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ailē ir nepieciešams aizstāt vārdus „valsts, no kuras zāles piegādā” ar vārdiem „izcelsmes valsts”, jo tieši izcelsmes valsts ir svarīga šajā sakarā, bet valsts, no kuras tiek veikta piegāde, var arī nebūt zāļu izcelsmes valsts (projekta 7</w:t>
            </w:r>
            <w:r w:rsidR="00AD6E05">
              <w:rPr>
                <w:rFonts w:ascii="Times New Roman" w:eastAsia="Times New Roman" w:hAnsi="Times New Roman" w:cs="Times New Roman"/>
                <w:iCs/>
                <w:sz w:val="24"/>
                <w:szCs w:val="24"/>
                <w:lang w:eastAsia="lv-LV"/>
              </w:rPr>
              <w:t>7</w:t>
            </w:r>
            <w:r w:rsidRPr="00E86C4B">
              <w:rPr>
                <w:rFonts w:ascii="Times New Roman" w:eastAsia="Times New Roman" w:hAnsi="Times New Roman" w:cs="Times New Roman"/>
                <w:iCs/>
                <w:sz w:val="24"/>
                <w:szCs w:val="24"/>
                <w:lang w:eastAsia="lv-LV"/>
              </w:rPr>
              <w:t>. punkts).</w:t>
            </w:r>
          </w:p>
          <w:p w14:paraId="0ED628A4" w14:textId="77777777" w:rsidR="00283387" w:rsidRPr="00E86C4B" w:rsidRDefault="00283387" w:rsidP="00283387">
            <w:pPr>
              <w:spacing w:after="0" w:line="240" w:lineRule="auto"/>
              <w:jc w:val="both"/>
              <w:rPr>
                <w:rFonts w:ascii="Times New Roman" w:hAnsi="Times New Roman" w:cs="Times New Roman"/>
                <w:sz w:val="24"/>
                <w:szCs w:val="24"/>
              </w:rPr>
            </w:pPr>
          </w:p>
          <w:p w14:paraId="0F3851B2" w14:textId="61B48C6D" w:rsidR="002A35D0" w:rsidRPr="00E86C4B" w:rsidRDefault="0091728C" w:rsidP="00E27E19">
            <w:pPr>
              <w:spacing w:after="0" w:line="240" w:lineRule="auto"/>
              <w:jc w:val="both"/>
              <w:rPr>
                <w:rFonts w:ascii="Times New Roman" w:hAnsi="Times New Roman" w:cs="Times New Roman"/>
                <w:i/>
                <w:sz w:val="24"/>
                <w:szCs w:val="24"/>
              </w:rPr>
            </w:pPr>
            <w:r w:rsidRPr="00E86C4B">
              <w:rPr>
                <w:rFonts w:ascii="Times New Roman" w:hAnsi="Times New Roman" w:cs="Times New Roman"/>
                <w:i/>
                <w:sz w:val="24"/>
                <w:szCs w:val="24"/>
              </w:rPr>
              <w:t>11) </w:t>
            </w:r>
            <w:r w:rsidR="00532135" w:rsidRPr="00E86C4B">
              <w:rPr>
                <w:rFonts w:ascii="Times New Roman" w:hAnsi="Times New Roman" w:cs="Times New Roman"/>
                <w:i/>
                <w:sz w:val="24"/>
                <w:szCs w:val="24"/>
              </w:rPr>
              <w:t>Precizēt noteikum</w:t>
            </w:r>
            <w:r w:rsidR="0035234F" w:rsidRPr="00E86C4B">
              <w:rPr>
                <w:rFonts w:ascii="Times New Roman" w:hAnsi="Times New Roman" w:cs="Times New Roman"/>
                <w:i/>
                <w:sz w:val="24"/>
                <w:szCs w:val="24"/>
              </w:rPr>
              <w:t xml:space="preserve">os </w:t>
            </w:r>
            <w:r w:rsidR="002A35D0" w:rsidRPr="00E86C4B">
              <w:rPr>
                <w:rFonts w:ascii="Times New Roman" w:hAnsi="Times New Roman" w:cs="Times New Roman"/>
                <w:i/>
                <w:sz w:val="24"/>
                <w:szCs w:val="24"/>
              </w:rPr>
              <w:t xml:space="preserve">zāļu </w:t>
            </w:r>
            <w:r w:rsidR="002242BF" w:rsidRPr="00E86C4B">
              <w:rPr>
                <w:rFonts w:ascii="Times New Roman" w:hAnsi="Times New Roman" w:cs="Times New Roman"/>
                <w:i/>
                <w:sz w:val="24"/>
                <w:szCs w:val="24"/>
              </w:rPr>
              <w:t>izplatīšan</w:t>
            </w:r>
            <w:r w:rsidR="00532135" w:rsidRPr="00E86C4B">
              <w:rPr>
                <w:rFonts w:ascii="Times New Roman" w:hAnsi="Times New Roman" w:cs="Times New Roman"/>
                <w:i/>
                <w:sz w:val="24"/>
                <w:szCs w:val="24"/>
              </w:rPr>
              <w:t xml:space="preserve">as ar tīmekļa starpniecību </w:t>
            </w:r>
            <w:r w:rsidR="00DA7C37" w:rsidRPr="00E86C4B">
              <w:rPr>
                <w:rFonts w:ascii="Times New Roman" w:hAnsi="Times New Roman" w:cs="Times New Roman"/>
                <w:i/>
                <w:sz w:val="24"/>
                <w:szCs w:val="24"/>
              </w:rPr>
              <w:t xml:space="preserve">prasības, </w:t>
            </w:r>
            <w:r w:rsidR="00532135" w:rsidRPr="00E86C4B">
              <w:rPr>
                <w:rFonts w:ascii="Times New Roman" w:hAnsi="Times New Roman" w:cs="Times New Roman"/>
                <w:i/>
                <w:sz w:val="24"/>
                <w:szCs w:val="24"/>
              </w:rPr>
              <w:t xml:space="preserve">attiecināt </w:t>
            </w:r>
            <w:r w:rsidR="00D62E1C" w:rsidRPr="00E86C4B">
              <w:rPr>
                <w:rFonts w:ascii="Times New Roman" w:hAnsi="Times New Roman" w:cs="Times New Roman"/>
                <w:i/>
                <w:sz w:val="24"/>
                <w:szCs w:val="24"/>
              </w:rPr>
              <w:t xml:space="preserve">tās </w:t>
            </w:r>
            <w:r w:rsidR="00532135" w:rsidRPr="00E86C4B">
              <w:rPr>
                <w:rFonts w:ascii="Times New Roman" w:hAnsi="Times New Roman" w:cs="Times New Roman"/>
                <w:i/>
                <w:sz w:val="24"/>
                <w:szCs w:val="24"/>
              </w:rPr>
              <w:t xml:space="preserve">uz </w:t>
            </w:r>
            <w:r w:rsidR="002A35D0" w:rsidRPr="00E86C4B">
              <w:rPr>
                <w:rFonts w:ascii="Times New Roman" w:hAnsi="Times New Roman" w:cs="Times New Roman"/>
                <w:i/>
                <w:sz w:val="24"/>
                <w:szCs w:val="24"/>
              </w:rPr>
              <w:t>informācijas sabiedrības pakalpojumu</w:t>
            </w:r>
            <w:r w:rsidR="00532135" w:rsidRPr="00E86C4B">
              <w:rPr>
                <w:rFonts w:ascii="Times New Roman" w:hAnsi="Times New Roman" w:cs="Times New Roman"/>
                <w:i/>
                <w:sz w:val="24"/>
                <w:szCs w:val="24"/>
              </w:rPr>
              <w:t xml:space="preserve"> izmantošanu, kā to nosaka </w:t>
            </w:r>
            <w:r w:rsidR="0035234F" w:rsidRPr="00E86C4B">
              <w:rPr>
                <w:rFonts w:ascii="Times New Roman" w:hAnsi="Times New Roman" w:cs="Times New Roman"/>
                <w:i/>
                <w:sz w:val="24"/>
                <w:szCs w:val="24"/>
                <w:shd w:val="clear" w:color="auto" w:fill="FFFFFF"/>
              </w:rPr>
              <w:t>Eiropas Parlamenta un Padomes 2011.</w:t>
            </w:r>
            <w:r w:rsidR="00DA7C37" w:rsidRPr="00E86C4B">
              <w:rPr>
                <w:rFonts w:ascii="Times New Roman" w:hAnsi="Times New Roman" w:cs="Times New Roman"/>
                <w:i/>
                <w:sz w:val="24"/>
                <w:szCs w:val="24"/>
                <w:shd w:val="clear" w:color="auto" w:fill="FFFFFF"/>
              </w:rPr>
              <w:t> </w:t>
            </w:r>
            <w:r w:rsidR="0035234F" w:rsidRPr="00E86C4B">
              <w:rPr>
                <w:rFonts w:ascii="Times New Roman" w:hAnsi="Times New Roman" w:cs="Times New Roman"/>
                <w:i/>
                <w:sz w:val="24"/>
                <w:szCs w:val="24"/>
                <w:shd w:val="clear" w:color="auto" w:fill="FFFFFF"/>
              </w:rPr>
              <w:t>gada 8.</w:t>
            </w:r>
            <w:r w:rsidR="00DA7C37" w:rsidRPr="00E86C4B">
              <w:rPr>
                <w:rFonts w:ascii="Times New Roman" w:hAnsi="Times New Roman" w:cs="Times New Roman"/>
                <w:i/>
                <w:sz w:val="24"/>
                <w:szCs w:val="24"/>
                <w:shd w:val="clear" w:color="auto" w:fill="FFFFFF"/>
              </w:rPr>
              <w:t> </w:t>
            </w:r>
            <w:r w:rsidR="0035234F" w:rsidRPr="00E86C4B">
              <w:rPr>
                <w:rFonts w:ascii="Times New Roman" w:hAnsi="Times New Roman" w:cs="Times New Roman"/>
                <w:i/>
                <w:sz w:val="24"/>
                <w:szCs w:val="24"/>
                <w:shd w:val="clear" w:color="auto" w:fill="FFFFFF"/>
              </w:rPr>
              <w:t xml:space="preserve">jūnija Direktīva </w:t>
            </w:r>
            <w:hyperlink r:id="rId13" w:tgtFrame="_blank" w:history="1">
              <w:r w:rsidR="0035234F" w:rsidRPr="00E86C4B">
                <w:rPr>
                  <w:rStyle w:val="Hyperlink"/>
                  <w:rFonts w:ascii="Times New Roman" w:hAnsi="Times New Roman" w:cs="Times New Roman"/>
                  <w:i/>
                  <w:color w:val="auto"/>
                  <w:sz w:val="24"/>
                  <w:szCs w:val="24"/>
                  <w:u w:val="none"/>
                </w:rPr>
                <w:t>2011/62/ES</w:t>
              </w:r>
            </w:hyperlink>
            <w:r w:rsidR="0035234F" w:rsidRPr="00E86C4B">
              <w:rPr>
                <w:rFonts w:ascii="Times New Roman" w:hAnsi="Times New Roman" w:cs="Times New Roman"/>
                <w:i/>
                <w:sz w:val="24"/>
                <w:szCs w:val="24"/>
                <w:shd w:val="clear" w:color="auto" w:fill="FFFFFF"/>
              </w:rPr>
              <w:t xml:space="preserve">, ar ko Direktīvu </w:t>
            </w:r>
            <w:hyperlink r:id="rId14" w:tgtFrame="_blank" w:history="1">
              <w:r w:rsidR="0035234F" w:rsidRPr="00E86C4B">
                <w:rPr>
                  <w:rStyle w:val="Hyperlink"/>
                  <w:rFonts w:ascii="Times New Roman" w:hAnsi="Times New Roman" w:cs="Times New Roman"/>
                  <w:i/>
                  <w:color w:val="auto"/>
                  <w:sz w:val="24"/>
                  <w:szCs w:val="24"/>
                  <w:u w:val="none"/>
                </w:rPr>
                <w:t>2001/83/EK</w:t>
              </w:r>
            </w:hyperlink>
            <w:r w:rsidR="0035234F" w:rsidRPr="00E86C4B">
              <w:rPr>
                <w:rFonts w:ascii="Times New Roman" w:hAnsi="Times New Roman" w:cs="Times New Roman"/>
                <w:i/>
                <w:sz w:val="24"/>
                <w:szCs w:val="24"/>
                <w:shd w:val="clear" w:color="auto" w:fill="FFFFFF"/>
              </w:rPr>
              <w:t xml:space="preserve"> par Kopienas kodeksu, kas attiecas uz cilvēkiem paredzētajām zālēm, groza attiecībā uz to, kā novērst viltotu zāļu nokļūšanu legālās piegādes ķēdēs (turpmāk - </w:t>
            </w:r>
            <w:r w:rsidR="00532135" w:rsidRPr="00E86C4B">
              <w:rPr>
                <w:rFonts w:ascii="Times New Roman" w:hAnsi="Times New Roman" w:cs="Times New Roman"/>
                <w:i/>
                <w:sz w:val="24"/>
                <w:szCs w:val="24"/>
              </w:rPr>
              <w:t>Direktīva 2001/62</w:t>
            </w:r>
            <w:r w:rsidR="0035234F" w:rsidRPr="00E86C4B">
              <w:rPr>
                <w:rFonts w:ascii="Times New Roman" w:hAnsi="Times New Roman" w:cs="Times New Roman"/>
                <w:i/>
                <w:sz w:val="24"/>
                <w:szCs w:val="24"/>
              </w:rPr>
              <w:t>)</w:t>
            </w:r>
          </w:p>
          <w:p w14:paraId="5799F456" w14:textId="77777777" w:rsidR="005320AD" w:rsidRPr="00E86C4B" w:rsidRDefault="005320AD" w:rsidP="00E27E19">
            <w:pPr>
              <w:spacing w:after="0" w:line="240" w:lineRule="auto"/>
              <w:jc w:val="both"/>
              <w:rPr>
                <w:rFonts w:ascii="Times New Roman" w:hAnsi="Times New Roman" w:cs="Times New Roman"/>
                <w:i/>
                <w:sz w:val="24"/>
                <w:szCs w:val="24"/>
              </w:rPr>
            </w:pPr>
          </w:p>
          <w:p w14:paraId="0040D7CE" w14:textId="5E65C9E8" w:rsidR="00567EED" w:rsidRPr="00E86C4B" w:rsidRDefault="00567EED" w:rsidP="00E27E19">
            <w:pPr>
              <w:spacing w:after="0" w:line="240" w:lineRule="auto"/>
              <w:jc w:val="both"/>
              <w:rPr>
                <w:rFonts w:ascii="Times New Roman" w:hAnsi="Times New Roman" w:cs="Times New Roman"/>
                <w:sz w:val="24"/>
                <w:szCs w:val="24"/>
              </w:rPr>
            </w:pPr>
            <w:r w:rsidRPr="00E86C4B">
              <w:rPr>
                <w:rFonts w:ascii="Times New Roman" w:hAnsi="Times New Roman" w:cs="Times New Roman"/>
                <w:sz w:val="24"/>
                <w:szCs w:val="24"/>
              </w:rPr>
              <w:t>Nolūkā padarīt iespējamu Latvijas Republikas iedzīvotājiem iegādāties</w:t>
            </w:r>
            <w:r w:rsidR="00FB5C76" w:rsidRPr="00E86C4B">
              <w:rPr>
                <w:rFonts w:ascii="Times New Roman" w:hAnsi="Times New Roman" w:cs="Times New Roman"/>
                <w:sz w:val="24"/>
                <w:szCs w:val="24"/>
              </w:rPr>
              <w:t xml:space="preserve"> reģistrētas</w:t>
            </w:r>
            <w:r w:rsidRPr="00E86C4B">
              <w:rPr>
                <w:rFonts w:ascii="Times New Roman" w:hAnsi="Times New Roman" w:cs="Times New Roman"/>
                <w:sz w:val="24"/>
                <w:szCs w:val="24"/>
              </w:rPr>
              <w:t xml:space="preserve"> bezrecepšu zāles citu dalībvalstu </w:t>
            </w:r>
            <w:r w:rsidR="009F69B0" w:rsidRPr="00E86C4B">
              <w:rPr>
                <w:rFonts w:ascii="Times New Roman" w:hAnsi="Times New Roman" w:cs="Times New Roman"/>
                <w:sz w:val="24"/>
                <w:szCs w:val="24"/>
              </w:rPr>
              <w:t>aptiekās izmantojot informācijas sabiedrības pakalpojumus</w:t>
            </w:r>
            <w:r w:rsidRPr="00E86C4B">
              <w:rPr>
                <w:rFonts w:ascii="Times New Roman" w:hAnsi="Times New Roman" w:cs="Times New Roman"/>
                <w:sz w:val="24"/>
                <w:szCs w:val="24"/>
              </w:rPr>
              <w:t xml:space="preserve"> un citu</w:t>
            </w:r>
            <w:r w:rsidR="00FB5C76" w:rsidRPr="00E86C4B">
              <w:rPr>
                <w:rFonts w:ascii="Times New Roman" w:hAnsi="Times New Roman" w:cs="Times New Roman"/>
                <w:sz w:val="24"/>
                <w:szCs w:val="24"/>
              </w:rPr>
              <w:t xml:space="preserve"> Eiropas Savienības un Eiropas Ekonomiskās zonas</w:t>
            </w:r>
            <w:r w:rsidRPr="00E86C4B">
              <w:rPr>
                <w:rFonts w:ascii="Times New Roman" w:hAnsi="Times New Roman" w:cs="Times New Roman"/>
                <w:sz w:val="24"/>
                <w:szCs w:val="24"/>
              </w:rPr>
              <w:t xml:space="preserve"> dalībvalstu iedzīvotājiem iegādāties</w:t>
            </w:r>
            <w:r w:rsidR="00FB5C76" w:rsidRPr="00E86C4B">
              <w:rPr>
                <w:rFonts w:ascii="Times New Roman" w:hAnsi="Times New Roman" w:cs="Times New Roman"/>
                <w:sz w:val="24"/>
                <w:szCs w:val="24"/>
              </w:rPr>
              <w:t xml:space="preserve"> </w:t>
            </w:r>
            <w:r w:rsidR="00DC68E6" w:rsidRPr="00E86C4B">
              <w:rPr>
                <w:rFonts w:ascii="Times New Roman" w:hAnsi="Times New Roman" w:cs="Times New Roman"/>
                <w:sz w:val="24"/>
                <w:szCs w:val="24"/>
              </w:rPr>
              <w:t>reģistrētas</w:t>
            </w:r>
            <w:r w:rsidRPr="00E86C4B">
              <w:rPr>
                <w:rFonts w:ascii="Times New Roman" w:hAnsi="Times New Roman" w:cs="Times New Roman"/>
                <w:sz w:val="24"/>
                <w:szCs w:val="24"/>
              </w:rPr>
              <w:t xml:space="preserve"> bezrecepšu zāles Latvijas aptiekās,</w:t>
            </w:r>
            <w:r w:rsidR="009F69B0" w:rsidRPr="00E86C4B">
              <w:rPr>
                <w:rFonts w:ascii="Times New Roman" w:hAnsi="Times New Roman" w:cs="Times New Roman"/>
                <w:sz w:val="24"/>
                <w:szCs w:val="24"/>
              </w:rPr>
              <w:t xml:space="preserve"> izmantojot informācijas sabiedrības pakalpojumus,</w:t>
            </w:r>
            <w:r w:rsidRPr="00E86C4B">
              <w:rPr>
                <w:rFonts w:ascii="Times New Roman" w:hAnsi="Times New Roman" w:cs="Times New Roman"/>
                <w:sz w:val="24"/>
                <w:szCs w:val="24"/>
              </w:rPr>
              <w:t xml:space="preserve"> ir </w:t>
            </w:r>
            <w:r w:rsidR="00774C26" w:rsidRPr="00E86C4B">
              <w:rPr>
                <w:rFonts w:ascii="Times New Roman" w:hAnsi="Times New Roman" w:cs="Times New Roman"/>
                <w:sz w:val="24"/>
                <w:szCs w:val="24"/>
              </w:rPr>
              <w:t xml:space="preserve">jāprecizē </w:t>
            </w:r>
            <w:r w:rsidR="00E977C6" w:rsidRPr="00E86C4B">
              <w:rPr>
                <w:rFonts w:ascii="Times New Roman" w:hAnsi="Times New Roman" w:cs="Times New Roman"/>
                <w:sz w:val="24"/>
                <w:szCs w:val="24"/>
              </w:rPr>
              <w:t>noteikumu IX.</w:t>
            </w:r>
            <w:r w:rsidR="00E73CA0" w:rsidRPr="00E86C4B">
              <w:rPr>
                <w:rFonts w:ascii="Times New Roman" w:hAnsi="Times New Roman" w:cs="Times New Roman"/>
                <w:sz w:val="24"/>
                <w:szCs w:val="24"/>
              </w:rPr>
              <w:t> </w:t>
            </w:r>
            <w:r w:rsidR="00E977C6" w:rsidRPr="00E86C4B">
              <w:rPr>
                <w:rFonts w:ascii="Times New Roman" w:hAnsi="Times New Roman" w:cs="Times New Roman"/>
                <w:sz w:val="24"/>
                <w:szCs w:val="24"/>
              </w:rPr>
              <w:t xml:space="preserve">nodaļa, tuvinot to vairāk </w:t>
            </w:r>
            <w:r w:rsidR="009D0CF7" w:rsidRPr="00E86C4B">
              <w:rPr>
                <w:rFonts w:ascii="Times New Roman" w:hAnsi="Times New Roman" w:cs="Times New Roman"/>
                <w:sz w:val="24"/>
                <w:szCs w:val="24"/>
              </w:rPr>
              <w:t>Direktīvas 2001/83 (grozījum</w:t>
            </w:r>
            <w:r w:rsidR="00E73CA0" w:rsidRPr="00E86C4B">
              <w:rPr>
                <w:rFonts w:ascii="Times New Roman" w:hAnsi="Times New Roman" w:cs="Times New Roman"/>
                <w:sz w:val="24"/>
                <w:szCs w:val="24"/>
              </w:rPr>
              <w:t>i</w:t>
            </w:r>
            <w:r w:rsidR="0035234F" w:rsidRPr="00E86C4B">
              <w:rPr>
                <w:rFonts w:ascii="Times New Roman" w:hAnsi="Times New Roman" w:cs="Times New Roman"/>
                <w:sz w:val="24"/>
                <w:szCs w:val="24"/>
              </w:rPr>
              <w:t> - </w:t>
            </w:r>
            <w:r w:rsidR="00E977C6" w:rsidRPr="00E86C4B">
              <w:rPr>
                <w:rFonts w:ascii="Times New Roman" w:hAnsi="Times New Roman" w:cs="Times New Roman"/>
                <w:sz w:val="24"/>
                <w:szCs w:val="24"/>
              </w:rPr>
              <w:t>direktīva 2011/62</w:t>
            </w:r>
            <w:r w:rsidR="009D0CF7" w:rsidRPr="00E86C4B">
              <w:rPr>
                <w:rFonts w:ascii="Times New Roman" w:hAnsi="Times New Roman" w:cs="Times New Roman"/>
                <w:sz w:val="24"/>
                <w:szCs w:val="24"/>
              </w:rPr>
              <w:t>)</w:t>
            </w:r>
            <w:r w:rsidR="00E977C6" w:rsidRPr="00E86C4B">
              <w:rPr>
                <w:rFonts w:ascii="Times New Roman" w:hAnsi="Times New Roman" w:cs="Times New Roman"/>
                <w:sz w:val="24"/>
                <w:szCs w:val="24"/>
              </w:rPr>
              <w:t xml:space="preserve"> attiecīgajām normām</w:t>
            </w:r>
            <w:r w:rsidR="002D3CA2" w:rsidRPr="00E86C4B">
              <w:rPr>
                <w:rFonts w:ascii="Times New Roman" w:hAnsi="Times New Roman" w:cs="Times New Roman"/>
                <w:sz w:val="24"/>
                <w:szCs w:val="24"/>
              </w:rPr>
              <w:t xml:space="preserve"> (projekta </w:t>
            </w:r>
            <w:r w:rsidR="008A6835" w:rsidRPr="00E86C4B">
              <w:rPr>
                <w:rFonts w:ascii="Times New Roman" w:hAnsi="Times New Roman" w:cs="Times New Roman"/>
                <w:sz w:val="24"/>
                <w:szCs w:val="24"/>
              </w:rPr>
              <w:t>5</w:t>
            </w:r>
            <w:r w:rsidR="007B3EAB">
              <w:rPr>
                <w:rFonts w:ascii="Times New Roman" w:hAnsi="Times New Roman" w:cs="Times New Roman"/>
                <w:sz w:val="24"/>
                <w:szCs w:val="24"/>
              </w:rPr>
              <w:t>3</w:t>
            </w:r>
            <w:r w:rsidR="002D3CA2" w:rsidRPr="00E86C4B">
              <w:rPr>
                <w:rFonts w:ascii="Times New Roman" w:hAnsi="Times New Roman" w:cs="Times New Roman"/>
                <w:sz w:val="24"/>
                <w:szCs w:val="24"/>
              </w:rPr>
              <w:t xml:space="preserve">., </w:t>
            </w:r>
            <w:r w:rsidR="008A6835" w:rsidRPr="00E86C4B">
              <w:rPr>
                <w:rFonts w:ascii="Times New Roman" w:hAnsi="Times New Roman" w:cs="Times New Roman"/>
                <w:sz w:val="24"/>
                <w:szCs w:val="24"/>
              </w:rPr>
              <w:t>5</w:t>
            </w:r>
            <w:r w:rsidR="007B3EAB">
              <w:rPr>
                <w:rFonts w:ascii="Times New Roman" w:hAnsi="Times New Roman" w:cs="Times New Roman"/>
                <w:sz w:val="24"/>
                <w:szCs w:val="24"/>
              </w:rPr>
              <w:t>4</w:t>
            </w:r>
            <w:r w:rsidR="002D3CA2" w:rsidRPr="00E86C4B">
              <w:rPr>
                <w:rFonts w:ascii="Times New Roman" w:hAnsi="Times New Roman" w:cs="Times New Roman"/>
                <w:sz w:val="24"/>
                <w:szCs w:val="24"/>
              </w:rPr>
              <w:t xml:space="preserve">., </w:t>
            </w:r>
            <w:r w:rsidR="008A6835" w:rsidRPr="00E86C4B">
              <w:rPr>
                <w:rFonts w:ascii="Times New Roman" w:hAnsi="Times New Roman" w:cs="Times New Roman"/>
                <w:sz w:val="24"/>
                <w:szCs w:val="24"/>
              </w:rPr>
              <w:t>5</w:t>
            </w:r>
            <w:r w:rsidR="007B3EAB">
              <w:rPr>
                <w:rFonts w:ascii="Times New Roman" w:hAnsi="Times New Roman" w:cs="Times New Roman"/>
                <w:sz w:val="24"/>
                <w:szCs w:val="24"/>
              </w:rPr>
              <w:t>5</w:t>
            </w:r>
            <w:r w:rsidR="002D3CA2" w:rsidRPr="00E86C4B">
              <w:rPr>
                <w:rFonts w:ascii="Times New Roman" w:hAnsi="Times New Roman" w:cs="Times New Roman"/>
                <w:sz w:val="24"/>
                <w:szCs w:val="24"/>
              </w:rPr>
              <w:t xml:space="preserve">., </w:t>
            </w:r>
            <w:r w:rsidR="009B2C32" w:rsidRPr="00E86C4B">
              <w:rPr>
                <w:rFonts w:ascii="Times New Roman" w:hAnsi="Times New Roman" w:cs="Times New Roman"/>
                <w:sz w:val="24"/>
                <w:szCs w:val="24"/>
              </w:rPr>
              <w:t>5</w:t>
            </w:r>
            <w:r w:rsidR="007B3EAB">
              <w:rPr>
                <w:rFonts w:ascii="Times New Roman" w:hAnsi="Times New Roman" w:cs="Times New Roman"/>
                <w:sz w:val="24"/>
                <w:szCs w:val="24"/>
              </w:rPr>
              <w:t>6</w:t>
            </w:r>
            <w:r w:rsidR="002D3CA2" w:rsidRPr="00E86C4B">
              <w:rPr>
                <w:rFonts w:ascii="Times New Roman" w:hAnsi="Times New Roman" w:cs="Times New Roman"/>
                <w:sz w:val="24"/>
                <w:szCs w:val="24"/>
              </w:rPr>
              <w:t xml:space="preserve">., </w:t>
            </w:r>
            <w:r w:rsidR="009B2C32" w:rsidRPr="00E86C4B">
              <w:rPr>
                <w:rFonts w:ascii="Times New Roman" w:hAnsi="Times New Roman" w:cs="Times New Roman"/>
                <w:sz w:val="24"/>
                <w:szCs w:val="24"/>
              </w:rPr>
              <w:t>5</w:t>
            </w:r>
            <w:r w:rsidR="007B3EAB">
              <w:rPr>
                <w:rFonts w:ascii="Times New Roman" w:hAnsi="Times New Roman" w:cs="Times New Roman"/>
                <w:sz w:val="24"/>
                <w:szCs w:val="24"/>
              </w:rPr>
              <w:t>7</w:t>
            </w:r>
            <w:r w:rsidR="002D3CA2" w:rsidRPr="00E86C4B">
              <w:rPr>
                <w:rFonts w:ascii="Times New Roman" w:hAnsi="Times New Roman" w:cs="Times New Roman"/>
                <w:sz w:val="24"/>
                <w:szCs w:val="24"/>
              </w:rPr>
              <w:t xml:space="preserve">., </w:t>
            </w:r>
            <w:r w:rsidR="007B3EAB">
              <w:rPr>
                <w:rFonts w:ascii="Times New Roman" w:hAnsi="Times New Roman" w:cs="Times New Roman"/>
                <w:sz w:val="24"/>
                <w:szCs w:val="24"/>
              </w:rPr>
              <w:t>58</w:t>
            </w:r>
            <w:r w:rsidR="002D3CA2" w:rsidRPr="00E86C4B">
              <w:rPr>
                <w:rFonts w:ascii="Times New Roman" w:hAnsi="Times New Roman" w:cs="Times New Roman"/>
                <w:sz w:val="24"/>
                <w:szCs w:val="24"/>
              </w:rPr>
              <w:t>.</w:t>
            </w:r>
            <w:r w:rsidR="001E0744" w:rsidRPr="00E86C4B">
              <w:rPr>
                <w:rFonts w:ascii="Times New Roman" w:hAnsi="Times New Roman" w:cs="Times New Roman"/>
                <w:sz w:val="24"/>
                <w:szCs w:val="24"/>
              </w:rPr>
              <w:t xml:space="preserve">, </w:t>
            </w:r>
            <w:r w:rsidR="007B3EAB">
              <w:rPr>
                <w:rFonts w:ascii="Times New Roman" w:hAnsi="Times New Roman" w:cs="Times New Roman"/>
                <w:sz w:val="24"/>
                <w:szCs w:val="24"/>
              </w:rPr>
              <w:t>59</w:t>
            </w:r>
            <w:r w:rsidR="00EE7CC6" w:rsidRPr="00E86C4B">
              <w:rPr>
                <w:rFonts w:ascii="Times New Roman" w:hAnsi="Times New Roman" w:cs="Times New Roman"/>
                <w:sz w:val="24"/>
                <w:szCs w:val="24"/>
              </w:rPr>
              <w:t>.</w:t>
            </w:r>
            <w:r w:rsidR="00D62E1C" w:rsidRPr="00E86C4B">
              <w:rPr>
                <w:rFonts w:ascii="Times New Roman" w:hAnsi="Times New Roman" w:cs="Times New Roman"/>
                <w:sz w:val="24"/>
                <w:szCs w:val="24"/>
              </w:rPr>
              <w:t xml:space="preserve"> </w:t>
            </w:r>
            <w:r w:rsidR="00D16934" w:rsidRPr="00E86C4B">
              <w:rPr>
                <w:rFonts w:ascii="Times New Roman" w:hAnsi="Times New Roman" w:cs="Times New Roman"/>
                <w:sz w:val="24"/>
                <w:szCs w:val="24"/>
              </w:rPr>
              <w:t>un</w:t>
            </w:r>
            <w:r w:rsidR="002D3CA2" w:rsidRPr="00E86C4B">
              <w:rPr>
                <w:rFonts w:ascii="Times New Roman" w:hAnsi="Times New Roman" w:cs="Times New Roman"/>
                <w:sz w:val="24"/>
                <w:szCs w:val="24"/>
              </w:rPr>
              <w:t xml:space="preserve"> </w:t>
            </w:r>
            <w:r w:rsidR="009B2C32" w:rsidRPr="00E86C4B">
              <w:rPr>
                <w:rFonts w:ascii="Times New Roman" w:hAnsi="Times New Roman" w:cs="Times New Roman"/>
                <w:sz w:val="24"/>
                <w:szCs w:val="24"/>
              </w:rPr>
              <w:t>6</w:t>
            </w:r>
            <w:r w:rsidR="007B3EAB">
              <w:rPr>
                <w:rFonts w:ascii="Times New Roman" w:hAnsi="Times New Roman" w:cs="Times New Roman"/>
                <w:sz w:val="24"/>
                <w:szCs w:val="24"/>
              </w:rPr>
              <w:t>1</w:t>
            </w:r>
            <w:r w:rsidR="002D3CA2" w:rsidRPr="00E86C4B">
              <w:rPr>
                <w:rFonts w:ascii="Times New Roman" w:hAnsi="Times New Roman" w:cs="Times New Roman"/>
                <w:sz w:val="24"/>
                <w:szCs w:val="24"/>
              </w:rPr>
              <w:t>.</w:t>
            </w:r>
            <w:r w:rsidR="0035234F" w:rsidRPr="00E86C4B">
              <w:rPr>
                <w:rFonts w:ascii="Times New Roman" w:hAnsi="Times New Roman" w:cs="Times New Roman"/>
                <w:sz w:val="24"/>
                <w:szCs w:val="24"/>
              </w:rPr>
              <w:t> </w:t>
            </w:r>
            <w:r w:rsidR="002D3CA2" w:rsidRPr="00E86C4B">
              <w:rPr>
                <w:rFonts w:ascii="Times New Roman" w:hAnsi="Times New Roman" w:cs="Times New Roman"/>
                <w:sz w:val="24"/>
                <w:szCs w:val="24"/>
              </w:rPr>
              <w:t>punkts)</w:t>
            </w:r>
            <w:r w:rsidR="001347AD" w:rsidRPr="00E86C4B">
              <w:rPr>
                <w:rFonts w:ascii="Times New Roman" w:hAnsi="Times New Roman" w:cs="Times New Roman"/>
                <w:sz w:val="24"/>
                <w:szCs w:val="24"/>
              </w:rPr>
              <w:t>.</w:t>
            </w:r>
          </w:p>
          <w:p w14:paraId="52A3B88D" w14:textId="100F9063" w:rsidR="00567EED" w:rsidRPr="00E86C4B" w:rsidRDefault="00567EED" w:rsidP="00E27E19">
            <w:pPr>
              <w:spacing w:after="0" w:line="240" w:lineRule="auto"/>
              <w:jc w:val="both"/>
              <w:rPr>
                <w:rFonts w:ascii="Times New Roman" w:hAnsi="Times New Roman" w:cs="Times New Roman"/>
                <w:sz w:val="24"/>
                <w:szCs w:val="24"/>
              </w:rPr>
            </w:pPr>
          </w:p>
          <w:p w14:paraId="2EC5D7BB" w14:textId="5E2EAC64" w:rsidR="005320AD" w:rsidRPr="00E86C4B" w:rsidRDefault="0091728C" w:rsidP="00E27E19">
            <w:pPr>
              <w:spacing w:after="0" w:line="240" w:lineRule="auto"/>
              <w:jc w:val="both"/>
              <w:rPr>
                <w:rFonts w:ascii="Times New Roman" w:hAnsi="Times New Roman" w:cs="Times New Roman"/>
                <w:i/>
                <w:sz w:val="24"/>
                <w:szCs w:val="24"/>
              </w:rPr>
            </w:pPr>
            <w:r w:rsidRPr="00E86C4B">
              <w:rPr>
                <w:rFonts w:ascii="Times New Roman" w:hAnsi="Times New Roman" w:cs="Times New Roman"/>
                <w:i/>
                <w:sz w:val="24"/>
                <w:szCs w:val="24"/>
              </w:rPr>
              <w:t>12) </w:t>
            </w:r>
            <w:r w:rsidR="005320AD" w:rsidRPr="00E86C4B">
              <w:rPr>
                <w:rFonts w:ascii="Times New Roman" w:hAnsi="Times New Roman" w:cs="Times New Roman"/>
                <w:i/>
                <w:sz w:val="24"/>
                <w:szCs w:val="24"/>
              </w:rPr>
              <w:t>Noteikt</w:t>
            </w:r>
            <w:r w:rsidR="00086935" w:rsidRPr="00E86C4B">
              <w:rPr>
                <w:rFonts w:ascii="Times New Roman" w:hAnsi="Times New Roman" w:cs="Times New Roman"/>
                <w:i/>
                <w:sz w:val="24"/>
                <w:szCs w:val="24"/>
              </w:rPr>
              <w:t xml:space="preserve"> v</w:t>
            </w:r>
            <w:r w:rsidR="0003137C" w:rsidRPr="00E86C4B">
              <w:rPr>
                <w:rFonts w:ascii="Times New Roman" w:hAnsi="Times New Roman" w:cs="Times New Roman"/>
                <w:i/>
                <w:sz w:val="24"/>
                <w:szCs w:val="24"/>
              </w:rPr>
              <w:t xml:space="preserve">ispārēja jeb atvērta tipa aptiekas tiesības </w:t>
            </w:r>
            <w:r w:rsidR="001477D1" w:rsidRPr="00E86C4B">
              <w:rPr>
                <w:rFonts w:ascii="Times New Roman" w:hAnsi="Times New Roman" w:cs="Times New Roman"/>
                <w:i/>
                <w:sz w:val="24"/>
                <w:szCs w:val="24"/>
              </w:rPr>
              <w:t>nosūtīt</w:t>
            </w:r>
            <w:r w:rsidR="0003137C" w:rsidRPr="00E86C4B">
              <w:rPr>
                <w:rFonts w:ascii="Times New Roman" w:hAnsi="Times New Roman" w:cs="Times New Roman"/>
                <w:i/>
                <w:sz w:val="24"/>
                <w:szCs w:val="24"/>
              </w:rPr>
              <w:t xml:space="preserve"> zāles pasta sūtījumos</w:t>
            </w:r>
          </w:p>
          <w:p w14:paraId="136CAA8F" w14:textId="3F986653" w:rsidR="001477D1" w:rsidRPr="00E86C4B" w:rsidRDefault="00C838FA" w:rsidP="00E27E19">
            <w:pPr>
              <w:spacing w:after="0" w:line="240" w:lineRule="auto"/>
              <w:jc w:val="both"/>
              <w:rPr>
                <w:rFonts w:ascii="Times New Roman" w:hAnsi="Times New Roman" w:cs="Times New Roman"/>
                <w:sz w:val="24"/>
                <w:szCs w:val="24"/>
              </w:rPr>
            </w:pPr>
            <w:r w:rsidRPr="00E86C4B">
              <w:rPr>
                <w:rFonts w:ascii="Times New Roman" w:hAnsi="Times New Roman" w:cs="Times New Roman"/>
                <w:sz w:val="24"/>
                <w:szCs w:val="24"/>
              </w:rPr>
              <w:t>Regulējums noteikum</w:t>
            </w:r>
            <w:r w:rsidR="00261514" w:rsidRPr="00E86C4B">
              <w:rPr>
                <w:rFonts w:ascii="Times New Roman" w:hAnsi="Times New Roman" w:cs="Times New Roman"/>
                <w:sz w:val="24"/>
                <w:szCs w:val="24"/>
              </w:rPr>
              <w:t>u</w:t>
            </w:r>
            <w:r w:rsidRPr="00E86C4B">
              <w:rPr>
                <w:rFonts w:ascii="Times New Roman" w:hAnsi="Times New Roman" w:cs="Times New Roman"/>
                <w:sz w:val="24"/>
                <w:szCs w:val="24"/>
              </w:rPr>
              <w:t xml:space="preserve"> 104.</w:t>
            </w:r>
            <w:r w:rsidR="002D3CA2" w:rsidRPr="00E86C4B">
              <w:rPr>
                <w:rFonts w:ascii="Times New Roman" w:hAnsi="Times New Roman" w:cs="Times New Roman"/>
                <w:sz w:val="24"/>
                <w:szCs w:val="24"/>
              </w:rPr>
              <w:t> </w:t>
            </w:r>
            <w:r w:rsidRPr="00E86C4B">
              <w:rPr>
                <w:rFonts w:ascii="Times New Roman" w:hAnsi="Times New Roman" w:cs="Times New Roman"/>
                <w:sz w:val="24"/>
                <w:szCs w:val="24"/>
              </w:rPr>
              <w:t>punktā pieļauj zāles saņemt un nosūtīt pasta sūtījumos tikai licencētiem zāļu vairumtirgotājiem un saņemt tās ārstniecības iestādei, izslēdzot aptiekas, kas nav pieļaujams no labas zāļu izplatīšanas sistēmas organizācijas viedokļa</w:t>
            </w:r>
            <w:r w:rsidR="00017654" w:rsidRPr="00E86C4B">
              <w:rPr>
                <w:rFonts w:ascii="Times New Roman" w:hAnsi="Times New Roman" w:cs="Times New Roman"/>
                <w:sz w:val="24"/>
                <w:szCs w:val="24"/>
              </w:rPr>
              <w:t>.</w:t>
            </w:r>
          </w:p>
          <w:p w14:paraId="5CFBDEA2" w14:textId="686CAAE7" w:rsidR="001477D1" w:rsidRPr="00E86C4B" w:rsidRDefault="00017654" w:rsidP="00E27E19">
            <w:pPr>
              <w:spacing w:after="0" w:line="240" w:lineRule="auto"/>
              <w:jc w:val="both"/>
              <w:rPr>
                <w:rFonts w:ascii="Times New Roman" w:hAnsi="Times New Roman" w:cs="Times New Roman"/>
                <w:sz w:val="24"/>
                <w:szCs w:val="24"/>
              </w:rPr>
            </w:pPr>
            <w:r w:rsidRPr="00E86C4B">
              <w:rPr>
                <w:rFonts w:ascii="Times New Roman" w:hAnsi="Times New Roman" w:cs="Times New Roman"/>
                <w:sz w:val="24"/>
                <w:szCs w:val="24"/>
              </w:rPr>
              <w:t>P</w:t>
            </w:r>
            <w:r w:rsidR="00C838FA" w:rsidRPr="00E86C4B">
              <w:rPr>
                <w:rFonts w:ascii="Times New Roman" w:hAnsi="Times New Roman" w:cs="Times New Roman"/>
                <w:sz w:val="24"/>
                <w:szCs w:val="24"/>
              </w:rPr>
              <w:t xml:space="preserve">ašreizējais regulējums ierobežo tiesības cilvēkiem, </w:t>
            </w:r>
            <w:r w:rsidR="00532135" w:rsidRPr="00E86C4B">
              <w:rPr>
                <w:rFonts w:ascii="Times New Roman" w:hAnsi="Times New Roman" w:cs="Times New Roman"/>
                <w:sz w:val="24"/>
                <w:szCs w:val="24"/>
              </w:rPr>
              <w:t xml:space="preserve">piemēram, </w:t>
            </w:r>
            <w:r w:rsidR="00C838FA" w:rsidRPr="00E86C4B">
              <w:rPr>
                <w:rFonts w:ascii="Times New Roman" w:hAnsi="Times New Roman" w:cs="Times New Roman"/>
                <w:sz w:val="24"/>
                <w:szCs w:val="24"/>
              </w:rPr>
              <w:t>iegādājoties licencētā internet</w:t>
            </w:r>
            <w:r w:rsidR="009F69B0" w:rsidRPr="00E86C4B">
              <w:rPr>
                <w:rFonts w:ascii="Times New Roman" w:hAnsi="Times New Roman" w:cs="Times New Roman"/>
                <w:sz w:val="24"/>
                <w:szCs w:val="24"/>
              </w:rPr>
              <w:t>a</w:t>
            </w:r>
            <w:r w:rsidR="00C838FA" w:rsidRPr="00E86C4B">
              <w:rPr>
                <w:rFonts w:ascii="Times New Roman" w:hAnsi="Times New Roman" w:cs="Times New Roman"/>
                <w:sz w:val="24"/>
                <w:szCs w:val="24"/>
              </w:rPr>
              <w:t xml:space="preserve"> aptiekā bezrecepšu (OTC) zāles, tās </w:t>
            </w:r>
            <w:r w:rsidR="001523FB" w:rsidRPr="00E86C4B">
              <w:rPr>
                <w:rFonts w:ascii="Times New Roman" w:hAnsi="Times New Roman" w:cs="Times New Roman"/>
                <w:sz w:val="24"/>
                <w:szCs w:val="24"/>
              </w:rPr>
              <w:lastRenderedPageBreak/>
              <w:t>nosūtīt</w:t>
            </w:r>
            <w:r w:rsidR="00565B84" w:rsidRPr="00E86C4B">
              <w:rPr>
                <w:rFonts w:ascii="Times New Roman" w:hAnsi="Times New Roman" w:cs="Times New Roman"/>
                <w:sz w:val="24"/>
                <w:szCs w:val="24"/>
              </w:rPr>
              <w:t> </w:t>
            </w:r>
            <w:r w:rsidR="001523FB" w:rsidRPr="00E86C4B">
              <w:rPr>
                <w:rFonts w:ascii="Times New Roman" w:hAnsi="Times New Roman" w:cs="Times New Roman"/>
                <w:sz w:val="24"/>
                <w:szCs w:val="24"/>
              </w:rPr>
              <w:t>/</w:t>
            </w:r>
            <w:r w:rsidR="00565B84" w:rsidRPr="00E86C4B">
              <w:rPr>
                <w:rFonts w:ascii="Times New Roman" w:hAnsi="Times New Roman" w:cs="Times New Roman"/>
                <w:sz w:val="24"/>
                <w:szCs w:val="24"/>
              </w:rPr>
              <w:t> </w:t>
            </w:r>
            <w:r w:rsidR="00C838FA" w:rsidRPr="00E86C4B">
              <w:rPr>
                <w:rFonts w:ascii="Times New Roman" w:hAnsi="Times New Roman" w:cs="Times New Roman"/>
                <w:sz w:val="24"/>
                <w:szCs w:val="24"/>
              </w:rPr>
              <w:t xml:space="preserve">saņemt pasta sūtījumu veidā, </w:t>
            </w:r>
            <w:r w:rsidR="001523FB" w:rsidRPr="00E86C4B">
              <w:rPr>
                <w:rFonts w:ascii="Times New Roman" w:hAnsi="Times New Roman" w:cs="Times New Roman"/>
                <w:sz w:val="24"/>
                <w:szCs w:val="24"/>
              </w:rPr>
              <w:t>liedzot arī</w:t>
            </w:r>
            <w:r w:rsidR="00C838FA" w:rsidRPr="00E86C4B">
              <w:rPr>
                <w:rFonts w:ascii="Times New Roman" w:hAnsi="Times New Roman" w:cs="Times New Roman"/>
                <w:sz w:val="24"/>
                <w:szCs w:val="24"/>
              </w:rPr>
              <w:t xml:space="preserve"> iespēj</w:t>
            </w:r>
            <w:r w:rsidR="001523FB" w:rsidRPr="00E86C4B">
              <w:rPr>
                <w:rFonts w:ascii="Times New Roman" w:hAnsi="Times New Roman" w:cs="Times New Roman"/>
                <w:sz w:val="24"/>
                <w:szCs w:val="24"/>
              </w:rPr>
              <w:t>u</w:t>
            </w:r>
            <w:r w:rsidR="00C838FA" w:rsidRPr="00E86C4B">
              <w:rPr>
                <w:rFonts w:ascii="Times New Roman" w:hAnsi="Times New Roman" w:cs="Times New Roman"/>
                <w:sz w:val="24"/>
                <w:szCs w:val="24"/>
              </w:rPr>
              <w:t xml:space="preserve"> pacientiem ērti saņemt zāles pasta sūtījumos</w:t>
            </w:r>
            <w:r w:rsidR="004917D5" w:rsidRPr="00E86C4B">
              <w:rPr>
                <w:rFonts w:ascii="Times New Roman" w:hAnsi="Times New Roman" w:cs="Times New Roman"/>
                <w:sz w:val="24"/>
                <w:szCs w:val="24"/>
              </w:rPr>
              <w:t>.</w:t>
            </w:r>
          </w:p>
          <w:p w14:paraId="0999E5AC" w14:textId="27A958D2" w:rsidR="003E7250" w:rsidRPr="00E86C4B" w:rsidRDefault="00C838FA" w:rsidP="00E27E19">
            <w:pPr>
              <w:spacing w:after="0" w:line="240" w:lineRule="auto"/>
              <w:jc w:val="both"/>
              <w:rPr>
                <w:rFonts w:ascii="Times New Roman" w:hAnsi="Times New Roman" w:cs="Times New Roman"/>
                <w:sz w:val="24"/>
                <w:szCs w:val="24"/>
              </w:rPr>
            </w:pPr>
            <w:r w:rsidRPr="00E86C4B">
              <w:rPr>
                <w:rFonts w:ascii="Times New Roman" w:hAnsi="Times New Roman" w:cs="Times New Roman"/>
                <w:sz w:val="24"/>
                <w:szCs w:val="24"/>
              </w:rPr>
              <w:t>Ierobežotas ir arī licencētas aptiekas tiesības nosūtīt zāles pasta sūtījumā otrai aptiekai, piemēram, gadījumā, ja steidzami zāles nepieciešamas kādam pacientam, zāles nav aptiekas un lieltirgotavas krājumā, un cilvēkam nav ērti mērot garu ceļa gabalu uz aptieku, kuras krājumā zāles ir,  piemēram, ja cilvēks dzīvo Tukumā, bet aptieka, kurai vienīga</w:t>
            </w:r>
            <w:r w:rsidR="00261514" w:rsidRPr="00E86C4B">
              <w:rPr>
                <w:rFonts w:ascii="Times New Roman" w:hAnsi="Times New Roman" w:cs="Times New Roman"/>
                <w:sz w:val="24"/>
                <w:szCs w:val="24"/>
              </w:rPr>
              <w:t>ja</w:t>
            </w:r>
            <w:r w:rsidRPr="00E86C4B">
              <w:rPr>
                <w:rFonts w:ascii="Times New Roman" w:hAnsi="Times New Roman" w:cs="Times New Roman"/>
                <w:sz w:val="24"/>
                <w:szCs w:val="24"/>
              </w:rPr>
              <w:t>i ir atlikušā krājumā viens oriģināls vajadzīgās zāles</w:t>
            </w:r>
            <w:r w:rsidR="00261514" w:rsidRPr="00E86C4B">
              <w:rPr>
                <w:rFonts w:ascii="Times New Roman" w:hAnsi="Times New Roman" w:cs="Times New Roman"/>
                <w:sz w:val="24"/>
                <w:szCs w:val="24"/>
              </w:rPr>
              <w:t>,</w:t>
            </w:r>
            <w:r w:rsidRPr="00E86C4B">
              <w:rPr>
                <w:rFonts w:ascii="Times New Roman" w:hAnsi="Times New Roman" w:cs="Times New Roman"/>
                <w:sz w:val="24"/>
                <w:szCs w:val="24"/>
              </w:rPr>
              <w:t xml:space="preserve"> atrodas Madonā. Praksē šādi gadījumi ir bijuši, un kaut arī to skaits ir mazs, regulējumam </w:t>
            </w:r>
            <w:r w:rsidR="00261514" w:rsidRPr="00E86C4B">
              <w:rPr>
                <w:rFonts w:ascii="Times New Roman" w:hAnsi="Times New Roman" w:cs="Times New Roman"/>
                <w:sz w:val="24"/>
                <w:szCs w:val="24"/>
              </w:rPr>
              <w:t>ir</w:t>
            </w:r>
            <w:r w:rsidRPr="00E86C4B">
              <w:rPr>
                <w:rFonts w:ascii="Times New Roman" w:hAnsi="Times New Roman" w:cs="Times New Roman"/>
                <w:sz w:val="24"/>
                <w:szCs w:val="24"/>
              </w:rPr>
              <w:t xml:space="preserve"> jābūt, lai mazinātu zāļu nepieejamības riskus un nodrošinātu pacientam ērtu zāļu saņemšanu.</w:t>
            </w:r>
            <w:r w:rsidR="00221B34" w:rsidRPr="00E86C4B">
              <w:rPr>
                <w:rFonts w:ascii="Times New Roman" w:hAnsi="Times New Roman" w:cs="Times New Roman"/>
                <w:sz w:val="24"/>
                <w:szCs w:val="24"/>
              </w:rPr>
              <w:t xml:space="preserve"> Tādēļ n</w:t>
            </w:r>
            <w:r w:rsidR="003E7250" w:rsidRPr="00E86C4B">
              <w:rPr>
                <w:rFonts w:ascii="Times New Roman" w:hAnsi="Times New Roman" w:cs="Times New Roman"/>
                <w:sz w:val="24"/>
                <w:szCs w:val="24"/>
              </w:rPr>
              <w:t>oteikumus ir jāpapildina ar 104.3.</w:t>
            </w:r>
            <w:r w:rsidR="00111898" w:rsidRPr="00E86C4B">
              <w:rPr>
                <w:rFonts w:ascii="Times New Roman" w:hAnsi="Times New Roman" w:cs="Times New Roman"/>
                <w:sz w:val="24"/>
                <w:szCs w:val="24"/>
              </w:rPr>
              <w:t> </w:t>
            </w:r>
            <w:r w:rsidR="003E7250" w:rsidRPr="00E86C4B">
              <w:rPr>
                <w:rFonts w:ascii="Times New Roman" w:hAnsi="Times New Roman" w:cs="Times New Roman"/>
                <w:sz w:val="24"/>
                <w:szCs w:val="24"/>
              </w:rPr>
              <w:t>apakšpunktu, lai noteiktu, ka</w:t>
            </w:r>
            <w:r w:rsidR="00D12E67" w:rsidRPr="00E86C4B">
              <w:rPr>
                <w:rFonts w:ascii="Times New Roman" w:hAnsi="Times New Roman" w:cs="Times New Roman"/>
                <w:sz w:val="24"/>
                <w:szCs w:val="24"/>
              </w:rPr>
              <w:t xml:space="preserve"> arī</w:t>
            </w:r>
            <w:r w:rsidR="003E7250" w:rsidRPr="00E86C4B">
              <w:rPr>
                <w:rFonts w:ascii="Times New Roman" w:hAnsi="Times New Roman" w:cs="Times New Roman"/>
                <w:sz w:val="24"/>
                <w:szCs w:val="24"/>
              </w:rPr>
              <w:t xml:space="preserve"> vispārēja jeb atvērta tipa aptiekas ir tiesīgas piegādāt zāles pasta sūtījumā</w:t>
            </w:r>
            <w:r w:rsidR="00111898" w:rsidRPr="00E86C4B">
              <w:rPr>
                <w:rFonts w:ascii="Times New Roman" w:hAnsi="Times New Roman" w:cs="Times New Roman"/>
                <w:sz w:val="24"/>
                <w:szCs w:val="24"/>
              </w:rPr>
              <w:t xml:space="preserve"> (projekta </w:t>
            </w:r>
            <w:r w:rsidR="009B2C32" w:rsidRPr="00E86C4B">
              <w:rPr>
                <w:rFonts w:ascii="Times New Roman" w:hAnsi="Times New Roman" w:cs="Times New Roman"/>
                <w:sz w:val="24"/>
                <w:szCs w:val="24"/>
              </w:rPr>
              <w:t>6</w:t>
            </w:r>
            <w:r w:rsidR="00620D3A">
              <w:rPr>
                <w:rFonts w:ascii="Times New Roman" w:hAnsi="Times New Roman" w:cs="Times New Roman"/>
                <w:sz w:val="24"/>
                <w:szCs w:val="24"/>
              </w:rPr>
              <w:t>2</w:t>
            </w:r>
            <w:r w:rsidR="00111898" w:rsidRPr="00E86C4B">
              <w:rPr>
                <w:rFonts w:ascii="Times New Roman" w:hAnsi="Times New Roman" w:cs="Times New Roman"/>
                <w:sz w:val="24"/>
                <w:szCs w:val="24"/>
              </w:rPr>
              <w:t>. punkts)</w:t>
            </w:r>
            <w:r w:rsidR="003E7250" w:rsidRPr="00E86C4B">
              <w:rPr>
                <w:rFonts w:ascii="Times New Roman" w:hAnsi="Times New Roman" w:cs="Times New Roman"/>
                <w:sz w:val="24"/>
                <w:szCs w:val="24"/>
              </w:rPr>
              <w:t>.</w:t>
            </w:r>
          </w:p>
          <w:p w14:paraId="0C8D3E68" w14:textId="42139C8A" w:rsidR="002A3FD5" w:rsidRPr="00E86C4B" w:rsidRDefault="002A3FD5" w:rsidP="00E27E19">
            <w:pPr>
              <w:spacing w:after="0" w:line="240" w:lineRule="auto"/>
              <w:jc w:val="both"/>
              <w:rPr>
                <w:rFonts w:ascii="Times New Roman" w:eastAsia="Times New Roman" w:hAnsi="Times New Roman" w:cs="Times New Roman"/>
                <w:iCs/>
                <w:sz w:val="24"/>
                <w:szCs w:val="24"/>
                <w:lang w:eastAsia="lv-LV"/>
              </w:rPr>
            </w:pPr>
          </w:p>
          <w:p w14:paraId="7B42E9BB" w14:textId="6852C4BE" w:rsidR="005320AD" w:rsidRPr="00E86C4B" w:rsidRDefault="0091728C" w:rsidP="00FC7A81">
            <w:pPr>
              <w:spacing w:after="0" w:line="240" w:lineRule="auto"/>
              <w:jc w:val="both"/>
              <w:rPr>
                <w:rFonts w:ascii="Times New Roman" w:hAnsi="Times New Roman" w:cs="Times New Roman"/>
                <w:bCs/>
                <w:i/>
                <w:sz w:val="24"/>
                <w:szCs w:val="24"/>
                <w:shd w:val="clear" w:color="auto" w:fill="FFFFFF"/>
              </w:rPr>
            </w:pPr>
            <w:r w:rsidRPr="00E86C4B">
              <w:rPr>
                <w:rFonts w:ascii="Times New Roman" w:hAnsi="Times New Roman" w:cs="Times New Roman"/>
                <w:bCs/>
                <w:i/>
                <w:sz w:val="24"/>
                <w:szCs w:val="24"/>
                <w:shd w:val="clear" w:color="auto" w:fill="FFFFFF"/>
              </w:rPr>
              <w:t>13) </w:t>
            </w:r>
            <w:r w:rsidR="00AF41E8" w:rsidRPr="00E86C4B">
              <w:rPr>
                <w:rFonts w:ascii="Times New Roman" w:hAnsi="Times New Roman" w:cs="Times New Roman"/>
                <w:bCs/>
                <w:i/>
                <w:sz w:val="24"/>
                <w:szCs w:val="24"/>
                <w:shd w:val="clear" w:color="auto" w:fill="FFFFFF"/>
              </w:rPr>
              <w:t>Precizē</w:t>
            </w:r>
            <w:r w:rsidR="005320AD" w:rsidRPr="00E86C4B">
              <w:rPr>
                <w:rFonts w:ascii="Times New Roman" w:hAnsi="Times New Roman" w:cs="Times New Roman"/>
                <w:bCs/>
                <w:i/>
                <w:sz w:val="24"/>
                <w:szCs w:val="24"/>
                <w:shd w:val="clear" w:color="auto" w:fill="FFFFFF"/>
              </w:rPr>
              <w:t>t</w:t>
            </w:r>
            <w:r w:rsidR="00AF41E8" w:rsidRPr="00E86C4B">
              <w:rPr>
                <w:rFonts w:ascii="Times New Roman" w:hAnsi="Times New Roman" w:cs="Times New Roman"/>
                <w:bCs/>
                <w:i/>
                <w:sz w:val="24"/>
                <w:szCs w:val="24"/>
                <w:shd w:val="clear" w:color="auto" w:fill="FFFFFF"/>
              </w:rPr>
              <w:t xml:space="preserve"> z</w:t>
            </w:r>
            <w:r w:rsidR="00DB2749" w:rsidRPr="00E86C4B">
              <w:rPr>
                <w:rFonts w:ascii="Times New Roman" w:hAnsi="Times New Roman" w:cs="Times New Roman"/>
                <w:bCs/>
                <w:i/>
                <w:sz w:val="24"/>
                <w:szCs w:val="24"/>
                <w:shd w:val="clear" w:color="auto" w:fill="FFFFFF"/>
              </w:rPr>
              <w:t>āļu atlikuš</w:t>
            </w:r>
            <w:r w:rsidR="002242BF" w:rsidRPr="00E86C4B">
              <w:rPr>
                <w:rFonts w:ascii="Times New Roman" w:hAnsi="Times New Roman" w:cs="Times New Roman"/>
                <w:bCs/>
                <w:i/>
                <w:sz w:val="24"/>
                <w:szCs w:val="24"/>
                <w:shd w:val="clear" w:color="auto" w:fill="FFFFFF"/>
              </w:rPr>
              <w:t>o</w:t>
            </w:r>
            <w:r w:rsidR="00DB2749" w:rsidRPr="00E86C4B">
              <w:rPr>
                <w:rFonts w:ascii="Times New Roman" w:hAnsi="Times New Roman" w:cs="Times New Roman"/>
                <w:bCs/>
                <w:i/>
                <w:sz w:val="24"/>
                <w:szCs w:val="24"/>
                <w:shd w:val="clear" w:color="auto" w:fill="FFFFFF"/>
              </w:rPr>
              <w:t xml:space="preserve"> krājum</w:t>
            </w:r>
            <w:r w:rsidR="002242BF" w:rsidRPr="00E86C4B">
              <w:rPr>
                <w:rFonts w:ascii="Times New Roman" w:hAnsi="Times New Roman" w:cs="Times New Roman"/>
                <w:bCs/>
                <w:i/>
                <w:sz w:val="24"/>
                <w:szCs w:val="24"/>
                <w:shd w:val="clear" w:color="auto" w:fill="FFFFFF"/>
              </w:rPr>
              <w:t>u</w:t>
            </w:r>
            <w:r w:rsidR="00DB2749" w:rsidRPr="00E86C4B">
              <w:rPr>
                <w:rFonts w:ascii="Times New Roman" w:hAnsi="Times New Roman" w:cs="Times New Roman"/>
                <w:bCs/>
                <w:i/>
                <w:sz w:val="24"/>
                <w:szCs w:val="24"/>
                <w:shd w:val="clear" w:color="auto" w:fill="FFFFFF"/>
              </w:rPr>
              <w:t xml:space="preserve"> izplatīšan</w:t>
            </w:r>
            <w:r w:rsidR="002242BF" w:rsidRPr="00E86C4B">
              <w:rPr>
                <w:rFonts w:ascii="Times New Roman" w:hAnsi="Times New Roman" w:cs="Times New Roman"/>
                <w:bCs/>
                <w:i/>
                <w:sz w:val="24"/>
                <w:szCs w:val="24"/>
                <w:shd w:val="clear" w:color="auto" w:fill="FFFFFF"/>
              </w:rPr>
              <w:t>as</w:t>
            </w:r>
            <w:r w:rsidR="00DB2749" w:rsidRPr="00E86C4B">
              <w:rPr>
                <w:rFonts w:ascii="Times New Roman" w:hAnsi="Times New Roman" w:cs="Times New Roman"/>
                <w:bCs/>
                <w:i/>
                <w:sz w:val="24"/>
                <w:szCs w:val="24"/>
                <w:shd w:val="clear" w:color="auto" w:fill="FFFFFF"/>
              </w:rPr>
              <w:t xml:space="preserve"> nosacījum</w:t>
            </w:r>
            <w:r w:rsidR="003E1BC3" w:rsidRPr="00E86C4B">
              <w:rPr>
                <w:rFonts w:ascii="Times New Roman" w:hAnsi="Times New Roman" w:cs="Times New Roman"/>
                <w:bCs/>
                <w:i/>
                <w:sz w:val="24"/>
                <w:szCs w:val="24"/>
                <w:shd w:val="clear" w:color="auto" w:fill="FFFFFF"/>
              </w:rPr>
              <w:t>us</w:t>
            </w:r>
            <w:r w:rsidR="00DB2749" w:rsidRPr="00E86C4B">
              <w:rPr>
                <w:rFonts w:ascii="Times New Roman" w:hAnsi="Times New Roman" w:cs="Times New Roman"/>
                <w:bCs/>
                <w:i/>
                <w:sz w:val="24"/>
                <w:szCs w:val="24"/>
                <w:shd w:val="clear" w:color="auto" w:fill="FFFFFF"/>
              </w:rPr>
              <w:t xml:space="preserve"> pēc izmaiņu apstiprināšanas </w:t>
            </w:r>
            <w:r w:rsidR="002557EF" w:rsidRPr="00E86C4B">
              <w:rPr>
                <w:rFonts w:ascii="Times New Roman" w:hAnsi="Times New Roman" w:cs="Times New Roman"/>
                <w:bCs/>
                <w:i/>
                <w:sz w:val="24"/>
                <w:szCs w:val="24"/>
                <w:shd w:val="clear" w:color="auto" w:fill="FFFFFF"/>
              </w:rPr>
              <w:t>reģistrētajās zāl</w:t>
            </w:r>
            <w:r w:rsidR="00042343" w:rsidRPr="00E86C4B">
              <w:rPr>
                <w:rFonts w:ascii="Times New Roman" w:hAnsi="Times New Roman" w:cs="Times New Roman"/>
                <w:bCs/>
                <w:i/>
                <w:sz w:val="24"/>
                <w:szCs w:val="24"/>
                <w:shd w:val="clear" w:color="auto" w:fill="FFFFFF"/>
              </w:rPr>
              <w:t>ē</w:t>
            </w:r>
            <w:r w:rsidR="002557EF" w:rsidRPr="00E86C4B">
              <w:rPr>
                <w:rFonts w:ascii="Times New Roman" w:hAnsi="Times New Roman" w:cs="Times New Roman"/>
                <w:bCs/>
                <w:i/>
                <w:sz w:val="24"/>
                <w:szCs w:val="24"/>
                <w:shd w:val="clear" w:color="auto" w:fill="FFFFFF"/>
              </w:rPr>
              <w:t>s</w:t>
            </w:r>
            <w:r w:rsidR="007E0B60" w:rsidRPr="00E86C4B">
              <w:rPr>
                <w:rFonts w:ascii="Times New Roman" w:hAnsi="Times New Roman" w:cs="Times New Roman"/>
                <w:bCs/>
                <w:i/>
                <w:sz w:val="24"/>
                <w:szCs w:val="24"/>
                <w:shd w:val="clear" w:color="auto" w:fill="FFFFFF"/>
              </w:rPr>
              <w:t xml:space="preserve"> un </w:t>
            </w:r>
            <w:r w:rsidR="002557EF" w:rsidRPr="00E86C4B">
              <w:rPr>
                <w:rFonts w:ascii="Times New Roman" w:hAnsi="Times New Roman" w:cs="Times New Roman"/>
                <w:bCs/>
                <w:i/>
                <w:sz w:val="24"/>
                <w:szCs w:val="24"/>
                <w:shd w:val="clear" w:color="auto" w:fill="FFFFFF"/>
              </w:rPr>
              <w:t xml:space="preserve">ja zāles netiek pārreģistrētas vai zāļu reģistrācija tiek anulēta, </w:t>
            </w:r>
            <w:r w:rsidR="00850D34" w:rsidRPr="00E86C4B">
              <w:rPr>
                <w:rFonts w:ascii="Times New Roman" w:hAnsi="Times New Roman" w:cs="Times New Roman"/>
                <w:bCs/>
                <w:i/>
                <w:sz w:val="24"/>
                <w:szCs w:val="24"/>
                <w:shd w:val="clear" w:color="auto" w:fill="FFFFFF"/>
              </w:rPr>
              <w:t xml:space="preserve">kā arī </w:t>
            </w:r>
            <w:r w:rsidR="002557EF" w:rsidRPr="00E86C4B">
              <w:rPr>
                <w:rFonts w:ascii="Times New Roman" w:hAnsi="Times New Roman" w:cs="Times New Roman"/>
                <w:bCs/>
                <w:i/>
                <w:sz w:val="24"/>
                <w:szCs w:val="24"/>
                <w:shd w:val="clear" w:color="auto" w:fill="FFFFFF"/>
              </w:rPr>
              <w:t>ja paralēli importēto zāļu izplatīšanas atļauju anulē vai aptur</w:t>
            </w:r>
          </w:p>
          <w:p w14:paraId="7A036C55" w14:textId="77777777" w:rsidR="002557EF" w:rsidRPr="00E86C4B" w:rsidRDefault="002557EF" w:rsidP="00FC7A81">
            <w:pPr>
              <w:spacing w:after="0" w:line="240" w:lineRule="auto"/>
              <w:jc w:val="both"/>
              <w:rPr>
                <w:rFonts w:ascii="Times New Roman" w:hAnsi="Times New Roman" w:cs="Times New Roman"/>
                <w:bCs/>
                <w:i/>
                <w:sz w:val="24"/>
                <w:szCs w:val="24"/>
                <w:shd w:val="clear" w:color="auto" w:fill="FFFFFF"/>
              </w:rPr>
            </w:pPr>
          </w:p>
          <w:p w14:paraId="1444E196" w14:textId="2A060728" w:rsidR="001754E4" w:rsidRPr="00E86C4B" w:rsidRDefault="00FC7A81" w:rsidP="00FF4703">
            <w:pPr>
              <w:spacing w:after="0" w:line="240" w:lineRule="auto"/>
              <w:jc w:val="both"/>
              <w:rPr>
                <w:rFonts w:ascii="Times New Roman" w:hAnsi="Times New Roman" w:cs="Times New Roman"/>
                <w:sz w:val="24"/>
                <w:szCs w:val="24"/>
              </w:rPr>
            </w:pPr>
            <w:r w:rsidRPr="00E86C4B">
              <w:rPr>
                <w:rFonts w:ascii="Times New Roman" w:hAnsi="Times New Roman" w:cs="Times New Roman"/>
                <w:sz w:val="24"/>
                <w:szCs w:val="24"/>
              </w:rPr>
              <w:t xml:space="preserve">Noteikumu 78. punktu ir jāprecizē, jo šobrīd nav skaidri noteikts, ka reģistrācijas īpašnieks pēc tam, kad ir apstiprinātas izmaiņas </w:t>
            </w:r>
            <w:r w:rsidR="004A2559" w:rsidRPr="00E86C4B">
              <w:rPr>
                <w:rFonts w:ascii="Times New Roman" w:hAnsi="Times New Roman" w:cs="Times New Roman"/>
                <w:sz w:val="24"/>
                <w:szCs w:val="24"/>
              </w:rPr>
              <w:t>reģistrētajās zālēs saskaņā ar normatīvajiem aktiem par zāļu reģistrēšanas kārtību</w:t>
            </w:r>
            <w:r w:rsidRPr="00E86C4B">
              <w:rPr>
                <w:rFonts w:ascii="Times New Roman" w:hAnsi="Times New Roman" w:cs="Times New Roman"/>
                <w:sz w:val="24"/>
                <w:szCs w:val="24"/>
              </w:rPr>
              <w:t>, ir tiesīgs turpināt laist tirgū tikai tās zāles, kuras saražotas un kurām sērijas izlaide ir veikta pirms izmaiņu zāļu reģistrācijas dokumentācijā apstiprināšanas (projekta 3</w:t>
            </w:r>
            <w:r w:rsidR="00C33E25">
              <w:rPr>
                <w:rFonts w:ascii="Times New Roman" w:hAnsi="Times New Roman" w:cs="Times New Roman"/>
                <w:sz w:val="24"/>
                <w:szCs w:val="24"/>
              </w:rPr>
              <w:t>2</w:t>
            </w:r>
            <w:r w:rsidRPr="00E86C4B">
              <w:rPr>
                <w:rFonts w:ascii="Times New Roman" w:hAnsi="Times New Roman" w:cs="Times New Roman"/>
                <w:sz w:val="24"/>
                <w:szCs w:val="24"/>
              </w:rPr>
              <w:t>. punkts).</w:t>
            </w:r>
            <w:r w:rsidR="00FF4703" w:rsidRPr="00E86C4B">
              <w:rPr>
                <w:rFonts w:ascii="Times New Roman" w:hAnsi="Times New Roman" w:cs="Times New Roman"/>
                <w:sz w:val="24"/>
                <w:szCs w:val="24"/>
              </w:rPr>
              <w:t xml:space="preserve"> </w:t>
            </w:r>
            <w:r w:rsidR="001754E4" w:rsidRPr="00E86C4B">
              <w:rPr>
                <w:rFonts w:ascii="Times New Roman" w:eastAsia="Times New Roman" w:hAnsi="Times New Roman" w:cs="Times New Roman"/>
                <w:sz w:val="24"/>
                <w:szCs w:val="24"/>
                <w:lang w:eastAsia="lv-LV"/>
              </w:rPr>
              <w:t xml:space="preserve">Regulējums Ministru kabineta 2006. gada 9. maija noteikumos Nr. 376 “Zāļu reģistrēšanas kārtība” </w:t>
            </w:r>
            <w:r w:rsidR="00872096" w:rsidRPr="00E86C4B">
              <w:rPr>
                <w:rFonts w:ascii="Times New Roman" w:eastAsia="Times New Roman" w:hAnsi="Times New Roman" w:cs="Times New Roman"/>
                <w:sz w:val="24"/>
                <w:szCs w:val="24"/>
                <w:lang w:eastAsia="lv-LV"/>
              </w:rPr>
              <w:t xml:space="preserve">(turpmāk – MK noteikumi 376) </w:t>
            </w:r>
            <w:r w:rsidR="001754E4" w:rsidRPr="00E86C4B">
              <w:rPr>
                <w:rFonts w:ascii="Times New Roman" w:eastAsia="Times New Roman" w:hAnsi="Times New Roman" w:cs="Times New Roman"/>
                <w:sz w:val="24"/>
                <w:szCs w:val="24"/>
                <w:lang w:eastAsia="lv-LV"/>
              </w:rPr>
              <w:t xml:space="preserve">11. punkta norma nosaka, ka </w:t>
            </w:r>
            <w:r w:rsidR="001754E4" w:rsidRPr="00E86C4B">
              <w:rPr>
                <w:rFonts w:ascii="Times New Roman" w:hAnsi="Times New Roman" w:cs="Times New Roman"/>
                <w:sz w:val="24"/>
                <w:szCs w:val="24"/>
              </w:rPr>
              <w:t>Zāļu valsts aģentūra izskata izmaiņas zāļu reģistrācijā atbilstoši Eiropas Komisijas 2008. gada 24. novembra Regulai (EK) Nr. </w:t>
            </w:r>
            <w:hyperlink r:id="rId15" w:tgtFrame="_blank" w:history="1">
              <w:r w:rsidR="001754E4" w:rsidRPr="00E86C4B">
                <w:rPr>
                  <w:rStyle w:val="Hyperlink"/>
                  <w:rFonts w:ascii="Times New Roman" w:hAnsi="Times New Roman" w:cs="Times New Roman"/>
                  <w:color w:val="auto"/>
                  <w:sz w:val="24"/>
                  <w:szCs w:val="24"/>
                  <w:u w:val="none"/>
                </w:rPr>
                <w:t>1234/2008</w:t>
              </w:r>
            </w:hyperlink>
            <w:r w:rsidR="00944731" w:rsidRPr="00E86C4B">
              <w:rPr>
                <w:rFonts w:ascii="Times New Roman" w:hAnsi="Times New Roman" w:cs="Times New Roman"/>
                <w:sz w:val="24"/>
                <w:szCs w:val="24"/>
              </w:rPr>
              <w:t xml:space="preserve"> </w:t>
            </w:r>
            <w:r w:rsidR="001754E4" w:rsidRPr="00E86C4B">
              <w:rPr>
                <w:rFonts w:ascii="Times New Roman" w:hAnsi="Times New Roman" w:cs="Times New Roman"/>
                <w:sz w:val="24"/>
                <w:szCs w:val="24"/>
              </w:rPr>
              <w:t xml:space="preserve">par izmaiņu izskatīšanu cilvēkiem paredzētu zāļu un veterināro zāļu tirdzniecības atļauju nosacījumos (turpmāk - Regula </w:t>
            </w:r>
            <w:hyperlink r:id="rId16" w:tgtFrame="_blank" w:history="1">
              <w:r w:rsidR="001754E4" w:rsidRPr="00E86C4B">
                <w:rPr>
                  <w:rStyle w:val="Hyperlink"/>
                  <w:rFonts w:ascii="Times New Roman" w:hAnsi="Times New Roman" w:cs="Times New Roman"/>
                  <w:color w:val="auto"/>
                  <w:sz w:val="24"/>
                  <w:szCs w:val="24"/>
                  <w:u w:val="none"/>
                </w:rPr>
                <w:t>1234/2008</w:t>
              </w:r>
            </w:hyperlink>
            <w:r w:rsidR="001754E4" w:rsidRPr="00E86C4B">
              <w:rPr>
                <w:rFonts w:ascii="Times New Roman" w:hAnsi="Times New Roman" w:cs="Times New Roman"/>
                <w:sz w:val="24"/>
                <w:szCs w:val="24"/>
              </w:rPr>
              <w:t>) un pieņem lēmumu par:</w:t>
            </w:r>
          </w:p>
          <w:p w14:paraId="318EFC94" w14:textId="69A88451" w:rsidR="001754E4" w:rsidRPr="00E86C4B" w:rsidRDefault="001754E4" w:rsidP="001754E4">
            <w:pPr>
              <w:pStyle w:val="tv213"/>
              <w:shd w:val="clear" w:color="auto" w:fill="FFFFFF"/>
              <w:spacing w:before="0" w:beforeAutospacing="0" w:after="0" w:afterAutospacing="0" w:line="293" w:lineRule="atLeast"/>
              <w:jc w:val="both"/>
            </w:pPr>
            <w:r w:rsidRPr="00E86C4B">
              <w:t xml:space="preserve">- izmaiņu apstiprināšanu vai noraidīšanu zālēm, kas reģistrētas nacionālajā procedūrā Regulas </w:t>
            </w:r>
            <w:hyperlink r:id="rId17" w:tgtFrame="_blank" w:history="1">
              <w:r w:rsidRPr="00E86C4B">
                <w:rPr>
                  <w:rStyle w:val="Hyperlink"/>
                  <w:color w:val="auto"/>
                  <w:u w:val="none"/>
                </w:rPr>
                <w:t>1234/2008</w:t>
              </w:r>
            </w:hyperlink>
            <w:r w:rsidR="00944731" w:rsidRPr="00E86C4B">
              <w:t xml:space="preserve"> </w:t>
            </w:r>
            <w:r w:rsidRPr="00E86C4B">
              <w:t>13.b, 13.c, 13.e, 20. un 23.</w:t>
            </w:r>
            <w:r w:rsidR="007E0B60" w:rsidRPr="00E86C4B">
              <w:t> </w:t>
            </w:r>
            <w:r w:rsidRPr="00E86C4B">
              <w:t>pantā noteiktajā kārtībā;</w:t>
            </w:r>
          </w:p>
          <w:p w14:paraId="557C7F5F" w14:textId="2888A60E" w:rsidR="001754E4" w:rsidRPr="00E86C4B" w:rsidRDefault="001754E4" w:rsidP="001754E4">
            <w:pPr>
              <w:pStyle w:val="tv213"/>
              <w:shd w:val="clear" w:color="auto" w:fill="FFFFFF"/>
              <w:spacing w:before="0" w:beforeAutospacing="0" w:after="0" w:afterAutospacing="0" w:line="293" w:lineRule="atLeast"/>
              <w:jc w:val="both"/>
            </w:pPr>
            <w:r w:rsidRPr="00E86C4B">
              <w:t xml:space="preserve">- izmaiņu apstiprināšanu vai noraidīšanu zālēm, kas reģistrētas decentralizētajā vai savstarpējās atzīšanas procedūrā Regulas </w:t>
            </w:r>
            <w:hyperlink r:id="rId18" w:tgtFrame="_blank" w:history="1">
              <w:r w:rsidRPr="00E86C4B">
                <w:rPr>
                  <w:rStyle w:val="Hyperlink"/>
                  <w:color w:val="auto"/>
                  <w:u w:val="none"/>
                </w:rPr>
                <w:t>1234/2008</w:t>
              </w:r>
            </w:hyperlink>
            <w:r w:rsidRPr="00E86C4B">
              <w:t> 9., 10., 11., 20. un 23.</w:t>
            </w:r>
            <w:r w:rsidR="00944731" w:rsidRPr="00E86C4B">
              <w:t> </w:t>
            </w:r>
            <w:r w:rsidRPr="00E86C4B">
              <w:t>pantā noteiktajā kārtībā;</w:t>
            </w:r>
          </w:p>
          <w:p w14:paraId="35F507AF" w14:textId="6456DB9E" w:rsidR="00081278" w:rsidRPr="00E86C4B" w:rsidRDefault="001754E4" w:rsidP="001754E4">
            <w:pPr>
              <w:pStyle w:val="tv213"/>
              <w:shd w:val="clear" w:color="auto" w:fill="FFFFFF"/>
              <w:spacing w:before="0" w:beforeAutospacing="0" w:after="0" w:afterAutospacing="0" w:line="293" w:lineRule="atLeast"/>
              <w:jc w:val="both"/>
            </w:pPr>
            <w:r w:rsidRPr="00E86C4B">
              <w:t xml:space="preserve">- zāļu reģistrāciju vai reģistrācijas atteikšanu reģistrācijas papildu attiecināšanas izmaiņu gadījumā Regulas </w:t>
            </w:r>
            <w:hyperlink r:id="rId19" w:tgtFrame="_blank" w:history="1">
              <w:r w:rsidRPr="00E86C4B">
                <w:rPr>
                  <w:rStyle w:val="Hyperlink"/>
                  <w:color w:val="auto"/>
                  <w:u w:val="none"/>
                </w:rPr>
                <w:t>1234/2008</w:t>
              </w:r>
            </w:hyperlink>
            <w:r w:rsidR="00944731" w:rsidRPr="00E86C4B">
              <w:t xml:space="preserve"> </w:t>
            </w:r>
            <w:r w:rsidRPr="00E86C4B">
              <w:t>19.</w:t>
            </w:r>
            <w:r w:rsidR="00944731" w:rsidRPr="00E86C4B">
              <w:t> </w:t>
            </w:r>
            <w:r w:rsidRPr="00E86C4B">
              <w:t xml:space="preserve">pantā noteiktajā kārtībā (reģistrācijas iesniegums, attiecas uz reģistrācijas papildu attiecināšanu izmaiņu gadījumā, kas minētas Regulas </w:t>
            </w:r>
            <w:hyperlink r:id="rId20" w:tgtFrame="_blank" w:history="1">
              <w:r w:rsidRPr="00E86C4B">
                <w:rPr>
                  <w:rStyle w:val="Hyperlink"/>
                  <w:color w:val="auto"/>
                  <w:u w:val="none"/>
                </w:rPr>
                <w:t>1234/2008</w:t>
              </w:r>
            </w:hyperlink>
            <w:r w:rsidR="00944731" w:rsidRPr="00E86C4B">
              <w:t xml:space="preserve"> </w:t>
            </w:r>
            <w:r w:rsidRPr="00E86C4B">
              <w:t>I</w:t>
            </w:r>
            <w:r w:rsidR="00944731" w:rsidRPr="00E86C4B">
              <w:t> </w:t>
            </w:r>
            <w:r w:rsidRPr="00E86C4B">
              <w:t>pielikumā).</w:t>
            </w:r>
          </w:p>
          <w:p w14:paraId="540135E7" w14:textId="02E86747" w:rsidR="005605F2" w:rsidRPr="00E86C4B" w:rsidRDefault="00FF4703" w:rsidP="00EC4CD0">
            <w:pPr>
              <w:pStyle w:val="NoSpacing"/>
              <w:jc w:val="both"/>
              <w:rPr>
                <w:rFonts w:ascii="Times New Roman" w:hAnsi="Times New Roman" w:cs="Times New Roman"/>
                <w:sz w:val="24"/>
                <w:szCs w:val="24"/>
              </w:rPr>
            </w:pPr>
            <w:r w:rsidRPr="00E86C4B">
              <w:rPr>
                <w:rFonts w:ascii="Times New Roman" w:hAnsi="Times New Roman" w:cs="Times New Roman"/>
                <w:sz w:val="24"/>
                <w:szCs w:val="24"/>
              </w:rPr>
              <w:t>Noteikumu 78., 80. un 82. punkts ir jāprecizē (projekta 3</w:t>
            </w:r>
            <w:r w:rsidR="00C33E25">
              <w:rPr>
                <w:rFonts w:ascii="Times New Roman" w:hAnsi="Times New Roman" w:cs="Times New Roman"/>
                <w:sz w:val="24"/>
                <w:szCs w:val="24"/>
              </w:rPr>
              <w:t>2</w:t>
            </w:r>
            <w:r w:rsidRPr="00E86C4B">
              <w:rPr>
                <w:rFonts w:ascii="Times New Roman" w:hAnsi="Times New Roman" w:cs="Times New Roman"/>
                <w:sz w:val="24"/>
                <w:szCs w:val="24"/>
              </w:rPr>
              <w:t>., 3</w:t>
            </w:r>
            <w:r w:rsidR="00C33E25">
              <w:rPr>
                <w:rFonts w:ascii="Times New Roman" w:hAnsi="Times New Roman" w:cs="Times New Roman"/>
                <w:sz w:val="24"/>
                <w:szCs w:val="24"/>
              </w:rPr>
              <w:t>3</w:t>
            </w:r>
            <w:r w:rsidRPr="00E86C4B">
              <w:rPr>
                <w:rFonts w:ascii="Times New Roman" w:hAnsi="Times New Roman" w:cs="Times New Roman"/>
                <w:sz w:val="24"/>
                <w:szCs w:val="24"/>
              </w:rPr>
              <w:t>. un 3</w:t>
            </w:r>
            <w:r w:rsidR="00C33E25">
              <w:rPr>
                <w:rFonts w:ascii="Times New Roman" w:hAnsi="Times New Roman" w:cs="Times New Roman"/>
                <w:sz w:val="24"/>
                <w:szCs w:val="24"/>
              </w:rPr>
              <w:t>5</w:t>
            </w:r>
            <w:r w:rsidRPr="00E86C4B">
              <w:rPr>
                <w:rFonts w:ascii="Times New Roman" w:hAnsi="Times New Roman" w:cs="Times New Roman"/>
                <w:sz w:val="24"/>
                <w:szCs w:val="24"/>
              </w:rPr>
              <w:t>.</w:t>
            </w:r>
            <w:r w:rsidR="00944731" w:rsidRPr="00E86C4B">
              <w:rPr>
                <w:rFonts w:ascii="Times New Roman" w:hAnsi="Times New Roman" w:cs="Times New Roman"/>
                <w:sz w:val="24"/>
                <w:szCs w:val="24"/>
              </w:rPr>
              <w:t> </w:t>
            </w:r>
            <w:r w:rsidRPr="00E86C4B">
              <w:rPr>
                <w:rFonts w:ascii="Times New Roman" w:hAnsi="Times New Roman" w:cs="Times New Roman"/>
                <w:sz w:val="24"/>
                <w:szCs w:val="24"/>
              </w:rPr>
              <w:t xml:space="preserve">punkts), lai regulējumu padarītu skaidru, konkretizējot, kas tiek saprasts ar 78. punktā minētajiem vārdiem "izmaiņas reģistrācijas dokumentācijā apstiprinātas", "izmaiņu zāļu reģistrācijas dokumentācijā apstiprināšanas", "reģistrācijas dokumentācijā apstiprinātās izmaiņas" un 80. punktā minētajiem vārdiem "izmaiņas </w:t>
            </w:r>
            <w:r w:rsidRPr="00E86C4B">
              <w:rPr>
                <w:rFonts w:ascii="Times New Roman" w:hAnsi="Times New Roman" w:cs="Times New Roman"/>
                <w:sz w:val="24"/>
                <w:szCs w:val="24"/>
              </w:rPr>
              <w:lastRenderedPageBreak/>
              <w:t>apstiprināšanas zāļu reģistrācijas dokumentācijā" un 82. punktā minētajiem vārdiem "ieviestas apstiprinātās izmaiņas reģistrācijas dokumentācijā".</w:t>
            </w:r>
          </w:p>
          <w:p w14:paraId="1EDFB408" w14:textId="77777777" w:rsidR="00EC4CD0" w:rsidRPr="00E86C4B" w:rsidRDefault="00EC4CD0" w:rsidP="00FC7A81">
            <w:pPr>
              <w:spacing w:after="0" w:line="240" w:lineRule="auto"/>
              <w:jc w:val="both"/>
              <w:rPr>
                <w:rFonts w:ascii="Times New Roman" w:hAnsi="Times New Roman" w:cs="Times New Roman"/>
                <w:sz w:val="24"/>
                <w:szCs w:val="24"/>
              </w:rPr>
            </w:pPr>
          </w:p>
          <w:p w14:paraId="5A0EF3BA" w14:textId="74C7531C" w:rsidR="00FC7A81" w:rsidRPr="00E86C4B" w:rsidRDefault="001D46BD" w:rsidP="00FC7A81">
            <w:pPr>
              <w:spacing w:after="0" w:line="240" w:lineRule="auto"/>
              <w:jc w:val="both"/>
              <w:rPr>
                <w:rFonts w:ascii="Times New Roman" w:hAnsi="Times New Roman" w:cs="Times New Roman"/>
                <w:sz w:val="24"/>
                <w:szCs w:val="24"/>
              </w:rPr>
            </w:pPr>
            <w:r w:rsidRPr="00E86C4B">
              <w:rPr>
                <w:rFonts w:ascii="Times New Roman" w:hAnsi="Times New Roman" w:cs="Times New Roman"/>
                <w:sz w:val="24"/>
                <w:szCs w:val="24"/>
                <w:shd w:val="clear" w:color="auto" w:fill="FFFFFF"/>
              </w:rPr>
              <w:t>Šobrīd noteikumu 80.</w:t>
            </w:r>
            <w:r w:rsidR="00872096" w:rsidRPr="00E86C4B">
              <w:rPr>
                <w:rFonts w:ascii="Times New Roman" w:hAnsi="Times New Roman" w:cs="Times New Roman"/>
                <w:sz w:val="24"/>
                <w:szCs w:val="24"/>
                <w:shd w:val="clear" w:color="auto" w:fill="FFFFFF"/>
              </w:rPr>
              <w:t> </w:t>
            </w:r>
            <w:r w:rsidRPr="00E86C4B">
              <w:rPr>
                <w:rFonts w:ascii="Times New Roman" w:hAnsi="Times New Roman" w:cs="Times New Roman"/>
                <w:sz w:val="24"/>
                <w:szCs w:val="24"/>
                <w:shd w:val="clear" w:color="auto" w:fill="FFFFFF"/>
              </w:rPr>
              <w:t xml:space="preserve">punkts nosaka, ka izmaiņu ieviešanu reģistrācijas dokumentācija nodrošina reģistrācijas īpašnieks, ievērojot Zāļu valsts aģentūras noteiktās prasības un termiņus. Tajā pašā laikā </w:t>
            </w:r>
            <w:r w:rsidRPr="00E86C4B">
              <w:rPr>
                <w:rFonts w:ascii="Times New Roman" w:hAnsi="Times New Roman" w:cs="Times New Roman"/>
                <w:sz w:val="24"/>
                <w:szCs w:val="24"/>
              </w:rPr>
              <w:t xml:space="preserve">izmaiņu ieviešanas kārtību un prasības reģistrētājām zālēm jau nosaka </w:t>
            </w:r>
            <w:r w:rsidRPr="00E86C4B">
              <w:rPr>
                <w:rFonts w:ascii="Times New Roman" w:hAnsi="Times New Roman" w:cs="Times New Roman"/>
                <w:bCs/>
                <w:sz w:val="24"/>
                <w:szCs w:val="24"/>
              </w:rPr>
              <w:t>Regula</w:t>
            </w:r>
            <w:r w:rsidR="001754E4" w:rsidRPr="00E86C4B">
              <w:rPr>
                <w:rFonts w:ascii="Times New Roman" w:hAnsi="Times New Roman" w:cs="Times New Roman"/>
                <w:bCs/>
                <w:sz w:val="24"/>
                <w:szCs w:val="24"/>
              </w:rPr>
              <w:t>s</w:t>
            </w:r>
            <w:r w:rsidRPr="00E86C4B">
              <w:rPr>
                <w:rFonts w:ascii="Times New Roman" w:hAnsi="Times New Roman" w:cs="Times New Roman"/>
                <w:bCs/>
                <w:sz w:val="24"/>
                <w:szCs w:val="24"/>
              </w:rPr>
              <w:t xml:space="preserve"> 1234/2008 24. pants</w:t>
            </w:r>
            <w:r w:rsidRPr="00E86C4B">
              <w:rPr>
                <w:rFonts w:ascii="Times New Roman" w:hAnsi="Times New Roman" w:cs="Times New Roman"/>
                <w:sz w:val="24"/>
                <w:szCs w:val="24"/>
              </w:rPr>
              <w:t>. Tāpēc noteikumu 80. punkta norma tiek precizēta, nosakot, ka reģistrācijas īpašnieks izmaiņu ieviešanu nodrošina atbilstoši Regulai 1234/2008</w:t>
            </w:r>
            <w:r w:rsidR="00715EE7" w:rsidRPr="00E86C4B">
              <w:rPr>
                <w:rFonts w:ascii="Times New Roman" w:hAnsi="Times New Roman" w:cs="Times New Roman"/>
                <w:sz w:val="24"/>
                <w:szCs w:val="24"/>
              </w:rPr>
              <w:t xml:space="preserve"> (projekta </w:t>
            </w:r>
            <w:r w:rsidR="002B1192">
              <w:rPr>
                <w:rFonts w:ascii="Times New Roman" w:hAnsi="Times New Roman" w:cs="Times New Roman"/>
                <w:sz w:val="24"/>
                <w:szCs w:val="24"/>
              </w:rPr>
              <w:t>33</w:t>
            </w:r>
            <w:r w:rsidR="00715EE7" w:rsidRPr="00E86C4B">
              <w:rPr>
                <w:rFonts w:ascii="Times New Roman" w:hAnsi="Times New Roman" w:cs="Times New Roman"/>
                <w:sz w:val="24"/>
                <w:szCs w:val="24"/>
              </w:rPr>
              <w:t>.</w:t>
            </w:r>
            <w:r w:rsidR="001754E4" w:rsidRPr="00E86C4B">
              <w:rPr>
                <w:rFonts w:ascii="Times New Roman" w:hAnsi="Times New Roman" w:cs="Times New Roman"/>
                <w:sz w:val="24"/>
                <w:szCs w:val="24"/>
              </w:rPr>
              <w:t> </w:t>
            </w:r>
            <w:r w:rsidR="00715EE7" w:rsidRPr="00E86C4B">
              <w:rPr>
                <w:rFonts w:ascii="Times New Roman" w:hAnsi="Times New Roman" w:cs="Times New Roman"/>
                <w:sz w:val="24"/>
                <w:szCs w:val="24"/>
              </w:rPr>
              <w:t>punkts)</w:t>
            </w:r>
            <w:r w:rsidRPr="00E86C4B">
              <w:rPr>
                <w:rFonts w:ascii="Times New Roman" w:hAnsi="Times New Roman" w:cs="Times New Roman"/>
                <w:sz w:val="24"/>
                <w:szCs w:val="24"/>
              </w:rPr>
              <w:t>.</w:t>
            </w:r>
          </w:p>
          <w:p w14:paraId="219F5C70" w14:textId="79AA0947" w:rsidR="002557EF" w:rsidRPr="00E86C4B" w:rsidRDefault="002557EF" w:rsidP="00FC7A81">
            <w:pPr>
              <w:spacing w:after="0" w:line="240" w:lineRule="auto"/>
              <w:jc w:val="both"/>
              <w:rPr>
                <w:rFonts w:ascii="Times New Roman" w:hAnsi="Times New Roman" w:cs="Times New Roman"/>
                <w:sz w:val="24"/>
                <w:szCs w:val="24"/>
              </w:rPr>
            </w:pPr>
          </w:p>
          <w:p w14:paraId="781E15DA" w14:textId="2F30D677" w:rsidR="0023502B" w:rsidRPr="00E86C4B" w:rsidRDefault="002557EF" w:rsidP="0023502B">
            <w:pPr>
              <w:jc w:val="both"/>
              <w:rPr>
                <w:rFonts w:ascii="Times New Roman" w:hAnsi="Times New Roman" w:cs="Times New Roman"/>
                <w:bCs/>
                <w:sz w:val="24"/>
                <w:szCs w:val="24"/>
                <w:shd w:val="clear" w:color="auto" w:fill="FFFFFF"/>
              </w:rPr>
            </w:pPr>
            <w:r w:rsidRPr="00E86C4B">
              <w:rPr>
                <w:rFonts w:ascii="Times New Roman" w:hAnsi="Times New Roman" w:cs="Times New Roman"/>
                <w:sz w:val="24"/>
                <w:szCs w:val="24"/>
              </w:rPr>
              <w:t xml:space="preserve">Šobrīd </w:t>
            </w:r>
            <w:r w:rsidR="0085547C" w:rsidRPr="00E86C4B">
              <w:rPr>
                <w:rFonts w:ascii="Times New Roman" w:hAnsi="Times New Roman" w:cs="Times New Roman"/>
                <w:sz w:val="24"/>
                <w:szCs w:val="24"/>
              </w:rPr>
              <w:t>N</w:t>
            </w:r>
            <w:r w:rsidR="00A13165" w:rsidRPr="00E86C4B">
              <w:rPr>
                <w:rFonts w:ascii="Times New Roman" w:hAnsi="Times New Roman" w:cs="Times New Roman"/>
                <w:sz w:val="24"/>
                <w:szCs w:val="24"/>
                <w:shd w:val="clear" w:color="auto" w:fill="FFFFFF"/>
              </w:rPr>
              <w:t>oteikum</w:t>
            </w:r>
            <w:r w:rsidR="0085547C" w:rsidRPr="00E86C4B">
              <w:rPr>
                <w:rFonts w:ascii="Times New Roman" w:hAnsi="Times New Roman" w:cs="Times New Roman"/>
                <w:sz w:val="24"/>
                <w:szCs w:val="24"/>
                <w:shd w:val="clear" w:color="auto" w:fill="FFFFFF"/>
              </w:rPr>
              <w:t>os</w:t>
            </w:r>
            <w:r w:rsidR="00A13165" w:rsidRPr="00E86C4B">
              <w:rPr>
                <w:rFonts w:ascii="Times New Roman" w:hAnsi="Times New Roman" w:cs="Times New Roman"/>
                <w:sz w:val="24"/>
                <w:szCs w:val="24"/>
                <w:shd w:val="clear" w:color="auto" w:fill="FFFFFF"/>
              </w:rPr>
              <w:t xml:space="preserve"> </w:t>
            </w:r>
            <w:r w:rsidR="0085547C" w:rsidRPr="00E86C4B">
              <w:rPr>
                <w:rFonts w:ascii="Times New Roman" w:hAnsi="Times New Roman" w:cs="Times New Roman"/>
                <w:sz w:val="24"/>
                <w:szCs w:val="24"/>
                <w:shd w:val="clear" w:color="auto" w:fill="FFFFFF"/>
              </w:rPr>
              <w:t xml:space="preserve">nav skaidrs </w:t>
            </w:r>
            <w:r w:rsidR="0085547C" w:rsidRPr="00E86C4B">
              <w:rPr>
                <w:rFonts w:ascii="Times New Roman" w:hAnsi="Times New Roman" w:cs="Times New Roman"/>
                <w:sz w:val="24"/>
                <w:szCs w:val="24"/>
              </w:rPr>
              <w:t xml:space="preserve">regulējums </w:t>
            </w:r>
            <w:r w:rsidR="0085547C" w:rsidRPr="00E86C4B">
              <w:rPr>
                <w:rFonts w:ascii="Times New Roman" w:hAnsi="Times New Roman" w:cs="Times New Roman"/>
                <w:bCs/>
                <w:sz w:val="24"/>
                <w:szCs w:val="24"/>
                <w:shd w:val="clear" w:color="auto" w:fill="FFFFFF"/>
              </w:rPr>
              <w:t>par zāļu atlikušo krājumu izplatīšanas nosacījumiem pēc izmaiņu apstiprināšanas reģistrētajās zāl</w:t>
            </w:r>
            <w:r w:rsidR="00872096" w:rsidRPr="00E86C4B">
              <w:rPr>
                <w:rFonts w:ascii="Times New Roman" w:hAnsi="Times New Roman" w:cs="Times New Roman"/>
                <w:bCs/>
                <w:sz w:val="24"/>
                <w:szCs w:val="24"/>
                <w:shd w:val="clear" w:color="auto" w:fill="FFFFFF"/>
              </w:rPr>
              <w:t>ē</w:t>
            </w:r>
            <w:r w:rsidR="0085547C" w:rsidRPr="00E86C4B">
              <w:rPr>
                <w:rFonts w:ascii="Times New Roman" w:hAnsi="Times New Roman" w:cs="Times New Roman"/>
                <w:bCs/>
                <w:sz w:val="24"/>
                <w:szCs w:val="24"/>
                <w:shd w:val="clear" w:color="auto" w:fill="FFFFFF"/>
              </w:rPr>
              <w:t xml:space="preserve">s, ja </w:t>
            </w:r>
            <w:r w:rsidR="00872096" w:rsidRPr="00E86C4B">
              <w:rPr>
                <w:rFonts w:ascii="Times New Roman" w:hAnsi="Times New Roman" w:cs="Times New Roman"/>
                <w:bCs/>
                <w:sz w:val="24"/>
                <w:szCs w:val="24"/>
                <w:shd w:val="clear" w:color="auto" w:fill="FFFFFF"/>
              </w:rPr>
              <w:t>tās</w:t>
            </w:r>
            <w:r w:rsidR="0085547C" w:rsidRPr="00E86C4B">
              <w:rPr>
                <w:rFonts w:ascii="Times New Roman" w:hAnsi="Times New Roman" w:cs="Times New Roman"/>
                <w:bCs/>
                <w:sz w:val="24"/>
                <w:szCs w:val="24"/>
                <w:shd w:val="clear" w:color="auto" w:fill="FFFFFF"/>
              </w:rPr>
              <w:t xml:space="preserve"> netiek pārreģistrētas vai </w:t>
            </w:r>
            <w:r w:rsidR="00872096" w:rsidRPr="00E86C4B">
              <w:rPr>
                <w:rFonts w:ascii="Times New Roman" w:hAnsi="Times New Roman" w:cs="Times New Roman"/>
                <w:bCs/>
                <w:sz w:val="24"/>
                <w:szCs w:val="24"/>
                <w:shd w:val="clear" w:color="auto" w:fill="FFFFFF"/>
              </w:rPr>
              <w:t>to</w:t>
            </w:r>
            <w:r w:rsidR="0085547C" w:rsidRPr="00E86C4B">
              <w:rPr>
                <w:rFonts w:ascii="Times New Roman" w:hAnsi="Times New Roman" w:cs="Times New Roman"/>
                <w:bCs/>
                <w:sz w:val="24"/>
                <w:szCs w:val="24"/>
                <w:shd w:val="clear" w:color="auto" w:fill="FFFFFF"/>
              </w:rPr>
              <w:t xml:space="preserve"> reģistrācija tiek anulēta, kā arī nav skaidra zāļu atlikušo krājumu izplatīšana, ja paralēli importēto zāļu izplatīšanas atļauju anulē vai aptur.</w:t>
            </w:r>
            <w:r w:rsidR="00872096" w:rsidRPr="00E86C4B">
              <w:rPr>
                <w:rFonts w:ascii="Times New Roman" w:hAnsi="Times New Roman" w:cs="Times New Roman"/>
                <w:bCs/>
                <w:sz w:val="24"/>
                <w:szCs w:val="24"/>
                <w:shd w:val="clear" w:color="auto" w:fill="FFFFFF"/>
              </w:rPr>
              <w:t xml:space="preserve"> </w:t>
            </w:r>
            <w:r w:rsidR="0085547C" w:rsidRPr="00E86C4B">
              <w:rPr>
                <w:rFonts w:ascii="Times New Roman" w:hAnsi="Times New Roman" w:cs="Times New Roman"/>
                <w:bCs/>
                <w:sz w:val="24"/>
                <w:szCs w:val="24"/>
                <w:shd w:val="clear" w:color="auto" w:fill="FFFFFF"/>
              </w:rPr>
              <w:t>Noteikumu 80.</w:t>
            </w:r>
            <w:r w:rsidR="00944731" w:rsidRPr="00E86C4B">
              <w:rPr>
                <w:rFonts w:ascii="Times New Roman" w:hAnsi="Times New Roman" w:cs="Times New Roman"/>
                <w:bCs/>
                <w:sz w:val="24"/>
                <w:szCs w:val="24"/>
                <w:shd w:val="clear" w:color="auto" w:fill="FFFFFF"/>
              </w:rPr>
              <w:t> </w:t>
            </w:r>
            <w:r w:rsidR="0085547C" w:rsidRPr="00E86C4B">
              <w:rPr>
                <w:rFonts w:ascii="Times New Roman" w:hAnsi="Times New Roman" w:cs="Times New Roman"/>
                <w:bCs/>
                <w:sz w:val="24"/>
                <w:szCs w:val="24"/>
                <w:shd w:val="clear" w:color="auto" w:fill="FFFFFF"/>
              </w:rPr>
              <w:t>punkta norma pieļauj atlikušos krājumus izplatī</w:t>
            </w:r>
            <w:r w:rsidR="00872096" w:rsidRPr="00E86C4B">
              <w:rPr>
                <w:rFonts w:ascii="Times New Roman" w:hAnsi="Times New Roman" w:cs="Times New Roman"/>
                <w:bCs/>
                <w:sz w:val="24"/>
                <w:szCs w:val="24"/>
                <w:shd w:val="clear" w:color="auto" w:fill="FFFFFF"/>
              </w:rPr>
              <w:t>t</w:t>
            </w:r>
            <w:r w:rsidR="0085547C" w:rsidRPr="00E86C4B">
              <w:rPr>
                <w:rFonts w:ascii="Times New Roman" w:hAnsi="Times New Roman" w:cs="Times New Roman"/>
                <w:bCs/>
                <w:sz w:val="24"/>
                <w:szCs w:val="24"/>
                <w:shd w:val="clear" w:color="auto" w:fill="FFFFFF"/>
              </w:rPr>
              <w:t xml:space="preserve"> sešus mēnešus, ja </w:t>
            </w:r>
            <w:r w:rsidR="0085547C" w:rsidRPr="00E86C4B">
              <w:rPr>
                <w:rFonts w:ascii="Times New Roman" w:hAnsi="Times New Roman" w:cs="Times New Roman"/>
                <w:sz w:val="24"/>
                <w:szCs w:val="24"/>
              </w:rPr>
              <w:t xml:space="preserve">reģistrācijas īpašnieks nepārreģistrē zāles, un zāļu </w:t>
            </w:r>
            <w:proofErr w:type="spellStart"/>
            <w:r w:rsidR="0085547C" w:rsidRPr="00E86C4B">
              <w:rPr>
                <w:rFonts w:ascii="Times New Roman" w:hAnsi="Times New Roman" w:cs="Times New Roman"/>
                <w:sz w:val="24"/>
                <w:szCs w:val="24"/>
              </w:rPr>
              <w:t>pārreģistrācijas</w:t>
            </w:r>
            <w:proofErr w:type="spellEnd"/>
            <w:r w:rsidR="0085547C" w:rsidRPr="00E86C4B">
              <w:rPr>
                <w:rFonts w:ascii="Times New Roman" w:hAnsi="Times New Roman" w:cs="Times New Roman"/>
                <w:sz w:val="24"/>
                <w:szCs w:val="24"/>
              </w:rPr>
              <w:t xml:space="preserve"> atteikuma gadījumā vai zāļu reģistrācijas anulēšanas un apturēšanas gadījum</w:t>
            </w:r>
            <w:r w:rsidR="00F958C9" w:rsidRPr="00E86C4B">
              <w:rPr>
                <w:rFonts w:ascii="Times New Roman" w:hAnsi="Times New Roman" w:cs="Times New Roman"/>
                <w:sz w:val="24"/>
                <w:szCs w:val="24"/>
              </w:rPr>
              <w:t xml:space="preserve">ā. Zāļu reģistrācijas, </w:t>
            </w:r>
            <w:proofErr w:type="spellStart"/>
            <w:r w:rsidR="00F958C9" w:rsidRPr="00E86C4B">
              <w:rPr>
                <w:rFonts w:ascii="Times New Roman" w:hAnsi="Times New Roman" w:cs="Times New Roman"/>
                <w:sz w:val="24"/>
                <w:szCs w:val="24"/>
              </w:rPr>
              <w:t>pārreģistrācijas</w:t>
            </w:r>
            <w:proofErr w:type="spellEnd"/>
            <w:r w:rsidR="00F958C9" w:rsidRPr="00E86C4B">
              <w:rPr>
                <w:rFonts w:ascii="Times New Roman" w:hAnsi="Times New Roman" w:cs="Times New Roman"/>
                <w:sz w:val="24"/>
                <w:szCs w:val="24"/>
              </w:rPr>
              <w:t xml:space="preserve"> </w:t>
            </w:r>
            <w:proofErr w:type="spellStart"/>
            <w:r w:rsidR="00F958C9" w:rsidRPr="00E86C4B">
              <w:rPr>
                <w:rFonts w:ascii="Times New Roman" w:hAnsi="Times New Roman" w:cs="Times New Roman"/>
                <w:sz w:val="24"/>
                <w:szCs w:val="24"/>
              </w:rPr>
              <w:t>jautrājumus</w:t>
            </w:r>
            <w:proofErr w:type="spellEnd"/>
            <w:r w:rsidR="00F958C9" w:rsidRPr="00E86C4B">
              <w:rPr>
                <w:rFonts w:ascii="Times New Roman" w:hAnsi="Times New Roman" w:cs="Times New Roman"/>
                <w:sz w:val="24"/>
                <w:szCs w:val="24"/>
              </w:rPr>
              <w:t xml:space="preserve"> regulē </w:t>
            </w:r>
            <w:r w:rsidR="00421423" w:rsidRPr="00E86C4B">
              <w:rPr>
                <w:rFonts w:ascii="Times New Roman" w:hAnsi="Times New Roman" w:cs="Times New Roman"/>
                <w:sz w:val="24"/>
                <w:szCs w:val="24"/>
              </w:rPr>
              <w:t>MK</w:t>
            </w:r>
            <w:r w:rsidR="00F958C9" w:rsidRPr="00E86C4B">
              <w:rPr>
                <w:rFonts w:ascii="Times New Roman" w:hAnsi="Times New Roman" w:cs="Times New Roman"/>
                <w:sz w:val="24"/>
                <w:szCs w:val="24"/>
              </w:rPr>
              <w:t xml:space="preserve"> noteikumi</w:t>
            </w:r>
            <w:r w:rsidR="00421423" w:rsidRPr="00E86C4B">
              <w:rPr>
                <w:rFonts w:ascii="Times New Roman" w:hAnsi="Times New Roman" w:cs="Times New Roman"/>
                <w:sz w:val="24"/>
                <w:szCs w:val="24"/>
              </w:rPr>
              <w:t xml:space="preserve"> </w:t>
            </w:r>
            <w:r w:rsidR="00F958C9" w:rsidRPr="00E86C4B">
              <w:rPr>
                <w:rFonts w:ascii="Times New Roman" w:hAnsi="Times New Roman" w:cs="Times New Roman"/>
                <w:sz w:val="24"/>
                <w:szCs w:val="24"/>
              </w:rPr>
              <w:t>376</w:t>
            </w:r>
            <w:r w:rsidR="00421423" w:rsidRPr="00E86C4B">
              <w:rPr>
                <w:rFonts w:ascii="Times New Roman" w:hAnsi="Times New Roman" w:cs="Times New Roman"/>
                <w:sz w:val="24"/>
                <w:szCs w:val="24"/>
              </w:rPr>
              <w:t xml:space="preserve">. </w:t>
            </w:r>
            <w:r w:rsidR="0085547C" w:rsidRPr="00E86C4B">
              <w:rPr>
                <w:rFonts w:ascii="Times New Roman" w:hAnsi="Times New Roman" w:cs="Times New Roman"/>
                <w:sz w:val="24"/>
                <w:szCs w:val="24"/>
              </w:rPr>
              <w:t xml:space="preserve">Zāļu valsts aģentūra </w:t>
            </w:r>
            <w:r w:rsidR="0085547C" w:rsidRPr="00E86C4B">
              <w:rPr>
                <w:rFonts w:ascii="Times New Roman" w:hAnsi="Times New Roman" w:cs="Times New Roman"/>
                <w:sz w:val="24"/>
                <w:szCs w:val="24"/>
                <w:shd w:val="clear" w:color="auto" w:fill="FFFFFF"/>
              </w:rPr>
              <w:t>nosaka atlikušo zāļu krājumu realizācijas termiņu, izvērtējot sabiedrības veselības risku</w:t>
            </w:r>
            <w:r w:rsidR="00A22968" w:rsidRPr="00E86C4B">
              <w:rPr>
                <w:rFonts w:ascii="Times New Roman" w:hAnsi="Times New Roman" w:cs="Times New Roman"/>
                <w:sz w:val="24"/>
                <w:szCs w:val="24"/>
                <w:shd w:val="clear" w:color="auto" w:fill="FFFFFF"/>
              </w:rPr>
              <w:t>s.</w:t>
            </w:r>
            <w:r w:rsidR="0085547C" w:rsidRPr="00E86C4B">
              <w:rPr>
                <w:rFonts w:ascii="Times New Roman" w:hAnsi="Times New Roman" w:cs="Times New Roman"/>
                <w:sz w:val="24"/>
                <w:szCs w:val="24"/>
              </w:rPr>
              <w:t xml:space="preserve"> </w:t>
            </w:r>
            <w:r w:rsidR="003D54AE" w:rsidRPr="00E86C4B">
              <w:rPr>
                <w:rFonts w:ascii="Times New Roman" w:hAnsi="Times New Roman" w:cs="Times New Roman"/>
                <w:sz w:val="24"/>
                <w:szCs w:val="24"/>
              </w:rPr>
              <w:t xml:space="preserve">Lēmums par zāļu </w:t>
            </w:r>
            <w:proofErr w:type="spellStart"/>
            <w:r w:rsidR="003D54AE" w:rsidRPr="00E86C4B">
              <w:rPr>
                <w:rFonts w:ascii="Times New Roman" w:hAnsi="Times New Roman" w:cs="Times New Roman"/>
                <w:sz w:val="24"/>
                <w:szCs w:val="24"/>
              </w:rPr>
              <w:t>pārreģistrācijas</w:t>
            </w:r>
            <w:proofErr w:type="spellEnd"/>
            <w:r w:rsidR="003D54AE" w:rsidRPr="00E86C4B">
              <w:rPr>
                <w:rFonts w:ascii="Times New Roman" w:hAnsi="Times New Roman" w:cs="Times New Roman"/>
                <w:sz w:val="24"/>
                <w:szCs w:val="24"/>
              </w:rPr>
              <w:t xml:space="preserve"> atteikumu</w:t>
            </w:r>
            <w:r w:rsidR="00F958C9" w:rsidRPr="00E86C4B">
              <w:rPr>
                <w:rFonts w:ascii="Times New Roman" w:hAnsi="Times New Roman" w:cs="Times New Roman"/>
                <w:sz w:val="24"/>
                <w:szCs w:val="24"/>
              </w:rPr>
              <w:t xml:space="preserve">, </w:t>
            </w:r>
            <w:r w:rsidR="003D54AE" w:rsidRPr="00E86C4B">
              <w:rPr>
                <w:rFonts w:ascii="Times New Roman" w:hAnsi="Times New Roman" w:cs="Times New Roman"/>
                <w:sz w:val="24"/>
                <w:szCs w:val="24"/>
              </w:rPr>
              <w:t>zāļu reģistrācijas apturēšanu</w:t>
            </w:r>
            <w:r w:rsidR="00F958C9" w:rsidRPr="00E86C4B">
              <w:rPr>
                <w:rFonts w:ascii="Times New Roman" w:hAnsi="Times New Roman" w:cs="Times New Roman"/>
                <w:sz w:val="24"/>
                <w:szCs w:val="24"/>
              </w:rPr>
              <w:t xml:space="preserve"> un</w:t>
            </w:r>
            <w:r w:rsidR="003D54AE" w:rsidRPr="00E86C4B">
              <w:rPr>
                <w:rFonts w:ascii="Times New Roman" w:hAnsi="Times New Roman" w:cs="Times New Roman"/>
                <w:sz w:val="24"/>
                <w:szCs w:val="24"/>
              </w:rPr>
              <w:t xml:space="preserve"> zāļu reģistrācijas anulēšanu </w:t>
            </w:r>
            <w:r w:rsidR="00F958C9" w:rsidRPr="00E86C4B">
              <w:rPr>
                <w:rFonts w:ascii="Times New Roman" w:hAnsi="Times New Roman" w:cs="Times New Roman"/>
                <w:sz w:val="24"/>
                <w:szCs w:val="24"/>
              </w:rPr>
              <w:t xml:space="preserve">ir cieši saistīts ar lēmumu </w:t>
            </w:r>
            <w:r w:rsidR="003D54AE" w:rsidRPr="00E86C4B">
              <w:rPr>
                <w:rFonts w:ascii="Times New Roman" w:hAnsi="Times New Roman" w:cs="Times New Roman"/>
                <w:sz w:val="24"/>
                <w:szCs w:val="24"/>
              </w:rPr>
              <w:t>par atlikušo zāļu krājumu izplatīšanu</w:t>
            </w:r>
            <w:r w:rsidR="00F958C9" w:rsidRPr="00E86C4B">
              <w:rPr>
                <w:rFonts w:ascii="Times New Roman" w:hAnsi="Times New Roman" w:cs="Times New Roman"/>
                <w:sz w:val="24"/>
                <w:szCs w:val="24"/>
              </w:rPr>
              <w:t xml:space="preserve">, </w:t>
            </w:r>
            <w:r w:rsidR="00421423" w:rsidRPr="00E86C4B">
              <w:rPr>
                <w:rFonts w:ascii="Times New Roman" w:hAnsi="Times New Roman" w:cs="Times New Roman"/>
                <w:sz w:val="24"/>
                <w:szCs w:val="24"/>
              </w:rPr>
              <w:t xml:space="preserve">un </w:t>
            </w:r>
            <w:r w:rsidR="003D54AE" w:rsidRPr="00E86C4B">
              <w:rPr>
                <w:rFonts w:ascii="Times New Roman" w:hAnsi="Times New Roman" w:cs="Times New Roman"/>
                <w:sz w:val="24"/>
                <w:szCs w:val="24"/>
              </w:rPr>
              <w:t xml:space="preserve">atsakot zāļu </w:t>
            </w:r>
            <w:proofErr w:type="spellStart"/>
            <w:r w:rsidR="003D54AE" w:rsidRPr="00E86C4B">
              <w:rPr>
                <w:rFonts w:ascii="Times New Roman" w:hAnsi="Times New Roman" w:cs="Times New Roman"/>
                <w:sz w:val="24"/>
                <w:szCs w:val="24"/>
              </w:rPr>
              <w:t>pārreģistrāciju</w:t>
            </w:r>
            <w:proofErr w:type="spellEnd"/>
            <w:r w:rsidR="00F958C9" w:rsidRPr="00E86C4B">
              <w:rPr>
                <w:rFonts w:ascii="Times New Roman" w:hAnsi="Times New Roman" w:cs="Times New Roman"/>
                <w:sz w:val="24"/>
                <w:szCs w:val="24"/>
              </w:rPr>
              <w:t>, anulējot vai apturot reģistrēšanu ir jāvērtē sabiedrības veselības riski zāļu iztrūkuma gadījumā, un</w:t>
            </w:r>
            <w:r w:rsidR="00421423" w:rsidRPr="00E86C4B">
              <w:rPr>
                <w:rFonts w:ascii="Times New Roman" w:hAnsi="Times New Roman" w:cs="Times New Roman"/>
                <w:sz w:val="24"/>
                <w:szCs w:val="24"/>
              </w:rPr>
              <w:t>,</w:t>
            </w:r>
            <w:r w:rsidR="00F958C9" w:rsidRPr="00E86C4B">
              <w:rPr>
                <w:rFonts w:ascii="Times New Roman" w:hAnsi="Times New Roman" w:cs="Times New Roman"/>
                <w:sz w:val="24"/>
                <w:szCs w:val="24"/>
              </w:rPr>
              <w:t xml:space="preserve"> ja</w:t>
            </w:r>
            <w:r w:rsidR="003D54AE" w:rsidRPr="00E86C4B">
              <w:rPr>
                <w:rFonts w:ascii="Times New Roman" w:hAnsi="Times New Roman" w:cs="Times New Roman"/>
                <w:sz w:val="24"/>
                <w:szCs w:val="24"/>
              </w:rPr>
              <w:t xml:space="preserve"> nepieciešams</w:t>
            </w:r>
            <w:r w:rsidR="00421423" w:rsidRPr="00E86C4B">
              <w:rPr>
                <w:rFonts w:ascii="Times New Roman" w:hAnsi="Times New Roman" w:cs="Times New Roman"/>
                <w:sz w:val="24"/>
                <w:szCs w:val="24"/>
              </w:rPr>
              <w:t>,</w:t>
            </w:r>
            <w:r w:rsidR="003D54AE" w:rsidRPr="00E86C4B">
              <w:rPr>
                <w:rFonts w:ascii="Times New Roman" w:hAnsi="Times New Roman" w:cs="Times New Roman"/>
                <w:sz w:val="24"/>
                <w:szCs w:val="24"/>
              </w:rPr>
              <w:t xml:space="preserve"> nekavējoties </w:t>
            </w:r>
            <w:r w:rsidR="00F958C9" w:rsidRPr="00E86C4B">
              <w:rPr>
                <w:rFonts w:ascii="Times New Roman" w:hAnsi="Times New Roman" w:cs="Times New Roman"/>
                <w:sz w:val="24"/>
                <w:szCs w:val="24"/>
              </w:rPr>
              <w:t>jā</w:t>
            </w:r>
            <w:r w:rsidR="003D54AE" w:rsidRPr="00E86C4B">
              <w:rPr>
                <w:rFonts w:ascii="Times New Roman" w:hAnsi="Times New Roman" w:cs="Times New Roman"/>
                <w:sz w:val="24"/>
                <w:szCs w:val="24"/>
              </w:rPr>
              <w:t>lem</w:t>
            </w:r>
            <w:r w:rsidR="00F958C9" w:rsidRPr="00E86C4B">
              <w:rPr>
                <w:rFonts w:ascii="Times New Roman" w:hAnsi="Times New Roman" w:cs="Times New Roman"/>
                <w:sz w:val="24"/>
                <w:szCs w:val="24"/>
              </w:rPr>
              <w:t>j</w:t>
            </w:r>
            <w:r w:rsidR="003D54AE" w:rsidRPr="00E86C4B">
              <w:rPr>
                <w:rFonts w:ascii="Times New Roman" w:hAnsi="Times New Roman" w:cs="Times New Roman"/>
                <w:sz w:val="24"/>
                <w:szCs w:val="24"/>
              </w:rPr>
              <w:t xml:space="preserve"> par atlikušo zāļu krājumu izplatīšanu</w:t>
            </w:r>
            <w:r w:rsidR="00F958C9" w:rsidRPr="00E86C4B">
              <w:rPr>
                <w:rFonts w:ascii="Times New Roman" w:hAnsi="Times New Roman" w:cs="Times New Roman"/>
                <w:sz w:val="24"/>
                <w:szCs w:val="24"/>
              </w:rPr>
              <w:t>.</w:t>
            </w:r>
            <w:r w:rsidR="003D54AE" w:rsidRPr="00E86C4B">
              <w:rPr>
                <w:rFonts w:ascii="Times New Roman" w:hAnsi="Times New Roman" w:cs="Times New Roman"/>
                <w:sz w:val="24"/>
                <w:szCs w:val="24"/>
              </w:rPr>
              <w:t xml:space="preserve"> Zāļu valsts aģentūra  lēmum</w:t>
            </w:r>
            <w:r w:rsidR="00421423" w:rsidRPr="00E86C4B">
              <w:rPr>
                <w:rFonts w:ascii="Times New Roman" w:hAnsi="Times New Roman" w:cs="Times New Roman"/>
                <w:sz w:val="24"/>
                <w:szCs w:val="24"/>
              </w:rPr>
              <w:t>u</w:t>
            </w:r>
            <w:r w:rsidR="003D54AE" w:rsidRPr="00E86C4B">
              <w:rPr>
                <w:rFonts w:ascii="Times New Roman" w:hAnsi="Times New Roman" w:cs="Times New Roman"/>
                <w:sz w:val="24"/>
                <w:szCs w:val="24"/>
              </w:rPr>
              <w:t xml:space="preserve"> par zāļu atlikušo krājumu izplatīšanu norāda lēmumā par zāļu </w:t>
            </w:r>
            <w:proofErr w:type="spellStart"/>
            <w:r w:rsidR="003D54AE" w:rsidRPr="00E86C4B">
              <w:rPr>
                <w:rFonts w:ascii="Times New Roman" w:hAnsi="Times New Roman" w:cs="Times New Roman"/>
                <w:sz w:val="24"/>
                <w:szCs w:val="24"/>
              </w:rPr>
              <w:t>pārreģistrāciju</w:t>
            </w:r>
            <w:proofErr w:type="spellEnd"/>
            <w:r w:rsidR="003D54AE" w:rsidRPr="00E86C4B">
              <w:rPr>
                <w:rFonts w:ascii="Times New Roman" w:hAnsi="Times New Roman" w:cs="Times New Roman"/>
                <w:sz w:val="24"/>
                <w:szCs w:val="24"/>
              </w:rPr>
              <w:t xml:space="preserve"> (zāļu reģistrācijas apturēšanu, zāļu reģistrācijas anulēšanu). </w:t>
            </w:r>
            <w:r w:rsidR="00A22968" w:rsidRPr="00E86C4B">
              <w:rPr>
                <w:rFonts w:ascii="Times New Roman" w:hAnsi="Times New Roman" w:cs="Times New Roman"/>
                <w:sz w:val="24"/>
                <w:szCs w:val="24"/>
              </w:rPr>
              <w:t>D</w:t>
            </w:r>
            <w:r w:rsidR="00F958C9" w:rsidRPr="00E86C4B">
              <w:rPr>
                <w:rFonts w:ascii="Times New Roman" w:hAnsi="Times New Roman" w:cs="Times New Roman"/>
                <w:sz w:val="24"/>
                <w:szCs w:val="24"/>
              </w:rPr>
              <w:t xml:space="preserve">irektīvas 2001/83 </w:t>
            </w:r>
            <w:r w:rsidR="00A22968" w:rsidRPr="00E86C4B">
              <w:rPr>
                <w:rFonts w:ascii="Times New Roman" w:hAnsi="Times New Roman" w:cs="Times New Roman"/>
                <w:sz w:val="24"/>
                <w:szCs w:val="24"/>
              </w:rPr>
              <w:t>117.</w:t>
            </w:r>
            <w:r w:rsidR="00944731" w:rsidRPr="00E86C4B">
              <w:rPr>
                <w:rFonts w:ascii="Times New Roman" w:hAnsi="Times New Roman" w:cs="Times New Roman"/>
                <w:sz w:val="24"/>
                <w:szCs w:val="24"/>
              </w:rPr>
              <w:t> </w:t>
            </w:r>
            <w:r w:rsidR="00A22968" w:rsidRPr="00E86C4B">
              <w:rPr>
                <w:rFonts w:ascii="Times New Roman" w:hAnsi="Times New Roman" w:cs="Times New Roman"/>
                <w:sz w:val="24"/>
                <w:szCs w:val="24"/>
              </w:rPr>
              <w:t xml:space="preserve">panta 3. punkta norma pat pieļauj attiecībā uz zālēm, kuru piegāde ir aizliegta vai kuras ir atsauktas no tirgus, </w:t>
            </w:r>
            <w:r w:rsidR="00421423" w:rsidRPr="00E86C4B">
              <w:rPr>
                <w:rFonts w:ascii="Times New Roman" w:hAnsi="Times New Roman" w:cs="Times New Roman"/>
                <w:sz w:val="24"/>
                <w:szCs w:val="24"/>
              </w:rPr>
              <w:t xml:space="preserve">ka </w:t>
            </w:r>
            <w:r w:rsidR="00A22968" w:rsidRPr="00E86C4B">
              <w:rPr>
                <w:rFonts w:ascii="Times New Roman" w:hAnsi="Times New Roman" w:cs="Times New Roman"/>
                <w:sz w:val="24"/>
                <w:szCs w:val="24"/>
              </w:rPr>
              <w:t>kompetentā iestāde var atļaut piegādāt zāles pacientiem, kas ar tām jau tiek ārstēti. Lai mazinātu sabiedrības veselības risku</w:t>
            </w:r>
            <w:r w:rsidR="00421423" w:rsidRPr="00E86C4B">
              <w:rPr>
                <w:rFonts w:ascii="Times New Roman" w:hAnsi="Times New Roman" w:cs="Times New Roman"/>
                <w:sz w:val="24"/>
                <w:szCs w:val="24"/>
              </w:rPr>
              <w:t>s</w:t>
            </w:r>
            <w:r w:rsidR="00A22968" w:rsidRPr="00E86C4B">
              <w:rPr>
                <w:rFonts w:ascii="Times New Roman" w:hAnsi="Times New Roman" w:cs="Times New Roman"/>
                <w:sz w:val="24"/>
                <w:szCs w:val="24"/>
              </w:rPr>
              <w:t xml:space="preserve">, noteikumu </w:t>
            </w:r>
            <w:r w:rsidR="00850D34" w:rsidRPr="00E86C4B">
              <w:rPr>
                <w:rFonts w:ascii="Times New Roman" w:hAnsi="Times New Roman" w:cs="Times New Roman"/>
                <w:sz w:val="24"/>
                <w:szCs w:val="24"/>
              </w:rPr>
              <w:t xml:space="preserve">regulējums ir </w:t>
            </w:r>
            <w:r w:rsidR="00A22968" w:rsidRPr="00E86C4B">
              <w:rPr>
                <w:rFonts w:ascii="Times New Roman" w:hAnsi="Times New Roman" w:cs="Times New Roman"/>
                <w:sz w:val="24"/>
                <w:szCs w:val="24"/>
              </w:rPr>
              <w:t>jāprecizē, konkretizējot</w:t>
            </w:r>
            <w:r w:rsidR="00850D34" w:rsidRPr="00E86C4B">
              <w:rPr>
                <w:rFonts w:ascii="Times New Roman" w:hAnsi="Times New Roman" w:cs="Times New Roman"/>
                <w:sz w:val="24"/>
                <w:szCs w:val="24"/>
              </w:rPr>
              <w:t xml:space="preserve">, kādā gadījumā atlikušo zāļu krājumu izplatīšana atļauta sešus mēnešus un kādā gadījumā Zāļu valsts aģentūra lemj par </w:t>
            </w:r>
            <w:r w:rsidR="00421423" w:rsidRPr="00E86C4B">
              <w:rPr>
                <w:rFonts w:ascii="Times New Roman" w:hAnsi="Times New Roman" w:cs="Times New Roman"/>
                <w:sz w:val="24"/>
                <w:szCs w:val="24"/>
              </w:rPr>
              <w:t xml:space="preserve">atlikušo zāļu krājumu </w:t>
            </w:r>
            <w:r w:rsidR="00850D34" w:rsidRPr="00E86C4B">
              <w:rPr>
                <w:rFonts w:ascii="Times New Roman" w:hAnsi="Times New Roman" w:cs="Times New Roman"/>
                <w:sz w:val="24"/>
                <w:szCs w:val="24"/>
              </w:rPr>
              <w:t>izplatīšanas atļaušanu</w:t>
            </w:r>
            <w:r w:rsidR="00944731" w:rsidRPr="00E86C4B">
              <w:rPr>
                <w:rFonts w:ascii="Times New Roman" w:hAnsi="Times New Roman" w:cs="Times New Roman"/>
                <w:szCs w:val="28"/>
              </w:rPr>
              <w:t>.</w:t>
            </w:r>
            <w:r w:rsidR="0023502B" w:rsidRPr="00E86C4B">
              <w:rPr>
                <w:rFonts w:ascii="Times New Roman" w:hAnsi="Times New Roman" w:cs="Times New Roman"/>
                <w:szCs w:val="28"/>
              </w:rPr>
              <w:t xml:space="preserve"> </w:t>
            </w:r>
            <w:r w:rsidR="0023502B" w:rsidRPr="00E86C4B">
              <w:rPr>
                <w:rFonts w:ascii="Times New Roman" w:hAnsi="Times New Roman" w:cs="Times New Roman"/>
                <w:sz w:val="24"/>
                <w:szCs w:val="24"/>
              </w:rPr>
              <w:t>Tādēļ:</w:t>
            </w:r>
          </w:p>
          <w:p w14:paraId="35393FD0" w14:textId="2AE26BA2" w:rsidR="0023502B" w:rsidRPr="00E86C4B" w:rsidRDefault="0023502B" w:rsidP="0023502B">
            <w:pPr>
              <w:spacing w:after="0" w:line="240" w:lineRule="auto"/>
              <w:jc w:val="both"/>
              <w:outlineLvl w:val="0"/>
              <w:rPr>
                <w:rFonts w:ascii="Times New Roman" w:eastAsia="Times New Roman" w:hAnsi="Times New Roman" w:cs="Times New Roman"/>
                <w:sz w:val="24"/>
                <w:szCs w:val="24"/>
              </w:rPr>
            </w:pPr>
            <w:r w:rsidRPr="00E86C4B">
              <w:rPr>
                <w:rFonts w:ascii="Times New Roman" w:eastAsia="Times New Roman" w:hAnsi="Times New Roman" w:cs="Times New Roman"/>
                <w:sz w:val="24"/>
                <w:szCs w:val="24"/>
              </w:rPr>
              <w:t xml:space="preserve">1) tiek konkretizēti gadījumi, kad zāļu reģistrācijas īpašnieks var izplatīt atlikušos zāļu krājumus </w:t>
            </w:r>
            <w:r w:rsidR="00421423" w:rsidRPr="00E86C4B">
              <w:rPr>
                <w:rFonts w:ascii="Times New Roman" w:eastAsia="Times New Roman" w:hAnsi="Times New Roman" w:cs="Times New Roman"/>
                <w:sz w:val="24"/>
                <w:szCs w:val="24"/>
              </w:rPr>
              <w:t>sešu</w:t>
            </w:r>
            <w:r w:rsidRPr="00E86C4B">
              <w:rPr>
                <w:rFonts w:ascii="Times New Roman" w:eastAsia="Times New Roman" w:hAnsi="Times New Roman" w:cs="Times New Roman"/>
                <w:sz w:val="24"/>
                <w:szCs w:val="24"/>
              </w:rPr>
              <w:t xml:space="preserve"> mēnešu laikā, automātiski bez aģentūras norādes par atlikušo zāļu krājumu realizācijas termiņu</w:t>
            </w:r>
            <w:r w:rsidR="00421423" w:rsidRPr="00E86C4B">
              <w:rPr>
                <w:rFonts w:ascii="Times New Roman" w:eastAsia="Times New Roman" w:hAnsi="Times New Roman" w:cs="Times New Roman"/>
                <w:sz w:val="24"/>
                <w:szCs w:val="24"/>
              </w:rPr>
              <w:t>;</w:t>
            </w:r>
          </w:p>
          <w:p w14:paraId="2F3EA42D" w14:textId="68AAA6E4" w:rsidR="00FA1184" w:rsidRPr="00E86C4B" w:rsidRDefault="0023502B" w:rsidP="0023502B">
            <w:pPr>
              <w:spacing w:after="0" w:line="240" w:lineRule="auto"/>
              <w:jc w:val="both"/>
              <w:outlineLvl w:val="0"/>
              <w:rPr>
                <w:rFonts w:ascii="Times New Roman" w:eastAsia="Times New Roman" w:hAnsi="Times New Roman" w:cs="Times New Roman"/>
                <w:sz w:val="24"/>
                <w:szCs w:val="24"/>
              </w:rPr>
            </w:pPr>
            <w:r w:rsidRPr="00E86C4B">
              <w:rPr>
                <w:rFonts w:ascii="Times New Roman" w:eastAsia="Times New Roman" w:hAnsi="Times New Roman" w:cs="Times New Roman"/>
                <w:sz w:val="24"/>
                <w:szCs w:val="24"/>
              </w:rPr>
              <w:t>2) nosakām</w:t>
            </w:r>
            <w:r w:rsidR="00421423" w:rsidRPr="00E86C4B">
              <w:rPr>
                <w:rFonts w:ascii="Times New Roman" w:eastAsia="Times New Roman" w:hAnsi="Times New Roman" w:cs="Times New Roman"/>
                <w:sz w:val="24"/>
                <w:szCs w:val="24"/>
              </w:rPr>
              <w:t>s</w:t>
            </w:r>
            <w:r w:rsidRPr="00E86C4B">
              <w:rPr>
                <w:rFonts w:ascii="Times New Roman" w:eastAsia="Times New Roman" w:hAnsi="Times New Roman" w:cs="Times New Roman"/>
                <w:sz w:val="24"/>
                <w:szCs w:val="24"/>
              </w:rPr>
              <w:t xml:space="preserve"> attiecībā uz paralēli importētām zālēm līdzīg</w:t>
            </w:r>
            <w:r w:rsidR="00421423" w:rsidRPr="00E86C4B">
              <w:rPr>
                <w:rFonts w:ascii="Times New Roman" w:eastAsia="Times New Roman" w:hAnsi="Times New Roman" w:cs="Times New Roman"/>
                <w:sz w:val="24"/>
                <w:szCs w:val="24"/>
              </w:rPr>
              <w:t>s</w:t>
            </w:r>
            <w:r w:rsidRPr="00E86C4B">
              <w:rPr>
                <w:rFonts w:ascii="Times New Roman" w:eastAsia="Times New Roman" w:hAnsi="Times New Roman" w:cs="Times New Roman"/>
                <w:sz w:val="24"/>
                <w:szCs w:val="24"/>
              </w:rPr>
              <w:t xml:space="preserve"> princip</w:t>
            </w:r>
            <w:r w:rsidR="00421423" w:rsidRPr="00E86C4B">
              <w:rPr>
                <w:rFonts w:ascii="Times New Roman" w:eastAsia="Times New Roman" w:hAnsi="Times New Roman" w:cs="Times New Roman"/>
                <w:sz w:val="24"/>
                <w:szCs w:val="24"/>
              </w:rPr>
              <w:t>s</w:t>
            </w:r>
            <w:r w:rsidRPr="00E86C4B">
              <w:rPr>
                <w:rFonts w:ascii="Times New Roman" w:eastAsia="Times New Roman" w:hAnsi="Times New Roman" w:cs="Times New Roman"/>
                <w:sz w:val="24"/>
                <w:szCs w:val="24"/>
              </w:rPr>
              <w:t xml:space="preserve"> kā reģistrētām zālēm, kas izslēdz to, ka apturot</w:t>
            </w:r>
            <w:r w:rsidR="00421423" w:rsidRPr="00E86C4B">
              <w:rPr>
                <w:rFonts w:ascii="Times New Roman" w:eastAsia="Times New Roman" w:hAnsi="Times New Roman" w:cs="Times New Roman"/>
                <w:sz w:val="24"/>
                <w:szCs w:val="24"/>
              </w:rPr>
              <w:t> </w:t>
            </w:r>
            <w:r w:rsidRPr="00E86C4B">
              <w:rPr>
                <w:rFonts w:ascii="Times New Roman" w:eastAsia="Times New Roman" w:hAnsi="Times New Roman" w:cs="Times New Roman"/>
                <w:sz w:val="24"/>
                <w:szCs w:val="24"/>
              </w:rPr>
              <w:t>/</w:t>
            </w:r>
            <w:r w:rsidR="00421423" w:rsidRPr="00E86C4B">
              <w:rPr>
                <w:rFonts w:ascii="Times New Roman" w:eastAsia="Times New Roman" w:hAnsi="Times New Roman" w:cs="Times New Roman"/>
                <w:sz w:val="24"/>
                <w:szCs w:val="24"/>
              </w:rPr>
              <w:t> </w:t>
            </w:r>
            <w:r w:rsidRPr="00E86C4B">
              <w:rPr>
                <w:rFonts w:ascii="Times New Roman" w:eastAsia="Times New Roman" w:hAnsi="Times New Roman" w:cs="Times New Roman"/>
                <w:sz w:val="24"/>
                <w:szCs w:val="24"/>
              </w:rPr>
              <w:t>anulējot paralēli importēto zāļu izplatīšanas atļauju, atlikušo zāļu krājumu izplatīšana netiek atļauta</w:t>
            </w:r>
            <w:r w:rsidR="00421423" w:rsidRPr="00E86C4B">
              <w:rPr>
                <w:rFonts w:ascii="Times New Roman" w:eastAsia="Times New Roman" w:hAnsi="Times New Roman" w:cs="Times New Roman"/>
                <w:sz w:val="24"/>
                <w:szCs w:val="24"/>
              </w:rPr>
              <w:t>, jo</w:t>
            </w:r>
            <w:r w:rsidRPr="00E86C4B">
              <w:rPr>
                <w:rFonts w:ascii="Times New Roman" w:eastAsia="Times New Roman" w:hAnsi="Times New Roman" w:cs="Times New Roman"/>
                <w:sz w:val="24"/>
                <w:szCs w:val="24"/>
              </w:rPr>
              <w:t xml:space="preserve"> </w:t>
            </w:r>
            <w:r w:rsidR="00421423" w:rsidRPr="00E86C4B">
              <w:rPr>
                <w:rFonts w:ascii="Times New Roman" w:eastAsia="Times New Roman" w:hAnsi="Times New Roman" w:cs="Times New Roman"/>
                <w:sz w:val="24"/>
                <w:szCs w:val="24"/>
              </w:rPr>
              <w:t xml:space="preserve">paralēli importētās zāles var būt iekļautas kompensējamo zāļu sarakstā, un to izplatīšanas neatļaušana </w:t>
            </w:r>
            <w:r w:rsidRPr="00E86C4B">
              <w:rPr>
                <w:rFonts w:ascii="Times New Roman" w:eastAsia="Times New Roman" w:hAnsi="Times New Roman" w:cs="Times New Roman"/>
                <w:sz w:val="24"/>
                <w:szCs w:val="24"/>
              </w:rPr>
              <w:t>var radīt sabiedrības veselības riskus</w:t>
            </w:r>
            <w:r w:rsidR="00421423" w:rsidRPr="00E86C4B">
              <w:rPr>
                <w:rFonts w:ascii="Times New Roman" w:eastAsia="Times New Roman" w:hAnsi="Times New Roman" w:cs="Times New Roman"/>
                <w:sz w:val="24"/>
                <w:szCs w:val="24"/>
              </w:rPr>
              <w:t xml:space="preserve"> </w:t>
            </w:r>
            <w:r w:rsidR="00850D34" w:rsidRPr="00E86C4B">
              <w:rPr>
                <w:rFonts w:ascii="Times New Roman" w:hAnsi="Times New Roman" w:cs="Times New Roman"/>
                <w:sz w:val="24"/>
                <w:szCs w:val="24"/>
              </w:rPr>
              <w:t>(projekta</w:t>
            </w:r>
            <w:r w:rsidRPr="00E86C4B">
              <w:rPr>
                <w:rFonts w:ascii="Times New Roman" w:hAnsi="Times New Roman" w:cs="Times New Roman"/>
                <w:sz w:val="24"/>
                <w:szCs w:val="24"/>
              </w:rPr>
              <w:t xml:space="preserve"> 3</w:t>
            </w:r>
            <w:r w:rsidR="00043197">
              <w:rPr>
                <w:rFonts w:ascii="Times New Roman" w:hAnsi="Times New Roman" w:cs="Times New Roman"/>
                <w:sz w:val="24"/>
                <w:szCs w:val="24"/>
              </w:rPr>
              <w:t>3</w:t>
            </w:r>
            <w:r w:rsidRPr="00E86C4B">
              <w:rPr>
                <w:rFonts w:ascii="Times New Roman" w:hAnsi="Times New Roman" w:cs="Times New Roman"/>
                <w:sz w:val="24"/>
                <w:szCs w:val="24"/>
              </w:rPr>
              <w:t>. un 3</w:t>
            </w:r>
            <w:r w:rsidR="00043197">
              <w:rPr>
                <w:rFonts w:ascii="Times New Roman" w:hAnsi="Times New Roman" w:cs="Times New Roman"/>
                <w:sz w:val="24"/>
                <w:szCs w:val="24"/>
              </w:rPr>
              <w:t>4</w:t>
            </w:r>
            <w:r w:rsidRPr="00E86C4B">
              <w:rPr>
                <w:rFonts w:ascii="Times New Roman" w:hAnsi="Times New Roman" w:cs="Times New Roman"/>
                <w:sz w:val="24"/>
                <w:szCs w:val="24"/>
              </w:rPr>
              <w:t>.</w:t>
            </w:r>
            <w:r w:rsidR="00944731" w:rsidRPr="00E86C4B">
              <w:rPr>
                <w:rFonts w:ascii="Times New Roman" w:hAnsi="Times New Roman" w:cs="Times New Roman"/>
                <w:sz w:val="24"/>
                <w:szCs w:val="24"/>
              </w:rPr>
              <w:t> </w:t>
            </w:r>
            <w:r w:rsidR="00850D34" w:rsidRPr="00E86C4B">
              <w:rPr>
                <w:rFonts w:ascii="Times New Roman" w:hAnsi="Times New Roman" w:cs="Times New Roman"/>
                <w:sz w:val="24"/>
                <w:szCs w:val="24"/>
              </w:rPr>
              <w:t>punkts).</w:t>
            </w:r>
          </w:p>
          <w:p w14:paraId="65B0238B" w14:textId="77777777" w:rsidR="00803A6B" w:rsidRPr="00E86C4B" w:rsidRDefault="00803A6B" w:rsidP="000B606E">
            <w:pPr>
              <w:spacing w:after="0" w:line="240" w:lineRule="auto"/>
              <w:jc w:val="both"/>
              <w:rPr>
                <w:rFonts w:ascii="Times New Roman" w:hAnsi="Times New Roman" w:cs="Times New Roman"/>
                <w:bCs/>
                <w:i/>
                <w:sz w:val="24"/>
                <w:szCs w:val="24"/>
                <w:shd w:val="clear" w:color="auto" w:fill="FFFFFF"/>
              </w:rPr>
            </w:pPr>
          </w:p>
          <w:p w14:paraId="47C97021" w14:textId="146AABFC" w:rsidR="00AC22D2" w:rsidRPr="00E86C4B" w:rsidRDefault="0091728C" w:rsidP="000B606E">
            <w:pPr>
              <w:spacing w:after="0" w:line="240" w:lineRule="auto"/>
              <w:jc w:val="both"/>
              <w:rPr>
                <w:rFonts w:ascii="Times New Roman" w:hAnsi="Times New Roman" w:cs="Times New Roman"/>
                <w:i/>
                <w:sz w:val="24"/>
                <w:szCs w:val="24"/>
              </w:rPr>
            </w:pPr>
            <w:r w:rsidRPr="00E86C4B">
              <w:rPr>
                <w:rFonts w:ascii="Times New Roman" w:hAnsi="Times New Roman" w:cs="Times New Roman"/>
                <w:bCs/>
                <w:i/>
                <w:sz w:val="24"/>
                <w:szCs w:val="24"/>
                <w:shd w:val="clear" w:color="auto" w:fill="FFFFFF"/>
              </w:rPr>
              <w:lastRenderedPageBreak/>
              <w:t>14) </w:t>
            </w:r>
            <w:r w:rsidR="00350C33" w:rsidRPr="00E86C4B">
              <w:rPr>
                <w:rFonts w:ascii="Times New Roman" w:hAnsi="Times New Roman" w:cs="Times New Roman"/>
                <w:bCs/>
                <w:i/>
                <w:sz w:val="24"/>
                <w:szCs w:val="24"/>
                <w:shd w:val="clear" w:color="auto" w:fill="FFFFFF"/>
              </w:rPr>
              <w:t>Konkretizē</w:t>
            </w:r>
            <w:r w:rsidR="00AC22D2" w:rsidRPr="00E86C4B">
              <w:rPr>
                <w:rFonts w:ascii="Times New Roman" w:hAnsi="Times New Roman" w:cs="Times New Roman"/>
                <w:bCs/>
                <w:i/>
                <w:sz w:val="24"/>
                <w:szCs w:val="24"/>
                <w:shd w:val="clear" w:color="auto" w:fill="FFFFFF"/>
              </w:rPr>
              <w:t>t</w:t>
            </w:r>
            <w:r w:rsidR="00350C33" w:rsidRPr="00E86C4B">
              <w:rPr>
                <w:rFonts w:ascii="Times New Roman" w:hAnsi="Times New Roman" w:cs="Times New Roman"/>
                <w:bCs/>
                <w:i/>
                <w:sz w:val="24"/>
                <w:szCs w:val="24"/>
                <w:shd w:val="clear" w:color="auto" w:fill="FFFFFF"/>
              </w:rPr>
              <w:t xml:space="preserve"> </w:t>
            </w:r>
            <w:r w:rsidR="000E70CC" w:rsidRPr="00E86C4B">
              <w:rPr>
                <w:rFonts w:ascii="Times New Roman" w:hAnsi="Times New Roman" w:cs="Times New Roman"/>
                <w:bCs/>
                <w:i/>
                <w:sz w:val="24"/>
                <w:szCs w:val="24"/>
                <w:shd w:val="clear" w:color="auto" w:fill="FFFFFF"/>
              </w:rPr>
              <w:t>zāļu vairumtirgotāja tiesības un pienākum</w:t>
            </w:r>
            <w:r w:rsidR="00E43354" w:rsidRPr="00E86C4B">
              <w:rPr>
                <w:rFonts w:ascii="Times New Roman" w:hAnsi="Times New Roman" w:cs="Times New Roman"/>
                <w:bCs/>
                <w:i/>
                <w:sz w:val="24"/>
                <w:szCs w:val="24"/>
                <w:shd w:val="clear" w:color="auto" w:fill="FFFFFF"/>
              </w:rPr>
              <w:t>u</w:t>
            </w:r>
            <w:r w:rsidR="007A59CB" w:rsidRPr="00E86C4B">
              <w:rPr>
                <w:rFonts w:ascii="Times New Roman" w:hAnsi="Times New Roman" w:cs="Times New Roman"/>
                <w:bCs/>
                <w:i/>
                <w:sz w:val="24"/>
                <w:szCs w:val="24"/>
                <w:shd w:val="clear" w:color="auto" w:fill="FFFFFF"/>
              </w:rPr>
              <w:t>s</w:t>
            </w:r>
            <w:r w:rsidR="000E70CC" w:rsidRPr="00E86C4B">
              <w:rPr>
                <w:rFonts w:ascii="Times New Roman" w:hAnsi="Times New Roman" w:cs="Times New Roman"/>
                <w:bCs/>
                <w:i/>
                <w:sz w:val="24"/>
                <w:szCs w:val="24"/>
                <w:shd w:val="clear" w:color="auto" w:fill="FFFFFF"/>
              </w:rPr>
              <w:t xml:space="preserve"> </w:t>
            </w:r>
            <w:r w:rsidR="000E70CC" w:rsidRPr="00E86C4B">
              <w:rPr>
                <w:rFonts w:ascii="Times New Roman" w:hAnsi="Times New Roman" w:cs="Times New Roman"/>
                <w:i/>
                <w:sz w:val="24"/>
                <w:szCs w:val="24"/>
              </w:rPr>
              <w:t>imunoloģisko preparātu un no cilvēka asinīm un plazmas iegūto zāļu  izplatīšanas uzsākšanai</w:t>
            </w:r>
          </w:p>
          <w:p w14:paraId="10C5F26C" w14:textId="0DE7872F" w:rsidR="00E43354" w:rsidRPr="00E86C4B" w:rsidRDefault="00E540B4" w:rsidP="006841C1">
            <w:pPr>
              <w:spacing w:after="0" w:line="240" w:lineRule="auto"/>
              <w:jc w:val="both"/>
              <w:rPr>
                <w:rFonts w:ascii="Times New Roman" w:hAnsi="Times New Roman" w:cs="Times New Roman"/>
                <w:sz w:val="24"/>
                <w:szCs w:val="24"/>
              </w:rPr>
            </w:pPr>
            <w:r w:rsidRPr="00E86C4B">
              <w:rPr>
                <w:rFonts w:ascii="Times New Roman" w:hAnsi="Times New Roman" w:cs="Times New Roman"/>
                <w:sz w:val="24"/>
                <w:szCs w:val="24"/>
              </w:rPr>
              <w:t>Pašreiz noteikum</w:t>
            </w:r>
            <w:r w:rsidR="007A59CB" w:rsidRPr="00E86C4B">
              <w:rPr>
                <w:rFonts w:ascii="Times New Roman" w:hAnsi="Times New Roman" w:cs="Times New Roman"/>
                <w:sz w:val="24"/>
                <w:szCs w:val="24"/>
              </w:rPr>
              <w:t>i</w:t>
            </w:r>
            <w:r w:rsidRPr="00E86C4B">
              <w:rPr>
                <w:rFonts w:ascii="Times New Roman" w:hAnsi="Times New Roman" w:cs="Times New Roman"/>
                <w:sz w:val="24"/>
                <w:szCs w:val="24"/>
              </w:rPr>
              <w:t xml:space="preserve"> nav </w:t>
            </w:r>
            <w:r w:rsidR="006841C1" w:rsidRPr="00E86C4B">
              <w:rPr>
                <w:rFonts w:ascii="Times New Roman" w:hAnsi="Times New Roman" w:cs="Times New Roman"/>
                <w:sz w:val="24"/>
                <w:szCs w:val="24"/>
              </w:rPr>
              <w:t xml:space="preserve">pietiekoši </w:t>
            </w:r>
            <w:r w:rsidRPr="00E86C4B">
              <w:rPr>
                <w:rFonts w:ascii="Times New Roman" w:hAnsi="Times New Roman" w:cs="Times New Roman"/>
                <w:sz w:val="24"/>
                <w:szCs w:val="24"/>
              </w:rPr>
              <w:t>skaidr</w:t>
            </w:r>
            <w:r w:rsidR="007A59CB" w:rsidRPr="00E86C4B">
              <w:rPr>
                <w:rFonts w:ascii="Times New Roman" w:hAnsi="Times New Roman" w:cs="Times New Roman"/>
                <w:sz w:val="24"/>
                <w:szCs w:val="24"/>
              </w:rPr>
              <w:t xml:space="preserve">i attiecībā uz </w:t>
            </w:r>
            <w:r w:rsidR="00BA5C42" w:rsidRPr="00E86C4B">
              <w:rPr>
                <w:rFonts w:ascii="Times New Roman" w:hAnsi="Times New Roman" w:cs="Times New Roman"/>
                <w:sz w:val="24"/>
                <w:szCs w:val="24"/>
              </w:rPr>
              <w:t>noteikumu 8.</w:t>
            </w:r>
            <w:r w:rsidR="006841C1" w:rsidRPr="00E86C4B">
              <w:rPr>
                <w:rFonts w:ascii="Times New Roman" w:hAnsi="Times New Roman" w:cs="Times New Roman"/>
                <w:sz w:val="24"/>
                <w:szCs w:val="24"/>
              </w:rPr>
              <w:t> </w:t>
            </w:r>
            <w:r w:rsidR="00BA5C42" w:rsidRPr="00E86C4B">
              <w:rPr>
                <w:rFonts w:ascii="Times New Roman" w:hAnsi="Times New Roman" w:cs="Times New Roman"/>
                <w:sz w:val="24"/>
                <w:szCs w:val="24"/>
              </w:rPr>
              <w:t>pielikuma 4. un 5.</w:t>
            </w:r>
            <w:r w:rsidR="006841C1" w:rsidRPr="00E86C4B">
              <w:rPr>
                <w:rFonts w:ascii="Times New Roman" w:hAnsi="Times New Roman" w:cs="Times New Roman"/>
                <w:sz w:val="24"/>
                <w:szCs w:val="24"/>
              </w:rPr>
              <w:t> </w:t>
            </w:r>
            <w:r w:rsidR="00BA5C42" w:rsidRPr="00E86C4B">
              <w:rPr>
                <w:rFonts w:ascii="Times New Roman" w:hAnsi="Times New Roman" w:cs="Times New Roman"/>
                <w:sz w:val="24"/>
                <w:szCs w:val="24"/>
              </w:rPr>
              <w:t xml:space="preserve">punktā minēto imunoloģisko preparātu un no cilvēka asinīm un plazmas iegūto zāļu </w:t>
            </w:r>
            <w:r w:rsidR="006841C1" w:rsidRPr="00E86C4B">
              <w:rPr>
                <w:rFonts w:ascii="Times New Roman" w:hAnsi="Times New Roman" w:cs="Times New Roman"/>
                <w:sz w:val="24"/>
                <w:szCs w:val="24"/>
              </w:rPr>
              <w:t>izplatīšanas uzsākšanu saistībā</w:t>
            </w:r>
            <w:r w:rsidR="004917D5" w:rsidRPr="00E86C4B">
              <w:rPr>
                <w:rFonts w:ascii="Times New Roman" w:hAnsi="Times New Roman" w:cs="Times New Roman"/>
                <w:sz w:val="24"/>
                <w:szCs w:val="24"/>
              </w:rPr>
              <w:t xml:space="preserve"> ar</w:t>
            </w:r>
            <w:r w:rsidR="006841C1" w:rsidRPr="00E86C4B">
              <w:rPr>
                <w:rFonts w:ascii="Times New Roman" w:hAnsi="Times New Roman" w:cs="Times New Roman"/>
                <w:sz w:val="24"/>
                <w:szCs w:val="24"/>
              </w:rPr>
              <w:t xml:space="preserve"> informācijas iegūšanu par Eiropas Ekonomikas zonas valsts oficiālās zāļu kontroles laboratorijas sertifikāt</w:t>
            </w:r>
            <w:r w:rsidR="004917D5" w:rsidRPr="00E86C4B">
              <w:rPr>
                <w:rFonts w:ascii="Times New Roman" w:hAnsi="Times New Roman" w:cs="Times New Roman"/>
                <w:sz w:val="24"/>
                <w:szCs w:val="24"/>
              </w:rPr>
              <w:t>a</w:t>
            </w:r>
            <w:r w:rsidR="006841C1" w:rsidRPr="00E86C4B">
              <w:rPr>
                <w:rFonts w:ascii="Times New Roman" w:hAnsi="Times New Roman" w:cs="Times New Roman"/>
                <w:sz w:val="24"/>
                <w:szCs w:val="24"/>
              </w:rPr>
              <w:t xml:space="preserve"> (OCABR) esamību.</w:t>
            </w:r>
          </w:p>
          <w:p w14:paraId="32C8349A" w14:textId="6FE55200" w:rsidR="006841C1" w:rsidRPr="00E86C4B" w:rsidRDefault="000B606E" w:rsidP="006841C1">
            <w:pPr>
              <w:spacing w:after="0" w:line="240" w:lineRule="auto"/>
              <w:jc w:val="both"/>
              <w:rPr>
                <w:rFonts w:ascii="Times New Roman" w:hAnsi="Times New Roman" w:cs="Times New Roman"/>
                <w:sz w:val="24"/>
                <w:szCs w:val="24"/>
              </w:rPr>
            </w:pPr>
            <w:r w:rsidRPr="00E86C4B">
              <w:rPr>
                <w:rFonts w:ascii="Times New Roman" w:hAnsi="Times New Roman" w:cs="Times New Roman"/>
                <w:sz w:val="24"/>
                <w:szCs w:val="24"/>
              </w:rPr>
              <w:t>Attiecībā uz šo noteikumu 8.</w:t>
            </w:r>
            <w:r w:rsidR="0035234F" w:rsidRPr="00E86C4B">
              <w:rPr>
                <w:rFonts w:ascii="Times New Roman" w:hAnsi="Times New Roman" w:cs="Times New Roman"/>
                <w:sz w:val="24"/>
                <w:szCs w:val="24"/>
              </w:rPr>
              <w:t> </w:t>
            </w:r>
            <w:r w:rsidRPr="00E86C4B">
              <w:rPr>
                <w:rFonts w:ascii="Times New Roman" w:hAnsi="Times New Roman" w:cs="Times New Roman"/>
                <w:sz w:val="24"/>
                <w:szCs w:val="24"/>
              </w:rPr>
              <w:t>pielikuma 4. un 5.</w:t>
            </w:r>
            <w:r w:rsidR="0035234F" w:rsidRPr="00E86C4B">
              <w:rPr>
                <w:rFonts w:ascii="Times New Roman" w:hAnsi="Times New Roman" w:cs="Times New Roman"/>
                <w:sz w:val="24"/>
                <w:szCs w:val="24"/>
              </w:rPr>
              <w:t> </w:t>
            </w:r>
            <w:r w:rsidRPr="00E86C4B">
              <w:rPr>
                <w:rFonts w:ascii="Times New Roman" w:hAnsi="Times New Roman" w:cs="Times New Roman"/>
                <w:sz w:val="24"/>
                <w:szCs w:val="24"/>
              </w:rPr>
              <w:t xml:space="preserve">punktā minētajām zālēm, kuras ir paralēli importētas, paralēli izplatītas vai nereģistrētās zāles, </w:t>
            </w:r>
            <w:r w:rsidRPr="00E86C4B">
              <w:rPr>
                <w:rFonts w:ascii="Times New Roman" w:hAnsi="Times New Roman" w:cs="Times New Roman"/>
                <w:sz w:val="24"/>
                <w:szCs w:val="24"/>
                <w:u w:val="single"/>
              </w:rPr>
              <w:t xml:space="preserve">Zāļu valsts aģentūrai patstāvīgi no otras dalībvalsts kompetentās iestādes ir jāiegūst </w:t>
            </w:r>
            <w:r w:rsidR="007A59CB" w:rsidRPr="00E86C4B">
              <w:rPr>
                <w:rFonts w:ascii="Times New Roman" w:hAnsi="Times New Roman" w:cs="Times New Roman"/>
                <w:sz w:val="24"/>
                <w:szCs w:val="24"/>
                <w:u w:val="single"/>
              </w:rPr>
              <w:t xml:space="preserve">par </w:t>
            </w:r>
            <w:r w:rsidRPr="00E86C4B">
              <w:rPr>
                <w:rFonts w:ascii="Times New Roman" w:hAnsi="Times New Roman" w:cs="Times New Roman"/>
                <w:sz w:val="24"/>
                <w:szCs w:val="24"/>
                <w:u w:val="single"/>
              </w:rPr>
              <w:t>šīm zālēm izdot</w:t>
            </w:r>
            <w:r w:rsidR="007A59CB" w:rsidRPr="00E86C4B">
              <w:rPr>
                <w:rFonts w:ascii="Times New Roman" w:hAnsi="Times New Roman" w:cs="Times New Roman"/>
                <w:sz w:val="24"/>
                <w:szCs w:val="24"/>
                <w:u w:val="single"/>
              </w:rPr>
              <w:t>ais</w:t>
            </w:r>
            <w:r w:rsidRPr="00E86C4B">
              <w:rPr>
                <w:rFonts w:ascii="Times New Roman" w:hAnsi="Times New Roman" w:cs="Times New Roman"/>
                <w:sz w:val="24"/>
                <w:szCs w:val="24"/>
                <w:u w:val="single"/>
              </w:rPr>
              <w:t xml:space="preserve"> Eiropas Ekonomikas zonas valsts oficiālās zāļu kontroles laboratorijas sertifikāt</w:t>
            </w:r>
            <w:r w:rsidR="007A59CB" w:rsidRPr="00E86C4B">
              <w:rPr>
                <w:rFonts w:ascii="Times New Roman" w:hAnsi="Times New Roman" w:cs="Times New Roman"/>
                <w:sz w:val="24"/>
                <w:szCs w:val="24"/>
                <w:u w:val="single"/>
              </w:rPr>
              <w:t>s</w:t>
            </w:r>
            <w:r w:rsidRPr="00E86C4B">
              <w:rPr>
                <w:rFonts w:ascii="Times New Roman" w:hAnsi="Times New Roman" w:cs="Times New Roman"/>
                <w:sz w:val="24"/>
                <w:szCs w:val="24"/>
                <w:u w:val="single"/>
              </w:rPr>
              <w:t xml:space="preserve"> (OCABR)</w:t>
            </w:r>
            <w:r w:rsidRPr="00E86C4B">
              <w:rPr>
                <w:rFonts w:ascii="Times New Roman" w:hAnsi="Times New Roman" w:cs="Times New Roman"/>
                <w:sz w:val="24"/>
                <w:szCs w:val="24"/>
              </w:rPr>
              <w:t>. Tādēļ ir nepieciešams papildināt noteikumus ar jaunu 109.</w:t>
            </w:r>
            <w:r w:rsidRPr="00E86C4B">
              <w:rPr>
                <w:rFonts w:ascii="Times New Roman" w:hAnsi="Times New Roman" w:cs="Times New Roman"/>
                <w:sz w:val="24"/>
                <w:szCs w:val="24"/>
                <w:vertAlign w:val="superscript"/>
              </w:rPr>
              <w:t>1</w:t>
            </w:r>
            <w:r w:rsidRPr="00E86C4B">
              <w:rPr>
                <w:rFonts w:ascii="Times New Roman" w:hAnsi="Times New Roman" w:cs="Times New Roman"/>
                <w:sz w:val="24"/>
                <w:szCs w:val="24"/>
              </w:rPr>
              <w:t xml:space="preserve"> un 109.</w:t>
            </w:r>
            <w:r w:rsidRPr="00E86C4B">
              <w:rPr>
                <w:rFonts w:ascii="Times New Roman" w:hAnsi="Times New Roman" w:cs="Times New Roman"/>
                <w:sz w:val="24"/>
                <w:szCs w:val="24"/>
                <w:vertAlign w:val="superscript"/>
              </w:rPr>
              <w:t>2 </w:t>
            </w:r>
            <w:r w:rsidRPr="00E86C4B">
              <w:rPr>
                <w:rFonts w:ascii="Times New Roman" w:hAnsi="Times New Roman" w:cs="Times New Roman"/>
                <w:sz w:val="24"/>
                <w:szCs w:val="24"/>
              </w:rPr>
              <w:t>punktu (projekta 6</w:t>
            </w:r>
            <w:r w:rsidR="00264AC5">
              <w:rPr>
                <w:rFonts w:ascii="Times New Roman" w:hAnsi="Times New Roman" w:cs="Times New Roman"/>
                <w:sz w:val="24"/>
                <w:szCs w:val="24"/>
              </w:rPr>
              <w:t>4</w:t>
            </w:r>
            <w:r w:rsidRPr="00E86C4B">
              <w:rPr>
                <w:rFonts w:ascii="Times New Roman" w:hAnsi="Times New Roman" w:cs="Times New Roman"/>
                <w:sz w:val="24"/>
                <w:szCs w:val="24"/>
              </w:rPr>
              <w:t>.</w:t>
            </w:r>
            <w:r w:rsidR="00C32100" w:rsidRPr="00E86C4B">
              <w:rPr>
                <w:rFonts w:ascii="Times New Roman" w:hAnsi="Times New Roman" w:cs="Times New Roman"/>
                <w:sz w:val="24"/>
                <w:szCs w:val="24"/>
              </w:rPr>
              <w:t> </w:t>
            </w:r>
            <w:r w:rsidRPr="00E86C4B">
              <w:rPr>
                <w:rFonts w:ascii="Times New Roman" w:hAnsi="Times New Roman" w:cs="Times New Roman"/>
                <w:sz w:val="24"/>
                <w:szCs w:val="24"/>
              </w:rPr>
              <w:t>punkts).</w:t>
            </w:r>
          </w:p>
          <w:p w14:paraId="35DC4965" w14:textId="77777777" w:rsidR="00350C33" w:rsidRPr="00E86C4B" w:rsidRDefault="00350C33" w:rsidP="000B606E">
            <w:pPr>
              <w:spacing w:after="0" w:line="240" w:lineRule="auto"/>
              <w:jc w:val="both"/>
              <w:rPr>
                <w:rFonts w:ascii="Times New Roman" w:hAnsi="Times New Roman" w:cs="Times New Roman"/>
                <w:sz w:val="24"/>
                <w:szCs w:val="24"/>
              </w:rPr>
            </w:pPr>
          </w:p>
          <w:p w14:paraId="295E154D" w14:textId="30868120" w:rsidR="00AC22D2" w:rsidRPr="00E86C4B" w:rsidRDefault="0091728C" w:rsidP="000B606E">
            <w:pPr>
              <w:spacing w:after="0" w:line="240" w:lineRule="auto"/>
              <w:jc w:val="both"/>
              <w:rPr>
                <w:rFonts w:ascii="Times New Roman" w:hAnsi="Times New Roman" w:cs="Times New Roman"/>
                <w:i/>
                <w:sz w:val="24"/>
                <w:szCs w:val="24"/>
                <w:shd w:val="clear" w:color="auto" w:fill="FFFFFF"/>
              </w:rPr>
            </w:pPr>
            <w:r w:rsidRPr="00E86C4B">
              <w:rPr>
                <w:rFonts w:ascii="Times New Roman" w:hAnsi="Times New Roman" w:cs="Times New Roman"/>
                <w:bCs/>
                <w:i/>
                <w:sz w:val="24"/>
                <w:szCs w:val="24"/>
                <w:shd w:val="clear" w:color="auto" w:fill="FFFFFF"/>
              </w:rPr>
              <w:t>15) </w:t>
            </w:r>
            <w:r w:rsidR="00AC22D2" w:rsidRPr="00E86C4B">
              <w:rPr>
                <w:rFonts w:ascii="Times New Roman" w:hAnsi="Times New Roman" w:cs="Times New Roman"/>
                <w:bCs/>
                <w:i/>
                <w:sz w:val="24"/>
                <w:szCs w:val="24"/>
                <w:shd w:val="clear" w:color="auto" w:fill="FFFFFF"/>
              </w:rPr>
              <w:t xml:space="preserve">Noteikt </w:t>
            </w:r>
            <w:r w:rsidR="00D63569" w:rsidRPr="00E86C4B">
              <w:rPr>
                <w:rFonts w:ascii="Times New Roman" w:hAnsi="Times New Roman" w:cs="Times New Roman"/>
                <w:bCs/>
                <w:i/>
                <w:sz w:val="24"/>
                <w:szCs w:val="24"/>
                <w:shd w:val="clear" w:color="auto" w:fill="FFFFFF"/>
              </w:rPr>
              <w:t>aptiekas vadītāja</w:t>
            </w:r>
            <w:r w:rsidR="00BA5A16" w:rsidRPr="00E86C4B">
              <w:rPr>
                <w:rFonts w:ascii="Times New Roman" w:hAnsi="Times New Roman" w:cs="Times New Roman"/>
                <w:bCs/>
                <w:i/>
                <w:sz w:val="24"/>
                <w:szCs w:val="24"/>
                <w:shd w:val="clear" w:color="auto" w:fill="FFFFFF"/>
              </w:rPr>
              <w:t> </w:t>
            </w:r>
            <w:r w:rsidR="00AC22D2" w:rsidRPr="00E86C4B">
              <w:rPr>
                <w:rFonts w:ascii="Times New Roman" w:hAnsi="Times New Roman" w:cs="Times New Roman"/>
                <w:bCs/>
                <w:i/>
                <w:sz w:val="24"/>
                <w:szCs w:val="24"/>
                <w:shd w:val="clear" w:color="auto" w:fill="FFFFFF"/>
              </w:rPr>
              <w:t>/</w:t>
            </w:r>
            <w:r w:rsidR="00573CB8" w:rsidRPr="00E86C4B">
              <w:rPr>
                <w:rFonts w:ascii="Times New Roman" w:hAnsi="Times New Roman" w:cs="Times New Roman"/>
                <w:bCs/>
                <w:i/>
                <w:sz w:val="24"/>
                <w:szCs w:val="24"/>
                <w:shd w:val="clear" w:color="auto" w:fill="FFFFFF"/>
              </w:rPr>
              <w:t> </w:t>
            </w:r>
            <w:r w:rsidR="00D63569" w:rsidRPr="00E86C4B">
              <w:rPr>
                <w:rFonts w:ascii="Times New Roman" w:hAnsi="Times New Roman" w:cs="Times New Roman"/>
                <w:i/>
                <w:sz w:val="24"/>
                <w:szCs w:val="24"/>
              </w:rPr>
              <w:t>zāļu lieltirgotavas atbildīgās amatpersonas atbildī</w:t>
            </w:r>
            <w:r w:rsidR="00AC22D2" w:rsidRPr="00E86C4B">
              <w:rPr>
                <w:rFonts w:ascii="Times New Roman" w:hAnsi="Times New Roman" w:cs="Times New Roman"/>
                <w:i/>
                <w:sz w:val="24"/>
                <w:szCs w:val="24"/>
              </w:rPr>
              <w:t>bu</w:t>
            </w:r>
            <w:r w:rsidR="00D63569" w:rsidRPr="00E86C4B">
              <w:rPr>
                <w:rFonts w:ascii="Times New Roman" w:hAnsi="Times New Roman" w:cs="Times New Roman"/>
                <w:bCs/>
                <w:i/>
                <w:sz w:val="24"/>
                <w:szCs w:val="24"/>
                <w:shd w:val="clear" w:color="auto" w:fill="FFFFFF"/>
              </w:rPr>
              <w:t xml:space="preserve"> </w:t>
            </w:r>
            <w:r w:rsidR="00DD3374" w:rsidRPr="00E86C4B">
              <w:rPr>
                <w:rFonts w:ascii="Times New Roman" w:hAnsi="Times New Roman" w:cs="Times New Roman"/>
                <w:bCs/>
                <w:i/>
                <w:sz w:val="24"/>
                <w:szCs w:val="24"/>
                <w:shd w:val="clear" w:color="auto" w:fill="FFFFFF"/>
              </w:rPr>
              <w:t>paziņojuma iesniegšan</w:t>
            </w:r>
            <w:r w:rsidR="00AC22D2" w:rsidRPr="00E86C4B">
              <w:rPr>
                <w:rFonts w:ascii="Times New Roman" w:hAnsi="Times New Roman" w:cs="Times New Roman"/>
                <w:bCs/>
                <w:i/>
                <w:sz w:val="24"/>
                <w:szCs w:val="24"/>
                <w:shd w:val="clear" w:color="auto" w:fill="FFFFFF"/>
              </w:rPr>
              <w:t>ā</w:t>
            </w:r>
            <w:r w:rsidR="00DD3374" w:rsidRPr="00E86C4B">
              <w:rPr>
                <w:rFonts w:ascii="Times New Roman" w:hAnsi="Times New Roman" w:cs="Times New Roman"/>
                <w:bCs/>
                <w:i/>
                <w:sz w:val="24"/>
                <w:szCs w:val="24"/>
                <w:shd w:val="clear" w:color="auto" w:fill="FFFFFF"/>
              </w:rPr>
              <w:t xml:space="preserve"> Veselības inspekcijai par zālēm</w:t>
            </w:r>
            <w:r w:rsidR="007F1E32" w:rsidRPr="00E86C4B">
              <w:rPr>
                <w:rFonts w:ascii="Times New Roman" w:hAnsi="Times New Roman" w:cs="Times New Roman"/>
                <w:bCs/>
                <w:i/>
                <w:sz w:val="24"/>
                <w:szCs w:val="24"/>
                <w:shd w:val="clear" w:color="auto" w:fill="FFFFFF"/>
              </w:rPr>
              <w:t>,</w:t>
            </w:r>
            <w:r w:rsidR="00DD3374" w:rsidRPr="00E86C4B">
              <w:rPr>
                <w:rFonts w:ascii="Times New Roman" w:hAnsi="Times New Roman" w:cs="Times New Roman"/>
                <w:bCs/>
                <w:i/>
                <w:sz w:val="24"/>
                <w:szCs w:val="24"/>
                <w:shd w:val="clear" w:color="auto" w:fill="FFFFFF"/>
              </w:rPr>
              <w:t xml:space="preserve"> par kurām</w:t>
            </w:r>
            <w:r w:rsidR="00DD3374" w:rsidRPr="00E86C4B">
              <w:rPr>
                <w:rFonts w:ascii="Times New Roman" w:hAnsi="Times New Roman" w:cs="Times New Roman"/>
                <w:i/>
                <w:sz w:val="24"/>
                <w:szCs w:val="24"/>
                <w:shd w:val="clear" w:color="auto" w:fill="FFFFFF"/>
              </w:rPr>
              <w:t xml:space="preserve"> ir aizdomas par </w:t>
            </w:r>
            <w:r w:rsidR="00BA5A16" w:rsidRPr="00E86C4B">
              <w:rPr>
                <w:rFonts w:ascii="Times New Roman" w:hAnsi="Times New Roman" w:cs="Times New Roman"/>
                <w:i/>
                <w:sz w:val="24"/>
                <w:szCs w:val="24"/>
                <w:shd w:val="clear" w:color="auto" w:fill="FFFFFF"/>
              </w:rPr>
              <w:t>viltojumu</w:t>
            </w:r>
            <w:r w:rsidR="00DD3374" w:rsidRPr="00E86C4B">
              <w:rPr>
                <w:rFonts w:ascii="Times New Roman" w:hAnsi="Times New Roman" w:cs="Times New Roman"/>
                <w:i/>
                <w:sz w:val="24"/>
                <w:szCs w:val="24"/>
                <w:shd w:val="clear" w:color="auto" w:fill="FFFFFF"/>
              </w:rPr>
              <w:t xml:space="preserve"> un </w:t>
            </w:r>
            <w:r w:rsidR="00306842" w:rsidRPr="00E86C4B">
              <w:rPr>
                <w:rFonts w:ascii="Times New Roman" w:hAnsi="Times New Roman" w:cs="Times New Roman"/>
                <w:i/>
                <w:sz w:val="24"/>
                <w:szCs w:val="24"/>
                <w:shd w:val="clear" w:color="auto" w:fill="FFFFFF"/>
              </w:rPr>
              <w:t>tās varētu būt nekvalitatīvas</w:t>
            </w:r>
          </w:p>
          <w:p w14:paraId="2D160986" w14:textId="30CFDC62" w:rsidR="000B606E" w:rsidRPr="00E86C4B" w:rsidRDefault="000B606E" w:rsidP="000B606E">
            <w:pPr>
              <w:spacing w:after="0" w:line="240" w:lineRule="auto"/>
              <w:jc w:val="both"/>
              <w:rPr>
                <w:rFonts w:ascii="Times New Roman" w:hAnsi="Times New Roman" w:cs="Times New Roman"/>
                <w:sz w:val="24"/>
                <w:szCs w:val="24"/>
              </w:rPr>
            </w:pPr>
            <w:r w:rsidRPr="00E86C4B">
              <w:rPr>
                <w:rFonts w:ascii="Times New Roman" w:hAnsi="Times New Roman" w:cs="Times New Roman"/>
                <w:sz w:val="24"/>
                <w:szCs w:val="24"/>
              </w:rPr>
              <w:t xml:space="preserve">Ir nepieciešams papildināt </w:t>
            </w:r>
            <w:r w:rsidR="00BA5A16" w:rsidRPr="00E86C4B">
              <w:rPr>
                <w:rFonts w:ascii="Times New Roman" w:hAnsi="Times New Roman" w:cs="Times New Roman"/>
                <w:sz w:val="24"/>
                <w:szCs w:val="24"/>
              </w:rPr>
              <w:t xml:space="preserve">noteikumu </w:t>
            </w:r>
            <w:r w:rsidRPr="00E86C4B">
              <w:rPr>
                <w:rFonts w:ascii="Times New Roman" w:hAnsi="Times New Roman" w:cs="Times New Roman"/>
                <w:sz w:val="24"/>
                <w:szCs w:val="24"/>
              </w:rPr>
              <w:t>116.</w:t>
            </w:r>
            <w:r w:rsidRPr="00E86C4B">
              <w:rPr>
                <w:rFonts w:ascii="Times New Roman" w:hAnsi="Times New Roman" w:cs="Times New Roman"/>
                <w:sz w:val="24"/>
                <w:szCs w:val="24"/>
                <w:vertAlign w:val="superscript"/>
              </w:rPr>
              <w:t>2</w:t>
            </w:r>
            <w:r w:rsidR="00C32100" w:rsidRPr="00E86C4B">
              <w:rPr>
                <w:rFonts w:ascii="Times New Roman" w:hAnsi="Times New Roman" w:cs="Times New Roman"/>
                <w:sz w:val="24"/>
                <w:szCs w:val="24"/>
              </w:rPr>
              <w:t> </w:t>
            </w:r>
            <w:r w:rsidRPr="00E86C4B">
              <w:rPr>
                <w:rFonts w:ascii="Times New Roman" w:hAnsi="Times New Roman" w:cs="Times New Roman"/>
                <w:sz w:val="24"/>
                <w:szCs w:val="24"/>
              </w:rPr>
              <w:t>punktu aiz vārdiem “Farmācijas likuma” ar skaitļiem un vārdiem “</w:t>
            </w:r>
            <w:r w:rsidR="00573CB8" w:rsidRPr="00E86C4B">
              <w:rPr>
                <w:rFonts w:ascii="Times New Roman" w:hAnsi="Times New Roman" w:cs="Times New Roman"/>
                <w:sz w:val="24"/>
                <w:szCs w:val="24"/>
              </w:rPr>
              <w:t xml:space="preserve"> </w:t>
            </w:r>
            <w:hyperlink r:id="rId21" w:anchor="p52" w:tgtFrame="_blank" w:history="1">
              <w:r w:rsidRPr="00E86C4B">
                <w:rPr>
                  <w:rStyle w:val="Hyperlink"/>
                  <w:rFonts w:ascii="Times New Roman" w:hAnsi="Times New Roman" w:cs="Times New Roman"/>
                  <w:color w:val="auto"/>
                  <w:sz w:val="24"/>
                  <w:szCs w:val="24"/>
                  <w:u w:val="none"/>
                </w:rPr>
                <w:t>38. panta pirmajā daļā</w:t>
              </w:r>
            </w:hyperlink>
            <w:r w:rsidRPr="00E86C4B">
              <w:rPr>
                <w:rFonts w:ascii="Times New Roman" w:hAnsi="Times New Roman" w:cs="Times New Roman"/>
                <w:sz w:val="24"/>
                <w:szCs w:val="24"/>
              </w:rPr>
              <w:t xml:space="preserve">, </w:t>
            </w:r>
            <w:hyperlink r:id="rId22" w:anchor="p52.1" w:tgtFrame="_blank" w:history="1">
              <w:r w:rsidRPr="00E86C4B">
                <w:rPr>
                  <w:rStyle w:val="Hyperlink"/>
                  <w:rFonts w:ascii="Times New Roman" w:hAnsi="Times New Roman" w:cs="Times New Roman"/>
                  <w:color w:val="auto"/>
                  <w:sz w:val="24"/>
                  <w:szCs w:val="24"/>
                  <w:u w:val="none"/>
                </w:rPr>
                <w:t>46.</w:t>
              </w:r>
              <w:r w:rsidRPr="00E86C4B">
                <w:rPr>
                  <w:rStyle w:val="Hyperlink"/>
                  <w:rFonts w:ascii="Times New Roman" w:hAnsi="Times New Roman" w:cs="Times New Roman"/>
                  <w:color w:val="auto"/>
                  <w:sz w:val="24"/>
                  <w:szCs w:val="24"/>
                  <w:u w:val="none"/>
                  <w:vertAlign w:val="superscript"/>
                </w:rPr>
                <w:t>1 </w:t>
              </w:r>
            </w:hyperlink>
            <w:r w:rsidRPr="00E86C4B">
              <w:rPr>
                <w:rFonts w:ascii="Times New Roman" w:hAnsi="Times New Roman" w:cs="Times New Roman"/>
                <w:sz w:val="24"/>
                <w:szCs w:val="24"/>
              </w:rPr>
              <w:t>”, lai noteiktā rīcība gadījumos, kad ir aizdomas par iespējami viltotām zālēm vai iespējami nekvalitatīvām zālēm, attiektos arī uz aptiekas vadītāju un zāļu lieltirgotavas atbildīgo amatpersonu (projekta 6</w:t>
            </w:r>
            <w:r w:rsidR="00264AC5">
              <w:rPr>
                <w:rFonts w:ascii="Times New Roman" w:hAnsi="Times New Roman" w:cs="Times New Roman"/>
                <w:sz w:val="24"/>
                <w:szCs w:val="24"/>
              </w:rPr>
              <w:t>5</w:t>
            </w:r>
            <w:r w:rsidRPr="00E86C4B">
              <w:rPr>
                <w:rFonts w:ascii="Times New Roman" w:hAnsi="Times New Roman" w:cs="Times New Roman"/>
                <w:sz w:val="24"/>
                <w:szCs w:val="24"/>
              </w:rPr>
              <w:t>. punkts).</w:t>
            </w:r>
          </w:p>
          <w:p w14:paraId="3EACF002" w14:textId="77777777" w:rsidR="00DD3374" w:rsidRPr="00E86C4B" w:rsidRDefault="00DD3374" w:rsidP="00FC7A81">
            <w:pPr>
              <w:spacing w:after="0" w:line="240" w:lineRule="auto"/>
              <w:jc w:val="both"/>
              <w:rPr>
                <w:rFonts w:ascii="Times New Roman" w:hAnsi="Times New Roman" w:cs="Times New Roman"/>
                <w:sz w:val="24"/>
                <w:szCs w:val="24"/>
              </w:rPr>
            </w:pPr>
          </w:p>
          <w:p w14:paraId="2ABAEC86" w14:textId="7A497FC0" w:rsidR="00AC22D2" w:rsidRPr="00E86C4B" w:rsidRDefault="0091728C" w:rsidP="00E27E19">
            <w:pPr>
              <w:spacing w:after="0" w:line="240" w:lineRule="auto"/>
              <w:jc w:val="both"/>
              <w:rPr>
                <w:rFonts w:ascii="Times New Roman" w:hAnsi="Times New Roman" w:cs="Times New Roman"/>
                <w:i/>
                <w:sz w:val="24"/>
                <w:szCs w:val="24"/>
              </w:rPr>
            </w:pPr>
            <w:r w:rsidRPr="00E86C4B">
              <w:rPr>
                <w:rFonts w:ascii="Times New Roman" w:hAnsi="Times New Roman" w:cs="Times New Roman"/>
                <w:bCs/>
                <w:i/>
                <w:sz w:val="24"/>
                <w:szCs w:val="24"/>
                <w:shd w:val="clear" w:color="auto" w:fill="FFFFFF"/>
              </w:rPr>
              <w:t>16) </w:t>
            </w:r>
            <w:r w:rsidR="00531AB5" w:rsidRPr="00E86C4B">
              <w:rPr>
                <w:rFonts w:ascii="Times New Roman" w:hAnsi="Times New Roman" w:cs="Times New Roman"/>
                <w:bCs/>
                <w:i/>
                <w:sz w:val="24"/>
                <w:szCs w:val="24"/>
                <w:shd w:val="clear" w:color="auto" w:fill="FFFFFF"/>
              </w:rPr>
              <w:t>Padarīt regulējumu noteikumos skaidrāku</w:t>
            </w:r>
            <w:r w:rsidR="00D57DAA" w:rsidRPr="00E86C4B">
              <w:rPr>
                <w:rFonts w:ascii="Times New Roman" w:hAnsi="Times New Roman" w:cs="Times New Roman"/>
                <w:bCs/>
                <w:i/>
                <w:sz w:val="24"/>
                <w:szCs w:val="24"/>
                <w:shd w:val="clear" w:color="auto" w:fill="FFFFFF"/>
              </w:rPr>
              <w:t xml:space="preserve">, lai </w:t>
            </w:r>
            <w:r w:rsidR="00D57DAA" w:rsidRPr="00E86C4B">
              <w:rPr>
                <w:rFonts w:ascii="Times New Roman" w:hAnsi="Times New Roman" w:cs="Times New Roman"/>
                <w:i/>
                <w:sz w:val="24"/>
                <w:szCs w:val="24"/>
              </w:rPr>
              <w:t>nepārprotami būtu saprotams, ka aptieka var verificēt zāles aptiekas filiāles vietā</w:t>
            </w:r>
          </w:p>
          <w:p w14:paraId="7E1927EB" w14:textId="20A9122F" w:rsidR="002242BF" w:rsidRPr="00E86C4B" w:rsidRDefault="002A6887" w:rsidP="00737F23">
            <w:pPr>
              <w:spacing w:after="0" w:line="240" w:lineRule="auto"/>
              <w:jc w:val="both"/>
              <w:rPr>
                <w:rFonts w:ascii="Times New Roman" w:hAnsi="Times New Roman" w:cs="Times New Roman"/>
                <w:sz w:val="24"/>
                <w:szCs w:val="24"/>
              </w:rPr>
            </w:pPr>
            <w:r w:rsidRPr="00E86C4B">
              <w:rPr>
                <w:rFonts w:ascii="Times New Roman" w:eastAsia="Times New Roman" w:hAnsi="Times New Roman" w:cs="Times New Roman"/>
                <w:iCs/>
                <w:sz w:val="24"/>
                <w:szCs w:val="24"/>
                <w:lang w:eastAsia="lv-LV"/>
              </w:rPr>
              <w:t xml:space="preserve">Regulējums noteikumu </w:t>
            </w:r>
            <w:r w:rsidRPr="00E86C4B">
              <w:rPr>
                <w:rFonts w:ascii="Times New Roman" w:hAnsi="Times New Roman" w:cs="Times New Roman"/>
                <w:sz w:val="24"/>
                <w:szCs w:val="24"/>
              </w:rPr>
              <w:t>67.</w:t>
            </w:r>
            <w:r w:rsidRPr="00E86C4B">
              <w:rPr>
                <w:rFonts w:ascii="Times New Roman" w:hAnsi="Times New Roman" w:cs="Times New Roman"/>
                <w:sz w:val="24"/>
                <w:szCs w:val="24"/>
                <w:vertAlign w:val="superscript"/>
              </w:rPr>
              <w:t>2</w:t>
            </w:r>
            <w:r w:rsidRPr="00E86C4B">
              <w:rPr>
                <w:rFonts w:ascii="Times New Roman" w:hAnsi="Times New Roman" w:cs="Times New Roman"/>
                <w:sz w:val="24"/>
                <w:szCs w:val="24"/>
              </w:rPr>
              <w:t xml:space="preserve"> punktā ir jāprecizē, lai nepārprotami būtu saprotams, ka aptieka var verificēt zāles aptiekas filiāles vietā, </w:t>
            </w:r>
            <w:r w:rsidR="00D57DAA" w:rsidRPr="00E86C4B">
              <w:rPr>
                <w:rFonts w:ascii="Times New Roman" w:hAnsi="Times New Roman" w:cs="Times New Roman"/>
                <w:sz w:val="24"/>
                <w:szCs w:val="24"/>
              </w:rPr>
              <w:t xml:space="preserve">jo aptiekas filiāle ir aptiekas struktūrvienība </w:t>
            </w:r>
            <w:r w:rsidRPr="00E86C4B">
              <w:rPr>
                <w:rFonts w:ascii="Times New Roman" w:hAnsi="Times New Roman" w:cs="Times New Roman"/>
                <w:sz w:val="24"/>
                <w:szCs w:val="24"/>
              </w:rPr>
              <w:t xml:space="preserve">(projekta </w:t>
            </w:r>
            <w:r w:rsidR="00264AC5">
              <w:rPr>
                <w:rFonts w:ascii="Times New Roman" w:hAnsi="Times New Roman" w:cs="Times New Roman"/>
                <w:sz w:val="24"/>
                <w:szCs w:val="24"/>
              </w:rPr>
              <w:t>29</w:t>
            </w:r>
            <w:r w:rsidRPr="00E86C4B">
              <w:rPr>
                <w:rFonts w:ascii="Times New Roman" w:hAnsi="Times New Roman" w:cs="Times New Roman"/>
                <w:sz w:val="24"/>
                <w:szCs w:val="24"/>
              </w:rPr>
              <w:t>.</w:t>
            </w:r>
            <w:r w:rsidR="00C32100" w:rsidRPr="00E86C4B">
              <w:rPr>
                <w:rFonts w:ascii="Times New Roman" w:hAnsi="Times New Roman" w:cs="Times New Roman"/>
                <w:sz w:val="24"/>
                <w:szCs w:val="24"/>
              </w:rPr>
              <w:t> </w:t>
            </w:r>
            <w:r w:rsidRPr="00E86C4B">
              <w:rPr>
                <w:rFonts w:ascii="Times New Roman" w:hAnsi="Times New Roman" w:cs="Times New Roman"/>
                <w:sz w:val="24"/>
                <w:szCs w:val="24"/>
              </w:rPr>
              <w:t>punkts)</w:t>
            </w:r>
            <w:r w:rsidR="00B01A0F" w:rsidRPr="00E86C4B">
              <w:rPr>
                <w:rFonts w:ascii="Times New Roman" w:hAnsi="Times New Roman" w:cs="Times New Roman"/>
                <w:sz w:val="24"/>
                <w:szCs w:val="24"/>
              </w:rPr>
              <w:t>.</w:t>
            </w:r>
          </w:p>
          <w:p w14:paraId="6881CB84" w14:textId="52B16AF0" w:rsidR="00C933B8" w:rsidRPr="00E86C4B" w:rsidRDefault="00C933B8" w:rsidP="007837E9">
            <w:pPr>
              <w:spacing w:after="0" w:line="240" w:lineRule="auto"/>
              <w:jc w:val="both"/>
              <w:rPr>
                <w:rFonts w:ascii="Times New Roman" w:hAnsi="Times New Roman" w:cs="Times New Roman"/>
                <w:sz w:val="24"/>
                <w:szCs w:val="24"/>
              </w:rPr>
            </w:pPr>
          </w:p>
          <w:p w14:paraId="311EC74E" w14:textId="1D72266F" w:rsidR="00AC22D2" w:rsidRPr="00E86C4B" w:rsidRDefault="0091728C" w:rsidP="00DD3374">
            <w:pPr>
              <w:spacing w:after="0" w:line="240" w:lineRule="auto"/>
              <w:jc w:val="both"/>
              <w:rPr>
                <w:rFonts w:ascii="Times New Roman" w:hAnsi="Times New Roman" w:cs="Times New Roman"/>
                <w:i/>
                <w:sz w:val="24"/>
                <w:szCs w:val="24"/>
              </w:rPr>
            </w:pPr>
            <w:r w:rsidRPr="00E86C4B">
              <w:rPr>
                <w:rFonts w:ascii="Times New Roman" w:hAnsi="Times New Roman" w:cs="Times New Roman"/>
                <w:i/>
                <w:sz w:val="24"/>
                <w:szCs w:val="24"/>
              </w:rPr>
              <w:t>17) </w:t>
            </w:r>
            <w:r w:rsidR="00DD3374" w:rsidRPr="00E86C4B">
              <w:rPr>
                <w:rFonts w:ascii="Times New Roman" w:hAnsi="Times New Roman" w:cs="Times New Roman"/>
                <w:i/>
                <w:sz w:val="24"/>
                <w:szCs w:val="24"/>
              </w:rPr>
              <w:t>Konkretiz</w:t>
            </w:r>
            <w:r w:rsidR="00C73A14" w:rsidRPr="00E86C4B">
              <w:rPr>
                <w:rFonts w:ascii="Times New Roman" w:hAnsi="Times New Roman" w:cs="Times New Roman"/>
                <w:i/>
                <w:sz w:val="24"/>
                <w:szCs w:val="24"/>
              </w:rPr>
              <w:t>ē</w:t>
            </w:r>
            <w:r w:rsidR="00AC22D2" w:rsidRPr="00E86C4B">
              <w:rPr>
                <w:rFonts w:ascii="Times New Roman" w:hAnsi="Times New Roman" w:cs="Times New Roman"/>
                <w:i/>
                <w:sz w:val="24"/>
                <w:szCs w:val="24"/>
              </w:rPr>
              <w:t>t</w:t>
            </w:r>
            <w:r w:rsidR="00C73A14" w:rsidRPr="00E86C4B">
              <w:rPr>
                <w:rFonts w:ascii="Times New Roman" w:hAnsi="Times New Roman" w:cs="Times New Roman"/>
                <w:i/>
                <w:sz w:val="24"/>
                <w:szCs w:val="24"/>
              </w:rPr>
              <w:t xml:space="preserve"> </w:t>
            </w:r>
            <w:r w:rsidR="00DD3374" w:rsidRPr="00E86C4B">
              <w:rPr>
                <w:rFonts w:ascii="Times New Roman" w:hAnsi="Times New Roman" w:cs="Times New Roman"/>
                <w:i/>
                <w:sz w:val="24"/>
                <w:szCs w:val="24"/>
              </w:rPr>
              <w:t>Zāļu valsts aģentūra</w:t>
            </w:r>
            <w:r w:rsidR="00086935" w:rsidRPr="00E86C4B">
              <w:rPr>
                <w:rFonts w:ascii="Times New Roman" w:hAnsi="Times New Roman" w:cs="Times New Roman"/>
                <w:i/>
                <w:sz w:val="24"/>
                <w:szCs w:val="24"/>
              </w:rPr>
              <w:t>s</w:t>
            </w:r>
            <w:r w:rsidR="00DD3374" w:rsidRPr="00E86C4B">
              <w:rPr>
                <w:rFonts w:ascii="Times New Roman" w:hAnsi="Times New Roman" w:cs="Times New Roman"/>
                <w:i/>
                <w:sz w:val="24"/>
                <w:szCs w:val="24"/>
              </w:rPr>
              <w:t xml:space="preserve"> publisko</w:t>
            </w:r>
            <w:r w:rsidR="00086935" w:rsidRPr="00E86C4B">
              <w:rPr>
                <w:rFonts w:ascii="Times New Roman" w:hAnsi="Times New Roman" w:cs="Times New Roman"/>
                <w:i/>
                <w:sz w:val="24"/>
                <w:szCs w:val="24"/>
              </w:rPr>
              <w:t>jam</w:t>
            </w:r>
            <w:r w:rsidR="00AC22D2" w:rsidRPr="00E86C4B">
              <w:rPr>
                <w:rFonts w:ascii="Times New Roman" w:hAnsi="Times New Roman" w:cs="Times New Roman"/>
                <w:i/>
                <w:sz w:val="24"/>
                <w:szCs w:val="24"/>
              </w:rPr>
              <w:t>o</w:t>
            </w:r>
            <w:r w:rsidR="00086935" w:rsidRPr="00E86C4B">
              <w:rPr>
                <w:rFonts w:ascii="Times New Roman" w:hAnsi="Times New Roman" w:cs="Times New Roman"/>
                <w:i/>
                <w:sz w:val="24"/>
                <w:szCs w:val="24"/>
              </w:rPr>
              <w:t xml:space="preserve"> informācij</w:t>
            </w:r>
            <w:r w:rsidR="00AC22D2" w:rsidRPr="00E86C4B">
              <w:rPr>
                <w:rFonts w:ascii="Times New Roman" w:hAnsi="Times New Roman" w:cs="Times New Roman"/>
                <w:i/>
                <w:sz w:val="24"/>
                <w:szCs w:val="24"/>
              </w:rPr>
              <w:t>u</w:t>
            </w:r>
            <w:r w:rsidR="00DD3374" w:rsidRPr="00E86C4B">
              <w:rPr>
                <w:rFonts w:ascii="Times New Roman" w:hAnsi="Times New Roman" w:cs="Times New Roman"/>
                <w:i/>
                <w:sz w:val="24"/>
                <w:szCs w:val="24"/>
              </w:rPr>
              <w:t xml:space="preserve"> par Farmācijas likuma 48.</w:t>
            </w:r>
            <w:r w:rsidR="00C32100" w:rsidRPr="00E86C4B">
              <w:rPr>
                <w:rFonts w:ascii="Times New Roman" w:hAnsi="Times New Roman" w:cs="Times New Roman"/>
                <w:i/>
                <w:sz w:val="24"/>
                <w:szCs w:val="24"/>
              </w:rPr>
              <w:t> </w:t>
            </w:r>
            <w:r w:rsidR="00DD3374" w:rsidRPr="00E86C4B">
              <w:rPr>
                <w:rFonts w:ascii="Times New Roman" w:hAnsi="Times New Roman" w:cs="Times New Roman"/>
                <w:i/>
                <w:sz w:val="24"/>
                <w:szCs w:val="24"/>
              </w:rPr>
              <w:t>panta minētām zāļu iegādes atļaujām</w:t>
            </w:r>
          </w:p>
          <w:p w14:paraId="39B44156" w14:textId="08DBCF43" w:rsidR="00DD3374" w:rsidRPr="00E86C4B" w:rsidRDefault="00DD3374" w:rsidP="00DD3374">
            <w:pPr>
              <w:spacing w:after="0" w:line="240" w:lineRule="auto"/>
              <w:jc w:val="both"/>
              <w:rPr>
                <w:rFonts w:ascii="Times New Roman" w:hAnsi="Times New Roman" w:cs="Times New Roman"/>
                <w:sz w:val="24"/>
                <w:szCs w:val="24"/>
              </w:rPr>
            </w:pPr>
            <w:r w:rsidRPr="00E86C4B">
              <w:rPr>
                <w:rFonts w:ascii="Times New Roman" w:hAnsi="Times New Roman" w:cs="Times New Roman"/>
                <w:sz w:val="24"/>
                <w:szCs w:val="24"/>
              </w:rPr>
              <w:t>Noteikumu 149.10. apakšpunkts ir jāizsaka jaunā redakcijā, nosakot informāciju, kādu par Farmācijas likuma 48.</w:t>
            </w:r>
            <w:r w:rsidR="00C32100" w:rsidRPr="00E86C4B">
              <w:rPr>
                <w:rFonts w:ascii="Times New Roman" w:hAnsi="Times New Roman" w:cs="Times New Roman"/>
                <w:sz w:val="24"/>
                <w:szCs w:val="24"/>
              </w:rPr>
              <w:t> </w:t>
            </w:r>
            <w:r w:rsidRPr="00E86C4B">
              <w:rPr>
                <w:rFonts w:ascii="Times New Roman" w:hAnsi="Times New Roman" w:cs="Times New Roman"/>
                <w:sz w:val="24"/>
                <w:szCs w:val="24"/>
              </w:rPr>
              <w:t xml:space="preserve">panta minētām zāļu iegādes atļaujām Zāļu valsts aģentūra publicē savā tīmekļa vietnē (projekta </w:t>
            </w:r>
            <w:r w:rsidR="00264AC5">
              <w:rPr>
                <w:rFonts w:ascii="Times New Roman" w:hAnsi="Times New Roman" w:cs="Times New Roman"/>
                <w:sz w:val="24"/>
                <w:szCs w:val="24"/>
              </w:rPr>
              <w:t>69</w:t>
            </w:r>
            <w:r w:rsidRPr="00E86C4B">
              <w:rPr>
                <w:rFonts w:ascii="Times New Roman" w:hAnsi="Times New Roman" w:cs="Times New Roman"/>
                <w:sz w:val="24"/>
                <w:szCs w:val="24"/>
              </w:rPr>
              <w:t>. punkts).</w:t>
            </w:r>
          </w:p>
          <w:p w14:paraId="7B605545" w14:textId="77777777" w:rsidR="00DD3374" w:rsidRPr="00E86C4B" w:rsidRDefault="00DD3374" w:rsidP="007837E9">
            <w:pPr>
              <w:spacing w:after="0" w:line="240" w:lineRule="auto"/>
              <w:jc w:val="both"/>
              <w:rPr>
                <w:rFonts w:ascii="Times New Roman" w:hAnsi="Times New Roman" w:cs="Times New Roman"/>
                <w:i/>
                <w:sz w:val="24"/>
                <w:szCs w:val="24"/>
              </w:rPr>
            </w:pPr>
          </w:p>
          <w:p w14:paraId="3E9044AE" w14:textId="1EC2387B" w:rsidR="00AC22D2" w:rsidRPr="00E86C4B" w:rsidRDefault="0091728C" w:rsidP="007837E9">
            <w:pPr>
              <w:spacing w:after="0" w:line="240" w:lineRule="auto"/>
              <w:jc w:val="both"/>
              <w:rPr>
                <w:rFonts w:ascii="Times New Roman" w:hAnsi="Times New Roman" w:cs="Times New Roman"/>
                <w:i/>
                <w:sz w:val="24"/>
                <w:szCs w:val="24"/>
              </w:rPr>
            </w:pPr>
            <w:r w:rsidRPr="00E86C4B">
              <w:rPr>
                <w:rFonts w:ascii="Times New Roman" w:hAnsi="Times New Roman" w:cs="Times New Roman"/>
                <w:i/>
                <w:sz w:val="24"/>
                <w:szCs w:val="24"/>
              </w:rPr>
              <w:t>18) </w:t>
            </w:r>
            <w:r w:rsidR="00C933B8" w:rsidRPr="00E86C4B">
              <w:rPr>
                <w:rFonts w:ascii="Times New Roman" w:hAnsi="Times New Roman" w:cs="Times New Roman"/>
                <w:i/>
                <w:sz w:val="24"/>
                <w:szCs w:val="24"/>
              </w:rPr>
              <w:t>Izslē</w:t>
            </w:r>
            <w:r w:rsidR="00AC22D2" w:rsidRPr="00E86C4B">
              <w:rPr>
                <w:rFonts w:ascii="Times New Roman" w:hAnsi="Times New Roman" w:cs="Times New Roman"/>
                <w:i/>
                <w:sz w:val="24"/>
                <w:szCs w:val="24"/>
              </w:rPr>
              <w:t>gt</w:t>
            </w:r>
            <w:r w:rsidR="00C933B8" w:rsidRPr="00E86C4B">
              <w:rPr>
                <w:rFonts w:ascii="Times New Roman" w:hAnsi="Times New Roman" w:cs="Times New Roman"/>
                <w:i/>
                <w:sz w:val="24"/>
                <w:szCs w:val="24"/>
              </w:rPr>
              <w:t xml:space="preserve"> dublējošas </w:t>
            </w:r>
            <w:r w:rsidR="00DD3374" w:rsidRPr="00E86C4B">
              <w:rPr>
                <w:rFonts w:ascii="Times New Roman" w:hAnsi="Times New Roman" w:cs="Times New Roman"/>
                <w:i/>
                <w:sz w:val="24"/>
                <w:szCs w:val="24"/>
              </w:rPr>
              <w:t>un novecojošas normas</w:t>
            </w:r>
          </w:p>
          <w:p w14:paraId="675D45A8" w14:textId="5B56E52C" w:rsidR="00CC294F" w:rsidRPr="00E86C4B" w:rsidRDefault="00CC294F" w:rsidP="00CC294F">
            <w:pPr>
              <w:spacing w:after="0" w:line="240" w:lineRule="auto"/>
              <w:jc w:val="both"/>
              <w:rPr>
                <w:rFonts w:ascii="Times New Roman" w:hAnsi="Times New Roman" w:cs="Times New Roman"/>
                <w:sz w:val="24"/>
                <w:szCs w:val="24"/>
              </w:rPr>
            </w:pPr>
            <w:r w:rsidRPr="00E86C4B">
              <w:rPr>
                <w:rFonts w:ascii="Times New Roman" w:hAnsi="Times New Roman" w:cs="Times New Roman"/>
                <w:sz w:val="24"/>
                <w:szCs w:val="24"/>
              </w:rPr>
              <w:t>Tā kā uz atļaujas paralēli importēto zāļu izplatīšanai izsniegšanu ir attiecināma vispārējā administratīvi procesuālā kārtība, kas noteikta Administratīvā procesa likumā, kā arī Farmācijas likumā noteiktā speciālā kārtība neatkarīgi no tā, vai noteikumu tekstā ir ietverta atsauce uz kādu no šiem abiem likumiem, būtu jāsvītro noteikumu 42. punktā vārdi “Administratīvā procesa likumā noteiktajā kārtībā” (projekta 2</w:t>
            </w:r>
            <w:r w:rsidR="009776D1">
              <w:rPr>
                <w:rFonts w:ascii="Times New Roman" w:hAnsi="Times New Roman" w:cs="Times New Roman"/>
                <w:sz w:val="24"/>
                <w:szCs w:val="24"/>
              </w:rPr>
              <w:t>1</w:t>
            </w:r>
            <w:r w:rsidRPr="00E86C4B">
              <w:rPr>
                <w:rFonts w:ascii="Times New Roman" w:hAnsi="Times New Roman" w:cs="Times New Roman"/>
                <w:sz w:val="24"/>
                <w:szCs w:val="24"/>
              </w:rPr>
              <w:t>. punkts). Līdzīgi būtu jāsvītro arī noteikumu 97. punkta pirmais teikums (projekta 5</w:t>
            </w:r>
            <w:r w:rsidR="009776D1">
              <w:rPr>
                <w:rFonts w:ascii="Times New Roman" w:hAnsi="Times New Roman" w:cs="Times New Roman"/>
                <w:sz w:val="24"/>
                <w:szCs w:val="24"/>
              </w:rPr>
              <w:t>1</w:t>
            </w:r>
            <w:r w:rsidRPr="00E86C4B">
              <w:rPr>
                <w:rFonts w:ascii="Times New Roman" w:hAnsi="Times New Roman" w:cs="Times New Roman"/>
                <w:sz w:val="24"/>
                <w:szCs w:val="24"/>
              </w:rPr>
              <w:t xml:space="preserve">. punkts). Tāpat būtu jāsvītro arī 44. punkts, jo lēmumu adresātam paziņo Paziņošanas likumā noteiktajā kārtībā </w:t>
            </w:r>
            <w:r w:rsidRPr="00E86C4B">
              <w:rPr>
                <w:rFonts w:ascii="Times New Roman" w:hAnsi="Times New Roman" w:cs="Times New Roman"/>
                <w:sz w:val="24"/>
                <w:szCs w:val="24"/>
              </w:rPr>
              <w:lastRenderedPageBreak/>
              <w:t>neatkarīgi no tā, ir vai nav noteikumos tas īpaši norādīts (projekta 2</w:t>
            </w:r>
            <w:r w:rsidR="009776D1">
              <w:rPr>
                <w:rFonts w:ascii="Times New Roman" w:hAnsi="Times New Roman" w:cs="Times New Roman"/>
                <w:sz w:val="24"/>
                <w:szCs w:val="24"/>
              </w:rPr>
              <w:t>2</w:t>
            </w:r>
            <w:r w:rsidRPr="00E86C4B">
              <w:rPr>
                <w:rFonts w:ascii="Times New Roman" w:hAnsi="Times New Roman" w:cs="Times New Roman"/>
                <w:sz w:val="24"/>
                <w:szCs w:val="24"/>
              </w:rPr>
              <w:t>. punkts).</w:t>
            </w:r>
          </w:p>
          <w:p w14:paraId="6262845E" w14:textId="0129485F" w:rsidR="00F727C0" w:rsidRPr="00E86C4B" w:rsidRDefault="00F727C0" w:rsidP="00CC294F">
            <w:pPr>
              <w:spacing w:after="0" w:line="240" w:lineRule="auto"/>
              <w:jc w:val="both"/>
              <w:rPr>
                <w:rFonts w:ascii="Times New Roman" w:hAnsi="Times New Roman" w:cs="Times New Roman"/>
                <w:sz w:val="24"/>
                <w:szCs w:val="24"/>
              </w:rPr>
            </w:pPr>
            <w:r w:rsidRPr="00E86C4B">
              <w:rPr>
                <w:rFonts w:ascii="Times New Roman" w:hAnsi="Times New Roman" w:cs="Times New Roman"/>
                <w:sz w:val="24"/>
                <w:szCs w:val="24"/>
              </w:rPr>
              <w:t>Noteikumu</w:t>
            </w:r>
            <w:r w:rsidR="0023502B" w:rsidRPr="00E86C4B">
              <w:rPr>
                <w:rFonts w:ascii="Times New Roman" w:hAnsi="Times New Roman" w:cs="Times New Roman"/>
                <w:sz w:val="24"/>
                <w:szCs w:val="24"/>
              </w:rPr>
              <w:t xml:space="preserve"> </w:t>
            </w:r>
            <w:r w:rsidRPr="00E86C4B">
              <w:rPr>
                <w:rFonts w:ascii="Times New Roman" w:hAnsi="Times New Roman" w:cs="Times New Roman"/>
                <w:sz w:val="24"/>
                <w:szCs w:val="24"/>
              </w:rPr>
              <w:t>53., 66.</w:t>
            </w:r>
            <w:r w:rsidRPr="00E86C4B">
              <w:rPr>
                <w:rFonts w:ascii="Times New Roman" w:hAnsi="Times New Roman" w:cs="Times New Roman"/>
                <w:sz w:val="24"/>
                <w:szCs w:val="24"/>
                <w:vertAlign w:val="superscript"/>
              </w:rPr>
              <w:t xml:space="preserve">5 </w:t>
            </w:r>
            <w:r w:rsidRPr="00E86C4B">
              <w:rPr>
                <w:rFonts w:ascii="Times New Roman" w:hAnsi="Times New Roman" w:cs="Times New Roman"/>
                <w:sz w:val="24"/>
                <w:szCs w:val="24"/>
              </w:rPr>
              <w:t>un 97.</w:t>
            </w:r>
            <w:r w:rsidR="00944731" w:rsidRPr="00E86C4B">
              <w:rPr>
                <w:rFonts w:ascii="Times New Roman" w:hAnsi="Times New Roman" w:cs="Times New Roman"/>
                <w:sz w:val="24"/>
                <w:szCs w:val="24"/>
              </w:rPr>
              <w:t> </w:t>
            </w:r>
            <w:r w:rsidRPr="00E86C4B">
              <w:rPr>
                <w:rFonts w:ascii="Times New Roman" w:hAnsi="Times New Roman" w:cs="Times New Roman"/>
                <w:sz w:val="24"/>
                <w:szCs w:val="24"/>
              </w:rPr>
              <w:t xml:space="preserve">punkts nosaka prasības, kādā noformē dokumentus, un kuras ir paredzētas Dokumentu juridiskā spēka likumā, Elektronisko dokumentu likumā, Ministru kabineta 2018. gada 4. septembra noteikumos Nr. 558 "Dokumentu izstrādāšanas un noformēšanas kārtība"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w:t>
            </w:r>
            <w:r w:rsidR="00ED49AE" w:rsidRPr="00E86C4B">
              <w:rPr>
                <w:rFonts w:ascii="Times New Roman" w:hAnsi="Times New Roman" w:cs="Times New Roman"/>
                <w:sz w:val="24"/>
                <w:szCs w:val="24"/>
              </w:rPr>
              <w:t>tāpēc</w:t>
            </w:r>
            <w:r w:rsidRPr="00E86C4B">
              <w:rPr>
                <w:rFonts w:ascii="Times New Roman" w:hAnsi="Times New Roman" w:cs="Times New Roman"/>
                <w:sz w:val="24"/>
                <w:szCs w:val="24"/>
              </w:rPr>
              <w:t xml:space="preserve"> tie ir jāprecizē (projekta </w:t>
            </w:r>
            <w:r w:rsidR="00B35ED0" w:rsidRPr="00E86C4B">
              <w:rPr>
                <w:rFonts w:ascii="Times New Roman" w:hAnsi="Times New Roman" w:cs="Times New Roman"/>
                <w:sz w:val="24"/>
                <w:szCs w:val="24"/>
              </w:rPr>
              <w:t>2</w:t>
            </w:r>
            <w:r w:rsidR="003A536A">
              <w:rPr>
                <w:rFonts w:ascii="Times New Roman" w:hAnsi="Times New Roman" w:cs="Times New Roman"/>
                <w:sz w:val="24"/>
                <w:szCs w:val="24"/>
              </w:rPr>
              <w:t>6</w:t>
            </w:r>
            <w:r w:rsidR="00B35ED0" w:rsidRPr="00E86C4B">
              <w:rPr>
                <w:rFonts w:ascii="Times New Roman" w:hAnsi="Times New Roman" w:cs="Times New Roman"/>
                <w:sz w:val="24"/>
                <w:szCs w:val="24"/>
              </w:rPr>
              <w:t>., 2</w:t>
            </w:r>
            <w:r w:rsidR="003A536A">
              <w:rPr>
                <w:rFonts w:ascii="Times New Roman" w:hAnsi="Times New Roman" w:cs="Times New Roman"/>
                <w:sz w:val="24"/>
                <w:szCs w:val="24"/>
              </w:rPr>
              <w:t>8</w:t>
            </w:r>
            <w:r w:rsidR="00B35ED0" w:rsidRPr="00E86C4B">
              <w:rPr>
                <w:rFonts w:ascii="Times New Roman" w:hAnsi="Times New Roman" w:cs="Times New Roman"/>
                <w:sz w:val="24"/>
                <w:szCs w:val="24"/>
              </w:rPr>
              <w:t>. un 5</w:t>
            </w:r>
            <w:r w:rsidR="003A536A">
              <w:rPr>
                <w:rFonts w:ascii="Times New Roman" w:hAnsi="Times New Roman" w:cs="Times New Roman"/>
                <w:sz w:val="24"/>
                <w:szCs w:val="24"/>
              </w:rPr>
              <w:t>1</w:t>
            </w:r>
            <w:r w:rsidR="00B35ED0" w:rsidRPr="00E86C4B">
              <w:rPr>
                <w:rFonts w:ascii="Times New Roman" w:hAnsi="Times New Roman" w:cs="Times New Roman"/>
                <w:sz w:val="24"/>
                <w:szCs w:val="24"/>
              </w:rPr>
              <w:t>.</w:t>
            </w:r>
            <w:r w:rsidR="00944731" w:rsidRPr="00E86C4B">
              <w:rPr>
                <w:rFonts w:ascii="Times New Roman" w:hAnsi="Times New Roman" w:cs="Times New Roman"/>
                <w:sz w:val="24"/>
                <w:szCs w:val="24"/>
              </w:rPr>
              <w:t> </w:t>
            </w:r>
            <w:r w:rsidRPr="00E86C4B">
              <w:rPr>
                <w:rFonts w:ascii="Times New Roman" w:hAnsi="Times New Roman" w:cs="Times New Roman"/>
                <w:sz w:val="24"/>
                <w:szCs w:val="24"/>
              </w:rPr>
              <w:t>punkts).</w:t>
            </w:r>
          </w:p>
          <w:p w14:paraId="1E44DE35" w14:textId="77777777" w:rsidR="00CC294F" w:rsidRPr="00E86C4B" w:rsidRDefault="00CC294F" w:rsidP="007837E9">
            <w:pPr>
              <w:spacing w:after="0" w:line="240" w:lineRule="auto"/>
              <w:jc w:val="both"/>
              <w:rPr>
                <w:rFonts w:ascii="Times New Roman" w:hAnsi="Times New Roman" w:cs="Times New Roman"/>
                <w:sz w:val="24"/>
                <w:szCs w:val="24"/>
              </w:rPr>
            </w:pPr>
          </w:p>
          <w:p w14:paraId="7BA9D0DC" w14:textId="0C332CE1" w:rsidR="007837E9" w:rsidRPr="00E86C4B" w:rsidRDefault="007837E9" w:rsidP="007837E9">
            <w:pPr>
              <w:spacing w:after="0" w:line="240" w:lineRule="auto"/>
              <w:jc w:val="both"/>
              <w:rPr>
                <w:rFonts w:ascii="Times New Roman" w:hAnsi="Times New Roman" w:cs="Times New Roman"/>
                <w:sz w:val="24"/>
                <w:szCs w:val="24"/>
              </w:rPr>
            </w:pPr>
            <w:r w:rsidRPr="00E86C4B">
              <w:rPr>
                <w:rFonts w:ascii="Times New Roman" w:hAnsi="Times New Roman" w:cs="Times New Roman"/>
                <w:sz w:val="24"/>
                <w:szCs w:val="24"/>
              </w:rPr>
              <w:t>Lai nedublētu Ministru kabineta 2018. gada 27. novembra noteikumu Nr. 720 "Noteikumi par oficiālās statistikas veidlapu paraugiem veselības aprūpes jomā” normas, nepieciešams svītrot noteikumu 19. un 19.</w:t>
            </w:r>
            <w:r w:rsidRPr="00E86C4B">
              <w:rPr>
                <w:rFonts w:ascii="Times New Roman" w:hAnsi="Times New Roman" w:cs="Times New Roman"/>
                <w:sz w:val="24"/>
                <w:szCs w:val="24"/>
                <w:vertAlign w:val="superscript"/>
              </w:rPr>
              <w:t>1</w:t>
            </w:r>
            <w:r w:rsidRPr="00E86C4B">
              <w:rPr>
                <w:rFonts w:ascii="Times New Roman" w:hAnsi="Times New Roman" w:cs="Times New Roman"/>
                <w:sz w:val="24"/>
                <w:szCs w:val="24"/>
              </w:rPr>
              <w:t> punktu. (projekta 1</w:t>
            </w:r>
            <w:r w:rsidR="005C434C">
              <w:rPr>
                <w:rFonts w:ascii="Times New Roman" w:hAnsi="Times New Roman" w:cs="Times New Roman"/>
                <w:sz w:val="24"/>
                <w:szCs w:val="24"/>
              </w:rPr>
              <w:t>8</w:t>
            </w:r>
            <w:r w:rsidRPr="00E86C4B">
              <w:rPr>
                <w:rFonts w:ascii="Times New Roman" w:hAnsi="Times New Roman" w:cs="Times New Roman"/>
                <w:sz w:val="24"/>
                <w:szCs w:val="24"/>
              </w:rPr>
              <w:t>. punkts).</w:t>
            </w:r>
          </w:p>
          <w:p w14:paraId="7097D02B" w14:textId="67BC956E" w:rsidR="00DD3374" w:rsidRPr="00E86C4B" w:rsidRDefault="00DD3374" w:rsidP="00DD3374">
            <w:pPr>
              <w:spacing w:after="0" w:line="240" w:lineRule="auto"/>
              <w:jc w:val="both"/>
              <w:rPr>
                <w:rFonts w:ascii="Times New Roman" w:hAnsi="Times New Roman" w:cs="Times New Roman"/>
                <w:sz w:val="24"/>
                <w:szCs w:val="24"/>
              </w:rPr>
            </w:pPr>
          </w:p>
          <w:p w14:paraId="0B1A00DA" w14:textId="11B395AB" w:rsidR="00DD3374" w:rsidRPr="00E86C4B" w:rsidRDefault="00DD3374" w:rsidP="00DD3374">
            <w:pPr>
              <w:spacing w:after="0" w:line="240" w:lineRule="auto"/>
              <w:jc w:val="both"/>
              <w:rPr>
                <w:rFonts w:ascii="Times New Roman" w:hAnsi="Times New Roman" w:cs="Times New Roman"/>
                <w:sz w:val="24"/>
                <w:szCs w:val="24"/>
              </w:rPr>
            </w:pPr>
            <w:r w:rsidRPr="00E86C4B">
              <w:rPr>
                <w:rFonts w:ascii="Times New Roman" w:hAnsi="Times New Roman" w:cs="Times New Roman"/>
                <w:sz w:val="24"/>
                <w:szCs w:val="24"/>
              </w:rPr>
              <w:t> Ir nepieciešams svītrot noteikumu 149.4. apakšpunktu, jo Zāļu valsts aģentūra kopš 2016. gada februāra neizsniedz izplatīšanas atļaujas atlikušo zāļu krājumu realizācijai (projekta 6</w:t>
            </w:r>
            <w:r w:rsidR="005C434C">
              <w:rPr>
                <w:rFonts w:ascii="Times New Roman" w:hAnsi="Times New Roman" w:cs="Times New Roman"/>
                <w:sz w:val="24"/>
                <w:szCs w:val="24"/>
              </w:rPr>
              <w:t>7</w:t>
            </w:r>
            <w:r w:rsidRPr="00E86C4B">
              <w:rPr>
                <w:rFonts w:ascii="Times New Roman" w:hAnsi="Times New Roman" w:cs="Times New Roman"/>
                <w:sz w:val="24"/>
                <w:szCs w:val="24"/>
              </w:rPr>
              <w:t>. punkts).</w:t>
            </w:r>
          </w:p>
          <w:p w14:paraId="227821B5" w14:textId="77777777" w:rsidR="00DD3374" w:rsidRPr="00E86C4B" w:rsidRDefault="00DD3374" w:rsidP="00DD3374">
            <w:pPr>
              <w:spacing w:after="0" w:line="240" w:lineRule="auto"/>
              <w:jc w:val="both"/>
              <w:rPr>
                <w:rFonts w:ascii="Times New Roman" w:hAnsi="Times New Roman" w:cs="Times New Roman"/>
                <w:sz w:val="24"/>
                <w:szCs w:val="24"/>
              </w:rPr>
            </w:pPr>
          </w:p>
          <w:p w14:paraId="75B1DE03" w14:textId="5326CE00" w:rsidR="00DD3374" w:rsidRPr="00E86C4B" w:rsidRDefault="00DD3374" w:rsidP="00DD3374">
            <w:pPr>
              <w:spacing w:after="0" w:line="240" w:lineRule="auto"/>
              <w:jc w:val="both"/>
              <w:rPr>
                <w:rFonts w:ascii="Times New Roman" w:hAnsi="Times New Roman" w:cs="Times New Roman"/>
                <w:sz w:val="24"/>
                <w:szCs w:val="24"/>
              </w:rPr>
            </w:pPr>
            <w:r w:rsidRPr="00E86C4B">
              <w:rPr>
                <w:rFonts w:ascii="Times New Roman" w:hAnsi="Times New Roman" w:cs="Times New Roman"/>
                <w:sz w:val="24"/>
                <w:szCs w:val="24"/>
              </w:rPr>
              <w:t xml:space="preserve">Noteikumu 153.3.1. apakšpunktā ir nepieciešams svītrot vārdus “paralēli importētām zālēm” un “paralēli izplatītām zālēm”, jo paralēlajam </w:t>
            </w:r>
            <w:r w:rsidR="005162F1" w:rsidRPr="00E86C4B">
              <w:rPr>
                <w:rFonts w:ascii="Times New Roman" w:hAnsi="Times New Roman" w:cs="Times New Roman"/>
                <w:sz w:val="24"/>
                <w:szCs w:val="24"/>
              </w:rPr>
              <w:t xml:space="preserve">importētājam un paralēlajam </w:t>
            </w:r>
            <w:r w:rsidRPr="00E86C4B">
              <w:rPr>
                <w:rFonts w:ascii="Times New Roman" w:hAnsi="Times New Roman" w:cs="Times New Roman"/>
                <w:sz w:val="24"/>
                <w:szCs w:val="24"/>
              </w:rPr>
              <w:t>izplatītājam jau tagad ir uzlikts par pienākumu ziņot par izplatīšanas uzsākšanu</w:t>
            </w:r>
            <w:r w:rsidR="005162F1" w:rsidRPr="00E86C4B">
              <w:rPr>
                <w:rFonts w:ascii="Times New Roman" w:hAnsi="Times New Roman" w:cs="Times New Roman"/>
                <w:sz w:val="24"/>
                <w:szCs w:val="24"/>
              </w:rPr>
              <w:t>/ pārtraukšanu</w:t>
            </w:r>
            <w:r w:rsidRPr="00E86C4B">
              <w:rPr>
                <w:rFonts w:ascii="Times New Roman" w:hAnsi="Times New Roman" w:cs="Times New Roman"/>
                <w:sz w:val="24"/>
                <w:szCs w:val="24"/>
              </w:rPr>
              <w:t xml:space="preserve"> (</w:t>
            </w:r>
            <w:r w:rsidR="005162F1" w:rsidRPr="00E86C4B">
              <w:rPr>
                <w:rFonts w:ascii="Times New Roman" w:hAnsi="Times New Roman" w:cs="Times New Roman"/>
                <w:sz w:val="24"/>
                <w:szCs w:val="24"/>
              </w:rPr>
              <w:t xml:space="preserve">35. un </w:t>
            </w:r>
            <w:r w:rsidRPr="00E86C4B">
              <w:rPr>
                <w:rFonts w:ascii="Times New Roman" w:hAnsi="Times New Roman" w:cs="Times New Roman"/>
                <w:sz w:val="24"/>
                <w:szCs w:val="24"/>
              </w:rPr>
              <w:t>60.</w:t>
            </w:r>
            <w:r w:rsidRPr="00E86C4B">
              <w:rPr>
                <w:rFonts w:ascii="Times New Roman" w:hAnsi="Times New Roman" w:cs="Times New Roman"/>
                <w:sz w:val="24"/>
                <w:szCs w:val="24"/>
                <w:vertAlign w:val="superscript"/>
              </w:rPr>
              <w:t>2</w:t>
            </w:r>
            <w:r w:rsidRPr="00E86C4B">
              <w:rPr>
                <w:rFonts w:ascii="Times New Roman" w:hAnsi="Times New Roman" w:cs="Times New Roman"/>
                <w:sz w:val="24"/>
                <w:szCs w:val="24"/>
              </w:rPr>
              <w:t> punkts) (projekta 7</w:t>
            </w:r>
            <w:r w:rsidR="001C7770">
              <w:rPr>
                <w:rFonts w:ascii="Times New Roman" w:hAnsi="Times New Roman" w:cs="Times New Roman"/>
                <w:sz w:val="24"/>
                <w:szCs w:val="24"/>
              </w:rPr>
              <w:t>4</w:t>
            </w:r>
            <w:r w:rsidRPr="00E86C4B">
              <w:rPr>
                <w:rFonts w:ascii="Times New Roman" w:hAnsi="Times New Roman" w:cs="Times New Roman"/>
                <w:sz w:val="24"/>
                <w:szCs w:val="24"/>
              </w:rPr>
              <w:t>. punkts).</w:t>
            </w:r>
          </w:p>
          <w:p w14:paraId="5C1CEAFF" w14:textId="5C7031DF" w:rsidR="00590AEF" w:rsidRPr="00E86C4B" w:rsidRDefault="00590AEF" w:rsidP="00DD3374">
            <w:pPr>
              <w:spacing w:after="0" w:line="240" w:lineRule="auto"/>
              <w:jc w:val="both"/>
              <w:rPr>
                <w:rFonts w:ascii="Times New Roman" w:hAnsi="Times New Roman" w:cs="Times New Roman"/>
                <w:sz w:val="24"/>
                <w:szCs w:val="24"/>
              </w:rPr>
            </w:pPr>
          </w:p>
          <w:p w14:paraId="35D3E9BC" w14:textId="78A43C63" w:rsidR="00590AEF" w:rsidRPr="00E86C4B" w:rsidRDefault="00590AEF" w:rsidP="00590AEF">
            <w:pPr>
              <w:spacing w:after="0" w:line="240" w:lineRule="auto"/>
              <w:jc w:val="both"/>
              <w:rPr>
                <w:rFonts w:ascii="Times New Roman" w:hAnsi="Times New Roman" w:cs="Times New Roman"/>
                <w:bCs/>
                <w:sz w:val="24"/>
                <w:szCs w:val="24"/>
              </w:rPr>
            </w:pPr>
            <w:r w:rsidRPr="00E86C4B">
              <w:rPr>
                <w:rFonts w:ascii="Times New Roman" w:hAnsi="Times New Roman" w:cs="Times New Roman"/>
                <w:sz w:val="24"/>
                <w:szCs w:val="24"/>
              </w:rPr>
              <w:t>Noteikumu 153.2. apakšpunktu ir nepieciešams svītrot, jo n</w:t>
            </w:r>
            <w:r w:rsidRPr="00E86C4B">
              <w:rPr>
                <w:rFonts w:ascii="Times New Roman" w:hAnsi="Times New Roman" w:cs="Times New Roman"/>
                <w:bCs/>
                <w:sz w:val="24"/>
                <w:szCs w:val="24"/>
              </w:rPr>
              <w:t xml:space="preserve">orma dublē </w:t>
            </w:r>
            <w:r w:rsidR="00BA7551" w:rsidRPr="00E86C4B">
              <w:rPr>
                <w:rFonts w:ascii="Times New Roman" w:hAnsi="Times New Roman" w:cs="Times New Roman"/>
                <w:bCs/>
                <w:sz w:val="24"/>
                <w:szCs w:val="24"/>
              </w:rPr>
              <w:t xml:space="preserve">MK </w:t>
            </w:r>
            <w:r w:rsidR="003719E2" w:rsidRPr="00E86C4B">
              <w:rPr>
                <w:rFonts w:ascii="Times New Roman" w:hAnsi="Times New Roman" w:cs="Times New Roman"/>
                <w:bCs/>
                <w:sz w:val="24"/>
                <w:szCs w:val="24"/>
              </w:rPr>
              <w:t>n</w:t>
            </w:r>
            <w:r w:rsidRPr="00E86C4B">
              <w:rPr>
                <w:rFonts w:ascii="Times New Roman" w:hAnsi="Times New Roman" w:cs="Times New Roman"/>
                <w:bCs/>
                <w:sz w:val="24"/>
                <w:szCs w:val="24"/>
              </w:rPr>
              <w:t>oteikumu 376 120.2.</w:t>
            </w:r>
            <w:r w:rsidR="00357DEC" w:rsidRPr="00E86C4B">
              <w:rPr>
                <w:rFonts w:ascii="Times New Roman" w:hAnsi="Times New Roman" w:cs="Times New Roman"/>
                <w:bCs/>
                <w:sz w:val="24"/>
                <w:szCs w:val="24"/>
              </w:rPr>
              <w:t> </w:t>
            </w:r>
            <w:r w:rsidRPr="00E86C4B">
              <w:rPr>
                <w:rFonts w:ascii="Times New Roman" w:hAnsi="Times New Roman" w:cs="Times New Roman"/>
                <w:bCs/>
                <w:sz w:val="24"/>
                <w:szCs w:val="24"/>
              </w:rPr>
              <w:t>apakšpunkta normu (projekta 7</w:t>
            </w:r>
            <w:r w:rsidR="001C7770">
              <w:rPr>
                <w:rFonts w:ascii="Times New Roman" w:hAnsi="Times New Roman" w:cs="Times New Roman"/>
                <w:bCs/>
                <w:sz w:val="24"/>
                <w:szCs w:val="24"/>
              </w:rPr>
              <w:t>2</w:t>
            </w:r>
            <w:r w:rsidRPr="00E86C4B">
              <w:rPr>
                <w:rFonts w:ascii="Times New Roman" w:hAnsi="Times New Roman" w:cs="Times New Roman"/>
                <w:bCs/>
                <w:sz w:val="24"/>
                <w:szCs w:val="24"/>
              </w:rPr>
              <w:t>.</w:t>
            </w:r>
            <w:r w:rsidR="00357DEC" w:rsidRPr="00E86C4B">
              <w:rPr>
                <w:rFonts w:ascii="Times New Roman" w:hAnsi="Times New Roman" w:cs="Times New Roman"/>
                <w:bCs/>
                <w:sz w:val="24"/>
                <w:szCs w:val="24"/>
              </w:rPr>
              <w:t> </w:t>
            </w:r>
            <w:r w:rsidRPr="00E86C4B">
              <w:rPr>
                <w:rFonts w:ascii="Times New Roman" w:hAnsi="Times New Roman" w:cs="Times New Roman"/>
                <w:bCs/>
                <w:sz w:val="24"/>
                <w:szCs w:val="24"/>
              </w:rPr>
              <w:t>punkts)</w:t>
            </w:r>
            <w:r w:rsidR="00BA7551" w:rsidRPr="00E86C4B">
              <w:rPr>
                <w:rFonts w:ascii="Times New Roman" w:hAnsi="Times New Roman" w:cs="Times New Roman"/>
                <w:bCs/>
                <w:sz w:val="24"/>
                <w:szCs w:val="24"/>
              </w:rPr>
              <w:t>.</w:t>
            </w:r>
          </w:p>
          <w:p w14:paraId="1DBAB46E" w14:textId="77777777" w:rsidR="00590AEF" w:rsidRPr="00E86C4B" w:rsidRDefault="00590AEF" w:rsidP="00590AEF">
            <w:pPr>
              <w:pStyle w:val="Title"/>
              <w:ind w:firstLine="720"/>
              <w:jc w:val="both"/>
              <w:outlineLvl w:val="0"/>
              <w:rPr>
                <w:rFonts w:ascii="Times New Roman" w:hAnsi="Times New Roman" w:cs="Times New Roman"/>
                <w:bCs/>
                <w:sz w:val="24"/>
                <w:szCs w:val="24"/>
              </w:rPr>
            </w:pPr>
          </w:p>
          <w:p w14:paraId="397EC1A3" w14:textId="1D2ECDD0" w:rsidR="00590AEF" w:rsidRPr="00E86C4B" w:rsidRDefault="00590AEF" w:rsidP="00590AEF">
            <w:pPr>
              <w:pStyle w:val="Title"/>
              <w:jc w:val="both"/>
              <w:outlineLvl w:val="0"/>
              <w:rPr>
                <w:rFonts w:ascii="Times New Roman" w:hAnsi="Times New Roman" w:cs="Times New Roman"/>
                <w:bCs/>
                <w:sz w:val="24"/>
                <w:szCs w:val="24"/>
              </w:rPr>
            </w:pPr>
            <w:r w:rsidRPr="00E86C4B">
              <w:rPr>
                <w:rFonts w:ascii="Times New Roman" w:hAnsi="Times New Roman" w:cs="Times New Roman"/>
                <w:bCs/>
                <w:i/>
                <w:iCs/>
                <w:sz w:val="24"/>
                <w:szCs w:val="24"/>
              </w:rPr>
              <w:t>19)</w:t>
            </w:r>
            <w:r w:rsidR="00BA7551" w:rsidRPr="00E86C4B">
              <w:rPr>
                <w:rFonts w:ascii="Times New Roman" w:hAnsi="Times New Roman" w:cs="Times New Roman"/>
                <w:bCs/>
                <w:sz w:val="24"/>
                <w:szCs w:val="24"/>
              </w:rPr>
              <w:t> </w:t>
            </w:r>
            <w:r w:rsidRPr="00E86C4B">
              <w:rPr>
                <w:rFonts w:ascii="Times New Roman" w:hAnsi="Times New Roman" w:cs="Times New Roman"/>
                <w:bCs/>
                <w:i/>
                <w:iCs/>
                <w:sz w:val="24"/>
                <w:szCs w:val="24"/>
              </w:rPr>
              <w:t>Veicināt</w:t>
            </w:r>
            <w:r w:rsidRPr="00E86C4B">
              <w:rPr>
                <w:rFonts w:ascii="Times New Roman" w:hAnsi="Times New Roman" w:cs="Times New Roman"/>
                <w:bCs/>
                <w:sz w:val="24"/>
                <w:szCs w:val="24"/>
              </w:rPr>
              <w:t xml:space="preserve"> </w:t>
            </w:r>
            <w:r w:rsidRPr="00E86C4B">
              <w:rPr>
                <w:rFonts w:ascii="Times New Roman" w:hAnsi="Times New Roman" w:cs="Times New Roman"/>
                <w:bCs/>
                <w:i/>
                <w:sz w:val="24"/>
                <w:szCs w:val="24"/>
              </w:rPr>
              <w:t>elektronisko dokumentu apriti</w:t>
            </w:r>
          </w:p>
          <w:p w14:paraId="361276AF" w14:textId="04BA6BC5" w:rsidR="00590AEF" w:rsidRPr="00E86C4B" w:rsidRDefault="00590AEF" w:rsidP="00590AEF">
            <w:pPr>
              <w:spacing w:after="0" w:line="240" w:lineRule="auto"/>
              <w:jc w:val="both"/>
              <w:rPr>
                <w:rFonts w:ascii="Times New Roman" w:hAnsi="Times New Roman" w:cs="Times New Roman"/>
                <w:bCs/>
                <w:sz w:val="24"/>
                <w:szCs w:val="24"/>
              </w:rPr>
            </w:pPr>
            <w:r w:rsidRPr="00E86C4B">
              <w:rPr>
                <w:rFonts w:ascii="Times New Roman" w:hAnsi="Times New Roman" w:cs="Times New Roman"/>
                <w:sz w:val="24"/>
                <w:szCs w:val="24"/>
              </w:rPr>
              <w:t xml:space="preserve">Noteikumu 153.3. punktā nepieciešams svītrot vārdu “rakstiski”, jo tas ierobežo paziņojuma iesniegšanu elektroniskā formā </w:t>
            </w:r>
            <w:r w:rsidRPr="00E86C4B">
              <w:rPr>
                <w:rFonts w:ascii="Times New Roman" w:hAnsi="Times New Roman" w:cs="Times New Roman"/>
                <w:bCs/>
                <w:sz w:val="24"/>
                <w:szCs w:val="24"/>
              </w:rPr>
              <w:t>(projekta 7</w:t>
            </w:r>
            <w:r w:rsidR="001C7770">
              <w:rPr>
                <w:rFonts w:ascii="Times New Roman" w:hAnsi="Times New Roman" w:cs="Times New Roman"/>
                <w:bCs/>
                <w:sz w:val="24"/>
                <w:szCs w:val="24"/>
              </w:rPr>
              <w:t>3</w:t>
            </w:r>
            <w:r w:rsidRPr="00E86C4B">
              <w:rPr>
                <w:rFonts w:ascii="Times New Roman" w:hAnsi="Times New Roman" w:cs="Times New Roman"/>
                <w:bCs/>
                <w:sz w:val="24"/>
                <w:szCs w:val="24"/>
              </w:rPr>
              <w:t>.</w:t>
            </w:r>
            <w:r w:rsidR="00A10AA9" w:rsidRPr="00E86C4B">
              <w:rPr>
                <w:rFonts w:ascii="Times New Roman" w:hAnsi="Times New Roman" w:cs="Times New Roman"/>
                <w:bCs/>
                <w:sz w:val="24"/>
                <w:szCs w:val="24"/>
              </w:rPr>
              <w:t> </w:t>
            </w:r>
            <w:r w:rsidRPr="00E86C4B">
              <w:rPr>
                <w:rFonts w:ascii="Times New Roman" w:hAnsi="Times New Roman" w:cs="Times New Roman"/>
                <w:bCs/>
                <w:sz w:val="24"/>
                <w:szCs w:val="24"/>
              </w:rPr>
              <w:t>punkts).</w:t>
            </w:r>
          </w:p>
          <w:p w14:paraId="0CA579D3" w14:textId="77777777" w:rsidR="00357DEC" w:rsidRPr="00E86C4B" w:rsidRDefault="00357DEC" w:rsidP="00D260D3">
            <w:pPr>
              <w:spacing w:after="0" w:line="240" w:lineRule="auto"/>
              <w:jc w:val="both"/>
              <w:rPr>
                <w:rFonts w:ascii="Times New Roman" w:eastAsia="Times New Roman" w:hAnsi="Times New Roman" w:cs="Times New Roman"/>
                <w:i/>
                <w:iCs/>
                <w:sz w:val="24"/>
                <w:szCs w:val="24"/>
                <w:lang w:eastAsia="lv-LV"/>
              </w:rPr>
            </w:pPr>
          </w:p>
          <w:p w14:paraId="25DF13DA" w14:textId="570A3078" w:rsidR="00357DEC" w:rsidRPr="00E86C4B" w:rsidRDefault="00357DEC" w:rsidP="00D260D3">
            <w:pPr>
              <w:spacing w:after="0" w:line="240" w:lineRule="auto"/>
              <w:jc w:val="both"/>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
                <w:iCs/>
                <w:sz w:val="24"/>
                <w:szCs w:val="24"/>
                <w:lang w:eastAsia="lv-LV"/>
              </w:rPr>
              <w:t>20)</w:t>
            </w:r>
            <w:r w:rsidR="00C32100" w:rsidRPr="00E86C4B">
              <w:rPr>
                <w:rFonts w:ascii="Times New Roman" w:eastAsia="Times New Roman" w:hAnsi="Times New Roman" w:cs="Times New Roman"/>
                <w:i/>
                <w:iCs/>
                <w:sz w:val="24"/>
                <w:szCs w:val="24"/>
                <w:lang w:eastAsia="lv-LV"/>
              </w:rPr>
              <w:t> </w:t>
            </w:r>
            <w:r w:rsidRPr="00E86C4B">
              <w:rPr>
                <w:rFonts w:ascii="Times New Roman" w:eastAsia="Times New Roman" w:hAnsi="Times New Roman" w:cs="Times New Roman"/>
                <w:i/>
                <w:iCs/>
                <w:sz w:val="24"/>
                <w:szCs w:val="24"/>
                <w:lang w:eastAsia="lv-LV"/>
              </w:rPr>
              <w:t xml:space="preserve">Lai izslēgtu nepareizu normas interpretāciju </w:t>
            </w:r>
            <w:r w:rsidR="00BA7551" w:rsidRPr="00E86C4B">
              <w:rPr>
                <w:rFonts w:ascii="Times New Roman" w:eastAsia="Times New Roman" w:hAnsi="Times New Roman" w:cs="Times New Roman"/>
                <w:sz w:val="24"/>
                <w:szCs w:val="24"/>
                <w:lang w:eastAsia="lv-LV"/>
              </w:rPr>
              <w:t>n</w:t>
            </w:r>
            <w:r w:rsidRPr="00E86C4B">
              <w:rPr>
                <w:rFonts w:ascii="Times New Roman" w:eastAsia="Times New Roman" w:hAnsi="Times New Roman" w:cs="Times New Roman"/>
                <w:sz w:val="24"/>
                <w:szCs w:val="24"/>
                <w:lang w:eastAsia="lv-LV"/>
              </w:rPr>
              <w:t>oteikumos</w:t>
            </w:r>
            <w:r w:rsidR="00BA7551" w:rsidRPr="00E86C4B">
              <w:rPr>
                <w:rFonts w:ascii="Times New Roman" w:eastAsia="Times New Roman" w:hAnsi="Times New Roman" w:cs="Times New Roman"/>
                <w:sz w:val="24"/>
                <w:szCs w:val="24"/>
                <w:lang w:eastAsia="lv-LV"/>
              </w:rPr>
              <w:t xml:space="preserve"> 18. punktā</w:t>
            </w:r>
            <w:r w:rsidRPr="00E86C4B">
              <w:rPr>
                <w:rFonts w:ascii="Times New Roman" w:eastAsia="Times New Roman" w:hAnsi="Times New Roman" w:cs="Times New Roman"/>
                <w:sz w:val="24"/>
                <w:szCs w:val="24"/>
                <w:lang w:eastAsia="lv-LV"/>
              </w:rPr>
              <w:t xml:space="preserve"> pastiprināti jānorāda</w:t>
            </w:r>
            <w:r w:rsidRPr="00E86C4B">
              <w:rPr>
                <w:rFonts w:ascii="Times New Roman" w:eastAsia="Times New Roman" w:hAnsi="Times New Roman" w:cs="Times New Roman"/>
                <w:i/>
                <w:iCs/>
                <w:sz w:val="24"/>
                <w:szCs w:val="24"/>
                <w:lang w:eastAsia="lv-LV"/>
              </w:rPr>
              <w:t xml:space="preserve"> </w:t>
            </w:r>
            <w:r w:rsidRPr="00E86C4B">
              <w:rPr>
                <w:rFonts w:ascii="Times New Roman" w:eastAsia="Times New Roman" w:hAnsi="Times New Roman" w:cs="Times New Roman"/>
                <w:iCs/>
                <w:sz w:val="24"/>
                <w:szCs w:val="24"/>
                <w:lang w:eastAsia="lv-LV"/>
              </w:rPr>
              <w:t xml:space="preserve">informācija, kāda sniedzama </w:t>
            </w:r>
            <w:r w:rsidR="006E6882" w:rsidRPr="00E86C4B">
              <w:rPr>
                <w:rFonts w:ascii="Times New Roman" w:eastAsia="Times New Roman" w:hAnsi="Times New Roman" w:cs="Times New Roman"/>
                <w:iCs/>
                <w:sz w:val="24"/>
                <w:szCs w:val="24"/>
                <w:lang w:eastAsia="lv-LV"/>
              </w:rPr>
              <w:t xml:space="preserve">Zāļu valsts aģentūrai </w:t>
            </w:r>
            <w:r w:rsidRPr="00E86C4B">
              <w:rPr>
                <w:rFonts w:ascii="Times New Roman" w:eastAsia="Times New Roman" w:hAnsi="Times New Roman" w:cs="Times New Roman"/>
                <w:iCs/>
                <w:sz w:val="24"/>
                <w:szCs w:val="24"/>
                <w:lang w:eastAsia="lv-LV"/>
              </w:rPr>
              <w:t>par zāļu realizācijas datiem (projekta 1</w:t>
            </w:r>
            <w:r w:rsidR="00044D43">
              <w:rPr>
                <w:rFonts w:ascii="Times New Roman" w:eastAsia="Times New Roman" w:hAnsi="Times New Roman" w:cs="Times New Roman"/>
                <w:iCs/>
                <w:sz w:val="24"/>
                <w:szCs w:val="24"/>
                <w:lang w:eastAsia="lv-LV"/>
              </w:rPr>
              <w:t>6</w:t>
            </w:r>
            <w:r w:rsidRPr="00E86C4B">
              <w:rPr>
                <w:rFonts w:ascii="Times New Roman" w:eastAsia="Times New Roman" w:hAnsi="Times New Roman" w:cs="Times New Roman"/>
                <w:iCs/>
                <w:sz w:val="24"/>
                <w:szCs w:val="24"/>
                <w:lang w:eastAsia="lv-LV"/>
              </w:rPr>
              <w:t>. punkts).</w:t>
            </w:r>
          </w:p>
          <w:p w14:paraId="21EACF63" w14:textId="77777777" w:rsidR="00357DEC" w:rsidRPr="00E86C4B" w:rsidRDefault="00357DEC" w:rsidP="00D260D3">
            <w:pPr>
              <w:spacing w:after="0" w:line="240" w:lineRule="auto"/>
              <w:jc w:val="both"/>
              <w:rPr>
                <w:rFonts w:ascii="Times New Roman" w:eastAsia="Times New Roman" w:hAnsi="Times New Roman" w:cs="Times New Roman"/>
                <w:i/>
                <w:iCs/>
                <w:sz w:val="24"/>
                <w:szCs w:val="24"/>
                <w:lang w:eastAsia="lv-LV"/>
              </w:rPr>
            </w:pPr>
          </w:p>
          <w:p w14:paraId="5387E88A" w14:textId="14E4A06A" w:rsidR="00E765EC" w:rsidRPr="00E86C4B" w:rsidRDefault="00357DEC" w:rsidP="00D260D3">
            <w:pPr>
              <w:spacing w:after="0" w:line="240" w:lineRule="auto"/>
              <w:jc w:val="both"/>
              <w:rPr>
                <w:rFonts w:ascii="Times New Roman" w:eastAsia="Times New Roman" w:hAnsi="Times New Roman" w:cs="Times New Roman"/>
                <w:i/>
                <w:iCs/>
                <w:sz w:val="24"/>
                <w:szCs w:val="24"/>
                <w:lang w:eastAsia="lv-LV"/>
              </w:rPr>
            </w:pPr>
            <w:r w:rsidRPr="00E86C4B">
              <w:rPr>
                <w:rFonts w:ascii="Times New Roman" w:eastAsia="Times New Roman" w:hAnsi="Times New Roman" w:cs="Times New Roman"/>
                <w:i/>
                <w:iCs/>
                <w:sz w:val="24"/>
                <w:szCs w:val="24"/>
                <w:lang w:eastAsia="lv-LV"/>
              </w:rPr>
              <w:t>21</w:t>
            </w:r>
            <w:r w:rsidR="0091728C" w:rsidRPr="00E86C4B">
              <w:rPr>
                <w:rFonts w:ascii="Times New Roman" w:eastAsia="Times New Roman" w:hAnsi="Times New Roman" w:cs="Times New Roman"/>
                <w:i/>
                <w:iCs/>
                <w:sz w:val="24"/>
                <w:szCs w:val="24"/>
                <w:lang w:eastAsia="lv-LV"/>
              </w:rPr>
              <w:t>) </w:t>
            </w:r>
            <w:r w:rsidR="00E765EC" w:rsidRPr="00E86C4B">
              <w:rPr>
                <w:rFonts w:ascii="Times New Roman" w:eastAsia="Times New Roman" w:hAnsi="Times New Roman" w:cs="Times New Roman"/>
                <w:i/>
                <w:iCs/>
                <w:sz w:val="24"/>
                <w:szCs w:val="24"/>
                <w:lang w:eastAsia="lv-LV"/>
              </w:rPr>
              <w:t>Vei</w:t>
            </w:r>
            <w:r w:rsidR="00AC22D2" w:rsidRPr="00E86C4B">
              <w:rPr>
                <w:rFonts w:ascii="Times New Roman" w:eastAsia="Times New Roman" w:hAnsi="Times New Roman" w:cs="Times New Roman"/>
                <w:i/>
                <w:iCs/>
                <w:sz w:val="24"/>
                <w:szCs w:val="24"/>
                <w:lang w:eastAsia="lv-LV"/>
              </w:rPr>
              <w:t>kt</w:t>
            </w:r>
            <w:r w:rsidR="00E765EC" w:rsidRPr="00E86C4B">
              <w:rPr>
                <w:rFonts w:ascii="Times New Roman" w:eastAsia="Times New Roman" w:hAnsi="Times New Roman" w:cs="Times New Roman"/>
                <w:i/>
                <w:iCs/>
                <w:sz w:val="24"/>
                <w:szCs w:val="24"/>
                <w:lang w:eastAsia="lv-LV"/>
              </w:rPr>
              <w:t xml:space="preserve"> tehnisk</w:t>
            </w:r>
            <w:r w:rsidR="00C73A14" w:rsidRPr="00E86C4B">
              <w:rPr>
                <w:rFonts w:ascii="Times New Roman" w:eastAsia="Times New Roman" w:hAnsi="Times New Roman" w:cs="Times New Roman"/>
                <w:i/>
                <w:iCs/>
                <w:sz w:val="24"/>
                <w:szCs w:val="24"/>
                <w:lang w:eastAsia="lv-LV"/>
              </w:rPr>
              <w:t>us</w:t>
            </w:r>
            <w:r w:rsidR="00E765EC" w:rsidRPr="00E86C4B">
              <w:rPr>
                <w:rFonts w:ascii="Times New Roman" w:eastAsia="Times New Roman" w:hAnsi="Times New Roman" w:cs="Times New Roman"/>
                <w:i/>
                <w:iCs/>
                <w:sz w:val="24"/>
                <w:szCs w:val="24"/>
                <w:lang w:eastAsia="lv-LV"/>
              </w:rPr>
              <w:t xml:space="preserve"> precizējum</w:t>
            </w:r>
            <w:r w:rsidR="00C73A14" w:rsidRPr="00E86C4B">
              <w:rPr>
                <w:rFonts w:ascii="Times New Roman" w:eastAsia="Times New Roman" w:hAnsi="Times New Roman" w:cs="Times New Roman"/>
                <w:i/>
                <w:iCs/>
                <w:sz w:val="24"/>
                <w:szCs w:val="24"/>
                <w:lang w:eastAsia="lv-LV"/>
              </w:rPr>
              <w:t>us</w:t>
            </w:r>
          </w:p>
          <w:p w14:paraId="392B9077" w14:textId="546CC6E9" w:rsidR="008066A7" w:rsidRPr="00E86C4B" w:rsidRDefault="008066A7" w:rsidP="00D260D3">
            <w:pPr>
              <w:spacing w:after="0" w:line="240" w:lineRule="auto"/>
              <w:jc w:val="both"/>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xml:space="preserve">Tehniski </w:t>
            </w:r>
            <w:r w:rsidR="00813FEB" w:rsidRPr="00E86C4B">
              <w:rPr>
                <w:rFonts w:ascii="Times New Roman" w:eastAsia="Times New Roman" w:hAnsi="Times New Roman" w:cs="Times New Roman"/>
                <w:iCs/>
                <w:sz w:val="24"/>
                <w:szCs w:val="24"/>
                <w:lang w:eastAsia="lv-LV"/>
              </w:rPr>
              <w:t>precizējumi</w:t>
            </w:r>
            <w:r w:rsidRPr="00E86C4B">
              <w:rPr>
                <w:rFonts w:ascii="Times New Roman" w:eastAsia="Times New Roman" w:hAnsi="Times New Roman" w:cs="Times New Roman"/>
                <w:iCs/>
                <w:sz w:val="24"/>
                <w:szCs w:val="24"/>
                <w:lang w:eastAsia="lv-LV"/>
              </w:rPr>
              <w:t xml:space="preserve"> </w:t>
            </w:r>
            <w:r w:rsidR="003D6CBC" w:rsidRPr="00E86C4B">
              <w:rPr>
                <w:rFonts w:ascii="Times New Roman" w:eastAsia="Times New Roman" w:hAnsi="Times New Roman" w:cs="Times New Roman"/>
                <w:iCs/>
                <w:sz w:val="24"/>
                <w:szCs w:val="24"/>
                <w:lang w:eastAsia="lv-LV"/>
              </w:rPr>
              <w:t>v</w:t>
            </w:r>
            <w:r w:rsidRPr="00E86C4B">
              <w:rPr>
                <w:rFonts w:ascii="Times New Roman" w:eastAsia="Times New Roman" w:hAnsi="Times New Roman" w:cs="Times New Roman"/>
                <w:iCs/>
                <w:sz w:val="24"/>
                <w:szCs w:val="24"/>
                <w:lang w:eastAsia="lv-LV"/>
              </w:rPr>
              <w:t xml:space="preserve">eikti projekta </w:t>
            </w:r>
            <w:r w:rsidR="00E81098">
              <w:rPr>
                <w:rFonts w:ascii="Times New Roman" w:eastAsia="Times New Roman" w:hAnsi="Times New Roman" w:cs="Times New Roman"/>
                <w:iCs/>
                <w:sz w:val="24"/>
                <w:szCs w:val="24"/>
                <w:lang w:eastAsia="lv-LV"/>
              </w:rPr>
              <w:t>5</w:t>
            </w:r>
            <w:r w:rsidR="00C933B8" w:rsidRPr="00E86C4B">
              <w:rPr>
                <w:rFonts w:ascii="Times New Roman" w:eastAsia="Times New Roman" w:hAnsi="Times New Roman" w:cs="Times New Roman"/>
                <w:iCs/>
                <w:sz w:val="24"/>
                <w:szCs w:val="24"/>
                <w:lang w:eastAsia="lv-LV"/>
              </w:rPr>
              <w:t xml:space="preserve">., </w:t>
            </w:r>
            <w:r w:rsidR="008A6374" w:rsidRPr="00E86C4B">
              <w:rPr>
                <w:rFonts w:ascii="Times New Roman" w:eastAsia="Times New Roman" w:hAnsi="Times New Roman" w:cs="Times New Roman"/>
                <w:iCs/>
                <w:sz w:val="24"/>
                <w:szCs w:val="24"/>
                <w:lang w:eastAsia="lv-LV"/>
              </w:rPr>
              <w:t>1</w:t>
            </w:r>
            <w:r w:rsidR="00E81098">
              <w:rPr>
                <w:rFonts w:ascii="Times New Roman" w:eastAsia="Times New Roman" w:hAnsi="Times New Roman" w:cs="Times New Roman"/>
                <w:iCs/>
                <w:sz w:val="24"/>
                <w:szCs w:val="24"/>
                <w:lang w:eastAsia="lv-LV"/>
              </w:rPr>
              <w:t>7</w:t>
            </w:r>
            <w:r w:rsidR="008A6374" w:rsidRPr="00E86C4B">
              <w:rPr>
                <w:rFonts w:ascii="Times New Roman" w:eastAsia="Times New Roman" w:hAnsi="Times New Roman" w:cs="Times New Roman"/>
                <w:iCs/>
                <w:sz w:val="24"/>
                <w:szCs w:val="24"/>
                <w:lang w:eastAsia="lv-LV"/>
              </w:rPr>
              <w:t xml:space="preserve">., </w:t>
            </w:r>
            <w:r w:rsidR="007E533C" w:rsidRPr="00E86C4B">
              <w:rPr>
                <w:rFonts w:ascii="Times New Roman" w:eastAsia="Times New Roman" w:hAnsi="Times New Roman" w:cs="Times New Roman"/>
                <w:iCs/>
                <w:sz w:val="24"/>
                <w:szCs w:val="24"/>
                <w:lang w:eastAsia="lv-LV"/>
              </w:rPr>
              <w:t>2</w:t>
            </w:r>
            <w:r w:rsidR="00E81098">
              <w:rPr>
                <w:rFonts w:ascii="Times New Roman" w:eastAsia="Times New Roman" w:hAnsi="Times New Roman" w:cs="Times New Roman"/>
                <w:iCs/>
                <w:sz w:val="24"/>
                <w:szCs w:val="24"/>
                <w:lang w:eastAsia="lv-LV"/>
              </w:rPr>
              <w:t>0</w:t>
            </w:r>
            <w:r w:rsidRPr="00E86C4B">
              <w:rPr>
                <w:rFonts w:ascii="Times New Roman" w:eastAsia="Times New Roman" w:hAnsi="Times New Roman" w:cs="Times New Roman"/>
                <w:iCs/>
                <w:sz w:val="24"/>
                <w:szCs w:val="24"/>
                <w:lang w:eastAsia="lv-LV"/>
              </w:rPr>
              <w:t xml:space="preserve">., </w:t>
            </w:r>
            <w:r w:rsidR="00EC08A2" w:rsidRPr="00E86C4B">
              <w:rPr>
                <w:rFonts w:ascii="Times New Roman" w:eastAsia="Times New Roman" w:hAnsi="Times New Roman" w:cs="Times New Roman"/>
                <w:iCs/>
                <w:sz w:val="24"/>
                <w:szCs w:val="24"/>
                <w:lang w:eastAsia="lv-LV"/>
              </w:rPr>
              <w:t>2</w:t>
            </w:r>
            <w:r w:rsidR="00E81098">
              <w:rPr>
                <w:rFonts w:ascii="Times New Roman" w:eastAsia="Times New Roman" w:hAnsi="Times New Roman" w:cs="Times New Roman"/>
                <w:iCs/>
                <w:sz w:val="24"/>
                <w:szCs w:val="24"/>
                <w:lang w:eastAsia="lv-LV"/>
              </w:rPr>
              <w:t>2</w:t>
            </w:r>
            <w:r w:rsidR="00EC08A2" w:rsidRPr="00E86C4B">
              <w:rPr>
                <w:rFonts w:ascii="Times New Roman" w:eastAsia="Times New Roman" w:hAnsi="Times New Roman" w:cs="Times New Roman"/>
                <w:iCs/>
                <w:sz w:val="24"/>
                <w:szCs w:val="24"/>
                <w:lang w:eastAsia="lv-LV"/>
              </w:rPr>
              <w:t xml:space="preserve">., </w:t>
            </w:r>
            <w:r w:rsidR="008A6374" w:rsidRPr="00E86C4B">
              <w:rPr>
                <w:rFonts w:ascii="Times New Roman" w:eastAsia="Times New Roman" w:hAnsi="Times New Roman" w:cs="Times New Roman"/>
                <w:iCs/>
                <w:sz w:val="24"/>
                <w:szCs w:val="24"/>
                <w:lang w:eastAsia="lv-LV"/>
              </w:rPr>
              <w:t>2</w:t>
            </w:r>
            <w:r w:rsidR="00E81098">
              <w:rPr>
                <w:rFonts w:ascii="Times New Roman" w:eastAsia="Times New Roman" w:hAnsi="Times New Roman" w:cs="Times New Roman"/>
                <w:iCs/>
                <w:sz w:val="24"/>
                <w:szCs w:val="24"/>
                <w:lang w:eastAsia="lv-LV"/>
              </w:rPr>
              <w:t>7</w:t>
            </w:r>
            <w:r w:rsidR="008A6374" w:rsidRPr="00E86C4B">
              <w:rPr>
                <w:rFonts w:ascii="Times New Roman" w:eastAsia="Times New Roman" w:hAnsi="Times New Roman" w:cs="Times New Roman"/>
                <w:iCs/>
                <w:sz w:val="24"/>
                <w:szCs w:val="24"/>
                <w:lang w:eastAsia="lv-LV"/>
              </w:rPr>
              <w:t xml:space="preserve">., </w:t>
            </w:r>
            <w:r w:rsidR="00357DEC" w:rsidRPr="00E86C4B">
              <w:rPr>
                <w:rFonts w:ascii="Times New Roman" w:eastAsia="Times New Roman" w:hAnsi="Times New Roman" w:cs="Times New Roman"/>
                <w:iCs/>
                <w:sz w:val="24"/>
                <w:szCs w:val="24"/>
                <w:lang w:eastAsia="lv-LV"/>
              </w:rPr>
              <w:t>3</w:t>
            </w:r>
            <w:r w:rsidR="00E81098">
              <w:rPr>
                <w:rFonts w:ascii="Times New Roman" w:eastAsia="Times New Roman" w:hAnsi="Times New Roman" w:cs="Times New Roman"/>
                <w:iCs/>
                <w:sz w:val="24"/>
                <w:szCs w:val="24"/>
                <w:lang w:eastAsia="lv-LV"/>
              </w:rPr>
              <w:t>2</w:t>
            </w:r>
            <w:r w:rsidR="00357DEC" w:rsidRPr="00E86C4B">
              <w:rPr>
                <w:rFonts w:ascii="Times New Roman" w:eastAsia="Times New Roman" w:hAnsi="Times New Roman" w:cs="Times New Roman"/>
                <w:iCs/>
                <w:sz w:val="24"/>
                <w:szCs w:val="24"/>
                <w:lang w:eastAsia="lv-LV"/>
              </w:rPr>
              <w:t xml:space="preserve">., </w:t>
            </w:r>
            <w:r w:rsidRPr="00E86C4B">
              <w:rPr>
                <w:rFonts w:ascii="Times New Roman" w:eastAsia="Times New Roman" w:hAnsi="Times New Roman" w:cs="Times New Roman"/>
                <w:iCs/>
                <w:sz w:val="24"/>
                <w:szCs w:val="24"/>
                <w:lang w:eastAsia="lv-LV"/>
              </w:rPr>
              <w:t>3</w:t>
            </w:r>
            <w:r w:rsidR="00E81098">
              <w:rPr>
                <w:rFonts w:ascii="Times New Roman" w:eastAsia="Times New Roman" w:hAnsi="Times New Roman" w:cs="Times New Roman"/>
                <w:iCs/>
                <w:sz w:val="24"/>
                <w:szCs w:val="24"/>
                <w:lang w:eastAsia="lv-LV"/>
              </w:rPr>
              <w:t>5</w:t>
            </w:r>
            <w:r w:rsidRPr="00E86C4B">
              <w:rPr>
                <w:rFonts w:ascii="Times New Roman" w:eastAsia="Times New Roman" w:hAnsi="Times New Roman" w:cs="Times New Roman"/>
                <w:iCs/>
                <w:sz w:val="24"/>
                <w:szCs w:val="24"/>
                <w:lang w:eastAsia="lv-LV"/>
              </w:rPr>
              <w:t xml:space="preserve">., </w:t>
            </w:r>
            <w:r w:rsidR="00EE7CC6" w:rsidRPr="00E86C4B">
              <w:rPr>
                <w:rFonts w:ascii="Times New Roman" w:eastAsia="Times New Roman" w:hAnsi="Times New Roman" w:cs="Times New Roman"/>
                <w:iCs/>
                <w:sz w:val="24"/>
                <w:szCs w:val="24"/>
                <w:lang w:eastAsia="lv-LV"/>
              </w:rPr>
              <w:t>4</w:t>
            </w:r>
            <w:r w:rsidR="00E81098">
              <w:rPr>
                <w:rFonts w:ascii="Times New Roman" w:eastAsia="Times New Roman" w:hAnsi="Times New Roman" w:cs="Times New Roman"/>
                <w:iCs/>
                <w:sz w:val="24"/>
                <w:szCs w:val="24"/>
                <w:lang w:eastAsia="lv-LV"/>
              </w:rPr>
              <w:t>0</w:t>
            </w:r>
            <w:r w:rsidRPr="00E86C4B">
              <w:rPr>
                <w:rFonts w:ascii="Times New Roman" w:eastAsia="Times New Roman" w:hAnsi="Times New Roman" w:cs="Times New Roman"/>
                <w:iCs/>
                <w:sz w:val="24"/>
                <w:szCs w:val="24"/>
                <w:lang w:eastAsia="lv-LV"/>
              </w:rPr>
              <w:t xml:space="preserve">., </w:t>
            </w:r>
            <w:r w:rsidR="009B2C32" w:rsidRPr="00E86C4B">
              <w:rPr>
                <w:rFonts w:ascii="Times New Roman" w:eastAsia="Times New Roman" w:hAnsi="Times New Roman" w:cs="Times New Roman"/>
                <w:iCs/>
                <w:sz w:val="24"/>
                <w:szCs w:val="24"/>
                <w:lang w:eastAsia="lv-LV"/>
              </w:rPr>
              <w:t>4</w:t>
            </w:r>
            <w:r w:rsidR="00E81098">
              <w:rPr>
                <w:rFonts w:ascii="Times New Roman" w:eastAsia="Times New Roman" w:hAnsi="Times New Roman" w:cs="Times New Roman"/>
                <w:iCs/>
                <w:sz w:val="24"/>
                <w:szCs w:val="24"/>
                <w:lang w:eastAsia="lv-LV"/>
              </w:rPr>
              <w:t>2</w:t>
            </w:r>
            <w:r w:rsidRPr="00E86C4B">
              <w:rPr>
                <w:rFonts w:ascii="Times New Roman" w:eastAsia="Times New Roman" w:hAnsi="Times New Roman" w:cs="Times New Roman"/>
                <w:iCs/>
                <w:sz w:val="24"/>
                <w:szCs w:val="24"/>
                <w:lang w:eastAsia="lv-LV"/>
              </w:rPr>
              <w:t>., 4</w:t>
            </w:r>
            <w:r w:rsidR="00E81098">
              <w:rPr>
                <w:rFonts w:ascii="Times New Roman" w:eastAsia="Times New Roman" w:hAnsi="Times New Roman" w:cs="Times New Roman"/>
                <w:iCs/>
                <w:sz w:val="24"/>
                <w:szCs w:val="24"/>
                <w:lang w:eastAsia="lv-LV"/>
              </w:rPr>
              <w:t>3</w:t>
            </w:r>
            <w:r w:rsidRPr="00E86C4B">
              <w:rPr>
                <w:rFonts w:ascii="Times New Roman" w:eastAsia="Times New Roman" w:hAnsi="Times New Roman" w:cs="Times New Roman"/>
                <w:iCs/>
                <w:sz w:val="24"/>
                <w:szCs w:val="24"/>
                <w:lang w:eastAsia="lv-LV"/>
              </w:rPr>
              <w:t>., 4</w:t>
            </w:r>
            <w:r w:rsidR="00E81098">
              <w:rPr>
                <w:rFonts w:ascii="Times New Roman" w:eastAsia="Times New Roman" w:hAnsi="Times New Roman" w:cs="Times New Roman"/>
                <w:iCs/>
                <w:sz w:val="24"/>
                <w:szCs w:val="24"/>
                <w:lang w:eastAsia="lv-LV"/>
              </w:rPr>
              <w:t>6</w:t>
            </w:r>
            <w:r w:rsidRPr="00E86C4B">
              <w:rPr>
                <w:rFonts w:ascii="Times New Roman" w:eastAsia="Times New Roman" w:hAnsi="Times New Roman" w:cs="Times New Roman"/>
                <w:iCs/>
                <w:sz w:val="24"/>
                <w:szCs w:val="24"/>
                <w:lang w:eastAsia="lv-LV"/>
              </w:rPr>
              <w:t xml:space="preserve">., </w:t>
            </w:r>
            <w:r w:rsidR="003F0C4A" w:rsidRPr="00E86C4B">
              <w:rPr>
                <w:rFonts w:ascii="Times New Roman" w:eastAsia="Times New Roman" w:hAnsi="Times New Roman" w:cs="Times New Roman"/>
                <w:iCs/>
                <w:sz w:val="24"/>
                <w:szCs w:val="24"/>
                <w:lang w:eastAsia="lv-LV"/>
              </w:rPr>
              <w:t>5</w:t>
            </w:r>
            <w:r w:rsidR="00E81098">
              <w:rPr>
                <w:rFonts w:ascii="Times New Roman" w:eastAsia="Times New Roman" w:hAnsi="Times New Roman" w:cs="Times New Roman"/>
                <w:iCs/>
                <w:sz w:val="24"/>
                <w:szCs w:val="24"/>
                <w:lang w:eastAsia="lv-LV"/>
              </w:rPr>
              <w:t>1</w:t>
            </w:r>
            <w:r w:rsidR="00EE7CC6" w:rsidRPr="00E86C4B">
              <w:rPr>
                <w:rFonts w:ascii="Times New Roman" w:eastAsia="Times New Roman" w:hAnsi="Times New Roman" w:cs="Times New Roman"/>
                <w:iCs/>
                <w:sz w:val="24"/>
                <w:szCs w:val="24"/>
                <w:lang w:eastAsia="lv-LV"/>
              </w:rPr>
              <w:t>.,</w:t>
            </w:r>
            <w:r w:rsidR="003F0C4A" w:rsidRPr="00E86C4B">
              <w:rPr>
                <w:rFonts w:ascii="Times New Roman" w:eastAsia="Times New Roman" w:hAnsi="Times New Roman" w:cs="Times New Roman"/>
                <w:iCs/>
                <w:sz w:val="24"/>
                <w:szCs w:val="24"/>
                <w:lang w:eastAsia="lv-LV"/>
              </w:rPr>
              <w:t xml:space="preserve"> </w:t>
            </w:r>
            <w:r w:rsidRPr="00E86C4B">
              <w:rPr>
                <w:rFonts w:ascii="Times New Roman" w:eastAsia="Times New Roman" w:hAnsi="Times New Roman" w:cs="Times New Roman"/>
                <w:iCs/>
                <w:sz w:val="24"/>
                <w:szCs w:val="24"/>
                <w:lang w:eastAsia="lv-LV"/>
              </w:rPr>
              <w:t>6</w:t>
            </w:r>
            <w:r w:rsidR="00E81098">
              <w:rPr>
                <w:rFonts w:ascii="Times New Roman" w:eastAsia="Times New Roman" w:hAnsi="Times New Roman" w:cs="Times New Roman"/>
                <w:iCs/>
                <w:sz w:val="24"/>
                <w:szCs w:val="24"/>
                <w:lang w:eastAsia="lv-LV"/>
              </w:rPr>
              <w:t>3</w:t>
            </w:r>
            <w:r w:rsidRPr="00E86C4B">
              <w:rPr>
                <w:rFonts w:ascii="Times New Roman" w:eastAsia="Times New Roman" w:hAnsi="Times New Roman" w:cs="Times New Roman"/>
                <w:iCs/>
                <w:sz w:val="24"/>
                <w:szCs w:val="24"/>
                <w:lang w:eastAsia="lv-LV"/>
              </w:rPr>
              <w:t>.</w:t>
            </w:r>
            <w:r w:rsidR="00357DEC" w:rsidRPr="00E86C4B">
              <w:rPr>
                <w:rFonts w:ascii="Times New Roman" w:eastAsia="Times New Roman" w:hAnsi="Times New Roman" w:cs="Times New Roman"/>
                <w:iCs/>
                <w:sz w:val="24"/>
                <w:szCs w:val="24"/>
                <w:lang w:eastAsia="lv-LV"/>
              </w:rPr>
              <w:t>,</w:t>
            </w:r>
            <w:r w:rsidR="00472897" w:rsidRPr="00E86C4B">
              <w:rPr>
                <w:rFonts w:ascii="Times New Roman" w:eastAsia="Times New Roman" w:hAnsi="Times New Roman" w:cs="Times New Roman"/>
                <w:iCs/>
                <w:sz w:val="24"/>
                <w:szCs w:val="24"/>
                <w:lang w:eastAsia="lv-LV"/>
              </w:rPr>
              <w:t xml:space="preserve"> </w:t>
            </w:r>
            <w:r w:rsidR="00E81098">
              <w:rPr>
                <w:rFonts w:ascii="Times New Roman" w:eastAsia="Times New Roman" w:hAnsi="Times New Roman" w:cs="Times New Roman"/>
                <w:iCs/>
                <w:sz w:val="24"/>
                <w:szCs w:val="24"/>
                <w:lang w:eastAsia="lv-LV"/>
              </w:rPr>
              <w:t>68</w:t>
            </w:r>
            <w:r w:rsidR="00472897" w:rsidRPr="00E86C4B">
              <w:rPr>
                <w:rFonts w:ascii="Times New Roman" w:eastAsia="Times New Roman" w:hAnsi="Times New Roman" w:cs="Times New Roman"/>
                <w:iCs/>
                <w:sz w:val="24"/>
                <w:szCs w:val="24"/>
                <w:lang w:eastAsia="lv-LV"/>
              </w:rPr>
              <w:t xml:space="preserve">. </w:t>
            </w:r>
            <w:r w:rsidR="00357DEC" w:rsidRPr="00E86C4B">
              <w:rPr>
                <w:rFonts w:ascii="Times New Roman" w:eastAsia="Times New Roman" w:hAnsi="Times New Roman" w:cs="Times New Roman"/>
                <w:iCs/>
                <w:sz w:val="24"/>
                <w:szCs w:val="24"/>
                <w:lang w:eastAsia="lv-LV"/>
              </w:rPr>
              <w:t>un 7</w:t>
            </w:r>
            <w:r w:rsidR="00E81098">
              <w:rPr>
                <w:rFonts w:ascii="Times New Roman" w:eastAsia="Times New Roman" w:hAnsi="Times New Roman" w:cs="Times New Roman"/>
                <w:iCs/>
                <w:sz w:val="24"/>
                <w:szCs w:val="24"/>
                <w:lang w:eastAsia="lv-LV"/>
              </w:rPr>
              <w:t>0</w:t>
            </w:r>
            <w:r w:rsidR="00357DEC" w:rsidRPr="00E86C4B">
              <w:rPr>
                <w:rFonts w:ascii="Times New Roman" w:eastAsia="Times New Roman" w:hAnsi="Times New Roman" w:cs="Times New Roman"/>
                <w:iCs/>
                <w:sz w:val="24"/>
                <w:szCs w:val="24"/>
                <w:lang w:eastAsia="lv-LV"/>
              </w:rPr>
              <w:t>. </w:t>
            </w:r>
            <w:r w:rsidR="00CB7E04" w:rsidRPr="00E86C4B">
              <w:rPr>
                <w:rFonts w:ascii="Times New Roman" w:eastAsia="Times New Roman" w:hAnsi="Times New Roman" w:cs="Times New Roman"/>
                <w:iCs/>
                <w:sz w:val="24"/>
                <w:szCs w:val="24"/>
                <w:lang w:eastAsia="lv-LV"/>
              </w:rPr>
              <w:t>punktā.</w:t>
            </w:r>
          </w:p>
          <w:p w14:paraId="5ACA6496" w14:textId="77777777" w:rsidR="00EC08A2" w:rsidRPr="00E86C4B" w:rsidRDefault="00EC08A2" w:rsidP="00C933B8">
            <w:pPr>
              <w:spacing w:after="0" w:line="240" w:lineRule="auto"/>
              <w:jc w:val="both"/>
              <w:rPr>
                <w:rFonts w:ascii="Times New Roman" w:hAnsi="Times New Roman" w:cs="Times New Roman"/>
                <w:sz w:val="24"/>
                <w:szCs w:val="24"/>
              </w:rPr>
            </w:pPr>
          </w:p>
          <w:p w14:paraId="61AAE5AB" w14:textId="3344CC56" w:rsidR="00C933B8" w:rsidRPr="00E86C4B" w:rsidRDefault="00C933B8" w:rsidP="00C933B8">
            <w:pPr>
              <w:spacing w:after="0" w:line="240" w:lineRule="auto"/>
              <w:jc w:val="both"/>
              <w:rPr>
                <w:rFonts w:ascii="Times New Roman" w:hAnsi="Times New Roman" w:cs="Times New Roman"/>
                <w:sz w:val="24"/>
                <w:szCs w:val="24"/>
              </w:rPr>
            </w:pPr>
            <w:r w:rsidRPr="00E86C4B">
              <w:rPr>
                <w:rFonts w:ascii="Times New Roman" w:hAnsi="Times New Roman" w:cs="Times New Roman"/>
                <w:sz w:val="24"/>
                <w:szCs w:val="24"/>
              </w:rPr>
              <w:t>Noteikumu 10.4.1.</w:t>
            </w:r>
            <w:r w:rsidR="00C32100" w:rsidRPr="00E86C4B">
              <w:rPr>
                <w:rFonts w:ascii="Times New Roman" w:hAnsi="Times New Roman" w:cs="Times New Roman"/>
                <w:sz w:val="24"/>
                <w:szCs w:val="24"/>
              </w:rPr>
              <w:t> </w:t>
            </w:r>
            <w:r w:rsidRPr="00E86C4B">
              <w:rPr>
                <w:rFonts w:ascii="Times New Roman" w:hAnsi="Times New Roman" w:cs="Times New Roman"/>
                <w:sz w:val="24"/>
                <w:szCs w:val="24"/>
              </w:rPr>
              <w:t>apakšpunkta nepieciešams tehnisks precizējums attiecībā uz kompensējamo zāļu sarakstu, ņemot vērā jauno 5.12.</w:t>
            </w:r>
            <w:r w:rsidR="007E533C" w:rsidRPr="00E86C4B">
              <w:rPr>
                <w:rFonts w:ascii="Times New Roman" w:hAnsi="Times New Roman" w:cs="Times New Roman"/>
                <w:sz w:val="24"/>
                <w:szCs w:val="24"/>
              </w:rPr>
              <w:t> </w:t>
            </w:r>
            <w:r w:rsidRPr="00E86C4B">
              <w:rPr>
                <w:rFonts w:ascii="Times New Roman" w:hAnsi="Times New Roman" w:cs="Times New Roman"/>
                <w:sz w:val="24"/>
                <w:szCs w:val="24"/>
              </w:rPr>
              <w:t xml:space="preserve">apakšpunktu (projekta </w:t>
            </w:r>
            <w:r w:rsidR="00E92A0B">
              <w:rPr>
                <w:rFonts w:ascii="Times New Roman" w:hAnsi="Times New Roman" w:cs="Times New Roman"/>
                <w:sz w:val="24"/>
                <w:szCs w:val="24"/>
              </w:rPr>
              <w:t>5</w:t>
            </w:r>
            <w:r w:rsidRPr="00E86C4B">
              <w:rPr>
                <w:rFonts w:ascii="Times New Roman" w:hAnsi="Times New Roman" w:cs="Times New Roman"/>
                <w:sz w:val="24"/>
                <w:szCs w:val="24"/>
              </w:rPr>
              <w:t>.</w:t>
            </w:r>
            <w:r w:rsidR="00C32100" w:rsidRPr="00E86C4B">
              <w:rPr>
                <w:rFonts w:ascii="Times New Roman" w:hAnsi="Times New Roman" w:cs="Times New Roman"/>
                <w:sz w:val="24"/>
                <w:szCs w:val="24"/>
              </w:rPr>
              <w:t> </w:t>
            </w:r>
            <w:r w:rsidRPr="00E86C4B">
              <w:rPr>
                <w:rFonts w:ascii="Times New Roman" w:hAnsi="Times New Roman" w:cs="Times New Roman"/>
                <w:sz w:val="24"/>
                <w:szCs w:val="24"/>
              </w:rPr>
              <w:t>punkts).</w:t>
            </w:r>
          </w:p>
          <w:p w14:paraId="6869F744" w14:textId="77777777" w:rsidR="00D260D3" w:rsidRPr="00E86C4B" w:rsidRDefault="00D260D3" w:rsidP="00E27E19">
            <w:pPr>
              <w:spacing w:after="0" w:line="240" w:lineRule="auto"/>
              <w:jc w:val="both"/>
              <w:rPr>
                <w:rFonts w:ascii="Times New Roman" w:eastAsia="Times New Roman" w:hAnsi="Times New Roman" w:cs="Times New Roman"/>
                <w:iCs/>
                <w:sz w:val="24"/>
                <w:szCs w:val="24"/>
                <w:lang w:eastAsia="lv-LV"/>
              </w:rPr>
            </w:pPr>
          </w:p>
          <w:p w14:paraId="38136B40" w14:textId="4BF6F261" w:rsidR="00E94ABE" w:rsidRPr="00E86C4B" w:rsidRDefault="0091728C" w:rsidP="00E27E19">
            <w:pPr>
              <w:spacing w:after="0" w:line="240" w:lineRule="auto"/>
              <w:jc w:val="both"/>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
                <w:iCs/>
                <w:sz w:val="24"/>
                <w:szCs w:val="24"/>
                <w:lang w:eastAsia="lv-LV"/>
              </w:rPr>
              <w:t>2</w:t>
            </w:r>
            <w:r w:rsidR="00E719AB" w:rsidRPr="00E86C4B">
              <w:rPr>
                <w:rFonts w:ascii="Times New Roman" w:eastAsia="Times New Roman" w:hAnsi="Times New Roman" w:cs="Times New Roman"/>
                <w:i/>
                <w:iCs/>
                <w:sz w:val="24"/>
                <w:szCs w:val="24"/>
                <w:lang w:eastAsia="lv-LV"/>
              </w:rPr>
              <w:t>1</w:t>
            </w:r>
            <w:r w:rsidRPr="00E86C4B">
              <w:rPr>
                <w:rFonts w:ascii="Times New Roman" w:eastAsia="Times New Roman" w:hAnsi="Times New Roman" w:cs="Times New Roman"/>
                <w:i/>
                <w:iCs/>
                <w:sz w:val="24"/>
                <w:szCs w:val="24"/>
                <w:lang w:eastAsia="lv-LV"/>
              </w:rPr>
              <w:t>) </w:t>
            </w:r>
            <w:r w:rsidR="00470012" w:rsidRPr="00E86C4B">
              <w:rPr>
                <w:rFonts w:ascii="Times New Roman" w:eastAsia="Times New Roman" w:hAnsi="Times New Roman" w:cs="Times New Roman"/>
                <w:i/>
                <w:iCs/>
                <w:sz w:val="24"/>
                <w:szCs w:val="24"/>
                <w:lang w:eastAsia="lv-LV"/>
              </w:rPr>
              <w:t>Not</w:t>
            </w:r>
            <w:r w:rsidR="00A14864" w:rsidRPr="00E86C4B">
              <w:rPr>
                <w:rFonts w:ascii="Times New Roman" w:eastAsia="Times New Roman" w:hAnsi="Times New Roman" w:cs="Times New Roman"/>
                <w:i/>
                <w:iCs/>
                <w:sz w:val="24"/>
                <w:szCs w:val="24"/>
                <w:lang w:eastAsia="lv-LV"/>
              </w:rPr>
              <w:t>ei</w:t>
            </w:r>
            <w:r w:rsidR="00470012" w:rsidRPr="00E86C4B">
              <w:rPr>
                <w:rFonts w:ascii="Times New Roman" w:eastAsia="Times New Roman" w:hAnsi="Times New Roman" w:cs="Times New Roman"/>
                <w:i/>
                <w:iCs/>
                <w:sz w:val="24"/>
                <w:szCs w:val="24"/>
                <w:lang w:eastAsia="lv-LV"/>
              </w:rPr>
              <w:t>kt</w:t>
            </w:r>
            <w:r w:rsidR="00D8392C" w:rsidRPr="00E86C4B">
              <w:rPr>
                <w:rFonts w:ascii="Times New Roman" w:eastAsia="Times New Roman" w:hAnsi="Times New Roman" w:cs="Times New Roman"/>
                <w:i/>
                <w:iCs/>
                <w:sz w:val="24"/>
                <w:szCs w:val="24"/>
                <w:lang w:eastAsia="lv-LV"/>
              </w:rPr>
              <w:t xml:space="preserve"> pā</w:t>
            </w:r>
            <w:r w:rsidR="000F402E" w:rsidRPr="00E86C4B">
              <w:rPr>
                <w:rFonts w:ascii="Times New Roman" w:eastAsia="Times New Roman" w:hAnsi="Times New Roman" w:cs="Times New Roman"/>
                <w:i/>
                <w:iCs/>
                <w:sz w:val="24"/>
                <w:szCs w:val="24"/>
                <w:lang w:eastAsia="lv-LV"/>
              </w:rPr>
              <w:t>r</w:t>
            </w:r>
            <w:r w:rsidR="00D8392C" w:rsidRPr="00E86C4B">
              <w:rPr>
                <w:rFonts w:ascii="Times New Roman" w:eastAsia="Times New Roman" w:hAnsi="Times New Roman" w:cs="Times New Roman"/>
                <w:i/>
                <w:iCs/>
                <w:sz w:val="24"/>
                <w:szCs w:val="24"/>
                <w:lang w:eastAsia="lv-LV"/>
              </w:rPr>
              <w:t>ejas noteikumus</w:t>
            </w:r>
          </w:p>
          <w:p w14:paraId="052B1AD1" w14:textId="0A8690DF" w:rsidR="00014440" w:rsidRPr="00E86C4B" w:rsidRDefault="00E94ABE" w:rsidP="00E27E19">
            <w:pPr>
              <w:spacing w:after="0" w:line="240" w:lineRule="auto"/>
              <w:jc w:val="both"/>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lastRenderedPageBreak/>
              <w:t>A</w:t>
            </w:r>
            <w:r w:rsidR="00D8392C" w:rsidRPr="00E86C4B">
              <w:rPr>
                <w:rFonts w:ascii="Times New Roman" w:eastAsia="Times New Roman" w:hAnsi="Times New Roman" w:cs="Times New Roman"/>
                <w:iCs/>
                <w:sz w:val="24"/>
                <w:szCs w:val="24"/>
                <w:lang w:eastAsia="lv-LV"/>
              </w:rPr>
              <w:t xml:space="preserve">tsevišķu normu realizēšanā (projekta </w:t>
            </w:r>
            <w:r w:rsidR="00847B07" w:rsidRPr="00E86C4B">
              <w:rPr>
                <w:rFonts w:ascii="Times New Roman" w:eastAsia="Times New Roman" w:hAnsi="Times New Roman" w:cs="Times New Roman"/>
                <w:iCs/>
                <w:sz w:val="24"/>
                <w:szCs w:val="24"/>
                <w:lang w:eastAsia="lv-LV"/>
              </w:rPr>
              <w:t>7</w:t>
            </w:r>
            <w:r w:rsidR="008C364E">
              <w:rPr>
                <w:rFonts w:ascii="Times New Roman" w:eastAsia="Times New Roman" w:hAnsi="Times New Roman" w:cs="Times New Roman"/>
                <w:iCs/>
                <w:sz w:val="24"/>
                <w:szCs w:val="24"/>
                <w:lang w:eastAsia="lv-LV"/>
              </w:rPr>
              <w:t>5</w:t>
            </w:r>
            <w:r w:rsidR="00D8392C" w:rsidRPr="00E86C4B">
              <w:rPr>
                <w:rFonts w:ascii="Times New Roman" w:eastAsia="Times New Roman" w:hAnsi="Times New Roman" w:cs="Times New Roman"/>
                <w:iCs/>
                <w:sz w:val="24"/>
                <w:szCs w:val="24"/>
                <w:lang w:eastAsia="lv-LV"/>
              </w:rPr>
              <w:t>.</w:t>
            </w:r>
            <w:r w:rsidR="00847B07" w:rsidRPr="00E86C4B">
              <w:rPr>
                <w:rFonts w:ascii="Times New Roman" w:eastAsia="Times New Roman" w:hAnsi="Times New Roman" w:cs="Times New Roman"/>
                <w:iCs/>
                <w:sz w:val="24"/>
                <w:szCs w:val="24"/>
                <w:lang w:eastAsia="lv-LV"/>
              </w:rPr>
              <w:t> </w:t>
            </w:r>
            <w:r w:rsidR="00D8392C" w:rsidRPr="00E86C4B">
              <w:rPr>
                <w:rFonts w:ascii="Times New Roman" w:eastAsia="Times New Roman" w:hAnsi="Times New Roman" w:cs="Times New Roman"/>
                <w:iCs/>
                <w:sz w:val="24"/>
                <w:szCs w:val="24"/>
                <w:lang w:eastAsia="lv-LV"/>
              </w:rPr>
              <w:t>punkts)</w:t>
            </w:r>
            <w:r w:rsidRPr="00E86C4B">
              <w:rPr>
                <w:rFonts w:ascii="Times New Roman" w:eastAsia="Times New Roman" w:hAnsi="Times New Roman" w:cs="Times New Roman"/>
                <w:iCs/>
                <w:sz w:val="24"/>
                <w:szCs w:val="24"/>
                <w:lang w:eastAsia="lv-LV"/>
              </w:rPr>
              <w:t xml:space="preserve"> noteikts pārejas periods</w:t>
            </w:r>
            <w:r w:rsidR="00D8392C" w:rsidRPr="00E86C4B">
              <w:rPr>
                <w:rFonts w:ascii="Times New Roman" w:eastAsia="Times New Roman" w:hAnsi="Times New Roman" w:cs="Times New Roman"/>
                <w:iCs/>
                <w:sz w:val="24"/>
                <w:szCs w:val="24"/>
                <w:lang w:eastAsia="lv-LV"/>
              </w:rPr>
              <w:t>.</w:t>
            </w:r>
          </w:p>
        </w:tc>
      </w:tr>
      <w:tr w:rsidR="00E86C4B" w:rsidRPr="00E86C4B" w14:paraId="44539844" w14:textId="77777777" w:rsidTr="00C346A1">
        <w:trPr>
          <w:tblCellSpacing w:w="15" w:type="dxa"/>
        </w:trPr>
        <w:tc>
          <w:tcPr>
            <w:tcW w:w="508" w:type="dxa"/>
            <w:tcBorders>
              <w:top w:val="outset" w:sz="6" w:space="0" w:color="auto"/>
              <w:left w:val="outset" w:sz="6" w:space="0" w:color="auto"/>
              <w:bottom w:val="outset" w:sz="6" w:space="0" w:color="auto"/>
              <w:right w:val="outset" w:sz="6" w:space="0" w:color="auto"/>
            </w:tcBorders>
            <w:hideMark/>
          </w:tcPr>
          <w:p w14:paraId="49ECFB92"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lastRenderedPageBreak/>
              <w:t>3.</w:t>
            </w:r>
          </w:p>
        </w:tc>
        <w:tc>
          <w:tcPr>
            <w:tcW w:w="1536" w:type="dxa"/>
            <w:tcBorders>
              <w:top w:val="outset" w:sz="6" w:space="0" w:color="auto"/>
              <w:left w:val="outset" w:sz="6" w:space="0" w:color="auto"/>
              <w:bottom w:val="outset" w:sz="6" w:space="0" w:color="auto"/>
              <w:right w:val="outset" w:sz="6" w:space="0" w:color="auto"/>
            </w:tcBorders>
            <w:hideMark/>
          </w:tcPr>
          <w:p w14:paraId="237BFF4F"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Projekta izstrādē iesaistītās institūcijas un publiskas personas kapitālsabiedrības</w:t>
            </w:r>
          </w:p>
        </w:tc>
        <w:tc>
          <w:tcPr>
            <w:tcW w:w="6891" w:type="dxa"/>
            <w:tcBorders>
              <w:top w:val="outset" w:sz="6" w:space="0" w:color="auto"/>
              <w:left w:val="outset" w:sz="6" w:space="0" w:color="auto"/>
              <w:bottom w:val="outset" w:sz="6" w:space="0" w:color="auto"/>
              <w:right w:val="outset" w:sz="6" w:space="0" w:color="auto"/>
            </w:tcBorders>
            <w:hideMark/>
          </w:tcPr>
          <w:p w14:paraId="66FE496C" w14:textId="77777777" w:rsidR="00E5323B" w:rsidRPr="00E86C4B" w:rsidRDefault="005D0EC4"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Veselības ministrija, Zāļu valsts aģentūra, Veselības inspekcija</w:t>
            </w:r>
          </w:p>
        </w:tc>
      </w:tr>
      <w:tr w:rsidR="00E86C4B" w:rsidRPr="00E86C4B" w14:paraId="20075B65" w14:textId="77777777" w:rsidTr="00C346A1">
        <w:trPr>
          <w:tblCellSpacing w:w="15" w:type="dxa"/>
        </w:trPr>
        <w:tc>
          <w:tcPr>
            <w:tcW w:w="508" w:type="dxa"/>
            <w:tcBorders>
              <w:top w:val="outset" w:sz="6" w:space="0" w:color="auto"/>
              <w:left w:val="outset" w:sz="6" w:space="0" w:color="auto"/>
              <w:bottom w:val="outset" w:sz="6" w:space="0" w:color="auto"/>
              <w:right w:val="outset" w:sz="6" w:space="0" w:color="auto"/>
            </w:tcBorders>
            <w:hideMark/>
          </w:tcPr>
          <w:p w14:paraId="56052EFC"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4.</w:t>
            </w:r>
          </w:p>
        </w:tc>
        <w:tc>
          <w:tcPr>
            <w:tcW w:w="1536" w:type="dxa"/>
            <w:tcBorders>
              <w:top w:val="outset" w:sz="6" w:space="0" w:color="auto"/>
              <w:left w:val="outset" w:sz="6" w:space="0" w:color="auto"/>
              <w:bottom w:val="outset" w:sz="6" w:space="0" w:color="auto"/>
              <w:right w:val="outset" w:sz="6" w:space="0" w:color="auto"/>
            </w:tcBorders>
            <w:hideMark/>
          </w:tcPr>
          <w:p w14:paraId="1FE861ED"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Cita informācija</w:t>
            </w:r>
          </w:p>
        </w:tc>
        <w:tc>
          <w:tcPr>
            <w:tcW w:w="6891" w:type="dxa"/>
            <w:tcBorders>
              <w:top w:val="outset" w:sz="6" w:space="0" w:color="auto"/>
              <w:left w:val="outset" w:sz="6" w:space="0" w:color="auto"/>
              <w:bottom w:val="outset" w:sz="6" w:space="0" w:color="auto"/>
              <w:right w:val="outset" w:sz="6" w:space="0" w:color="auto"/>
            </w:tcBorders>
            <w:hideMark/>
          </w:tcPr>
          <w:p w14:paraId="313D3DB8" w14:textId="77777777" w:rsidR="00E5323B" w:rsidRPr="00E86C4B" w:rsidRDefault="002B2DD6" w:rsidP="00CE2DBB">
            <w:pPr>
              <w:pStyle w:val="NoSpacing"/>
              <w:jc w:val="both"/>
              <w:rPr>
                <w:rFonts w:ascii="Times New Roman" w:hAnsi="Times New Roman" w:cs="Times New Roman"/>
                <w:sz w:val="24"/>
                <w:szCs w:val="24"/>
              </w:rPr>
            </w:pPr>
            <w:r w:rsidRPr="00E86C4B">
              <w:rPr>
                <w:rFonts w:ascii="Times New Roman" w:hAnsi="Times New Roman" w:cs="Times New Roman"/>
                <w:sz w:val="24"/>
                <w:szCs w:val="24"/>
              </w:rPr>
              <w:t>Noteikumu projektā zāļu izvešanas kontroles un ierobežošanas mehānisms veidots, ņemot vērā Eiropas Komisijas dokumentu par pastāvīgas piegādes pienākumu, lai risinātu zāļu trūkuma problēmu (</w:t>
            </w:r>
            <w:r w:rsidRPr="00E86C4B">
              <w:rPr>
                <w:rFonts w:ascii="Times New Roman" w:hAnsi="Times New Roman" w:cs="Times New Roman"/>
                <w:i/>
              </w:rPr>
              <w:t xml:space="preserve">EUROPEAN COMMISSION DIRECTORATE-GENERAL FOR HEALTH AND FOOD SAFETY Health </w:t>
            </w:r>
            <w:r w:rsidRPr="00E86C4B">
              <w:rPr>
                <w:rFonts w:ascii="Times New Roman" w:hAnsi="Times New Roman" w:cs="Times New Roman"/>
                <w:i/>
                <w:lang w:val="en-GB"/>
              </w:rPr>
              <w:t>systems, medical products and innovation Medical products: quality, safety, innovation Paper on the obligation of continuous supply to tackle the problem of shortages of medicines Agreed by the Ad-hoc technical meeting under the Pharmaceutical Committee on shortages of medicines on 25 May 2018</w:t>
            </w:r>
            <w:r w:rsidRPr="00E86C4B">
              <w:rPr>
                <w:rFonts w:ascii="Times New Roman" w:hAnsi="Times New Roman" w:cs="Times New Roman"/>
              </w:rPr>
              <w:t xml:space="preserve"> / </w:t>
            </w:r>
            <w:hyperlink r:id="rId23" w:history="1">
              <w:r w:rsidRPr="00E86C4B">
                <w:rPr>
                  <w:rStyle w:val="Hyperlink"/>
                  <w:rFonts w:ascii="Times New Roman" w:hAnsi="Times New Roman" w:cs="Times New Roman"/>
                  <w:color w:val="auto"/>
                  <w:u w:val="none"/>
                </w:rPr>
                <w:t>https://ec.europa.eu/health/sites/health/files/files/committee/ev_20180525_rd01_en.pdf</w:t>
              </w:r>
            </w:hyperlink>
            <w:r w:rsidR="00CE2DBB" w:rsidRPr="00E86C4B">
              <w:rPr>
                <w:rFonts w:ascii="Times New Roman" w:hAnsi="Times New Roman" w:cs="Times New Roman"/>
              </w:rPr>
              <w:t>),</w:t>
            </w:r>
            <w:r w:rsidR="00CE2DBB" w:rsidRPr="00E86C4B">
              <w:rPr>
                <w:rFonts w:ascii="Times New Roman" w:hAnsi="Times New Roman" w:cs="Times New Roman"/>
                <w:sz w:val="24"/>
                <w:szCs w:val="24"/>
              </w:rPr>
              <w:t xml:space="preserve"> kā arī ņemot vērā citu dalībvalstu pieredzi</w:t>
            </w:r>
          </w:p>
          <w:p w14:paraId="2A656D5D" w14:textId="77777777" w:rsidR="000354DA" w:rsidRPr="00E86C4B" w:rsidRDefault="000354DA" w:rsidP="000354DA">
            <w:pPr>
              <w:spacing w:after="0" w:line="240" w:lineRule="auto"/>
              <w:jc w:val="both"/>
              <w:rPr>
                <w:rFonts w:ascii="Times New Roman" w:hAnsi="Times New Roman"/>
                <w:bCs/>
                <w:sz w:val="24"/>
                <w:szCs w:val="24"/>
                <w:shd w:val="clear" w:color="auto" w:fill="FFFFFF"/>
              </w:rPr>
            </w:pPr>
          </w:p>
          <w:p w14:paraId="3101758C" w14:textId="303762D1" w:rsidR="006A339D" w:rsidRPr="00E86C4B" w:rsidRDefault="000354DA" w:rsidP="000354DA">
            <w:pPr>
              <w:spacing w:after="0" w:line="240" w:lineRule="auto"/>
              <w:jc w:val="both"/>
              <w:rPr>
                <w:rFonts w:ascii="Times New Roman" w:hAnsi="Times New Roman" w:cs="Times New Roman"/>
                <w:sz w:val="24"/>
                <w:szCs w:val="24"/>
              </w:rPr>
            </w:pPr>
            <w:r w:rsidRPr="00E86C4B">
              <w:rPr>
                <w:rFonts w:ascii="Times New Roman" w:hAnsi="Times New Roman"/>
                <w:bCs/>
                <w:sz w:val="24"/>
                <w:szCs w:val="24"/>
                <w:shd w:val="clear" w:color="auto" w:fill="FFFFFF"/>
              </w:rPr>
              <w:t>Tā kā</w:t>
            </w:r>
            <w:r w:rsidR="006A339D" w:rsidRPr="00E86C4B">
              <w:rPr>
                <w:rFonts w:ascii="Times New Roman" w:hAnsi="Times New Roman"/>
                <w:bCs/>
                <w:sz w:val="24"/>
                <w:szCs w:val="24"/>
                <w:shd w:val="clear" w:color="auto" w:fill="FFFFFF"/>
              </w:rPr>
              <w:t xml:space="preserve"> daļa projektu normu var ietekmēt uzņēmējdarbību</w:t>
            </w:r>
            <w:r w:rsidRPr="00E86C4B">
              <w:rPr>
                <w:rFonts w:ascii="Times New Roman" w:hAnsi="Times New Roman"/>
                <w:bCs/>
                <w:sz w:val="24"/>
                <w:szCs w:val="24"/>
                <w:shd w:val="clear" w:color="auto" w:fill="FFFFFF"/>
              </w:rPr>
              <w:t xml:space="preserve">, Veselības ministrija arī turpmāk </w:t>
            </w:r>
            <w:r w:rsidR="006A339D" w:rsidRPr="00E86C4B">
              <w:rPr>
                <w:rFonts w:ascii="Times New Roman" w:hAnsi="Times New Roman"/>
                <w:bCs/>
                <w:sz w:val="24"/>
                <w:szCs w:val="24"/>
                <w:shd w:val="clear" w:color="auto" w:fill="FFFFFF"/>
              </w:rPr>
              <w:t>sadarbo</w:t>
            </w:r>
            <w:r w:rsidR="00B4140F" w:rsidRPr="00E86C4B">
              <w:rPr>
                <w:rFonts w:ascii="Times New Roman" w:hAnsi="Times New Roman"/>
                <w:bCs/>
                <w:sz w:val="24"/>
                <w:szCs w:val="24"/>
                <w:shd w:val="clear" w:color="auto" w:fill="FFFFFF"/>
              </w:rPr>
              <w:t>sies</w:t>
            </w:r>
            <w:r w:rsidR="006A339D" w:rsidRPr="00E86C4B">
              <w:rPr>
                <w:rFonts w:ascii="Times New Roman" w:hAnsi="Times New Roman"/>
                <w:bCs/>
                <w:sz w:val="24"/>
                <w:szCs w:val="24"/>
                <w:shd w:val="clear" w:color="auto" w:fill="FFFFFF"/>
              </w:rPr>
              <w:t xml:space="preserve"> ar Ekonomikas ministriju un Konkurences padomi, lai rastu risinājumu konkurenc</w:t>
            </w:r>
            <w:r w:rsidRPr="00E86C4B">
              <w:rPr>
                <w:rFonts w:ascii="Times New Roman" w:hAnsi="Times New Roman"/>
                <w:bCs/>
                <w:sz w:val="24"/>
                <w:szCs w:val="24"/>
                <w:shd w:val="clear" w:color="auto" w:fill="FFFFFF"/>
              </w:rPr>
              <w:t>es uzlabošanai</w:t>
            </w:r>
            <w:r w:rsidR="006A339D" w:rsidRPr="00E86C4B">
              <w:rPr>
                <w:rFonts w:ascii="Times New Roman" w:hAnsi="Times New Roman"/>
                <w:bCs/>
                <w:sz w:val="24"/>
                <w:szCs w:val="24"/>
                <w:shd w:val="clear" w:color="auto" w:fill="FFFFFF"/>
              </w:rPr>
              <w:t xml:space="preserve"> un vienādu konkurences nosacījumu</w:t>
            </w:r>
            <w:r w:rsidRPr="00E86C4B">
              <w:rPr>
                <w:rFonts w:ascii="Times New Roman" w:hAnsi="Times New Roman"/>
                <w:bCs/>
                <w:sz w:val="24"/>
                <w:szCs w:val="24"/>
                <w:shd w:val="clear" w:color="auto" w:fill="FFFFFF"/>
              </w:rPr>
              <w:t xml:space="preserve"> nodrošināšanai</w:t>
            </w:r>
            <w:r w:rsidR="006A339D" w:rsidRPr="00E86C4B">
              <w:rPr>
                <w:rFonts w:ascii="Times New Roman" w:hAnsi="Times New Roman"/>
                <w:bCs/>
                <w:sz w:val="24"/>
                <w:szCs w:val="24"/>
                <w:shd w:val="clear" w:color="auto" w:fill="FFFFFF"/>
              </w:rPr>
              <w:t>.</w:t>
            </w:r>
          </w:p>
        </w:tc>
      </w:tr>
    </w:tbl>
    <w:p w14:paraId="5549FBDF"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814"/>
        <w:gridCol w:w="5662"/>
      </w:tblGrid>
      <w:tr w:rsidR="00E86C4B" w:rsidRPr="00E86C4B" w14:paraId="32768F8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506D1C" w14:textId="77777777" w:rsidR="00655F2C" w:rsidRPr="00E86C4B" w:rsidRDefault="00E5323B" w:rsidP="00E5323B">
            <w:pPr>
              <w:spacing w:after="0" w:line="240" w:lineRule="auto"/>
              <w:rPr>
                <w:rFonts w:ascii="Times New Roman" w:eastAsia="Times New Roman" w:hAnsi="Times New Roman" w:cs="Times New Roman"/>
                <w:b/>
                <w:bCs/>
                <w:iCs/>
                <w:sz w:val="24"/>
                <w:szCs w:val="24"/>
                <w:lang w:eastAsia="lv-LV"/>
              </w:rPr>
            </w:pPr>
            <w:r w:rsidRPr="00E86C4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86C4B" w:rsidRPr="00E86C4B" w14:paraId="0B23C840" w14:textId="77777777" w:rsidTr="00C9238E">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96C3AE2"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181B9C9D"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xml:space="preserve">Sabiedrības </w:t>
            </w:r>
            <w:proofErr w:type="spellStart"/>
            <w:r w:rsidRPr="00E86C4B">
              <w:rPr>
                <w:rFonts w:ascii="Times New Roman" w:eastAsia="Times New Roman" w:hAnsi="Times New Roman" w:cs="Times New Roman"/>
                <w:iCs/>
                <w:sz w:val="24"/>
                <w:szCs w:val="24"/>
                <w:lang w:eastAsia="lv-LV"/>
              </w:rPr>
              <w:t>mērķgrupas</w:t>
            </w:r>
            <w:proofErr w:type="spellEnd"/>
            <w:r w:rsidRPr="00E86C4B">
              <w:rPr>
                <w:rFonts w:ascii="Times New Roman" w:eastAsia="Times New Roman" w:hAnsi="Times New Roman" w:cs="Times New Roman"/>
                <w:iCs/>
                <w:sz w:val="24"/>
                <w:szCs w:val="24"/>
                <w:lang w:eastAsia="lv-LV"/>
              </w:rPr>
              <w:t>, kuras tiesiskais regulējums ietekmē vai varētu ietekmēt</w:t>
            </w:r>
          </w:p>
        </w:tc>
        <w:tc>
          <w:tcPr>
            <w:tcW w:w="3101" w:type="pct"/>
            <w:tcBorders>
              <w:top w:val="outset" w:sz="6" w:space="0" w:color="auto"/>
              <w:left w:val="outset" w:sz="6" w:space="0" w:color="auto"/>
              <w:bottom w:val="outset" w:sz="6" w:space="0" w:color="auto"/>
              <w:right w:val="outset" w:sz="6" w:space="0" w:color="auto"/>
            </w:tcBorders>
            <w:hideMark/>
          </w:tcPr>
          <w:p w14:paraId="16C78D97" w14:textId="77777777" w:rsidR="00476964" w:rsidRPr="00E86C4B" w:rsidRDefault="005D0EC4" w:rsidP="00BD7BFE">
            <w:pPr>
              <w:pStyle w:val="Bezatstarpm1"/>
              <w:jc w:val="both"/>
              <w:rPr>
                <w:rFonts w:ascii="Times New Roman" w:hAnsi="Times New Roman"/>
                <w:iCs/>
                <w:sz w:val="24"/>
                <w:szCs w:val="24"/>
                <w:lang w:val="lv-LV" w:eastAsia="lv-LV"/>
              </w:rPr>
            </w:pPr>
            <w:r w:rsidRPr="00E86C4B">
              <w:rPr>
                <w:rFonts w:ascii="Times New Roman" w:hAnsi="Times New Roman"/>
                <w:iCs/>
                <w:sz w:val="24"/>
                <w:szCs w:val="24"/>
                <w:lang w:val="lv-LV" w:eastAsia="lv-LV"/>
              </w:rPr>
              <w:t xml:space="preserve">Zāļu lieltirgotavas </w:t>
            </w:r>
            <w:r w:rsidR="00EC166F" w:rsidRPr="00E86C4B">
              <w:rPr>
                <w:rFonts w:ascii="Times New Roman" w:hAnsi="Times New Roman"/>
                <w:iCs/>
                <w:sz w:val="24"/>
                <w:szCs w:val="24"/>
                <w:lang w:val="lv-LV" w:eastAsia="lv-LV"/>
              </w:rPr>
              <w:t>(</w:t>
            </w:r>
            <w:r w:rsidR="00EC166F" w:rsidRPr="00E86C4B">
              <w:rPr>
                <w:rFonts w:ascii="Times New Roman" w:hAnsi="Times New Roman"/>
                <w:sz w:val="24"/>
                <w:szCs w:val="24"/>
                <w:lang w:val="lv-LV"/>
              </w:rPr>
              <w:t>aktīv</w:t>
            </w:r>
            <w:r w:rsidR="00CB2CA0" w:rsidRPr="00E86C4B">
              <w:rPr>
                <w:rFonts w:ascii="Times New Roman" w:hAnsi="Times New Roman"/>
                <w:sz w:val="24"/>
                <w:szCs w:val="24"/>
                <w:lang w:val="lv-LV"/>
              </w:rPr>
              <w:t>ās</w:t>
            </w:r>
            <w:r w:rsidR="00EC166F" w:rsidRPr="00E86C4B">
              <w:rPr>
                <w:rFonts w:ascii="Times New Roman" w:hAnsi="Times New Roman"/>
                <w:sz w:val="24"/>
                <w:szCs w:val="24"/>
                <w:lang w:val="lv-LV"/>
              </w:rPr>
              <w:t xml:space="preserve"> zāļu </w:t>
            </w:r>
            <w:r w:rsidR="00CB2CA0" w:rsidRPr="00E86C4B">
              <w:rPr>
                <w:rFonts w:ascii="Times New Roman" w:hAnsi="Times New Roman"/>
                <w:sz w:val="24"/>
                <w:szCs w:val="24"/>
                <w:lang w:val="lv-LV"/>
              </w:rPr>
              <w:t xml:space="preserve">lieltirgotavas / </w:t>
            </w:r>
            <w:r w:rsidR="00EC166F" w:rsidRPr="00E86C4B">
              <w:rPr>
                <w:rFonts w:ascii="Times New Roman" w:hAnsi="Times New Roman"/>
                <w:sz w:val="24"/>
                <w:szCs w:val="24"/>
                <w:lang w:val="lv-LV"/>
              </w:rPr>
              <w:t>pašreiz pēc ZVA datiem - </w:t>
            </w:r>
            <w:r w:rsidR="00C65B51">
              <w:fldChar w:fldCharType="begin"/>
            </w:r>
            <w:r w:rsidR="00C65B51" w:rsidRPr="00C65B51">
              <w:rPr>
                <w:lang w:val="lv-LV"/>
              </w:rPr>
              <w:instrText xml:space="preserve"> HYPERLINK "http://www.zva.gov.lv" </w:instrText>
            </w:r>
            <w:r w:rsidR="00C65B51">
              <w:fldChar w:fldCharType="separate"/>
            </w:r>
            <w:r w:rsidR="00EC166F" w:rsidRPr="00E86C4B">
              <w:rPr>
                <w:rStyle w:val="Hyperlink"/>
                <w:rFonts w:ascii="Times New Roman" w:hAnsi="Times New Roman"/>
                <w:color w:val="auto"/>
                <w:sz w:val="24"/>
                <w:szCs w:val="24"/>
                <w:lang w:val="lv-LV"/>
              </w:rPr>
              <w:t>www.zva.gov.lv</w:t>
            </w:r>
            <w:r w:rsidR="00C65B51">
              <w:rPr>
                <w:rStyle w:val="Hyperlink"/>
                <w:rFonts w:ascii="Times New Roman" w:hAnsi="Times New Roman"/>
                <w:color w:val="auto"/>
                <w:sz w:val="24"/>
                <w:szCs w:val="24"/>
                <w:lang w:val="lv-LV"/>
              </w:rPr>
              <w:fldChar w:fldCharType="end"/>
            </w:r>
            <w:r w:rsidR="00EC166F" w:rsidRPr="00E86C4B">
              <w:rPr>
                <w:rFonts w:ascii="Times New Roman" w:hAnsi="Times New Roman"/>
                <w:sz w:val="24"/>
                <w:szCs w:val="24"/>
                <w:lang w:val="lv-LV"/>
              </w:rPr>
              <w:t xml:space="preserve">. - uz </w:t>
            </w:r>
            <w:r w:rsidR="00FC4F32" w:rsidRPr="00E86C4B">
              <w:rPr>
                <w:rFonts w:ascii="Times New Roman" w:hAnsi="Times New Roman"/>
                <w:sz w:val="24"/>
                <w:szCs w:val="24"/>
                <w:lang w:val="lv-LV"/>
              </w:rPr>
              <w:t>17</w:t>
            </w:r>
            <w:r w:rsidR="00EC166F" w:rsidRPr="00E86C4B">
              <w:rPr>
                <w:rFonts w:ascii="Times New Roman" w:hAnsi="Times New Roman"/>
                <w:sz w:val="24"/>
                <w:szCs w:val="24"/>
                <w:lang w:val="lv-LV"/>
              </w:rPr>
              <w:t>.01.20</w:t>
            </w:r>
            <w:r w:rsidR="00FC4F32" w:rsidRPr="00E86C4B">
              <w:rPr>
                <w:rFonts w:ascii="Times New Roman" w:hAnsi="Times New Roman"/>
                <w:sz w:val="24"/>
                <w:szCs w:val="24"/>
                <w:lang w:val="lv-LV"/>
              </w:rPr>
              <w:t>20</w:t>
            </w:r>
            <w:r w:rsidR="00EC166F" w:rsidRPr="00E86C4B">
              <w:rPr>
                <w:rFonts w:ascii="Times New Roman" w:hAnsi="Times New Roman"/>
                <w:sz w:val="24"/>
                <w:szCs w:val="24"/>
                <w:lang w:val="lv-LV"/>
              </w:rPr>
              <w:t>. Latvijā ir licencētas 8</w:t>
            </w:r>
            <w:r w:rsidR="00E719AB" w:rsidRPr="00E86C4B">
              <w:rPr>
                <w:rFonts w:ascii="Times New Roman" w:hAnsi="Times New Roman"/>
                <w:sz w:val="24"/>
                <w:szCs w:val="24"/>
                <w:lang w:val="lv-LV"/>
              </w:rPr>
              <w:t>7</w:t>
            </w:r>
            <w:r w:rsidR="00EC166F" w:rsidRPr="00E86C4B">
              <w:rPr>
                <w:rFonts w:ascii="Times New Roman" w:hAnsi="Times New Roman"/>
                <w:sz w:val="24"/>
                <w:szCs w:val="24"/>
                <w:lang w:val="lv-LV"/>
              </w:rPr>
              <w:t xml:space="preserve"> zāļu lieltirgotavas, </w:t>
            </w:r>
            <w:r w:rsidR="00FC4F32" w:rsidRPr="00E86C4B">
              <w:rPr>
                <w:rFonts w:ascii="Times New Roman" w:hAnsi="Times New Roman"/>
                <w:sz w:val="24"/>
                <w:szCs w:val="24"/>
                <w:lang w:val="lv-LV"/>
              </w:rPr>
              <w:t>1</w:t>
            </w:r>
            <w:r w:rsidR="00EC166F" w:rsidRPr="00E86C4B">
              <w:rPr>
                <w:rFonts w:ascii="Times New Roman" w:hAnsi="Times New Roman"/>
                <w:sz w:val="24"/>
                <w:szCs w:val="24"/>
                <w:lang w:val="lv-LV"/>
              </w:rPr>
              <w:t xml:space="preserve"> ir apturēta licences darbība) </w:t>
            </w:r>
            <w:r w:rsidRPr="00E86C4B">
              <w:rPr>
                <w:rFonts w:ascii="Times New Roman" w:hAnsi="Times New Roman"/>
                <w:iCs/>
                <w:sz w:val="24"/>
                <w:szCs w:val="24"/>
                <w:lang w:val="lv-LV" w:eastAsia="lv-LV"/>
              </w:rPr>
              <w:t>un visi citi subjekti, kuri ir iesaistīti zāļu vairumtirdzniecībā,</w:t>
            </w:r>
          </w:p>
          <w:p w14:paraId="10DEC720" w14:textId="77777777" w:rsidR="00476964" w:rsidRPr="00E86C4B" w:rsidRDefault="00476964" w:rsidP="00BD7BFE">
            <w:pPr>
              <w:pStyle w:val="Bezatstarpm1"/>
              <w:jc w:val="both"/>
              <w:rPr>
                <w:rFonts w:ascii="Times New Roman" w:hAnsi="Times New Roman"/>
                <w:sz w:val="24"/>
                <w:szCs w:val="24"/>
                <w:lang w:val="lv-LV"/>
              </w:rPr>
            </w:pPr>
            <w:r w:rsidRPr="00E86C4B">
              <w:rPr>
                <w:rFonts w:ascii="Times New Roman" w:hAnsi="Times New Roman"/>
                <w:iCs/>
                <w:sz w:val="24"/>
                <w:szCs w:val="24"/>
                <w:lang w:val="lv-LV" w:eastAsia="lv-LV"/>
              </w:rPr>
              <w:t>A</w:t>
            </w:r>
            <w:r w:rsidR="005D0EC4" w:rsidRPr="00E86C4B">
              <w:rPr>
                <w:rFonts w:ascii="Times New Roman" w:hAnsi="Times New Roman"/>
                <w:iCs/>
                <w:sz w:val="24"/>
                <w:szCs w:val="24"/>
                <w:lang w:val="lv-LV" w:eastAsia="lv-LV"/>
              </w:rPr>
              <w:t>ptiekas</w:t>
            </w:r>
            <w:r w:rsidR="00BD7BFE" w:rsidRPr="00E86C4B">
              <w:rPr>
                <w:rFonts w:ascii="Times New Roman" w:hAnsi="Times New Roman"/>
                <w:iCs/>
                <w:sz w:val="24"/>
                <w:szCs w:val="24"/>
                <w:lang w:val="lv-LV" w:eastAsia="lv-LV"/>
              </w:rPr>
              <w:t xml:space="preserve"> </w:t>
            </w:r>
            <w:r w:rsidR="00BD7BFE" w:rsidRPr="00E86C4B">
              <w:rPr>
                <w:rFonts w:ascii="Times New Roman" w:hAnsi="Times New Roman"/>
                <w:sz w:val="24"/>
                <w:szCs w:val="24"/>
                <w:lang w:val="lv-LV"/>
              </w:rPr>
              <w:t>(pašreiz pēc ZVA datiem - </w:t>
            </w:r>
            <w:hyperlink r:id="rId24" w:history="1">
              <w:r w:rsidR="00BD7BFE" w:rsidRPr="00E86C4B">
                <w:rPr>
                  <w:rStyle w:val="Hyperlink"/>
                  <w:rFonts w:ascii="Times New Roman" w:hAnsi="Times New Roman"/>
                  <w:color w:val="auto"/>
                  <w:sz w:val="24"/>
                  <w:szCs w:val="24"/>
                  <w:lang w:val="lv-LV"/>
                </w:rPr>
                <w:t>www.zva.gov.lv</w:t>
              </w:r>
            </w:hyperlink>
            <w:r w:rsidR="00BD7BFE" w:rsidRPr="00E86C4B">
              <w:rPr>
                <w:rFonts w:ascii="Times New Roman" w:hAnsi="Times New Roman"/>
                <w:sz w:val="24"/>
                <w:szCs w:val="24"/>
                <w:lang w:val="lv-LV"/>
              </w:rPr>
              <w:t>. </w:t>
            </w:r>
            <w:r w:rsidR="00BD7BFE" w:rsidRPr="00E86C4B">
              <w:rPr>
                <w:rFonts w:ascii="Times New Roman" w:hAnsi="Times New Roman"/>
                <w:sz w:val="24"/>
                <w:szCs w:val="24"/>
                <w:lang w:val="lv-LV"/>
              </w:rPr>
              <w:noBreakHyphen/>
              <w:t> uz 07.11.2018. Latvijā ir licencētas 80</w:t>
            </w:r>
            <w:r w:rsidR="006F732E" w:rsidRPr="00E86C4B">
              <w:rPr>
                <w:rFonts w:ascii="Times New Roman" w:hAnsi="Times New Roman"/>
                <w:sz w:val="24"/>
                <w:szCs w:val="24"/>
                <w:lang w:val="lv-LV"/>
              </w:rPr>
              <w:t>6</w:t>
            </w:r>
            <w:r w:rsidR="00BD7BFE" w:rsidRPr="00E86C4B">
              <w:rPr>
                <w:rFonts w:ascii="Times New Roman" w:hAnsi="Times New Roman"/>
                <w:sz w:val="24"/>
                <w:szCs w:val="24"/>
                <w:lang w:val="lv-LV"/>
              </w:rPr>
              <w:t xml:space="preserve"> aptiekas, no kurām 1</w:t>
            </w:r>
            <w:r w:rsidR="006F732E" w:rsidRPr="00E86C4B">
              <w:rPr>
                <w:rFonts w:ascii="Times New Roman" w:hAnsi="Times New Roman"/>
                <w:sz w:val="24"/>
                <w:szCs w:val="24"/>
                <w:lang w:val="lv-LV"/>
              </w:rPr>
              <w:t>6</w:t>
            </w:r>
            <w:r w:rsidR="00BD7BFE" w:rsidRPr="00E86C4B">
              <w:rPr>
                <w:rFonts w:ascii="Times New Roman" w:hAnsi="Times New Roman"/>
                <w:sz w:val="24"/>
                <w:szCs w:val="24"/>
                <w:lang w:val="lv-LV"/>
              </w:rPr>
              <w:t xml:space="preserve"> aptiekām uz </w:t>
            </w:r>
            <w:r w:rsidR="006F732E" w:rsidRPr="00E86C4B">
              <w:rPr>
                <w:rFonts w:ascii="Times New Roman" w:hAnsi="Times New Roman"/>
                <w:sz w:val="24"/>
                <w:szCs w:val="24"/>
                <w:lang w:val="lv-LV"/>
              </w:rPr>
              <w:t>17</w:t>
            </w:r>
            <w:r w:rsidR="00BD7BFE" w:rsidRPr="00E86C4B">
              <w:rPr>
                <w:rFonts w:ascii="Times New Roman" w:hAnsi="Times New Roman"/>
                <w:sz w:val="24"/>
                <w:szCs w:val="24"/>
                <w:lang w:val="lv-LV"/>
              </w:rPr>
              <w:t>.</w:t>
            </w:r>
            <w:r w:rsidR="006F732E" w:rsidRPr="00E86C4B">
              <w:rPr>
                <w:rFonts w:ascii="Times New Roman" w:hAnsi="Times New Roman"/>
                <w:sz w:val="24"/>
                <w:szCs w:val="24"/>
                <w:lang w:val="lv-LV"/>
              </w:rPr>
              <w:t>01</w:t>
            </w:r>
            <w:r w:rsidR="00BD7BFE" w:rsidRPr="00E86C4B">
              <w:rPr>
                <w:rFonts w:ascii="Times New Roman" w:hAnsi="Times New Roman"/>
                <w:sz w:val="24"/>
                <w:szCs w:val="24"/>
                <w:lang w:val="lv-LV"/>
              </w:rPr>
              <w:t>.20</w:t>
            </w:r>
            <w:r w:rsidR="006F732E" w:rsidRPr="00E86C4B">
              <w:rPr>
                <w:rFonts w:ascii="Times New Roman" w:hAnsi="Times New Roman"/>
                <w:sz w:val="24"/>
                <w:szCs w:val="24"/>
                <w:lang w:val="lv-LV"/>
              </w:rPr>
              <w:t>20</w:t>
            </w:r>
            <w:r w:rsidR="00BD7BFE" w:rsidRPr="00E86C4B">
              <w:rPr>
                <w:rFonts w:ascii="Times New Roman" w:hAnsi="Times New Roman"/>
                <w:sz w:val="24"/>
                <w:szCs w:val="24"/>
                <w:lang w:val="lv-LV"/>
              </w:rPr>
              <w:t xml:space="preserve">. ir apturēta licence, Zāļu valsts aģentūras dati: </w:t>
            </w:r>
            <w:hyperlink r:id="rId25" w:history="1">
              <w:r w:rsidR="00BD7BFE" w:rsidRPr="00E86C4B">
                <w:rPr>
                  <w:rStyle w:val="Hyperlink"/>
                  <w:rFonts w:ascii="Times New Roman" w:hAnsi="Times New Roman"/>
                  <w:color w:val="auto"/>
                  <w:sz w:val="24"/>
                  <w:szCs w:val="24"/>
                  <w:lang w:val="lv-LV"/>
                </w:rPr>
                <w:t>www.zva.gov.lv</w:t>
              </w:r>
            </w:hyperlink>
            <w:r w:rsidR="00BD7BFE" w:rsidRPr="00E86C4B">
              <w:rPr>
                <w:rFonts w:ascii="Times New Roman" w:hAnsi="Times New Roman"/>
                <w:sz w:val="24"/>
                <w:szCs w:val="24"/>
                <w:lang w:val="lv-LV"/>
              </w:rPr>
              <w:t>.)</w:t>
            </w:r>
            <w:r w:rsidRPr="00E86C4B">
              <w:rPr>
                <w:rFonts w:ascii="Times New Roman" w:hAnsi="Times New Roman"/>
                <w:sz w:val="24"/>
                <w:szCs w:val="24"/>
                <w:lang w:val="lv-LV"/>
              </w:rPr>
              <w:t>.</w:t>
            </w:r>
          </w:p>
          <w:p w14:paraId="7653E276" w14:textId="786066E6" w:rsidR="00E5323B" w:rsidRPr="00E86C4B" w:rsidRDefault="00476964" w:rsidP="00BD7BFE">
            <w:pPr>
              <w:pStyle w:val="Bezatstarpm1"/>
              <w:jc w:val="both"/>
              <w:rPr>
                <w:rFonts w:ascii="Times New Roman" w:hAnsi="Times New Roman"/>
                <w:sz w:val="24"/>
                <w:szCs w:val="24"/>
                <w:lang w:val="lv-LV"/>
              </w:rPr>
            </w:pPr>
            <w:r w:rsidRPr="00E86C4B">
              <w:rPr>
                <w:rFonts w:ascii="Times New Roman" w:hAnsi="Times New Roman"/>
                <w:sz w:val="24"/>
                <w:szCs w:val="24"/>
                <w:lang w:val="lv-LV"/>
              </w:rPr>
              <w:t>Z</w:t>
            </w:r>
            <w:r w:rsidR="00BD7BFE" w:rsidRPr="00E86C4B">
              <w:rPr>
                <w:rFonts w:ascii="Times New Roman" w:hAnsi="Times New Roman"/>
                <w:sz w:val="24"/>
                <w:szCs w:val="24"/>
                <w:lang w:val="lv-LV"/>
              </w:rPr>
              <w:t>āļu reģistrācijas īpašnieki (pašreiz pēc ZVA datiem - 300)</w:t>
            </w:r>
            <w:r w:rsidRPr="00E86C4B">
              <w:rPr>
                <w:rFonts w:ascii="Times New Roman" w:hAnsi="Times New Roman"/>
                <w:sz w:val="24"/>
                <w:szCs w:val="24"/>
                <w:lang w:val="lv-LV"/>
              </w:rPr>
              <w:t>.</w:t>
            </w:r>
            <w:r w:rsidR="005D0EC4" w:rsidRPr="00E86C4B">
              <w:rPr>
                <w:rFonts w:ascii="Times New Roman" w:hAnsi="Times New Roman"/>
                <w:iCs/>
                <w:sz w:val="24"/>
                <w:szCs w:val="24"/>
                <w:lang w:val="lv-LV" w:eastAsia="lv-LV"/>
              </w:rPr>
              <w:t xml:space="preserve"> </w:t>
            </w:r>
            <w:r w:rsidRPr="00E86C4B">
              <w:rPr>
                <w:rFonts w:ascii="Times New Roman" w:hAnsi="Times New Roman"/>
                <w:iCs/>
                <w:sz w:val="24"/>
                <w:szCs w:val="24"/>
                <w:lang w:val="lv-LV" w:eastAsia="lv-LV"/>
              </w:rPr>
              <w:t>I</w:t>
            </w:r>
            <w:r w:rsidR="005D0EC4" w:rsidRPr="00E86C4B">
              <w:rPr>
                <w:rFonts w:ascii="Times New Roman" w:hAnsi="Times New Roman"/>
                <w:iCs/>
                <w:sz w:val="24"/>
                <w:szCs w:val="24"/>
                <w:lang w:val="lv-LV" w:eastAsia="lv-LV"/>
              </w:rPr>
              <w:t>kviena fiziska persona, kuras iegādā</w:t>
            </w:r>
            <w:r w:rsidR="00A11D0D" w:rsidRPr="00E86C4B">
              <w:rPr>
                <w:rFonts w:ascii="Times New Roman" w:hAnsi="Times New Roman"/>
                <w:iCs/>
                <w:sz w:val="24"/>
                <w:szCs w:val="24"/>
                <w:lang w:val="lv-LV" w:eastAsia="lv-LV"/>
              </w:rPr>
              <w:t>j</w:t>
            </w:r>
            <w:r w:rsidR="005D0EC4" w:rsidRPr="00E86C4B">
              <w:rPr>
                <w:rFonts w:ascii="Times New Roman" w:hAnsi="Times New Roman"/>
                <w:iCs/>
                <w:sz w:val="24"/>
                <w:szCs w:val="24"/>
                <w:lang w:val="lv-LV" w:eastAsia="lv-LV"/>
              </w:rPr>
              <w:t>as z</w:t>
            </w:r>
            <w:r w:rsidR="00A11D0D" w:rsidRPr="00E86C4B">
              <w:rPr>
                <w:rFonts w:ascii="Times New Roman" w:hAnsi="Times New Roman"/>
                <w:iCs/>
                <w:sz w:val="24"/>
                <w:szCs w:val="24"/>
                <w:lang w:val="lv-LV" w:eastAsia="lv-LV"/>
              </w:rPr>
              <w:t>āles</w:t>
            </w:r>
            <w:r w:rsidRPr="00E86C4B">
              <w:rPr>
                <w:rFonts w:ascii="Times New Roman" w:hAnsi="Times New Roman"/>
                <w:iCs/>
                <w:sz w:val="24"/>
                <w:szCs w:val="24"/>
                <w:lang w:val="lv-LV" w:eastAsia="lv-LV"/>
              </w:rPr>
              <w:t>.</w:t>
            </w:r>
          </w:p>
        </w:tc>
      </w:tr>
      <w:tr w:rsidR="00E86C4B" w:rsidRPr="00E86C4B" w14:paraId="30CE3314" w14:textId="77777777" w:rsidTr="00C9238E">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76C5EAA1"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21C72936"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Tiesiskā regulējuma ietekme uz tautsaimniecību un administratīvo slogu</w:t>
            </w:r>
          </w:p>
        </w:tc>
        <w:tc>
          <w:tcPr>
            <w:tcW w:w="3101" w:type="pct"/>
            <w:tcBorders>
              <w:top w:val="outset" w:sz="6" w:space="0" w:color="auto"/>
              <w:left w:val="outset" w:sz="6" w:space="0" w:color="auto"/>
              <w:bottom w:val="outset" w:sz="6" w:space="0" w:color="auto"/>
              <w:right w:val="outset" w:sz="6" w:space="0" w:color="auto"/>
            </w:tcBorders>
            <w:hideMark/>
          </w:tcPr>
          <w:p w14:paraId="3D5CBB10" w14:textId="07FE59AD" w:rsidR="00E5323B" w:rsidRPr="00E86C4B" w:rsidRDefault="00522FA8" w:rsidP="00522FA8">
            <w:pPr>
              <w:spacing w:after="0" w:line="240" w:lineRule="auto"/>
              <w:jc w:val="both"/>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1) </w:t>
            </w:r>
            <w:r w:rsidR="00A11D0D" w:rsidRPr="00E86C4B">
              <w:rPr>
                <w:rFonts w:ascii="Times New Roman" w:eastAsia="Times New Roman" w:hAnsi="Times New Roman" w:cs="Times New Roman"/>
                <w:iCs/>
                <w:sz w:val="24"/>
                <w:szCs w:val="24"/>
                <w:lang w:eastAsia="lv-LV"/>
              </w:rPr>
              <w:t xml:space="preserve">Projekts uzliek par pienākumu zāļu lieltirgotavām </w:t>
            </w:r>
            <w:r w:rsidR="00161A9D" w:rsidRPr="00E86C4B">
              <w:rPr>
                <w:rFonts w:ascii="Times New Roman" w:eastAsia="Times New Roman" w:hAnsi="Times New Roman" w:cs="Times New Roman"/>
                <w:iCs/>
                <w:sz w:val="24"/>
                <w:szCs w:val="24"/>
                <w:lang w:eastAsia="lv-LV"/>
              </w:rPr>
              <w:t xml:space="preserve">zāļu apriti uzskaitīt veikt tikai elektroniski, kā arī </w:t>
            </w:r>
            <w:r w:rsidR="00A11D0D" w:rsidRPr="00E86C4B">
              <w:rPr>
                <w:rFonts w:ascii="Times New Roman" w:eastAsia="Times New Roman" w:hAnsi="Times New Roman" w:cs="Times New Roman"/>
                <w:iCs/>
                <w:sz w:val="24"/>
                <w:szCs w:val="24"/>
                <w:lang w:eastAsia="lv-LV"/>
              </w:rPr>
              <w:t>elektroniskā veidā sniegt informāciju Zāļu valsts aģentūrai par zāļu krājumu atlikumiem katru darba dienu. Ņemot vērā, ka jau šobrīd zāļu uzskaite tiek veikta elektroniski, administratīvā sloga palielinājums ir nebūtisks, tajā pašā laikā ieguvums sabiedrībai ir ļoti nozīmīgs</w:t>
            </w:r>
            <w:r w:rsidR="00231329" w:rsidRPr="00E86C4B">
              <w:rPr>
                <w:rFonts w:ascii="Times New Roman" w:eastAsia="Times New Roman" w:hAnsi="Times New Roman" w:cs="Times New Roman"/>
                <w:iCs/>
                <w:sz w:val="24"/>
                <w:szCs w:val="24"/>
                <w:lang w:eastAsia="lv-LV"/>
              </w:rPr>
              <w:t> - </w:t>
            </w:r>
            <w:r w:rsidR="00A11D0D" w:rsidRPr="00E86C4B">
              <w:rPr>
                <w:rFonts w:ascii="Times New Roman" w:eastAsia="Times New Roman" w:hAnsi="Times New Roman" w:cs="Times New Roman"/>
                <w:iCs/>
                <w:sz w:val="24"/>
                <w:szCs w:val="24"/>
                <w:lang w:eastAsia="lv-LV"/>
              </w:rPr>
              <w:t xml:space="preserve">zāļu atlikumi </w:t>
            </w:r>
            <w:r w:rsidR="00A11D0D" w:rsidRPr="00E86C4B">
              <w:rPr>
                <w:rFonts w:ascii="Times New Roman" w:eastAsia="Times New Roman" w:hAnsi="Times New Roman" w:cs="Times New Roman"/>
                <w:iCs/>
                <w:sz w:val="24"/>
                <w:szCs w:val="24"/>
                <w:lang w:eastAsia="lv-LV"/>
              </w:rPr>
              <w:lastRenderedPageBreak/>
              <w:t>būs publiski pieejami un tiks atjaunoti katru darba dienu, tādā veidā padarot daudz caurspīdīgāku zāļu izplatīšanas procesu starp zāļu lieltirgotavām un aptiekām.</w:t>
            </w:r>
          </w:p>
          <w:p w14:paraId="117066FC" w14:textId="42339354" w:rsidR="004D05E0" w:rsidRPr="00E86C4B" w:rsidRDefault="004D05E0" w:rsidP="00CE2DBB">
            <w:pPr>
              <w:spacing w:after="0" w:line="240" w:lineRule="auto"/>
              <w:jc w:val="both"/>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Projekta izpilde Zāļu valsts aģentūrai papildus prasīs vienu zāļu labas izplatīšanas prakses inspektora slodzi, jo zāļu labas izplatīšanas prakses kontrolei tiks pakļautas muitas noliktavas.</w:t>
            </w:r>
          </w:p>
          <w:p w14:paraId="406A2B0D" w14:textId="6A09EB96" w:rsidR="004C7FF8" w:rsidRPr="00E86C4B" w:rsidRDefault="00A26853" w:rsidP="00CE2DBB">
            <w:pPr>
              <w:spacing w:after="0" w:line="240" w:lineRule="auto"/>
              <w:jc w:val="both"/>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Lai mazinātu administratīvu slogu, normām noteikts pārejas periods to ieviešanā līdz 2021.</w:t>
            </w:r>
            <w:r w:rsidR="00231329"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gada 1.</w:t>
            </w:r>
            <w:r w:rsidR="00231329"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janvārim.</w:t>
            </w:r>
          </w:p>
          <w:p w14:paraId="70DD0E02" w14:textId="77777777" w:rsidR="00A26853" w:rsidRPr="00E86C4B" w:rsidRDefault="00A26853" w:rsidP="00CE2DBB">
            <w:pPr>
              <w:spacing w:after="0" w:line="240" w:lineRule="auto"/>
              <w:jc w:val="both"/>
              <w:rPr>
                <w:rFonts w:ascii="Times New Roman" w:eastAsia="Times New Roman" w:hAnsi="Times New Roman" w:cs="Times New Roman"/>
                <w:iCs/>
                <w:sz w:val="24"/>
                <w:szCs w:val="24"/>
                <w:lang w:eastAsia="lv-LV"/>
              </w:rPr>
            </w:pPr>
          </w:p>
          <w:p w14:paraId="7EA392C3" w14:textId="3AEE28F2" w:rsidR="00A26853" w:rsidRPr="00E86C4B" w:rsidRDefault="00522FA8" w:rsidP="00A26853">
            <w:pPr>
              <w:spacing w:after="0" w:line="240" w:lineRule="auto"/>
              <w:jc w:val="both"/>
              <w:rPr>
                <w:rFonts w:ascii="Times New Roman" w:hAnsi="Times New Roman" w:cs="Times New Roman"/>
                <w:sz w:val="24"/>
                <w:szCs w:val="24"/>
              </w:rPr>
            </w:pPr>
            <w:r w:rsidRPr="00E86C4B">
              <w:rPr>
                <w:rFonts w:ascii="Times New Roman" w:hAnsi="Times New Roman" w:cs="Times New Roman"/>
                <w:szCs w:val="28"/>
              </w:rPr>
              <w:t>2) </w:t>
            </w:r>
            <w:r w:rsidRPr="00E86C4B">
              <w:rPr>
                <w:rFonts w:ascii="Times New Roman" w:hAnsi="Times New Roman" w:cs="Times New Roman"/>
                <w:sz w:val="24"/>
                <w:szCs w:val="24"/>
              </w:rPr>
              <w:t xml:space="preserve">Projekts uzliek par pienākumu </w:t>
            </w:r>
            <w:r w:rsidR="0086159E" w:rsidRPr="00E86C4B">
              <w:rPr>
                <w:rFonts w:ascii="Times New Roman" w:hAnsi="Times New Roman" w:cs="Times New Roman"/>
                <w:sz w:val="24"/>
                <w:szCs w:val="24"/>
              </w:rPr>
              <w:t>P</w:t>
            </w:r>
            <w:r w:rsidR="004C7FF8" w:rsidRPr="00E86C4B">
              <w:rPr>
                <w:rFonts w:ascii="Times New Roman" w:hAnsi="Times New Roman" w:cs="Times New Roman"/>
                <w:sz w:val="24"/>
                <w:szCs w:val="24"/>
              </w:rPr>
              <w:t>ersonām kura</w:t>
            </w:r>
            <w:r w:rsidR="0086159E" w:rsidRPr="00E86C4B">
              <w:rPr>
                <w:rFonts w:ascii="Times New Roman" w:hAnsi="Times New Roman" w:cs="Times New Roman"/>
                <w:sz w:val="24"/>
                <w:szCs w:val="24"/>
              </w:rPr>
              <w:t>s</w:t>
            </w:r>
            <w:r w:rsidR="004C7FF8" w:rsidRPr="00E86C4B">
              <w:rPr>
                <w:rFonts w:ascii="Times New Roman" w:hAnsi="Times New Roman" w:cs="Times New Roman"/>
                <w:sz w:val="24"/>
                <w:szCs w:val="24"/>
              </w:rPr>
              <w:t xml:space="preserve"> sniedz zāļu uzglabāšanas pakalpojumu</w:t>
            </w:r>
            <w:r w:rsidR="0086159E" w:rsidRPr="00E86C4B">
              <w:rPr>
                <w:rFonts w:ascii="Times New Roman" w:hAnsi="Times New Roman" w:cs="Times New Roman"/>
                <w:sz w:val="24"/>
                <w:szCs w:val="24"/>
              </w:rPr>
              <w:t>s</w:t>
            </w:r>
            <w:r w:rsidR="004C7FF8" w:rsidRPr="00E86C4B">
              <w:rPr>
                <w:rFonts w:ascii="Times New Roman" w:hAnsi="Times New Roman" w:cs="Times New Roman"/>
                <w:sz w:val="24"/>
                <w:szCs w:val="24"/>
              </w:rPr>
              <w:t xml:space="preserve">, tajā skaitā brīvajās zonās, brīvostās, speciālajās ekonomiskajās zonās, muitas noliktavās, preču pagaidu uzglabāšanas vietās, kā arī citās muitas dienestu norādītajās vai apstiprinātajās vietās </w:t>
            </w:r>
            <w:r w:rsidR="0086159E" w:rsidRPr="00E86C4B">
              <w:rPr>
                <w:rFonts w:ascii="Times New Roman" w:hAnsi="Times New Roman" w:cs="Times New Roman"/>
                <w:sz w:val="24"/>
                <w:szCs w:val="24"/>
              </w:rPr>
              <w:t>ir jāsaņem Zāļu valsts aģentūrā</w:t>
            </w:r>
            <w:r w:rsidR="004C7FF8" w:rsidRPr="00E86C4B">
              <w:rPr>
                <w:rFonts w:ascii="Times New Roman" w:hAnsi="Times New Roman" w:cs="Times New Roman"/>
                <w:sz w:val="24"/>
                <w:szCs w:val="24"/>
              </w:rPr>
              <w:t xml:space="preserve"> speciālā atļauja (licence) zāļu lieltirgotavas atvēršanai (darbībai)</w:t>
            </w:r>
            <w:r w:rsidR="0086159E" w:rsidRPr="00E86C4B">
              <w:rPr>
                <w:rFonts w:ascii="Times New Roman" w:hAnsi="Times New Roman" w:cs="Times New Roman"/>
                <w:sz w:val="24"/>
                <w:szCs w:val="24"/>
              </w:rPr>
              <w:t>. Administratīvais slogs saistīts ar iesnieguma iesniegšanu Zāļu valsts aģentūrā attiecīgās licences izsniegšanai</w:t>
            </w:r>
            <w:r w:rsidR="00093E9C" w:rsidRPr="00E86C4B">
              <w:rPr>
                <w:rFonts w:ascii="Times New Roman" w:hAnsi="Times New Roman" w:cs="Times New Roman"/>
                <w:sz w:val="24"/>
                <w:szCs w:val="24"/>
              </w:rPr>
              <w:t xml:space="preserve"> un administratīvās izmaksas nepārsniegs Ministru kabineta 2009.</w:t>
            </w:r>
            <w:r w:rsidR="00231329" w:rsidRPr="00E86C4B">
              <w:rPr>
                <w:rFonts w:ascii="Times New Roman" w:hAnsi="Times New Roman" w:cs="Times New Roman"/>
                <w:sz w:val="24"/>
                <w:szCs w:val="24"/>
              </w:rPr>
              <w:t> </w:t>
            </w:r>
            <w:r w:rsidR="00093E9C" w:rsidRPr="00E86C4B">
              <w:rPr>
                <w:rFonts w:ascii="Times New Roman" w:hAnsi="Times New Roman" w:cs="Times New Roman"/>
                <w:sz w:val="24"/>
                <w:szCs w:val="24"/>
              </w:rPr>
              <w:t>gada 15.</w:t>
            </w:r>
            <w:r w:rsidR="00231329" w:rsidRPr="00E86C4B">
              <w:rPr>
                <w:rFonts w:ascii="Times New Roman" w:hAnsi="Times New Roman" w:cs="Times New Roman"/>
                <w:sz w:val="24"/>
                <w:szCs w:val="24"/>
              </w:rPr>
              <w:t> </w:t>
            </w:r>
            <w:r w:rsidR="00093E9C" w:rsidRPr="00E86C4B">
              <w:rPr>
                <w:rFonts w:ascii="Times New Roman" w:hAnsi="Times New Roman" w:cs="Times New Roman"/>
                <w:sz w:val="24"/>
                <w:szCs w:val="24"/>
              </w:rPr>
              <w:t>decembra instrukcijas Nr.</w:t>
            </w:r>
            <w:r w:rsidR="008C05F9" w:rsidRPr="00E86C4B">
              <w:rPr>
                <w:rFonts w:ascii="Times New Roman" w:hAnsi="Times New Roman" w:cs="Times New Roman"/>
                <w:sz w:val="24"/>
                <w:szCs w:val="24"/>
              </w:rPr>
              <w:t> </w:t>
            </w:r>
            <w:r w:rsidR="00093E9C" w:rsidRPr="00E86C4B">
              <w:rPr>
                <w:rFonts w:ascii="Times New Roman" w:hAnsi="Times New Roman" w:cs="Times New Roman"/>
                <w:sz w:val="24"/>
                <w:szCs w:val="24"/>
              </w:rPr>
              <w:t>19 „Tiesību akta projekta sākotnējās ietekmes izvērtēšanas kārtība” 25.</w:t>
            </w:r>
            <w:r w:rsidR="00231329" w:rsidRPr="00E86C4B">
              <w:rPr>
                <w:rFonts w:ascii="Times New Roman" w:hAnsi="Times New Roman" w:cs="Times New Roman"/>
                <w:sz w:val="24"/>
                <w:szCs w:val="24"/>
              </w:rPr>
              <w:t> </w:t>
            </w:r>
            <w:r w:rsidR="00093E9C" w:rsidRPr="00E86C4B">
              <w:rPr>
                <w:rFonts w:ascii="Times New Roman" w:hAnsi="Times New Roman" w:cs="Times New Roman"/>
                <w:sz w:val="24"/>
                <w:szCs w:val="24"/>
              </w:rPr>
              <w:t>punktā noteikto summu juridiskām personām </w:t>
            </w:r>
            <w:r w:rsidR="003120F3" w:rsidRPr="00E86C4B">
              <w:rPr>
                <w:rFonts w:ascii="Times New Roman" w:hAnsi="Times New Roman" w:cs="Times New Roman"/>
                <w:sz w:val="24"/>
                <w:szCs w:val="24"/>
              </w:rPr>
              <w:t>–</w:t>
            </w:r>
            <w:r w:rsidR="00093E9C" w:rsidRPr="00E86C4B">
              <w:rPr>
                <w:rFonts w:ascii="Times New Roman" w:hAnsi="Times New Roman" w:cs="Times New Roman"/>
                <w:sz w:val="24"/>
                <w:szCs w:val="24"/>
              </w:rPr>
              <w:t> </w:t>
            </w:r>
            <w:r w:rsidR="003120F3" w:rsidRPr="00E86C4B">
              <w:rPr>
                <w:rFonts w:ascii="Times New Roman" w:hAnsi="Times New Roman" w:cs="Times New Roman"/>
                <w:sz w:val="24"/>
                <w:szCs w:val="24"/>
              </w:rPr>
              <w:t>divi tūkstoši eiro</w:t>
            </w:r>
            <w:r w:rsidR="0086159E" w:rsidRPr="00E86C4B">
              <w:rPr>
                <w:rFonts w:ascii="Times New Roman" w:hAnsi="Times New Roman" w:cs="Times New Roman"/>
                <w:sz w:val="24"/>
                <w:szCs w:val="24"/>
              </w:rPr>
              <w:t>.</w:t>
            </w:r>
            <w:r w:rsidR="00093E9C" w:rsidRPr="00E86C4B">
              <w:rPr>
                <w:rFonts w:ascii="Times New Roman" w:hAnsi="Times New Roman" w:cs="Times New Roman"/>
                <w:sz w:val="24"/>
                <w:szCs w:val="24"/>
              </w:rPr>
              <w:t xml:space="preserve"> </w:t>
            </w:r>
            <w:r w:rsidR="00A26853" w:rsidRPr="00E86C4B">
              <w:rPr>
                <w:rFonts w:ascii="Times New Roman" w:eastAsia="Times New Roman" w:hAnsi="Times New Roman" w:cs="Times New Roman"/>
                <w:iCs/>
                <w:sz w:val="24"/>
                <w:szCs w:val="24"/>
                <w:lang w:eastAsia="lv-LV"/>
              </w:rPr>
              <w:t>Lai mazinātu administratīvu slogu, normai noteikts pārejas periods to ieviešanā līdz 2021.</w:t>
            </w:r>
            <w:r w:rsidR="00231329" w:rsidRPr="00E86C4B">
              <w:rPr>
                <w:rFonts w:ascii="Times New Roman" w:eastAsia="Times New Roman" w:hAnsi="Times New Roman" w:cs="Times New Roman"/>
                <w:iCs/>
                <w:sz w:val="24"/>
                <w:szCs w:val="24"/>
                <w:lang w:eastAsia="lv-LV"/>
              </w:rPr>
              <w:t> </w:t>
            </w:r>
            <w:r w:rsidR="00A26853" w:rsidRPr="00E86C4B">
              <w:rPr>
                <w:rFonts w:ascii="Times New Roman" w:eastAsia="Times New Roman" w:hAnsi="Times New Roman" w:cs="Times New Roman"/>
                <w:iCs/>
                <w:sz w:val="24"/>
                <w:szCs w:val="24"/>
                <w:lang w:eastAsia="lv-LV"/>
              </w:rPr>
              <w:t>gada 1.</w:t>
            </w:r>
            <w:r w:rsidR="00231329" w:rsidRPr="00E86C4B">
              <w:rPr>
                <w:rFonts w:ascii="Times New Roman" w:eastAsia="Times New Roman" w:hAnsi="Times New Roman" w:cs="Times New Roman"/>
                <w:iCs/>
                <w:sz w:val="24"/>
                <w:szCs w:val="24"/>
                <w:lang w:eastAsia="lv-LV"/>
              </w:rPr>
              <w:t> </w:t>
            </w:r>
            <w:r w:rsidR="00A26853" w:rsidRPr="00E86C4B">
              <w:rPr>
                <w:rFonts w:ascii="Times New Roman" w:eastAsia="Times New Roman" w:hAnsi="Times New Roman" w:cs="Times New Roman"/>
                <w:iCs/>
                <w:sz w:val="24"/>
                <w:szCs w:val="24"/>
                <w:lang w:eastAsia="lv-LV"/>
              </w:rPr>
              <w:t>janvārim.</w:t>
            </w:r>
          </w:p>
          <w:p w14:paraId="441D8C61" w14:textId="77777777" w:rsidR="0097425B" w:rsidRPr="00E86C4B" w:rsidRDefault="0097425B" w:rsidP="00CE2DBB">
            <w:pPr>
              <w:spacing w:after="0" w:line="240" w:lineRule="auto"/>
              <w:jc w:val="both"/>
              <w:rPr>
                <w:rFonts w:ascii="Times New Roman" w:eastAsia="Times New Roman" w:hAnsi="Times New Roman" w:cs="Times New Roman"/>
                <w:iCs/>
                <w:sz w:val="24"/>
                <w:szCs w:val="24"/>
                <w:lang w:eastAsia="lv-LV"/>
              </w:rPr>
            </w:pPr>
          </w:p>
          <w:p w14:paraId="46515581" w14:textId="35A4EE5C" w:rsidR="0097425B" w:rsidRPr="00E86C4B" w:rsidRDefault="0097425B" w:rsidP="00CE2DBB">
            <w:pPr>
              <w:spacing w:after="0" w:line="240" w:lineRule="auto"/>
              <w:jc w:val="both"/>
              <w:rPr>
                <w:rFonts w:ascii="Times New Roman" w:hAnsi="Times New Roman" w:cs="Times New Roman"/>
                <w:sz w:val="24"/>
                <w:szCs w:val="24"/>
              </w:rPr>
            </w:pPr>
            <w:r w:rsidRPr="00E86C4B">
              <w:rPr>
                <w:rFonts w:ascii="Times New Roman" w:eastAsia="Times New Roman" w:hAnsi="Times New Roman" w:cs="Times New Roman"/>
                <w:iCs/>
                <w:sz w:val="24"/>
                <w:szCs w:val="24"/>
                <w:lang w:eastAsia="lv-LV"/>
              </w:rPr>
              <w:t xml:space="preserve">3) Projekts uzliek par pienākumu zāļu vairumtirgotājam iesniegt Zāļu valsts aģentūrā paziņojumu par </w:t>
            </w:r>
            <w:r w:rsidR="004B574A" w:rsidRPr="00E86C4B">
              <w:rPr>
                <w:rFonts w:ascii="Times New Roman" w:hAnsi="Times New Roman" w:cs="Times New Roman"/>
                <w:sz w:val="24"/>
                <w:szCs w:val="24"/>
              </w:rPr>
              <w:t>kompensējamo zāļu sarakstā iekļautās zāles, par kurām Nacionālais veselības dienests un zāļu reģistrācijas īpašnieks vai arī zāļu lieltirgotājs ir noslēdzis līgumu par finansiālo līdzdalību atļaujas saņemšanai šo zāļu izvešanai/ eksportēšanai. Tas attiecas uz gadījumu, ka konstatēta šo zāļu faktiskā nepieejamība lieltirgotavu zāļu krājumos</w:t>
            </w:r>
            <w:r w:rsidR="00231329" w:rsidRPr="00E86C4B">
              <w:rPr>
                <w:rFonts w:ascii="Times New Roman" w:hAnsi="Times New Roman" w:cs="Times New Roman"/>
                <w:sz w:val="24"/>
                <w:szCs w:val="24"/>
              </w:rPr>
              <w:t> </w:t>
            </w:r>
            <w:r w:rsidR="004B574A" w:rsidRPr="00E86C4B">
              <w:rPr>
                <w:rFonts w:ascii="Times New Roman" w:hAnsi="Times New Roman" w:cs="Times New Roman"/>
                <w:sz w:val="24"/>
                <w:szCs w:val="24"/>
              </w:rPr>
              <w:t>-</w:t>
            </w:r>
            <w:r w:rsidR="00231329" w:rsidRPr="00E86C4B">
              <w:rPr>
                <w:rFonts w:ascii="Times New Roman" w:hAnsi="Times New Roman" w:cs="Times New Roman"/>
                <w:sz w:val="24"/>
                <w:szCs w:val="24"/>
              </w:rPr>
              <w:t> </w:t>
            </w:r>
            <w:r w:rsidR="004B574A" w:rsidRPr="00E86C4B">
              <w:rPr>
                <w:rFonts w:ascii="Times New Roman" w:hAnsi="Times New Roman" w:cs="Times New Roman"/>
                <w:sz w:val="24"/>
                <w:szCs w:val="24"/>
              </w:rPr>
              <w:t>risks zāļu deficītam.</w:t>
            </w:r>
            <w:r w:rsidR="00510D16" w:rsidRPr="00E86C4B">
              <w:rPr>
                <w:rFonts w:ascii="Times New Roman" w:hAnsi="Times New Roman" w:cs="Times New Roman"/>
                <w:sz w:val="24"/>
                <w:szCs w:val="24"/>
              </w:rPr>
              <w:t xml:space="preserve"> Tas </w:t>
            </w:r>
            <w:r w:rsidR="00BD7BFE" w:rsidRPr="00E86C4B">
              <w:rPr>
                <w:rFonts w:ascii="Times New Roman" w:hAnsi="Times New Roman" w:cs="Times New Roman"/>
                <w:sz w:val="24"/>
                <w:szCs w:val="24"/>
              </w:rPr>
              <w:t xml:space="preserve">neattiektos uz visām zāļu lieltirgotavām, bet </w:t>
            </w:r>
            <w:r w:rsidR="00510D16" w:rsidRPr="00E86C4B">
              <w:rPr>
                <w:rFonts w:ascii="Times New Roman" w:hAnsi="Times New Roman" w:cs="Times New Roman"/>
                <w:sz w:val="24"/>
                <w:szCs w:val="24"/>
              </w:rPr>
              <w:t xml:space="preserve">attiektos uz </w:t>
            </w:r>
            <w:r w:rsidR="00BD7BFE" w:rsidRPr="00E86C4B">
              <w:rPr>
                <w:rFonts w:ascii="Times New Roman" w:hAnsi="Times New Roman" w:cs="Times New Roman"/>
                <w:sz w:val="24"/>
                <w:szCs w:val="24"/>
              </w:rPr>
              <w:t>tām</w:t>
            </w:r>
            <w:r w:rsidR="00510D16" w:rsidRPr="00E86C4B">
              <w:rPr>
                <w:rFonts w:ascii="Times New Roman" w:hAnsi="Times New Roman" w:cs="Times New Roman"/>
                <w:sz w:val="24"/>
                <w:szCs w:val="24"/>
              </w:rPr>
              <w:t xml:space="preserve"> zāļu lieltirgotav</w:t>
            </w:r>
            <w:r w:rsidR="00BD7BFE" w:rsidRPr="00E86C4B">
              <w:rPr>
                <w:rFonts w:ascii="Times New Roman" w:hAnsi="Times New Roman" w:cs="Times New Roman"/>
                <w:sz w:val="24"/>
                <w:szCs w:val="24"/>
              </w:rPr>
              <w:t>ām</w:t>
            </w:r>
            <w:r w:rsidR="00EC166F" w:rsidRPr="00E86C4B">
              <w:rPr>
                <w:rFonts w:ascii="Times New Roman" w:hAnsi="Times New Roman" w:cs="Times New Roman"/>
                <w:sz w:val="24"/>
                <w:szCs w:val="24"/>
              </w:rPr>
              <w:t>, kuras veic zāļu piegādes uz citu ES dalībvalsti vai eksportu.</w:t>
            </w:r>
          </w:p>
          <w:p w14:paraId="6840C9F5" w14:textId="77777777" w:rsidR="00B03BC8" w:rsidRPr="00E86C4B" w:rsidRDefault="00B03BC8" w:rsidP="00CE2DBB">
            <w:pPr>
              <w:spacing w:after="0" w:line="240" w:lineRule="auto"/>
              <w:jc w:val="both"/>
              <w:rPr>
                <w:rFonts w:ascii="Times New Roman" w:eastAsia="Times New Roman" w:hAnsi="Times New Roman" w:cs="Times New Roman"/>
                <w:iCs/>
                <w:sz w:val="24"/>
                <w:szCs w:val="24"/>
                <w:lang w:eastAsia="lv-LV"/>
              </w:rPr>
            </w:pPr>
          </w:p>
          <w:p w14:paraId="7084C6DE" w14:textId="09464380" w:rsidR="007016EF" w:rsidRPr="00E86C4B" w:rsidRDefault="00B03BC8" w:rsidP="00217C25">
            <w:pPr>
              <w:jc w:val="both"/>
              <w:rPr>
                <w:rFonts w:ascii="Times New Roman" w:hAnsi="Times New Roman" w:cs="Times New Roman"/>
                <w:sz w:val="24"/>
                <w:szCs w:val="24"/>
              </w:rPr>
            </w:pPr>
            <w:r w:rsidRPr="00E86C4B">
              <w:rPr>
                <w:rFonts w:ascii="Times New Roman" w:eastAsia="Times New Roman" w:hAnsi="Times New Roman" w:cs="Times New Roman"/>
                <w:iCs/>
                <w:sz w:val="24"/>
                <w:szCs w:val="24"/>
                <w:lang w:eastAsia="lv-LV"/>
              </w:rPr>
              <w:t>4)</w:t>
            </w:r>
            <w:r w:rsidR="00803A6B"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 xml:space="preserve">Projekts uzliek par pienākumu </w:t>
            </w:r>
            <w:r w:rsidR="00564BBD" w:rsidRPr="00E86C4B">
              <w:rPr>
                <w:rFonts w:ascii="Times New Roman" w:eastAsia="Times New Roman" w:hAnsi="Times New Roman" w:cs="Times New Roman"/>
                <w:iCs/>
                <w:sz w:val="24"/>
                <w:szCs w:val="24"/>
                <w:lang w:eastAsia="lv-LV"/>
              </w:rPr>
              <w:t xml:space="preserve">aptiekai paziņot Veselības inspekcijai, ja zāļu vairumtirgotājs atsaka aptiekai </w:t>
            </w:r>
            <w:r w:rsidR="00564BBD" w:rsidRPr="00E86C4B">
              <w:rPr>
                <w:rFonts w:ascii="Times New Roman" w:hAnsi="Times New Roman" w:cs="Times New Roman"/>
                <w:sz w:val="24"/>
                <w:szCs w:val="24"/>
              </w:rPr>
              <w:t>piegādāt zāles, ja no Zāļu valsts aģentūras tīmekļa vietnē pieejamās informācijas ir redzams, ka šīs zāles ir šo noteikumu 11. un 13.</w:t>
            </w:r>
            <w:r w:rsidR="00921779" w:rsidRPr="00E86C4B">
              <w:rPr>
                <w:rFonts w:ascii="Times New Roman" w:hAnsi="Times New Roman" w:cs="Times New Roman"/>
                <w:sz w:val="24"/>
                <w:szCs w:val="24"/>
              </w:rPr>
              <w:t> </w:t>
            </w:r>
            <w:r w:rsidR="00564BBD" w:rsidRPr="00E86C4B">
              <w:rPr>
                <w:rFonts w:ascii="Times New Roman" w:hAnsi="Times New Roman" w:cs="Times New Roman"/>
                <w:sz w:val="24"/>
                <w:szCs w:val="24"/>
              </w:rPr>
              <w:t>punktā minētās personas krājumos pieprasījuma nosūtīšanas dienā.</w:t>
            </w:r>
            <w:r w:rsidR="00217C25" w:rsidRPr="00E86C4B">
              <w:rPr>
                <w:rFonts w:ascii="Times New Roman" w:hAnsi="Times New Roman" w:cs="Times New Roman"/>
                <w:sz w:val="24"/>
                <w:szCs w:val="24"/>
              </w:rPr>
              <w:t xml:space="preserve"> Administratīvās izmaksas nepārsniegs Ministru kabineta 2009.</w:t>
            </w:r>
            <w:r w:rsidR="00231329" w:rsidRPr="00E86C4B">
              <w:rPr>
                <w:rFonts w:ascii="Times New Roman" w:hAnsi="Times New Roman" w:cs="Times New Roman"/>
                <w:sz w:val="24"/>
                <w:szCs w:val="24"/>
              </w:rPr>
              <w:t> </w:t>
            </w:r>
            <w:r w:rsidR="00217C25" w:rsidRPr="00E86C4B">
              <w:rPr>
                <w:rFonts w:ascii="Times New Roman" w:hAnsi="Times New Roman" w:cs="Times New Roman"/>
                <w:sz w:val="24"/>
                <w:szCs w:val="24"/>
              </w:rPr>
              <w:t>gada 15.</w:t>
            </w:r>
            <w:r w:rsidR="00231329" w:rsidRPr="00E86C4B">
              <w:rPr>
                <w:rFonts w:ascii="Times New Roman" w:hAnsi="Times New Roman" w:cs="Times New Roman"/>
                <w:sz w:val="24"/>
                <w:szCs w:val="24"/>
              </w:rPr>
              <w:t> </w:t>
            </w:r>
            <w:r w:rsidR="00217C25" w:rsidRPr="00E86C4B">
              <w:rPr>
                <w:rFonts w:ascii="Times New Roman" w:hAnsi="Times New Roman" w:cs="Times New Roman"/>
                <w:sz w:val="24"/>
                <w:szCs w:val="24"/>
              </w:rPr>
              <w:t>decembra instrukcijas Nr.</w:t>
            </w:r>
            <w:r w:rsidR="00231329" w:rsidRPr="00E86C4B">
              <w:rPr>
                <w:rFonts w:ascii="Times New Roman" w:hAnsi="Times New Roman" w:cs="Times New Roman"/>
                <w:sz w:val="24"/>
                <w:szCs w:val="24"/>
              </w:rPr>
              <w:t> </w:t>
            </w:r>
            <w:r w:rsidR="00217C25" w:rsidRPr="00E86C4B">
              <w:rPr>
                <w:rFonts w:ascii="Times New Roman" w:hAnsi="Times New Roman" w:cs="Times New Roman"/>
                <w:sz w:val="24"/>
                <w:szCs w:val="24"/>
              </w:rPr>
              <w:t xml:space="preserve">19 „Tiesību akta projekta sākotnējās </w:t>
            </w:r>
            <w:r w:rsidR="00217C25" w:rsidRPr="00E86C4B">
              <w:rPr>
                <w:rFonts w:ascii="Times New Roman" w:hAnsi="Times New Roman" w:cs="Times New Roman"/>
                <w:sz w:val="24"/>
                <w:szCs w:val="24"/>
              </w:rPr>
              <w:lastRenderedPageBreak/>
              <w:t>ietekmes izvērtēšanas kārtība” 25.</w:t>
            </w:r>
            <w:r w:rsidR="00231329" w:rsidRPr="00E86C4B">
              <w:rPr>
                <w:rFonts w:ascii="Times New Roman" w:hAnsi="Times New Roman" w:cs="Times New Roman"/>
                <w:sz w:val="24"/>
                <w:szCs w:val="24"/>
              </w:rPr>
              <w:t> </w:t>
            </w:r>
            <w:r w:rsidR="00217C25" w:rsidRPr="00E86C4B">
              <w:rPr>
                <w:rFonts w:ascii="Times New Roman" w:hAnsi="Times New Roman" w:cs="Times New Roman"/>
                <w:sz w:val="24"/>
                <w:szCs w:val="24"/>
              </w:rPr>
              <w:t>punktā noteikto summu juridiskām personām </w:t>
            </w:r>
            <w:r w:rsidR="003120F3" w:rsidRPr="00E86C4B">
              <w:rPr>
                <w:rFonts w:ascii="Times New Roman" w:hAnsi="Times New Roman" w:cs="Times New Roman"/>
                <w:sz w:val="24"/>
                <w:szCs w:val="24"/>
              </w:rPr>
              <w:t>divi tūkstoši</w:t>
            </w:r>
            <w:r w:rsidR="00217C25" w:rsidRPr="00E86C4B">
              <w:rPr>
                <w:rFonts w:ascii="Times New Roman" w:hAnsi="Times New Roman" w:cs="Times New Roman"/>
                <w:sz w:val="24"/>
                <w:szCs w:val="24"/>
              </w:rPr>
              <w:t xml:space="preserve"> </w:t>
            </w:r>
            <w:r w:rsidR="004B19B5" w:rsidRPr="00E86C4B">
              <w:rPr>
                <w:rFonts w:ascii="Times New Roman" w:hAnsi="Times New Roman" w:cs="Times New Roman"/>
                <w:sz w:val="24"/>
                <w:szCs w:val="24"/>
              </w:rPr>
              <w:t>eiro</w:t>
            </w:r>
          </w:p>
        </w:tc>
      </w:tr>
      <w:tr w:rsidR="00E86C4B" w:rsidRPr="00E86C4B" w14:paraId="41E26EEE" w14:textId="77777777" w:rsidTr="00C9238E">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718A46A0"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lastRenderedPageBreak/>
              <w:t>3.</w:t>
            </w:r>
          </w:p>
        </w:tc>
        <w:tc>
          <w:tcPr>
            <w:tcW w:w="1537" w:type="pct"/>
            <w:tcBorders>
              <w:top w:val="outset" w:sz="6" w:space="0" w:color="auto"/>
              <w:left w:val="outset" w:sz="6" w:space="0" w:color="auto"/>
              <w:bottom w:val="outset" w:sz="6" w:space="0" w:color="auto"/>
              <w:right w:val="outset" w:sz="6" w:space="0" w:color="auto"/>
            </w:tcBorders>
            <w:hideMark/>
          </w:tcPr>
          <w:p w14:paraId="60C46973"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Administratīvo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14:paraId="0EAA33C6" w14:textId="00ED0AF4" w:rsidR="0062622C" w:rsidRPr="00E86C4B" w:rsidRDefault="0062622C" w:rsidP="0062622C">
            <w:pPr>
              <w:jc w:val="both"/>
              <w:rPr>
                <w:rFonts w:ascii="Times New Roman" w:hAnsi="Times New Roman" w:cs="Times New Roman"/>
                <w:sz w:val="24"/>
                <w:szCs w:val="24"/>
              </w:rPr>
            </w:pPr>
            <w:r w:rsidRPr="00E86C4B">
              <w:rPr>
                <w:rFonts w:ascii="Times New Roman" w:hAnsi="Times New Roman" w:cs="Times New Roman"/>
                <w:sz w:val="24"/>
                <w:szCs w:val="24"/>
              </w:rPr>
              <w:t>Veicot administratīvās izmaksu aprēķinu Veselības ministrija ir ņēmusi vērā vidējo darba samaksu 2018.</w:t>
            </w:r>
            <w:r w:rsidR="002A6AAE" w:rsidRPr="00E86C4B">
              <w:rPr>
                <w:rFonts w:ascii="Times New Roman" w:hAnsi="Times New Roman" w:cs="Times New Roman"/>
                <w:sz w:val="24"/>
                <w:szCs w:val="24"/>
              </w:rPr>
              <w:t> </w:t>
            </w:r>
            <w:r w:rsidRPr="00E86C4B">
              <w:rPr>
                <w:rFonts w:ascii="Times New Roman" w:hAnsi="Times New Roman" w:cs="Times New Roman"/>
                <w:sz w:val="24"/>
                <w:szCs w:val="24"/>
              </w:rPr>
              <w:t>gadā (1004</w:t>
            </w:r>
            <w:r w:rsidR="003120F3" w:rsidRPr="00E86C4B">
              <w:rPr>
                <w:rFonts w:ascii="Times New Roman" w:hAnsi="Times New Roman" w:cs="Times New Roman"/>
                <w:sz w:val="24"/>
                <w:szCs w:val="24"/>
              </w:rPr>
              <w:t>.00</w:t>
            </w:r>
            <w:r w:rsidRPr="00E86C4B">
              <w:rPr>
                <w:rFonts w:ascii="Times New Roman" w:hAnsi="Times New Roman" w:cs="Times New Roman"/>
                <w:sz w:val="24"/>
                <w:szCs w:val="24"/>
              </w:rPr>
              <w:t xml:space="preserve"> </w:t>
            </w:r>
            <w:r w:rsidR="00A52414" w:rsidRPr="00E86C4B">
              <w:rPr>
                <w:rFonts w:ascii="Times New Roman" w:hAnsi="Times New Roman" w:cs="Times New Roman"/>
                <w:sz w:val="24"/>
                <w:szCs w:val="24"/>
              </w:rPr>
              <w:t>EUR</w:t>
            </w:r>
            <w:r w:rsidR="002A6AAE" w:rsidRPr="00E86C4B">
              <w:rPr>
                <w:rFonts w:ascii="Times New Roman" w:hAnsi="Times New Roman" w:cs="Times New Roman"/>
                <w:sz w:val="24"/>
                <w:szCs w:val="24"/>
              </w:rPr>
              <w:t> </w:t>
            </w:r>
            <w:r w:rsidRPr="00E86C4B">
              <w:rPr>
                <w:rFonts w:ascii="Times New Roman" w:hAnsi="Times New Roman" w:cs="Times New Roman"/>
                <w:sz w:val="24"/>
                <w:szCs w:val="24"/>
              </w:rPr>
              <w:t>-</w:t>
            </w:r>
            <w:r w:rsidR="002A6AAE" w:rsidRPr="00E86C4B">
              <w:rPr>
                <w:rFonts w:ascii="Times New Roman" w:hAnsi="Times New Roman" w:cs="Times New Roman"/>
                <w:sz w:val="24"/>
                <w:szCs w:val="24"/>
              </w:rPr>
              <w:t> </w:t>
            </w:r>
            <w:hyperlink r:id="rId26" w:tgtFrame="_blank" w:tooltip="Centrālās statistikas pārvalde" w:history="1">
              <w:r w:rsidRPr="00E86C4B">
                <w:rPr>
                  <w:rFonts w:ascii="Times New Roman" w:hAnsi="Times New Roman" w:cs="Times New Roman"/>
                  <w:sz w:val="24"/>
                  <w:szCs w:val="24"/>
                  <w:u w:val="single"/>
                  <w:shd w:val="clear" w:color="auto" w:fill="FFFFFF"/>
                </w:rPr>
                <w:t>Centrālās statistikas pārvaldes</w:t>
              </w:r>
            </w:hyperlink>
            <w:r w:rsidRPr="00E86C4B">
              <w:rPr>
                <w:rFonts w:ascii="Times New Roman" w:hAnsi="Times New Roman" w:cs="Times New Roman"/>
                <w:sz w:val="24"/>
                <w:szCs w:val="24"/>
                <w:shd w:val="clear" w:color="auto" w:fill="FFFFFF"/>
              </w:rPr>
              <w:t xml:space="preserve"> (CSP) dati) </w:t>
            </w:r>
            <w:r w:rsidRPr="00E86C4B">
              <w:rPr>
                <w:rFonts w:ascii="Times New Roman" w:hAnsi="Times New Roman" w:cs="Times New Roman"/>
                <w:sz w:val="24"/>
                <w:szCs w:val="24"/>
              </w:rPr>
              <w:t>vidējo darba stundu skaitu mēnesī 165,58 un vidējo darba dienu skaitu gadā 249 dienas).</w:t>
            </w:r>
          </w:p>
          <w:p w14:paraId="60C80913" w14:textId="2F968CF9" w:rsidR="00E5323B" w:rsidRPr="00E86C4B" w:rsidRDefault="00FC4F32" w:rsidP="00CE2DBB">
            <w:pPr>
              <w:spacing w:after="0" w:line="240" w:lineRule="auto"/>
              <w:jc w:val="both"/>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A</w:t>
            </w:r>
            <w:r w:rsidR="00F55732" w:rsidRPr="00E86C4B">
              <w:rPr>
                <w:rFonts w:ascii="Times New Roman" w:eastAsia="Times New Roman" w:hAnsi="Times New Roman" w:cs="Times New Roman"/>
                <w:iCs/>
                <w:sz w:val="24"/>
                <w:szCs w:val="24"/>
                <w:lang w:eastAsia="lv-LV"/>
              </w:rPr>
              <w:t xml:space="preserve">ttiecīgo datu iesniegšana Zāļu valsts aģentūrā </w:t>
            </w:r>
            <w:r w:rsidR="00CE2DBB" w:rsidRPr="00E86C4B">
              <w:rPr>
                <w:rFonts w:ascii="Times New Roman" w:eastAsia="Times New Roman" w:hAnsi="Times New Roman" w:cs="Times New Roman"/>
                <w:iCs/>
                <w:sz w:val="24"/>
                <w:szCs w:val="24"/>
                <w:lang w:eastAsia="lv-LV"/>
              </w:rPr>
              <w:t xml:space="preserve">nevarētu </w:t>
            </w:r>
            <w:r w:rsidR="0062622C" w:rsidRPr="00E86C4B">
              <w:rPr>
                <w:rFonts w:ascii="Times New Roman" w:eastAsia="Times New Roman" w:hAnsi="Times New Roman" w:cs="Times New Roman"/>
                <w:iCs/>
                <w:sz w:val="24"/>
                <w:szCs w:val="24"/>
                <w:lang w:eastAsia="lv-LV"/>
              </w:rPr>
              <w:t xml:space="preserve">sastādīt </w:t>
            </w:r>
            <w:r w:rsidR="00CE2DBB" w:rsidRPr="00E86C4B">
              <w:rPr>
                <w:rFonts w:ascii="Times New Roman" w:eastAsia="Times New Roman" w:hAnsi="Times New Roman" w:cs="Times New Roman"/>
                <w:iCs/>
                <w:sz w:val="24"/>
                <w:szCs w:val="24"/>
                <w:lang w:eastAsia="lv-LV"/>
              </w:rPr>
              <w:t xml:space="preserve">lielus </w:t>
            </w:r>
            <w:r w:rsidR="00F55732" w:rsidRPr="00E86C4B">
              <w:rPr>
                <w:rFonts w:ascii="Times New Roman" w:eastAsia="Times New Roman" w:hAnsi="Times New Roman" w:cs="Times New Roman"/>
                <w:iCs/>
                <w:sz w:val="24"/>
                <w:szCs w:val="24"/>
                <w:lang w:eastAsia="lv-LV"/>
              </w:rPr>
              <w:t>resursus no komersantu puses</w:t>
            </w:r>
            <w:r w:rsidR="00CB2CA0" w:rsidRPr="00E86C4B">
              <w:rPr>
                <w:rFonts w:ascii="Times New Roman" w:eastAsia="Times New Roman" w:hAnsi="Times New Roman" w:cs="Times New Roman"/>
                <w:iCs/>
                <w:sz w:val="24"/>
                <w:szCs w:val="24"/>
                <w:lang w:eastAsia="lv-LV"/>
              </w:rPr>
              <w:t>, pieņemot, ka informāciju sniedz tikai aktīvās zāļu lieltirgotavas</w:t>
            </w:r>
            <w:r w:rsidR="003C4BB0" w:rsidRPr="00E86C4B">
              <w:rPr>
                <w:rFonts w:ascii="Times New Roman" w:eastAsia="Times New Roman" w:hAnsi="Times New Roman" w:cs="Times New Roman"/>
                <w:iCs/>
                <w:sz w:val="24"/>
                <w:szCs w:val="24"/>
                <w:lang w:eastAsia="lv-LV"/>
              </w:rPr>
              <w:t>:</w:t>
            </w:r>
          </w:p>
          <w:p w14:paraId="354246EC" w14:textId="3D571A69" w:rsidR="00A52414" w:rsidRPr="00E86C4B" w:rsidRDefault="00217C25" w:rsidP="00A52414">
            <w:pPr>
              <w:pStyle w:val="ListParagraph"/>
              <w:numPr>
                <w:ilvl w:val="0"/>
                <w:numId w:val="17"/>
              </w:numPr>
              <w:jc w:val="both"/>
              <w:rPr>
                <w:rFonts w:ascii="Times New Roman" w:hAnsi="Times New Roman" w:cs="Times New Roman"/>
                <w:bCs/>
                <w:sz w:val="24"/>
                <w:szCs w:val="24"/>
              </w:rPr>
            </w:pPr>
            <w:r w:rsidRPr="00E86C4B">
              <w:rPr>
                <w:rFonts w:ascii="Times New Roman" w:hAnsi="Times New Roman" w:cs="Times New Roman"/>
                <w:sz w:val="24"/>
                <w:szCs w:val="24"/>
              </w:rPr>
              <w:t>C=(</w:t>
            </w:r>
            <w:r w:rsidR="00D47AED" w:rsidRPr="00E86C4B">
              <w:rPr>
                <w:rFonts w:ascii="Times New Roman" w:hAnsi="Times New Roman" w:cs="Times New Roman"/>
                <w:sz w:val="24"/>
                <w:szCs w:val="24"/>
              </w:rPr>
              <w:t>6,1</w:t>
            </w:r>
            <w:r w:rsidRPr="00E86C4B">
              <w:rPr>
                <w:rFonts w:ascii="Times New Roman" w:hAnsi="Times New Roman" w:cs="Times New Roman"/>
                <w:sz w:val="24"/>
                <w:szCs w:val="24"/>
              </w:rPr>
              <w:t>x0,1</w:t>
            </w:r>
            <w:r w:rsidR="00D47AED" w:rsidRPr="00E86C4B">
              <w:rPr>
                <w:rFonts w:ascii="Times New Roman" w:hAnsi="Times New Roman" w:cs="Times New Roman"/>
                <w:sz w:val="24"/>
                <w:szCs w:val="24"/>
              </w:rPr>
              <w:t>0</w:t>
            </w:r>
            <w:r w:rsidRPr="00E86C4B">
              <w:rPr>
                <w:rFonts w:ascii="Times New Roman" w:hAnsi="Times New Roman" w:cs="Times New Roman"/>
                <w:sz w:val="24"/>
                <w:szCs w:val="24"/>
              </w:rPr>
              <w:t>)x(</w:t>
            </w:r>
            <w:r w:rsidR="00D47AED" w:rsidRPr="00E86C4B">
              <w:rPr>
                <w:rFonts w:ascii="Times New Roman" w:hAnsi="Times New Roman" w:cs="Times New Roman"/>
                <w:sz w:val="24"/>
                <w:szCs w:val="24"/>
              </w:rPr>
              <w:t>88</w:t>
            </w:r>
            <w:r w:rsidRPr="00E86C4B">
              <w:rPr>
                <w:rFonts w:ascii="Times New Roman" w:hAnsi="Times New Roman" w:cs="Times New Roman"/>
                <w:sz w:val="24"/>
                <w:szCs w:val="24"/>
              </w:rPr>
              <w:t>x</w:t>
            </w:r>
            <w:r w:rsidR="00D47AED" w:rsidRPr="00E86C4B">
              <w:rPr>
                <w:rFonts w:ascii="Times New Roman" w:hAnsi="Times New Roman" w:cs="Times New Roman"/>
                <w:sz w:val="24"/>
                <w:szCs w:val="24"/>
              </w:rPr>
              <w:t>365</w:t>
            </w:r>
            <w:r w:rsidRPr="00E86C4B">
              <w:rPr>
                <w:rFonts w:ascii="Times New Roman" w:hAnsi="Times New Roman" w:cs="Times New Roman"/>
                <w:sz w:val="24"/>
                <w:szCs w:val="24"/>
              </w:rPr>
              <w:t>)=0,6</w:t>
            </w:r>
            <w:r w:rsidR="0062622C" w:rsidRPr="00E86C4B">
              <w:rPr>
                <w:rFonts w:ascii="Times New Roman" w:hAnsi="Times New Roman" w:cs="Times New Roman"/>
                <w:sz w:val="24"/>
                <w:szCs w:val="24"/>
              </w:rPr>
              <w:t>1</w:t>
            </w:r>
            <w:r w:rsidRPr="00E86C4B">
              <w:rPr>
                <w:rFonts w:ascii="Times New Roman" w:hAnsi="Times New Roman" w:cs="Times New Roman"/>
                <w:sz w:val="24"/>
                <w:szCs w:val="24"/>
              </w:rPr>
              <w:t>x</w:t>
            </w:r>
            <w:r w:rsidR="0062622C" w:rsidRPr="00E86C4B">
              <w:rPr>
                <w:rFonts w:ascii="Times New Roman" w:hAnsi="Times New Roman" w:cs="Times New Roman"/>
                <w:sz w:val="24"/>
                <w:szCs w:val="24"/>
              </w:rPr>
              <w:t>32120</w:t>
            </w:r>
            <w:r w:rsidRPr="00E86C4B">
              <w:rPr>
                <w:rFonts w:ascii="Times New Roman" w:hAnsi="Times New Roman" w:cs="Times New Roman"/>
                <w:sz w:val="24"/>
                <w:szCs w:val="24"/>
              </w:rPr>
              <w:t>=</w:t>
            </w:r>
            <w:r w:rsidR="0062622C" w:rsidRPr="00E86C4B">
              <w:rPr>
                <w:rFonts w:ascii="Times New Roman" w:hAnsi="Times New Roman" w:cs="Times New Roman"/>
                <w:bCs/>
                <w:sz w:val="24"/>
                <w:szCs w:val="24"/>
              </w:rPr>
              <w:t>19593.2</w:t>
            </w:r>
            <w:r w:rsidR="003241A2" w:rsidRPr="00E86C4B">
              <w:rPr>
                <w:rFonts w:ascii="Times New Roman" w:hAnsi="Times New Roman" w:cs="Times New Roman"/>
                <w:bCs/>
                <w:sz w:val="24"/>
                <w:szCs w:val="24"/>
              </w:rPr>
              <w:t>0 EUR</w:t>
            </w:r>
          </w:p>
          <w:p w14:paraId="4A535973" w14:textId="269F4360" w:rsidR="00217C25" w:rsidRPr="00E86C4B" w:rsidRDefault="0062622C" w:rsidP="00A52414">
            <w:pPr>
              <w:jc w:val="both"/>
              <w:rPr>
                <w:rFonts w:ascii="Times New Roman" w:hAnsi="Times New Roman" w:cs="Times New Roman"/>
                <w:bCs/>
                <w:sz w:val="24"/>
                <w:szCs w:val="24"/>
              </w:rPr>
            </w:pPr>
            <w:r w:rsidRPr="00E86C4B">
              <w:rPr>
                <w:rFonts w:ascii="Times New Roman" w:hAnsi="Times New Roman" w:cs="Times New Roman"/>
                <w:bCs/>
                <w:sz w:val="24"/>
                <w:szCs w:val="24"/>
              </w:rPr>
              <w:t xml:space="preserve">vienam vairumtirgotājam tas sastādītu 222.65 </w:t>
            </w:r>
            <w:r w:rsidR="00A52414" w:rsidRPr="00E86C4B">
              <w:rPr>
                <w:rFonts w:ascii="Times New Roman" w:hAnsi="Times New Roman" w:cs="Times New Roman"/>
                <w:bCs/>
                <w:sz w:val="24"/>
                <w:szCs w:val="24"/>
              </w:rPr>
              <w:t xml:space="preserve">EUR </w:t>
            </w:r>
            <w:r w:rsidRPr="00E86C4B">
              <w:rPr>
                <w:rFonts w:ascii="Times New Roman" w:hAnsi="Times New Roman" w:cs="Times New Roman"/>
                <w:bCs/>
                <w:sz w:val="24"/>
                <w:szCs w:val="24"/>
              </w:rPr>
              <w:t xml:space="preserve">gadā/ 0.61 </w:t>
            </w:r>
            <w:r w:rsidR="00A52414" w:rsidRPr="00E86C4B">
              <w:rPr>
                <w:rFonts w:ascii="Times New Roman" w:hAnsi="Times New Roman" w:cs="Times New Roman"/>
                <w:bCs/>
                <w:sz w:val="24"/>
                <w:szCs w:val="24"/>
              </w:rPr>
              <w:t>EUR</w:t>
            </w:r>
            <w:r w:rsidRPr="00E86C4B">
              <w:rPr>
                <w:rFonts w:ascii="Times New Roman" w:hAnsi="Times New Roman" w:cs="Times New Roman"/>
                <w:bCs/>
                <w:sz w:val="24"/>
                <w:szCs w:val="24"/>
              </w:rPr>
              <w:t xml:space="preserve"> dienā</w:t>
            </w:r>
          </w:p>
          <w:p w14:paraId="2C5892A1" w14:textId="60A9295A" w:rsidR="009C1D65" w:rsidRPr="00E86C4B" w:rsidRDefault="009C1D65" w:rsidP="009C1D65">
            <w:pPr>
              <w:jc w:val="both"/>
              <w:rPr>
                <w:rFonts w:ascii="Times New Roman" w:eastAsia="Times New Roman" w:hAnsi="Times New Roman" w:cs="Times New Roman"/>
                <w:iCs/>
                <w:sz w:val="24"/>
                <w:szCs w:val="24"/>
                <w:lang w:eastAsia="lv-LV"/>
              </w:rPr>
            </w:pPr>
            <w:r w:rsidRPr="00E86C4B">
              <w:rPr>
                <w:rFonts w:ascii="Times New Roman" w:hAnsi="Times New Roman" w:cs="Times New Roman"/>
                <w:sz w:val="24"/>
                <w:szCs w:val="24"/>
              </w:rPr>
              <w:t>P</w:t>
            </w:r>
            <w:r w:rsidR="00E719AB" w:rsidRPr="00E86C4B">
              <w:rPr>
                <w:rFonts w:ascii="Times New Roman" w:hAnsi="Times New Roman" w:cs="Times New Roman"/>
                <w:sz w:val="24"/>
                <w:szCs w:val="24"/>
              </w:rPr>
              <w:t>ēc Zāļu valsts aģentūras sniegtās informācijas ar zāles, par kurām Nacionālais veselības dienests un zāļu reģistrācijas īpašnieks vai arī zāļu lieltirgotājs ir noslēdzis līgumu par finansiālo līdzdalību</w:t>
            </w:r>
            <w:r w:rsidR="00BF3CC3" w:rsidRPr="00E86C4B">
              <w:rPr>
                <w:rFonts w:ascii="Times New Roman" w:hAnsi="Times New Roman" w:cs="Times New Roman"/>
                <w:sz w:val="24"/>
                <w:szCs w:val="24"/>
              </w:rPr>
              <w:t xml:space="preserve"> (saraksta zāles)</w:t>
            </w:r>
            <w:r w:rsidR="00E719AB" w:rsidRPr="00E86C4B">
              <w:rPr>
                <w:rFonts w:ascii="Times New Roman" w:hAnsi="Times New Roman" w:cs="Times New Roman"/>
                <w:sz w:val="24"/>
                <w:szCs w:val="24"/>
              </w:rPr>
              <w:t xml:space="preserve">, izplata </w:t>
            </w:r>
            <w:r w:rsidR="000808EB" w:rsidRPr="00E86C4B">
              <w:rPr>
                <w:rFonts w:ascii="Times New Roman" w:hAnsi="Times New Roman" w:cs="Times New Roman"/>
                <w:sz w:val="24"/>
                <w:szCs w:val="24"/>
              </w:rPr>
              <w:t xml:space="preserve">tikai </w:t>
            </w:r>
            <w:r w:rsidR="00E719AB" w:rsidRPr="00E86C4B">
              <w:rPr>
                <w:rFonts w:ascii="Times New Roman" w:hAnsi="Times New Roman" w:cs="Times New Roman"/>
                <w:sz w:val="24"/>
                <w:szCs w:val="24"/>
              </w:rPr>
              <w:t>9 zāļu lieltirgotavas no 87 aktīvām zāļu lieltirgotavām</w:t>
            </w:r>
            <w:r w:rsidR="00402C82" w:rsidRPr="00E86C4B">
              <w:rPr>
                <w:rFonts w:ascii="Times New Roman" w:hAnsi="Times New Roman" w:cs="Times New Roman"/>
                <w:sz w:val="24"/>
                <w:szCs w:val="24"/>
              </w:rPr>
              <w:t xml:space="preserve">, un tikai 4 zāļu lieltirgotavas no minētajām 9 izplata </w:t>
            </w:r>
            <w:r w:rsidR="00BF3CC3" w:rsidRPr="00E86C4B">
              <w:rPr>
                <w:rFonts w:ascii="Times New Roman" w:hAnsi="Times New Roman" w:cs="Times New Roman"/>
                <w:sz w:val="24"/>
                <w:szCs w:val="24"/>
              </w:rPr>
              <w:t>saraksta</w:t>
            </w:r>
            <w:r w:rsidR="00402C82" w:rsidRPr="00E86C4B">
              <w:rPr>
                <w:rFonts w:ascii="Times New Roman" w:hAnsi="Times New Roman" w:cs="Times New Roman"/>
                <w:sz w:val="24"/>
                <w:szCs w:val="24"/>
              </w:rPr>
              <w:t xml:space="preserve"> zāles, par kurām biju</w:t>
            </w:r>
            <w:r w:rsidRPr="00E86C4B">
              <w:rPr>
                <w:rFonts w:ascii="Times New Roman" w:hAnsi="Times New Roman" w:cs="Times New Roman"/>
                <w:sz w:val="24"/>
                <w:szCs w:val="24"/>
              </w:rPr>
              <w:t>š</w:t>
            </w:r>
            <w:r w:rsidR="00402C82" w:rsidRPr="00E86C4B">
              <w:rPr>
                <w:rFonts w:ascii="Times New Roman" w:hAnsi="Times New Roman" w:cs="Times New Roman"/>
                <w:sz w:val="24"/>
                <w:szCs w:val="24"/>
              </w:rPr>
              <w:t xml:space="preserve">i ziņojumi par nepieejamību. </w:t>
            </w:r>
            <w:r w:rsidRPr="00E86C4B">
              <w:rPr>
                <w:rFonts w:ascii="Times New Roman" w:hAnsi="Times New Roman" w:cs="Times New Roman"/>
                <w:sz w:val="24"/>
                <w:szCs w:val="24"/>
              </w:rPr>
              <w:t>N</w:t>
            </w:r>
            <w:r w:rsidRPr="00E86C4B">
              <w:rPr>
                <w:rFonts w:ascii="Times New Roman" w:eastAsia="Times New Roman" w:hAnsi="Times New Roman" w:cs="Times New Roman"/>
                <w:iCs/>
                <w:sz w:val="24"/>
                <w:szCs w:val="24"/>
                <w:lang w:eastAsia="lv-LV"/>
              </w:rPr>
              <w:t>av datu par to, cik reižu mēnesī notiek eksportēšana</w:t>
            </w:r>
            <w:r w:rsidR="002A6AAE"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w:t>
            </w:r>
            <w:r w:rsidR="002A6AAE"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piegādes uz citu dalībvalsti.</w:t>
            </w:r>
          </w:p>
          <w:p w14:paraId="09BE1C56" w14:textId="05463E04" w:rsidR="00402C82" w:rsidRPr="00E86C4B" w:rsidRDefault="00402C82" w:rsidP="00402C82">
            <w:pPr>
              <w:jc w:val="both"/>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Piemērs</w:t>
            </w:r>
            <w:r w:rsidR="002A6AAE"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w:t>
            </w:r>
            <w:r w:rsidR="00231329" w:rsidRPr="00E86C4B">
              <w:rPr>
                <w:rFonts w:ascii="Times New Roman" w:eastAsia="Times New Roman" w:hAnsi="Times New Roman" w:cs="Times New Roman"/>
                <w:iCs/>
                <w:sz w:val="24"/>
                <w:szCs w:val="24"/>
                <w:lang w:eastAsia="lv-LV"/>
              </w:rPr>
              <w:t> </w:t>
            </w:r>
            <w:r w:rsidR="0072705F">
              <w:rPr>
                <w:rFonts w:ascii="Times New Roman" w:eastAsia="Times New Roman" w:hAnsi="Times New Roman" w:cs="Times New Roman"/>
                <w:iCs/>
                <w:sz w:val="24"/>
                <w:szCs w:val="24"/>
                <w:lang w:eastAsia="lv-LV"/>
              </w:rPr>
              <w:t xml:space="preserve">Iesniegumus </w:t>
            </w:r>
            <w:r w:rsidR="00054ACC" w:rsidRPr="00E86C4B">
              <w:rPr>
                <w:rFonts w:ascii="Times New Roman" w:eastAsia="Times New Roman" w:hAnsi="Times New Roman" w:cs="Times New Roman"/>
                <w:iCs/>
                <w:sz w:val="24"/>
                <w:szCs w:val="24"/>
                <w:lang w:eastAsia="lv-LV"/>
              </w:rPr>
              <w:t xml:space="preserve"> Zāļu valsts aģentūrai</w:t>
            </w:r>
            <w:r w:rsidR="0075164E" w:rsidRPr="00E86C4B">
              <w:rPr>
                <w:rFonts w:ascii="Times New Roman" w:eastAsia="Times New Roman" w:hAnsi="Times New Roman" w:cs="Times New Roman"/>
                <w:iCs/>
                <w:sz w:val="24"/>
                <w:szCs w:val="24"/>
                <w:lang w:eastAsia="lv-LV"/>
              </w:rPr>
              <w:t xml:space="preserve"> </w:t>
            </w:r>
            <w:r w:rsidR="00054ACC" w:rsidRPr="00E86C4B">
              <w:rPr>
                <w:rFonts w:ascii="Times New Roman" w:eastAsia="Times New Roman" w:hAnsi="Times New Roman" w:cs="Times New Roman"/>
                <w:iCs/>
                <w:sz w:val="24"/>
                <w:szCs w:val="24"/>
                <w:lang w:eastAsia="lv-LV"/>
              </w:rPr>
              <w:t>iesniedz</w:t>
            </w:r>
            <w:r w:rsidR="0075164E" w:rsidRPr="00E86C4B">
              <w:rPr>
                <w:rFonts w:ascii="Times New Roman" w:eastAsia="Times New Roman" w:hAnsi="Times New Roman" w:cs="Times New Roman"/>
                <w:iCs/>
                <w:sz w:val="24"/>
                <w:szCs w:val="24"/>
                <w:lang w:eastAsia="lv-LV"/>
              </w:rPr>
              <w:t xml:space="preserve"> visas </w:t>
            </w:r>
            <w:r w:rsidRPr="00E86C4B">
              <w:rPr>
                <w:rFonts w:ascii="Times New Roman" w:eastAsia="Times New Roman" w:hAnsi="Times New Roman" w:cs="Times New Roman"/>
                <w:iCs/>
                <w:sz w:val="24"/>
                <w:szCs w:val="24"/>
                <w:lang w:eastAsia="lv-LV"/>
              </w:rPr>
              <w:t xml:space="preserve">9 </w:t>
            </w:r>
            <w:r w:rsidR="0075164E" w:rsidRPr="00E86C4B">
              <w:rPr>
                <w:rFonts w:ascii="Times New Roman" w:eastAsia="Times New Roman" w:hAnsi="Times New Roman" w:cs="Times New Roman"/>
                <w:iCs/>
                <w:sz w:val="24"/>
                <w:szCs w:val="24"/>
                <w:lang w:eastAsia="lv-LV"/>
              </w:rPr>
              <w:t>zāļu lieltirgotavas, kas izplata</w:t>
            </w:r>
            <w:r w:rsidR="00B4351E" w:rsidRPr="00E86C4B">
              <w:rPr>
                <w:rFonts w:ascii="Times New Roman" w:eastAsia="Times New Roman" w:hAnsi="Times New Roman" w:cs="Times New Roman"/>
                <w:iCs/>
                <w:sz w:val="24"/>
                <w:szCs w:val="24"/>
                <w:lang w:eastAsia="lv-LV"/>
              </w:rPr>
              <w:t xml:space="preserve"> saraksta </w:t>
            </w:r>
            <w:r w:rsidR="0075164E" w:rsidRPr="00E86C4B">
              <w:rPr>
                <w:rFonts w:ascii="Times New Roman" w:hAnsi="Times New Roman" w:cs="Times New Roman"/>
                <w:sz w:val="24"/>
                <w:szCs w:val="24"/>
              </w:rPr>
              <w:t>zāles</w:t>
            </w:r>
            <w:r w:rsidR="00054ACC" w:rsidRPr="00E86C4B">
              <w:rPr>
                <w:rFonts w:ascii="Times New Roman" w:hAnsi="Times New Roman" w:cs="Times New Roman"/>
                <w:sz w:val="24"/>
                <w:szCs w:val="24"/>
              </w:rPr>
              <w:t>,</w:t>
            </w:r>
            <w:r w:rsidR="0075164E" w:rsidRPr="00E86C4B">
              <w:rPr>
                <w:rFonts w:ascii="Times New Roman" w:hAnsi="Times New Roman" w:cs="Times New Roman"/>
                <w:sz w:val="24"/>
                <w:szCs w:val="24"/>
              </w:rPr>
              <w:t xml:space="preserve"> </w:t>
            </w:r>
            <w:r w:rsidR="00BF3CC3" w:rsidRPr="00E86C4B">
              <w:rPr>
                <w:rFonts w:ascii="Times New Roman" w:hAnsi="Times New Roman" w:cs="Times New Roman"/>
                <w:sz w:val="24"/>
                <w:szCs w:val="24"/>
              </w:rPr>
              <w:t xml:space="preserve">vai tikai 4 zāļu lieltirgotavas, kuras izplata saraksta zāles, par kurām </w:t>
            </w:r>
            <w:r w:rsidR="00BF3CC3" w:rsidRPr="00E86C4B">
              <w:rPr>
                <w:rFonts w:ascii="Times New Roman" w:eastAsia="Times New Roman" w:hAnsi="Times New Roman" w:cs="Times New Roman"/>
                <w:iCs/>
                <w:sz w:val="24"/>
                <w:szCs w:val="24"/>
                <w:lang w:eastAsia="lv-LV"/>
              </w:rPr>
              <w:t>ir bijuši nepieejamības ziņojumi</w:t>
            </w:r>
            <w:r w:rsidR="00B4351E" w:rsidRPr="00E86C4B">
              <w:rPr>
                <w:rFonts w:ascii="Times New Roman" w:eastAsia="Times New Roman" w:hAnsi="Times New Roman" w:cs="Times New Roman"/>
                <w:iCs/>
                <w:sz w:val="24"/>
                <w:szCs w:val="24"/>
                <w:lang w:eastAsia="lv-LV"/>
              </w:rPr>
              <w:t xml:space="preserve">, pieņemot, ka </w:t>
            </w:r>
            <w:r w:rsidR="0072705F">
              <w:rPr>
                <w:rFonts w:ascii="Times New Roman" w:eastAsia="Times New Roman" w:hAnsi="Times New Roman" w:cs="Times New Roman"/>
                <w:iCs/>
                <w:sz w:val="24"/>
                <w:szCs w:val="24"/>
                <w:lang w:eastAsia="lv-LV"/>
              </w:rPr>
              <w:t>iesniegumus</w:t>
            </w:r>
            <w:r w:rsidR="00B4351E" w:rsidRPr="00E86C4B">
              <w:rPr>
                <w:rFonts w:ascii="Times New Roman" w:eastAsia="Times New Roman" w:hAnsi="Times New Roman" w:cs="Times New Roman"/>
                <w:iCs/>
                <w:sz w:val="24"/>
                <w:szCs w:val="24"/>
                <w:lang w:eastAsia="lv-LV"/>
              </w:rPr>
              <w:t xml:space="preserve"> iesniedz par 8 zālēm 2</w:t>
            </w:r>
            <w:r w:rsidR="00944731" w:rsidRPr="00E86C4B">
              <w:rPr>
                <w:rFonts w:ascii="Times New Roman" w:eastAsia="Times New Roman" w:hAnsi="Times New Roman" w:cs="Times New Roman"/>
                <w:iCs/>
                <w:sz w:val="24"/>
                <w:szCs w:val="24"/>
                <w:lang w:eastAsia="lv-LV"/>
              </w:rPr>
              <w:t xml:space="preserve"> </w:t>
            </w:r>
            <w:r w:rsidR="00B4351E" w:rsidRPr="00E86C4B">
              <w:rPr>
                <w:rFonts w:ascii="Times New Roman" w:eastAsia="Times New Roman" w:hAnsi="Times New Roman" w:cs="Times New Roman"/>
                <w:iCs/>
                <w:sz w:val="24"/>
                <w:szCs w:val="24"/>
                <w:lang w:eastAsia="lv-LV"/>
              </w:rPr>
              <w:t>X mēnesī (jo nav datu par to, cik reižu mēnesī notiek eksportēšana/ piegādes uz citu dalībvalsti)</w:t>
            </w:r>
          </w:p>
          <w:p w14:paraId="3B5B2531" w14:textId="72D871B1" w:rsidR="00402C82" w:rsidRPr="00E86C4B" w:rsidRDefault="00402C82" w:rsidP="00402C82">
            <w:pPr>
              <w:jc w:val="both"/>
              <w:rPr>
                <w:rFonts w:ascii="Times New Roman" w:hAnsi="Times New Roman" w:cs="Times New Roman"/>
                <w:bCs/>
                <w:sz w:val="24"/>
                <w:szCs w:val="24"/>
              </w:rPr>
            </w:pPr>
            <w:r w:rsidRPr="00E86C4B">
              <w:rPr>
                <w:rFonts w:ascii="Times New Roman" w:hAnsi="Times New Roman" w:cs="Times New Roman"/>
                <w:sz w:val="24"/>
                <w:szCs w:val="24"/>
              </w:rPr>
              <w:t>C=(6,1x0.</w:t>
            </w:r>
            <w:r w:rsidR="002D6B53" w:rsidRPr="00E86C4B">
              <w:rPr>
                <w:rFonts w:ascii="Times New Roman" w:hAnsi="Times New Roman" w:cs="Times New Roman"/>
                <w:sz w:val="24"/>
                <w:szCs w:val="24"/>
              </w:rPr>
              <w:t>30</w:t>
            </w:r>
            <w:r w:rsidRPr="00E86C4B">
              <w:rPr>
                <w:rFonts w:ascii="Times New Roman" w:hAnsi="Times New Roman" w:cs="Times New Roman"/>
                <w:sz w:val="24"/>
                <w:szCs w:val="24"/>
              </w:rPr>
              <w:t>)x(</w:t>
            </w:r>
            <w:r w:rsidR="00BB6B1E" w:rsidRPr="00E86C4B">
              <w:rPr>
                <w:rFonts w:ascii="Times New Roman" w:hAnsi="Times New Roman" w:cs="Times New Roman"/>
                <w:sz w:val="24"/>
                <w:szCs w:val="24"/>
              </w:rPr>
              <w:t>9</w:t>
            </w:r>
            <w:r w:rsidRPr="00E86C4B">
              <w:rPr>
                <w:rFonts w:ascii="Times New Roman" w:hAnsi="Times New Roman" w:cs="Times New Roman"/>
                <w:sz w:val="24"/>
                <w:szCs w:val="24"/>
              </w:rPr>
              <w:t>x</w:t>
            </w:r>
            <w:r w:rsidR="00B4351E" w:rsidRPr="00E86C4B">
              <w:rPr>
                <w:rFonts w:ascii="Times New Roman" w:hAnsi="Times New Roman" w:cs="Times New Roman"/>
                <w:sz w:val="24"/>
                <w:szCs w:val="24"/>
              </w:rPr>
              <w:t>192</w:t>
            </w:r>
            <w:r w:rsidRPr="00E86C4B">
              <w:rPr>
                <w:rFonts w:ascii="Times New Roman" w:hAnsi="Times New Roman" w:cs="Times New Roman"/>
                <w:sz w:val="24"/>
                <w:szCs w:val="24"/>
              </w:rPr>
              <w:t>)=1,83x</w:t>
            </w:r>
            <w:r w:rsidR="00BF3CC3" w:rsidRPr="00E86C4B">
              <w:rPr>
                <w:rFonts w:ascii="Times New Roman" w:hAnsi="Times New Roman" w:cs="Times New Roman"/>
                <w:sz w:val="24"/>
                <w:szCs w:val="24"/>
              </w:rPr>
              <w:t>1</w:t>
            </w:r>
            <w:r w:rsidR="00B4351E" w:rsidRPr="00E86C4B">
              <w:rPr>
                <w:rFonts w:ascii="Times New Roman" w:hAnsi="Times New Roman" w:cs="Times New Roman"/>
                <w:sz w:val="24"/>
                <w:szCs w:val="24"/>
              </w:rPr>
              <w:t>728</w:t>
            </w:r>
            <w:r w:rsidRPr="00E86C4B">
              <w:rPr>
                <w:rFonts w:ascii="Times New Roman" w:hAnsi="Times New Roman" w:cs="Times New Roman"/>
                <w:sz w:val="24"/>
                <w:szCs w:val="24"/>
              </w:rPr>
              <w:t>=</w:t>
            </w:r>
            <w:r w:rsidR="00B4351E" w:rsidRPr="00E86C4B">
              <w:rPr>
                <w:rFonts w:ascii="Times New Roman" w:hAnsi="Times New Roman" w:cs="Times New Roman"/>
                <w:bCs/>
                <w:sz w:val="24"/>
                <w:szCs w:val="24"/>
              </w:rPr>
              <w:t>3162.24</w:t>
            </w:r>
            <w:r w:rsidR="00A52414" w:rsidRPr="00E86C4B">
              <w:rPr>
                <w:rFonts w:ascii="Times New Roman" w:hAnsi="Times New Roman" w:cs="Times New Roman"/>
                <w:bCs/>
                <w:sz w:val="24"/>
                <w:szCs w:val="24"/>
              </w:rPr>
              <w:t xml:space="preserve"> EUR</w:t>
            </w:r>
          </w:p>
          <w:p w14:paraId="6A0E4E65" w14:textId="6F802525" w:rsidR="00402C82" w:rsidRPr="00E86C4B" w:rsidRDefault="00402C82" w:rsidP="00402C82">
            <w:pPr>
              <w:jc w:val="both"/>
              <w:rPr>
                <w:rFonts w:ascii="Times New Roman" w:hAnsi="Times New Roman" w:cs="Times New Roman"/>
                <w:bCs/>
                <w:sz w:val="24"/>
                <w:szCs w:val="24"/>
              </w:rPr>
            </w:pPr>
            <w:r w:rsidRPr="00E86C4B">
              <w:rPr>
                <w:rFonts w:ascii="Times New Roman" w:hAnsi="Times New Roman" w:cs="Times New Roman"/>
                <w:sz w:val="24"/>
                <w:szCs w:val="24"/>
              </w:rPr>
              <w:t>C=(6,1x0.</w:t>
            </w:r>
            <w:r w:rsidR="002D6B53" w:rsidRPr="00E86C4B">
              <w:rPr>
                <w:rFonts w:ascii="Times New Roman" w:hAnsi="Times New Roman" w:cs="Times New Roman"/>
                <w:sz w:val="24"/>
                <w:szCs w:val="24"/>
              </w:rPr>
              <w:t>30</w:t>
            </w:r>
            <w:r w:rsidRPr="00E86C4B">
              <w:rPr>
                <w:rFonts w:ascii="Times New Roman" w:hAnsi="Times New Roman" w:cs="Times New Roman"/>
                <w:sz w:val="24"/>
                <w:szCs w:val="24"/>
              </w:rPr>
              <w:t>)x(</w:t>
            </w:r>
            <w:r w:rsidR="00BB6B1E" w:rsidRPr="00E86C4B">
              <w:rPr>
                <w:rFonts w:ascii="Times New Roman" w:hAnsi="Times New Roman" w:cs="Times New Roman"/>
                <w:sz w:val="24"/>
                <w:szCs w:val="24"/>
              </w:rPr>
              <w:t>4</w:t>
            </w:r>
            <w:r w:rsidRPr="00E86C4B">
              <w:rPr>
                <w:rFonts w:ascii="Times New Roman" w:hAnsi="Times New Roman" w:cs="Times New Roman"/>
                <w:sz w:val="24"/>
                <w:szCs w:val="24"/>
              </w:rPr>
              <w:t>x</w:t>
            </w:r>
            <w:r w:rsidR="00B4351E" w:rsidRPr="00E86C4B">
              <w:rPr>
                <w:rFonts w:ascii="Times New Roman" w:hAnsi="Times New Roman" w:cs="Times New Roman"/>
                <w:sz w:val="24"/>
                <w:szCs w:val="24"/>
              </w:rPr>
              <w:t>192</w:t>
            </w:r>
            <w:r w:rsidRPr="00E86C4B">
              <w:rPr>
                <w:rFonts w:ascii="Times New Roman" w:hAnsi="Times New Roman" w:cs="Times New Roman"/>
                <w:sz w:val="24"/>
                <w:szCs w:val="24"/>
              </w:rPr>
              <w:t>)=1,83x</w:t>
            </w:r>
            <w:r w:rsidR="008870C0" w:rsidRPr="00E86C4B">
              <w:rPr>
                <w:rFonts w:ascii="Times New Roman" w:hAnsi="Times New Roman" w:cs="Times New Roman"/>
                <w:sz w:val="24"/>
                <w:szCs w:val="24"/>
              </w:rPr>
              <w:t>7</w:t>
            </w:r>
            <w:r w:rsidR="00B4351E" w:rsidRPr="00E86C4B">
              <w:rPr>
                <w:rFonts w:ascii="Times New Roman" w:hAnsi="Times New Roman" w:cs="Times New Roman"/>
                <w:sz w:val="24"/>
                <w:szCs w:val="24"/>
              </w:rPr>
              <w:t>68</w:t>
            </w:r>
            <w:r w:rsidRPr="00E86C4B">
              <w:rPr>
                <w:rFonts w:ascii="Times New Roman" w:hAnsi="Times New Roman" w:cs="Times New Roman"/>
                <w:sz w:val="24"/>
                <w:szCs w:val="24"/>
              </w:rPr>
              <w:t>=</w:t>
            </w:r>
            <w:r w:rsidR="00B4351E" w:rsidRPr="00E86C4B">
              <w:rPr>
                <w:rFonts w:ascii="Times New Roman" w:hAnsi="Times New Roman" w:cs="Times New Roman"/>
                <w:bCs/>
                <w:sz w:val="24"/>
                <w:szCs w:val="24"/>
              </w:rPr>
              <w:t>1405.44</w:t>
            </w:r>
            <w:r w:rsidR="00A52414" w:rsidRPr="00E86C4B">
              <w:rPr>
                <w:rFonts w:ascii="Times New Roman" w:hAnsi="Times New Roman" w:cs="Times New Roman"/>
                <w:bCs/>
                <w:sz w:val="24"/>
                <w:szCs w:val="24"/>
              </w:rPr>
              <w:t xml:space="preserve"> EUR</w:t>
            </w:r>
          </w:p>
        </w:tc>
      </w:tr>
      <w:tr w:rsidR="00E86C4B" w:rsidRPr="00E86C4B" w14:paraId="1E6D4095" w14:textId="77777777" w:rsidTr="00C9238E">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26C66C11"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252C8638"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Atbilstības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14:paraId="77EAE467" w14:textId="59307595" w:rsidR="00E5323B" w:rsidRPr="00E86C4B" w:rsidRDefault="001B1C4F" w:rsidP="009F5360">
            <w:pPr>
              <w:spacing w:after="0" w:line="240" w:lineRule="auto"/>
              <w:jc w:val="both"/>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Tā kā jau šobrīd zāļu uzskaite</w:t>
            </w:r>
            <w:r w:rsidR="006F12E6" w:rsidRPr="00E86C4B">
              <w:rPr>
                <w:rFonts w:ascii="Times New Roman" w:eastAsia="Times New Roman" w:hAnsi="Times New Roman" w:cs="Times New Roman"/>
                <w:iCs/>
                <w:sz w:val="24"/>
                <w:szCs w:val="24"/>
                <w:lang w:eastAsia="lv-LV"/>
              </w:rPr>
              <w:t xml:space="preserve"> pamatā</w:t>
            </w:r>
            <w:r w:rsidRPr="00E86C4B">
              <w:rPr>
                <w:rFonts w:ascii="Times New Roman" w:eastAsia="Times New Roman" w:hAnsi="Times New Roman" w:cs="Times New Roman"/>
                <w:iCs/>
                <w:sz w:val="24"/>
                <w:szCs w:val="24"/>
                <w:lang w:eastAsia="lv-LV"/>
              </w:rPr>
              <w:t xml:space="preserve"> tiek veikta elektroniski, atbilstības izmaksas </w:t>
            </w:r>
            <w:r w:rsidR="00CE2DBB" w:rsidRPr="00E86C4B">
              <w:rPr>
                <w:rFonts w:ascii="Times New Roman" w:eastAsia="Times New Roman" w:hAnsi="Times New Roman" w:cs="Times New Roman"/>
                <w:iCs/>
                <w:sz w:val="24"/>
                <w:szCs w:val="24"/>
                <w:lang w:eastAsia="lv-LV"/>
              </w:rPr>
              <w:t>nevarētu būt pārmērīgi lielas.</w:t>
            </w:r>
            <w:r w:rsidRPr="00E86C4B">
              <w:rPr>
                <w:rFonts w:ascii="Times New Roman" w:eastAsia="Times New Roman" w:hAnsi="Times New Roman" w:cs="Times New Roman"/>
                <w:iCs/>
                <w:sz w:val="24"/>
                <w:szCs w:val="24"/>
                <w:lang w:eastAsia="lv-LV"/>
              </w:rPr>
              <w:t xml:space="preserve"> </w:t>
            </w:r>
          </w:p>
          <w:p w14:paraId="3825D51B" w14:textId="331BCC31" w:rsidR="009458D1" w:rsidRPr="00E86C4B" w:rsidRDefault="009458D1" w:rsidP="00CE2DBB">
            <w:pPr>
              <w:spacing w:after="0" w:line="240" w:lineRule="auto"/>
              <w:jc w:val="both"/>
              <w:rPr>
                <w:rFonts w:ascii="Times New Roman" w:eastAsia="Times New Roman" w:hAnsi="Times New Roman" w:cs="Times New Roman"/>
                <w:iCs/>
                <w:sz w:val="24"/>
                <w:szCs w:val="24"/>
                <w:lang w:eastAsia="lv-LV"/>
              </w:rPr>
            </w:pPr>
            <w:r w:rsidRPr="00E86C4B">
              <w:rPr>
                <w:rFonts w:ascii="Times New Roman" w:hAnsi="Times New Roman" w:cs="Times New Roman"/>
                <w:sz w:val="24"/>
                <w:szCs w:val="24"/>
                <w:shd w:val="clear" w:color="auto" w:fill="FFFFFF"/>
              </w:rPr>
              <w:t>Atbilstības izmaksas aprēķina, reizinot to juridisko vai fizisko personu skaitu (vai vienību skaitu, uz kurām attiecas izmaiņas), kurām šīs izmaksas rodas, ar izmaksām, kas rodas vienai personai (vai vienai vienībai).</w:t>
            </w:r>
          </w:p>
        </w:tc>
      </w:tr>
      <w:tr w:rsidR="00E86C4B" w:rsidRPr="00E86C4B" w14:paraId="0DD3A169" w14:textId="77777777" w:rsidTr="00C9238E">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0534A73"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5.</w:t>
            </w:r>
          </w:p>
        </w:tc>
        <w:tc>
          <w:tcPr>
            <w:tcW w:w="1537" w:type="pct"/>
            <w:tcBorders>
              <w:top w:val="outset" w:sz="6" w:space="0" w:color="auto"/>
              <w:left w:val="outset" w:sz="6" w:space="0" w:color="auto"/>
              <w:bottom w:val="outset" w:sz="6" w:space="0" w:color="auto"/>
              <w:right w:val="outset" w:sz="6" w:space="0" w:color="auto"/>
            </w:tcBorders>
            <w:hideMark/>
          </w:tcPr>
          <w:p w14:paraId="765C1210"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452DEC6B"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Nav</w:t>
            </w:r>
          </w:p>
        </w:tc>
      </w:tr>
    </w:tbl>
    <w:p w14:paraId="0AE3F923"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59"/>
        <w:gridCol w:w="960"/>
        <w:gridCol w:w="1054"/>
        <w:gridCol w:w="889"/>
        <w:gridCol w:w="1054"/>
        <w:gridCol w:w="910"/>
        <w:gridCol w:w="1054"/>
        <w:gridCol w:w="1175"/>
      </w:tblGrid>
      <w:tr w:rsidR="00E86C4B" w:rsidRPr="00E86C4B" w14:paraId="3E0ACC74"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6D96BD6" w14:textId="7D8D0EF2" w:rsidR="00655F2C" w:rsidRPr="00E86C4B" w:rsidRDefault="00E5323B" w:rsidP="00E5323B">
            <w:pPr>
              <w:spacing w:after="0" w:line="240" w:lineRule="auto"/>
              <w:rPr>
                <w:rFonts w:ascii="Times New Roman" w:eastAsia="Times New Roman" w:hAnsi="Times New Roman" w:cs="Times New Roman"/>
                <w:b/>
                <w:bCs/>
                <w:iCs/>
                <w:sz w:val="24"/>
                <w:szCs w:val="24"/>
                <w:lang w:eastAsia="lv-LV"/>
              </w:rPr>
            </w:pPr>
            <w:bookmarkStart w:id="4" w:name="_Hlk30162932"/>
            <w:r w:rsidRPr="00E86C4B">
              <w:rPr>
                <w:rFonts w:ascii="Times New Roman" w:eastAsia="Times New Roman" w:hAnsi="Times New Roman" w:cs="Times New Roman"/>
                <w:b/>
                <w:bCs/>
                <w:iCs/>
                <w:sz w:val="24"/>
                <w:szCs w:val="24"/>
                <w:lang w:eastAsia="lv-LV"/>
              </w:rPr>
              <w:t>III.</w:t>
            </w:r>
            <w:r w:rsidR="00231329" w:rsidRPr="00E86C4B">
              <w:rPr>
                <w:rFonts w:ascii="Times New Roman" w:eastAsia="Times New Roman" w:hAnsi="Times New Roman" w:cs="Times New Roman"/>
                <w:b/>
                <w:bCs/>
                <w:iCs/>
                <w:sz w:val="24"/>
                <w:szCs w:val="24"/>
                <w:lang w:eastAsia="lv-LV"/>
              </w:rPr>
              <w:t> </w:t>
            </w:r>
            <w:r w:rsidRPr="00E86C4B">
              <w:rPr>
                <w:rFonts w:ascii="Times New Roman" w:eastAsia="Times New Roman" w:hAnsi="Times New Roman" w:cs="Times New Roman"/>
                <w:b/>
                <w:bCs/>
                <w:iCs/>
                <w:sz w:val="24"/>
                <w:szCs w:val="24"/>
                <w:lang w:eastAsia="lv-LV"/>
              </w:rPr>
              <w:t>Tiesību akta projekta ietekme uz valsts budžetu un pašvaldību budžetiem</w:t>
            </w:r>
          </w:p>
        </w:tc>
      </w:tr>
      <w:tr w:rsidR="00E86C4B" w:rsidRPr="00E86C4B" w14:paraId="597AAD91" w14:textId="77777777" w:rsidTr="009A3003">
        <w:trPr>
          <w:tblCellSpacing w:w="15" w:type="dxa"/>
        </w:trPr>
        <w:tc>
          <w:tcPr>
            <w:tcW w:w="1084" w:type="pct"/>
            <w:vMerge w:val="restart"/>
            <w:tcBorders>
              <w:top w:val="outset" w:sz="6" w:space="0" w:color="auto"/>
              <w:left w:val="outset" w:sz="6" w:space="0" w:color="auto"/>
              <w:bottom w:val="outset" w:sz="6" w:space="0" w:color="auto"/>
              <w:right w:val="outset" w:sz="6" w:space="0" w:color="auto"/>
            </w:tcBorders>
            <w:vAlign w:val="center"/>
            <w:hideMark/>
          </w:tcPr>
          <w:p w14:paraId="3F526491"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lastRenderedPageBreak/>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6E8F421" w14:textId="48D9F8A6" w:rsidR="00655F2C" w:rsidRPr="00E86C4B" w:rsidRDefault="00812063"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2020</w:t>
            </w:r>
          </w:p>
        </w:tc>
        <w:tc>
          <w:tcPr>
            <w:tcW w:w="2754" w:type="pct"/>
            <w:gridSpan w:val="5"/>
            <w:tcBorders>
              <w:top w:val="outset" w:sz="6" w:space="0" w:color="auto"/>
              <w:left w:val="outset" w:sz="6" w:space="0" w:color="auto"/>
              <w:bottom w:val="outset" w:sz="6" w:space="0" w:color="auto"/>
              <w:right w:val="outset" w:sz="6" w:space="0" w:color="auto"/>
            </w:tcBorders>
            <w:vAlign w:val="center"/>
            <w:hideMark/>
          </w:tcPr>
          <w:p w14:paraId="41EA6D94"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Turpmākie trīs gadi (</w:t>
            </w:r>
            <w:proofErr w:type="spellStart"/>
            <w:r w:rsidRPr="00E86C4B">
              <w:rPr>
                <w:rFonts w:ascii="Times New Roman" w:eastAsia="Times New Roman" w:hAnsi="Times New Roman" w:cs="Times New Roman"/>
                <w:i/>
                <w:iCs/>
                <w:sz w:val="24"/>
                <w:szCs w:val="24"/>
                <w:lang w:eastAsia="lv-LV"/>
              </w:rPr>
              <w:t>euro</w:t>
            </w:r>
            <w:proofErr w:type="spellEnd"/>
            <w:r w:rsidRPr="00E86C4B">
              <w:rPr>
                <w:rFonts w:ascii="Times New Roman" w:eastAsia="Times New Roman" w:hAnsi="Times New Roman" w:cs="Times New Roman"/>
                <w:iCs/>
                <w:sz w:val="24"/>
                <w:szCs w:val="24"/>
                <w:lang w:eastAsia="lv-LV"/>
              </w:rPr>
              <w:t>)</w:t>
            </w:r>
          </w:p>
        </w:tc>
      </w:tr>
      <w:tr w:rsidR="00E86C4B" w:rsidRPr="00E86C4B" w14:paraId="1B1DEBFF" w14:textId="77777777" w:rsidTr="009A300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61759B"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FE9A4A7"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p>
        </w:tc>
        <w:tc>
          <w:tcPr>
            <w:tcW w:w="1072" w:type="pct"/>
            <w:gridSpan w:val="2"/>
            <w:tcBorders>
              <w:top w:val="outset" w:sz="6" w:space="0" w:color="auto"/>
              <w:left w:val="outset" w:sz="6" w:space="0" w:color="auto"/>
              <w:bottom w:val="outset" w:sz="6" w:space="0" w:color="auto"/>
              <w:right w:val="outset" w:sz="6" w:space="0" w:color="auto"/>
            </w:tcBorders>
            <w:vAlign w:val="center"/>
            <w:hideMark/>
          </w:tcPr>
          <w:p w14:paraId="415EA9B5" w14:textId="43AC4B4B" w:rsidR="00655F2C" w:rsidRPr="00E86C4B" w:rsidRDefault="004E6AD6"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202</w:t>
            </w:r>
            <w:r w:rsidR="00812063" w:rsidRPr="00E86C4B">
              <w:rPr>
                <w:rFonts w:ascii="Times New Roman" w:eastAsia="Times New Roman" w:hAnsi="Times New Roman" w:cs="Times New Roman"/>
                <w:iCs/>
                <w:sz w:val="24"/>
                <w:szCs w:val="24"/>
                <w:lang w:eastAsia="lv-LV"/>
              </w:rPr>
              <w:t>1</w:t>
            </w:r>
            <w:r w:rsidRPr="00E86C4B">
              <w:rPr>
                <w:rFonts w:ascii="Times New Roman" w:eastAsia="Times New Roman" w:hAnsi="Times New Roman" w:cs="Times New Roman"/>
                <w:iCs/>
                <w:sz w:val="24"/>
                <w:szCs w:val="24"/>
                <w:lang w:eastAsia="lv-LV"/>
              </w:rPr>
              <w:t>.</w:t>
            </w:r>
            <w:r w:rsidR="00231329"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gads</w:t>
            </w:r>
          </w:p>
        </w:tc>
        <w:tc>
          <w:tcPr>
            <w:tcW w:w="1084" w:type="pct"/>
            <w:gridSpan w:val="2"/>
            <w:tcBorders>
              <w:top w:val="outset" w:sz="6" w:space="0" w:color="auto"/>
              <w:left w:val="outset" w:sz="6" w:space="0" w:color="auto"/>
              <w:bottom w:val="outset" w:sz="6" w:space="0" w:color="auto"/>
              <w:right w:val="outset" w:sz="6" w:space="0" w:color="auto"/>
            </w:tcBorders>
            <w:vAlign w:val="center"/>
            <w:hideMark/>
          </w:tcPr>
          <w:p w14:paraId="67A15526" w14:textId="522DCCA9" w:rsidR="00655F2C" w:rsidRPr="00E86C4B" w:rsidRDefault="004E6AD6"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202</w:t>
            </w:r>
            <w:r w:rsidR="00812063" w:rsidRPr="00E86C4B">
              <w:rPr>
                <w:rFonts w:ascii="Times New Roman" w:eastAsia="Times New Roman" w:hAnsi="Times New Roman" w:cs="Times New Roman"/>
                <w:iCs/>
                <w:sz w:val="24"/>
                <w:szCs w:val="24"/>
                <w:lang w:eastAsia="lv-LV"/>
              </w:rPr>
              <w:t>2</w:t>
            </w:r>
            <w:r w:rsidRPr="00E86C4B">
              <w:rPr>
                <w:rFonts w:ascii="Times New Roman" w:eastAsia="Times New Roman" w:hAnsi="Times New Roman" w:cs="Times New Roman"/>
                <w:iCs/>
                <w:sz w:val="24"/>
                <w:szCs w:val="24"/>
                <w:lang w:eastAsia="lv-LV"/>
              </w:rPr>
              <w:t>.</w:t>
            </w:r>
            <w:r w:rsidR="00231329"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gads</w:t>
            </w:r>
          </w:p>
        </w:tc>
        <w:tc>
          <w:tcPr>
            <w:tcW w:w="565" w:type="pct"/>
            <w:tcBorders>
              <w:top w:val="outset" w:sz="6" w:space="0" w:color="auto"/>
              <w:left w:val="outset" w:sz="6" w:space="0" w:color="auto"/>
              <w:bottom w:val="outset" w:sz="6" w:space="0" w:color="auto"/>
              <w:right w:val="outset" w:sz="6" w:space="0" w:color="auto"/>
            </w:tcBorders>
            <w:vAlign w:val="center"/>
            <w:hideMark/>
          </w:tcPr>
          <w:p w14:paraId="334C8F30" w14:textId="2F3B718D" w:rsidR="00655F2C" w:rsidRPr="00E86C4B" w:rsidRDefault="004E6AD6"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202</w:t>
            </w:r>
            <w:r w:rsidR="00812063" w:rsidRPr="00E86C4B">
              <w:rPr>
                <w:rFonts w:ascii="Times New Roman" w:eastAsia="Times New Roman" w:hAnsi="Times New Roman" w:cs="Times New Roman"/>
                <w:iCs/>
                <w:sz w:val="24"/>
                <w:szCs w:val="24"/>
                <w:lang w:eastAsia="lv-LV"/>
              </w:rPr>
              <w:t>3</w:t>
            </w:r>
            <w:r w:rsidRPr="00E86C4B">
              <w:rPr>
                <w:rFonts w:ascii="Times New Roman" w:eastAsia="Times New Roman" w:hAnsi="Times New Roman" w:cs="Times New Roman"/>
                <w:iCs/>
                <w:sz w:val="24"/>
                <w:szCs w:val="24"/>
                <w:lang w:eastAsia="lv-LV"/>
              </w:rPr>
              <w:t>.</w:t>
            </w:r>
            <w:r w:rsidR="00231329"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gads</w:t>
            </w:r>
          </w:p>
        </w:tc>
      </w:tr>
      <w:tr w:rsidR="00E86C4B" w:rsidRPr="00E86C4B" w14:paraId="7E8BC157" w14:textId="77777777" w:rsidTr="009A300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F35B05"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43F7B04C"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10333984"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izmaiņas kārtējā gadā, salīdzinot ar valsts budžetu kārtējam gadam</w:t>
            </w:r>
          </w:p>
        </w:tc>
        <w:tc>
          <w:tcPr>
            <w:tcW w:w="490" w:type="pct"/>
            <w:tcBorders>
              <w:top w:val="outset" w:sz="6" w:space="0" w:color="auto"/>
              <w:left w:val="outset" w:sz="6" w:space="0" w:color="auto"/>
              <w:bottom w:val="outset" w:sz="6" w:space="0" w:color="auto"/>
              <w:right w:val="outset" w:sz="6" w:space="0" w:color="auto"/>
            </w:tcBorders>
            <w:vAlign w:val="center"/>
            <w:hideMark/>
          </w:tcPr>
          <w:p w14:paraId="183231A1"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58A6BB90" w14:textId="60C6C7C6"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xml:space="preserve">izmaiņas, salīdzinot ar vidēja termiņa budžeta ietvaru </w:t>
            </w:r>
            <w:r w:rsidR="00812063" w:rsidRPr="00E86C4B">
              <w:rPr>
                <w:rFonts w:ascii="Times New Roman" w:eastAsia="Times New Roman" w:hAnsi="Times New Roman" w:cs="Times New Roman"/>
                <w:iCs/>
                <w:sz w:val="24"/>
                <w:szCs w:val="24"/>
                <w:lang w:eastAsia="lv-LV"/>
              </w:rPr>
              <w:t>2021</w:t>
            </w:r>
            <w:r w:rsidRPr="00E86C4B">
              <w:rPr>
                <w:rFonts w:ascii="Times New Roman" w:eastAsia="Times New Roman" w:hAnsi="Times New Roman" w:cs="Times New Roman"/>
                <w:iCs/>
                <w:sz w:val="24"/>
                <w:szCs w:val="24"/>
                <w:lang w:eastAsia="lv-LV"/>
              </w:rPr>
              <w:t xml:space="preserve"> gadam</w:t>
            </w:r>
          </w:p>
        </w:tc>
        <w:tc>
          <w:tcPr>
            <w:tcW w:w="502" w:type="pct"/>
            <w:tcBorders>
              <w:top w:val="outset" w:sz="6" w:space="0" w:color="auto"/>
              <w:left w:val="outset" w:sz="6" w:space="0" w:color="auto"/>
              <w:bottom w:val="outset" w:sz="6" w:space="0" w:color="auto"/>
              <w:right w:val="outset" w:sz="6" w:space="0" w:color="auto"/>
            </w:tcBorders>
            <w:vAlign w:val="center"/>
            <w:hideMark/>
          </w:tcPr>
          <w:p w14:paraId="0F76677F"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C6D20FE" w14:textId="1055F011"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xml:space="preserve">izmaiņas, salīdzinot ar vidēja termiņa budžeta ietvaru </w:t>
            </w:r>
            <w:r w:rsidR="00812063" w:rsidRPr="00E86C4B">
              <w:rPr>
                <w:rFonts w:ascii="Times New Roman" w:eastAsia="Times New Roman" w:hAnsi="Times New Roman" w:cs="Times New Roman"/>
                <w:iCs/>
                <w:sz w:val="24"/>
                <w:szCs w:val="24"/>
                <w:lang w:eastAsia="lv-LV"/>
              </w:rPr>
              <w:t>2022</w:t>
            </w:r>
            <w:r w:rsidRPr="00E86C4B">
              <w:rPr>
                <w:rFonts w:ascii="Times New Roman" w:eastAsia="Times New Roman" w:hAnsi="Times New Roman" w:cs="Times New Roman"/>
                <w:iCs/>
                <w:sz w:val="24"/>
                <w:szCs w:val="24"/>
                <w:lang w:eastAsia="lv-LV"/>
              </w:rPr>
              <w:t xml:space="preserve">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11979069" w14:textId="644603BB"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xml:space="preserve">izmaiņas, salīdzinot ar vidēja termiņa budžeta ietvaru </w:t>
            </w:r>
            <w:r w:rsidR="00812063" w:rsidRPr="00E86C4B">
              <w:rPr>
                <w:rFonts w:ascii="Times New Roman" w:eastAsia="Times New Roman" w:hAnsi="Times New Roman" w:cs="Times New Roman"/>
                <w:iCs/>
                <w:sz w:val="24"/>
                <w:szCs w:val="24"/>
                <w:lang w:eastAsia="lv-LV"/>
              </w:rPr>
              <w:t>2022</w:t>
            </w:r>
            <w:r w:rsidRPr="00E86C4B">
              <w:rPr>
                <w:rFonts w:ascii="Times New Roman" w:eastAsia="Times New Roman" w:hAnsi="Times New Roman" w:cs="Times New Roman"/>
                <w:iCs/>
                <w:sz w:val="24"/>
                <w:szCs w:val="24"/>
                <w:lang w:eastAsia="lv-LV"/>
              </w:rPr>
              <w:t xml:space="preserve"> gadam</w:t>
            </w:r>
          </w:p>
        </w:tc>
      </w:tr>
      <w:tr w:rsidR="00E86C4B" w:rsidRPr="00E86C4B" w14:paraId="5005592B" w14:textId="77777777" w:rsidTr="009A3003">
        <w:trPr>
          <w:tblCellSpacing w:w="15" w:type="dxa"/>
        </w:trPr>
        <w:tc>
          <w:tcPr>
            <w:tcW w:w="1084" w:type="pct"/>
            <w:tcBorders>
              <w:top w:val="outset" w:sz="6" w:space="0" w:color="auto"/>
              <w:left w:val="outset" w:sz="6" w:space="0" w:color="auto"/>
              <w:bottom w:val="outset" w:sz="6" w:space="0" w:color="auto"/>
              <w:right w:val="outset" w:sz="6" w:space="0" w:color="auto"/>
            </w:tcBorders>
            <w:vAlign w:val="center"/>
            <w:hideMark/>
          </w:tcPr>
          <w:p w14:paraId="52852575"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58FAE746"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2C87463E"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3</w:t>
            </w:r>
          </w:p>
        </w:tc>
        <w:tc>
          <w:tcPr>
            <w:tcW w:w="490" w:type="pct"/>
            <w:tcBorders>
              <w:top w:val="outset" w:sz="6" w:space="0" w:color="auto"/>
              <w:left w:val="outset" w:sz="6" w:space="0" w:color="auto"/>
              <w:bottom w:val="outset" w:sz="6" w:space="0" w:color="auto"/>
              <w:right w:val="outset" w:sz="6" w:space="0" w:color="auto"/>
            </w:tcBorders>
            <w:vAlign w:val="center"/>
            <w:hideMark/>
          </w:tcPr>
          <w:p w14:paraId="5C9E7BE2"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47037241"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5</w:t>
            </w:r>
          </w:p>
        </w:tc>
        <w:tc>
          <w:tcPr>
            <w:tcW w:w="502" w:type="pct"/>
            <w:tcBorders>
              <w:top w:val="outset" w:sz="6" w:space="0" w:color="auto"/>
              <w:left w:val="outset" w:sz="6" w:space="0" w:color="auto"/>
              <w:bottom w:val="outset" w:sz="6" w:space="0" w:color="auto"/>
              <w:right w:val="outset" w:sz="6" w:space="0" w:color="auto"/>
            </w:tcBorders>
            <w:vAlign w:val="center"/>
            <w:hideMark/>
          </w:tcPr>
          <w:p w14:paraId="6A4309B1"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28D7C297"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7</w:t>
            </w:r>
          </w:p>
        </w:tc>
        <w:tc>
          <w:tcPr>
            <w:tcW w:w="565" w:type="pct"/>
            <w:tcBorders>
              <w:top w:val="outset" w:sz="6" w:space="0" w:color="auto"/>
              <w:left w:val="outset" w:sz="6" w:space="0" w:color="auto"/>
              <w:bottom w:val="outset" w:sz="6" w:space="0" w:color="auto"/>
              <w:right w:val="outset" w:sz="6" w:space="0" w:color="auto"/>
            </w:tcBorders>
            <w:vAlign w:val="center"/>
            <w:hideMark/>
          </w:tcPr>
          <w:p w14:paraId="7850D4EC"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8</w:t>
            </w:r>
          </w:p>
        </w:tc>
      </w:tr>
      <w:tr w:rsidR="00E86C4B" w:rsidRPr="00E86C4B" w14:paraId="1EAB996C" w14:textId="77777777" w:rsidTr="009A300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83AB523" w14:textId="77108C9A"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1.</w:t>
            </w:r>
            <w:r w:rsidR="00231329"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F43FCD7"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E47D17E"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490" w:type="pct"/>
            <w:tcBorders>
              <w:top w:val="outset" w:sz="6" w:space="0" w:color="auto"/>
              <w:left w:val="outset" w:sz="6" w:space="0" w:color="auto"/>
              <w:bottom w:val="outset" w:sz="6" w:space="0" w:color="auto"/>
              <w:right w:val="outset" w:sz="6" w:space="0" w:color="auto"/>
            </w:tcBorders>
            <w:vAlign w:val="center"/>
            <w:hideMark/>
          </w:tcPr>
          <w:p w14:paraId="543CC5AF"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78AE9B"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02" w:type="pct"/>
            <w:tcBorders>
              <w:top w:val="outset" w:sz="6" w:space="0" w:color="auto"/>
              <w:left w:val="outset" w:sz="6" w:space="0" w:color="auto"/>
              <w:bottom w:val="outset" w:sz="6" w:space="0" w:color="auto"/>
              <w:right w:val="outset" w:sz="6" w:space="0" w:color="auto"/>
            </w:tcBorders>
            <w:vAlign w:val="center"/>
            <w:hideMark/>
          </w:tcPr>
          <w:p w14:paraId="42CF3697"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26E273C"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6E3DD3E"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r>
      <w:tr w:rsidR="00E86C4B" w:rsidRPr="00E86C4B" w14:paraId="5703D0A0" w14:textId="77777777" w:rsidTr="009A300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8298E7D"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2D4C2B7A"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5E2CA788"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490" w:type="pct"/>
            <w:tcBorders>
              <w:top w:val="outset" w:sz="6" w:space="0" w:color="auto"/>
              <w:left w:val="outset" w:sz="6" w:space="0" w:color="auto"/>
              <w:bottom w:val="outset" w:sz="6" w:space="0" w:color="auto"/>
              <w:right w:val="outset" w:sz="6" w:space="0" w:color="auto"/>
            </w:tcBorders>
            <w:vAlign w:val="center"/>
            <w:hideMark/>
          </w:tcPr>
          <w:p w14:paraId="7223FFCB"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A190475"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02" w:type="pct"/>
            <w:tcBorders>
              <w:top w:val="outset" w:sz="6" w:space="0" w:color="auto"/>
              <w:left w:val="outset" w:sz="6" w:space="0" w:color="auto"/>
              <w:bottom w:val="outset" w:sz="6" w:space="0" w:color="auto"/>
              <w:right w:val="outset" w:sz="6" w:space="0" w:color="auto"/>
            </w:tcBorders>
            <w:vAlign w:val="center"/>
            <w:hideMark/>
          </w:tcPr>
          <w:p w14:paraId="5CCCE421"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58A7D8"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532BEBD9"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r>
      <w:tr w:rsidR="00E86C4B" w:rsidRPr="00E86C4B" w14:paraId="073005D0" w14:textId="77777777" w:rsidTr="009A300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8678070" w14:textId="7965D4CA"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1.2.</w:t>
            </w:r>
            <w:r w:rsidR="00231329"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5B71B42"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1C9D9343"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490" w:type="pct"/>
            <w:tcBorders>
              <w:top w:val="outset" w:sz="6" w:space="0" w:color="auto"/>
              <w:left w:val="outset" w:sz="6" w:space="0" w:color="auto"/>
              <w:bottom w:val="outset" w:sz="6" w:space="0" w:color="auto"/>
              <w:right w:val="outset" w:sz="6" w:space="0" w:color="auto"/>
            </w:tcBorders>
            <w:vAlign w:val="center"/>
            <w:hideMark/>
          </w:tcPr>
          <w:p w14:paraId="64273479"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F14FC91"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02" w:type="pct"/>
            <w:tcBorders>
              <w:top w:val="outset" w:sz="6" w:space="0" w:color="auto"/>
              <w:left w:val="outset" w:sz="6" w:space="0" w:color="auto"/>
              <w:bottom w:val="outset" w:sz="6" w:space="0" w:color="auto"/>
              <w:right w:val="outset" w:sz="6" w:space="0" w:color="auto"/>
            </w:tcBorders>
            <w:vAlign w:val="center"/>
            <w:hideMark/>
          </w:tcPr>
          <w:p w14:paraId="732A351E"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544B610"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8094886"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r>
      <w:tr w:rsidR="00E86C4B" w:rsidRPr="00E86C4B" w14:paraId="79F82D99" w14:textId="77777777" w:rsidTr="009A300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85BBAD4" w14:textId="0CA59E74"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1.3.</w:t>
            </w:r>
            <w:r w:rsidR="00231329"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21B2EAE"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7DAB6FA"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490" w:type="pct"/>
            <w:tcBorders>
              <w:top w:val="outset" w:sz="6" w:space="0" w:color="auto"/>
              <w:left w:val="outset" w:sz="6" w:space="0" w:color="auto"/>
              <w:bottom w:val="outset" w:sz="6" w:space="0" w:color="auto"/>
              <w:right w:val="outset" w:sz="6" w:space="0" w:color="auto"/>
            </w:tcBorders>
            <w:vAlign w:val="center"/>
            <w:hideMark/>
          </w:tcPr>
          <w:p w14:paraId="1CAA98FF"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57BC31FF"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02" w:type="pct"/>
            <w:tcBorders>
              <w:top w:val="outset" w:sz="6" w:space="0" w:color="auto"/>
              <w:left w:val="outset" w:sz="6" w:space="0" w:color="auto"/>
              <w:bottom w:val="outset" w:sz="6" w:space="0" w:color="auto"/>
              <w:right w:val="outset" w:sz="6" w:space="0" w:color="auto"/>
            </w:tcBorders>
            <w:vAlign w:val="center"/>
            <w:hideMark/>
          </w:tcPr>
          <w:p w14:paraId="69D6E8CA"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AD6F76"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99F927"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r>
      <w:tr w:rsidR="00E86C4B" w:rsidRPr="00E86C4B" w14:paraId="6459EB93" w14:textId="77777777" w:rsidTr="009A300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0FA3E05" w14:textId="00F6588D"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2.</w:t>
            </w:r>
            <w:r w:rsidR="00231329"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5B2A0DF9"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766E039"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490" w:type="pct"/>
            <w:tcBorders>
              <w:top w:val="outset" w:sz="6" w:space="0" w:color="auto"/>
              <w:left w:val="outset" w:sz="6" w:space="0" w:color="auto"/>
              <w:bottom w:val="outset" w:sz="6" w:space="0" w:color="auto"/>
              <w:right w:val="outset" w:sz="6" w:space="0" w:color="auto"/>
            </w:tcBorders>
            <w:vAlign w:val="center"/>
            <w:hideMark/>
          </w:tcPr>
          <w:p w14:paraId="40B4D195"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D92A1A"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02" w:type="pct"/>
            <w:tcBorders>
              <w:top w:val="outset" w:sz="6" w:space="0" w:color="auto"/>
              <w:left w:val="outset" w:sz="6" w:space="0" w:color="auto"/>
              <w:bottom w:val="outset" w:sz="6" w:space="0" w:color="auto"/>
              <w:right w:val="outset" w:sz="6" w:space="0" w:color="auto"/>
            </w:tcBorders>
            <w:vAlign w:val="center"/>
            <w:hideMark/>
          </w:tcPr>
          <w:p w14:paraId="6D3113A4"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ECB5F83"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B1BCB7B"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r>
      <w:tr w:rsidR="00E86C4B" w:rsidRPr="00E86C4B" w14:paraId="308F83A6" w14:textId="77777777" w:rsidTr="009A300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8AF4197" w14:textId="4283B543"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2.1.</w:t>
            </w:r>
            <w:r w:rsidR="00231329"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67419DF"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F113596"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490" w:type="pct"/>
            <w:tcBorders>
              <w:top w:val="outset" w:sz="6" w:space="0" w:color="auto"/>
              <w:left w:val="outset" w:sz="6" w:space="0" w:color="auto"/>
              <w:bottom w:val="outset" w:sz="6" w:space="0" w:color="auto"/>
              <w:right w:val="outset" w:sz="6" w:space="0" w:color="auto"/>
            </w:tcBorders>
            <w:vAlign w:val="center"/>
            <w:hideMark/>
          </w:tcPr>
          <w:p w14:paraId="62419076"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84FD7F6"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02" w:type="pct"/>
            <w:tcBorders>
              <w:top w:val="outset" w:sz="6" w:space="0" w:color="auto"/>
              <w:left w:val="outset" w:sz="6" w:space="0" w:color="auto"/>
              <w:bottom w:val="outset" w:sz="6" w:space="0" w:color="auto"/>
              <w:right w:val="outset" w:sz="6" w:space="0" w:color="auto"/>
            </w:tcBorders>
            <w:vAlign w:val="center"/>
            <w:hideMark/>
          </w:tcPr>
          <w:p w14:paraId="7A1CAAB7"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8CE3115"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593DBD2E"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r>
      <w:tr w:rsidR="00E86C4B" w:rsidRPr="00E86C4B" w14:paraId="126722CE" w14:textId="77777777" w:rsidTr="009A300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CBA4D67" w14:textId="5B645109"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2.2.</w:t>
            </w:r>
            <w:r w:rsidR="00231329"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2381094"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1BE0E565"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490" w:type="pct"/>
            <w:tcBorders>
              <w:top w:val="outset" w:sz="6" w:space="0" w:color="auto"/>
              <w:left w:val="outset" w:sz="6" w:space="0" w:color="auto"/>
              <w:bottom w:val="outset" w:sz="6" w:space="0" w:color="auto"/>
              <w:right w:val="outset" w:sz="6" w:space="0" w:color="auto"/>
            </w:tcBorders>
            <w:vAlign w:val="center"/>
            <w:hideMark/>
          </w:tcPr>
          <w:p w14:paraId="1DCD0F30"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5ECC6074"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02" w:type="pct"/>
            <w:tcBorders>
              <w:top w:val="outset" w:sz="6" w:space="0" w:color="auto"/>
              <w:left w:val="outset" w:sz="6" w:space="0" w:color="auto"/>
              <w:bottom w:val="outset" w:sz="6" w:space="0" w:color="auto"/>
              <w:right w:val="outset" w:sz="6" w:space="0" w:color="auto"/>
            </w:tcBorders>
            <w:vAlign w:val="center"/>
            <w:hideMark/>
          </w:tcPr>
          <w:p w14:paraId="619D2EEF"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61E7D22"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B37A49"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r>
      <w:tr w:rsidR="00E86C4B" w:rsidRPr="00E86C4B" w14:paraId="68187E7B" w14:textId="77777777" w:rsidTr="009A300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9AEFBF9" w14:textId="4D19AFCC"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2.3.</w:t>
            </w:r>
            <w:r w:rsidR="00231329"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9054FB4"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BCF9AD7"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490" w:type="pct"/>
            <w:tcBorders>
              <w:top w:val="outset" w:sz="6" w:space="0" w:color="auto"/>
              <w:left w:val="outset" w:sz="6" w:space="0" w:color="auto"/>
              <w:bottom w:val="outset" w:sz="6" w:space="0" w:color="auto"/>
              <w:right w:val="outset" w:sz="6" w:space="0" w:color="auto"/>
            </w:tcBorders>
            <w:vAlign w:val="center"/>
            <w:hideMark/>
          </w:tcPr>
          <w:p w14:paraId="3673D38B"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14874022"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02" w:type="pct"/>
            <w:tcBorders>
              <w:top w:val="outset" w:sz="6" w:space="0" w:color="auto"/>
              <w:left w:val="outset" w:sz="6" w:space="0" w:color="auto"/>
              <w:bottom w:val="outset" w:sz="6" w:space="0" w:color="auto"/>
              <w:right w:val="outset" w:sz="6" w:space="0" w:color="auto"/>
            </w:tcBorders>
            <w:vAlign w:val="center"/>
            <w:hideMark/>
          </w:tcPr>
          <w:p w14:paraId="23B41A84"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F69FC57"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0026CE6"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r>
      <w:tr w:rsidR="00E86C4B" w:rsidRPr="00E86C4B" w14:paraId="1AB66709" w14:textId="77777777" w:rsidTr="009A300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EB9271A" w14:textId="7E27CB93"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3.</w:t>
            </w:r>
            <w:r w:rsidR="00231329"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701DD1EE"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30B8E39"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490" w:type="pct"/>
            <w:tcBorders>
              <w:top w:val="outset" w:sz="6" w:space="0" w:color="auto"/>
              <w:left w:val="outset" w:sz="6" w:space="0" w:color="auto"/>
              <w:bottom w:val="outset" w:sz="6" w:space="0" w:color="auto"/>
              <w:right w:val="outset" w:sz="6" w:space="0" w:color="auto"/>
            </w:tcBorders>
            <w:vAlign w:val="center"/>
            <w:hideMark/>
          </w:tcPr>
          <w:p w14:paraId="2D5BF6CD"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17E500"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02" w:type="pct"/>
            <w:tcBorders>
              <w:top w:val="outset" w:sz="6" w:space="0" w:color="auto"/>
              <w:left w:val="outset" w:sz="6" w:space="0" w:color="auto"/>
              <w:bottom w:val="outset" w:sz="6" w:space="0" w:color="auto"/>
              <w:right w:val="outset" w:sz="6" w:space="0" w:color="auto"/>
            </w:tcBorders>
            <w:vAlign w:val="center"/>
            <w:hideMark/>
          </w:tcPr>
          <w:p w14:paraId="7BB8F242"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132D633"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501EB3"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r>
      <w:tr w:rsidR="00E86C4B" w:rsidRPr="00E86C4B" w14:paraId="716502D9" w14:textId="77777777" w:rsidTr="009A300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29B977A" w14:textId="099B2160"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3.1.</w:t>
            </w:r>
            <w:r w:rsidR="00231329"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60F054B"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94AC180"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490" w:type="pct"/>
            <w:tcBorders>
              <w:top w:val="outset" w:sz="6" w:space="0" w:color="auto"/>
              <w:left w:val="outset" w:sz="6" w:space="0" w:color="auto"/>
              <w:bottom w:val="outset" w:sz="6" w:space="0" w:color="auto"/>
              <w:right w:val="outset" w:sz="6" w:space="0" w:color="auto"/>
            </w:tcBorders>
            <w:vAlign w:val="center"/>
            <w:hideMark/>
          </w:tcPr>
          <w:p w14:paraId="13EE0845"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DBFFE75"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02" w:type="pct"/>
            <w:tcBorders>
              <w:top w:val="outset" w:sz="6" w:space="0" w:color="auto"/>
              <w:left w:val="outset" w:sz="6" w:space="0" w:color="auto"/>
              <w:bottom w:val="outset" w:sz="6" w:space="0" w:color="auto"/>
              <w:right w:val="outset" w:sz="6" w:space="0" w:color="auto"/>
            </w:tcBorders>
            <w:vAlign w:val="center"/>
            <w:hideMark/>
          </w:tcPr>
          <w:p w14:paraId="39919B9B"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20B5FA1"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60608E"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r>
      <w:tr w:rsidR="00E86C4B" w:rsidRPr="00E86C4B" w14:paraId="66B87039" w14:textId="77777777" w:rsidTr="009A300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B2B21D0" w14:textId="295F60E1"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3.2.</w:t>
            </w:r>
            <w:r w:rsidR="00231329"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0BD0074"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DC73E73"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490" w:type="pct"/>
            <w:tcBorders>
              <w:top w:val="outset" w:sz="6" w:space="0" w:color="auto"/>
              <w:left w:val="outset" w:sz="6" w:space="0" w:color="auto"/>
              <w:bottom w:val="outset" w:sz="6" w:space="0" w:color="auto"/>
              <w:right w:val="outset" w:sz="6" w:space="0" w:color="auto"/>
            </w:tcBorders>
            <w:vAlign w:val="center"/>
            <w:hideMark/>
          </w:tcPr>
          <w:p w14:paraId="5FB3B996"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E39A6B"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02" w:type="pct"/>
            <w:tcBorders>
              <w:top w:val="outset" w:sz="6" w:space="0" w:color="auto"/>
              <w:left w:val="outset" w:sz="6" w:space="0" w:color="auto"/>
              <w:bottom w:val="outset" w:sz="6" w:space="0" w:color="auto"/>
              <w:right w:val="outset" w:sz="6" w:space="0" w:color="auto"/>
            </w:tcBorders>
            <w:vAlign w:val="center"/>
            <w:hideMark/>
          </w:tcPr>
          <w:p w14:paraId="12A7B611"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70070AF"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6EFC07D"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r>
      <w:tr w:rsidR="00E86C4B" w:rsidRPr="00E86C4B" w14:paraId="6309B11D" w14:textId="77777777" w:rsidTr="009A300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CB61B70" w14:textId="67BE0A4F"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3.3.</w:t>
            </w:r>
            <w:r w:rsidR="00231329"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14784A3"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FB818BD"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490" w:type="pct"/>
            <w:tcBorders>
              <w:top w:val="outset" w:sz="6" w:space="0" w:color="auto"/>
              <w:left w:val="outset" w:sz="6" w:space="0" w:color="auto"/>
              <w:bottom w:val="outset" w:sz="6" w:space="0" w:color="auto"/>
              <w:right w:val="outset" w:sz="6" w:space="0" w:color="auto"/>
            </w:tcBorders>
            <w:vAlign w:val="center"/>
            <w:hideMark/>
          </w:tcPr>
          <w:p w14:paraId="4499D4FE"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5C8CDA71"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02" w:type="pct"/>
            <w:tcBorders>
              <w:top w:val="outset" w:sz="6" w:space="0" w:color="auto"/>
              <w:left w:val="outset" w:sz="6" w:space="0" w:color="auto"/>
              <w:bottom w:val="outset" w:sz="6" w:space="0" w:color="auto"/>
              <w:right w:val="outset" w:sz="6" w:space="0" w:color="auto"/>
            </w:tcBorders>
            <w:vAlign w:val="center"/>
            <w:hideMark/>
          </w:tcPr>
          <w:p w14:paraId="22A51232"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1B7C648"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23E81E2"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r>
      <w:tr w:rsidR="00E86C4B" w:rsidRPr="00E86C4B" w14:paraId="09EDA1D0" w14:textId="77777777" w:rsidTr="009A300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5DC82AD" w14:textId="596EB4A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4.</w:t>
            </w:r>
            <w:r w:rsidR="00231329"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 xml:space="preserve">Finanšu līdzekļi papildu izdevumu finansēšanai (kompensējošu </w:t>
            </w:r>
            <w:r w:rsidRPr="00E86C4B">
              <w:rPr>
                <w:rFonts w:ascii="Times New Roman" w:eastAsia="Times New Roman" w:hAnsi="Times New Roman" w:cs="Times New Roman"/>
                <w:iCs/>
                <w:sz w:val="24"/>
                <w:szCs w:val="24"/>
                <w:lang w:eastAsia="lv-LV"/>
              </w:rPr>
              <w:lastRenderedPageBreak/>
              <w:t>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78DD1DA" w14:textId="77777777" w:rsidR="00E5323B" w:rsidRPr="00E86C4B" w:rsidRDefault="00CC0D2D" w:rsidP="00CC0D2D">
            <w:pPr>
              <w:spacing w:after="0" w:line="240" w:lineRule="auto"/>
              <w:jc w:val="center"/>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lastRenderedPageBreak/>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B8A271" w14:textId="77777777" w:rsidR="00E5323B" w:rsidRPr="00E86C4B"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490" w:type="pct"/>
            <w:tcBorders>
              <w:top w:val="outset" w:sz="6" w:space="0" w:color="auto"/>
              <w:left w:val="outset" w:sz="6" w:space="0" w:color="auto"/>
              <w:bottom w:val="outset" w:sz="6" w:space="0" w:color="auto"/>
              <w:right w:val="outset" w:sz="6" w:space="0" w:color="auto"/>
            </w:tcBorders>
            <w:vAlign w:val="center"/>
            <w:hideMark/>
          </w:tcPr>
          <w:p w14:paraId="443C8179" w14:textId="77777777" w:rsidR="00E5323B" w:rsidRPr="00E86C4B" w:rsidRDefault="00CC0D2D" w:rsidP="00CC0D2D">
            <w:pPr>
              <w:spacing w:after="0" w:line="240" w:lineRule="auto"/>
              <w:jc w:val="center"/>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03FD02D" w14:textId="77777777" w:rsidR="00E5323B" w:rsidRPr="00E86C4B"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02" w:type="pct"/>
            <w:tcBorders>
              <w:top w:val="outset" w:sz="6" w:space="0" w:color="auto"/>
              <w:left w:val="outset" w:sz="6" w:space="0" w:color="auto"/>
              <w:bottom w:val="outset" w:sz="6" w:space="0" w:color="auto"/>
              <w:right w:val="outset" w:sz="6" w:space="0" w:color="auto"/>
            </w:tcBorders>
            <w:vAlign w:val="center"/>
            <w:hideMark/>
          </w:tcPr>
          <w:p w14:paraId="0B224AA8" w14:textId="77777777" w:rsidR="00E5323B" w:rsidRPr="00E86C4B" w:rsidRDefault="00CC0D2D" w:rsidP="00CC0D2D">
            <w:pPr>
              <w:spacing w:after="0" w:line="240" w:lineRule="auto"/>
              <w:jc w:val="center"/>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96CF9F"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5DA7D044"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r>
      <w:tr w:rsidR="00E86C4B" w:rsidRPr="00E86C4B" w14:paraId="77899679" w14:textId="77777777" w:rsidTr="009A300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C656B9F" w14:textId="55037718"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5.</w:t>
            </w:r>
            <w:r w:rsidR="00231329"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59DEA267" w14:textId="77777777" w:rsidR="00CC0D2D" w:rsidRPr="00E86C4B" w:rsidRDefault="00CC0D2D" w:rsidP="00CC0D2D">
            <w:pPr>
              <w:spacing w:after="0" w:line="240" w:lineRule="auto"/>
              <w:jc w:val="center"/>
              <w:rPr>
                <w:rFonts w:ascii="Times New Roman" w:eastAsia="Times New Roman" w:hAnsi="Times New Roman" w:cs="Times New Roman"/>
                <w:iCs/>
                <w:sz w:val="24"/>
                <w:szCs w:val="24"/>
                <w:lang w:eastAsia="lv-LV"/>
              </w:rPr>
            </w:pPr>
          </w:p>
          <w:p w14:paraId="4D093C22" w14:textId="77777777" w:rsidR="00CC0D2D" w:rsidRPr="00E86C4B" w:rsidRDefault="00CC0D2D" w:rsidP="00CC0D2D">
            <w:pPr>
              <w:spacing w:after="0" w:line="240" w:lineRule="auto"/>
              <w:jc w:val="center"/>
              <w:rPr>
                <w:rFonts w:ascii="Times New Roman" w:eastAsia="Times New Roman" w:hAnsi="Times New Roman" w:cs="Times New Roman"/>
                <w:iCs/>
                <w:sz w:val="24"/>
                <w:szCs w:val="24"/>
                <w:lang w:eastAsia="lv-LV"/>
              </w:rPr>
            </w:pPr>
          </w:p>
          <w:p w14:paraId="7654C1B6" w14:textId="77777777" w:rsidR="00CC0D2D" w:rsidRPr="00E86C4B" w:rsidRDefault="00CC0D2D" w:rsidP="00CC0D2D">
            <w:pPr>
              <w:spacing w:after="0" w:line="240" w:lineRule="auto"/>
              <w:jc w:val="center"/>
              <w:rPr>
                <w:rFonts w:ascii="Times New Roman" w:eastAsia="Times New Roman" w:hAnsi="Times New Roman" w:cs="Times New Roman"/>
                <w:iCs/>
                <w:sz w:val="24"/>
                <w:szCs w:val="24"/>
                <w:lang w:eastAsia="lv-LV"/>
              </w:rPr>
            </w:pPr>
          </w:p>
          <w:p w14:paraId="2C984965" w14:textId="77777777" w:rsidR="00CC0D2D" w:rsidRPr="00E86C4B" w:rsidRDefault="00CC0D2D" w:rsidP="00CC0D2D">
            <w:pPr>
              <w:spacing w:after="0" w:line="240" w:lineRule="auto"/>
              <w:jc w:val="center"/>
              <w:rPr>
                <w:rFonts w:ascii="Times New Roman" w:eastAsia="Times New Roman" w:hAnsi="Times New Roman" w:cs="Times New Roman"/>
                <w:iCs/>
                <w:sz w:val="24"/>
                <w:szCs w:val="24"/>
                <w:lang w:eastAsia="lv-LV"/>
              </w:rPr>
            </w:pPr>
          </w:p>
          <w:p w14:paraId="69447F48" w14:textId="77777777" w:rsidR="00CC0D2D" w:rsidRPr="00E86C4B" w:rsidRDefault="00CC0D2D" w:rsidP="00CC0D2D">
            <w:pPr>
              <w:spacing w:after="0" w:line="240" w:lineRule="auto"/>
              <w:jc w:val="center"/>
              <w:rPr>
                <w:rFonts w:ascii="Times New Roman" w:eastAsia="Times New Roman" w:hAnsi="Times New Roman" w:cs="Times New Roman"/>
                <w:iCs/>
                <w:sz w:val="24"/>
                <w:szCs w:val="24"/>
                <w:lang w:eastAsia="lv-LV"/>
              </w:rPr>
            </w:pPr>
          </w:p>
          <w:p w14:paraId="03D3D3F6" w14:textId="77777777" w:rsidR="00E5323B" w:rsidRPr="00E86C4B" w:rsidRDefault="00CC0D2D" w:rsidP="00CC0D2D">
            <w:pPr>
              <w:spacing w:after="0" w:line="240" w:lineRule="auto"/>
              <w:jc w:val="center"/>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70773FEF" w14:textId="77777777" w:rsidR="00E5323B" w:rsidRPr="00E86C4B"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14:paraId="29DC9D2D" w14:textId="77777777" w:rsidR="00CC0D2D" w:rsidRPr="00E86C4B" w:rsidRDefault="00CC0D2D" w:rsidP="00CC0D2D">
            <w:pPr>
              <w:spacing w:after="0" w:line="240" w:lineRule="auto"/>
              <w:jc w:val="center"/>
              <w:rPr>
                <w:rFonts w:ascii="Times New Roman" w:eastAsia="Times New Roman" w:hAnsi="Times New Roman" w:cs="Times New Roman"/>
                <w:iCs/>
                <w:sz w:val="24"/>
                <w:szCs w:val="24"/>
                <w:lang w:eastAsia="lv-LV"/>
              </w:rPr>
            </w:pPr>
          </w:p>
          <w:p w14:paraId="0F8689D0" w14:textId="77777777" w:rsidR="00CC0D2D" w:rsidRPr="00E86C4B" w:rsidRDefault="00CC0D2D" w:rsidP="00CC0D2D">
            <w:pPr>
              <w:spacing w:after="0" w:line="240" w:lineRule="auto"/>
              <w:jc w:val="center"/>
              <w:rPr>
                <w:rFonts w:ascii="Times New Roman" w:eastAsia="Times New Roman" w:hAnsi="Times New Roman" w:cs="Times New Roman"/>
                <w:iCs/>
                <w:sz w:val="24"/>
                <w:szCs w:val="24"/>
                <w:lang w:eastAsia="lv-LV"/>
              </w:rPr>
            </w:pPr>
          </w:p>
          <w:p w14:paraId="3761A876" w14:textId="77777777" w:rsidR="00CC0D2D" w:rsidRPr="00E86C4B" w:rsidRDefault="00CC0D2D" w:rsidP="00CC0D2D">
            <w:pPr>
              <w:spacing w:after="0" w:line="240" w:lineRule="auto"/>
              <w:jc w:val="center"/>
              <w:rPr>
                <w:rFonts w:ascii="Times New Roman" w:eastAsia="Times New Roman" w:hAnsi="Times New Roman" w:cs="Times New Roman"/>
                <w:iCs/>
                <w:sz w:val="24"/>
                <w:szCs w:val="24"/>
                <w:lang w:eastAsia="lv-LV"/>
              </w:rPr>
            </w:pPr>
          </w:p>
          <w:p w14:paraId="38887DAD" w14:textId="77777777" w:rsidR="00CC0D2D" w:rsidRPr="00E86C4B" w:rsidRDefault="00CC0D2D" w:rsidP="00CC0D2D">
            <w:pPr>
              <w:spacing w:after="0" w:line="240" w:lineRule="auto"/>
              <w:jc w:val="center"/>
              <w:rPr>
                <w:rFonts w:ascii="Times New Roman" w:eastAsia="Times New Roman" w:hAnsi="Times New Roman" w:cs="Times New Roman"/>
                <w:iCs/>
                <w:sz w:val="24"/>
                <w:szCs w:val="24"/>
                <w:lang w:eastAsia="lv-LV"/>
              </w:rPr>
            </w:pPr>
          </w:p>
          <w:p w14:paraId="674A2246" w14:textId="77777777" w:rsidR="00CC0D2D" w:rsidRPr="00E86C4B" w:rsidRDefault="00CC0D2D" w:rsidP="00CC0D2D">
            <w:pPr>
              <w:spacing w:after="0" w:line="240" w:lineRule="auto"/>
              <w:jc w:val="center"/>
              <w:rPr>
                <w:rFonts w:ascii="Times New Roman" w:eastAsia="Times New Roman" w:hAnsi="Times New Roman" w:cs="Times New Roman"/>
                <w:iCs/>
                <w:sz w:val="24"/>
                <w:szCs w:val="24"/>
                <w:lang w:eastAsia="lv-LV"/>
              </w:rPr>
            </w:pPr>
          </w:p>
          <w:p w14:paraId="2211BBC3" w14:textId="77777777" w:rsidR="00E5323B" w:rsidRPr="00E86C4B" w:rsidRDefault="00CC0D2D" w:rsidP="00CC0D2D">
            <w:pPr>
              <w:spacing w:after="0" w:line="240" w:lineRule="auto"/>
              <w:jc w:val="center"/>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D5CE3A3" w14:textId="77777777" w:rsidR="00E5323B" w:rsidRPr="00E86C4B"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02" w:type="pct"/>
            <w:vMerge w:val="restart"/>
            <w:tcBorders>
              <w:top w:val="outset" w:sz="6" w:space="0" w:color="auto"/>
              <w:left w:val="outset" w:sz="6" w:space="0" w:color="auto"/>
              <w:bottom w:val="outset" w:sz="6" w:space="0" w:color="auto"/>
              <w:right w:val="outset" w:sz="6" w:space="0" w:color="auto"/>
            </w:tcBorders>
            <w:vAlign w:val="center"/>
            <w:hideMark/>
          </w:tcPr>
          <w:p w14:paraId="0F9595BF" w14:textId="77777777" w:rsidR="00CC0D2D" w:rsidRPr="00E86C4B" w:rsidRDefault="00CC0D2D" w:rsidP="00CC0D2D">
            <w:pPr>
              <w:spacing w:after="0" w:line="240" w:lineRule="auto"/>
              <w:jc w:val="center"/>
              <w:rPr>
                <w:rFonts w:ascii="Times New Roman" w:eastAsia="Times New Roman" w:hAnsi="Times New Roman" w:cs="Times New Roman"/>
                <w:iCs/>
                <w:sz w:val="24"/>
                <w:szCs w:val="24"/>
                <w:lang w:eastAsia="lv-LV"/>
              </w:rPr>
            </w:pPr>
          </w:p>
          <w:p w14:paraId="789E7655" w14:textId="77777777" w:rsidR="00CC0D2D" w:rsidRPr="00E86C4B" w:rsidRDefault="00CC0D2D" w:rsidP="00CC0D2D">
            <w:pPr>
              <w:spacing w:after="0" w:line="240" w:lineRule="auto"/>
              <w:jc w:val="center"/>
              <w:rPr>
                <w:rFonts w:ascii="Times New Roman" w:eastAsia="Times New Roman" w:hAnsi="Times New Roman" w:cs="Times New Roman"/>
                <w:iCs/>
                <w:sz w:val="24"/>
                <w:szCs w:val="24"/>
                <w:lang w:eastAsia="lv-LV"/>
              </w:rPr>
            </w:pPr>
          </w:p>
          <w:p w14:paraId="722E92B0" w14:textId="77777777" w:rsidR="00CC0D2D" w:rsidRPr="00E86C4B" w:rsidRDefault="00CC0D2D" w:rsidP="00CC0D2D">
            <w:pPr>
              <w:spacing w:after="0" w:line="240" w:lineRule="auto"/>
              <w:jc w:val="center"/>
              <w:rPr>
                <w:rFonts w:ascii="Times New Roman" w:eastAsia="Times New Roman" w:hAnsi="Times New Roman" w:cs="Times New Roman"/>
                <w:iCs/>
                <w:sz w:val="24"/>
                <w:szCs w:val="24"/>
                <w:lang w:eastAsia="lv-LV"/>
              </w:rPr>
            </w:pPr>
          </w:p>
          <w:p w14:paraId="7FBE54DB" w14:textId="77777777" w:rsidR="00CC0D2D" w:rsidRPr="00E86C4B" w:rsidRDefault="00CC0D2D" w:rsidP="00CC0D2D">
            <w:pPr>
              <w:spacing w:after="0" w:line="240" w:lineRule="auto"/>
              <w:jc w:val="center"/>
              <w:rPr>
                <w:rFonts w:ascii="Times New Roman" w:eastAsia="Times New Roman" w:hAnsi="Times New Roman" w:cs="Times New Roman"/>
                <w:iCs/>
                <w:sz w:val="24"/>
                <w:szCs w:val="24"/>
                <w:lang w:eastAsia="lv-LV"/>
              </w:rPr>
            </w:pPr>
          </w:p>
          <w:p w14:paraId="43CA5D8E" w14:textId="77777777" w:rsidR="00CC0D2D" w:rsidRPr="00E86C4B" w:rsidRDefault="00CC0D2D" w:rsidP="00CC0D2D">
            <w:pPr>
              <w:spacing w:after="0" w:line="240" w:lineRule="auto"/>
              <w:jc w:val="center"/>
              <w:rPr>
                <w:rFonts w:ascii="Times New Roman" w:eastAsia="Times New Roman" w:hAnsi="Times New Roman" w:cs="Times New Roman"/>
                <w:iCs/>
                <w:sz w:val="24"/>
                <w:szCs w:val="24"/>
                <w:lang w:eastAsia="lv-LV"/>
              </w:rPr>
            </w:pPr>
          </w:p>
          <w:p w14:paraId="4573DE23" w14:textId="77777777" w:rsidR="00E5323B" w:rsidRPr="00E86C4B" w:rsidRDefault="00CC0D2D" w:rsidP="00CC0D2D">
            <w:pPr>
              <w:spacing w:after="0" w:line="240" w:lineRule="auto"/>
              <w:jc w:val="center"/>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91DBE7C"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55213F63"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r>
      <w:tr w:rsidR="00E86C4B" w:rsidRPr="00E86C4B" w14:paraId="5199D1B1" w14:textId="77777777" w:rsidTr="009A300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45E942B" w14:textId="7C9A6A94"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5.1.</w:t>
            </w:r>
            <w:r w:rsidR="00231329"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672B55"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FF64381"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888DCB"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2B48E2B"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BEF744"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020B80F"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241CE73"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r>
      <w:tr w:rsidR="00E86C4B" w:rsidRPr="00E86C4B" w14:paraId="7763D454" w14:textId="77777777" w:rsidTr="009A300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50E4AD2" w14:textId="19B0EB32"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5.2.</w:t>
            </w:r>
            <w:r w:rsidR="00231329"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5913C2"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457DF87"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272704"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B10B0A6"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55B53C"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5168BF9"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04ACBE"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r>
      <w:tr w:rsidR="00E86C4B" w:rsidRPr="00E86C4B" w14:paraId="064A6196" w14:textId="77777777" w:rsidTr="009A300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BD59C84" w14:textId="0FC6CE24"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5.3.</w:t>
            </w:r>
            <w:r w:rsidR="00231329"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E2537C"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1A9AC96"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4EEFF4"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058280E"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054E58"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39B54B7"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590DED03"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r>
      <w:tr w:rsidR="00E86C4B" w:rsidRPr="00E86C4B" w14:paraId="0122FD91" w14:textId="77777777" w:rsidTr="009A300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E8E74A2" w14:textId="7BE869F4"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6.</w:t>
            </w:r>
            <w:r w:rsidR="00231329"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Detalizēts ieņēmumu un izdevumu aprēķins (ja nepieciešams, detalizētu ieņēmumu un izdevumu aprēķinu var pievienot anotācijas pielikumā)</w:t>
            </w:r>
          </w:p>
        </w:tc>
        <w:tc>
          <w:tcPr>
            <w:tcW w:w="386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A1D4D15"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c>
      </w:tr>
      <w:tr w:rsidR="00E86C4B" w:rsidRPr="00E86C4B" w14:paraId="79272F31" w14:textId="77777777" w:rsidTr="009A300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6665C79" w14:textId="0B29ACD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6.1.</w:t>
            </w:r>
            <w:r w:rsidR="00231329"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FF65BA9"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p>
        </w:tc>
      </w:tr>
      <w:tr w:rsidR="00E86C4B" w:rsidRPr="00E86C4B" w14:paraId="1295C592" w14:textId="77777777" w:rsidTr="009A300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F4A71F8" w14:textId="0260A16A"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6.2.</w:t>
            </w:r>
            <w:r w:rsidR="00231329"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6032B03"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p>
        </w:tc>
      </w:tr>
      <w:tr w:rsidR="004101A4" w:rsidRPr="00E86C4B" w14:paraId="57F65F6E" w14:textId="77777777" w:rsidTr="009A300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6C91D5A" w14:textId="079BF1A5"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7.</w:t>
            </w:r>
            <w:r w:rsidR="00231329"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Amata vietu skaita izmaiņas</w:t>
            </w:r>
          </w:p>
        </w:tc>
        <w:tc>
          <w:tcPr>
            <w:tcW w:w="3866" w:type="pct"/>
            <w:gridSpan w:val="7"/>
            <w:tcBorders>
              <w:top w:val="outset" w:sz="6" w:space="0" w:color="auto"/>
              <w:left w:val="outset" w:sz="6" w:space="0" w:color="auto"/>
              <w:bottom w:val="outset" w:sz="6" w:space="0" w:color="auto"/>
              <w:right w:val="outset" w:sz="6" w:space="0" w:color="auto"/>
            </w:tcBorders>
            <w:hideMark/>
          </w:tcPr>
          <w:p w14:paraId="3C77B8B9" w14:textId="2BDB1312" w:rsidR="00E5323B" w:rsidRPr="00E86C4B" w:rsidRDefault="00E5323B" w:rsidP="00E5323B">
            <w:pPr>
              <w:spacing w:after="0" w:line="240" w:lineRule="auto"/>
              <w:rPr>
                <w:rFonts w:ascii="Times New Roman" w:eastAsia="Times New Roman" w:hAnsi="Times New Roman" w:cs="Times New Roman"/>
                <w:iCs/>
                <w:sz w:val="24"/>
                <w:szCs w:val="24"/>
                <w:lang w:eastAsia="lv-LV"/>
              </w:rPr>
            </w:pPr>
          </w:p>
        </w:tc>
      </w:tr>
      <w:bookmarkEnd w:id="4"/>
    </w:tbl>
    <w:p w14:paraId="1243D180" w14:textId="77777777" w:rsidR="009A3003" w:rsidRPr="00E86C4B" w:rsidRDefault="009A3003"/>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20"/>
        <w:gridCol w:w="6935"/>
      </w:tblGrid>
      <w:tr w:rsidR="00E86C4B" w:rsidRPr="00E86C4B" w14:paraId="5D4E2367" w14:textId="77777777" w:rsidTr="002F2596">
        <w:trPr>
          <w:tblCellSpacing w:w="15" w:type="dxa"/>
        </w:trPr>
        <w:tc>
          <w:tcPr>
            <w:tcW w:w="1145" w:type="pct"/>
            <w:tcBorders>
              <w:top w:val="outset" w:sz="6" w:space="0" w:color="auto"/>
              <w:left w:val="outset" w:sz="6" w:space="0" w:color="auto"/>
              <w:bottom w:val="outset" w:sz="6" w:space="0" w:color="auto"/>
              <w:right w:val="outset" w:sz="6" w:space="0" w:color="auto"/>
            </w:tcBorders>
            <w:hideMark/>
          </w:tcPr>
          <w:p w14:paraId="21B7F114" w14:textId="7106D81B" w:rsidR="00E5323B" w:rsidRPr="00E86C4B" w:rsidRDefault="00E5323B" w:rsidP="00297AF1">
            <w:pPr>
              <w:spacing w:after="0" w:line="240" w:lineRule="auto"/>
              <w:jc w:val="both"/>
              <w:rPr>
                <w:rFonts w:ascii="Times New Roman" w:eastAsia="Times New Roman" w:hAnsi="Times New Roman" w:cs="Times New Roman"/>
                <w:iCs/>
                <w:sz w:val="24"/>
                <w:szCs w:val="24"/>
                <w:lang w:eastAsia="lv-LV"/>
              </w:rPr>
            </w:pPr>
            <w:bookmarkStart w:id="5" w:name="_Hlk30163053"/>
            <w:r w:rsidRPr="00E86C4B">
              <w:rPr>
                <w:rFonts w:ascii="Times New Roman" w:eastAsia="Times New Roman" w:hAnsi="Times New Roman" w:cs="Times New Roman"/>
                <w:iCs/>
                <w:sz w:val="24"/>
                <w:szCs w:val="24"/>
                <w:lang w:eastAsia="lv-LV"/>
              </w:rPr>
              <w:t>8.</w:t>
            </w:r>
            <w:r w:rsidR="00231329"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Cita informācija</w:t>
            </w:r>
          </w:p>
        </w:tc>
        <w:tc>
          <w:tcPr>
            <w:tcW w:w="3805" w:type="pct"/>
            <w:tcBorders>
              <w:top w:val="outset" w:sz="6" w:space="0" w:color="auto"/>
              <w:left w:val="outset" w:sz="6" w:space="0" w:color="auto"/>
              <w:bottom w:val="outset" w:sz="6" w:space="0" w:color="auto"/>
              <w:right w:val="outset" w:sz="6" w:space="0" w:color="auto"/>
            </w:tcBorders>
            <w:hideMark/>
          </w:tcPr>
          <w:p w14:paraId="0D912C0D" w14:textId="484AD6FB" w:rsidR="004144E0" w:rsidRPr="00E86C4B" w:rsidRDefault="006F12E6" w:rsidP="00297AF1">
            <w:pPr>
              <w:spacing w:after="0" w:line="240" w:lineRule="auto"/>
              <w:jc w:val="both"/>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xml:space="preserve">Projekta izpilde Zāļu valsts aģentūrai papildus prasīs </w:t>
            </w:r>
            <w:r w:rsidR="002044E8" w:rsidRPr="00E86C4B">
              <w:rPr>
                <w:rFonts w:ascii="Times New Roman" w:eastAsia="Times New Roman" w:hAnsi="Times New Roman" w:cs="Times New Roman"/>
                <w:iCs/>
                <w:sz w:val="24"/>
                <w:szCs w:val="24"/>
                <w:lang w:eastAsia="lv-LV"/>
              </w:rPr>
              <w:t xml:space="preserve">divas </w:t>
            </w:r>
            <w:r w:rsidRPr="00E86C4B">
              <w:rPr>
                <w:rFonts w:ascii="Times New Roman" w:eastAsia="Times New Roman" w:hAnsi="Times New Roman" w:cs="Times New Roman"/>
                <w:iCs/>
                <w:sz w:val="24"/>
                <w:szCs w:val="24"/>
                <w:lang w:eastAsia="lv-LV"/>
              </w:rPr>
              <w:t>zāļu labas izplatīšanas prakses inspektora slodz</w:t>
            </w:r>
            <w:r w:rsidR="002044E8" w:rsidRPr="00E86C4B">
              <w:rPr>
                <w:rFonts w:ascii="Times New Roman" w:eastAsia="Times New Roman" w:hAnsi="Times New Roman" w:cs="Times New Roman"/>
                <w:iCs/>
                <w:sz w:val="24"/>
                <w:szCs w:val="24"/>
                <w:lang w:eastAsia="lv-LV"/>
              </w:rPr>
              <w:t xml:space="preserve">es, slodzes tiks pārdalītas </w:t>
            </w:r>
            <w:r w:rsidR="002044E8" w:rsidRPr="00E86C4B">
              <w:rPr>
                <w:rFonts w:ascii="Times New Roman" w:hAnsi="Times New Roman" w:cs="Times New Roman"/>
                <w:sz w:val="24"/>
                <w:szCs w:val="24"/>
                <w:shd w:val="clear" w:color="auto" w:fill="FFFFFF"/>
              </w:rPr>
              <w:t xml:space="preserve">slodzes resora ietvaros, pēc noteikumu pieņemšanas risināsim faktisko pārņemšanu. </w:t>
            </w:r>
            <w:r w:rsidR="002044E8" w:rsidRPr="00E86C4B">
              <w:rPr>
                <w:rFonts w:ascii="Times New Roman" w:hAnsi="Times New Roman" w:cs="Times New Roman"/>
                <w:sz w:val="24"/>
                <w:szCs w:val="24"/>
              </w:rPr>
              <w:t>Noteikumu projekta paredzēto pasākumu īstenošanu Zāļu valsts aģentūra nodrošinās saņemto ieņēmumu no maksas pakalpojumiem un citu pašu ieņēmumu ietvaros.</w:t>
            </w:r>
            <w:r w:rsidR="002044E8" w:rsidRPr="00E86C4B">
              <w:rPr>
                <w:rFonts w:ascii="Times New Roman" w:hAnsi="Times New Roman" w:cs="Times New Roman"/>
                <w:sz w:val="24"/>
                <w:szCs w:val="24"/>
              </w:rPr>
              <w:br/>
            </w:r>
          </w:p>
          <w:p w14:paraId="550A122E" w14:textId="70E56D1A" w:rsidR="00297AF1" w:rsidRPr="00E86C4B" w:rsidRDefault="002044E8" w:rsidP="00297AF1">
            <w:pPr>
              <w:spacing w:after="0" w:line="240" w:lineRule="auto"/>
              <w:jc w:val="both"/>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xml:space="preserve">Projekta izpilde Veselības inspekcijai papildus prasīs lielāku noslodzi, ko paredzēts realizēt esošo resursu ietvaros. </w:t>
            </w:r>
            <w:r w:rsidR="00297AF1" w:rsidRPr="00E86C4B">
              <w:rPr>
                <w:rFonts w:ascii="Times New Roman" w:hAnsi="Times New Roman" w:cs="Times New Roman"/>
                <w:sz w:val="24"/>
                <w:szCs w:val="24"/>
              </w:rPr>
              <w:t>Noteikumu projekta paredzēto pasākumu īstenošanu Veselības inspekcija nodrošinās tai piešķirto valsts budžeta līdzekļu ietvaros</w:t>
            </w:r>
            <w:r w:rsidR="004917D5" w:rsidRPr="00E86C4B">
              <w:rPr>
                <w:rFonts w:ascii="Times New Roman" w:hAnsi="Times New Roman" w:cs="Times New Roman"/>
                <w:sz w:val="24"/>
                <w:szCs w:val="24"/>
              </w:rPr>
              <w:t>.</w:t>
            </w:r>
          </w:p>
          <w:p w14:paraId="007AC8FF" w14:textId="77777777" w:rsidR="009C0B6B" w:rsidRPr="00E86C4B" w:rsidRDefault="009C0B6B" w:rsidP="00297AF1">
            <w:pPr>
              <w:spacing w:after="0" w:line="240" w:lineRule="auto"/>
              <w:jc w:val="both"/>
              <w:rPr>
                <w:rFonts w:ascii="Times New Roman" w:eastAsia="Times New Roman" w:hAnsi="Times New Roman" w:cs="Times New Roman"/>
                <w:iCs/>
                <w:sz w:val="24"/>
                <w:szCs w:val="24"/>
                <w:lang w:eastAsia="lv-LV"/>
              </w:rPr>
            </w:pPr>
          </w:p>
          <w:p w14:paraId="28A8583F" w14:textId="7A263326" w:rsidR="009C0B6B" w:rsidRPr="00E86C4B" w:rsidRDefault="009C0B6B" w:rsidP="009C5548">
            <w:pPr>
              <w:jc w:val="both"/>
              <w:rPr>
                <w:rFonts w:ascii="Times New Roman" w:hAnsi="Times New Roman" w:cs="Times New Roman"/>
                <w:b/>
                <w:sz w:val="24"/>
                <w:szCs w:val="24"/>
              </w:rPr>
            </w:pPr>
            <w:r w:rsidRPr="00E86C4B">
              <w:rPr>
                <w:rFonts w:ascii="Times New Roman" w:hAnsi="Times New Roman" w:cs="Times New Roman"/>
                <w:sz w:val="24"/>
                <w:szCs w:val="24"/>
              </w:rPr>
              <w:t>Projekta normas neatstāj būtisku iespaidu uz nodokļu ieņēmumiem, jo projektā nav noteikta visaptveroša zāļu vairumtirdzniecības</w:t>
            </w:r>
            <w:r w:rsidR="00231329" w:rsidRPr="00E86C4B">
              <w:rPr>
                <w:rFonts w:ascii="Times New Roman" w:hAnsi="Times New Roman" w:cs="Times New Roman"/>
                <w:sz w:val="24"/>
                <w:szCs w:val="24"/>
              </w:rPr>
              <w:t> - </w:t>
            </w:r>
            <w:r w:rsidRPr="00E86C4B">
              <w:rPr>
                <w:rFonts w:ascii="Times New Roman" w:hAnsi="Times New Roman" w:cs="Times New Roman"/>
                <w:sz w:val="24"/>
                <w:szCs w:val="24"/>
              </w:rPr>
              <w:t>eksportēšanas/izvešanas ierobežošana</w:t>
            </w:r>
            <w:r w:rsidR="009256A0" w:rsidRPr="00E86C4B">
              <w:rPr>
                <w:rFonts w:ascii="Times New Roman" w:hAnsi="Times New Roman" w:cs="Times New Roman"/>
                <w:sz w:val="24"/>
                <w:szCs w:val="24"/>
              </w:rPr>
              <w:t xml:space="preserve">, bet </w:t>
            </w:r>
            <w:r w:rsidR="009256A0" w:rsidRPr="00E86C4B">
              <w:rPr>
                <w:rFonts w:ascii="Times New Roman" w:hAnsi="Times New Roman" w:cs="Times New Roman"/>
                <w:b/>
                <w:sz w:val="24"/>
                <w:szCs w:val="24"/>
              </w:rPr>
              <w:lastRenderedPageBreak/>
              <w:t>p</w:t>
            </w:r>
            <w:r w:rsidR="009C5548" w:rsidRPr="00E86C4B">
              <w:rPr>
                <w:rFonts w:ascii="Times New Roman" w:hAnsi="Times New Roman" w:cs="Times New Roman"/>
                <w:b/>
                <w:sz w:val="24"/>
                <w:szCs w:val="24"/>
              </w:rPr>
              <w:t xml:space="preserve">astiprināta zāļu izvešanas/eksportēšanas </w:t>
            </w:r>
            <w:r w:rsidRPr="00E86C4B">
              <w:rPr>
                <w:rFonts w:ascii="Times New Roman" w:hAnsi="Times New Roman" w:cs="Times New Roman"/>
                <w:b/>
                <w:sz w:val="24"/>
                <w:szCs w:val="24"/>
              </w:rPr>
              <w:t>kontrole noteikta tām kompensējamajām zālēm</w:t>
            </w:r>
            <w:r w:rsidR="00285969" w:rsidRPr="00E86C4B">
              <w:rPr>
                <w:rFonts w:ascii="Times New Roman" w:hAnsi="Times New Roman" w:cs="Times New Roman"/>
                <w:b/>
                <w:sz w:val="24"/>
                <w:szCs w:val="24"/>
              </w:rPr>
              <w:t xml:space="preserve">, </w:t>
            </w:r>
            <w:r w:rsidRPr="00E86C4B">
              <w:rPr>
                <w:rFonts w:ascii="Times New Roman" w:hAnsi="Times New Roman" w:cs="Times New Roman"/>
                <w:b/>
                <w:sz w:val="24"/>
                <w:szCs w:val="24"/>
              </w:rPr>
              <w:t>par kurām Nacionālais veselības dienests un zāļu reģistrācijas īpašnieks vai arī zāļu lieltirgotājs ir noslēdzis līgumu par</w:t>
            </w:r>
            <w:r w:rsidR="00770AEB" w:rsidRPr="00E86C4B">
              <w:rPr>
                <w:rFonts w:ascii="Times New Roman" w:hAnsi="Times New Roman" w:cs="Times New Roman"/>
                <w:b/>
                <w:sz w:val="24"/>
                <w:szCs w:val="24"/>
              </w:rPr>
              <w:t xml:space="preserve"> </w:t>
            </w:r>
            <w:r w:rsidRPr="00E86C4B">
              <w:rPr>
                <w:rFonts w:ascii="Times New Roman" w:hAnsi="Times New Roman" w:cs="Times New Roman"/>
                <w:b/>
                <w:sz w:val="24"/>
                <w:szCs w:val="24"/>
              </w:rPr>
              <w:t>finansiālo līdzdalību</w:t>
            </w:r>
            <w:r w:rsidRPr="00E86C4B">
              <w:rPr>
                <w:rFonts w:ascii="Times New Roman" w:hAnsi="Times New Roman" w:cs="Times New Roman"/>
                <w:sz w:val="24"/>
                <w:szCs w:val="24"/>
              </w:rPr>
              <w:t xml:space="preserve">, </w:t>
            </w:r>
            <w:r w:rsidR="009C5548" w:rsidRPr="00E86C4B">
              <w:rPr>
                <w:rFonts w:ascii="Times New Roman" w:hAnsi="Times New Roman" w:cs="Times New Roman"/>
                <w:sz w:val="24"/>
                <w:szCs w:val="24"/>
              </w:rPr>
              <w:t xml:space="preserve">un </w:t>
            </w:r>
            <w:r w:rsidR="009C5548" w:rsidRPr="00E86C4B">
              <w:rPr>
                <w:rFonts w:ascii="Times New Roman" w:hAnsi="Times New Roman" w:cs="Times New Roman"/>
                <w:b/>
                <w:sz w:val="24"/>
                <w:szCs w:val="24"/>
                <w:u w:val="single"/>
              </w:rPr>
              <w:t xml:space="preserve">kuras nav </w:t>
            </w:r>
            <w:r w:rsidR="00285969" w:rsidRPr="00E86C4B">
              <w:rPr>
                <w:rFonts w:ascii="Times New Roman" w:hAnsi="Times New Roman" w:cs="Times New Roman"/>
                <w:b/>
                <w:sz w:val="24"/>
                <w:szCs w:val="24"/>
                <w:u w:val="single"/>
              </w:rPr>
              <w:t xml:space="preserve">faktiski </w:t>
            </w:r>
            <w:r w:rsidR="009C5548" w:rsidRPr="00E86C4B">
              <w:rPr>
                <w:rFonts w:ascii="Times New Roman" w:hAnsi="Times New Roman" w:cs="Times New Roman"/>
                <w:b/>
                <w:sz w:val="24"/>
                <w:szCs w:val="24"/>
                <w:u w:val="single"/>
              </w:rPr>
              <w:t>pieejamas Latvijā tirgū</w:t>
            </w:r>
            <w:r w:rsidR="00285969" w:rsidRPr="00E86C4B">
              <w:rPr>
                <w:rFonts w:ascii="Times New Roman" w:hAnsi="Times New Roman" w:cs="Times New Roman"/>
                <w:b/>
                <w:sz w:val="24"/>
                <w:szCs w:val="24"/>
                <w:u w:val="single"/>
              </w:rPr>
              <w:t>.</w:t>
            </w:r>
            <w:r w:rsidR="00285969" w:rsidRPr="00E86C4B">
              <w:rPr>
                <w:rFonts w:ascii="Times New Roman" w:hAnsi="Times New Roman" w:cs="Times New Roman"/>
                <w:b/>
                <w:sz w:val="24"/>
                <w:szCs w:val="24"/>
              </w:rPr>
              <w:t xml:space="preserve"> </w:t>
            </w:r>
            <w:r w:rsidR="00C456BE" w:rsidRPr="00E86C4B">
              <w:rPr>
                <w:rFonts w:ascii="Times New Roman" w:hAnsi="Times New Roman" w:cs="Times New Roman"/>
                <w:sz w:val="24"/>
                <w:szCs w:val="24"/>
              </w:rPr>
              <w:t xml:space="preserve">Minētais </w:t>
            </w:r>
            <w:r w:rsidR="00C456BE" w:rsidRPr="00E86C4B">
              <w:rPr>
                <w:rFonts w:ascii="Times New Roman" w:hAnsi="Times New Roman" w:cs="Times New Roman"/>
                <w:sz w:val="24"/>
                <w:szCs w:val="24"/>
                <w:shd w:val="clear" w:color="auto" w:fill="FFFFFF"/>
              </w:rPr>
              <w:t>izvešanas/eksportēšanas ierobežojums tiktu piemērots</w:t>
            </w:r>
            <w:r w:rsidR="00C456BE" w:rsidRPr="00E86C4B">
              <w:rPr>
                <w:rFonts w:ascii="Times New Roman" w:hAnsi="Times New Roman" w:cs="Times New Roman"/>
                <w:bCs/>
                <w:sz w:val="24"/>
                <w:szCs w:val="24"/>
              </w:rPr>
              <w:t xml:space="preserve"> līdz zāļu piegādes atjaunošanas brīdim</w:t>
            </w:r>
            <w:r w:rsidR="00231329" w:rsidRPr="00E86C4B">
              <w:rPr>
                <w:rFonts w:ascii="Times New Roman" w:hAnsi="Times New Roman" w:cs="Times New Roman"/>
                <w:bCs/>
                <w:sz w:val="24"/>
                <w:szCs w:val="24"/>
              </w:rPr>
              <w:t> - </w:t>
            </w:r>
            <w:r w:rsidR="00C456BE" w:rsidRPr="00E86C4B">
              <w:rPr>
                <w:rFonts w:ascii="Times New Roman" w:hAnsi="Times New Roman" w:cs="Times New Roman"/>
                <w:bCs/>
                <w:sz w:val="24"/>
                <w:szCs w:val="24"/>
              </w:rPr>
              <w:t>zāļu krājuma esamībai Latvijas tirgum paredzētajām zālēm.</w:t>
            </w:r>
            <w:r w:rsidR="00C2059D" w:rsidRPr="00E86C4B">
              <w:rPr>
                <w:rFonts w:ascii="Times New Roman" w:hAnsi="Times New Roman" w:cs="Times New Roman"/>
                <w:bCs/>
                <w:sz w:val="24"/>
                <w:szCs w:val="24"/>
              </w:rPr>
              <w:t xml:space="preserve"> </w:t>
            </w:r>
            <w:r w:rsidRPr="00E86C4B">
              <w:rPr>
                <w:rFonts w:ascii="Times New Roman" w:hAnsi="Times New Roman" w:cs="Times New Roman"/>
                <w:sz w:val="24"/>
                <w:szCs w:val="24"/>
              </w:rPr>
              <w:t>2019.</w:t>
            </w:r>
            <w:r w:rsidR="00231329" w:rsidRPr="00E86C4B">
              <w:rPr>
                <w:rFonts w:ascii="Times New Roman" w:hAnsi="Times New Roman" w:cs="Times New Roman"/>
                <w:sz w:val="24"/>
                <w:szCs w:val="24"/>
              </w:rPr>
              <w:t> </w:t>
            </w:r>
            <w:r w:rsidRPr="00E86C4B">
              <w:rPr>
                <w:rFonts w:ascii="Times New Roman" w:hAnsi="Times New Roman" w:cs="Times New Roman"/>
                <w:sz w:val="24"/>
                <w:szCs w:val="24"/>
              </w:rPr>
              <w:t>gadā no 118</w:t>
            </w:r>
            <w:r w:rsidR="00231329" w:rsidRPr="00E86C4B">
              <w:rPr>
                <w:rFonts w:ascii="Times New Roman" w:hAnsi="Times New Roman" w:cs="Times New Roman"/>
                <w:sz w:val="24"/>
                <w:szCs w:val="24"/>
              </w:rPr>
              <w:t xml:space="preserve"> </w:t>
            </w:r>
            <w:r w:rsidRPr="00E86C4B">
              <w:rPr>
                <w:rFonts w:ascii="Times New Roman" w:hAnsi="Times New Roman" w:cs="Times New Roman"/>
                <w:sz w:val="24"/>
                <w:szCs w:val="24"/>
              </w:rPr>
              <w:t xml:space="preserve">produktiem, par kuriem noslēgts finansiālās līdzdalības līgums ar </w:t>
            </w:r>
            <w:r w:rsidR="009C5548" w:rsidRPr="00E86C4B">
              <w:rPr>
                <w:rFonts w:ascii="Times New Roman" w:hAnsi="Times New Roman" w:cs="Times New Roman"/>
                <w:sz w:val="24"/>
                <w:szCs w:val="24"/>
              </w:rPr>
              <w:t>Nacionālo veselības dienestu</w:t>
            </w:r>
            <w:r w:rsidRPr="00E86C4B">
              <w:rPr>
                <w:rFonts w:ascii="Times New Roman" w:hAnsi="Times New Roman" w:cs="Times New Roman"/>
                <w:sz w:val="24"/>
                <w:szCs w:val="24"/>
              </w:rPr>
              <w:t xml:space="preserve">, </w:t>
            </w:r>
            <w:r w:rsidR="009C5548" w:rsidRPr="00E86C4B">
              <w:rPr>
                <w:rFonts w:ascii="Times New Roman" w:hAnsi="Times New Roman" w:cs="Times New Roman"/>
                <w:sz w:val="24"/>
                <w:szCs w:val="24"/>
              </w:rPr>
              <w:t xml:space="preserve">par </w:t>
            </w:r>
            <w:r w:rsidRPr="00E86C4B">
              <w:rPr>
                <w:rFonts w:ascii="Times New Roman" w:hAnsi="Times New Roman" w:cs="Times New Roman"/>
                <w:sz w:val="24"/>
                <w:szCs w:val="24"/>
              </w:rPr>
              <w:t xml:space="preserve">18 produktiem saņemtas sūdzības par zāļu nepieejamību, </w:t>
            </w:r>
            <w:r w:rsidRPr="00E86C4B">
              <w:rPr>
                <w:rFonts w:ascii="Times New Roman" w:hAnsi="Times New Roman" w:cs="Times New Roman"/>
                <w:b/>
                <w:bCs/>
                <w:sz w:val="24"/>
                <w:szCs w:val="24"/>
                <w:u w:val="single"/>
              </w:rPr>
              <w:t xml:space="preserve">no tām </w:t>
            </w:r>
            <w:r w:rsidR="009C5548" w:rsidRPr="00E86C4B">
              <w:rPr>
                <w:rFonts w:ascii="Times New Roman" w:hAnsi="Times New Roman" w:cs="Times New Roman"/>
                <w:b/>
                <w:bCs/>
                <w:sz w:val="24"/>
                <w:szCs w:val="24"/>
                <w:u w:val="single"/>
              </w:rPr>
              <w:t xml:space="preserve">tikai </w:t>
            </w:r>
            <w:r w:rsidRPr="00E86C4B">
              <w:rPr>
                <w:rFonts w:ascii="Times New Roman" w:hAnsi="Times New Roman" w:cs="Times New Roman"/>
                <w:b/>
                <w:bCs/>
                <w:sz w:val="24"/>
                <w:szCs w:val="24"/>
                <w:u w:val="single"/>
              </w:rPr>
              <w:t>9 gadījumos zāles fiziski nebija pieejamas zāļu tirgū</w:t>
            </w:r>
            <w:r w:rsidR="00285969" w:rsidRPr="00E86C4B">
              <w:rPr>
                <w:rFonts w:ascii="Times New Roman" w:hAnsi="Times New Roman" w:cs="Times New Roman"/>
                <w:b/>
                <w:bCs/>
                <w:sz w:val="24"/>
                <w:szCs w:val="24"/>
                <w:u w:val="single"/>
              </w:rPr>
              <w:t xml:space="preserve">, un ar šo zāļu izplatīšanu nodarbojas tikai 4 </w:t>
            </w:r>
            <w:r w:rsidR="0054219C" w:rsidRPr="00E86C4B">
              <w:rPr>
                <w:rFonts w:ascii="Times New Roman" w:hAnsi="Times New Roman" w:cs="Times New Roman"/>
                <w:b/>
                <w:bCs/>
                <w:sz w:val="24"/>
                <w:szCs w:val="24"/>
                <w:u w:val="single"/>
              </w:rPr>
              <w:t xml:space="preserve">no 87 aktīvajām </w:t>
            </w:r>
            <w:r w:rsidR="00285969" w:rsidRPr="00E86C4B">
              <w:rPr>
                <w:rFonts w:ascii="Times New Roman" w:hAnsi="Times New Roman" w:cs="Times New Roman"/>
                <w:b/>
                <w:bCs/>
                <w:sz w:val="24"/>
                <w:szCs w:val="24"/>
                <w:u w:val="single"/>
              </w:rPr>
              <w:t>zāļu lieltirgotav</w:t>
            </w:r>
            <w:r w:rsidR="0054219C" w:rsidRPr="00E86C4B">
              <w:rPr>
                <w:rFonts w:ascii="Times New Roman" w:hAnsi="Times New Roman" w:cs="Times New Roman"/>
                <w:b/>
                <w:bCs/>
                <w:sz w:val="24"/>
                <w:szCs w:val="24"/>
                <w:u w:val="single"/>
              </w:rPr>
              <w:t>ām</w:t>
            </w:r>
            <w:r w:rsidR="00285969" w:rsidRPr="00E86C4B">
              <w:rPr>
                <w:rFonts w:ascii="Times New Roman" w:hAnsi="Times New Roman" w:cs="Times New Roman"/>
                <w:b/>
                <w:bCs/>
                <w:sz w:val="24"/>
                <w:szCs w:val="24"/>
                <w:u w:val="single"/>
              </w:rPr>
              <w:t>.</w:t>
            </w:r>
          </w:p>
        </w:tc>
      </w:tr>
    </w:tbl>
    <w:bookmarkEnd w:id="5"/>
    <w:p w14:paraId="19B1214E" w14:textId="77777777" w:rsidR="00E5323B" w:rsidRPr="00E86C4B" w:rsidRDefault="00E5323B" w:rsidP="00297AF1">
      <w:pPr>
        <w:spacing w:after="0" w:line="240" w:lineRule="auto"/>
        <w:jc w:val="both"/>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E86C4B" w:rsidRPr="00E86C4B" w14:paraId="2188E47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575C9E" w14:textId="77777777" w:rsidR="00655F2C" w:rsidRPr="00E86C4B" w:rsidRDefault="00E5323B" w:rsidP="00E5323B">
            <w:pPr>
              <w:spacing w:after="0" w:line="240" w:lineRule="auto"/>
              <w:rPr>
                <w:rFonts w:ascii="Times New Roman" w:eastAsia="Times New Roman" w:hAnsi="Times New Roman" w:cs="Times New Roman"/>
                <w:b/>
                <w:bCs/>
                <w:iCs/>
                <w:sz w:val="24"/>
                <w:szCs w:val="24"/>
                <w:lang w:eastAsia="lv-LV"/>
              </w:rPr>
            </w:pPr>
            <w:r w:rsidRPr="00E86C4B">
              <w:rPr>
                <w:rFonts w:ascii="Times New Roman" w:eastAsia="Times New Roman" w:hAnsi="Times New Roman" w:cs="Times New Roman"/>
                <w:b/>
                <w:bCs/>
                <w:iCs/>
                <w:sz w:val="24"/>
                <w:szCs w:val="24"/>
                <w:lang w:eastAsia="lv-LV"/>
              </w:rPr>
              <w:t>IV. Tiesību akta projekta ietekme uz spēkā esošo tiesību normu sistēmu</w:t>
            </w:r>
          </w:p>
        </w:tc>
      </w:tr>
      <w:tr w:rsidR="00E86C4B" w:rsidRPr="00E86C4B" w14:paraId="3F5AB2CF" w14:textId="77777777" w:rsidTr="00C9238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B1F650"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15431450"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Saistītie tiesību aktu projekti</w:t>
            </w:r>
          </w:p>
        </w:tc>
        <w:tc>
          <w:tcPr>
            <w:tcW w:w="3101" w:type="pct"/>
            <w:tcBorders>
              <w:top w:val="outset" w:sz="6" w:space="0" w:color="auto"/>
              <w:left w:val="outset" w:sz="6" w:space="0" w:color="auto"/>
              <w:bottom w:val="outset" w:sz="6" w:space="0" w:color="auto"/>
              <w:right w:val="outset" w:sz="6" w:space="0" w:color="auto"/>
            </w:tcBorders>
            <w:hideMark/>
          </w:tcPr>
          <w:p w14:paraId="496EEBD9" w14:textId="4E84C2AA" w:rsidR="00C23CE2" w:rsidRPr="00E86C4B" w:rsidRDefault="00C23CE2" w:rsidP="008C02F1">
            <w:pPr>
              <w:spacing w:after="0" w:line="240" w:lineRule="auto"/>
              <w:jc w:val="both"/>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Grozījumi izdarāmi M</w:t>
            </w:r>
            <w:r w:rsidR="009B2C32" w:rsidRPr="00E86C4B">
              <w:rPr>
                <w:rFonts w:ascii="Times New Roman" w:eastAsia="Times New Roman" w:hAnsi="Times New Roman" w:cs="Times New Roman"/>
                <w:iCs/>
                <w:sz w:val="24"/>
                <w:szCs w:val="24"/>
                <w:lang w:eastAsia="lv-LV"/>
              </w:rPr>
              <w:t>inistru kabineta 2007.</w:t>
            </w:r>
            <w:r w:rsidR="008C02F1" w:rsidRPr="00E86C4B">
              <w:rPr>
                <w:rFonts w:ascii="Times New Roman" w:eastAsia="Times New Roman" w:hAnsi="Times New Roman" w:cs="Times New Roman"/>
                <w:iCs/>
                <w:sz w:val="24"/>
                <w:szCs w:val="24"/>
                <w:lang w:eastAsia="lv-LV"/>
              </w:rPr>
              <w:t> </w:t>
            </w:r>
            <w:r w:rsidR="009B2C32" w:rsidRPr="00E86C4B">
              <w:rPr>
                <w:rFonts w:ascii="Times New Roman" w:eastAsia="Times New Roman" w:hAnsi="Times New Roman" w:cs="Times New Roman"/>
                <w:iCs/>
                <w:sz w:val="24"/>
                <w:szCs w:val="24"/>
                <w:lang w:eastAsia="lv-LV"/>
              </w:rPr>
              <w:t>gada 26.</w:t>
            </w:r>
            <w:r w:rsidR="008C02F1" w:rsidRPr="00E86C4B">
              <w:rPr>
                <w:rFonts w:ascii="Times New Roman" w:eastAsia="Times New Roman" w:hAnsi="Times New Roman" w:cs="Times New Roman"/>
                <w:iCs/>
                <w:sz w:val="24"/>
                <w:szCs w:val="24"/>
                <w:lang w:eastAsia="lv-LV"/>
              </w:rPr>
              <w:t> </w:t>
            </w:r>
            <w:r w:rsidR="009B2C32" w:rsidRPr="00E86C4B">
              <w:rPr>
                <w:rFonts w:ascii="Times New Roman" w:eastAsia="Times New Roman" w:hAnsi="Times New Roman" w:cs="Times New Roman"/>
                <w:iCs/>
                <w:sz w:val="24"/>
                <w:szCs w:val="24"/>
                <w:lang w:eastAsia="lv-LV"/>
              </w:rPr>
              <w:t>jūnija noteikumos Nr. </w:t>
            </w:r>
            <w:r w:rsidRPr="00E86C4B">
              <w:rPr>
                <w:rFonts w:ascii="Times New Roman" w:eastAsia="Times New Roman" w:hAnsi="Times New Roman" w:cs="Times New Roman"/>
                <w:iCs/>
                <w:sz w:val="24"/>
                <w:szCs w:val="24"/>
                <w:lang w:eastAsia="lv-LV"/>
              </w:rPr>
              <w:t>4</w:t>
            </w:r>
            <w:r w:rsidR="009B2C32" w:rsidRPr="00E86C4B">
              <w:rPr>
                <w:rFonts w:ascii="Times New Roman" w:eastAsia="Times New Roman" w:hAnsi="Times New Roman" w:cs="Times New Roman"/>
                <w:iCs/>
                <w:sz w:val="24"/>
                <w:szCs w:val="24"/>
                <w:lang w:eastAsia="lv-LV"/>
              </w:rPr>
              <w:t>3</w:t>
            </w:r>
            <w:r w:rsidRPr="00E86C4B">
              <w:rPr>
                <w:rFonts w:ascii="Times New Roman" w:eastAsia="Times New Roman" w:hAnsi="Times New Roman" w:cs="Times New Roman"/>
                <w:iCs/>
                <w:sz w:val="24"/>
                <w:szCs w:val="24"/>
                <w:lang w:eastAsia="lv-LV"/>
              </w:rPr>
              <w:t>6</w:t>
            </w:r>
            <w:r w:rsidR="009B2C32" w:rsidRPr="00E86C4B">
              <w:rPr>
                <w:rFonts w:ascii="Times New Roman" w:eastAsia="Times New Roman" w:hAnsi="Times New Roman" w:cs="Times New Roman"/>
                <w:iCs/>
                <w:sz w:val="24"/>
                <w:szCs w:val="24"/>
                <w:lang w:eastAsia="lv-LV"/>
              </w:rPr>
              <w:t xml:space="preserve"> “Zāļu ievešanas un izvešanas kārtība”, lai konkretizētu</w:t>
            </w:r>
            <w:r w:rsidR="008C02F1" w:rsidRPr="00E86C4B">
              <w:rPr>
                <w:rFonts w:ascii="Times New Roman" w:eastAsia="Times New Roman" w:hAnsi="Times New Roman" w:cs="Times New Roman"/>
                <w:iCs/>
                <w:sz w:val="24"/>
                <w:szCs w:val="24"/>
                <w:lang w:eastAsia="lv-LV"/>
              </w:rPr>
              <w:t xml:space="preserve"> </w:t>
            </w:r>
            <w:r w:rsidR="008C02F1" w:rsidRPr="00E86C4B">
              <w:rPr>
                <w:rFonts w:ascii="Times New Roman" w:hAnsi="Times New Roman" w:cs="Times New Roman"/>
                <w:sz w:val="24"/>
                <w:szCs w:val="24"/>
                <w:shd w:val="clear" w:color="auto" w:fill="FFFFFF"/>
              </w:rPr>
              <w:t>personu, kura sniedz zāļu uzglabāšanas pakalpojumu muitas zonās, brīvajās zonās, brīvostās, speciālajās ekonomiskajās zonās, muitas noliktavās un preču pagaidu uzglabāšanas vietās</w:t>
            </w:r>
            <w:r w:rsidR="009B2C32" w:rsidRPr="00E86C4B">
              <w:rPr>
                <w:rFonts w:ascii="Times New Roman" w:eastAsia="Times New Roman" w:hAnsi="Times New Roman" w:cs="Times New Roman"/>
                <w:iCs/>
                <w:sz w:val="24"/>
                <w:szCs w:val="24"/>
                <w:lang w:eastAsia="lv-LV"/>
              </w:rPr>
              <w:t xml:space="preserve"> </w:t>
            </w:r>
            <w:r w:rsidR="008C02F1" w:rsidRPr="00E86C4B">
              <w:rPr>
                <w:rFonts w:ascii="Times New Roman" w:hAnsi="Times New Roman" w:cs="Times New Roman"/>
                <w:sz w:val="24"/>
                <w:szCs w:val="24"/>
              </w:rPr>
              <w:t>rīcību ar zālēm.</w:t>
            </w:r>
          </w:p>
        </w:tc>
      </w:tr>
      <w:tr w:rsidR="00E86C4B" w:rsidRPr="00E86C4B" w14:paraId="461F5FB1" w14:textId="77777777" w:rsidTr="00C9238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8A73E9"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7B8D7AC5"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Atbildīgā institūcija</w:t>
            </w:r>
          </w:p>
        </w:tc>
        <w:tc>
          <w:tcPr>
            <w:tcW w:w="3101" w:type="pct"/>
            <w:tcBorders>
              <w:top w:val="outset" w:sz="6" w:space="0" w:color="auto"/>
              <w:left w:val="outset" w:sz="6" w:space="0" w:color="auto"/>
              <w:bottom w:val="outset" w:sz="6" w:space="0" w:color="auto"/>
              <w:right w:val="outset" w:sz="6" w:space="0" w:color="auto"/>
            </w:tcBorders>
            <w:hideMark/>
          </w:tcPr>
          <w:p w14:paraId="7DABE28E" w14:textId="77777777" w:rsidR="00E5323B" w:rsidRPr="00E86C4B" w:rsidRDefault="00C06BAF"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Veselības ministrija</w:t>
            </w:r>
          </w:p>
        </w:tc>
      </w:tr>
      <w:tr w:rsidR="00E86C4B" w:rsidRPr="00E86C4B" w14:paraId="58402C7B" w14:textId="77777777" w:rsidTr="00C9238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A6D7C0"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67AFC168"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5C9B98C2"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Nav</w:t>
            </w:r>
          </w:p>
        </w:tc>
      </w:tr>
    </w:tbl>
    <w:p w14:paraId="30F75B01"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E86C4B" w:rsidRPr="00E86C4B" w14:paraId="4E0E5F4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6AF38E" w14:textId="77777777" w:rsidR="00655F2C" w:rsidRPr="00E86C4B" w:rsidRDefault="00E5323B" w:rsidP="00E5323B">
            <w:pPr>
              <w:spacing w:after="0" w:line="240" w:lineRule="auto"/>
              <w:rPr>
                <w:rFonts w:ascii="Times New Roman" w:eastAsia="Times New Roman" w:hAnsi="Times New Roman" w:cs="Times New Roman"/>
                <w:b/>
                <w:bCs/>
                <w:iCs/>
                <w:sz w:val="24"/>
                <w:szCs w:val="24"/>
                <w:lang w:eastAsia="lv-LV"/>
              </w:rPr>
            </w:pPr>
            <w:r w:rsidRPr="00E86C4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86C4B" w:rsidRPr="00E86C4B" w14:paraId="7994C7AA" w14:textId="77777777" w:rsidTr="00C9238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6A3F0D"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3F018CCC"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Saistības pret Eiropas Savienību</w:t>
            </w:r>
          </w:p>
        </w:tc>
        <w:tc>
          <w:tcPr>
            <w:tcW w:w="3101" w:type="pct"/>
            <w:tcBorders>
              <w:top w:val="outset" w:sz="6" w:space="0" w:color="auto"/>
              <w:left w:val="outset" w:sz="6" w:space="0" w:color="auto"/>
              <w:bottom w:val="outset" w:sz="6" w:space="0" w:color="auto"/>
              <w:right w:val="outset" w:sz="6" w:space="0" w:color="auto"/>
            </w:tcBorders>
            <w:hideMark/>
          </w:tcPr>
          <w:p w14:paraId="709E7128" w14:textId="3ADFBCAE" w:rsidR="0037522B" w:rsidRPr="00E86C4B" w:rsidRDefault="00495575" w:rsidP="00700214">
            <w:pPr>
              <w:spacing w:after="0" w:line="240" w:lineRule="auto"/>
              <w:jc w:val="both"/>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Eiropas Parlamenta un Padomes 2001.</w:t>
            </w:r>
            <w:r w:rsidR="00231329"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gada 6.</w:t>
            </w:r>
            <w:r w:rsidR="00231329"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novembra Direktīva 2001/83/EK par Kopienas kodeksu, kas attiecas uz cilvēkiem paredzētām zālēm</w:t>
            </w:r>
            <w:r w:rsidR="009E4B95" w:rsidRPr="00E86C4B">
              <w:rPr>
                <w:rFonts w:ascii="Times New Roman" w:eastAsia="Times New Roman" w:hAnsi="Times New Roman" w:cs="Times New Roman"/>
                <w:iCs/>
                <w:sz w:val="24"/>
                <w:szCs w:val="24"/>
                <w:lang w:eastAsia="lv-LV"/>
              </w:rPr>
              <w:t>.</w:t>
            </w:r>
          </w:p>
          <w:p w14:paraId="5E4A6534" w14:textId="7300D19E" w:rsidR="009D0CF7" w:rsidRPr="00E86C4B" w:rsidRDefault="00495575" w:rsidP="00700214">
            <w:pPr>
              <w:spacing w:after="0" w:line="240" w:lineRule="auto"/>
              <w:jc w:val="both"/>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Eiropas Parlamenta un Padomes 2011.</w:t>
            </w:r>
            <w:r w:rsidR="00231329"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gada 8.</w:t>
            </w:r>
            <w:r w:rsidR="00231329"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jūnija Direktīva 2011/62/ES, ar ko Direktīvu 2001/83/EK par Kopienas kodeksu, kas attiecas uz cilvēkiem paredzētajām zālēm, groza attiecībā uz to, kā novērst viltotu zāļu nokļūšanu legālās piegādes ķēdēs.</w:t>
            </w:r>
          </w:p>
          <w:p w14:paraId="62B04C78" w14:textId="37EFFD4F" w:rsidR="009E4B95" w:rsidRPr="00E86C4B" w:rsidRDefault="009E4B95" w:rsidP="00700214">
            <w:pPr>
              <w:spacing w:after="0" w:line="240" w:lineRule="auto"/>
              <w:jc w:val="both"/>
              <w:rPr>
                <w:rFonts w:ascii="Times New Roman" w:eastAsia="Times New Roman" w:hAnsi="Times New Roman" w:cs="Times New Roman"/>
                <w:iCs/>
                <w:sz w:val="24"/>
                <w:szCs w:val="24"/>
                <w:lang w:eastAsia="lv-LV"/>
              </w:rPr>
            </w:pPr>
            <w:r w:rsidRPr="00E86C4B">
              <w:rPr>
                <w:rFonts w:ascii="Times New Roman" w:hAnsi="Times New Roman" w:cs="Times New Roman"/>
                <w:sz w:val="24"/>
                <w:szCs w:val="24"/>
              </w:rPr>
              <w:t>Eiropas Parlamenta un Padomes Direktīva 2004. gada 31. marta 2004/27/EK, ar ko groza Direktīvu 2001/83/EK par Kopienas kodeksu, kas attiecas uz cilvēkiem paredzētām zālēm.</w:t>
            </w:r>
          </w:p>
          <w:p w14:paraId="398334FE" w14:textId="4FC3B65F" w:rsidR="009E4B95" w:rsidRPr="00E86C4B" w:rsidRDefault="00EC428C" w:rsidP="00700214">
            <w:pPr>
              <w:spacing w:after="0" w:line="240" w:lineRule="auto"/>
              <w:jc w:val="both"/>
              <w:rPr>
                <w:rFonts w:ascii="Times New Roman" w:hAnsi="Times New Roman" w:cs="Times New Roman"/>
                <w:bCs/>
                <w:sz w:val="24"/>
                <w:szCs w:val="24"/>
              </w:rPr>
            </w:pPr>
            <w:r w:rsidRPr="00E86C4B">
              <w:rPr>
                <w:rFonts w:ascii="Times New Roman" w:hAnsi="Times New Roman" w:cs="Times New Roman"/>
                <w:sz w:val="24"/>
                <w:szCs w:val="24"/>
              </w:rPr>
              <w:t xml:space="preserve">Eiropas Komisijas </w:t>
            </w:r>
            <w:r w:rsidRPr="00E86C4B">
              <w:rPr>
                <w:rFonts w:ascii="Times New Roman" w:hAnsi="Times New Roman" w:cs="Times New Roman"/>
                <w:bCs/>
                <w:sz w:val="24"/>
                <w:szCs w:val="24"/>
              </w:rPr>
              <w:t>2008.</w:t>
            </w:r>
            <w:r w:rsidR="00231329" w:rsidRPr="00E86C4B">
              <w:rPr>
                <w:rFonts w:ascii="Times New Roman" w:hAnsi="Times New Roman" w:cs="Times New Roman"/>
                <w:bCs/>
                <w:sz w:val="24"/>
                <w:szCs w:val="24"/>
              </w:rPr>
              <w:t> </w:t>
            </w:r>
            <w:r w:rsidRPr="00E86C4B">
              <w:rPr>
                <w:rFonts w:ascii="Times New Roman" w:hAnsi="Times New Roman" w:cs="Times New Roman"/>
                <w:bCs/>
                <w:sz w:val="24"/>
                <w:szCs w:val="24"/>
              </w:rPr>
              <w:t>gada 24.</w:t>
            </w:r>
            <w:r w:rsidR="00231329" w:rsidRPr="00E86C4B">
              <w:rPr>
                <w:rFonts w:ascii="Times New Roman" w:hAnsi="Times New Roman" w:cs="Times New Roman"/>
                <w:bCs/>
                <w:sz w:val="24"/>
                <w:szCs w:val="24"/>
              </w:rPr>
              <w:t> </w:t>
            </w:r>
            <w:r w:rsidRPr="00E86C4B">
              <w:rPr>
                <w:rFonts w:ascii="Times New Roman" w:hAnsi="Times New Roman" w:cs="Times New Roman"/>
                <w:bCs/>
                <w:sz w:val="24"/>
                <w:szCs w:val="24"/>
              </w:rPr>
              <w:t xml:space="preserve">novembra </w:t>
            </w:r>
            <w:r w:rsidRPr="00E86C4B">
              <w:rPr>
                <w:rFonts w:ascii="Times New Roman" w:hAnsi="Times New Roman" w:cs="Times New Roman"/>
                <w:sz w:val="24"/>
                <w:szCs w:val="24"/>
              </w:rPr>
              <w:t>Regulu Nr.</w:t>
            </w:r>
            <w:r w:rsidR="00231329" w:rsidRPr="00E86C4B">
              <w:rPr>
                <w:rFonts w:ascii="Times New Roman" w:hAnsi="Times New Roman" w:cs="Times New Roman"/>
                <w:sz w:val="24"/>
                <w:szCs w:val="24"/>
              </w:rPr>
              <w:t> </w:t>
            </w:r>
            <w:r w:rsidRPr="00E86C4B">
              <w:rPr>
                <w:rFonts w:ascii="Times New Roman" w:hAnsi="Times New Roman" w:cs="Times New Roman"/>
                <w:sz w:val="24"/>
                <w:szCs w:val="24"/>
              </w:rPr>
              <w:t xml:space="preserve">1234/2008 </w:t>
            </w:r>
            <w:r w:rsidRPr="00E86C4B">
              <w:rPr>
                <w:rFonts w:ascii="Times New Roman" w:hAnsi="Times New Roman" w:cs="Times New Roman"/>
                <w:bCs/>
                <w:sz w:val="24"/>
                <w:szCs w:val="24"/>
              </w:rPr>
              <w:t>par izmaiņu izskatīšanu cilvēkiem paredzētu zāļu un veterināro zāļu tirdzniecības atļauju nosacījumos.</w:t>
            </w:r>
          </w:p>
        </w:tc>
      </w:tr>
      <w:tr w:rsidR="00E86C4B" w:rsidRPr="00E86C4B" w14:paraId="11D5E5CB" w14:textId="77777777" w:rsidTr="00C9238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BCCB54"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74D1380B"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Citas starptautiskās saistības</w:t>
            </w:r>
          </w:p>
        </w:tc>
        <w:tc>
          <w:tcPr>
            <w:tcW w:w="3101" w:type="pct"/>
            <w:tcBorders>
              <w:top w:val="outset" w:sz="6" w:space="0" w:color="auto"/>
              <w:left w:val="outset" w:sz="6" w:space="0" w:color="auto"/>
              <w:bottom w:val="outset" w:sz="6" w:space="0" w:color="auto"/>
              <w:right w:val="outset" w:sz="6" w:space="0" w:color="auto"/>
            </w:tcBorders>
            <w:hideMark/>
          </w:tcPr>
          <w:p w14:paraId="195FF8BB" w14:textId="760B3787" w:rsidR="00E5323B" w:rsidRPr="00E86C4B" w:rsidRDefault="00A56DF6"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neattiecas</w:t>
            </w:r>
          </w:p>
        </w:tc>
      </w:tr>
      <w:tr w:rsidR="00E86C4B" w:rsidRPr="00E86C4B" w14:paraId="7BAA58C9" w14:textId="77777777" w:rsidTr="00C9238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DD57A4"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2777FF94"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419491CE" w14:textId="4AB5ECD6" w:rsidR="00E5323B" w:rsidRPr="00E86C4B" w:rsidRDefault="00A56DF6"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Nav</w:t>
            </w:r>
          </w:p>
        </w:tc>
      </w:tr>
    </w:tbl>
    <w:p w14:paraId="511D05C3"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90"/>
        <w:gridCol w:w="2240"/>
        <w:gridCol w:w="222"/>
        <w:gridCol w:w="1787"/>
        <w:gridCol w:w="2116"/>
      </w:tblGrid>
      <w:tr w:rsidR="00E86C4B" w:rsidRPr="00E86C4B" w14:paraId="12473CD9"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172F5A9" w14:textId="77777777" w:rsidR="00655F2C" w:rsidRPr="00E86C4B" w:rsidRDefault="00E5323B" w:rsidP="00E5323B">
            <w:pPr>
              <w:spacing w:after="0" w:line="240" w:lineRule="auto"/>
              <w:rPr>
                <w:rFonts w:ascii="Times New Roman" w:eastAsia="Times New Roman" w:hAnsi="Times New Roman" w:cs="Times New Roman"/>
                <w:b/>
                <w:bCs/>
                <w:iCs/>
                <w:sz w:val="24"/>
                <w:szCs w:val="24"/>
                <w:lang w:eastAsia="lv-LV"/>
              </w:rPr>
            </w:pPr>
            <w:r w:rsidRPr="00E86C4B">
              <w:rPr>
                <w:rFonts w:ascii="Times New Roman" w:eastAsia="Times New Roman" w:hAnsi="Times New Roman" w:cs="Times New Roman"/>
                <w:b/>
                <w:bCs/>
                <w:iCs/>
                <w:sz w:val="24"/>
                <w:szCs w:val="24"/>
                <w:lang w:eastAsia="lv-LV"/>
              </w:rPr>
              <w:lastRenderedPageBreak/>
              <w:t>1. tabula</w:t>
            </w:r>
            <w:r w:rsidRPr="00E86C4B">
              <w:rPr>
                <w:rFonts w:ascii="Times New Roman" w:eastAsia="Times New Roman" w:hAnsi="Times New Roman" w:cs="Times New Roman"/>
                <w:b/>
                <w:bCs/>
                <w:iCs/>
                <w:sz w:val="24"/>
                <w:szCs w:val="24"/>
                <w:lang w:eastAsia="lv-LV"/>
              </w:rPr>
              <w:br/>
              <w:t>Tiesību akta projekta atbilstība ES tiesību aktiem</w:t>
            </w:r>
          </w:p>
        </w:tc>
      </w:tr>
      <w:tr w:rsidR="00E86C4B" w:rsidRPr="00E86C4B" w14:paraId="3C451A50" w14:textId="77777777" w:rsidTr="00F41394">
        <w:trPr>
          <w:tblCellSpacing w:w="15" w:type="dxa"/>
        </w:trPr>
        <w:tc>
          <w:tcPr>
            <w:tcW w:w="1475" w:type="pct"/>
            <w:tcBorders>
              <w:top w:val="outset" w:sz="6" w:space="0" w:color="auto"/>
              <w:left w:val="outset" w:sz="6" w:space="0" w:color="auto"/>
              <w:bottom w:val="outset" w:sz="6" w:space="0" w:color="auto"/>
              <w:right w:val="outset" w:sz="6" w:space="0" w:color="auto"/>
            </w:tcBorders>
            <w:hideMark/>
          </w:tcPr>
          <w:p w14:paraId="51F60C40"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Attiecīgā ES tiesību akta datums, numurs un nosaukums</w:t>
            </w:r>
          </w:p>
        </w:tc>
        <w:tc>
          <w:tcPr>
            <w:tcW w:w="3475" w:type="pct"/>
            <w:gridSpan w:val="4"/>
            <w:tcBorders>
              <w:top w:val="outset" w:sz="6" w:space="0" w:color="auto"/>
              <w:left w:val="outset" w:sz="6" w:space="0" w:color="auto"/>
              <w:bottom w:val="outset" w:sz="6" w:space="0" w:color="auto"/>
              <w:right w:val="outset" w:sz="6" w:space="0" w:color="auto"/>
            </w:tcBorders>
            <w:hideMark/>
          </w:tcPr>
          <w:p w14:paraId="4168CA22" w14:textId="07217DA2" w:rsidR="0037522B" w:rsidRPr="00E86C4B" w:rsidRDefault="00495575" w:rsidP="002105C9">
            <w:pPr>
              <w:spacing w:after="0" w:line="240" w:lineRule="auto"/>
              <w:jc w:val="both"/>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Eiropas Parlamenta un Padomes 2001.gada 6.novembra Direktīvas 2001/83/EK par Kopienas kodeksu, kas attiecas uz cilvēkiem paredzētām zālēm</w:t>
            </w:r>
            <w:r w:rsidR="0037522B" w:rsidRPr="00E86C4B">
              <w:rPr>
                <w:rFonts w:ascii="Times New Roman" w:eastAsia="Times New Roman" w:hAnsi="Times New Roman" w:cs="Times New Roman"/>
                <w:iCs/>
                <w:sz w:val="24"/>
                <w:szCs w:val="24"/>
                <w:lang w:eastAsia="lv-LV"/>
              </w:rPr>
              <w:t xml:space="preserve"> (turpmāk</w:t>
            </w:r>
            <w:r w:rsidR="00231329" w:rsidRPr="00E86C4B">
              <w:rPr>
                <w:rFonts w:ascii="Times New Roman" w:eastAsia="Times New Roman" w:hAnsi="Times New Roman" w:cs="Times New Roman"/>
                <w:iCs/>
                <w:sz w:val="24"/>
                <w:szCs w:val="24"/>
                <w:lang w:eastAsia="lv-LV"/>
              </w:rPr>
              <w:t> - </w:t>
            </w:r>
            <w:r w:rsidR="0037522B" w:rsidRPr="00E86C4B">
              <w:rPr>
                <w:rFonts w:ascii="Times New Roman" w:eastAsia="Times New Roman" w:hAnsi="Times New Roman" w:cs="Times New Roman"/>
                <w:iCs/>
                <w:sz w:val="24"/>
                <w:szCs w:val="24"/>
                <w:lang w:eastAsia="lv-LV"/>
              </w:rPr>
              <w:t>Direktīva 2001/83)</w:t>
            </w:r>
            <w:r w:rsidR="00446966" w:rsidRPr="00E86C4B">
              <w:rPr>
                <w:rFonts w:ascii="Times New Roman" w:eastAsia="Times New Roman" w:hAnsi="Times New Roman" w:cs="Times New Roman"/>
                <w:iCs/>
                <w:sz w:val="24"/>
                <w:szCs w:val="24"/>
                <w:lang w:eastAsia="lv-LV"/>
              </w:rPr>
              <w:t>.</w:t>
            </w:r>
          </w:p>
          <w:p w14:paraId="0E723CD6" w14:textId="23DD981E" w:rsidR="00E5323B" w:rsidRPr="00E86C4B" w:rsidRDefault="00495575" w:rsidP="002105C9">
            <w:pPr>
              <w:spacing w:after="0" w:line="240" w:lineRule="auto"/>
              <w:jc w:val="both"/>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Eiropas Parlamenta un Padomes 2011.gada 8.jūnija Direktīvas 2011/62/ES, ar ko Direktīvu 2001/83/EK par Kopienas kodeksu, kas attiecas uz cilvēkiem paredzētajām zālēm, groza attiecībā uz to, kā novērst viltotu zāļu nokļūšanu legālās piegādes ķēdēs</w:t>
            </w:r>
            <w:r w:rsidR="0037522B" w:rsidRPr="00E86C4B">
              <w:rPr>
                <w:rFonts w:ascii="Times New Roman" w:eastAsia="Times New Roman" w:hAnsi="Times New Roman" w:cs="Times New Roman"/>
                <w:iCs/>
                <w:sz w:val="24"/>
                <w:szCs w:val="24"/>
                <w:lang w:eastAsia="lv-LV"/>
              </w:rPr>
              <w:t xml:space="preserve"> (turpmāk</w:t>
            </w:r>
            <w:r w:rsidR="00231329" w:rsidRPr="00E86C4B">
              <w:rPr>
                <w:rFonts w:ascii="Times New Roman" w:eastAsia="Times New Roman" w:hAnsi="Times New Roman" w:cs="Times New Roman"/>
                <w:iCs/>
                <w:sz w:val="24"/>
                <w:szCs w:val="24"/>
                <w:lang w:eastAsia="lv-LV"/>
              </w:rPr>
              <w:t> - </w:t>
            </w:r>
            <w:r w:rsidR="0037522B" w:rsidRPr="00E86C4B">
              <w:rPr>
                <w:rFonts w:ascii="Times New Roman" w:eastAsia="Times New Roman" w:hAnsi="Times New Roman" w:cs="Times New Roman"/>
                <w:iCs/>
                <w:sz w:val="24"/>
                <w:szCs w:val="24"/>
                <w:lang w:eastAsia="lv-LV"/>
              </w:rPr>
              <w:t>Direktīva 2011/62)</w:t>
            </w:r>
            <w:r w:rsidR="00446966" w:rsidRPr="00E86C4B">
              <w:rPr>
                <w:rFonts w:ascii="Times New Roman" w:eastAsia="Times New Roman" w:hAnsi="Times New Roman" w:cs="Times New Roman"/>
                <w:iCs/>
                <w:sz w:val="24"/>
                <w:szCs w:val="24"/>
                <w:lang w:eastAsia="lv-LV"/>
              </w:rPr>
              <w:t>.</w:t>
            </w:r>
          </w:p>
          <w:p w14:paraId="7FF57DE5" w14:textId="5784FCA8" w:rsidR="009E4B95" w:rsidRPr="00E86C4B" w:rsidRDefault="009E4B95" w:rsidP="002105C9">
            <w:pPr>
              <w:spacing w:after="0" w:line="240" w:lineRule="auto"/>
              <w:jc w:val="both"/>
              <w:rPr>
                <w:rFonts w:ascii="Times New Roman" w:eastAsia="Times New Roman" w:hAnsi="Times New Roman" w:cs="Times New Roman"/>
                <w:iCs/>
                <w:sz w:val="24"/>
                <w:szCs w:val="24"/>
                <w:lang w:eastAsia="lv-LV"/>
              </w:rPr>
            </w:pPr>
            <w:r w:rsidRPr="00E86C4B">
              <w:rPr>
                <w:rFonts w:ascii="Times New Roman" w:hAnsi="Times New Roman" w:cs="Times New Roman"/>
                <w:sz w:val="24"/>
                <w:szCs w:val="24"/>
              </w:rPr>
              <w:t xml:space="preserve">Eiropas Parlamenta un Padomes Direktīva 2004. gada 31. marta 2004/27/EK, ar ko groza Direktīvu 2001/83/EK par Kopienas kodeksu, kas attiecas uz cilvēkiem paredzētām zālēm </w:t>
            </w:r>
            <w:r w:rsidRPr="00E86C4B">
              <w:rPr>
                <w:rFonts w:ascii="Times New Roman" w:eastAsia="Times New Roman" w:hAnsi="Times New Roman" w:cs="Times New Roman"/>
                <w:iCs/>
                <w:sz w:val="24"/>
                <w:szCs w:val="24"/>
                <w:lang w:eastAsia="lv-LV"/>
              </w:rPr>
              <w:t>(turpmāk - Direktīva 2004/27)</w:t>
            </w:r>
            <w:r w:rsidRPr="00E86C4B">
              <w:rPr>
                <w:rFonts w:ascii="Times New Roman" w:hAnsi="Times New Roman" w:cs="Times New Roman"/>
                <w:sz w:val="24"/>
                <w:szCs w:val="24"/>
              </w:rPr>
              <w:t>.</w:t>
            </w:r>
          </w:p>
          <w:p w14:paraId="6740CEA9" w14:textId="2ADD7550" w:rsidR="00EC428C" w:rsidRPr="00E86C4B" w:rsidRDefault="00EC428C" w:rsidP="002105C9">
            <w:pPr>
              <w:spacing w:after="0" w:line="240" w:lineRule="auto"/>
              <w:jc w:val="both"/>
              <w:rPr>
                <w:rFonts w:ascii="Times New Roman" w:eastAsia="Times New Roman" w:hAnsi="Times New Roman" w:cs="Times New Roman"/>
                <w:iCs/>
                <w:sz w:val="24"/>
                <w:szCs w:val="24"/>
                <w:lang w:eastAsia="lv-LV"/>
              </w:rPr>
            </w:pPr>
            <w:r w:rsidRPr="00E86C4B">
              <w:rPr>
                <w:rFonts w:ascii="Times New Roman" w:hAnsi="Times New Roman" w:cs="Times New Roman"/>
                <w:sz w:val="24"/>
                <w:szCs w:val="24"/>
              </w:rPr>
              <w:t xml:space="preserve">Eiropas Komisijas </w:t>
            </w:r>
            <w:r w:rsidRPr="00E86C4B">
              <w:rPr>
                <w:rFonts w:ascii="Times New Roman" w:hAnsi="Times New Roman" w:cs="Times New Roman"/>
                <w:bCs/>
                <w:sz w:val="24"/>
                <w:szCs w:val="24"/>
              </w:rPr>
              <w:t>2008.</w:t>
            </w:r>
            <w:r w:rsidR="00231329" w:rsidRPr="00E86C4B">
              <w:rPr>
                <w:rFonts w:ascii="Times New Roman" w:hAnsi="Times New Roman" w:cs="Times New Roman"/>
                <w:bCs/>
                <w:sz w:val="24"/>
                <w:szCs w:val="24"/>
              </w:rPr>
              <w:t> </w:t>
            </w:r>
            <w:r w:rsidRPr="00E86C4B">
              <w:rPr>
                <w:rFonts w:ascii="Times New Roman" w:hAnsi="Times New Roman" w:cs="Times New Roman"/>
                <w:bCs/>
                <w:sz w:val="24"/>
                <w:szCs w:val="24"/>
              </w:rPr>
              <w:t>gada 24.</w:t>
            </w:r>
            <w:r w:rsidR="00231329" w:rsidRPr="00E86C4B">
              <w:rPr>
                <w:rFonts w:ascii="Times New Roman" w:hAnsi="Times New Roman" w:cs="Times New Roman"/>
                <w:bCs/>
                <w:sz w:val="24"/>
                <w:szCs w:val="24"/>
              </w:rPr>
              <w:t> </w:t>
            </w:r>
            <w:r w:rsidRPr="00E86C4B">
              <w:rPr>
                <w:rFonts w:ascii="Times New Roman" w:hAnsi="Times New Roman" w:cs="Times New Roman"/>
                <w:bCs/>
                <w:sz w:val="24"/>
                <w:szCs w:val="24"/>
              </w:rPr>
              <w:t xml:space="preserve">novembra </w:t>
            </w:r>
            <w:r w:rsidRPr="00E86C4B">
              <w:rPr>
                <w:rFonts w:ascii="Times New Roman" w:hAnsi="Times New Roman" w:cs="Times New Roman"/>
                <w:sz w:val="24"/>
                <w:szCs w:val="24"/>
              </w:rPr>
              <w:t>Regulu Nr.</w:t>
            </w:r>
            <w:r w:rsidR="00231329" w:rsidRPr="00E86C4B">
              <w:rPr>
                <w:rFonts w:ascii="Times New Roman" w:hAnsi="Times New Roman" w:cs="Times New Roman"/>
                <w:sz w:val="24"/>
                <w:szCs w:val="24"/>
              </w:rPr>
              <w:t> </w:t>
            </w:r>
            <w:r w:rsidRPr="00E86C4B">
              <w:rPr>
                <w:rFonts w:ascii="Times New Roman" w:hAnsi="Times New Roman" w:cs="Times New Roman"/>
                <w:sz w:val="24"/>
                <w:szCs w:val="24"/>
              </w:rPr>
              <w:t xml:space="preserve">1234/2008 </w:t>
            </w:r>
            <w:r w:rsidRPr="00E86C4B">
              <w:rPr>
                <w:rFonts w:ascii="Times New Roman" w:hAnsi="Times New Roman" w:cs="Times New Roman"/>
                <w:bCs/>
                <w:sz w:val="24"/>
                <w:szCs w:val="24"/>
              </w:rPr>
              <w:t>par izmaiņu izskatīšanu cilvēkiem paredzētu zāļu un veterināro zāļu tirdzniecības atļauju nosacījumos</w:t>
            </w:r>
            <w:r w:rsidR="0037522B" w:rsidRPr="00E86C4B">
              <w:rPr>
                <w:rFonts w:ascii="Times New Roman" w:hAnsi="Times New Roman" w:cs="Times New Roman"/>
                <w:bCs/>
                <w:sz w:val="24"/>
                <w:szCs w:val="24"/>
              </w:rPr>
              <w:t xml:space="preserve"> (turpmāk</w:t>
            </w:r>
            <w:r w:rsidR="00231329" w:rsidRPr="00E86C4B">
              <w:rPr>
                <w:rFonts w:ascii="Times New Roman" w:hAnsi="Times New Roman" w:cs="Times New Roman"/>
                <w:bCs/>
                <w:sz w:val="24"/>
                <w:szCs w:val="24"/>
              </w:rPr>
              <w:t> - </w:t>
            </w:r>
            <w:r w:rsidR="0037522B" w:rsidRPr="00E86C4B">
              <w:rPr>
                <w:rFonts w:ascii="Times New Roman" w:hAnsi="Times New Roman" w:cs="Times New Roman"/>
                <w:bCs/>
                <w:sz w:val="24"/>
                <w:szCs w:val="24"/>
              </w:rPr>
              <w:t>Regula 1234/2008)</w:t>
            </w:r>
            <w:r w:rsidR="00446966" w:rsidRPr="00E86C4B">
              <w:rPr>
                <w:rFonts w:ascii="Times New Roman" w:hAnsi="Times New Roman" w:cs="Times New Roman"/>
                <w:bCs/>
                <w:sz w:val="24"/>
                <w:szCs w:val="24"/>
              </w:rPr>
              <w:t>.</w:t>
            </w:r>
          </w:p>
        </w:tc>
      </w:tr>
      <w:tr w:rsidR="00E86C4B" w:rsidRPr="00E86C4B" w14:paraId="617082BC" w14:textId="77777777" w:rsidTr="00F41394">
        <w:trPr>
          <w:tblCellSpacing w:w="15" w:type="dxa"/>
        </w:trPr>
        <w:tc>
          <w:tcPr>
            <w:tcW w:w="1475" w:type="pct"/>
            <w:tcBorders>
              <w:top w:val="outset" w:sz="6" w:space="0" w:color="auto"/>
              <w:left w:val="outset" w:sz="6" w:space="0" w:color="auto"/>
              <w:bottom w:val="outset" w:sz="6" w:space="0" w:color="auto"/>
              <w:right w:val="outset" w:sz="6" w:space="0" w:color="auto"/>
            </w:tcBorders>
            <w:vAlign w:val="center"/>
            <w:hideMark/>
          </w:tcPr>
          <w:p w14:paraId="420F3EA3"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A</w:t>
            </w:r>
          </w:p>
        </w:tc>
        <w:tc>
          <w:tcPr>
            <w:tcW w:w="1233" w:type="pct"/>
            <w:tcBorders>
              <w:top w:val="outset" w:sz="6" w:space="0" w:color="auto"/>
              <w:left w:val="outset" w:sz="6" w:space="0" w:color="auto"/>
              <w:bottom w:val="outset" w:sz="6" w:space="0" w:color="auto"/>
              <w:right w:val="outset" w:sz="6" w:space="0" w:color="auto"/>
            </w:tcBorders>
            <w:vAlign w:val="center"/>
            <w:hideMark/>
          </w:tcPr>
          <w:p w14:paraId="5DE2C94E"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B</w:t>
            </w:r>
          </w:p>
        </w:tc>
        <w:tc>
          <w:tcPr>
            <w:tcW w:w="1087" w:type="pct"/>
            <w:gridSpan w:val="2"/>
            <w:tcBorders>
              <w:top w:val="outset" w:sz="6" w:space="0" w:color="auto"/>
              <w:left w:val="outset" w:sz="6" w:space="0" w:color="auto"/>
              <w:bottom w:val="outset" w:sz="6" w:space="0" w:color="auto"/>
              <w:right w:val="outset" w:sz="6" w:space="0" w:color="auto"/>
            </w:tcBorders>
            <w:vAlign w:val="center"/>
            <w:hideMark/>
          </w:tcPr>
          <w:p w14:paraId="6051AA39"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C</w:t>
            </w:r>
          </w:p>
        </w:tc>
        <w:tc>
          <w:tcPr>
            <w:tcW w:w="1122" w:type="pct"/>
            <w:tcBorders>
              <w:top w:val="outset" w:sz="6" w:space="0" w:color="auto"/>
              <w:left w:val="outset" w:sz="6" w:space="0" w:color="auto"/>
              <w:bottom w:val="outset" w:sz="6" w:space="0" w:color="auto"/>
              <w:right w:val="outset" w:sz="6" w:space="0" w:color="auto"/>
            </w:tcBorders>
            <w:vAlign w:val="center"/>
            <w:hideMark/>
          </w:tcPr>
          <w:p w14:paraId="37FC3455"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D</w:t>
            </w:r>
          </w:p>
        </w:tc>
      </w:tr>
      <w:tr w:rsidR="00E86C4B" w:rsidRPr="00E86C4B" w14:paraId="106AA857" w14:textId="77777777" w:rsidTr="00F41394">
        <w:trPr>
          <w:tblCellSpacing w:w="15" w:type="dxa"/>
        </w:trPr>
        <w:tc>
          <w:tcPr>
            <w:tcW w:w="1475" w:type="pct"/>
            <w:tcBorders>
              <w:top w:val="outset" w:sz="6" w:space="0" w:color="auto"/>
              <w:left w:val="outset" w:sz="6" w:space="0" w:color="auto"/>
              <w:bottom w:val="outset" w:sz="6" w:space="0" w:color="auto"/>
              <w:right w:val="outset" w:sz="6" w:space="0" w:color="auto"/>
            </w:tcBorders>
            <w:hideMark/>
          </w:tcPr>
          <w:p w14:paraId="345448AE"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33" w:type="pct"/>
            <w:tcBorders>
              <w:top w:val="outset" w:sz="6" w:space="0" w:color="auto"/>
              <w:left w:val="outset" w:sz="6" w:space="0" w:color="auto"/>
              <w:bottom w:val="outset" w:sz="6" w:space="0" w:color="auto"/>
              <w:right w:val="outset" w:sz="6" w:space="0" w:color="auto"/>
            </w:tcBorders>
            <w:hideMark/>
          </w:tcPr>
          <w:p w14:paraId="207501A5"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087" w:type="pct"/>
            <w:gridSpan w:val="2"/>
            <w:tcBorders>
              <w:top w:val="outset" w:sz="6" w:space="0" w:color="auto"/>
              <w:left w:val="outset" w:sz="6" w:space="0" w:color="auto"/>
              <w:bottom w:val="outset" w:sz="6" w:space="0" w:color="auto"/>
              <w:right w:val="outset" w:sz="6" w:space="0" w:color="auto"/>
            </w:tcBorders>
            <w:hideMark/>
          </w:tcPr>
          <w:p w14:paraId="43CCE6E4"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E86C4B">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E86C4B">
              <w:rPr>
                <w:rFonts w:ascii="Times New Roman" w:eastAsia="Times New Roman" w:hAnsi="Times New Roman" w:cs="Times New Roman"/>
                <w:iCs/>
                <w:sz w:val="24"/>
                <w:szCs w:val="24"/>
                <w:lang w:eastAsia="lv-LV"/>
              </w:rPr>
              <w:br/>
              <w:t>Norāda institūciju, kas ir atbildīga par šo saistību izpildi pilnībā</w:t>
            </w:r>
          </w:p>
        </w:tc>
        <w:tc>
          <w:tcPr>
            <w:tcW w:w="1122" w:type="pct"/>
            <w:tcBorders>
              <w:top w:val="outset" w:sz="6" w:space="0" w:color="auto"/>
              <w:left w:val="outset" w:sz="6" w:space="0" w:color="auto"/>
              <w:bottom w:val="outset" w:sz="6" w:space="0" w:color="auto"/>
              <w:right w:val="outset" w:sz="6" w:space="0" w:color="auto"/>
            </w:tcBorders>
            <w:hideMark/>
          </w:tcPr>
          <w:p w14:paraId="26C28B67"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E86C4B">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E86C4B">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E86C4B" w:rsidRPr="00E86C4B" w14:paraId="5FF87BF6" w14:textId="77777777" w:rsidTr="00F41394">
        <w:trPr>
          <w:tblCellSpacing w:w="15" w:type="dxa"/>
        </w:trPr>
        <w:tc>
          <w:tcPr>
            <w:tcW w:w="1475" w:type="pct"/>
            <w:tcBorders>
              <w:top w:val="outset" w:sz="6" w:space="0" w:color="auto"/>
              <w:left w:val="outset" w:sz="6" w:space="0" w:color="auto"/>
              <w:bottom w:val="outset" w:sz="6" w:space="0" w:color="auto"/>
              <w:right w:val="outset" w:sz="6" w:space="0" w:color="auto"/>
            </w:tcBorders>
          </w:tcPr>
          <w:p w14:paraId="7B7269D3" w14:textId="77777777" w:rsidR="00E5323B" w:rsidRPr="00E86C4B" w:rsidRDefault="00015478"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Direktīva 2001/83</w:t>
            </w:r>
          </w:p>
          <w:p w14:paraId="66C8D4BD" w14:textId="2538ED4E" w:rsidR="00CD3C2D" w:rsidRPr="00E86C4B" w:rsidRDefault="00B60A8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lastRenderedPageBreak/>
              <w:t>1.</w:t>
            </w:r>
            <w:r w:rsidR="00476964"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panta 17.</w:t>
            </w:r>
            <w:r w:rsidR="00476964"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 xml:space="preserve">punkts (skat. </w:t>
            </w:r>
            <w:r w:rsidRPr="00E86C4B">
              <w:rPr>
                <w:rFonts w:ascii="Times New Roman" w:hAnsi="Times New Roman" w:cs="Times New Roman"/>
                <w:sz w:val="24"/>
                <w:szCs w:val="24"/>
              </w:rPr>
              <w:t>Eiropas Komisijas 2013. gada 5. novembra zāļu labas izplatīšanas prakses pamatnostādn</w:t>
            </w:r>
            <w:r w:rsidR="00DC39EF" w:rsidRPr="00E86C4B">
              <w:rPr>
                <w:rFonts w:ascii="Times New Roman" w:hAnsi="Times New Roman" w:cs="Times New Roman"/>
                <w:sz w:val="24"/>
                <w:szCs w:val="24"/>
              </w:rPr>
              <w:t>e</w:t>
            </w:r>
            <w:r w:rsidRPr="00E86C4B">
              <w:rPr>
                <w:rFonts w:ascii="Times New Roman" w:hAnsi="Times New Roman" w:cs="Times New Roman"/>
                <w:sz w:val="24"/>
                <w:szCs w:val="24"/>
              </w:rPr>
              <w:t>s (2013/C 343/01)</w:t>
            </w:r>
            <w:r w:rsidRPr="00E86C4B">
              <w:rPr>
                <w:rFonts w:ascii="Times New Roman" w:eastAsia="Times New Roman" w:hAnsi="Times New Roman" w:cs="Times New Roman"/>
                <w:iCs/>
                <w:sz w:val="24"/>
                <w:szCs w:val="24"/>
                <w:lang w:eastAsia="lv-LV"/>
              </w:rPr>
              <w:t>)</w:t>
            </w:r>
          </w:p>
        </w:tc>
        <w:tc>
          <w:tcPr>
            <w:tcW w:w="1233" w:type="pct"/>
            <w:tcBorders>
              <w:top w:val="outset" w:sz="6" w:space="0" w:color="auto"/>
              <w:left w:val="outset" w:sz="6" w:space="0" w:color="auto"/>
              <w:bottom w:val="outset" w:sz="6" w:space="0" w:color="auto"/>
              <w:right w:val="outset" w:sz="6" w:space="0" w:color="auto"/>
            </w:tcBorders>
          </w:tcPr>
          <w:p w14:paraId="41964D46" w14:textId="470D52A7" w:rsidR="00E5323B" w:rsidRPr="00E86C4B" w:rsidRDefault="007E533C" w:rsidP="00EC428C">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lastRenderedPageBreak/>
              <w:t>4</w:t>
            </w:r>
            <w:r w:rsidR="004B7833" w:rsidRPr="00E86C4B">
              <w:rPr>
                <w:rFonts w:ascii="Times New Roman" w:eastAsia="Times New Roman" w:hAnsi="Times New Roman" w:cs="Times New Roman"/>
                <w:iCs/>
                <w:sz w:val="24"/>
                <w:szCs w:val="24"/>
                <w:lang w:eastAsia="lv-LV"/>
              </w:rPr>
              <w:t>. punkts</w:t>
            </w:r>
          </w:p>
        </w:tc>
        <w:tc>
          <w:tcPr>
            <w:tcW w:w="1087" w:type="pct"/>
            <w:gridSpan w:val="2"/>
            <w:tcBorders>
              <w:top w:val="outset" w:sz="6" w:space="0" w:color="auto"/>
              <w:left w:val="outset" w:sz="6" w:space="0" w:color="auto"/>
              <w:bottom w:val="outset" w:sz="6" w:space="0" w:color="auto"/>
              <w:right w:val="outset" w:sz="6" w:space="0" w:color="auto"/>
            </w:tcBorders>
          </w:tcPr>
          <w:p w14:paraId="3E1F3E83" w14:textId="73C714E9" w:rsidR="00E5323B" w:rsidRPr="00E86C4B" w:rsidRDefault="00015478"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Ieviests pilnībā</w:t>
            </w:r>
          </w:p>
        </w:tc>
        <w:tc>
          <w:tcPr>
            <w:tcW w:w="1122" w:type="pct"/>
            <w:tcBorders>
              <w:top w:val="outset" w:sz="6" w:space="0" w:color="auto"/>
              <w:left w:val="outset" w:sz="6" w:space="0" w:color="auto"/>
              <w:bottom w:val="outset" w:sz="6" w:space="0" w:color="auto"/>
              <w:right w:val="outset" w:sz="6" w:space="0" w:color="auto"/>
            </w:tcBorders>
          </w:tcPr>
          <w:p w14:paraId="4FADF763" w14:textId="77A2D4F1" w:rsidR="00E5323B" w:rsidRPr="00E86C4B" w:rsidRDefault="00015478"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Stingrākas prasības neparedz</w:t>
            </w:r>
          </w:p>
        </w:tc>
      </w:tr>
      <w:tr w:rsidR="00E86C4B" w:rsidRPr="00E86C4B" w14:paraId="6B7F2F82" w14:textId="77777777" w:rsidTr="00F41394">
        <w:trPr>
          <w:tblCellSpacing w:w="15" w:type="dxa"/>
        </w:trPr>
        <w:tc>
          <w:tcPr>
            <w:tcW w:w="1475" w:type="pct"/>
            <w:tcBorders>
              <w:top w:val="outset" w:sz="6" w:space="0" w:color="auto"/>
              <w:left w:val="outset" w:sz="6" w:space="0" w:color="auto"/>
              <w:bottom w:val="outset" w:sz="6" w:space="0" w:color="auto"/>
              <w:right w:val="outset" w:sz="6" w:space="0" w:color="auto"/>
            </w:tcBorders>
          </w:tcPr>
          <w:p w14:paraId="2CEC6559"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Direktīva 2001/83</w:t>
            </w:r>
          </w:p>
          <w:p w14:paraId="03F8CA2C" w14:textId="29BF1F5A" w:rsidR="009E4B95" w:rsidRPr="00E86C4B" w:rsidRDefault="009E4B95" w:rsidP="009E4B95">
            <w:pPr>
              <w:spacing w:after="0" w:line="240" w:lineRule="auto"/>
              <w:rPr>
                <w:rFonts w:ascii="Times New Roman" w:hAnsi="Times New Roman" w:cs="Times New Roman"/>
                <w:sz w:val="24"/>
                <w:szCs w:val="24"/>
              </w:rPr>
            </w:pPr>
            <w:r w:rsidRPr="00E86C4B">
              <w:rPr>
                <w:rFonts w:ascii="Times New Roman" w:hAnsi="Times New Roman" w:cs="Times New Roman"/>
                <w:sz w:val="24"/>
                <w:szCs w:val="24"/>
              </w:rPr>
              <w:t>23. panta a) punkts</w:t>
            </w:r>
          </w:p>
          <w:p w14:paraId="4F1FE209" w14:textId="28F7201C"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3.</w:t>
            </w:r>
            <w:r w:rsidR="00476964"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 xml:space="preserve">paragrāfs </w:t>
            </w:r>
          </w:p>
          <w:p w14:paraId="7A70AE5B" w14:textId="399D24B4"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xml:space="preserve">Direktīva 2004/27 </w:t>
            </w:r>
          </w:p>
          <w:p w14:paraId="029ABF48" w14:textId="5341D1E8"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1.</w:t>
            </w:r>
            <w:r w:rsidR="00476964"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panta 22.</w:t>
            </w:r>
            <w:r w:rsidR="00476964"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punkts</w:t>
            </w:r>
          </w:p>
        </w:tc>
        <w:tc>
          <w:tcPr>
            <w:tcW w:w="1233" w:type="pct"/>
            <w:tcBorders>
              <w:top w:val="outset" w:sz="6" w:space="0" w:color="auto"/>
              <w:left w:val="outset" w:sz="6" w:space="0" w:color="auto"/>
              <w:bottom w:val="outset" w:sz="6" w:space="0" w:color="auto"/>
              <w:right w:val="outset" w:sz="6" w:space="0" w:color="auto"/>
            </w:tcBorders>
          </w:tcPr>
          <w:p w14:paraId="05A8E249" w14:textId="76C35DE3" w:rsidR="009E4B95" w:rsidRPr="00E86C4B" w:rsidRDefault="00D11A1A"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n</w:t>
            </w:r>
            <w:r w:rsidR="009E4B95" w:rsidRPr="00E86C4B">
              <w:rPr>
                <w:rFonts w:ascii="Times New Roman" w:eastAsia="Times New Roman" w:hAnsi="Times New Roman" w:cs="Times New Roman"/>
                <w:iCs/>
                <w:sz w:val="24"/>
                <w:szCs w:val="24"/>
                <w:lang w:eastAsia="lv-LV"/>
              </w:rPr>
              <w:t>oteikumu 20.</w:t>
            </w:r>
            <w:r w:rsidR="00476964" w:rsidRPr="00E86C4B">
              <w:rPr>
                <w:rFonts w:ascii="Times New Roman" w:eastAsia="Times New Roman" w:hAnsi="Times New Roman" w:cs="Times New Roman"/>
                <w:iCs/>
                <w:sz w:val="24"/>
                <w:szCs w:val="24"/>
                <w:lang w:eastAsia="lv-LV"/>
              </w:rPr>
              <w:t> </w:t>
            </w:r>
            <w:r w:rsidR="009E4B95" w:rsidRPr="00E86C4B">
              <w:rPr>
                <w:rFonts w:ascii="Times New Roman" w:eastAsia="Times New Roman" w:hAnsi="Times New Roman" w:cs="Times New Roman"/>
                <w:iCs/>
                <w:sz w:val="24"/>
                <w:szCs w:val="24"/>
                <w:lang w:eastAsia="lv-LV"/>
              </w:rPr>
              <w:t>punkts</w:t>
            </w:r>
          </w:p>
        </w:tc>
        <w:tc>
          <w:tcPr>
            <w:tcW w:w="1087" w:type="pct"/>
            <w:gridSpan w:val="2"/>
            <w:tcBorders>
              <w:top w:val="outset" w:sz="6" w:space="0" w:color="auto"/>
              <w:left w:val="outset" w:sz="6" w:space="0" w:color="auto"/>
              <w:bottom w:val="outset" w:sz="6" w:space="0" w:color="auto"/>
              <w:right w:val="outset" w:sz="6" w:space="0" w:color="auto"/>
            </w:tcBorders>
          </w:tcPr>
          <w:p w14:paraId="3AFDB5AE" w14:textId="3908C8CC"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Ieviests pilnībā</w:t>
            </w:r>
          </w:p>
        </w:tc>
        <w:tc>
          <w:tcPr>
            <w:tcW w:w="1122" w:type="pct"/>
            <w:tcBorders>
              <w:top w:val="outset" w:sz="6" w:space="0" w:color="auto"/>
              <w:left w:val="outset" w:sz="6" w:space="0" w:color="auto"/>
              <w:bottom w:val="outset" w:sz="6" w:space="0" w:color="auto"/>
              <w:right w:val="outset" w:sz="6" w:space="0" w:color="auto"/>
            </w:tcBorders>
          </w:tcPr>
          <w:p w14:paraId="322FB6A9" w14:textId="210BFAED"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Stingrākas prasības neparedz</w:t>
            </w:r>
          </w:p>
        </w:tc>
      </w:tr>
      <w:tr w:rsidR="00E86C4B" w:rsidRPr="00E86C4B" w14:paraId="13529486" w14:textId="77777777" w:rsidTr="00F41394">
        <w:trPr>
          <w:tblCellSpacing w:w="15" w:type="dxa"/>
        </w:trPr>
        <w:tc>
          <w:tcPr>
            <w:tcW w:w="1475" w:type="pct"/>
            <w:tcBorders>
              <w:top w:val="outset" w:sz="6" w:space="0" w:color="auto"/>
              <w:left w:val="outset" w:sz="6" w:space="0" w:color="auto"/>
              <w:bottom w:val="outset" w:sz="6" w:space="0" w:color="auto"/>
              <w:right w:val="outset" w:sz="6" w:space="0" w:color="auto"/>
            </w:tcBorders>
          </w:tcPr>
          <w:p w14:paraId="1E142A8E"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Direktīva 2001/83</w:t>
            </w:r>
          </w:p>
          <w:p w14:paraId="5AA4E942" w14:textId="77777777" w:rsidR="009E4B95" w:rsidRPr="00E86C4B" w:rsidRDefault="009E4B95" w:rsidP="009E4B95">
            <w:pPr>
              <w:spacing w:after="0" w:line="240" w:lineRule="auto"/>
              <w:rPr>
                <w:rFonts w:ascii="Times New Roman" w:hAnsi="Times New Roman" w:cs="Times New Roman"/>
                <w:sz w:val="24"/>
                <w:szCs w:val="24"/>
              </w:rPr>
            </w:pPr>
            <w:r w:rsidRPr="00E86C4B">
              <w:rPr>
                <w:rFonts w:ascii="Times New Roman" w:hAnsi="Times New Roman" w:cs="Times New Roman"/>
                <w:sz w:val="24"/>
                <w:szCs w:val="24"/>
              </w:rPr>
              <w:t>80. panta e) punkts</w:t>
            </w:r>
          </w:p>
          <w:p w14:paraId="03957028"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xml:space="preserve">Direktīva 2011/62 </w:t>
            </w:r>
          </w:p>
          <w:p w14:paraId="731CA3C5" w14:textId="79D1111B"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1.</w:t>
            </w:r>
            <w:r w:rsidR="00476964"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panta 17.</w:t>
            </w:r>
            <w:r w:rsidR="00476964"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punkts (b)</w:t>
            </w:r>
            <w:r w:rsidR="00476964"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punkts</w:t>
            </w:r>
          </w:p>
        </w:tc>
        <w:tc>
          <w:tcPr>
            <w:tcW w:w="1233" w:type="pct"/>
            <w:tcBorders>
              <w:top w:val="outset" w:sz="6" w:space="0" w:color="auto"/>
              <w:left w:val="outset" w:sz="6" w:space="0" w:color="auto"/>
              <w:bottom w:val="outset" w:sz="6" w:space="0" w:color="auto"/>
              <w:right w:val="outset" w:sz="6" w:space="0" w:color="auto"/>
            </w:tcBorders>
          </w:tcPr>
          <w:p w14:paraId="2CC3A41E" w14:textId="3F70AE6D"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1</w:t>
            </w:r>
            <w:r w:rsidR="00537C6C">
              <w:rPr>
                <w:rFonts w:ascii="Times New Roman" w:eastAsia="Times New Roman" w:hAnsi="Times New Roman" w:cs="Times New Roman"/>
                <w:iCs/>
                <w:sz w:val="24"/>
                <w:szCs w:val="24"/>
                <w:lang w:eastAsia="lv-LV"/>
              </w:rPr>
              <w:t>0</w:t>
            </w:r>
            <w:r w:rsidRPr="00E86C4B">
              <w:rPr>
                <w:rFonts w:ascii="Times New Roman" w:eastAsia="Times New Roman" w:hAnsi="Times New Roman" w:cs="Times New Roman"/>
                <w:iCs/>
                <w:sz w:val="24"/>
                <w:szCs w:val="24"/>
                <w:lang w:eastAsia="lv-LV"/>
              </w:rPr>
              <w:t>. un 1</w:t>
            </w:r>
            <w:r w:rsidR="00537C6C">
              <w:rPr>
                <w:rFonts w:ascii="Times New Roman" w:eastAsia="Times New Roman" w:hAnsi="Times New Roman" w:cs="Times New Roman"/>
                <w:iCs/>
                <w:sz w:val="24"/>
                <w:szCs w:val="24"/>
                <w:lang w:eastAsia="lv-LV"/>
              </w:rPr>
              <w:t>1</w:t>
            </w:r>
            <w:r w:rsidRPr="00E86C4B">
              <w:rPr>
                <w:rFonts w:ascii="Times New Roman" w:eastAsia="Times New Roman" w:hAnsi="Times New Roman" w:cs="Times New Roman"/>
                <w:iCs/>
                <w:sz w:val="24"/>
                <w:szCs w:val="24"/>
                <w:lang w:eastAsia="lv-LV"/>
              </w:rPr>
              <w:t xml:space="preserve">. punkts </w:t>
            </w:r>
          </w:p>
        </w:tc>
        <w:tc>
          <w:tcPr>
            <w:tcW w:w="1087" w:type="pct"/>
            <w:gridSpan w:val="2"/>
            <w:tcBorders>
              <w:top w:val="outset" w:sz="6" w:space="0" w:color="auto"/>
              <w:left w:val="outset" w:sz="6" w:space="0" w:color="auto"/>
              <w:bottom w:val="outset" w:sz="6" w:space="0" w:color="auto"/>
              <w:right w:val="outset" w:sz="6" w:space="0" w:color="auto"/>
            </w:tcBorders>
          </w:tcPr>
          <w:p w14:paraId="687BEDEF" w14:textId="3EB974AD"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Ieviests pilnībā</w:t>
            </w:r>
          </w:p>
        </w:tc>
        <w:tc>
          <w:tcPr>
            <w:tcW w:w="1122" w:type="pct"/>
            <w:tcBorders>
              <w:top w:val="outset" w:sz="6" w:space="0" w:color="auto"/>
              <w:left w:val="outset" w:sz="6" w:space="0" w:color="auto"/>
              <w:bottom w:val="outset" w:sz="6" w:space="0" w:color="auto"/>
              <w:right w:val="outset" w:sz="6" w:space="0" w:color="auto"/>
            </w:tcBorders>
          </w:tcPr>
          <w:p w14:paraId="7563DE43" w14:textId="6825286C"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Stingrākas prasības neparedz</w:t>
            </w:r>
          </w:p>
        </w:tc>
      </w:tr>
      <w:tr w:rsidR="00E86C4B" w:rsidRPr="00E86C4B" w14:paraId="6E584014" w14:textId="77777777" w:rsidTr="00F41394">
        <w:trPr>
          <w:tblCellSpacing w:w="15" w:type="dxa"/>
        </w:trPr>
        <w:tc>
          <w:tcPr>
            <w:tcW w:w="1475" w:type="pct"/>
            <w:tcBorders>
              <w:top w:val="outset" w:sz="6" w:space="0" w:color="auto"/>
              <w:left w:val="outset" w:sz="6" w:space="0" w:color="auto"/>
              <w:bottom w:val="outset" w:sz="6" w:space="0" w:color="auto"/>
              <w:right w:val="outset" w:sz="6" w:space="0" w:color="auto"/>
            </w:tcBorders>
          </w:tcPr>
          <w:p w14:paraId="1B1C7866"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Direktīva 2001/83</w:t>
            </w:r>
          </w:p>
          <w:p w14:paraId="6C4D3F86" w14:textId="742DBA69"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85 c pants 2. punkts</w:t>
            </w:r>
          </w:p>
          <w:p w14:paraId="6A8AEBD1"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xml:space="preserve">Direktīva 2011/62 </w:t>
            </w:r>
          </w:p>
          <w:p w14:paraId="7D39A1B3" w14:textId="2DACD96D"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1. panta 20. punkts</w:t>
            </w:r>
          </w:p>
        </w:tc>
        <w:tc>
          <w:tcPr>
            <w:tcW w:w="1233" w:type="pct"/>
            <w:tcBorders>
              <w:top w:val="outset" w:sz="6" w:space="0" w:color="auto"/>
              <w:left w:val="outset" w:sz="6" w:space="0" w:color="auto"/>
              <w:bottom w:val="outset" w:sz="6" w:space="0" w:color="auto"/>
              <w:right w:val="outset" w:sz="6" w:space="0" w:color="auto"/>
            </w:tcBorders>
          </w:tcPr>
          <w:p w14:paraId="26FD56AD" w14:textId="1D7A9606"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5</w:t>
            </w:r>
            <w:r w:rsidR="00537C6C">
              <w:rPr>
                <w:rFonts w:ascii="Times New Roman" w:eastAsia="Times New Roman" w:hAnsi="Times New Roman" w:cs="Times New Roman"/>
                <w:iCs/>
                <w:sz w:val="24"/>
                <w:szCs w:val="24"/>
                <w:lang w:eastAsia="lv-LV"/>
              </w:rPr>
              <w:t>4</w:t>
            </w:r>
            <w:r w:rsidRPr="00E86C4B">
              <w:rPr>
                <w:rFonts w:ascii="Times New Roman" w:eastAsia="Times New Roman" w:hAnsi="Times New Roman" w:cs="Times New Roman"/>
                <w:iCs/>
                <w:sz w:val="24"/>
                <w:szCs w:val="24"/>
                <w:lang w:eastAsia="lv-LV"/>
              </w:rPr>
              <w:t>.</w:t>
            </w:r>
            <w:r w:rsidR="002A6AAE"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punkts (noteikumu 99. punkts)</w:t>
            </w:r>
          </w:p>
        </w:tc>
        <w:tc>
          <w:tcPr>
            <w:tcW w:w="1087" w:type="pct"/>
            <w:gridSpan w:val="2"/>
            <w:tcBorders>
              <w:top w:val="outset" w:sz="6" w:space="0" w:color="auto"/>
              <w:left w:val="outset" w:sz="6" w:space="0" w:color="auto"/>
              <w:bottom w:val="outset" w:sz="6" w:space="0" w:color="auto"/>
              <w:right w:val="outset" w:sz="6" w:space="0" w:color="auto"/>
            </w:tcBorders>
          </w:tcPr>
          <w:p w14:paraId="5FF2EE0F" w14:textId="36083485"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Ieviests pilnībā</w:t>
            </w:r>
          </w:p>
        </w:tc>
        <w:tc>
          <w:tcPr>
            <w:tcW w:w="1122" w:type="pct"/>
            <w:tcBorders>
              <w:top w:val="outset" w:sz="6" w:space="0" w:color="auto"/>
              <w:left w:val="outset" w:sz="6" w:space="0" w:color="auto"/>
              <w:bottom w:val="outset" w:sz="6" w:space="0" w:color="auto"/>
              <w:right w:val="outset" w:sz="6" w:space="0" w:color="auto"/>
            </w:tcBorders>
          </w:tcPr>
          <w:p w14:paraId="05A38CAB" w14:textId="73D39320"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Stingrākas prasības neparedz</w:t>
            </w:r>
          </w:p>
        </w:tc>
      </w:tr>
      <w:tr w:rsidR="00E86C4B" w:rsidRPr="00E86C4B" w14:paraId="29EBE3D6" w14:textId="77777777" w:rsidTr="00F41394">
        <w:trPr>
          <w:tblCellSpacing w:w="15" w:type="dxa"/>
        </w:trPr>
        <w:tc>
          <w:tcPr>
            <w:tcW w:w="1475" w:type="pct"/>
            <w:tcBorders>
              <w:top w:val="outset" w:sz="6" w:space="0" w:color="auto"/>
              <w:left w:val="outset" w:sz="6" w:space="0" w:color="auto"/>
              <w:bottom w:val="outset" w:sz="6" w:space="0" w:color="auto"/>
              <w:right w:val="outset" w:sz="6" w:space="0" w:color="auto"/>
            </w:tcBorders>
          </w:tcPr>
          <w:p w14:paraId="3736FD51"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Direktīva 2001/83</w:t>
            </w:r>
          </w:p>
          <w:p w14:paraId="2D61064D" w14:textId="50A15B06"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85</w:t>
            </w:r>
            <w:r w:rsidR="00476964"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c pants 1.</w:t>
            </w:r>
            <w:r w:rsidR="00476964"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punkts</w:t>
            </w:r>
          </w:p>
          <w:p w14:paraId="0C8F2ABF"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xml:space="preserve">Direktīva 2011/62 </w:t>
            </w:r>
          </w:p>
          <w:p w14:paraId="640DEE99" w14:textId="71339CC9"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1. panta 20.</w:t>
            </w:r>
            <w:r w:rsidR="00476964"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punkts</w:t>
            </w:r>
          </w:p>
        </w:tc>
        <w:tc>
          <w:tcPr>
            <w:tcW w:w="1233" w:type="pct"/>
            <w:tcBorders>
              <w:top w:val="outset" w:sz="6" w:space="0" w:color="auto"/>
              <w:left w:val="outset" w:sz="6" w:space="0" w:color="auto"/>
              <w:bottom w:val="outset" w:sz="6" w:space="0" w:color="auto"/>
              <w:right w:val="outset" w:sz="6" w:space="0" w:color="auto"/>
            </w:tcBorders>
          </w:tcPr>
          <w:p w14:paraId="0587510E" w14:textId="054E683F"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5</w:t>
            </w:r>
            <w:r w:rsidR="00537C6C">
              <w:rPr>
                <w:rFonts w:ascii="Times New Roman" w:eastAsia="Times New Roman" w:hAnsi="Times New Roman" w:cs="Times New Roman"/>
                <w:iCs/>
                <w:sz w:val="24"/>
                <w:szCs w:val="24"/>
                <w:lang w:eastAsia="lv-LV"/>
              </w:rPr>
              <w:t>5</w:t>
            </w:r>
            <w:r w:rsidRPr="00E86C4B">
              <w:rPr>
                <w:rFonts w:ascii="Times New Roman" w:eastAsia="Times New Roman" w:hAnsi="Times New Roman" w:cs="Times New Roman"/>
                <w:iCs/>
                <w:sz w:val="24"/>
                <w:szCs w:val="24"/>
                <w:lang w:eastAsia="lv-LV"/>
              </w:rPr>
              <w:t>.</w:t>
            </w:r>
            <w:r w:rsidR="002A6AAE"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punkts (noteikumu 100. punkts (ievaddaļa)</w:t>
            </w:r>
          </w:p>
        </w:tc>
        <w:tc>
          <w:tcPr>
            <w:tcW w:w="1087" w:type="pct"/>
            <w:gridSpan w:val="2"/>
            <w:tcBorders>
              <w:top w:val="outset" w:sz="6" w:space="0" w:color="auto"/>
              <w:left w:val="outset" w:sz="6" w:space="0" w:color="auto"/>
              <w:bottom w:val="outset" w:sz="6" w:space="0" w:color="auto"/>
              <w:right w:val="outset" w:sz="6" w:space="0" w:color="auto"/>
            </w:tcBorders>
          </w:tcPr>
          <w:p w14:paraId="333D4806" w14:textId="7A07B74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Ieviests pilnībā</w:t>
            </w:r>
          </w:p>
        </w:tc>
        <w:tc>
          <w:tcPr>
            <w:tcW w:w="1122" w:type="pct"/>
            <w:tcBorders>
              <w:top w:val="outset" w:sz="6" w:space="0" w:color="auto"/>
              <w:left w:val="outset" w:sz="6" w:space="0" w:color="auto"/>
              <w:bottom w:val="outset" w:sz="6" w:space="0" w:color="auto"/>
              <w:right w:val="outset" w:sz="6" w:space="0" w:color="auto"/>
            </w:tcBorders>
          </w:tcPr>
          <w:p w14:paraId="5100E206" w14:textId="150F2571"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Stingrākas prasības neparedz</w:t>
            </w:r>
          </w:p>
        </w:tc>
      </w:tr>
      <w:tr w:rsidR="00E86C4B" w:rsidRPr="00E86C4B" w14:paraId="14AAF630" w14:textId="77777777" w:rsidTr="00F41394">
        <w:trPr>
          <w:tblCellSpacing w:w="15" w:type="dxa"/>
        </w:trPr>
        <w:tc>
          <w:tcPr>
            <w:tcW w:w="1475" w:type="pct"/>
            <w:tcBorders>
              <w:top w:val="outset" w:sz="6" w:space="0" w:color="auto"/>
              <w:left w:val="outset" w:sz="6" w:space="0" w:color="auto"/>
              <w:bottom w:val="outset" w:sz="6" w:space="0" w:color="auto"/>
              <w:right w:val="outset" w:sz="6" w:space="0" w:color="auto"/>
            </w:tcBorders>
          </w:tcPr>
          <w:p w14:paraId="5FC12A76"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Direktīva 2001/83</w:t>
            </w:r>
          </w:p>
          <w:p w14:paraId="365191AB" w14:textId="33B0A77D"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85</w:t>
            </w:r>
            <w:r w:rsidR="00476964"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c</w:t>
            </w:r>
            <w:r w:rsidR="00476964"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pants 1.</w:t>
            </w:r>
            <w:r w:rsidR="00476964"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punkta a)</w:t>
            </w:r>
            <w:r w:rsidR="00476964"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punkts</w:t>
            </w:r>
          </w:p>
          <w:p w14:paraId="724E2CA7"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xml:space="preserve">Direktīva 2011/62 </w:t>
            </w:r>
          </w:p>
          <w:p w14:paraId="5990528C" w14:textId="3E369076"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1. panta 20.</w:t>
            </w:r>
            <w:r w:rsidR="00476964"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punkts</w:t>
            </w:r>
          </w:p>
        </w:tc>
        <w:tc>
          <w:tcPr>
            <w:tcW w:w="1233" w:type="pct"/>
            <w:tcBorders>
              <w:top w:val="outset" w:sz="6" w:space="0" w:color="auto"/>
              <w:left w:val="outset" w:sz="6" w:space="0" w:color="auto"/>
              <w:bottom w:val="outset" w:sz="6" w:space="0" w:color="auto"/>
              <w:right w:val="outset" w:sz="6" w:space="0" w:color="auto"/>
            </w:tcBorders>
          </w:tcPr>
          <w:p w14:paraId="10BB9B7B" w14:textId="33EFE593"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noteikumu 100.3. apakšpunkts</w:t>
            </w:r>
          </w:p>
        </w:tc>
        <w:tc>
          <w:tcPr>
            <w:tcW w:w="1087" w:type="pct"/>
            <w:gridSpan w:val="2"/>
            <w:tcBorders>
              <w:top w:val="outset" w:sz="6" w:space="0" w:color="auto"/>
              <w:left w:val="outset" w:sz="6" w:space="0" w:color="auto"/>
              <w:bottom w:val="outset" w:sz="6" w:space="0" w:color="auto"/>
              <w:right w:val="outset" w:sz="6" w:space="0" w:color="auto"/>
            </w:tcBorders>
          </w:tcPr>
          <w:p w14:paraId="08487044" w14:textId="1EB90F73"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Ieviests pilnībā</w:t>
            </w:r>
          </w:p>
        </w:tc>
        <w:tc>
          <w:tcPr>
            <w:tcW w:w="1122" w:type="pct"/>
            <w:tcBorders>
              <w:top w:val="outset" w:sz="6" w:space="0" w:color="auto"/>
              <w:left w:val="outset" w:sz="6" w:space="0" w:color="auto"/>
              <w:bottom w:val="outset" w:sz="6" w:space="0" w:color="auto"/>
              <w:right w:val="outset" w:sz="6" w:space="0" w:color="auto"/>
            </w:tcBorders>
          </w:tcPr>
          <w:p w14:paraId="5E07851E" w14:textId="3C927C8E"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Stingrākas prasības neparedz</w:t>
            </w:r>
          </w:p>
        </w:tc>
      </w:tr>
      <w:tr w:rsidR="00E86C4B" w:rsidRPr="00E86C4B" w14:paraId="24A3FBAC" w14:textId="77777777" w:rsidTr="00F41394">
        <w:trPr>
          <w:tblCellSpacing w:w="15" w:type="dxa"/>
        </w:trPr>
        <w:tc>
          <w:tcPr>
            <w:tcW w:w="1475" w:type="pct"/>
            <w:tcBorders>
              <w:top w:val="outset" w:sz="6" w:space="0" w:color="auto"/>
              <w:left w:val="outset" w:sz="6" w:space="0" w:color="auto"/>
              <w:bottom w:val="outset" w:sz="6" w:space="0" w:color="auto"/>
              <w:right w:val="outset" w:sz="6" w:space="0" w:color="auto"/>
            </w:tcBorders>
          </w:tcPr>
          <w:p w14:paraId="25567135"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Direktīva 2001/83</w:t>
            </w:r>
          </w:p>
          <w:p w14:paraId="3F93BD8F" w14:textId="0BC6FD90"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85</w:t>
            </w:r>
            <w:r w:rsidR="00476964"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c pants 1.</w:t>
            </w:r>
            <w:r w:rsidR="00476964"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punkts b)</w:t>
            </w:r>
            <w:r w:rsidR="00476964"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punkts (ii) un (iii)</w:t>
            </w:r>
            <w:r w:rsidR="00476964"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punkts</w:t>
            </w:r>
          </w:p>
          <w:p w14:paraId="21DBDB5C"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xml:space="preserve">Direktīva 2011/62 </w:t>
            </w:r>
          </w:p>
          <w:p w14:paraId="2136B6F8" w14:textId="27F0C1A1"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1. panta 20. punkts</w:t>
            </w:r>
          </w:p>
        </w:tc>
        <w:tc>
          <w:tcPr>
            <w:tcW w:w="1233" w:type="pct"/>
            <w:tcBorders>
              <w:top w:val="outset" w:sz="6" w:space="0" w:color="auto"/>
              <w:left w:val="outset" w:sz="6" w:space="0" w:color="auto"/>
              <w:bottom w:val="outset" w:sz="6" w:space="0" w:color="auto"/>
              <w:right w:val="outset" w:sz="6" w:space="0" w:color="auto"/>
            </w:tcBorders>
          </w:tcPr>
          <w:p w14:paraId="4B1617BE" w14:textId="63A1543F"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5</w:t>
            </w:r>
            <w:r w:rsidR="00537C6C">
              <w:rPr>
                <w:rFonts w:ascii="Times New Roman" w:eastAsia="Times New Roman" w:hAnsi="Times New Roman" w:cs="Times New Roman"/>
                <w:iCs/>
                <w:sz w:val="24"/>
                <w:szCs w:val="24"/>
                <w:lang w:eastAsia="lv-LV"/>
              </w:rPr>
              <w:t>6</w:t>
            </w:r>
            <w:r w:rsidRPr="00E86C4B">
              <w:rPr>
                <w:rFonts w:ascii="Times New Roman" w:eastAsia="Times New Roman" w:hAnsi="Times New Roman" w:cs="Times New Roman"/>
                <w:iCs/>
                <w:sz w:val="24"/>
                <w:szCs w:val="24"/>
                <w:lang w:eastAsia="lv-LV"/>
              </w:rPr>
              <w:t>. punkts (noteikumu 100.4. apakšpunkts)</w:t>
            </w:r>
          </w:p>
        </w:tc>
        <w:tc>
          <w:tcPr>
            <w:tcW w:w="1087" w:type="pct"/>
            <w:gridSpan w:val="2"/>
            <w:tcBorders>
              <w:top w:val="outset" w:sz="6" w:space="0" w:color="auto"/>
              <w:left w:val="outset" w:sz="6" w:space="0" w:color="auto"/>
              <w:bottom w:val="outset" w:sz="6" w:space="0" w:color="auto"/>
              <w:right w:val="outset" w:sz="6" w:space="0" w:color="auto"/>
            </w:tcBorders>
          </w:tcPr>
          <w:p w14:paraId="2999B116" w14:textId="37E73429"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Ieviests pilnībā</w:t>
            </w:r>
          </w:p>
        </w:tc>
        <w:tc>
          <w:tcPr>
            <w:tcW w:w="1122" w:type="pct"/>
            <w:tcBorders>
              <w:top w:val="outset" w:sz="6" w:space="0" w:color="auto"/>
              <w:left w:val="outset" w:sz="6" w:space="0" w:color="auto"/>
              <w:bottom w:val="outset" w:sz="6" w:space="0" w:color="auto"/>
              <w:right w:val="outset" w:sz="6" w:space="0" w:color="auto"/>
            </w:tcBorders>
          </w:tcPr>
          <w:p w14:paraId="082B6366" w14:textId="3BC8EA3A"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Stingrākas prasības neparedz</w:t>
            </w:r>
          </w:p>
        </w:tc>
      </w:tr>
      <w:tr w:rsidR="00E86C4B" w:rsidRPr="00E86C4B" w14:paraId="29AC8C7B" w14:textId="77777777" w:rsidTr="00F41394">
        <w:trPr>
          <w:tblCellSpacing w:w="15" w:type="dxa"/>
        </w:trPr>
        <w:tc>
          <w:tcPr>
            <w:tcW w:w="1475" w:type="pct"/>
            <w:tcBorders>
              <w:top w:val="outset" w:sz="6" w:space="0" w:color="auto"/>
              <w:left w:val="outset" w:sz="6" w:space="0" w:color="auto"/>
              <w:bottom w:val="outset" w:sz="6" w:space="0" w:color="auto"/>
              <w:right w:val="outset" w:sz="6" w:space="0" w:color="auto"/>
            </w:tcBorders>
          </w:tcPr>
          <w:p w14:paraId="4F3A73CB"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Direktīva 2001/83</w:t>
            </w:r>
          </w:p>
          <w:p w14:paraId="12D3258F" w14:textId="1090F1B6"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85</w:t>
            </w:r>
            <w:r w:rsidR="00792E9E"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c</w:t>
            </w:r>
            <w:r w:rsidR="00792E9E"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pants 1.</w:t>
            </w:r>
            <w:r w:rsidR="00476964"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 xml:space="preserve">punkts </w:t>
            </w:r>
          </w:p>
          <w:p w14:paraId="49548E14"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xml:space="preserve">Direktīva 2011/62 </w:t>
            </w:r>
          </w:p>
          <w:p w14:paraId="23DE8DE7" w14:textId="2FFE6965"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1.</w:t>
            </w:r>
            <w:r w:rsidR="00476964"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panta 20.</w:t>
            </w:r>
            <w:r w:rsidR="00476964"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punkts</w:t>
            </w:r>
          </w:p>
        </w:tc>
        <w:tc>
          <w:tcPr>
            <w:tcW w:w="1233" w:type="pct"/>
            <w:tcBorders>
              <w:top w:val="outset" w:sz="6" w:space="0" w:color="auto"/>
              <w:left w:val="outset" w:sz="6" w:space="0" w:color="auto"/>
              <w:bottom w:val="outset" w:sz="6" w:space="0" w:color="auto"/>
              <w:right w:val="outset" w:sz="6" w:space="0" w:color="auto"/>
            </w:tcBorders>
          </w:tcPr>
          <w:p w14:paraId="2BF6ADFC" w14:textId="45690F0D"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5</w:t>
            </w:r>
            <w:r w:rsidR="00537C6C">
              <w:rPr>
                <w:rFonts w:ascii="Times New Roman" w:eastAsia="Times New Roman" w:hAnsi="Times New Roman" w:cs="Times New Roman"/>
                <w:iCs/>
                <w:sz w:val="24"/>
                <w:szCs w:val="24"/>
                <w:lang w:eastAsia="lv-LV"/>
              </w:rPr>
              <w:t>7</w:t>
            </w:r>
            <w:r w:rsidRPr="00E86C4B">
              <w:rPr>
                <w:rFonts w:ascii="Times New Roman" w:eastAsia="Times New Roman" w:hAnsi="Times New Roman" w:cs="Times New Roman"/>
                <w:iCs/>
                <w:sz w:val="24"/>
                <w:szCs w:val="24"/>
                <w:lang w:eastAsia="lv-LV"/>
              </w:rPr>
              <w:t>. punkts (noteikumu 102. punkts)</w:t>
            </w:r>
          </w:p>
        </w:tc>
        <w:tc>
          <w:tcPr>
            <w:tcW w:w="1087" w:type="pct"/>
            <w:gridSpan w:val="2"/>
            <w:tcBorders>
              <w:top w:val="outset" w:sz="6" w:space="0" w:color="auto"/>
              <w:left w:val="outset" w:sz="6" w:space="0" w:color="auto"/>
              <w:bottom w:val="outset" w:sz="6" w:space="0" w:color="auto"/>
              <w:right w:val="outset" w:sz="6" w:space="0" w:color="auto"/>
            </w:tcBorders>
          </w:tcPr>
          <w:p w14:paraId="317D78EF" w14:textId="0A5FACAF"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Ieviests pilnībā</w:t>
            </w:r>
          </w:p>
        </w:tc>
        <w:tc>
          <w:tcPr>
            <w:tcW w:w="1122" w:type="pct"/>
            <w:tcBorders>
              <w:top w:val="outset" w:sz="6" w:space="0" w:color="auto"/>
              <w:left w:val="outset" w:sz="6" w:space="0" w:color="auto"/>
              <w:bottom w:val="outset" w:sz="6" w:space="0" w:color="auto"/>
              <w:right w:val="outset" w:sz="6" w:space="0" w:color="auto"/>
            </w:tcBorders>
          </w:tcPr>
          <w:p w14:paraId="3595413E" w14:textId="137069BA"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Stingrākas prasības neparedz</w:t>
            </w:r>
          </w:p>
        </w:tc>
      </w:tr>
      <w:tr w:rsidR="00E86C4B" w:rsidRPr="00E86C4B" w14:paraId="436E8B00" w14:textId="77777777" w:rsidTr="00F41394">
        <w:trPr>
          <w:tblCellSpacing w:w="15" w:type="dxa"/>
        </w:trPr>
        <w:tc>
          <w:tcPr>
            <w:tcW w:w="1475" w:type="pct"/>
            <w:tcBorders>
              <w:top w:val="outset" w:sz="6" w:space="0" w:color="auto"/>
              <w:left w:val="outset" w:sz="6" w:space="0" w:color="auto"/>
              <w:bottom w:val="outset" w:sz="6" w:space="0" w:color="auto"/>
              <w:right w:val="outset" w:sz="6" w:space="0" w:color="auto"/>
            </w:tcBorders>
          </w:tcPr>
          <w:p w14:paraId="602B914E"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Direktīva 2001/83</w:t>
            </w:r>
          </w:p>
          <w:p w14:paraId="63C613F7" w14:textId="074BA58D"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85</w:t>
            </w:r>
            <w:r w:rsidR="00792E9E"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c</w:t>
            </w:r>
            <w:r w:rsidR="00792E9E"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pants 1.</w:t>
            </w:r>
            <w:r w:rsidR="00476964"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punkts c)</w:t>
            </w:r>
            <w:r w:rsidR="00476964"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punkts</w:t>
            </w:r>
          </w:p>
          <w:p w14:paraId="40F8E949"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xml:space="preserve">Direktīva 2011/62 </w:t>
            </w:r>
          </w:p>
          <w:p w14:paraId="657E9486" w14:textId="1820DA48"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1.</w:t>
            </w:r>
            <w:r w:rsidR="00792E9E"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panta 20.</w:t>
            </w:r>
            <w:r w:rsidR="00792E9E"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 xml:space="preserve">punkts </w:t>
            </w:r>
          </w:p>
        </w:tc>
        <w:tc>
          <w:tcPr>
            <w:tcW w:w="1233" w:type="pct"/>
            <w:tcBorders>
              <w:top w:val="outset" w:sz="6" w:space="0" w:color="auto"/>
              <w:left w:val="outset" w:sz="6" w:space="0" w:color="auto"/>
              <w:bottom w:val="outset" w:sz="6" w:space="0" w:color="auto"/>
              <w:right w:val="outset" w:sz="6" w:space="0" w:color="auto"/>
            </w:tcBorders>
          </w:tcPr>
          <w:p w14:paraId="4414CB9F" w14:textId="1404A9F8" w:rsidR="009E4B95" w:rsidRPr="00E86C4B" w:rsidRDefault="00537C6C" w:rsidP="009E4B9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58</w:t>
            </w:r>
            <w:r w:rsidR="009E4B95" w:rsidRPr="00E86C4B">
              <w:rPr>
                <w:rFonts w:ascii="Times New Roman" w:eastAsia="Times New Roman" w:hAnsi="Times New Roman" w:cs="Times New Roman"/>
                <w:iCs/>
                <w:sz w:val="24"/>
                <w:szCs w:val="24"/>
                <w:lang w:eastAsia="lv-LV"/>
              </w:rPr>
              <w:t>. punkts (noteikumu 102.</w:t>
            </w:r>
            <w:r w:rsidR="009E4B95" w:rsidRPr="00E86C4B">
              <w:rPr>
                <w:rFonts w:ascii="Times New Roman" w:eastAsia="Times New Roman" w:hAnsi="Times New Roman" w:cs="Times New Roman"/>
                <w:iCs/>
                <w:sz w:val="24"/>
                <w:szCs w:val="24"/>
                <w:vertAlign w:val="superscript"/>
                <w:lang w:eastAsia="lv-LV"/>
              </w:rPr>
              <w:t>1 </w:t>
            </w:r>
            <w:r w:rsidR="009E4B95" w:rsidRPr="00E86C4B">
              <w:rPr>
                <w:rFonts w:ascii="Times New Roman" w:eastAsia="Times New Roman" w:hAnsi="Times New Roman" w:cs="Times New Roman"/>
                <w:iCs/>
                <w:sz w:val="24"/>
                <w:szCs w:val="24"/>
                <w:lang w:eastAsia="lv-LV"/>
              </w:rPr>
              <w:t>punkts)</w:t>
            </w:r>
          </w:p>
        </w:tc>
        <w:tc>
          <w:tcPr>
            <w:tcW w:w="1087" w:type="pct"/>
            <w:gridSpan w:val="2"/>
            <w:tcBorders>
              <w:top w:val="outset" w:sz="6" w:space="0" w:color="auto"/>
              <w:left w:val="outset" w:sz="6" w:space="0" w:color="auto"/>
              <w:bottom w:val="outset" w:sz="6" w:space="0" w:color="auto"/>
              <w:right w:val="outset" w:sz="6" w:space="0" w:color="auto"/>
            </w:tcBorders>
          </w:tcPr>
          <w:p w14:paraId="6CD45EA9" w14:textId="60C72C8E"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Ieviests pilnībā</w:t>
            </w:r>
          </w:p>
        </w:tc>
        <w:tc>
          <w:tcPr>
            <w:tcW w:w="1122" w:type="pct"/>
            <w:tcBorders>
              <w:top w:val="outset" w:sz="6" w:space="0" w:color="auto"/>
              <w:left w:val="outset" w:sz="6" w:space="0" w:color="auto"/>
              <w:bottom w:val="outset" w:sz="6" w:space="0" w:color="auto"/>
              <w:right w:val="outset" w:sz="6" w:space="0" w:color="auto"/>
            </w:tcBorders>
          </w:tcPr>
          <w:p w14:paraId="2A4079AC" w14:textId="540540CA"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Stingrākas prasības neparedz</w:t>
            </w:r>
          </w:p>
        </w:tc>
      </w:tr>
      <w:tr w:rsidR="00E86C4B" w:rsidRPr="00E86C4B" w14:paraId="7143039F" w14:textId="77777777" w:rsidTr="00F41394">
        <w:trPr>
          <w:tblCellSpacing w:w="15" w:type="dxa"/>
        </w:trPr>
        <w:tc>
          <w:tcPr>
            <w:tcW w:w="1475" w:type="pct"/>
            <w:tcBorders>
              <w:top w:val="outset" w:sz="6" w:space="0" w:color="auto"/>
              <w:left w:val="outset" w:sz="6" w:space="0" w:color="auto"/>
              <w:bottom w:val="outset" w:sz="6" w:space="0" w:color="auto"/>
              <w:right w:val="outset" w:sz="6" w:space="0" w:color="auto"/>
            </w:tcBorders>
          </w:tcPr>
          <w:p w14:paraId="6B2A587E"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Direktīva 2001/83</w:t>
            </w:r>
          </w:p>
          <w:p w14:paraId="2102A5CF" w14:textId="303C3E45"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85</w:t>
            </w:r>
            <w:r w:rsidR="00792E9E"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c</w:t>
            </w:r>
            <w:r w:rsidR="00792E9E"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pants 1.</w:t>
            </w:r>
            <w:r w:rsidR="00792E9E"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punkts d)</w:t>
            </w:r>
            <w:r w:rsidR="00792E9E"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punkts</w:t>
            </w:r>
          </w:p>
          <w:p w14:paraId="7D9FC2B3"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lastRenderedPageBreak/>
              <w:t xml:space="preserve">Direktīva 2011/62 </w:t>
            </w:r>
          </w:p>
          <w:p w14:paraId="1B6A098D" w14:textId="72FF9F56"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1.panta 20. punkts</w:t>
            </w:r>
          </w:p>
        </w:tc>
        <w:tc>
          <w:tcPr>
            <w:tcW w:w="1233" w:type="pct"/>
            <w:tcBorders>
              <w:top w:val="outset" w:sz="6" w:space="0" w:color="auto"/>
              <w:left w:val="outset" w:sz="6" w:space="0" w:color="auto"/>
              <w:bottom w:val="outset" w:sz="6" w:space="0" w:color="auto"/>
              <w:right w:val="outset" w:sz="6" w:space="0" w:color="auto"/>
            </w:tcBorders>
          </w:tcPr>
          <w:p w14:paraId="4DFD1E45" w14:textId="6846649E" w:rsidR="009E4B95" w:rsidRPr="00E86C4B" w:rsidRDefault="00537C6C" w:rsidP="009E4B9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59</w:t>
            </w:r>
            <w:r w:rsidR="009E4B95" w:rsidRPr="00E86C4B">
              <w:rPr>
                <w:rFonts w:ascii="Times New Roman" w:eastAsia="Times New Roman" w:hAnsi="Times New Roman" w:cs="Times New Roman"/>
                <w:iCs/>
                <w:sz w:val="24"/>
                <w:szCs w:val="24"/>
                <w:lang w:eastAsia="lv-LV"/>
              </w:rPr>
              <w:t xml:space="preserve">. punkts (noteikumu </w:t>
            </w:r>
            <w:r w:rsidR="009E4B95" w:rsidRPr="00E86C4B">
              <w:rPr>
                <w:rFonts w:ascii="Times New Roman" w:eastAsia="Times New Roman" w:hAnsi="Times New Roman" w:cs="Times New Roman"/>
                <w:iCs/>
                <w:sz w:val="24"/>
                <w:szCs w:val="24"/>
                <w:lang w:eastAsia="lv-LV"/>
              </w:rPr>
              <w:lastRenderedPageBreak/>
              <w:t>103. punkts (ievaddaļa))</w:t>
            </w:r>
          </w:p>
        </w:tc>
        <w:tc>
          <w:tcPr>
            <w:tcW w:w="1087" w:type="pct"/>
            <w:gridSpan w:val="2"/>
            <w:tcBorders>
              <w:top w:val="outset" w:sz="6" w:space="0" w:color="auto"/>
              <w:left w:val="outset" w:sz="6" w:space="0" w:color="auto"/>
              <w:bottom w:val="outset" w:sz="6" w:space="0" w:color="auto"/>
              <w:right w:val="outset" w:sz="6" w:space="0" w:color="auto"/>
            </w:tcBorders>
          </w:tcPr>
          <w:p w14:paraId="027F11D0" w14:textId="1E5463CB"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lastRenderedPageBreak/>
              <w:t>Ieviests pilnībā</w:t>
            </w:r>
          </w:p>
        </w:tc>
        <w:tc>
          <w:tcPr>
            <w:tcW w:w="1122" w:type="pct"/>
            <w:tcBorders>
              <w:top w:val="outset" w:sz="6" w:space="0" w:color="auto"/>
              <w:left w:val="outset" w:sz="6" w:space="0" w:color="auto"/>
              <w:bottom w:val="outset" w:sz="6" w:space="0" w:color="auto"/>
              <w:right w:val="outset" w:sz="6" w:space="0" w:color="auto"/>
            </w:tcBorders>
          </w:tcPr>
          <w:p w14:paraId="5FDB1CBF" w14:textId="268523C0"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Stingrākas prasības neparedz</w:t>
            </w:r>
          </w:p>
        </w:tc>
      </w:tr>
      <w:tr w:rsidR="00E86C4B" w:rsidRPr="00E86C4B" w14:paraId="68F793EE" w14:textId="77777777" w:rsidTr="00F41394">
        <w:trPr>
          <w:tblCellSpacing w:w="15" w:type="dxa"/>
        </w:trPr>
        <w:tc>
          <w:tcPr>
            <w:tcW w:w="1475" w:type="pct"/>
            <w:tcBorders>
              <w:top w:val="outset" w:sz="6" w:space="0" w:color="auto"/>
              <w:left w:val="outset" w:sz="6" w:space="0" w:color="auto"/>
              <w:bottom w:val="outset" w:sz="6" w:space="0" w:color="auto"/>
              <w:right w:val="outset" w:sz="6" w:space="0" w:color="auto"/>
            </w:tcBorders>
          </w:tcPr>
          <w:p w14:paraId="354966FB"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Direktīva 2001/83</w:t>
            </w:r>
          </w:p>
          <w:p w14:paraId="4A0257C7" w14:textId="1F3233A1"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85</w:t>
            </w:r>
            <w:r w:rsidR="00792E9E"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c</w:t>
            </w:r>
            <w:r w:rsidR="00792E9E"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pants 1.</w:t>
            </w:r>
            <w:r w:rsidR="00792E9E"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punkts d)</w:t>
            </w:r>
            <w:r w:rsidR="00792E9E"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punkts (i)</w:t>
            </w:r>
            <w:r w:rsidR="00792E9E"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punkts</w:t>
            </w:r>
          </w:p>
          <w:p w14:paraId="56EE4D0D"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xml:space="preserve">Direktīva 2011/62 </w:t>
            </w:r>
          </w:p>
          <w:p w14:paraId="0D80B75A" w14:textId="366454DF"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1.</w:t>
            </w:r>
            <w:r w:rsidR="00792E9E"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panta 20.</w:t>
            </w:r>
            <w:r w:rsidR="00792E9E"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punkts</w:t>
            </w:r>
          </w:p>
        </w:tc>
        <w:tc>
          <w:tcPr>
            <w:tcW w:w="1233" w:type="pct"/>
            <w:tcBorders>
              <w:top w:val="outset" w:sz="6" w:space="0" w:color="auto"/>
              <w:left w:val="outset" w:sz="6" w:space="0" w:color="auto"/>
              <w:bottom w:val="outset" w:sz="6" w:space="0" w:color="auto"/>
              <w:right w:val="outset" w:sz="6" w:space="0" w:color="auto"/>
            </w:tcBorders>
          </w:tcPr>
          <w:p w14:paraId="1E069D63" w14:textId="57357C8E"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6</w:t>
            </w:r>
            <w:r w:rsidR="00537C6C">
              <w:rPr>
                <w:rFonts w:ascii="Times New Roman" w:eastAsia="Times New Roman" w:hAnsi="Times New Roman" w:cs="Times New Roman"/>
                <w:iCs/>
                <w:sz w:val="24"/>
                <w:szCs w:val="24"/>
                <w:lang w:eastAsia="lv-LV"/>
              </w:rPr>
              <w:t>0</w:t>
            </w:r>
            <w:r w:rsidRPr="00E86C4B">
              <w:rPr>
                <w:rFonts w:ascii="Times New Roman" w:eastAsia="Times New Roman" w:hAnsi="Times New Roman" w:cs="Times New Roman"/>
                <w:iCs/>
                <w:sz w:val="24"/>
                <w:szCs w:val="24"/>
                <w:lang w:eastAsia="lv-LV"/>
              </w:rPr>
              <w:t>. punkts (noteikumu 103.5. apakšpunkts )</w:t>
            </w:r>
          </w:p>
        </w:tc>
        <w:tc>
          <w:tcPr>
            <w:tcW w:w="1087" w:type="pct"/>
            <w:gridSpan w:val="2"/>
            <w:tcBorders>
              <w:top w:val="outset" w:sz="6" w:space="0" w:color="auto"/>
              <w:left w:val="outset" w:sz="6" w:space="0" w:color="auto"/>
              <w:bottom w:val="outset" w:sz="6" w:space="0" w:color="auto"/>
              <w:right w:val="outset" w:sz="6" w:space="0" w:color="auto"/>
            </w:tcBorders>
          </w:tcPr>
          <w:p w14:paraId="7ED0A073" w14:textId="528953DC"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Ieviests pilnībā</w:t>
            </w:r>
          </w:p>
        </w:tc>
        <w:tc>
          <w:tcPr>
            <w:tcW w:w="1122" w:type="pct"/>
            <w:tcBorders>
              <w:top w:val="outset" w:sz="6" w:space="0" w:color="auto"/>
              <w:left w:val="outset" w:sz="6" w:space="0" w:color="auto"/>
              <w:bottom w:val="outset" w:sz="6" w:space="0" w:color="auto"/>
              <w:right w:val="outset" w:sz="6" w:space="0" w:color="auto"/>
            </w:tcBorders>
          </w:tcPr>
          <w:p w14:paraId="24A8528A" w14:textId="796309EB"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Stingrākas prasības neparedz</w:t>
            </w:r>
          </w:p>
        </w:tc>
      </w:tr>
      <w:tr w:rsidR="00E86C4B" w:rsidRPr="00E86C4B" w14:paraId="2EC87B73" w14:textId="77777777" w:rsidTr="00F41394">
        <w:trPr>
          <w:tblCellSpacing w:w="15" w:type="dxa"/>
        </w:trPr>
        <w:tc>
          <w:tcPr>
            <w:tcW w:w="1475" w:type="pct"/>
            <w:tcBorders>
              <w:top w:val="outset" w:sz="6" w:space="0" w:color="auto"/>
              <w:left w:val="outset" w:sz="6" w:space="0" w:color="auto"/>
              <w:bottom w:val="outset" w:sz="6" w:space="0" w:color="auto"/>
              <w:right w:val="outset" w:sz="6" w:space="0" w:color="auto"/>
            </w:tcBorders>
          </w:tcPr>
          <w:p w14:paraId="69D5A72A"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Direktīva 2001/83</w:t>
            </w:r>
          </w:p>
          <w:p w14:paraId="6DF9EF48" w14:textId="44DB50AC"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85</w:t>
            </w:r>
            <w:r w:rsidR="00792E9E"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c pants 4.</w:t>
            </w:r>
            <w:r w:rsidR="00792E9E"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punkts a)</w:t>
            </w:r>
            <w:r w:rsidR="00792E9E"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punkts</w:t>
            </w:r>
          </w:p>
          <w:p w14:paraId="4FC01EC1"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xml:space="preserve"> Direktīva 2011/62 </w:t>
            </w:r>
          </w:p>
          <w:p w14:paraId="1A8C0D2F" w14:textId="0D2E2B73"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1.</w:t>
            </w:r>
            <w:r w:rsidR="00792E9E"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panta 20.</w:t>
            </w:r>
            <w:r w:rsidR="00792E9E"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punkts</w:t>
            </w:r>
          </w:p>
        </w:tc>
        <w:tc>
          <w:tcPr>
            <w:tcW w:w="1233" w:type="pct"/>
            <w:tcBorders>
              <w:top w:val="outset" w:sz="6" w:space="0" w:color="auto"/>
              <w:left w:val="outset" w:sz="6" w:space="0" w:color="auto"/>
              <w:bottom w:val="outset" w:sz="6" w:space="0" w:color="auto"/>
              <w:right w:val="outset" w:sz="6" w:space="0" w:color="auto"/>
            </w:tcBorders>
          </w:tcPr>
          <w:p w14:paraId="09E28A6F" w14:textId="019FF884"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6</w:t>
            </w:r>
            <w:r w:rsidR="00537C6C">
              <w:rPr>
                <w:rFonts w:ascii="Times New Roman" w:eastAsia="Times New Roman" w:hAnsi="Times New Roman" w:cs="Times New Roman"/>
                <w:iCs/>
                <w:sz w:val="24"/>
                <w:szCs w:val="24"/>
                <w:lang w:eastAsia="lv-LV"/>
              </w:rPr>
              <w:t>1</w:t>
            </w:r>
            <w:r w:rsidRPr="00E86C4B">
              <w:rPr>
                <w:rFonts w:ascii="Times New Roman" w:eastAsia="Times New Roman" w:hAnsi="Times New Roman" w:cs="Times New Roman"/>
                <w:iCs/>
                <w:sz w:val="24"/>
                <w:szCs w:val="24"/>
                <w:lang w:eastAsia="lv-LV"/>
              </w:rPr>
              <w:t>. punkts (noteikumu 103.</w:t>
            </w:r>
            <w:r w:rsidRPr="00E86C4B">
              <w:rPr>
                <w:rFonts w:ascii="Times New Roman" w:eastAsia="Times New Roman" w:hAnsi="Times New Roman" w:cs="Times New Roman"/>
                <w:iCs/>
                <w:sz w:val="24"/>
                <w:szCs w:val="24"/>
                <w:vertAlign w:val="superscript"/>
                <w:lang w:eastAsia="lv-LV"/>
              </w:rPr>
              <w:t>1</w:t>
            </w:r>
            <w:r w:rsidRPr="00E86C4B">
              <w:rPr>
                <w:rFonts w:ascii="Times New Roman" w:eastAsia="Times New Roman" w:hAnsi="Times New Roman" w:cs="Times New Roman"/>
                <w:iCs/>
                <w:sz w:val="24"/>
                <w:szCs w:val="24"/>
                <w:lang w:eastAsia="lv-LV"/>
              </w:rPr>
              <w:t>1. apakšpunkts)</w:t>
            </w:r>
          </w:p>
        </w:tc>
        <w:tc>
          <w:tcPr>
            <w:tcW w:w="1087" w:type="pct"/>
            <w:gridSpan w:val="2"/>
            <w:tcBorders>
              <w:top w:val="outset" w:sz="6" w:space="0" w:color="auto"/>
              <w:left w:val="outset" w:sz="6" w:space="0" w:color="auto"/>
              <w:bottom w:val="outset" w:sz="6" w:space="0" w:color="auto"/>
              <w:right w:val="outset" w:sz="6" w:space="0" w:color="auto"/>
            </w:tcBorders>
          </w:tcPr>
          <w:p w14:paraId="52E58D4E" w14:textId="678064E5"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Ieviests pilnībā</w:t>
            </w:r>
          </w:p>
        </w:tc>
        <w:tc>
          <w:tcPr>
            <w:tcW w:w="1122" w:type="pct"/>
            <w:tcBorders>
              <w:top w:val="outset" w:sz="6" w:space="0" w:color="auto"/>
              <w:left w:val="outset" w:sz="6" w:space="0" w:color="auto"/>
              <w:bottom w:val="outset" w:sz="6" w:space="0" w:color="auto"/>
              <w:right w:val="outset" w:sz="6" w:space="0" w:color="auto"/>
            </w:tcBorders>
          </w:tcPr>
          <w:p w14:paraId="4B6AC007" w14:textId="43AB8E04"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Stingrākas prasības neparedz</w:t>
            </w:r>
          </w:p>
        </w:tc>
      </w:tr>
      <w:tr w:rsidR="00E86C4B" w:rsidRPr="00E86C4B" w14:paraId="3236412C" w14:textId="77777777" w:rsidTr="00F41394">
        <w:trPr>
          <w:tblCellSpacing w:w="15" w:type="dxa"/>
        </w:trPr>
        <w:tc>
          <w:tcPr>
            <w:tcW w:w="1475" w:type="pct"/>
            <w:tcBorders>
              <w:top w:val="outset" w:sz="6" w:space="0" w:color="auto"/>
              <w:left w:val="outset" w:sz="6" w:space="0" w:color="auto"/>
              <w:bottom w:val="outset" w:sz="6" w:space="0" w:color="auto"/>
              <w:right w:val="outset" w:sz="6" w:space="0" w:color="auto"/>
            </w:tcBorders>
          </w:tcPr>
          <w:p w14:paraId="67256377"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Direktīva 2001/83</w:t>
            </w:r>
          </w:p>
          <w:p w14:paraId="26DB6D3E" w14:textId="3F28ABFE"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85</w:t>
            </w:r>
            <w:r w:rsidR="00792E9E"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c</w:t>
            </w:r>
            <w:r w:rsidR="00792E9E"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pants 4.</w:t>
            </w:r>
            <w:r w:rsidR="00792E9E"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punkts d)</w:t>
            </w:r>
            <w:r w:rsidR="00792E9E"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punkts</w:t>
            </w:r>
          </w:p>
          <w:p w14:paraId="53107F51"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xml:space="preserve">Direktīva 2011/62 </w:t>
            </w:r>
          </w:p>
          <w:p w14:paraId="71274C53" w14:textId="3AF1225D"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1.panta 20. punkts</w:t>
            </w:r>
          </w:p>
        </w:tc>
        <w:tc>
          <w:tcPr>
            <w:tcW w:w="1233" w:type="pct"/>
            <w:tcBorders>
              <w:top w:val="outset" w:sz="6" w:space="0" w:color="auto"/>
              <w:left w:val="outset" w:sz="6" w:space="0" w:color="auto"/>
              <w:bottom w:val="outset" w:sz="6" w:space="0" w:color="auto"/>
              <w:right w:val="outset" w:sz="6" w:space="0" w:color="auto"/>
            </w:tcBorders>
          </w:tcPr>
          <w:p w14:paraId="0BA80384" w14:textId="2E3D12E6"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6</w:t>
            </w:r>
            <w:r w:rsidR="00537C6C">
              <w:rPr>
                <w:rFonts w:ascii="Times New Roman" w:eastAsia="Times New Roman" w:hAnsi="Times New Roman" w:cs="Times New Roman"/>
                <w:iCs/>
                <w:sz w:val="24"/>
                <w:szCs w:val="24"/>
                <w:lang w:eastAsia="lv-LV"/>
              </w:rPr>
              <w:t>2</w:t>
            </w:r>
            <w:r w:rsidRPr="00E86C4B">
              <w:rPr>
                <w:rFonts w:ascii="Times New Roman" w:eastAsia="Times New Roman" w:hAnsi="Times New Roman" w:cs="Times New Roman"/>
                <w:iCs/>
                <w:sz w:val="24"/>
                <w:szCs w:val="24"/>
                <w:lang w:eastAsia="lv-LV"/>
              </w:rPr>
              <w:t>. punkts (noteikumu 103.</w:t>
            </w:r>
            <w:r w:rsidRPr="00E86C4B">
              <w:rPr>
                <w:rFonts w:ascii="Times New Roman" w:eastAsia="Times New Roman" w:hAnsi="Times New Roman" w:cs="Times New Roman"/>
                <w:iCs/>
                <w:sz w:val="24"/>
                <w:szCs w:val="24"/>
                <w:vertAlign w:val="superscript"/>
                <w:lang w:eastAsia="lv-LV"/>
              </w:rPr>
              <w:t>1</w:t>
            </w:r>
            <w:r w:rsidRPr="00E86C4B">
              <w:rPr>
                <w:rFonts w:ascii="Times New Roman" w:eastAsia="Times New Roman" w:hAnsi="Times New Roman" w:cs="Times New Roman"/>
                <w:iCs/>
                <w:sz w:val="24"/>
                <w:szCs w:val="24"/>
                <w:lang w:eastAsia="lv-LV"/>
              </w:rPr>
              <w:t>3. apakšpunkts)</w:t>
            </w:r>
          </w:p>
        </w:tc>
        <w:tc>
          <w:tcPr>
            <w:tcW w:w="1087" w:type="pct"/>
            <w:gridSpan w:val="2"/>
            <w:tcBorders>
              <w:top w:val="outset" w:sz="6" w:space="0" w:color="auto"/>
              <w:left w:val="outset" w:sz="6" w:space="0" w:color="auto"/>
              <w:bottom w:val="outset" w:sz="6" w:space="0" w:color="auto"/>
              <w:right w:val="outset" w:sz="6" w:space="0" w:color="auto"/>
            </w:tcBorders>
          </w:tcPr>
          <w:p w14:paraId="479BA011" w14:textId="27740DB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Ieviests pilnībā</w:t>
            </w:r>
          </w:p>
        </w:tc>
        <w:tc>
          <w:tcPr>
            <w:tcW w:w="1122" w:type="pct"/>
            <w:tcBorders>
              <w:top w:val="outset" w:sz="6" w:space="0" w:color="auto"/>
              <w:left w:val="outset" w:sz="6" w:space="0" w:color="auto"/>
              <w:bottom w:val="outset" w:sz="6" w:space="0" w:color="auto"/>
              <w:right w:val="outset" w:sz="6" w:space="0" w:color="auto"/>
            </w:tcBorders>
          </w:tcPr>
          <w:p w14:paraId="38588019" w14:textId="2A3EEC4A"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Stingrākas prasības neparedz</w:t>
            </w:r>
          </w:p>
        </w:tc>
      </w:tr>
      <w:tr w:rsidR="00E86C4B" w:rsidRPr="00E86C4B" w14:paraId="4AA0A21C" w14:textId="77777777" w:rsidTr="00F41394">
        <w:trPr>
          <w:tblCellSpacing w:w="15" w:type="dxa"/>
        </w:trPr>
        <w:tc>
          <w:tcPr>
            <w:tcW w:w="1475" w:type="pct"/>
            <w:tcBorders>
              <w:top w:val="outset" w:sz="6" w:space="0" w:color="auto"/>
              <w:left w:val="outset" w:sz="6" w:space="0" w:color="auto"/>
              <w:bottom w:val="outset" w:sz="6" w:space="0" w:color="auto"/>
              <w:right w:val="outset" w:sz="6" w:space="0" w:color="auto"/>
            </w:tcBorders>
          </w:tcPr>
          <w:p w14:paraId="7EBA84B3"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Direktīva 2001/83</w:t>
            </w:r>
          </w:p>
          <w:p w14:paraId="32BF0893" w14:textId="2803B1D4"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85</w:t>
            </w:r>
            <w:r w:rsidR="00792E9E"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c</w:t>
            </w:r>
            <w:r w:rsidR="00792E9E"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pants 4.</w:t>
            </w:r>
            <w:r w:rsidR="00792E9E"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punkts 2.</w:t>
            </w:r>
            <w:r w:rsidR="00792E9E"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paragrāfs</w:t>
            </w:r>
          </w:p>
          <w:p w14:paraId="65B8BB14"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xml:space="preserve">Direktīva 2011/62 </w:t>
            </w:r>
          </w:p>
          <w:p w14:paraId="0742908D"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xml:space="preserve">Direktīva 2011/62 </w:t>
            </w:r>
          </w:p>
          <w:p w14:paraId="77880CA6" w14:textId="0CC92062"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1.</w:t>
            </w:r>
            <w:r w:rsidR="00792E9E"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panta 20.</w:t>
            </w:r>
            <w:r w:rsidR="00792E9E"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punkts</w:t>
            </w:r>
          </w:p>
        </w:tc>
        <w:tc>
          <w:tcPr>
            <w:tcW w:w="1233" w:type="pct"/>
            <w:tcBorders>
              <w:top w:val="outset" w:sz="6" w:space="0" w:color="auto"/>
              <w:left w:val="outset" w:sz="6" w:space="0" w:color="auto"/>
              <w:bottom w:val="outset" w:sz="6" w:space="0" w:color="auto"/>
              <w:right w:val="outset" w:sz="6" w:space="0" w:color="auto"/>
            </w:tcBorders>
          </w:tcPr>
          <w:p w14:paraId="395A39A9" w14:textId="50426962"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6</w:t>
            </w:r>
            <w:r w:rsidR="00537C6C">
              <w:rPr>
                <w:rFonts w:ascii="Times New Roman" w:eastAsia="Times New Roman" w:hAnsi="Times New Roman" w:cs="Times New Roman"/>
                <w:iCs/>
                <w:sz w:val="24"/>
                <w:szCs w:val="24"/>
                <w:lang w:eastAsia="lv-LV"/>
              </w:rPr>
              <w:t>3</w:t>
            </w:r>
            <w:r w:rsidRPr="00E86C4B">
              <w:rPr>
                <w:rFonts w:ascii="Times New Roman" w:eastAsia="Times New Roman" w:hAnsi="Times New Roman" w:cs="Times New Roman"/>
                <w:iCs/>
                <w:sz w:val="24"/>
                <w:szCs w:val="24"/>
                <w:lang w:eastAsia="lv-LV"/>
              </w:rPr>
              <w:t>. punkts (noteikumu 103.</w:t>
            </w:r>
            <w:r w:rsidRPr="00E86C4B">
              <w:rPr>
                <w:rFonts w:ascii="Times New Roman" w:eastAsia="Times New Roman" w:hAnsi="Times New Roman" w:cs="Times New Roman"/>
                <w:iCs/>
                <w:sz w:val="24"/>
                <w:szCs w:val="24"/>
                <w:vertAlign w:val="superscript"/>
                <w:lang w:eastAsia="lv-LV"/>
              </w:rPr>
              <w:t>1</w:t>
            </w:r>
            <w:r w:rsidRPr="00E86C4B">
              <w:rPr>
                <w:rFonts w:ascii="Times New Roman" w:eastAsia="Times New Roman" w:hAnsi="Times New Roman" w:cs="Times New Roman"/>
                <w:iCs/>
                <w:sz w:val="24"/>
                <w:szCs w:val="24"/>
                <w:lang w:eastAsia="lv-LV"/>
              </w:rPr>
              <w:t>4. apakšpunkts)</w:t>
            </w:r>
          </w:p>
        </w:tc>
        <w:tc>
          <w:tcPr>
            <w:tcW w:w="1087" w:type="pct"/>
            <w:gridSpan w:val="2"/>
            <w:tcBorders>
              <w:top w:val="outset" w:sz="6" w:space="0" w:color="auto"/>
              <w:left w:val="outset" w:sz="6" w:space="0" w:color="auto"/>
              <w:bottom w:val="outset" w:sz="6" w:space="0" w:color="auto"/>
              <w:right w:val="outset" w:sz="6" w:space="0" w:color="auto"/>
            </w:tcBorders>
          </w:tcPr>
          <w:p w14:paraId="5562DDE3"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p>
        </w:tc>
        <w:tc>
          <w:tcPr>
            <w:tcW w:w="1122" w:type="pct"/>
            <w:tcBorders>
              <w:top w:val="outset" w:sz="6" w:space="0" w:color="auto"/>
              <w:left w:val="outset" w:sz="6" w:space="0" w:color="auto"/>
              <w:bottom w:val="outset" w:sz="6" w:space="0" w:color="auto"/>
              <w:right w:val="outset" w:sz="6" w:space="0" w:color="auto"/>
            </w:tcBorders>
          </w:tcPr>
          <w:p w14:paraId="4CE730F8"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p>
        </w:tc>
      </w:tr>
      <w:tr w:rsidR="00E86C4B" w:rsidRPr="00E86C4B" w14:paraId="2E782647" w14:textId="77777777" w:rsidTr="00F41394">
        <w:trPr>
          <w:tblCellSpacing w:w="15" w:type="dxa"/>
        </w:trPr>
        <w:tc>
          <w:tcPr>
            <w:tcW w:w="1475" w:type="pct"/>
            <w:tcBorders>
              <w:top w:val="outset" w:sz="6" w:space="0" w:color="auto"/>
              <w:left w:val="outset" w:sz="6" w:space="0" w:color="auto"/>
              <w:bottom w:val="outset" w:sz="6" w:space="0" w:color="auto"/>
              <w:right w:val="outset" w:sz="6" w:space="0" w:color="auto"/>
            </w:tcBorders>
          </w:tcPr>
          <w:p w14:paraId="5FAEB07E" w14:textId="76FF46DC"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hAnsi="Times New Roman" w:cs="Times New Roman"/>
                <w:sz w:val="24"/>
                <w:szCs w:val="24"/>
              </w:rPr>
              <w:t>Eiropas Komisijas 2013. gada 5. novembra publicētajās zāļu labas izplatīšanas prakses pamatnostādnēs (2013/C 343/01)</w:t>
            </w:r>
            <w:r w:rsidR="00F41394" w:rsidRPr="00E86C4B">
              <w:rPr>
                <w:rFonts w:ascii="Times New Roman" w:hAnsi="Times New Roman" w:cs="Times New Roman"/>
                <w:sz w:val="24"/>
                <w:szCs w:val="24"/>
              </w:rPr>
              <w:t>/ Ievaddaļa</w:t>
            </w:r>
          </w:p>
        </w:tc>
        <w:tc>
          <w:tcPr>
            <w:tcW w:w="1233" w:type="pct"/>
            <w:tcBorders>
              <w:top w:val="outset" w:sz="6" w:space="0" w:color="auto"/>
              <w:left w:val="outset" w:sz="6" w:space="0" w:color="auto"/>
              <w:bottom w:val="outset" w:sz="6" w:space="0" w:color="auto"/>
              <w:right w:val="outset" w:sz="6" w:space="0" w:color="auto"/>
            </w:tcBorders>
          </w:tcPr>
          <w:p w14:paraId="4BB5CC5B" w14:textId="706550F5" w:rsidR="009E4B95" w:rsidRPr="00E86C4B" w:rsidRDefault="00537C6C" w:rsidP="009E4B9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9E4B95" w:rsidRPr="00E86C4B">
              <w:rPr>
                <w:rFonts w:ascii="Times New Roman" w:eastAsia="Times New Roman" w:hAnsi="Times New Roman" w:cs="Times New Roman"/>
                <w:iCs/>
                <w:sz w:val="24"/>
                <w:szCs w:val="24"/>
                <w:lang w:eastAsia="lv-LV"/>
              </w:rPr>
              <w:t>. punkts</w:t>
            </w:r>
          </w:p>
        </w:tc>
        <w:tc>
          <w:tcPr>
            <w:tcW w:w="1087" w:type="pct"/>
            <w:gridSpan w:val="2"/>
            <w:tcBorders>
              <w:top w:val="outset" w:sz="6" w:space="0" w:color="auto"/>
              <w:left w:val="outset" w:sz="6" w:space="0" w:color="auto"/>
              <w:bottom w:val="outset" w:sz="6" w:space="0" w:color="auto"/>
              <w:right w:val="outset" w:sz="6" w:space="0" w:color="auto"/>
            </w:tcBorders>
          </w:tcPr>
          <w:p w14:paraId="186D9F32" w14:textId="15C2B12D"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Ieviests pilnībā</w:t>
            </w:r>
          </w:p>
        </w:tc>
        <w:tc>
          <w:tcPr>
            <w:tcW w:w="1122" w:type="pct"/>
            <w:tcBorders>
              <w:top w:val="outset" w:sz="6" w:space="0" w:color="auto"/>
              <w:left w:val="outset" w:sz="6" w:space="0" w:color="auto"/>
              <w:bottom w:val="outset" w:sz="6" w:space="0" w:color="auto"/>
              <w:right w:val="outset" w:sz="6" w:space="0" w:color="auto"/>
            </w:tcBorders>
          </w:tcPr>
          <w:p w14:paraId="4080F65D" w14:textId="6913C1D1"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Stingrākas prasības neparedz</w:t>
            </w:r>
          </w:p>
        </w:tc>
      </w:tr>
      <w:tr w:rsidR="00E86C4B" w:rsidRPr="00E86C4B" w14:paraId="071910B4" w14:textId="77777777" w:rsidTr="00F41394">
        <w:trPr>
          <w:tblCellSpacing w:w="15" w:type="dxa"/>
        </w:trPr>
        <w:tc>
          <w:tcPr>
            <w:tcW w:w="1475" w:type="pct"/>
            <w:tcBorders>
              <w:top w:val="outset" w:sz="6" w:space="0" w:color="auto"/>
              <w:left w:val="outset" w:sz="6" w:space="0" w:color="auto"/>
              <w:bottom w:val="outset" w:sz="6" w:space="0" w:color="auto"/>
              <w:right w:val="outset" w:sz="6" w:space="0" w:color="auto"/>
            </w:tcBorders>
          </w:tcPr>
          <w:p w14:paraId="0BA51A36" w14:textId="013BBC21" w:rsidR="00F41394" w:rsidRPr="00E86C4B" w:rsidRDefault="00F41394" w:rsidP="00F41394">
            <w:pPr>
              <w:spacing w:after="0" w:line="240" w:lineRule="auto"/>
              <w:rPr>
                <w:rFonts w:ascii="Times New Roman" w:hAnsi="Times New Roman" w:cs="Times New Roman"/>
                <w:sz w:val="24"/>
                <w:szCs w:val="24"/>
              </w:rPr>
            </w:pPr>
            <w:r w:rsidRPr="00E86C4B">
              <w:rPr>
                <w:rFonts w:ascii="Times New Roman" w:hAnsi="Times New Roman" w:cs="Times New Roman"/>
                <w:sz w:val="24"/>
                <w:szCs w:val="24"/>
              </w:rPr>
              <w:t>Eiropas Komisijas 2013. gada 5. novembra publicētajās zāļu labas izplatīšanas prakses pamatnostādnēs (2013/C 343/01) 3.3.1.punkts 4. paragrāfs</w:t>
            </w:r>
          </w:p>
        </w:tc>
        <w:tc>
          <w:tcPr>
            <w:tcW w:w="1233" w:type="pct"/>
            <w:tcBorders>
              <w:top w:val="outset" w:sz="6" w:space="0" w:color="auto"/>
              <w:left w:val="outset" w:sz="6" w:space="0" w:color="auto"/>
              <w:bottom w:val="outset" w:sz="6" w:space="0" w:color="auto"/>
              <w:right w:val="outset" w:sz="6" w:space="0" w:color="auto"/>
            </w:tcBorders>
          </w:tcPr>
          <w:p w14:paraId="0C1FAA01" w14:textId="16BC6718" w:rsidR="00F41394" w:rsidRPr="00E86C4B" w:rsidRDefault="00F41394" w:rsidP="00F41394">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1</w:t>
            </w:r>
            <w:r w:rsidR="00537C6C">
              <w:rPr>
                <w:rFonts w:ascii="Times New Roman" w:eastAsia="Times New Roman" w:hAnsi="Times New Roman" w:cs="Times New Roman"/>
                <w:iCs/>
                <w:sz w:val="24"/>
                <w:szCs w:val="24"/>
                <w:lang w:eastAsia="lv-LV"/>
              </w:rPr>
              <w:t>5</w:t>
            </w:r>
            <w:r w:rsidRPr="00E86C4B">
              <w:rPr>
                <w:rFonts w:ascii="Times New Roman" w:eastAsia="Times New Roman" w:hAnsi="Times New Roman" w:cs="Times New Roman"/>
                <w:iCs/>
                <w:sz w:val="24"/>
                <w:szCs w:val="24"/>
                <w:lang w:eastAsia="lv-LV"/>
              </w:rPr>
              <w:t>.</w:t>
            </w:r>
            <w:r w:rsidR="006B638C"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punkts</w:t>
            </w:r>
          </w:p>
          <w:p w14:paraId="57EB3885" w14:textId="5FE78932" w:rsidR="00B32090" w:rsidRPr="00E86C4B" w:rsidRDefault="00B32090" w:rsidP="00F41394">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xml:space="preserve">(noteikumu </w:t>
            </w:r>
            <w:r w:rsidRPr="00E86C4B">
              <w:rPr>
                <w:rFonts w:ascii="Times New Roman" w:hAnsi="Times New Roman" w:cs="Times New Roman"/>
                <w:sz w:val="24"/>
                <w:szCs w:val="24"/>
              </w:rPr>
              <w:t>12.</w:t>
            </w:r>
            <w:r w:rsidRPr="00E86C4B">
              <w:rPr>
                <w:rFonts w:ascii="Times New Roman" w:hAnsi="Times New Roman" w:cs="Times New Roman"/>
                <w:sz w:val="24"/>
                <w:szCs w:val="24"/>
                <w:vertAlign w:val="superscript"/>
              </w:rPr>
              <w:t>6</w:t>
            </w:r>
            <w:r w:rsidRPr="00E86C4B">
              <w:rPr>
                <w:rFonts w:ascii="Times New Roman" w:hAnsi="Times New Roman" w:cs="Times New Roman"/>
                <w:sz w:val="24"/>
                <w:szCs w:val="24"/>
              </w:rPr>
              <w:t> punkts)</w:t>
            </w:r>
          </w:p>
        </w:tc>
        <w:tc>
          <w:tcPr>
            <w:tcW w:w="1087" w:type="pct"/>
            <w:gridSpan w:val="2"/>
            <w:tcBorders>
              <w:top w:val="outset" w:sz="6" w:space="0" w:color="auto"/>
              <w:left w:val="outset" w:sz="6" w:space="0" w:color="auto"/>
              <w:bottom w:val="outset" w:sz="6" w:space="0" w:color="auto"/>
              <w:right w:val="outset" w:sz="6" w:space="0" w:color="auto"/>
            </w:tcBorders>
          </w:tcPr>
          <w:p w14:paraId="75E43B47" w14:textId="27428B03" w:rsidR="00F41394" w:rsidRPr="00E86C4B" w:rsidRDefault="00F41394" w:rsidP="00F41394">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Ieviests pilnībā</w:t>
            </w:r>
          </w:p>
        </w:tc>
        <w:tc>
          <w:tcPr>
            <w:tcW w:w="1122" w:type="pct"/>
            <w:tcBorders>
              <w:top w:val="outset" w:sz="6" w:space="0" w:color="auto"/>
              <w:left w:val="outset" w:sz="6" w:space="0" w:color="auto"/>
              <w:bottom w:val="outset" w:sz="6" w:space="0" w:color="auto"/>
              <w:right w:val="outset" w:sz="6" w:space="0" w:color="auto"/>
            </w:tcBorders>
          </w:tcPr>
          <w:p w14:paraId="4FC30163" w14:textId="3EDBC616" w:rsidR="00F41394" w:rsidRPr="00E86C4B" w:rsidRDefault="00F41394" w:rsidP="00F41394">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Stingrākas prasības neparedz</w:t>
            </w:r>
          </w:p>
        </w:tc>
      </w:tr>
      <w:tr w:rsidR="00E86C4B" w:rsidRPr="00E86C4B" w14:paraId="4605CE09" w14:textId="77777777" w:rsidTr="00F41394">
        <w:trPr>
          <w:tblCellSpacing w:w="15" w:type="dxa"/>
        </w:trPr>
        <w:tc>
          <w:tcPr>
            <w:tcW w:w="1475" w:type="pct"/>
            <w:tcBorders>
              <w:top w:val="outset" w:sz="6" w:space="0" w:color="auto"/>
              <w:left w:val="outset" w:sz="6" w:space="0" w:color="auto"/>
              <w:bottom w:val="outset" w:sz="6" w:space="0" w:color="auto"/>
              <w:right w:val="outset" w:sz="6" w:space="0" w:color="auto"/>
            </w:tcBorders>
          </w:tcPr>
          <w:p w14:paraId="1CEFC2BF" w14:textId="7A2FD558" w:rsidR="009E4B95" w:rsidRPr="00E86C4B" w:rsidRDefault="009E4B95" w:rsidP="009E4B95">
            <w:pPr>
              <w:spacing w:after="0" w:line="240" w:lineRule="auto"/>
              <w:rPr>
                <w:rFonts w:ascii="Times New Roman" w:hAnsi="Times New Roman" w:cs="Times New Roman"/>
                <w:sz w:val="24"/>
                <w:szCs w:val="24"/>
              </w:rPr>
            </w:pPr>
            <w:r w:rsidRPr="00E86C4B">
              <w:rPr>
                <w:rFonts w:ascii="Times New Roman" w:hAnsi="Times New Roman" w:cs="Times New Roman"/>
                <w:bCs/>
                <w:sz w:val="24"/>
                <w:szCs w:val="24"/>
              </w:rPr>
              <w:t>Regulas 1234/2008 24. pants</w:t>
            </w:r>
          </w:p>
        </w:tc>
        <w:tc>
          <w:tcPr>
            <w:tcW w:w="1233" w:type="pct"/>
            <w:tcBorders>
              <w:top w:val="outset" w:sz="6" w:space="0" w:color="auto"/>
              <w:left w:val="outset" w:sz="6" w:space="0" w:color="auto"/>
              <w:bottom w:val="outset" w:sz="6" w:space="0" w:color="auto"/>
              <w:right w:val="outset" w:sz="6" w:space="0" w:color="auto"/>
            </w:tcBorders>
          </w:tcPr>
          <w:p w14:paraId="350ECAB1" w14:textId="26510A10"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3</w:t>
            </w:r>
            <w:r w:rsidR="00537C6C">
              <w:rPr>
                <w:rFonts w:ascii="Times New Roman" w:eastAsia="Times New Roman" w:hAnsi="Times New Roman" w:cs="Times New Roman"/>
                <w:iCs/>
                <w:sz w:val="24"/>
                <w:szCs w:val="24"/>
                <w:lang w:eastAsia="lv-LV"/>
              </w:rPr>
              <w:t>3</w:t>
            </w:r>
            <w:r w:rsidRPr="00E86C4B">
              <w:rPr>
                <w:rFonts w:ascii="Times New Roman" w:eastAsia="Times New Roman" w:hAnsi="Times New Roman" w:cs="Times New Roman"/>
                <w:iCs/>
                <w:sz w:val="24"/>
                <w:szCs w:val="24"/>
                <w:lang w:eastAsia="lv-LV"/>
              </w:rPr>
              <w:t>. punkts (attiecībā uz noteikumu 80. punktu.)</w:t>
            </w:r>
          </w:p>
        </w:tc>
        <w:tc>
          <w:tcPr>
            <w:tcW w:w="1087" w:type="pct"/>
            <w:gridSpan w:val="2"/>
            <w:tcBorders>
              <w:top w:val="outset" w:sz="6" w:space="0" w:color="auto"/>
              <w:left w:val="outset" w:sz="6" w:space="0" w:color="auto"/>
              <w:bottom w:val="outset" w:sz="6" w:space="0" w:color="auto"/>
              <w:right w:val="outset" w:sz="6" w:space="0" w:color="auto"/>
            </w:tcBorders>
          </w:tcPr>
          <w:p w14:paraId="1382AFB6" w14:textId="4027348D"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Ieviests pilnībā</w:t>
            </w:r>
          </w:p>
        </w:tc>
        <w:tc>
          <w:tcPr>
            <w:tcW w:w="1122" w:type="pct"/>
            <w:tcBorders>
              <w:top w:val="outset" w:sz="6" w:space="0" w:color="auto"/>
              <w:left w:val="outset" w:sz="6" w:space="0" w:color="auto"/>
              <w:bottom w:val="outset" w:sz="6" w:space="0" w:color="auto"/>
              <w:right w:val="outset" w:sz="6" w:space="0" w:color="auto"/>
            </w:tcBorders>
          </w:tcPr>
          <w:p w14:paraId="179B9091" w14:textId="3B17DFBD"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Stingrākas prasības neparedz</w:t>
            </w:r>
          </w:p>
        </w:tc>
      </w:tr>
      <w:tr w:rsidR="00E86C4B" w:rsidRPr="00E86C4B" w14:paraId="6C86000E" w14:textId="77777777" w:rsidTr="00F41394">
        <w:trPr>
          <w:tblCellSpacing w:w="15" w:type="dxa"/>
        </w:trPr>
        <w:tc>
          <w:tcPr>
            <w:tcW w:w="1475" w:type="pct"/>
            <w:tcBorders>
              <w:top w:val="outset" w:sz="6" w:space="0" w:color="auto"/>
              <w:left w:val="outset" w:sz="6" w:space="0" w:color="auto"/>
              <w:bottom w:val="outset" w:sz="6" w:space="0" w:color="auto"/>
              <w:right w:val="outset" w:sz="6" w:space="0" w:color="auto"/>
            </w:tcBorders>
            <w:hideMark/>
          </w:tcPr>
          <w:p w14:paraId="5AB874E4"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475" w:type="pct"/>
            <w:gridSpan w:val="4"/>
            <w:tcBorders>
              <w:top w:val="outset" w:sz="6" w:space="0" w:color="auto"/>
              <w:left w:val="outset" w:sz="6" w:space="0" w:color="auto"/>
              <w:bottom w:val="outset" w:sz="6" w:space="0" w:color="auto"/>
              <w:right w:val="outset" w:sz="6" w:space="0" w:color="auto"/>
            </w:tcBorders>
            <w:hideMark/>
          </w:tcPr>
          <w:p w14:paraId="71693793" w14:textId="64649FA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Neattiecas</w:t>
            </w:r>
          </w:p>
        </w:tc>
      </w:tr>
      <w:tr w:rsidR="00E86C4B" w:rsidRPr="00E86C4B" w14:paraId="0EBC0393" w14:textId="77777777" w:rsidTr="00F41394">
        <w:trPr>
          <w:tblCellSpacing w:w="15" w:type="dxa"/>
        </w:trPr>
        <w:tc>
          <w:tcPr>
            <w:tcW w:w="1475" w:type="pct"/>
            <w:tcBorders>
              <w:top w:val="outset" w:sz="6" w:space="0" w:color="auto"/>
              <w:left w:val="outset" w:sz="6" w:space="0" w:color="auto"/>
              <w:bottom w:val="outset" w:sz="6" w:space="0" w:color="auto"/>
              <w:right w:val="outset" w:sz="6" w:space="0" w:color="auto"/>
            </w:tcBorders>
            <w:hideMark/>
          </w:tcPr>
          <w:p w14:paraId="6BBD0A73"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xml:space="preserve">Saistības sniegt paziņojumu ES </w:t>
            </w:r>
            <w:r w:rsidRPr="00E86C4B">
              <w:rPr>
                <w:rFonts w:ascii="Times New Roman" w:eastAsia="Times New Roman" w:hAnsi="Times New Roman" w:cs="Times New Roman"/>
                <w:iCs/>
                <w:sz w:val="24"/>
                <w:szCs w:val="24"/>
                <w:lang w:eastAsia="lv-LV"/>
              </w:rPr>
              <w:lastRenderedPageBreak/>
              <w:t>institūcijām un ES dalībvalstīm atbilstoši normatīvajiem aktiem, kas regulē informācijas sniegšanu par tehnisko noteikumu, valsts atbalsta piešķiršanas un finanšu noteikumu (attiecībā uz monetāro politiku) projektiem</w:t>
            </w:r>
          </w:p>
        </w:tc>
        <w:tc>
          <w:tcPr>
            <w:tcW w:w="3475" w:type="pct"/>
            <w:gridSpan w:val="4"/>
            <w:tcBorders>
              <w:top w:val="outset" w:sz="6" w:space="0" w:color="auto"/>
              <w:left w:val="outset" w:sz="6" w:space="0" w:color="auto"/>
              <w:bottom w:val="outset" w:sz="6" w:space="0" w:color="auto"/>
              <w:right w:val="outset" w:sz="6" w:space="0" w:color="auto"/>
            </w:tcBorders>
            <w:hideMark/>
          </w:tcPr>
          <w:p w14:paraId="4E46D73C" w14:textId="4C79ADC4" w:rsidR="009E4B95" w:rsidRPr="00E86C4B" w:rsidRDefault="009E4B95" w:rsidP="009E4B95">
            <w:pPr>
              <w:pStyle w:val="NoSpacing"/>
              <w:jc w:val="both"/>
              <w:rPr>
                <w:rFonts w:ascii="Times New Roman" w:hAnsi="Times New Roman" w:cs="Times New Roman"/>
                <w:sz w:val="24"/>
                <w:szCs w:val="24"/>
              </w:rPr>
            </w:pPr>
            <w:r w:rsidRPr="00E86C4B">
              <w:rPr>
                <w:rFonts w:ascii="Times New Roman" w:eastAsia="Times New Roman" w:hAnsi="Times New Roman" w:cs="Times New Roman"/>
                <w:iCs/>
                <w:sz w:val="24"/>
                <w:szCs w:val="24"/>
                <w:lang w:eastAsia="lv-LV"/>
              </w:rPr>
              <w:lastRenderedPageBreak/>
              <w:t>Neattiecas</w:t>
            </w:r>
          </w:p>
        </w:tc>
      </w:tr>
      <w:tr w:rsidR="00E86C4B" w:rsidRPr="00E86C4B" w14:paraId="7F201E9B" w14:textId="77777777" w:rsidTr="00F41394">
        <w:trPr>
          <w:tblCellSpacing w:w="15" w:type="dxa"/>
        </w:trPr>
        <w:tc>
          <w:tcPr>
            <w:tcW w:w="1475" w:type="pct"/>
            <w:tcBorders>
              <w:top w:val="outset" w:sz="6" w:space="0" w:color="auto"/>
              <w:left w:val="outset" w:sz="6" w:space="0" w:color="auto"/>
              <w:bottom w:val="outset" w:sz="6" w:space="0" w:color="auto"/>
              <w:right w:val="outset" w:sz="6" w:space="0" w:color="auto"/>
            </w:tcBorders>
            <w:hideMark/>
          </w:tcPr>
          <w:p w14:paraId="5DE1CBA8"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Cita informācija</w:t>
            </w:r>
          </w:p>
        </w:tc>
        <w:tc>
          <w:tcPr>
            <w:tcW w:w="3475" w:type="pct"/>
            <w:gridSpan w:val="4"/>
            <w:tcBorders>
              <w:top w:val="outset" w:sz="6" w:space="0" w:color="auto"/>
              <w:left w:val="outset" w:sz="6" w:space="0" w:color="auto"/>
              <w:bottom w:val="outset" w:sz="6" w:space="0" w:color="auto"/>
              <w:right w:val="outset" w:sz="6" w:space="0" w:color="auto"/>
            </w:tcBorders>
            <w:hideMark/>
          </w:tcPr>
          <w:p w14:paraId="3A4EE125" w14:textId="511BCF3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Nav</w:t>
            </w:r>
          </w:p>
        </w:tc>
      </w:tr>
      <w:tr w:rsidR="00E86C4B" w:rsidRPr="00E86C4B" w14:paraId="3F9C5AD6"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E431C2B" w14:textId="77777777" w:rsidR="009E4B95" w:rsidRPr="00E86C4B" w:rsidRDefault="009E4B95" w:rsidP="009E4B95">
            <w:pPr>
              <w:spacing w:after="0" w:line="240" w:lineRule="auto"/>
              <w:rPr>
                <w:rFonts w:ascii="Times New Roman" w:eastAsia="Times New Roman" w:hAnsi="Times New Roman" w:cs="Times New Roman"/>
                <w:b/>
                <w:bCs/>
                <w:iCs/>
                <w:sz w:val="24"/>
                <w:szCs w:val="24"/>
                <w:lang w:eastAsia="lv-LV"/>
              </w:rPr>
            </w:pPr>
            <w:r w:rsidRPr="00E86C4B">
              <w:rPr>
                <w:rFonts w:ascii="Times New Roman" w:eastAsia="Times New Roman" w:hAnsi="Times New Roman" w:cs="Times New Roman"/>
                <w:b/>
                <w:bCs/>
                <w:iCs/>
                <w:sz w:val="24"/>
                <w:szCs w:val="24"/>
                <w:lang w:eastAsia="lv-LV"/>
              </w:rPr>
              <w:t>2. tabula</w:t>
            </w:r>
            <w:r w:rsidRPr="00E86C4B">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E86C4B">
              <w:rPr>
                <w:rFonts w:ascii="Times New Roman" w:eastAsia="Times New Roman" w:hAnsi="Times New Roman" w:cs="Times New Roman"/>
                <w:b/>
                <w:bCs/>
                <w:iCs/>
                <w:sz w:val="24"/>
                <w:szCs w:val="24"/>
                <w:lang w:eastAsia="lv-LV"/>
              </w:rPr>
              <w:br/>
              <w:t>Pasākumi šo saistību izpildei</w:t>
            </w:r>
          </w:p>
        </w:tc>
      </w:tr>
      <w:tr w:rsidR="00E86C4B" w:rsidRPr="00E86C4B" w14:paraId="63F21385" w14:textId="77777777" w:rsidTr="00F41394">
        <w:trPr>
          <w:tblCellSpacing w:w="15" w:type="dxa"/>
        </w:trPr>
        <w:tc>
          <w:tcPr>
            <w:tcW w:w="1475" w:type="pct"/>
            <w:tcBorders>
              <w:top w:val="outset" w:sz="6" w:space="0" w:color="auto"/>
              <w:left w:val="outset" w:sz="6" w:space="0" w:color="auto"/>
              <w:bottom w:val="outset" w:sz="6" w:space="0" w:color="auto"/>
              <w:right w:val="outset" w:sz="6" w:space="0" w:color="auto"/>
            </w:tcBorders>
            <w:hideMark/>
          </w:tcPr>
          <w:p w14:paraId="6C55ACF0"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475" w:type="pct"/>
            <w:gridSpan w:val="4"/>
            <w:tcBorders>
              <w:top w:val="outset" w:sz="6" w:space="0" w:color="auto"/>
              <w:left w:val="outset" w:sz="6" w:space="0" w:color="auto"/>
              <w:bottom w:val="outset" w:sz="6" w:space="0" w:color="auto"/>
              <w:right w:val="outset" w:sz="6" w:space="0" w:color="auto"/>
            </w:tcBorders>
            <w:hideMark/>
          </w:tcPr>
          <w:p w14:paraId="2DD8744A" w14:textId="12711FF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Neattiecas</w:t>
            </w:r>
          </w:p>
        </w:tc>
      </w:tr>
      <w:tr w:rsidR="00E86C4B" w:rsidRPr="00E86C4B" w14:paraId="00E032D5" w14:textId="77777777" w:rsidTr="00F41394">
        <w:trPr>
          <w:tblCellSpacing w:w="15" w:type="dxa"/>
        </w:trPr>
        <w:tc>
          <w:tcPr>
            <w:tcW w:w="1475" w:type="pct"/>
            <w:tcBorders>
              <w:top w:val="outset" w:sz="6" w:space="0" w:color="auto"/>
              <w:left w:val="outset" w:sz="6" w:space="0" w:color="auto"/>
              <w:bottom w:val="outset" w:sz="6" w:space="0" w:color="auto"/>
              <w:right w:val="outset" w:sz="6" w:space="0" w:color="auto"/>
            </w:tcBorders>
            <w:vAlign w:val="center"/>
            <w:hideMark/>
          </w:tcPr>
          <w:p w14:paraId="58E3D0F2"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A</w:t>
            </w:r>
          </w:p>
        </w:tc>
        <w:tc>
          <w:tcPr>
            <w:tcW w:w="1340" w:type="pct"/>
            <w:gridSpan w:val="2"/>
            <w:tcBorders>
              <w:top w:val="outset" w:sz="6" w:space="0" w:color="auto"/>
              <w:left w:val="outset" w:sz="6" w:space="0" w:color="auto"/>
              <w:bottom w:val="outset" w:sz="6" w:space="0" w:color="auto"/>
              <w:right w:val="outset" w:sz="6" w:space="0" w:color="auto"/>
            </w:tcBorders>
            <w:vAlign w:val="center"/>
            <w:hideMark/>
          </w:tcPr>
          <w:p w14:paraId="36D3C8E1"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B</w:t>
            </w:r>
          </w:p>
        </w:tc>
        <w:tc>
          <w:tcPr>
            <w:tcW w:w="2119" w:type="pct"/>
            <w:gridSpan w:val="2"/>
            <w:tcBorders>
              <w:top w:val="outset" w:sz="6" w:space="0" w:color="auto"/>
              <w:left w:val="outset" w:sz="6" w:space="0" w:color="auto"/>
              <w:bottom w:val="outset" w:sz="6" w:space="0" w:color="auto"/>
              <w:right w:val="outset" w:sz="6" w:space="0" w:color="auto"/>
            </w:tcBorders>
            <w:vAlign w:val="center"/>
            <w:hideMark/>
          </w:tcPr>
          <w:p w14:paraId="75CE27F7"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C</w:t>
            </w:r>
          </w:p>
        </w:tc>
      </w:tr>
      <w:tr w:rsidR="00E86C4B" w:rsidRPr="00E86C4B" w14:paraId="254E145C" w14:textId="77777777" w:rsidTr="00F41394">
        <w:trPr>
          <w:tblCellSpacing w:w="15" w:type="dxa"/>
        </w:trPr>
        <w:tc>
          <w:tcPr>
            <w:tcW w:w="1475" w:type="pct"/>
            <w:tcBorders>
              <w:top w:val="outset" w:sz="6" w:space="0" w:color="auto"/>
              <w:left w:val="outset" w:sz="6" w:space="0" w:color="auto"/>
              <w:bottom w:val="outset" w:sz="6" w:space="0" w:color="auto"/>
              <w:right w:val="outset" w:sz="6" w:space="0" w:color="auto"/>
            </w:tcBorders>
            <w:hideMark/>
          </w:tcPr>
          <w:p w14:paraId="340AD1D9"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Starptautiskās saistības (pēc būtības), kas izriet no norādītā starptautiskā dokumenta.</w:t>
            </w:r>
            <w:r w:rsidRPr="00E86C4B">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340" w:type="pct"/>
            <w:gridSpan w:val="2"/>
            <w:tcBorders>
              <w:top w:val="outset" w:sz="6" w:space="0" w:color="auto"/>
              <w:left w:val="outset" w:sz="6" w:space="0" w:color="auto"/>
              <w:bottom w:val="outset" w:sz="6" w:space="0" w:color="auto"/>
              <w:right w:val="outset" w:sz="6" w:space="0" w:color="auto"/>
            </w:tcBorders>
            <w:hideMark/>
          </w:tcPr>
          <w:p w14:paraId="1E213BB7"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19" w:type="pct"/>
            <w:gridSpan w:val="2"/>
            <w:tcBorders>
              <w:top w:val="outset" w:sz="6" w:space="0" w:color="auto"/>
              <w:left w:val="outset" w:sz="6" w:space="0" w:color="auto"/>
              <w:bottom w:val="outset" w:sz="6" w:space="0" w:color="auto"/>
              <w:right w:val="outset" w:sz="6" w:space="0" w:color="auto"/>
            </w:tcBorders>
            <w:hideMark/>
          </w:tcPr>
          <w:p w14:paraId="7BFC9E33"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E86C4B">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E86C4B">
              <w:rPr>
                <w:rFonts w:ascii="Times New Roman" w:eastAsia="Times New Roman" w:hAnsi="Times New Roman" w:cs="Times New Roman"/>
                <w:iCs/>
                <w:sz w:val="24"/>
                <w:szCs w:val="24"/>
                <w:lang w:eastAsia="lv-LV"/>
              </w:rPr>
              <w:br/>
              <w:t>Norāda institūciju, kas ir atbildīga par šo saistību izpildi pilnībā</w:t>
            </w:r>
          </w:p>
        </w:tc>
      </w:tr>
      <w:tr w:rsidR="00E86C4B" w:rsidRPr="00E86C4B" w14:paraId="4D9E9162" w14:textId="77777777" w:rsidTr="00F41394">
        <w:trPr>
          <w:tblCellSpacing w:w="15" w:type="dxa"/>
        </w:trPr>
        <w:tc>
          <w:tcPr>
            <w:tcW w:w="1475" w:type="pct"/>
            <w:tcBorders>
              <w:top w:val="outset" w:sz="6" w:space="0" w:color="auto"/>
              <w:left w:val="outset" w:sz="6" w:space="0" w:color="auto"/>
              <w:bottom w:val="outset" w:sz="6" w:space="0" w:color="auto"/>
              <w:right w:val="outset" w:sz="6" w:space="0" w:color="auto"/>
            </w:tcBorders>
            <w:hideMark/>
          </w:tcPr>
          <w:p w14:paraId="3F6FD906"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Iekļauj informāciju atbilstoši instrukcijas 58.1. apakšpunktam</w:t>
            </w:r>
          </w:p>
        </w:tc>
        <w:tc>
          <w:tcPr>
            <w:tcW w:w="1340" w:type="pct"/>
            <w:gridSpan w:val="2"/>
            <w:tcBorders>
              <w:top w:val="outset" w:sz="6" w:space="0" w:color="auto"/>
              <w:left w:val="outset" w:sz="6" w:space="0" w:color="auto"/>
              <w:bottom w:val="outset" w:sz="6" w:space="0" w:color="auto"/>
              <w:right w:val="outset" w:sz="6" w:space="0" w:color="auto"/>
            </w:tcBorders>
            <w:hideMark/>
          </w:tcPr>
          <w:p w14:paraId="40E59F95" w14:textId="0131D616"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Iekļauj informāciju atbilstoši instrukcijas 58.2. apakšpunktam</w:t>
            </w:r>
          </w:p>
        </w:tc>
        <w:tc>
          <w:tcPr>
            <w:tcW w:w="2119" w:type="pct"/>
            <w:gridSpan w:val="2"/>
            <w:tcBorders>
              <w:top w:val="outset" w:sz="6" w:space="0" w:color="auto"/>
              <w:left w:val="outset" w:sz="6" w:space="0" w:color="auto"/>
              <w:bottom w:val="outset" w:sz="6" w:space="0" w:color="auto"/>
              <w:right w:val="outset" w:sz="6" w:space="0" w:color="auto"/>
            </w:tcBorders>
            <w:hideMark/>
          </w:tcPr>
          <w:p w14:paraId="44280041" w14:textId="22838799"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Iekļauj informāciju atbilstoši instrukcijas 58.3.</w:t>
            </w:r>
            <w:r w:rsidR="008C05F9"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apakšpunktam.</w:t>
            </w:r>
            <w:r w:rsidRPr="00E86C4B">
              <w:rPr>
                <w:rFonts w:ascii="Times New Roman" w:eastAsia="Times New Roman" w:hAnsi="Times New Roman" w:cs="Times New Roman"/>
                <w:iCs/>
                <w:sz w:val="24"/>
                <w:szCs w:val="24"/>
                <w:lang w:eastAsia="lv-LV"/>
              </w:rPr>
              <w:br/>
              <w:t>Ja attiecināms, iekļauj arī informāciju atbilstoši instrukcijas 58.3.1., 58.3.2. un 58.3.3.</w:t>
            </w:r>
            <w:r w:rsidR="008C05F9"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apakšpunktam</w:t>
            </w:r>
          </w:p>
        </w:tc>
      </w:tr>
      <w:tr w:rsidR="00E86C4B" w:rsidRPr="00E86C4B" w14:paraId="7A0F7070" w14:textId="77777777" w:rsidTr="00F41394">
        <w:trPr>
          <w:tblCellSpacing w:w="15" w:type="dxa"/>
        </w:trPr>
        <w:tc>
          <w:tcPr>
            <w:tcW w:w="1475" w:type="pct"/>
            <w:tcBorders>
              <w:top w:val="outset" w:sz="6" w:space="0" w:color="auto"/>
              <w:left w:val="outset" w:sz="6" w:space="0" w:color="auto"/>
              <w:bottom w:val="outset" w:sz="6" w:space="0" w:color="auto"/>
              <w:right w:val="outset" w:sz="6" w:space="0" w:color="auto"/>
            </w:tcBorders>
            <w:hideMark/>
          </w:tcPr>
          <w:p w14:paraId="573C3949"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475" w:type="pct"/>
            <w:gridSpan w:val="4"/>
            <w:tcBorders>
              <w:top w:val="outset" w:sz="6" w:space="0" w:color="auto"/>
              <w:left w:val="outset" w:sz="6" w:space="0" w:color="auto"/>
              <w:bottom w:val="outset" w:sz="6" w:space="0" w:color="auto"/>
              <w:right w:val="outset" w:sz="6" w:space="0" w:color="auto"/>
            </w:tcBorders>
            <w:hideMark/>
          </w:tcPr>
          <w:p w14:paraId="3C6E99CF" w14:textId="75032F4C"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Neattiecas</w:t>
            </w:r>
          </w:p>
        </w:tc>
      </w:tr>
      <w:tr w:rsidR="00E86C4B" w:rsidRPr="00E86C4B" w14:paraId="491705CE" w14:textId="77777777" w:rsidTr="00F41394">
        <w:trPr>
          <w:tblCellSpacing w:w="15" w:type="dxa"/>
        </w:trPr>
        <w:tc>
          <w:tcPr>
            <w:tcW w:w="1475" w:type="pct"/>
            <w:tcBorders>
              <w:top w:val="outset" w:sz="6" w:space="0" w:color="auto"/>
              <w:left w:val="outset" w:sz="6" w:space="0" w:color="auto"/>
              <w:bottom w:val="outset" w:sz="6" w:space="0" w:color="auto"/>
              <w:right w:val="outset" w:sz="6" w:space="0" w:color="auto"/>
            </w:tcBorders>
            <w:hideMark/>
          </w:tcPr>
          <w:p w14:paraId="3D597B83" w14:textId="77777777"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lastRenderedPageBreak/>
              <w:t>Cita informācija</w:t>
            </w:r>
          </w:p>
        </w:tc>
        <w:tc>
          <w:tcPr>
            <w:tcW w:w="3475" w:type="pct"/>
            <w:gridSpan w:val="4"/>
            <w:tcBorders>
              <w:top w:val="outset" w:sz="6" w:space="0" w:color="auto"/>
              <w:left w:val="outset" w:sz="6" w:space="0" w:color="auto"/>
              <w:bottom w:val="outset" w:sz="6" w:space="0" w:color="auto"/>
              <w:right w:val="outset" w:sz="6" w:space="0" w:color="auto"/>
            </w:tcBorders>
            <w:hideMark/>
          </w:tcPr>
          <w:p w14:paraId="2CE43020" w14:textId="7066EA76" w:rsidR="009E4B95" w:rsidRPr="00E86C4B" w:rsidRDefault="009E4B95" w:rsidP="009E4B95">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xml:space="preserve">Nav </w:t>
            </w:r>
          </w:p>
        </w:tc>
      </w:tr>
    </w:tbl>
    <w:p w14:paraId="134682EF" w14:textId="7561E57D"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w:t>
      </w: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48"/>
        <w:gridCol w:w="1645"/>
        <w:gridCol w:w="6817"/>
        <w:gridCol w:w="54"/>
      </w:tblGrid>
      <w:tr w:rsidR="00E86C4B" w:rsidRPr="00E86C4B" w14:paraId="602D248B" w14:textId="77777777" w:rsidTr="00D21AE6">
        <w:trPr>
          <w:gridAfter w:val="1"/>
          <w:wAfter w:w="5" w:type="dxa"/>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1319CF29" w14:textId="77777777" w:rsidR="00655F2C" w:rsidRPr="00E86C4B" w:rsidRDefault="00E5323B" w:rsidP="00E5323B">
            <w:pPr>
              <w:spacing w:after="0" w:line="240" w:lineRule="auto"/>
              <w:rPr>
                <w:rFonts w:ascii="Times New Roman" w:eastAsia="Times New Roman" w:hAnsi="Times New Roman" w:cs="Times New Roman"/>
                <w:b/>
                <w:bCs/>
                <w:iCs/>
                <w:sz w:val="24"/>
                <w:szCs w:val="24"/>
                <w:lang w:eastAsia="lv-LV"/>
              </w:rPr>
            </w:pPr>
            <w:r w:rsidRPr="00E86C4B">
              <w:rPr>
                <w:rFonts w:ascii="Times New Roman" w:eastAsia="Times New Roman" w:hAnsi="Times New Roman" w:cs="Times New Roman"/>
                <w:b/>
                <w:bCs/>
                <w:iCs/>
                <w:sz w:val="24"/>
                <w:szCs w:val="24"/>
                <w:lang w:eastAsia="lv-LV"/>
              </w:rPr>
              <w:t>VI. Sabiedrības līdzdalība un komunikācijas aktivitātes</w:t>
            </w:r>
          </w:p>
        </w:tc>
      </w:tr>
      <w:tr w:rsidR="00E86C4B" w:rsidRPr="00E86C4B" w14:paraId="7B287C3C" w14:textId="77777777" w:rsidTr="00D21AE6">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3EDFE1BB"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1.</w:t>
            </w:r>
          </w:p>
        </w:tc>
        <w:tc>
          <w:tcPr>
            <w:tcW w:w="901" w:type="pct"/>
            <w:tcBorders>
              <w:top w:val="outset" w:sz="6" w:space="0" w:color="auto"/>
              <w:left w:val="outset" w:sz="6" w:space="0" w:color="auto"/>
              <w:bottom w:val="outset" w:sz="6" w:space="0" w:color="auto"/>
              <w:right w:val="outset" w:sz="6" w:space="0" w:color="auto"/>
            </w:tcBorders>
            <w:hideMark/>
          </w:tcPr>
          <w:p w14:paraId="2DE398BA"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752" w:type="pct"/>
            <w:gridSpan w:val="2"/>
            <w:tcBorders>
              <w:top w:val="outset" w:sz="6" w:space="0" w:color="auto"/>
              <w:left w:val="outset" w:sz="6" w:space="0" w:color="auto"/>
              <w:bottom w:val="outset" w:sz="6" w:space="0" w:color="auto"/>
              <w:right w:val="outset" w:sz="6" w:space="0" w:color="auto"/>
            </w:tcBorders>
            <w:hideMark/>
          </w:tcPr>
          <w:p w14:paraId="0C1EB70F" w14:textId="2CE2BA66" w:rsidR="0030285F" w:rsidRPr="00E86C4B" w:rsidRDefault="0030285F" w:rsidP="00C960EC">
            <w:pPr>
              <w:spacing w:after="0" w:line="240" w:lineRule="auto"/>
              <w:jc w:val="both"/>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P</w:t>
            </w:r>
            <w:r w:rsidR="004A7F5F" w:rsidRPr="00E86C4B">
              <w:rPr>
                <w:rFonts w:ascii="Times New Roman" w:eastAsia="Times New Roman" w:hAnsi="Times New Roman" w:cs="Times New Roman"/>
                <w:iCs/>
                <w:sz w:val="24"/>
                <w:szCs w:val="24"/>
                <w:lang w:eastAsia="lv-LV"/>
              </w:rPr>
              <w:t xml:space="preserve">ar projektu </w:t>
            </w:r>
            <w:r w:rsidRPr="00E86C4B">
              <w:rPr>
                <w:rFonts w:ascii="Times New Roman" w:eastAsia="Times New Roman" w:hAnsi="Times New Roman" w:cs="Times New Roman"/>
                <w:iCs/>
                <w:sz w:val="24"/>
                <w:szCs w:val="24"/>
                <w:lang w:eastAsia="lv-LV"/>
              </w:rPr>
              <w:t xml:space="preserve">sabiedrība informēta </w:t>
            </w:r>
            <w:r w:rsidR="004A7F5F" w:rsidRPr="00E86C4B">
              <w:rPr>
                <w:rFonts w:ascii="Times New Roman" w:eastAsia="Times New Roman" w:hAnsi="Times New Roman" w:cs="Times New Roman"/>
                <w:iCs/>
                <w:sz w:val="24"/>
                <w:szCs w:val="24"/>
                <w:lang w:eastAsia="lv-LV"/>
              </w:rPr>
              <w:t xml:space="preserve">Farmācijas jomas konsultatīvajā </w:t>
            </w:r>
            <w:r w:rsidR="00087B8E" w:rsidRPr="00E86C4B">
              <w:rPr>
                <w:rFonts w:ascii="Times New Roman" w:eastAsia="Times New Roman" w:hAnsi="Times New Roman" w:cs="Times New Roman"/>
                <w:iCs/>
                <w:sz w:val="24"/>
                <w:szCs w:val="24"/>
                <w:lang w:eastAsia="lv-LV"/>
              </w:rPr>
              <w:t>padomē</w:t>
            </w:r>
            <w:r w:rsidRPr="00E86C4B">
              <w:rPr>
                <w:rFonts w:ascii="Times New Roman" w:eastAsia="Times New Roman" w:hAnsi="Times New Roman" w:cs="Times New Roman"/>
                <w:iCs/>
                <w:sz w:val="24"/>
                <w:szCs w:val="24"/>
                <w:lang w:eastAsia="lv-LV"/>
              </w:rPr>
              <w:t xml:space="preserve"> un sanāksmēs ar zāļu ražotājiem, tai skaitā ārvalsts zāļu ražotāju pārstāvjiem, un zāļu lieltirgotājiem.</w:t>
            </w:r>
          </w:p>
          <w:p w14:paraId="41E0F18B" w14:textId="111594E7" w:rsidR="002420E8" w:rsidRPr="00E86C4B" w:rsidRDefault="0030285F" w:rsidP="00C960EC">
            <w:pPr>
              <w:spacing w:after="0" w:line="240" w:lineRule="auto"/>
              <w:jc w:val="both"/>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S</w:t>
            </w:r>
            <w:r w:rsidR="002420E8" w:rsidRPr="00E86C4B">
              <w:rPr>
                <w:rFonts w:ascii="Times New Roman" w:hAnsi="Times New Roman" w:cs="Times New Roman"/>
                <w:sz w:val="24"/>
                <w:szCs w:val="24"/>
              </w:rPr>
              <w:t xml:space="preserve">abiedrība informēta ar preses </w:t>
            </w:r>
            <w:proofErr w:type="spellStart"/>
            <w:r w:rsidR="002B42BD" w:rsidRPr="00E86C4B">
              <w:rPr>
                <w:rFonts w:ascii="Times New Roman" w:hAnsi="Times New Roman" w:cs="Times New Roman"/>
                <w:sz w:val="24"/>
                <w:szCs w:val="24"/>
              </w:rPr>
              <w:t>relīzēm</w:t>
            </w:r>
            <w:proofErr w:type="spellEnd"/>
            <w:r w:rsidR="002420E8" w:rsidRPr="00E86C4B">
              <w:rPr>
                <w:rFonts w:ascii="Times New Roman" w:hAnsi="Times New Roman" w:cs="Times New Roman"/>
                <w:sz w:val="24"/>
                <w:szCs w:val="24"/>
              </w:rPr>
              <w:t>.</w:t>
            </w:r>
          </w:p>
          <w:p w14:paraId="0F66F097" w14:textId="03FE1E17" w:rsidR="00CD65E6" w:rsidRPr="00E86C4B" w:rsidRDefault="002420E8" w:rsidP="00C960EC">
            <w:pPr>
              <w:spacing w:after="0" w:line="240" w:lineRule="auto"/>
              <w:jc w:val="both"/>
              <w:rPr>
                <w:rFonts w:ascii="Times New Roman" w:eastAsia="Times New Roman" w:hAnsi="Times New Roman" w:cs="Times New Roman"/>
                <w:iCs/>
                <w:sz w:val="24"/>
                <w:szCs w:val="24"/>
                <w:lang w:eastAsia="lv-LV"/>
              </w:rPr>
            </w:pPr>
            <w:r w:rsidRPr="00E86C4B">
              <w:rPr>
                <w:rFonts w:ascii="Times New Roman" w:hAnsi="Times New Roman" w:cs="Times New Roman"/>
                <w:sz w:val="24"/>
                <w:szCs w:val="24"/>
              </w:rPr>
              <w:t>Pēc projekta pieņemšanas Zāļu valsts aģentūra turpinās komunicēt ar sabiedrīb</w:t>
            </w:r>
            <w:r w:rsidR="0030285F" w:rsidRPr="00E86C4B">
              <w:rPr>
                <w:rFonts w:ascii="Times New Roman" w:hAnsi="Times New Roman" w:cs="Times New Roman"/>
                <w:sz w:val="24"/>
                <w:szCs w:val="24"/>
              </w:rPr>
              <w:t>as pārstāvjiem</w:t>
            </w:r>
            <w:r w:rsidRPr="00E86C4B">
              <w:rPr>
                <w:rFonts w:ascii="Times New Roman" w:hAnsi="Times New Roman" w:cs="Times New Roman"/>
                <w:sz w:val="24"/>
                <w:szCs w:val="24"/>
              </w:rPr>
              <w:t xml:space="preserve"> praktiskās īstenošanas jautājumos.</w:t>
            </w:r>
          </w:p>
        </w:tc>
      </w:tr>
      <w:tr w:rsidR="00E86C4B" w:rsidRPr="00E86C4B" w14:paraId="37788306" w14:textId="77777777" w:rsidTr="00D21AE6">
        <w:trPr>
          <w:trHeight w:val="1376"/>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5B331084" w14:textId="77777777" w:rsidR="00CD65E6" w:rsidRPr="00E86C4B" w:rsidRDefault="00CD65E6"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2.</w:t>
            </w:r>
          </w:p>
        </w:tc>
        <w:tc>
          <w:tcPr>
            <w:tcW w:w="901" w:type="pct"/>
            <w:tcBorders>
              <w:top w:val="outset" w:sz="6" w:space="0" w:color="auto"/>
              <w:left w:val="outset" w:sz="6" w:space="0" w:color="auto"/>
              <w:bottom w:val="single" w:sz="4" w:space="0" w:color="auto"/>
              <w:right w:val="outset" w:sz="6" w:space="0" w:color="auto"/>
            </w:tcBorders>
            <w:hideMark/>
          </w:tcPr>
          <w:p w14:paraId="510D8892" w14:textId="35265599" w:rsidR="00BC4B2F" w:rsidRPr="00E86C4B" w:rsidRDefault="00CD65E6"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Sabiedrības līdzdalība projekta izstrād</w:t>
            </w:r>
            <w:r w:rsidR="00BC4B2F" w:rsidRPr="00E86C4B">
              <w:rPr>
                <w:rFonts w:ascii="Times New Roman" w:eastAsia="Times New Roman" w:hAnsi="Times New Roman" w:cs="Times New Roman"/>
                <w:iCs/>
                <w:sz w:val="24"/>
                <w:szCs w:val="24"/>
                <w:lang w:eastAsia="lv-LV"/>
              </w:rPr>
              <w:t>ē</w:t>
            </w:r>
          </w:p>
        </w:tc>
        <w:tc>
          <w:tcPr>
            <w:tcW w:w="3752" w:type="pct"/>
            <w:gridSpan w:val="2"/>
            <w:tcBorders>
              <w:top w:val="outset" w:sz="6" w:space="0" w:color="auto"/>
              <w:left w:val="outset" w:sz="6" w:space="0" w:color="auto"/>
              <w:bottom w:val="single" w:sz="4" w:space="0" w:color="auto"/>
              <w:right w:val="outset" w:sz="6" w:space="0" w:color="auto"/>
            </w:tcBorders>
            <w:hideMark/>
          </w:tcPr>
          <w:p w14:paraId="532C2421" w14:textId="4C148132" w:rsidR="008145B0" w:rsidRPr="00E86C4B" w:rsidRDefault="009C1FF7" w:rsidP="00D93255">
            <w:pPr>
              <w:spacing w:after="0" w:line="240" w:lineRule="auto"/>
              <w:jc w:val="both"/>
              <w:rPr>
                <w:rFonts w:ascii="Times New Roman" w:hAnsi="Times New Roman" w:cs="Times New Roman"/>
                <w:sz w:val="24"/>
                <w:szCs w:val="24"/>
              </w:rPr>
            </w:pPr>
            <w:r w:rsidRPr="00E86C4B">
              <w:rPr>
                <w:rFonts w:ascii="Times New Roman" w:hAnsi="Times New Roman" w:cs="Times New Roman"/>
                <w:sz w:val="24"/>
                <w:szCs w:val="24"/>
              </w:rPr>
              <w:t>Projekts publicēts V</w:t>
            </w:r>
            <w:r w:rsidR="00E26D2F" w:rsidRPr="00E86C4B">
              <w:rPr>
                <w:rFonts w:ascii="Times New Roman" w:hAnsi="Times New Roman" w:cs="Times New Roman"/>
                <w:sz w:val="24"/>
                <w:szCs w:val="24"/>
              </w:rPr>
              <w:t>eselības ministrijas</w:t>
            </w:r>
            <w:r w:rsidRPr="00E86C4B">
              <w:rPr>
                <w:rFonts w:ascii="Times New Roman" w:hAnsi="Times New Roman" w:cs="Times New Roman"/>
                <w:sz w:val="24"/>
                <w:szCs w:val="24"/>
              </w:rPr>
              <w:t xml:space="preserve"> tīmekļa vietnē </w:t>
            </w:r>
            <w:r w:rsidR="0030285F" w:rsidRPr="00E86C4B">
              <w:rPr>
                <w:rFonts w:ascii="Times New Roman" w:hAnsi="Times New Roman" w:cs="Times New Roman"/>
                <w:sz w:val="24"/>
                <w:szCs w:val="24"/>
              </w:rPr>
              <w:t>2019.</w:t>
            </w:r>
            <w:r w:rsidR="00231329" w:rsidRPr="00E86C4B">
              <w:rPr>
                <w:rFonts w:ascii="Times New Roman" w:hAnsi="Times New Roman" w:cs="Times New Roman"/>
                <w:sz w:val="24"/>
                <w:szCs w:val="24"/>
              </w:rPr>
              <w:t> </w:t>
            </w:r>
            <w:r w:rsidR="0030285F" w:rsidRPr="00E86C4B">
              <w:rPr>
                <w:rFonts w:ascii="Times New Roman" w:hAnsi="Times New Roman" w:cs="Times New Roman"/>
                <w:sz w:val="24"/>
                <w:szCs w:val="24"/>
              </w:rPr>
              <w:t>gada 18.</w:t>
            </w:r>
            <w:r w:rsidR="00231329" w:rsidRPr="00E86C4B">
              <w:rPr>
                <w:rFonts w:ascii="Times New Roman" w:hAnsi="Times New Roman" w:cs="Times New Roman"/>
                <w:sz w:val="24"/>
                <w:szCs w:val="24"/>
              </w:rPr>
              <w:t> </w:t>
            </w:r>
            <w:r w:rsidR="0030285F" w:rsidRPr="00E86C4B">
              <w:rPr>
                <w:rFonts w:ascii="Times New Roman" w:hAnsi="Times New Roman" w:cs="Times New Roman"/>
                <w:sz w:val="24"/>
                <w:szCs w:val="24"/>
              </w:rPr>
              <w:t>jūlijā.</w:t>
            </w:r>
          </w:p>
          <w:p w14:paraId="0C146B3F" w14:textId="14501F1E" w:rsidR="0030285F" w:rsidRPr="00E86C4B" w:rsidRDefault="0030285F" w:rsidP="00D93255">
            <w:pPr>
              <w:spacing w:after="0" w:line="240" w:lineRule="auto"/>
              <w:jc w:val="both"/>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Sabiedriskā apspriede par projektu notika 2019.</w:t>
            </w:r>
            <w:r w:rsidR="00231329"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gada 4.</w:t>
            </w:r>
            <w:r w:rsidR="00231329" w:rsidRPr="00E86C4B">
              <w:rPr>
                <w:rFonts w:ascii="Times New Roman" w:eastAsia="Times New Roman" w:hAnsi="Times New Roman" w:cs="Times New Roman"/>
                <w:iCs/>
                <w:sz w:val="24"/>
                <w:szCs w:val="24"/>
                <w:lang w:eastAsia="lv-LV"/>
              </w:rPr>
              <w:t> </w:t>
            </w:r>
            <w:r w:rsidRPr="00E86C4B">
              <w:rPr>
                <w:rFonts w:ascii="Times New Roman" w:eastAsia="Times New Roman" w:hAnsi="Times New Roman" w:cs="Times New Roman"/>
                <w:iCs/>
                <w:sz w:val="24"/>
                <w:szCs w:val="24"/>
                <w:lang w:eastAsia="lv-LV"/>
              </w:rPr>
              <w:t>septembrī.</w:t>
            </w:r>
          </w:p>
          <w:p w14:paraId="1173091E" w14:textId="053185EA" w:rsidR="00631138" w:rsidRPr="00E86C4B" w:rsidRDefault="00631138" w:rsidP="00D93255">
            <w:pPr>
              <w:spacing w:after="0" w:line="240" w:lineRule="auto"/>
              <w:jc w:val="both"/>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xml:space="preserve">Sabiedrības iebildumi un priekšlikumi sabiedriskajā apspriedē ir apkopoti izziņā un publiskoti VM tīmekļa vietnē: </w:t>
            </w:r>
            <w:hyperlink r:id="rId27" w:history="1">
              <w:r w:rsidRPr="00E86C4B">
                <w:rPr>
                  <w:rStyle w:val="Hyperlink"/>
                  <w:rFonts w:ascii="Times New Roman" w:hAnsi="Times New Roman" w:cs="Times New Roman"/>
                  <w:color w:val="auto"/>
                  <w:sz w:val="24"/>
                  <w:szCs w:val="24"/>
                </w:rPr>
                <w:t>http://www.vm.gov.lv/lv/aktualitates/sabiedribas_lidzdaliba/sabiedriska_apspriede/</w:t>
              </w:r>
            </w:hyperlink>
          </w:p>
          <w:p w14:paraId="21429118" w14:textId="77777777" w:rsidR="00D93255" w:rsidRPr="00E86C4B" w:rsidRDefault="0030285F" w:rsidP="00D93255">
            <w:pPr>
              <w:jc w:val="both"/>
              <w:rPr>
                <w:rFonts w:ascii="Times New Roman" w:eastAsia="Times New Roman" w:hAnsi="Times New Roman" w:cs="Times New Roman"/>
                <w:iCs/>
                <w:sz w:val="24"/>
                <w:szCs w:val="24"/>
                <w:lang w:eastAsia="lv-LV"/>
              </w:rPr>
            </w:pPr>
            <w:r w:rsidRPr="00E86C4B">
              <w:rPr>
                <w:rFonts w:ascii="Times New Roman" w:hAnsi="Times New Roman" w:cs="Times New Roman"/>
                <w:sz w:val="24"/>
                <w:szCs w:val="24"/>
              </w:rPr>
              <w:t xml:space="preserve">Pēc sabiedriskās apspriedes Projekta normas par zāļu eksporta/ izvešanas ierobežošanu pārskatītas un </w:t>
            </w:r>
            <w:r w:rsidRPr="00E86C4B">
              <w:rPr>
                <w:rFonts w:ascii="Times New Roman" w:eastAsia="Times New Roman" w:hAnsi="Times New Roman" w:cs="Times New Roman"/>
                <w:iCs/>
                <w:sz w:val="24"/>
                <w:szCs w:val="24"/>
                <w:lang w:eastAsia="lv-LV"/>
              </w:rPr>
              <w:t>Farmācijas jomas konsultatīvajā padomes locekļi</w:t>
            </w:r>
            <w:r w:rsidR="00D93255" w:rsidRPr="00E86C4B">
              <w:rPr>
                <w:rFonts w:ascii="Times New Roman" w:eastAsia="Times New Roman" w:hAnsi="Times New Roman" w:cs="Times New Roman"/>
                <w:iCs/>
                <w:sz w:val="24"/>
                <w:szCs w:val="24"/>
                <w:lang w:eastAsia="lv-LV"/>
              </w:rPr>
              <w:t xml:space="preserve"> </w:t>
            </w:r>
            <w:r w:rsidR="00D93255" w:rsidRPr="00E86C4B">
              <w:rPr>
                <w:rFonts w:ascii="Times New Roman" w:hAnsi="Times New Roman" w:cs="Times New Roman"/>
                <w:sz w:val="24"/>
                <w:szCs w:val="24"/>
              </w:rPr>
              <w:t xml:space="preserve">Latvijas Ārstu biedrība, Starptautisko inovatīvo farmaceitisko firmu asociācija, Latvijas Brīvo farmaceitu apvienība, Aptieku attīstības biedrība, biedrība „Veselības projekti Latvijai”, Latvijas </w:t>
            </w:r>
            <w:proofErr w:type="spellStart"/>
            <w:r w:rsidR="00D93255" w:rsidRPr="00E86C4B">
              <w:rPr>
                <w:rFonts w:ascii="Times New Roman" w:hAnsi="Times New Roman" w:cs="Times New Roman"/>
                <w:sz w:val="24"/>
                <w:szCs w:val="24"/>
              </w:rPr>
              <w:t>Patentbrīvo</w:t>
            </w:r>
            <w:proofErr w:type="spellEnd"/>
            <w:r w:rsidR="00D93255" w:rsidRPr="00E86C4B">
              <w:rPr>
                <w:rFonts w:ascii="Times New Roman" w:hAnsi="Times New Roman" w:cs="Times New Roman"/>
                <w:sz w:val="24"/>
                <w:szCs w:val="24"/>
              </w:rPr>
              <w:t xml:space="preserve"> medikamentu asociācija, Latvijas Farmaceitu biedrība, Latvijas Zāļu lieltirgotāju asociācija, Latvijas Ķīmijas un farmācijas uzņēmumu asociācija, Latvijas Cilvēku ar īpašām vajadzībām sadarbības organizācija „</w:t>
            </w:r>
            <w:proofErr w:type="spellStart"/>
            <w:r w:rsidR="00D93255" w:rsidRPr="00E86C4B">
              <w:rPr>
                <w:rFonts w:ascii="Times New Roman" w:hAnsi="Times New Roman" w:cs="Times New Roman"/>
                <w:sz w:val="24"/>
                <w:szCs w:val="24"/>
              </w:rPr>
              <w:t>Sustento</w:t>
            </w:r>
            <w:proofErr w:type="spellEnd"/>
            <w:r w:rsidR="00D93255" w:rsidRPr="00E86C4B">
              <w:rPr>
                <w:rFonts w:ascii="Times New Roman" w:hAnsi="Times New Roman" w:cs="Times New Roman"/>
                <w:sz w:val="24"/>
                <w:szCs w:val="24"/>
              </w:rPr>
              <w:t xml:space="preserve">”, Latvijas Farmācijas arodbiedrība, Latvijas Aptiekāru asociācija, Aptieku biedrība, Aptieku īpašnieku asociācija, Biofarmaceitisko zāļu ražotāju asociācija Latvijā un Latvijas Zāļu paralēlā importa asociācija </w:t>
            </w:r>
            <w:r w:rsidR="00AE4827" w:rsidRPr="00E86C4B">
              <w:rPr>
                <w:rFonts w:ascii="Times New Roman" w:eastAsia="Times New Roman" w:hAnsi="Times New Roman" w:cs="Times New Roman"/>
                <w:iCs/>
                <w:sz w:val="24"/>
                <w:szCs w:val="24"/>
                <w:lang w:eastAsia="lv-LV"/>
              </w:rPr>
              <w:t>atkārtoti informēt</w:t>
            </w:r>
            <w:r w:rsidR="00E07287" w:rsidRPr="00E86C4B">
              <w:rPr>
                <w:rFonts w:ascii="Times New Roman" w:eastAsia="Times New Roman" w:hAnsi="Times New Roman" w:cs="Times New Roman"/>
                <w:iCs/>
                <w:sz w:val="24"/>
                <w:szCs w:val="24"/>
                <w:lang w:eastAsia="lv-LV"/>
              </w:rPr>
              <w:t>i</w:t>
            </w:r>
            <w:r w:rsidR="00AE4827" w:rsidRPr="00E86C4B">
              <w:rPr>
                <w:rFonts w:ascii="Times New Roman" w:eastAsia="Times New Roman" w:hAnsi="Times New Roman" w:cs="Times New Roman"/>
                <w:iCs/>
                <w:sz w:val="24"/>
                <w:szCs w:val="24"/>
                <w:lang w:eastAsia="lv-LV"/>
              </w:rPr>
              <w:t xml:space="preserve"> sanāksmē</w:t>
            </w:r>
            <w:r w:rsidRPr="00E86C4B">
              <w:rPr>
                <w:rFonts w:ascii="Times New Roman" w:eastAsia="Times New Roman" w:hAnsi="Times New Roman" w:cs="Times New Roman"/>
                <w:iCs/>
                <w:sz w:val="24"/>
                <w:szCs w:val="24"/>
                <w:lang w:eastAsia="lv-LV"/>
              </w:rPr>
              <w:t>.</w:t>
            </w:r>
          </w:p>
          <w:p w14:paraId="0F3D231B" w14:textId="7E9BC4C2" w:rsidR="00CD65E6" w:rsidRPr="00E86C4B" w:rsidRDefault="00D93255" w:rsidP="00D93255">
            <w:pPr>
              <w:jc w:val="both"/>
              <w:rPr>
                <w:rFonts w:ascii="Times New Roman" w:hAnsi="Times New Roman" w:cs="Times New Roman"/>
                <w:sz w:val="24"/>
                <w:szCs w:val="24"/>
              </w:rPr>
            </w:pPr>
            <w:r w:rsidRPr="00E86C4B">
              <w:rPr>
                <w:rFonts w:ascii="Times New Roman" w:eastAsia="Times New Roman" w:hAnsi="Times New Roman" w:cs="Times New Roman"/>
                <w:iCs/>
                <w:sz w:val="24"/>
                <w:szCs w:val="24"/>
                <w:lang w:eastAsia="lv-LV"/>
              </w:rPr>
              <w:t>Ja</w:t>
            </w:r>
            <w:r w:rsidR="00AE4827" w:rsidRPr="00E86C4B">
              <w:rPr>
                <w:rFonts w:ascii="Times New Roman" w:eastAsia="Times New Roman" w:hAnsi="Times New Roman" w:cs="Times New Roman"/>
                <w:iCs/>
                <w:sz w:val="24"/>
                <w:szCs w:val="24"/>
                <w:lang w:eastAsia="lv-LV"/>
              </w:rPr>
              <w:t xml:space="preserve">utājumi pārrunāti </w:t>
            </w:r>
            <w:r w:rsidR="00E07287" w:rsidRPr="00E86C4B">
              <w:rPr>
                <w:rFonts w:ascii="Times New Roman" w:eastAsia="Times New Roman" w:hAnsi="Times New Roman" w:cs="Times New Roman"/>
                <w:iCs/>
                <w:sz w:val="24"/>
                <w:szCs w:val="24"/>
                <w:lang w:eastAsia="lv-LV"/>
              </w:rPr>
              <w:t xml:space="preserve">papildus ar </w:t>
            </w:r>
            <w:r w:rsidR="0030285F" w:rsidRPr="00E86C4B">
              <w:rPr>
                <w:rFonts w:ascii="Times New Roman" w:eastAsia="Times New Roman" w:hAnsi="Times New Roman" w:cs="Times New Roman"/>
                <w:iCs/>
                <w:sz w:val="24"/>
                <w:szCs w:val="24"/>
                <w:lang w:eastAsia="lv-LV"/>
              </w:rPr>
              <w:t>Latvijas Paralēlo zāļu importa asociāciju, Latvijas zāļu lieltirgotāju asociāciju</w:t>
            </w:r>
            <w:r w:rsidR="00E07287" w:rsidRPr="00E86C4B">
              <w:rPr>
                <w:rFonts w:ascii="Times New Roman" w:eastAsia="Times New Roman" w:hAnsi="Times New Roman" w:cs="Times New Roman"/>
                <w:iCs/>
                <w:sz w:val="24"/>
                <w:szCs w:val="24"/>
                <w:lang w:eastAsia="lv-LV"/>
              </w:rPr>
              <w:t>,</w:t>
            </w:r>
            <w:r w:rsidR="0030285F" w:rsidRPr="00E86C4B">
              <w:rPr>
                <w:rFonts w:ascii="Times New Roman" w:eastAsia="Times New Roman" w:hAnsi="Times New Roman" w:cs="Times New Roman"/>
                <w:iCs/>
                <w:sz w:val="24"/>
                <w:szCs w:val="24"/>
                <w:lang w:eastAsia="lv-LV"/>
              </w:rPr>
              <w:t xml:space="preserve"> </w:t>
            </w:r>
            <w:r w:rsidR="0030285F" w:rsidRPr="00E86C4B">
              <w:rPr>
                <w:rFonts w:ascii="Times New Roman" w:hAnsi="Times New Roman" w:cs="Times New Roman"/>
                <w:sz w:val="24"/>
                <w:szCs w:val="24"/>
              </w:rPr>
              <w:t>Starptautisko inovatīvo farmaceitisko firmu asociāciju</w:t>
            </w:r>
            <w:r w:rsidR="00E07287" w:rsidRPr="00E86C4B">
              <w:rPr>
                <w:rFonts w:ascii="Times New Roman" w:hAnsi="Times New Roman" w:cs="Times New Roman"/>
                <w:sz w:val="24"/>
                <w:szCs w:val="24"/>
              </w:rPr>
              <w:t xml:space="preserve"> un </w:t>
            </w:r>
            <w:r w:rsidR="00E07287" w:rsidRPr="00E86C4B">
              <w:rPr>
                <w:rFonts w:ascii="Times New Roman" w:hAnsi="Times New Roman" w:cs="Times New Roman"/>
                <w:sz w:val="24"/>
                <w:szCs w:val="24"/>
                <w:lang w:eastAsia="lv-LV" w:bidi="lv-LV"/>
              </w:rPr>
              <w:t>Biofarmaceitisko zāļu ražotāju asociācija Latvijā.</w:t>
            </w:r>
          </w:p>
        </w:tc>
      </w:tr>
      <w:tr w:rsidR="00E86C4B" w:rsidRPr="00E86C4B" w14:paraId="0DB34407" w14:textId="77777777" w:rsidTr="00D21AE6">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25474A35" w14:textId="77777777" w:rsidR="00CD65E6" w:rsidRPr="00E86C4B" w:rsidRDefault="00CD65E6"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3.</w:t>
            </w:r>
          </w:p>
        </w:tc>
        <w:tc>
          <w:tcPr>
            <w:tcW w:w="901" w:type="pct"/>
            <w:tcBorders>
              <w:top w:val="outset" w:sz="6" w:space="0" w:color="auto"/>
              <w:left w:val="outset" w:sz="6" w:space="0" w:color="auto"/>
              <w:bottom w:val="outset" w:sz="6" w:space="0" w:color="auto"/>
              <w:right w:val="outset" w:sz="6" w:space="0" w:color="auto"/>
            </w:tcBorders>
            <w:hideMark/>
          </w:tcPr>
          <w:p w14:paraId="3AF6A29B" w14:textId="77777777" w:rsidR="00CD65E6" w:rsidRPr="00E86C4B" w:rsidRDefault="00CD65E6"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Sabiedrības līdzdalības rezultāti</w:t>
            </w:r>
          </w:p>
        </w:tc>
        <w:tc>
          <w:tcPr>
            <w:tcW w:w="3752" w:type="pct"/>
            <w:gridSpan w:val="2"/>
            <w:tcBorders>
              <w:left w:val="outset" w:sz="6" w:space="0" w:color="auto"/>
              <w:bottom w:val="single" w:sz="4" w:space="0" w:color="auto"/>
              <w:right w:val="outset" w:sz="6" w:space="0" w:color="auto"/>
            </w:tcBorders>
            <w:hideMark/>
          </w:tcPr>
          <w:p w14:paraId="76087B87" w14:textId="447732EF" w:rsidR="00076074" w:rsidRPr="00E86C4B" w:rsidRDefault="00E71ABA" w:rsidP="00E26D2F">
            <w:pPr>
              <w:autoSpaceDE w:val="0"/>
              <w:autoSpaceDN w:val="0"/>
              <w:adjustRightInd w:val="0"/>
              <w:spacing w:after="0" w:line="240" w:lineRule="auto"/>
              <w:jc w:val="both"/>
              <w:rPr>
                <w:rFonts w:ascii="Times New Roman" w:hAnsi="Times New Roman" w:cs="Times New Roman"/>
                <w:sz w:val="24"/>
                <w:szCs w:val="24"/>
              </w:rPr>
            </w:pPr>
            <w:r w:rsidRPr="00E86C4B">
              <w:rPr>
                <w:rFonts w:ascii="Times New Roman" w:hAnsi="Times New Roman" w:cs="Times New Roman"/>
                <w:bCs/>
                <w:i/>
                <w:iCs/>
                <w:sz w:val="24"/>
                <w:szCs w:val="24"/>
              </w:rPr>
              <w:t>1)</w:t>
            </w:r>
            <w:r w:rsidRPr="00E86C4B">
              <w:rPr>
                <w:rFonts w:ascii="Times New Roman" w:hAnsi="Times New Roman" w:cs="Times New Roman"/>
                <w:b/>
                <w:sz w:val="24"/>
                <w:szCs w:val="24"/>
              </w:rPr>
              <w:t> </w:t>
            </w:r>
            <w:r w:rsidR="00076074" w:rsidRPr="00E86C4B">
              <w:rPr>
                <w:rFonts w:ascii="Times New Roman" w:hAnsi="Times New Roman" w:cs="Times New Roman"/>
                <w:b/>
                <w:sz w:val="24"/>
                <w:szCs w:val="24"/>
              </w:rPr>
              <w:t>Latvijas Brīvo arodbiedrību savienība</w:t>
            </w:r>
            <w:r w:rsidR="00076074" w:rsidRPr="00E86C4B">
              <w:rPr>
                <w:rFonts w:ascii="Times New Roman" w:hAnsi="Times New Roman" w:cs="Times New Roman"/>
                <w:sz w:val="24"/>
                <w:szCs w:val="24"/>
              </w:rPr>
              <w:t xml:space="preserve"> </w:t>
            </w:r>
            <w:r w:rsidR="00F642E5" w:rsidRPr="00E86C4B">
              <w:rPr>
                <w:rFonts w:ascii="Times New Roman" w:hAnsi="Times New Roman" w:cs="Times New Roman"/>
                <w:sz w:val="24"/>
                <w:szCs w:val="24"/>
              </w:rPr>
              <w:t>atbalsta</w:t>
            </w:r>
            <w:r w:rsidR="0064081C" w:rsidRPr="00E86C4B">
              <w:rPr>
                <w:rFonts w:ascii="Times New Roman" w:hAnsi="Times New Roman" w:cs="Times New Roman"/>
                <w:sz w:val="24"/>
                <w:szCs w:val="24"/>
              </w:rPr>
              <w:t xml:space="preserve"> projektu </w:t>
            </w:r>
            <w:r w:rsidR="00F642E5" w:rsidRPr="00E86C4B">
              <w:rPr>
                <w:rFonts w:ascii="Times New Roman" w:hAnsi="Times New Roman" w:cs="Times New Roman"/>
                <w:sz w:val="24"/>
                <w:szCs w:val="24"/>
              </w:rPr>
              <w:t>(sabiedriskā apspriede/16.12.2019./</w:t>
            </w:r>
            <w:r w:rsidR="0064081C" w:rsidRPr="00E86C4B">
              <w:rPr>
                <w:rFonts w:ascii="Times New Roman" w:hAnsi="Times New Roman" w:cs="Times New Roman"/>
                <w:sz w:val="24"/>
                <w:szCs w:val="24"/>
              </w:rPr>
              <w:t xml:space="preserve"> </w:t>
            </w:r>
            <w:r w:rsidR="000774AE" w:rsidRPr="00E86C4B">
              <w:rPr>
                <w:rFonts w:ascii="Times New Roman" w:hAnsi="Times New Roman" w:cs="Times New Roman"/>
                <w:sz w:val="24"/>
                <w:szCs w:val="24"/>
              </w:rPr>
              <w:t>04.02.2020.</w:t>
            </w:r>
            <w:r w:rsidR="00F642E5" w:rsidRPr="00E86C4B">
              <w:rPr>
                <w:rFonts w:ascii="Times New Roman" w:hAnsi="Times New Roman" w:cs="Times New Roman"/>
                <w:sz w:val="24"/>
                <w:szCs w:val="24"/>
              </w:rPr>
              <w:t>)</w:t>
            </w:r>
            <w:r w:rsidR="00C22B3C" w:rsidRPr="00E86C4B">
              <w:rPr>
                <w:rFonts w:ascii="Times New Roman" w:hAnsi="Times New Roman" w:cs="Times New Roman"/>
                <w:sz w:val="24"/>
                <w:szCs w:val="24"/>
              </w:rPr>
              <w:t>, tai skaitā par zāļu eksporta ierobežošanu.</w:t>
            </w:r>
          </w:p>
          <w:p w14:paraId="5C245271" w14:textId="77777777" w:rsidR="00EE0B9D" w:rsidRPr="00E86C4B" w:rsidRDefault="00EE0B9D" w:rsidP="00EE0B9D">
            <w:pPr>
              <w:pStyle w:val="NoSpacing"/>
              <w:ind w:left="720"/>
              <w:jc w:val="both"/>
              <w:rPr>
                <w:rFonts w:ascii="Times New Roman" w:hAnsi="Times New Roman" w:cs="Times New Roman"/>
                <w:sz w:val="24"/>
                <w:szCs w:val="24"/>
              </w:rPr>
            </w:pPr>
          </w:p>
          <w:p w14:paraId="02B6509F" w14:textId="275E5645" w:rsidR="00D14730" w:rsidRPr="00E86C4B" w:rsidRDefault="00E71ABA" w:rsidP="00995827">
            <w:pPr>
              <w:pStyle w:val="NoSpacing"/>
              <w:jc w:val="both"/>
              <w:rPr>
                <w:rFonts w:ascii="Times New Roman" w:hAnsi="Times New Roman" w:cs="Times New Roman"/>
                <w:b/>
                <w:sz w:val="24"/>
                <w:szCs w:val="24"/>
              </w:rPr>
            </w:pPr>
            <w:r w:rsidRPr="00E86C4B">
              <w:rPr>
                <w:rFonts w:ascii="Times New Roman" w:hAnsi="Times New Roman" w:cs="Times New Roman"/>
                <w:bCs/>
                <w:i/>
                <w:iCs/>
                <w:sz w:val="24"/>
                <w:szCs w:val="24"/>
              </w:rPr>
              <w:t>2)</w:t>
            </w:r>
            <w:r w:rsidRPr="00E86C4B">
              <w:rPr>
                <w:rFonts w:ascii="Times New Roman" w:hAnsi="Times New Roman" w:cs="Times New Roman"/>
                <w:b/>
                <w:sz w:val="24"/>
                <w:szCs w:val="24"/>
              </w:rPr>
              <w:t> </w:t>
            </w:r>
            <w:r w:rsidR="00076074" w:rsidRPr="00E86C4B">
              <w:rPr>
                <w:rFonts w:ascii="Times New Roman" w:hAnsi="Times New Roman" w:cs="Times New Roman"/>
                <w:b/>
                <w:sz w:val="24"/>
                <w:szCs w:val="24"/>
              </w:rPr>
              <w:t>Biedrība „Starptautisko inovatīvo farmaceitisko firmu asociācija”</w:t>
            </w:r>
            <w:r w:rsidR="00643CB1" w:rsidRPr="00E86C4B">
              <w:rPr>
                <w:rFonts w:ascii="Times New Roman" w:hAnsi="Times New Roman" w:cs="Times New Roman"/>
                <w:b/>
                <w:sz w:val="24"/>
                <w:szCs w:val="24"/>
              </w:rPr>
              <w:t xml:space="preserve"> </w:t>
            </w:r>
            <w:r w:rsidR="00F642E5" w:rsidRPr="00E86C4B">
              <w:rPr>
                <w:rFonts w:ascii="Times New Roman" w:hAnsi="Times New Roman" w:cs="Times New Roman"/>
                <w:sz w:val="24"/>
                <w:szCs w:val="24"/>
              </w:rPr>
              <w:t>atbalsta projektu (sabiedriskā apspriede/</w:t>
            </w:r>
            <w:r w:rsidR="00643CB1" w:rsidRPr="00E86C4B">
              <w:rPr>
                <w:rFonts w:ascii="Times New Roman" w:hAnsi="Times New Roman" w:cs="Times New Roman"/>
                <w:sz w:val="24"/>
                <w:szCs w:val="24"/>
              </w:rPr>
              <w:t>1</w:t>
            </w:r>
            <w:r w:rsidR="00C22B3C" w:rsidRPr="00E86C4B">
              <w:rPr>
                <w:rFonts w:ascii="Times New Roman" w:hAnsi="Times New Roman" w:cs="Times New Roman"/>
                <w:sz w:val="24"/>
                <w:szCs w:val="24"/>
              </w:rPr>
              <w:t>3</w:t>
            </w:r>
            <w:r w:rsidR="00643CB1" w:rsidRPr="00E86C4B">
              <w:rPr>
                <w:rFonts w:ascii="Times New Roman" w:hAnsi="Times New Roman" w:cs="Times New Roman"/>
                <w:sz w:val="24"/>
                <w:szCs w:val="24"/>
              </w:rPr>
              <w:t>.12.2019.</w:t>
            </w:r>
            <w:r w:rsidR="004917D5" w:rsidRPr="00E86C4B">
              <w:rPr>
                <w:rFonts w:ascii="Times New Roman" w:hAnsi="Times New Roman" w:cs="Times New Roman"/>
                <w:sz w:val="24"/>
                <w:szCs w:val="24"/>
              </w:rPr>
              <w:t xml:space="preserve"> un</w:t>
            </w:r>
            <w:r w:rsidR="006D1271" w:rsidRPr="00E86C4B">
              <w:rPr>
                <w:rFonts w:ascii="Times New Roman" w:hAnsi="Times New Roman" w:cs="Times New Roman"/>
                <w:sz w:val="24"/>
                <w:szCs w:val="24"/>
              </w:rPr>
              <w:t xml:space="preserve"> 1</w:t>
            </w:r>
            <w:r w:rsidR="00C22B3C" w:rsidRPr="00E86C4B">
              <w:rPr>
                <w:rFonts w:ascii="Times New Roman" w:hAnsi="Times New Roman" w:cs="Times New Roman"/>
                <w:sz w:val="24"/>
                <w:szCs w:val="24"/>
              </w:rPr>
              <w:t>5</w:t>
            </w:r>
            <w:r w:rsidR="004917D5" w:rsidRPr="00E86C4B">
              <w:rPr>
                <w:rFonts w:ascii="Times New Roman" w:hAnsi="Times New Roman" w:cs="Times New Roman"/>
                <w:sz w:val="24"/>
                <w:szCs w:val="24"/>
              </w:rPr>
              <w:t>.</w:t>
            </w:r>
            <w:r w:rsidR="006D1271" w:rsidRPr="00E86C4B">
              <w:rPr>
                <w:rFonts w:ascii="Times New Roman" w:hAnsi="Times New Roman" w:cs="Times New Roman"/>
                <w:sz w:val="24"/>
                <w:szCs w:val="24"/>
              </w:rPr>
              <w:t>01.2020.</w:t>
            </w:r>
            <w:r w:rsidR="00362F50" w:rsidRPr="00E86C4B">
              <w:rPr>
                <w:rFonts w:ascii="Times New Roman" w:hAnsi="Times New Roman" w:cs="Times New Roman"/>
                <w:sz w:val="24"/>
                <w:szCs w:val="24"/>
              </w:rPr>
              <w:t>, tai skaitā</w:t>
            </w:r>
            <w:r w:rsidR="00E26D2F" w:rsidRPr="00E86C4B">
              <w:rPr>
                <w:rFonts w:ascii="Times New Roman" w:hAnsi="Times New Roman" w:cs="Times New Roman"/>
                <w:sz w:val="24"/>
                <w:szCs w:val="24"/>
              </w:rPr>
              <w:t xml:space="preserve"> par zāļu eksporta ierobežošanu, </w:t>
            </w:r>
            <w:r w:rsidR="00C22B3C" w:rsidRPr="00E86C4B">
              <w:rPr>
                <w:rFonts w:ascii="Times New Roman" w:hAnsi="Times New Roman" w:cs="Times New Roman"/>
                <w:sz w:val="24"/>
                <w:szCs w:val="24"/>
              </w:rPr>
              <w:t>akcentē arī to, ka projekts</w:t>
            </w:r>
            <w:r w:rsidR="00076074" w:rsidRPr="00E86C4B">
              <w:rPr>
                <w:rFonts w:ascii="Times New Roman" w:hAnsi="Times New Roman" w:cs="Times New Roman"/>
                <w:sz w:val="24"/>
                <w:szCs w:val="24"/>
              </w:rPr>
              <w:t xml:space="preserve"> paredz </w:t>
            </w:r>
            <w:r w:rsidR="00076074" w:rsidRPr="00E86C4B">
              <w:rPr>
                <w:rFonts w:ascii="Times New Roman" w:hAnsi="Times New Roman" w:cs="Times New Roman"/>
                <w:sz w:val="24"/>
                <w:szCs w:val="24"/>
                <w:lang w:eastAsia="lv-LV"/>
              </w:rPr>
              <w:t xml:space="preserve">uzlabot pacientu piekļuvi </w:t>
            </w:r>
            <w:r w:rsidR="00362F50" w:rsidRPr="00E86C4B">
              <w:rPr>
                <w:rFonts w:ascii="Times New Roman" w:hAnsi="Times New Roman" w:cs="Times New Roman"/>
                <w:sz w:val="24"/>
                <w:szCs w:val="24"/>
                <w:lang w:eastAsia="lv-LV"/>
              </w:rPr>
              <w:t xml:space="preserve">arī </w:t>
            </w:r>
            <w:r w:rsidR="00076074" w:rsidRPr="00E86C4B">
              <w:rPr>
                <w:rFonts w:ascii="Times New Roman" w:hAnsi="Times New Roman" w:cs="Times New Roman"/>
                <w:sz w:val="24"/>
                <w:szCs w:val="24"/>
                <w:lang w:eastAsia="lv-LV"/>
              </w:rPr>
              <w:t>nereģistrētām</w:t>
            </w:r>
            <w:r w:rsidR="00231329" w:rsidRPr="00E86C4B">
              <w:rPr>
                <w:rFonts w:ascii="Times New Roman" w:hAnsi="Times New Roman" w:cs="Times New Roman"/>
                <w:sz w:val="24"/>
                <w:szCs w:val="24"/>
                <w:lang w:eastAsia="lv-LV"/>
              </w:rPr>
              <w:t> - </w:t>
            </w:r>
            <w:r w:rsidR="00076074" w:rsidRPr="00E86C4B">
              <w:rPr>
                <w:rFonts w:ascii="Times New Roman" w:hAnsi="Times New Roman" w:cs="Times New Roman"/>
                <w:sz w:val="24"/>
                <w:szCs w:val="24"/>
                <w:lang w:eastAsia="lv-LV"/>
              </w:rPr>
              <w:t>līdzjūtības zālēm un</w:t>
            </w:r>
            <w:r w:rsidR="003A413C" w:rsidRPr="00E86C4B">
              <w:rPr>
                <w:rFonts w:ascii="Times New Roman" w:hAnsi="Times New Roman" w:cs="Times New Roman"/>
                <w:sz w:val="24"/>
                <w:szCs w:val="24"/>
                <w:lang w:eastAsia="lv-LV"/>
              </w:rPr>
              <w:t xml:space="preserve"> </w:t>
            </w:r>
            <w:r w:rsidR="00076074" w:rsidRPr="00E86C4B">
              <w:rPr>
                <w:rFonts w:ascii="Times New Roman" w:hAnsi="Times New Roman" w:cs="Times New Roman"/>
                <w:sz w:val="24"/>
                <w:szCs w:val="24"/>
                <w:lang w:eastAsia="lv-LV"/>
              </w:rPr>
              <w:t>nodrošin</w:t>
            </w:r>
            <w:r w:rsidR="00362F50" w:rsidRPr="00E86C4B">
              <w:rPr>
                <w:rFonts w:ascii="Times New Roman" w:hAnsi="Times New Roman" w:cs="Times New Roman"/>
                <w:sz w:val="24"/>
                <w:szCs w:val="24"/>
                <w:lang w:eastAsia="lv-LV"/>
              </w:rPr>
              <w:t>a</w:t>
            </w:r>
            <w:r w:rsidR="00076074" w:rsidRPr="00E86C4B">
              <w:rPr>
                <w:rFonts w:ascii="Times New Roman" w:hAnsi="Times New Roman" w:cs="Times New Roman"/>
                <w:sz w:val="24"/>
                <w:szCs w:val="24"/>
                <w:lang w:eastAsia="lv-LV"/>
              </w:rPr>
              <w:t xml:space="preserve"> ātrāku atļauju izsniegšanas procesu šo zāļu ievešanai, kā </w:t>
            </w:r>
            <w:r w:rsidR="00C22B3C" w:rsidRPr="00E86C4B">
              <w:rPr>
                <w:rFonts w:ascii="Times New Roman" w:hAnsi="Times New Roman" w:cs="Times New Roman"/>
                <w:sz w:val="24"/>
                <w:szCs w:val="24"/>
                <w:lang w:eastAsia="lv-LV"/>
              </w:rPr>
              <w:t>rezultātā</w:t>
            </w:r>
            <w:r w:rsidR="00076074" w:rsidRPr="00E86C4B">
              <w:rPr>
                <w:rFonts w:ascii="Times New Roman" w:hAnsi="Times New Roman" w:cs="Times New Roman"/>
                <w:sz w:val="24"/>
                <w:szCs w:val="24"/>
                <w:lang w:eastAsia="lv-LV"/>
              </w:rPr>
              <w:t xml:space="preserve"> pagarinā</w:t>
            </w:r>
            <w:r w:rsidR="00C22B3C" w:rsidRPr="00E86C4B">
              <w:rPr>
                <w:rFonts w:ascii="Times New Roman" w:hAnsi="Times New Roman" w:cs="Times New Roman"/>
                <w:sz w:val="24"/>
                <w:szCs w:val="24"/>
                <w:lang w:eastAsia="lv-LV"/>
              </w:rPr>
              <w:t>s</w:t>
            </w:r>
            <w:r w:rsidR="00076074" w:rsidRPr="00E86C4B">
              <w:rPr>
                <w:rFonts w:ascii="Times New Roman" w:hAnsi="Times New Roman" w:cs="Times New Roman"/>
                <w:sz w:val="24"/>
                <w:szCs w:val="24"/>
                <w:lang w:eastAsia="lv-LV"/>
              </w:rPr>
              <w:t xml:space="preserve"> pacientu iekļaušanas laik</w:t>
            </w:r>
            <w:r w:rsidR="00C22B3C" w:rsidRPr="00E86C4B">
              <w:rPr>
                <w:rFonts w:ascii="Times New Roman" w:hAnsi="Times New Roman" w:cs="Times New Roman"/>
                <w:sz w:val="24"/>
                <w:szCs w:val="24"/>
                <w:lang w:eastAsia="lv-LV"/>
              </w:rPr>
              <w:t>s</w:t>
            </w:r>
            <w:r w:rsidR="00076074" w:rsidRPr="00E86C4B">
              <w:rPr>
                <w:rFonts w:ascii="Times New Roman" w:hAnsi="Times New Roman" w:cs="Times New Roman"/>
                <w:sz w:val="24"/>
                <w:szCs w:val="24"/>
                <w:lang w:eastAsia="lv-LV"/>
              </w:rPr>
              <w:t xml:space="preserve"> līdzjūtības programmā līdz zāļu pieejamībai Latvijā.</w:t>
            </w:r>
            <w:r w:rsidR="00B66728" w:rsidRPr="00E86C4B">
              <w:rPr>
                <w:rFonts w:ascii="Times New Roman" w:hAnsi="Times New Roman" w:cs="Times New Roman"/>
                <w:sz w:val="24"/>
                <w:szCs w:val="24"/>
                <w:lang w:eastAsia="lv-LV"/>
              </w:rPr>
              <w:t xml:space="preserve"> </w:t>
            </w:r>
          </w:p>
          <w:p w14:paraId="403606B2" w14:textId="080C361F" w:rsidR="007A4BDE" w:rsidRPr="00E86C4B" w:rsidRDefault="00E71ABA" w:rsidP="00E71ABA">
            <w:pPr>
              <w:pStyle w:val="NoSpacing"/>
              <w:ind w:firstLine="854"/>
              <w:jc w:val="both"/>
              <w:rPr>
                <w:rFonts w:ascii="Times New Roman" w:hAnsi="Times New Roman" w:cs="Times New Roman"/>
                <w:sz w:val="24"/>
                <w:szCs w:val="24"/>
                <w:lang w:eastAsia="lv-LV"/>
              </w:rPr>
            </w:pPr>
            <w:r w:rsidRPr="00E86C4B">
              <w:rPr>
                <w:rFonts w:ascii="Times New Roman" w:hAnsi="Times New Roman" w:cs="Times New Roman"/>
                <w:b/>
                <w:sz w:val="24"/>
                <w:szCs w:val="24"/>
              </w:rPr>
              <w:lastRenderedPageBreak/>
              <w:t>Veselības ministrija ir ņēmusi a</w:t>
            </w:r>
            <w:r w:rsidR="006A04B2" w:rsidRPr="00E86C4B">
              <w:rPr>
                <w:rFonts w:ascii="Times New Roman" w:hAnsi="Times New Roman" w:cs="Times New Roman"/>
                <w:b/>
                <w:sz w:val="24"/>
                <w:szCs w:val="24"/>
                <w:lang w:eastAsia="lv-LV"/>
              </w:rPr>
              <w:t>sociācijas viedokli</w:t>
            </w:r>
            <w:r w:rsidR="00C22B3C" w:rsidRPr="00E86C4B">
              <w:rPr>
                <w:rFonts w:ascii="Times New Roman" w:hAnsi="Times New Roman" w:cs="Times New Roman"/>
                <w:b/>
                <w:sz w:val="24"/>
                <w:szCs w:val="24"/>
                <w:lang w:eastAsia="lv-LV"/>
              </w:rPr>
              <w:t xml:space="preserve"> un vienkāršojusi </w:t>
            </w:r>
            <w:r w:rsidRPr="00E86C4B">
              <w:rPr>
                <w:rFonts w:ascii="Times New Roman" w:hAnsi="Times New Roman" w:cs="Times New Roman"/>
                <w:sz w:val="24"/>
                <w:szCs w:val="24"/>
                <w:lang w:eastAsia="lv-LV"/>
              </w:rPr>
              <w:t>nereģistrētu līdzjūtības zāļu izsniegšanas atļauju</w:t>
            </w:r>
            <w:r w:rsidR="00C22B3C" w:rsidRPr="00E86C4B">
              <w:rPr>
                <w:rFonts w:ascii="Times New Roman" w:hAnsi="Times New Roman" w:cs="Times New Roman"/>
                <w:sz w:val="24"/>
                <w:szCs w:val="24"/>
                <w:lang w:eastAsia="lv-LV"/>
              </w:rPr>
              <w:t xml:space="preserve"> izsniegšanas kārtību</w:t>
            </w:r>
            <w:r w:rsidRPr="00E86C4B">
              <w:rPr>
                <w:rFonts w:ascii="Times New Roman" w:hAnsi="Times New Roman" w:cs="Times New Roman"/>
                <w:sz w:val="24"/>
                <w:szCs w:val="24"/>
                <w:lang w:eastAsia="lv-LV"/>
              </w:rPr>
              <w:t xml:space="preserve">, </w:t>
            </w:r>
            <w:r w:rsidR="007A4BDE" w:rsidRPr="00E86C4B">
              <w:rPr>
                <w:rFonts w:ascii="Times New Roman" w:hAnsi="Times New Roman" w:cs="Times New Roman"/>
                <w:sz w:val="24"/>
                <w:szCs w:val="24"/>
              </w:rPr>
              <w:t>paātrin</w:t>
            </w:r>
            <w:r w:rsidR="006A04B2" w:rsidRPr="00E86C4B">
              <w:rPr>
                <w:rFonts w:ascii="Times New Roman" w:hAnsi="Times New Roman" w:cs="Times New Roman"/>
                <w:sz w:val="24"/>
                <w:szCs w:val="24"/>
              </w:rPr>
              <w:t>ot</w:t>
            </w:r>
            <w:r w:rsidR="007A4BDE" w:rsidRPr="00E86C4B">
              <w:rPr>
                <w:rFonts w:ascii="Times New Roman" w:hAnsi="Times New Roman" w:cs="Times New Roman"/>
                <w:sz w:val="24"/>
                <w:szCs w:val="24"/>
              </w:rPr>
              <w:t xml:space="preserve"> atļaujas saņemšanu pacientu grupai (</w:t>
            </w:r>
            <w:proofErr w:type="spellStart"/>
            <w:r w:rsidR="007A4BDE" w:rsidRPr="00E86C4B">
              <w:rPr>
                <w:rFonts w:ascii="Times New Roman" w:hAnsi="Times New Roman" w:cs="Times New Roman"/>
                <w:i/>
                <w:sz w:val="24"/>
                <w:szCs w:val="24"/>
              </w:rPr>
              <w:t>Compassionate</w:t>
            </w:r>
            <w:proofErr w:type="spellEnd"/>
            <w:r w:rsidR="007A4BDE" w:rsidRPr="00E86C4B">
              <w:rPr>
                <w:rFonts w:ascii="Times New Roman" w:hAnsi="Times New Roman" w:cs="Times New Roman"/>
                <w:i/>
                <w:sz w:val="24"/>
                <w:szCs w:val="24"/>
              </w:rPr>
              <w:t xml:space="preserve"> </w:t>
            </w:r>
            <w:proofErr w:type="spellStart"/>
            <w:r w:rsidR="007A4BDE" w:rsidRPr="00E86C4B">
              <w:rPr>
                <w:rFonts w:ascii="Times New Roman" w:hAnsi="Times New Roman" w:cs="Times New Roman"/>
                <w:i/>
                <w:sz w:val="24"/>
                <w:szCs w:val="24"/>
              </w:rPr>
              <w:t>Use</w:t>
            </w:r>
            <w:proofErr w:type="spellEnd"/>
            <w:r w:rsidR="007A4BDE" w:rsidRPr="00E86C4B">
              <w:rPr>
                <w:rFonts w:ascii="Times New Roman" w:hAnsi="Times New Roman" w:cs="Times New Roman"/>
                <w:i/>
                <w:sz w:val="24"/>
                <w:szCs w:val="24"/>
              </w:rPr>
              <w:t xml:space="preserve"> </w:t>
            </w:r>
            <w:proofErr w:type="spellStart"/>
            <w:r w:rsidR="007A4BDE" w:rsidRPr="00E86C4B">
              <w:rPr>
                <w:rFonts w:ascii="Times New Roman" w:hAnsi="Times New Roman" w:cs="Times New Roman"/>
                <w:i/>
                <w:sz w:val="24"/>
                <w:szCs w:val="24"/>
              </w:rPr>
              <w:t>Program</w:t>
            </w:r>
            <w:proofErr w:type="spellEnd"/>
            <w:r w:rsidR="007A4BDE" w:rsidRPr="00E86C4B">
              <w:rPr>
                <w:rFonts w:ascii="Times New Roman" w:hAnsi="Times New Roman" w:cs="Times New Roman"/>
                <w:sz w:val="24"/>
                <w:szCs w:val="24"/>
              </w:rPr>
              <w:t>)</w:t>
            </w:r>
            <w:r w:rsidRPr="00E86C4B">
              <w:rPr>
                <w:rFonts w:ascii="Times New Roman" w:hAnsi="Times New Roman" w:cs="Times New Roman"/>
                <w:sz w:val="24"/>
                <w:szCs w:val="24"/>
              </w:rPr>
              <w:t xml:space="preserve"> un </w:t>
            </w:r>
            <w:r w:rsidR="007A4BDE" w:rsidRPr="00E86C4B">
              <w:rPr>
                <w:rFonts w:ascii="Times New Roman" w:hAnsi="Times New Roman" w:cs="Times New Roman"/>
                <w:sz w:val="24"/>
                <w:szCs w:val="24"/>
              </w:rPr>
              <w:t xml:space="preserve">sadalot izvērtēšanas procesu un atļaujas izsniegšanas procesu, </w:t>
            </w:r>
            <w:r w:rsidRPr="00E86C4B">
              <w:rPr>
                <w:rFonts w:ascii="Times New Roman" w:hAnsi="Times New Roman" w:cs="Times New Roman"/>
                <w:sz w:val="24"/>
                <w:szCs w:val="24"/>
              </w:rPr>
              <w:t>kā arī</w:t>
            </w:r>
            <w:r w:rsidR="007A4BDE" w:rsidRPr="00E86C4B">
              <w:rPr>
                <w:rFonts w:ascii="Times New Roman" w:hAnsi="Times New Roman" w:cs="Times New Roman"/>
                <w:sz w:val="24"/>
                <w:szCs w:val="24"/>
              </w:rPr>
              <w:t xml:space="preserve"> samazin</w:t>
            </w:r>
            <w:r w:rsidR="00C22B3C" w:rsidRPr="00E86C4B">
              <w:rPr>
                <w:rFonts w:ascii="Times New Roman" w:hAnsi="Times New Roman" w:cs="Times New Roman"/>
                <w:sz w:val="24"/>
                <w:szCs w:val="24"/>
              </w:rPr>
              <w:t>āts</w:t>
            </w:r>
            <w:r w:rsidR="007A4BDE" w:rsidRPr="00E86C4B">
              <w:rPr>
                <w:rFonts w:ascii="Times New Roman" w:hAnsi="Times New Roman" w:cs="Times New Roman"/>
                <w:sz w:val="24"/>
                <w:szCs w:val="24"/>
              </w:rPr>
              <w:t xml:space="preserve"> atļaujas saņemšanai nepieciešamās dokumentācijas apjom</w:t>
            </w:r>
            <w:r w:rsidR="00C22B3C" w:rsidRPr="00E86C4B">
              <w:rPr>
                <w:rFonts w:ascii="Times New Roman" w:hAnsi="Times New Roman" w:cs="Times New Roman"/>
                <w:sz w:val="24"/>
                <w:szCs w:val="24"/>
              </w:rPr>
              <w:t>s</w:t>
            </w:r>
            <w:r w:rsidR="006A04B2" w:rsidRPr="00E86C4B">
              <w:rPr>
                <w:rFonts w:ascii="Times New Roman" w:hAnsi="Times New Roman" w:cs="Times New Roman"/>
                <w:sz w:val="24"/>
                <w:szCs w:val="24"/>
              </w:rPr>
              <w:t xml:space="preserve">, lai </w:t>
            </w:r>
            <w:r w:rsidR="006A04B2" w:rsidRPr="00E86C4B">
              <w:rPr>
                <w:rFonts w:ascii="Times New Roman" w:hAnsi="Times New Roman" w:cs="Times New Roman"/>
                <w:sz w:val="24"/>
                <w:szCs w:val="24"/>
                <w:lang w:eastAsia="lv-LV"/>
              </w:rPr>
              <w:t xml:space="preserve">vienkāršotu nereģistrētu </w:t>
            </w:r>
            <w:r w:rsidR="00575BCA" w:rsidRPr="00E86C4B">
              <w:rPr>
                <w:rFonts w:ascii="Times New Roman" w:hAnsi="Times New Roman" w:cs="Times New Roman"/>
                <w:sz w:val="24"/>
                <w:szCs w:val="24"/>
                <w:lang w:eastAsia="lv-LV"/>
              </w:rPr>
              <w:t xml:space="preserve">līdzjūtības </w:t>
            </w:r>
            <w:r w:rsidR="006A04B2" w:rsidRPr="00E86C4B">
              <w:rPr>
                <w:rFonts w:ascii="Times New Roman" w:hAnsi="Times New Roman" w:cs="Times New Roman"/>
                <w:sz w:val="24"/>
                <w:szCs w:val="24"/>
                <w:lang w:eastAsia="lv-LV"/>
              </w:rPr>
              <w:t>zāļu</w:t>
            </w:r>
            <w:r w:rsidR="00C22B3C" w:rsidRPr="00E86C4B">
              <w:rPr>
                <w:rFonts w:ascii="Times New Roman" w:hAnsi="Times New Roman" w:cs="Times New Roman"/>
                <w:sz w:val="24"/>
                <w:szCs w:val="24"/>
                <w:lang w:eastAsia="lv-LV"/>
              </w:rPr>
              <w:t xml:space="preserve"> atļauju </w:t>
            </w:r>
            <w:r w:rsidR="00575BCA" w:rsidRPr="00E86C4B">
              <w:rPr>
                <w:rFonts w:ascii="Times New Roman" w:hAnsi="Times New Roman" w:cs="Times New Roman"/>
                <w:sz w:val="24"/>
                <w:szCs w:val="24"/>
                <w:lang w:eastAsia="lv-LV"/>
              </w:rPr>
              <w:t>izsniegšan</w:t>
            </w:r>
            <w:r w:rsidR="00C22B3C" w:rsidRPr="00E86C4B">
              <w:rPr>
                <w:rFonts w:ascii="Times New Roman" w:hAnsi="Times New Roman" w:cs="Times New Roman"/>
                <w:sz w:val="24"/>
                <w:szCs w:val="24"/>
                <w:lang w:eastAsia="lv-LV"/>
              </w:rPr>
              <w:t>u</w:t>
            </w:r>
            <w:r w:rsidR="00575BCA" w:rsidRPr="00E86C4B">
              <w:rPr>
                <w:rFonts w:ascii="Times New Roman" w:hAnsi="Times New Roman" w:cs="Times New Roman"/>
                <w:sz w:val="24"/>
                <w:szCs w:val="24"/>
                <w:lang w:eastAsia="lv-LV"/>
              </w:rPr>
              <w:t>.</w:t>
            </w:r>
          </w:p>
          <w:p w14:paraId="2D3DC510" w14:textId="77777777" w:rsidR="00A731DA" w:rsidRPr="00E86C4B" w:rsidRDefault="00A731DA" w:rsidP="00E26D2F">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p>
          <w:p w14:paraId="08ED4739" w14:textId="44D8C6BC" w:rsidR="0085562A" w:rsidRPr="00E86C4B" w:rsidRDefault="00E71ABA" w:rsidP="00E71ABA">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E86C4B">
              <w:rPr>
                <w:rFonts w:ascii="Times New Roman" w:hAnsi="Times New Roman" w:cs="Times New Roman"/>
                <w:bCs/>
                <w:i/>
                <w:iCs/>
                <w:sz w:val="24"/>
                <w:szCs w:val="24"/>
              </w:rPr>
              <w:t>3)</w:t>
            </w:r>
            <w:r w:rsidRPr="00E86C4B">
              <w:rPr>
                <w:rFonts w:ascii="Times New Roman" w:hAnsi="Times New Roman" w:cs="Times New Roman"/>
                <w:b/>
                <w:sz w:val="24"/>
                <w:szCs w:val="24"/>
              </w:rPr>
              <w:t> </w:t>
            </w:r>
            <w:r w:rsidR="00580A20" w:rsidRPr="00E86C4B">
              <w:rPr>
                <w:rFonts w:ascii="Times New Roman" w:hAnsi="Times New Roman" w:cs="Times New Roman"/>
                <w:b/>
                <w:sz w:val="24"/>
                <w:szCs w:val="24"/>
              </w:rPr>
              <w:t>Latvijas Tirdzniecības un rūpniecības kamera</w:t>
            </w:r>
            <w:r w:rsidR="00B76AB8" w:rsidRPr="00E86C4B">
              <w:rPr>
                <w:rFonts w:ascii="Times New Roman" w:hAnsi="Times New Roman" w:cs="Times New Roman"/>
                <w:b/>
                <w:sz w:val="24"/>
                <w:szCs w:val="24"/>
              </w:rPr>
              <w:t xml:space="preserve"> </w:t>
            </w:r>
            <w:r w:rsidR="000244E6" w:rsidRPr="00E86C4B">
              <w:rPr>
                <w:rFonts w:ascii="Times New Roman" w:hAnsi="Times New Roman" w:cs="Times New Roman"/>
                <w:iCs/>
                <w:sz w:val="24"/>
                <w:szCs w:val="24"/>
                <w:lang w:eastAsia="lv-LV"/>
              </w:rPr>
              <w:t xml:space="preserve">20.12.2019. </w:t>
            </w:r>
            <w:r w:rsidR="00580A20" w:rsidRPr="00E86C4B">
              <w:rPr>
                <w:rFonts w:ascii="Times New Roman" w:hAnsi="Times New Roman" w:cs="Times New Roman"/>
                <w:sz w:val="24"/>
                <w:szCs w:val="24"/>
              </w:rPr>
              <w:t>konceptuāli atbalsta Veselības ministrijas izvirzīto mērķi, kā arī zāļu krājumu uzskaites ( kontroles) sistēmas izveidi, kas varētu būt efektīvs līdzeklis zāļu savlaicīgas pieejamības pacientiem uzlabošanā.</w:t>
            </w:r>
          </w:p>
          <w:p w14:paraId="555E9E7A" w14:textId="78D5B793" w:rsidR="00AC21EB" w:rsidRPr="00E86C4B" w:rsidRDefault="006D1271" w:rsidP="00222C92">
            <w:pPr>
              <w:pStyle w:val="NoSpacing"/>
              <w:jc w:val="both"/>
              <w:rPr>
                <w:rFonts w:ascii="Times New Roman" w:hAnsi="Times New Roman" w:cs="Times New Roman"/>
                <w:sz w:val="24"/>
                <w:szCs w:val="24"/>
              </w:rPr>
            </w:pPr>
            <w:r w:rsidRPr="00E86C4B">
              <w:rPr>
                <w:rFonts w:ascii="Times New Roman" w:hAnsi="Times New Roman" w:cs="Times New Roman"/>
                <w:sz w:val="24"/>
                <w:szCs w:val="24"/>
                <w:u w:val="single"/>
              </w:rPr>
              <w:t>N</w:t>
            </w:r>
            <w:r w:rsidR="00E61551" w:rsidRPr="00E86C4B">
              <w:rPr>
                <w:rFonts w:ascii="Times New Roman" w:hAnsi="Times New Roman" w:cs="Times New Roman"/>
                <w:sz w:val="24"/>
                <w:szCs w:val="24"/>
                <w:u w:val="single"/>
              </w:rPr>
              <w:t>eatbalsta risinājumu eksporta ierobežošanai</w:t>
            </w:r>
            <w:r w:rsidR="00B33BB6" w:rsidRPr="00E86C4B">
              <w:rPr>
                <w:rFonts w:ascii="Times New Roman" w:hAnsi="Times New Roman" w:cs="Times New Roman"/>
                <w:sz w:val="24"/>
                <w:szCs w:val="24"/>
              </w:rPr>
              <w:t>, a</w:t>
            </w:r>
            <w:r w:rsidR="00580A20" w:rsidRPr="00E86C4B">
              <w:rPr>
                <w:rFonts w:ascii="Times New Roman" w:hAnsi="Times New Roman" w:cs="Times New Roman"/>
                <w:bCs/>
                <w:sz w:val="24"/>
                <w:szCs w:val="24"/>
              </w:rPr>
              <w:t>icina sistēmu veidot bez lieka administratīvā sloga komersantiem, piemēram, prasība par laika norādīšanu ir lieka, pietiek ar datuma norādīšanu</w:t>
            </w:r>
            <w:r w:rsidR="00B95D7A" w:rsidRPr="00E86C4B">
              <w:rPr>
                <w:rFonts w:ascii="Times New Roman" w:hAnsi="Times New Roman" w:cs="Times New Roman"/>
                <w:bCs/>
                <w:sz w:val="24"/>
                <w:szCs w:val="24"/>
              </w:rPr>
              <w:t xml:space="preserve">. </w:t>
            </w:r>
            <w:r w:rsidR="00D14730" w:rsidRPr="00E86C4B">
              <w:rPr>
                <w:rFonts w:ascii="Times New Roman" w:hAnsi="Times New Roman" w:cs="Times New Roman"/>
                <w:bCs/>
                <w:sz w:val="24"/>
                <w:szCs w:val="24"/>
              </w:rPr>
              <w:t>Akcentē</w:t>
            </w:r>
            <w:r w:rsidR="0085562A" w:rsidRPr="00E86C4B">
              <w:rPr>
                <w:rFonts w:ascii="Times New Roman" w:hAnsi="Times New Roman" w:cs="Times New Roman"/>
                <w:bCs/>
                <w:sz w:val="24"/>
                <w:szCs w:val="24"/>
              </w:rPr>
              <w:t>, ka</w:t>
            </w:r>
            <w:r w:rsidR="00D14730" w:rsidRPr="00E86C4B">
              <w:rPr>
                <w:rFonts w:ascii="Times New Roman" w:hAnsi="Times New Roman" w:cs="Times New Roman"/>
                <w:bCs/>
                <w:sz w:val="24"/>
                <w:szCs w:val="24"/>
              </w:rPr>
              <w:t xml:space="preserve"> </w:t>
            </w:r>
            <w:r w:rsidR="00580A20" w:rsidRPr="00E86C4B">
              <w:rPr>
                <w:rFonts w:ascii="Times New Roman" w:hAnsi="Times New Roman" w:cs="Times New Roman"/>
                <w:bCs/>
                <w:sz w:val="24"/>
                <w:szCs w:val="24"/>
              </w:rPr>
              <w:t>risinājums</w:t>
            </w:r>
            <w:r w:rsidR="00B33BB6" w:rsidRPr="00E86C4B">
              <w:rPr>
                <w:rFonts w:ascii="Times New Roman" w:hAnsi="Times New Roman" w:cs="Times New Roman"/>
                <w:bCs/>
                <w:sz w:val="24"/>
                <w:szCs w:val="24"/>
              </w:rPr>
              <w:t xml:space="preserve"> zāļu izvešanā un eksportā</w:t>
            </w:r>
            <w:r w:rsidR="0085562A" w:rsidRPr="00E86C4B">
              <w:rPr>
                <w:rFonts w:ascii="Times New Roman" w:hAnsi="Times New Roman" w:cs="Times New Roman"/>
                <w:bCs/>
                <w:sz w:val="24"/>
                <w:szCs w:val="24"/>
              </w:rPr>
              <w:t>,</w:t>
            </w:r>
            <w:r w:rsidR="00B33BB6" w:rsidRPr="00E86C4B">
              <w:rPr>
                <w:rFonts w:ascii="Times New Roman" w:hAnsi="Times New Roman" w:cs="Times New Roman"/>
                <w:bCs/>
                <w:sz w:val="24"/>
                <w:szCs w:val="24"/>
              </w:rPr>
              <w:t xml:space="preserve"> attiec</w:t>
            </w:r>
            <w:r w:rsidR="0085562A" w:rsidRPr="00E86C4B">
              <w:rPr>
                <w:rFonts w:ascii="Times New Roman" w:hAnsi="Times New Roman" w:cs="Times New Roman"/>
                <w:bCs/>
                <w:sz w:val="24"/>
                <w:szCs w:val="24"/>
              </w:rPr>
              <w:t>inot</w:t>
            </w:r>
            <w:r w:rsidR="00B33BB6" w:rsidRPr="00E86C4B">
              <w:rPr>
                <w:rFonts w:ascii="Times New Roman" w:hAnsi="Times New Roman" w:cs="Times New Roman"/>
                <w:bCs/>
                <w:sz w:val="24"/>
                <w:szCs w:val="24"/>
              </w:rPr>
              <w:t xml:space="preserve"> uz paziņojuma iesniegšanu par tām kompensējamajām zālēm, par kurām </w:t>
            </w:r>
            <w:r w:rsidR="00580A20" w:rsidRPr="00E86C4B">
              <w:rPr>
                <w:rFonts w:ascii="Times New Roman" w:hAnsi="Times New Roman" w:cs="Times New Roman"/>
                <w:bCs/>
                <w:sz w:val="24"/>
                <w:szCs w:val="24"/>
              </w:rPr>
              <w:t xml:space="preserve"> </w:t>
            </w:r>
            <w:r w:rsidR="00B33BB6" w:rsidRPr="00E86C4B">
              <w:rPr>
                <w:rFonts w:ascii="Times New Roman" w:hAnsi="Times New Roman" w:cs="Times New Roman"/>
                <w:bCs/>
                <w:sz w:val="24"/>
                <w:szCs w:val="24"/>
              </w:rPr>
              <w:t>Nacionālais veselības dienests ir noslēdzis finansiālās līdzdalības līgumu ar zāļu ražotāju</w:t>
            </w:r>
            <w:r w:rsidR="00580A20" w:rsidRPr="00E86C4B">
              <w:rPr>
                <w:rFonts w:ascii="Times New Roman" w:hAnsi="Times New Roman" w:cs="Times New Roman"/>
                <w:bCs/>
                <w:sz w:val="24"/>
                <w:szCs w:val="24"/>
              </w:rPr>
              <w:t xml:space="preserve">, </w:t>
            </w:r>
            <w:r w:rsidR="0085562A" w:rsidRPr="00E86C4B">
              <w:rPr>
                <w:rFonts w:ascii="Times New Roman" w:hAnsi="Times New Roman" w:cs="Times New Roman"/>
                <w:bCs/>
                <w:sz w:val="24"/>
                <w:szCs w:val="24"/>
              </w:rPr>
              <w:t xml:space="preserve">ir nesamērīgs un </w:t>
            </w:r>
            <w:r w:rsidR="00580A20" w:rsidRPr="00E86C4B">
              <w:rPr>
                <w:rFonts w:ascii="Times New Roman" w:hAnsi="Times New Roman" w:cs="Times New Roman"/>
                <w:bCs/>
                <w:sz w:val="24"/>
                <w:szCs w:val="24"/>
              </w:rPr>
              <w:t xml:space="preserve">neatbilst preču brīvas aprites </w:t>
            </w:r>
            <w:proofErr w:type="spellStart"/>
            <w:r w:rsidR="00580A20" w:rsidRPr="00E86C4B">
              <w:rPr>
                <w:rFonts w:ascii="Times New Roman" w:hAnsi="Times New Roman" w:cs="Times New Roman"/>
                <w:bCs/>
                <w:sz w:val="24"/>
                <w:szCs w:val="24"/>
              </w:rPr>
              <w:t>pamattiesībām</w:t>
            </w:r>
            <w:proofErr w:type="spellEnd"/>
            <w:r w:rsidR="00580A20" w:rsidRPr="00E86C4B">
              <w:rPr>
                <w:rFonts w:ascii="Times New Roman" w:hAnsi="Times New Roman" w:cs="Times New Roman"/>
                <w:bCs/>
                <w:sz w:val="24"/>
                <w:szCs w:val="24"/>
              </w:rPr>
              <w:t>, kas noteiktas Līgumā par Eiropas Savienības darbību 34.pantā</w:t>
            </w:r>
            <w:r w:rsidR="0085562A" w:rsidRPr="00E86C4B">
              <w:rPr>
                <w:rFonts w:ascii="Times New Roman" w:hAnsi="Times New Roman" w:cs="Times New Roman"/>
                <w:bCs/>
                <w:sz w:val="24"/>
                <w:szCs w:val="24"/>
              </w:rPr>
              <w:t>, un akcentē, ka t</w:t>
            </w:r>
            <w:r w:rsidR="00580A20" w:rsidRPr="00E86C4B">
              <w:rPr>
                <w:rFonts w:ascii="Times New Roman" w:hAnsi="Times New Roman" w:cs="Times New Roman"/>
                <w:bCs/>
                <w:sz w:val="24"/>
                <w:szCs w:val="24"/>
              </w:rPr>
              <w:t xml:space="preserve">ikai reāli zāļu nepieejamības gadījumi var kalpot par pamatu zāļu eksporta aizlieguma noteikšanai un brīvas preču un pakalpojumu kustības ierobežošanai starp Eiropas Savienības dalībvalstīm, </w:t>
            </w:r>
            <w:r w:rsidR="00D14730" w:rsidRPr="00E86C4B">
              <w:rPr>
                <w:rFonts w:ascii="Times New Roman" w:hAnsi="Times New Roman" w:cs="Times New Roman"/>
                <w:bCs/>
                <w:sz w:val="24"/>
                <w:szCs w:val="24"/>
              </w:rPr>
              <w:t>n</w:t>
            </w:r>
            <w:r w:rsidR="00580A20" w:rsidRPr="00E86C4B">
              <w:rPr>
                <w:rFonts w:ascii="Times New Roman" w:hAnsi="Times New Roman" w:cs="Times New Roman"/>
                <w:bCs/>
                <w:sz w:val="24"/>
                <w:szCs w:val="24"/>
              </w:rPr>
              <w:t xml:space="preserve">av nekāda objektīva pamatojuma ierobežot to preču brīvu kustību, kuras ir pieejamas vietējā tirgū, un par kuru pieejamību no pacientiem vai aptiekām nav bijušas sūdzības. </w:t>
            </w:r>
            <w:r w:rsidR="00AC21EB" w:rsidRPr="00E86C4B">
              <w:rPr>
                <w:rFonts w:ascii="Times New Roman" w:hAnsi="Times New Roman" w:cs="Times New Roman"/>
                <w:sz w:val="24"/>
                <w:szCs w:val="24"/>
              </w:rPr>
              <w:t>Latvijas Tirdzniecības un rūpniecības kamera akcentē, ka Latvijā var izveidoties situāciju, ka  daļa no zāļu lieltirgotavām, kas pašreiz darbojas Latvijā un specializējas uz pārrobežu tirdzniecību, pametīs Latviju un turpināt savu darbību citās Eiropas Savienības dalībvalstīs. Ievērojama eksporta daļa ir daļa no ražotāju piegādes ķēdes, kad zāles tiek piegādāts uz citām valstīm (Lietuvu, Igauniju, Krieviju, NVS valstīm u.c.) caur Latvijas teritoriju, kur Latvija darbojas kā tranzītvalsts. Eksporta ierobežojums būtiski kaitēs Latvijas tautsaimniecībai, jo tiks zaudēti nodokļu ieņēmumi un darba vietas.</w:t>
            </w:r>
          </w:p>
          <w:p w14:paraId="2A151E32" w14:textId="30CE30A3" w:rsidR="00B159AA" w:rsidRPr="00E86C4B" w:rsidRDefault="000244E6" w:rsidP="00222C92">
            <w:pPr>
              <w:pStyle w:val="NoSpacing"/>
              <w:ind w:firstLine="854"/>
              <w:jc w:val="both"/>
              <w:rPr>
                <w:rFonts w:ascii="Times New Roman" w:hAnsi="Times New Roman" w:cs="Times New Roman"/>
                <w:sz w:val="24"/>
                <w:szCs w:val="24"/>
                <w:lang w:eastAsia="lv-LV" w:bidi="lv-LV"/>
              </w:rPr>
            </w:pPr>
            <w:r w:rsidRPr="00E86C4B">
              <w:rPr>
                <w:rFonts w:ascii="Times New Roman" w:hAnsi="Times New Roman" w:cs="Times New Roman"/>
                <w:b/>
                <w:sz w:val="24"/>
                <w:szCs w:val="24"/>
              </w:rPr>
              <w:t>Veselības ministrijas ieskatā</w:t>
            </w:r>
            <w:r w:rsidR="00575BCA" w:rsidRPr="00E86C4B">
              <w:rPr>
                <w:rFonts w:ascii="Times New Roman" w:hAnsi="Times New Roman" w:cs="Times New Roman"/>
                <w:sz w:val="24"/>
                <w:szCs w:val="24"/>
              </w:rPr>
              <w:t xml:space="preserve"> </w:t>
            </w:r>
            <w:r w:rsidR="00575BCA" w:rsidRPr="00E86C4B">
              <w:rPr>
                <w:rFonts w:ascii="Times New Roman" w:hAnsi="Times New Roman" w:cs="Times New Roman"/>
                <w:bCs/>
                <w:sz w:val="24"/>
                <w:szCs w:val="24"/>
                <w:lang w:eastAsia="lv-LV" w:bidi="lv-LV"/>
              </w:rPr>
              <w:t>zāļu izvešanas/eksporta ierobežošanas mehānism</w:t>
            </w:r>
            <w:r w:rsidR="0085562A" w:rsidRPr="00E86C4B">
              <w:rPr>
                <w:rFonts w:ascii="Times New Roman" w:hAnsi="Times New Roman" w:cs="Times New Roman"/>
                <w:bCs/>
                <w:sz w:val="24"/>
                <w:szCs w:val="24"/>
                <w:lang w:eastAsia="lv-LV" w:bidi="lv-LV"/>
              </w:rPr>
              <w:t xml:space="preserve">u konkretizējot un </w:t>
            </w:r>
            <w:r w:rsidR="00575BCA" w:rsidRPr="00E86C4B">
              <w:rPr>
                <w:rFonts w:ascii="Times New Roman" w:hAnsi="Times New Roman" w:cs="Times New Roman"/>
                <w:bCs/>
                <w:sz w:val="24"/>
                <w:szCs w:val="24"/>
                <w:lang w:eastAsia="lv-LV" w:bidi="lv-LV"/>
              </w:rPr>
              <w:t xml:space="preserve"> attiecinot to </w:t>
            </w:r>
            <w:r w:rsidR="00AC21EB" w:rsidRPr="00E86C4B">
              <w:rPr>
                <w:rFonts w:ascii="Times New Roman" w:hAnsi="Times New Roman" w:cs="Times New Roman"/>
                <w:bCs/>
                <w:sz w:val="24"/>
                <w:szCs w:val="24"/>
                <w:lang w:eastAsia="lv-LV" w:bidi="lv-LV"/>
              </w:rPr>
              <w:t>uz daļu no</w:t>
            </w:r>
            <w:r w:rsidR="00575BCA" w:rsidRPr="00E86C4B">
              <w:rPr>
                <w:rFonts w:ascii="Times New Roman" w:hAnsi="Times New Roman" w:cs="Times New Roman"/>
                <w:bCs/>
                <w:sz w:val="24"/>
                <w:szCs w:val="24"/>
                <w:lang w:eastAsia="lv-LV" w:bidi="lv-LV"/>
              </w:rPr>
              <w:t xml:space="preserve"> kompensējamajām zālēm, </w:t>
            </w:r>
            <w:r w:rsidR="00575BCA" w:rsidRPr="00E86C4B">
              <w:rPr>
                <w:rFonts w:ascii="Times New Roman" w:hAnsi="Times New Roman" w:cs="Times New Roman"/>
                <w:bCs/>
                <w:sz w:val="24"/>
                <w:szCs w:val="24"/>
              </w:rPr>
              <w:t xml:space="preserve">par kurām Nacionālais veselības dienests ir noslēdzis finansiālās līdzdalības līgumu ar zāļu ražotāju, </w:t>
            </w:r>
            <w:r w:rsidR="00575BCA" w:rsidRPr="00E86C4B">
              <w:rPr>
                <w:rFonts w:ascii="Times New Roman" w:hAnsi="Times New Roman" w:cs="Times New Roman"/>
                <w:b/>
                <w:bCs/>
                <w:sz w:val="24"/>
                <w:szCs w:val="24"/>
              </w:rPr>
              <w:t xml:space="preserve">un </w:t>
            </w:r>
            <w:r w:rsidR="00575BCA" w:rsidRPr="00E86C4B">
              <w:rPr>
                <w:rFonts w:ascii="Times New Roman" w:hAnsi="Times New Roman" w:cs="Times New Roman"/>
                <w:b/>
                <w:bCs/>
                <w:sz w:val="24"/>
                <w:szCs w:val="24"/>
                <w:lang w:eastAsia="lv-LV" w:bidi="lv-LV"/>
              </w:rPr>
              <w:t xml:space="preserve">piemērojot </w:t>
            </w:r>
            <w:r w:rsidR="00AC21EB" w:rsidRPr="00E86C4B">
              <w:rPr>
                <w:rFonts w:ascii="Times New Roman" w:hAnsi="Times New Roman" w:cs="Times New Roman"/>
                <w:b/>
                <w:bCs/>
                <w:sz w:val="24"/>
                <w:szCs w:val="24"/>
                <w:lang w:eastAsia="lv-LV" w:bidi="lv-LV"/>
              </w:rPr>
              <w:t xml:space="preserve">to </w:t>
            </w:r>
            <w:r w:rsidR="00575BCA" w:rsidRPr="00E86C4B">
              <w:rPr>
                <w:rFonts w:ascii="Times New Roman" w:hAnsi="Times New Roman" w:cs="Times New Roman"/>
                <w:b/>
                <w:bCs/>
                <w:sz w:val="24"/>
                <w:szCs w:val="24"/>
                <w:lang w:eastAsia="lv-LV" w:bidi="lv-LV"/>
              </w:rPr>
              <w:t xml:space="preserve">gadījumos, kad ir konstatēta šo </w:t>
            </w:r>
            <w:r w:rsidR="00575BCA" w:rsidRPr="00E86C4B">
              <w:rPr>
                <w:rFonts w:ascii="Times New Roman" w:hAnsi="Times New Roman" w:cs="Times New Roman"/>
                <w:b/>
                <w:bCs/>
                <w:sz w:val="24"/>
                <w:szCs w:val="24"/>
                <w:u w:val="single"/>
                <w:lang w:eastAsia="lv-LV" w:bidi="lv-LV"/>
              </w:rPr>
              <w:t>zāļu faktiskā nepieejamība</w:t>
            </w:r>
            <w:r w:rsidR="00575BCA" w:rsidRPr="00E86C4B">
              <w:rPr>
                <w:rFonts w:ascii="Times New Roman" w:hAnsi="Times New Roman" w:cs="Times New Roman"/>
                <w:bCs/>
                <w:sz w:val="24"/>
                <w:szCs w:val="24"/>
                <w:lang w:eastAsia="lv-LV" w:bidi="lv-LV"/>
              </w:rPr>
              <w:t xml:space="preserve">. </w:t>
            </w:r>
            <w:r w:rsidR="00575BCA" w:rsidRPr="00E86C4B">
              <w:rPr>
                <w:rFonts w:ascii="Times New Roman" w:hAnsi="Times New Roman" w:cs="Times New Roman"/>
                <w:b/>
                <w:bCs/>
                <w:sz w:val="24"/>
                <w:szCs w:val="24"/>
                <w:lang w:eastAsia="lv-LV" w:bidi="lv-LV"/>
              </w:rPr>
              <w:t>Tas</w:t>
            </w:r>
            <w:r w:rsidR="00575BCA" w:rsidRPr="00E86C4B">
              <w:rPr>
                <w:rFonts w:ascii="Times New Roman" w:hAnsi="Times New Roman" w:cs="Times New Roman"/>
                <w:bCs/>
                <w:sz w:val="24"/>
                <w:szCs w:val="24"/>
                <w:lang w:eastAsia="lv-LV" w:bidi="lv-LV"/>
              </w:rPr>
              <w:t xml:space="preserve"> </w:t>
            </w:r>
            <w:r w:rsidR="00804120" w:rsidRPr="00E86C4B">
              <w:rPr>
                <w:rFonts w:ascii="Times New Roman" w:hAnsi="Times New Roman" w:cs="Times New Roman"/>
                <w:b/>
                <w:bCs/>
                <w:sz w:val="24"/>
                <w:szCs w:val="24"/>
                <w:lang w:eastAsia="lv-LV" w:bidi="lv-LV"/>
              </w:rPr>
              <w:t>nav pretrunā brīvai preču kustībai.</w:t>
            </w:r>
            <w:r w:rsidR="00AC21EB" w:rsidRPr="00E86C4B">
              <w:rPr>
                <w:rFonts w:ascii="Times New Roman" w:hAnsi="Times New Roman" w:cs="Times New Roman"/>
                <w:b/>
                <w:bCs/>
                <w:sz w:val="24"/>
                <w:szCs w:val="24"/>
                <w:lang w:eastAsia="lv-LV" w:bidi="lv-LV"/>
              </w:rPr>
              <w:t xml:space="preserve"> Nevarētu pieļaut situāciju, kad </w:t>
            </w:r>
            <w:r w:rsidR="00AC21EB" w:rsidRPr="00E86C4B">
              <w:rPr>
                <w:rFonts w:ascii="Times New Roman" w:hAnsi="Times New Roman" w:cs="Times New Roman"/>
                <w:b/>
                <w:sz w:val="24"/>
                <w:szCs w:val="24"/>
              </w:rPr>
              <w:t>kompensējamās zāles, par kurām Nacionālais veselības dienests un zāļu reģistrācijas īpašnieks vai arī zāļu lieltirgotājs ir noslēdzis līgumu par finansiālo līdzdalību</w:t>
            </w:r>
            <w:r w:rsidR="00AC21EB" w:rsidRPr="00E86C4B">
              <w:rPr>
                <w:rFonts w:ascii="Times New Roman" w:hAnsi="Times New Roman" w:cs="Times New Roman"/>
                <w:sz w:val="24"/>
                <w:szCs w:val="24"/>
              </w:rPr>
              <w:t xml:space="preserve">, un </w:t>
            </w:r>
            <w:r w:rsidR="00AC21EB" w:rsidRPr="00E86C4B">
              <w:rPr>
                <w:rFonts w:ascii="Times New Roman" w:hAnsi="Times New Roman" w:cs="Times New Roman"/>
                <w:b/>
                <w:sz w:val="24"/>
                <w:szCs w:val="24"/>
                <w:u w:val="single"/>
              </w:rPr>
              <w:t>kuras attiecīgais zāļu ražotājs ir paredzējis virzīt tirgū Latvijā, nav faktiski pieejamas Latvijā tirgū, jo zāļu vairumtirgotāji tās ir izveduši/eksportējuši.</w:t>
            </w:r>
            <w:r w:rsidR="00532054" w:rsidRPr="00E86C4B">
              <w:rPr>
                <w:rFonts w:ascii="Times New Roman" w:hAnsi="Times New Roman" w:cs="Times New Roman"/>
                <w:b/>
                <w:sz w:val="24"/>
                <w:szCs w:val="24"/>
              </w:rPr>
              <w:t xml:space="preserve">. </w:t>
            </w:r>
            <w:r w:rsidR="00AC21EB" w:rsidRPr="00E86C4B">
              <w:rPr>
                <w:rFonts w:ascii="Times New Roman" w:hAnsi="Times New Roman" w:cs="Times New Roman"/>
                <w:bCs/>
                <w:sz w:val="24"/>
                <w:szCs w:val="24"/>
              </w:rPr>
              <w:t>Projektā paredzētais zāļu izv</w:t>
            </w:r>
            <w:r w:rsidR="004A6FE5" w:rsidRPr="00E86C4B">
              <w:rPr>
                <w:rFonts w:ascii="Times New Roman" w:hAnsi="Times New Roman" w:cs="Times New Roman"/>
                <w:bCs/>
                <w:sz w:val="24"/>
                <w:szCs w:val="24"/>
              </w:rPr>
              <w:t>e</w:t>
            </w:r>
            <w:r w:rsidR="00AC21EB" w:rsidRPr="00E86C4B">
              <w:rPr>
                <w:rFonts w:ascii="Times New Roman" w:hAnsi="Times New Roman" w:cs="Times New Roman"/>
                <w:bCs/>
                <w:sz w:val="24"/>
                <w:szCs w:val="24"/>
              </w:rPr>
              <w:t xml:space="preserve">šanas/ eksportēšanas ierobežošanas mehānisms skartu nelielu produktu loku. Tas  attiektos uz nelielu zāļu lieltirgotavu daļu un tiku piemērots līdz zāļu piegādes atjaunošanas brīdim - zāļu krājuma esamībai Latvijas tirgum paredzētajām zālēm. </w:t>
            </w:r>
            <w:r w:rsidR="00AC21EB" w:rsidRPr="00E86C4B">
              <w:rPr>
                <w:rFonts w:ascii="Times New Roman" w:hAnsi="Times New Roman" w:cs="Times New Roman"/>
                <w:sz w:val="24"/>
                <w:szCs w:val="24"/>
              </w:rPr>
              <w:t xml:space="preserve">2019. gadā no 118 produktiem, par kuriem </w:t>
            </w:r>
            <w:r w:rsidR="00AC21EB" w:rsidRPr="00E86C4B">
              <w:rPr>
                <w:rFonts w:ascii="Times New Roman" w:hAnsi="Times New Roman" w:cs="Times New Roman"/>
                <w:sz w:val="24"/>
                <w:szCs w:val="24"/>
              </w:rPr>
              <w:lastRenderedPageBreak/>
              <w:t xml:space="preserve">noslēgts finansiālās līdzdalības līgums ar Nacionālo veselības dienestu, par 18 produktiem saņemtas sūdzības par zāļu nepieejamību, </w:t>
            </w:r>
            <w:r w:rsidR="00AC21EB" w:rsidRPr="00E86C4B">
              <w:rPr>
                <w:rFonts w:ascii="Times New Roman" w:hAnsi="Times New Roman" w:cs="Times New Roman"/>
                <w:b/>
                <w:bCs/>
                <w:sz w:val="24"/>
                <w:szCs w:val="24"/>
                <w:u w:val="single"/>
              </w:rPr>
              <w:t>no tām tikai 9 gadījumos zāles fiziski nebija pieejamas zāļu tirgū, un ar šo zāļu izplatīšanu nodarbojas tikai 4 no 87 aktīvajām zāļu lieltirgotavām.</w:t>
            </w:r>
          </w:p>
          <w:p w14:paraId="192C2C7E" w14:textId="77777777" w:rsidR="00FE3CE2" w:rsidRPr="00E86C4B" w:rsidRDefault="00FE3CE2" w:rsidP="00B159AA">
            <w:pPr>
              <w:pStyle w:val="NoSpacing"/>
              <w:jc w:val="both"/>
              <w:rPr>
                <w:rFonts w:ascii="Times New Roman" w:hAnsi="Times New Roman" w:cs="Times New Roman"/>
                <w:b/>
                <w:sz w:val="24"/>
                <w:szCs w:val="24"/>
              </w:rPr>
            </w:pPr>
          </w:p>
          <w:p w14:paraId="0B3B6082" w14:textId="09CA4BE4" w:rsidR="0077605C" w:rsidRPr="00E86C4B" w:rsidRDefault="000244E6" w:rsidP="00601FD6">
            <w:pPr>
              <w:spacing w:after="0" w:line="240" w:lineRule="auto"/>
              <w:jc w:val="both"/>
              <w:rPr>
                <w:rFonts w:ascii="Times New Roman" w:hAnsi="Times New Roman" w:cs="Times New Roman"/>
                <w:bCs/>
                <w:sz w:val="24"/>
                <w:szCs w:val="24"/>
              </w:rPr>
            </w:pPr>
            <w:r w:rsidRPr="00E86C4B">
              <w:rPr>
                <w:rFonts w:ascii="Times New Roman" w:hAnsi="Times New Roman" w:cs="Times New Roman"/>
                <w:b/>
                <w:sz w:val="24"/>
                <w:szCs w:val="24"/>
              </w:rPr>
              <w:t xml:space="preserve">Latvijas Tirdzniecības un rūpniecības kamera </w:t>
            </w:r>
            <w:r w:rsidR="00AC21EB" w:rsidRPr="00E86C4B">
              <w:rPr>
                <w:rFonts w:ascii="Times New Roman" w:hAnsi="Times New Roman" w:cs="Times New Roman"/>
                <w:b/>
                <w:sz w:val="24"/>
                <w:szCs w:val="24"/>
              </w:rPr>
              <w:t xml:space="preserve">rosina </w:t>
            </w:r>
            <w:r w:rsidR="00AC21EB" w:rsidRPr="00E86C4B">
              <w:rPr>
                <w:rFonts w:ascii="Times New Roman" w:hAnsi="Times New Roman" w:cs="Times New Roman"/>
                <w:bCs/>
                <w:sz w:val="24"/>
                <w:szCs w:val="24"/>
              </w:rPr>
              <w:t xml:space="preserve">tirdzniecības atļaujas turētājiem pieprasīt izstrādāt zāļu nepieejamības </w:t>
            </w:r>
            <w:proofErr w:type="spellStart"/>
            <w:r w:rsidR="00AC21EB" w:rsidRPr="00E86C4B">
              <w:rPr>
                <w:rFonts w:ascii="Times New Roman" w:hAnsi="Times New Roman" w:cs="Times New Roman"/>
                <w:bCs/>
                <w:sz w:val="24"/>
                <w:szCs w:val="24"/>
              </w:rPr>
              <w:t>prevencijas</w:t>
            </w:r>
            <w:proofErr w:type="spellEnd"/>
            <w:r w:rsidR="00AC21EB" w:rsidRPr="00E86C4B">
              <w:rPr>
                <w:rFonts w:ascii="Times New Roman" w:hAnsi="Times New Roman" w:cs="Times New Roman"/>
                <w:bCs/>
                <w:sz w:val="24"/>
                <w:szCs w:val="24"/>
              </w:rPr>
              <w:t xml:space="preserve"> plānu, lai nodrošinātu zāļu piegādes nepārtrauktību. </w:t>
            </w:r>
            <w:proofErr w:type="spellStart"/>
            <w:r w:rsidR="00AC21EB" w:rsidRPr="00E86C4B">
              <w:rPr>
                <w:rFonts w:ascii="Times New Roman" w:hAnsi="Times New Roman" w:cs="Times New Roman"/>
                <w:bCs/>
                <w:sz w:val="24"/>
                <w:szCs w:val="24"/>
              </w:rPr>
              <w:t>P</w:t>
            </w:r>
            <w:r w:rsidR="00AC21EB" w:rsidRPr="00E86C4B">
              <w:rPr>
                <w:rFonts w:ascii="Times New Roman" w:hAnsi="Times New Roman" w:cs="Times New Roman"/>
                <w:sz w:val="24"/>
                <w:szCs w:val="24"/>
              </w:rPr>
              <w:t>revencijas</w:t>
            </w:r>
            <w:proofErr w:type="spellEnd"/>
            <w:r w:rsidR="00AC21EB" w:rsidRPr="00E86C4B">
              <w:rPr>
                <w:rFonts w:ascii="Times New Roman" w:hAnsi="Times New Roman" w:cs="Times New Roman"/>
                <w:sz w:val="24"/>
                <w:szCs w:val="24"/>
              </w:rPr>
              <w:t xml:space="preserve"> plānā obligāti visām zāļu lieltirgotavām, kas apgādā aptiekas, zāļu piegādes jāparedz ar nelielu rezervi, vai arī jāparedz atvieglota kārtība zāļu importam no trešajām valstīm gadījumos, kad ir identificēta reāla zāļu nepieejamība un zāļu trūkuma dēļ pastāv risks iedzīvotāju veselībai, kas atbilstu </w:t>
            </w:r>
            <w:r w:rsidR="00B159AA" w:rsidRPr="00E86C4B">
              <w:rPr>
                <w:rFonts w:ascii="Times New Roman" w:hAnsi="Times New Roman" w:cs="Times New Roman"/>
                <w:bCs/>
                <w:sz w:val="24"/>
                <w:szCs w:val="24"/>
              </w:rPr>
              <w:t xml:space="preserve">Eiropas Komisijas Veselības un pārtikas drošības ģenerāldirektorāta dokumentam par pastāvīgas piegādes pienākumu, lai risinātu zāļu trūkuma problēmu, par ko vienojās </w:t>
            </w:r>
            <w:proofErr w:type="spellStart"/>
            <w:r w:rsidR="00B159AA" w:rsidRPr="00E86C4B">
              <w:rPr>
                <w:rFonts w:ascii="Times New Roman" w:hAnsi="Times New Roman" w:cs="Times New Roman"/>
                <w:bCs/>
                <w:i/>
                <w:iCs/>
                <w:sz w:val="24"/>
                <w:szCs w:val="24"/>
              </w:rPr>
              <w:t>ad-hoc</w:t>
            </w:r>
            <w:proofErr w:type="spellEnd"/>
            <w:r w:rsidR="00B159AA" w:rsidRPr="00E86C4B">
              <w:rPr>
                <w:rFonts w:ascii="Times New Roman" w:hAnsi="Times New Roman" w:cs="Times New Roman"/>
                <w:bCs/>
                <w:sz w:val="24"/>
                <w:szCs w:val="24"/>
              </w:rPr>
              <w:t xml:space="preserve"> tehniskajā sanāksmē, kas notika Farmācijas komitejā par zāļu trūkumu 2018.</w:t>
            </w:r>
            <w:r w:rsidR="00446966" w:rsidRPr="00E86C4B">
              <w:rPr>
                <w:rFonts w:ascii="Times New Roman" w:hAnsi="Times New Roman" w:cs="Times New Roman"/>
                <w:bCs/>
                <w:sz w:val="24"/>
                <w:szCs w:val="24"/>
              </w:rPr>
              <w:t> </w:t>
            </w:r>
            <w:r w:rsidR="00B159AA" w:rsidRPr="00E86C4B">
              <w:rPr>
                <w:rFonts w:ascii="Times New Roman" w:hAnsi="Times New Roman" w:cs="Times New Roman"/>
                <w:bCs/>
                <w:sz w:val="24"/>
                <w:szCs w:val="24"/>
              </w:rPr>
              <w:t>gada 25.</w:t>
            </w:r>
            <w:r w:rsidR="00446966" w:rsidRPr="00E86C4B">
              <w:rPr>
                <w:rFonts w:ascii="Times New Roman" w:hAnsi="Times New Roman" w:cs="Times New Roman"/>
                <w:bCs/>
                <w:sz w:val="24"/>
                <w:szCs w:val="24"/>
              </w:rPr>
              <w:t> </w:t>
            </w:r>
            <w:r w:rsidR="00B159AA" w:rsidRPr="00E86C4B">
              <w:rPr>
                <w:rFonts w:ascii="Times New Roman" w:hAnsi="Times New Roman" w:cs="Times New Roman"/>
                <w:bCs/>
                <w:sz w:val="24"/>
                <w:szCs w:val="24"/>
              </w:rPr>
              <w:t>maijā</w:t>
            </w:r>
            <w:r w:rsidR="00AC21EB" w:rsidRPr="00E86C4B">
              <w:rPr>
                <w:rFonts w:ascii="Times New Roman" w:hAnsi="Times New Roman" w:cs="Times New Roman"/>
                <w:bCs/>
                <w:sz w:val="24"/>
                <w:szCs w:val="24"/>
              </w:rPr>
              <w:t>.</w:t>
            </w:r>
          </w:p>
          <w:p w14:paraId="07751B2C" w14:textId="04EB17B5" w:rsidR="0077605C" w:rsidRPr="00E86C4B" w:rsidRDefault="000244E6" w:rsidP="000244E6">
            <w:pPr>
              <w:spacing w:after="0" w:line="240" w:lineRule="auto"/>
              <w:ind w:firstLine="721"/>
              <w:jc w:val="both"/>
              <w:rPr>
                <w:rFonts w:ascii="Times New Roman" w:hAnsi="Times New Roman" w:cs="Times New Roman"/>
                <w:bCs/>
                <w:sz w:val="24"/>
                <w:szCs w:val="24"/>
              </w:rPr>
            </w:pPr>
            <w:r w:rsidRPr="00E86C4B">
              <w:rPr>
                <w:rFonts w:ascii="Times New Roman" w:hAnsi="Times New Roman" w:cs="Times New Roman"/>
                <w:b/>
                <w:sz w:val="24"/>
                <w:szCs w:val="24"/>
              </w:rPr>
              <w:t>Veselības ministrijas ieskatā</w:t>
            </w:r>
            <w:r w:rsidR="0077605C" w:rsidRPr="00E86C4B">
              <w:rPr>
                <w:rFonts w:ascii="Times New Roman" w:hAnsi="Times New Roman" w:cs="Times New Roman"/>
                <w:bCs/>
                <w:sz w:val="24"/>
                <w:szCs w:val="24"/>
              </w:rPr>
              <w:t xml:space="preserve"> </w:t>
            </w:r>
            <w:r w:rsidRPr="00E86C4B">
              <w:rPr>
                <w:rFonts w:ascii="Times New Roman" w:hAnsi="Times New Roman" w:cs="Times New Roman"/>
                <w:bCs/>
                <w:sz w:val="24"/>
                <w:szCs w:val="24"/>
              </w:rPr>
              <w:t xml:space="preserve">prasība pēc </w:t>
            </w:r>
            <w:proofErr w:type="spellStart"/>
            <w:r w:rsidR="0077605C" w:rsidRPr="00E86C4B">
              <w:rPr>
                <w:rFonts w:ascii="Times New Roman" w:hAnsi="Times New Roman" w:cs="Times New Roman"/>
                <w:bCs/>
                <w:sz w:val="24"/>
                <w:szCs w:val="24"/>
              </w:rPr>
              <w:t>prevencijas</w:t>
            </w:r>
            <w:proofErr w:type="spellEnd"/>
            <w:r w:rsidR="0077605C" w:rsidRPr="00E86C4B">
              <w:rPr>
                <w:rFonts w:ascii="Times New Roman" w:hAnsi="Times New Roman" w:cs="Times New Roman"/>
                <w:bCs/>
                <w:sz w:val="24"/>
                <w:szCs w:val="24"/>
              </w:rPr>
              <w:t xml:space="preserve"> plān</w:t>
            </w:r>
            <w:r w:rsidRPr="00E86C4B">
              <w:rPr>
                <w:rFonts w:ascii="Times New Roman" w:hAnsi="Times New Roman" w:cs="Times New Roman"/>
                <w:bCs/>
                <w:sz w:val="24"/>
                <w:szCs w:val="24"/>
              </w:rPr>
              <w:t xml:space="preserve">a </w:t>
            </w:r>
            <w:r w:rsidR="0077605C" w:rsidRPr="00E86C4B">
              <w:rPr>
                <w:rFonts w:ascii="Times New Roman" w:hAnsi="Times New Roman" w:cs="Times New Roman"/>
                <w:bCs/>
                <w:sz w:val="24"/>
                <w:szCs w:val="24"/>
              </w:rPr>
              <w:t xml:space="preserve"> </w:t>
            </w:r>
            <w:r w:rsidRPr="00E86C4B">
              <w:rPr>
                <w:rFonts w:ascii="Times New Roman" w:hAnsi="Times New Roman" w:cs="Times New Roman"/>
                <w:bCs/>
                <w:sz w:val="24"/>
                <w:szCs w:val="24"/>
              </w:rPr>
              <w:t xml:space="preserve">zāļu reģistrācijas īpašniekiem, tai skaitā ārvalsts ražotājiem,  par visām zālēm pašreiz varētu būtu priekšlaicīga prasība, jo </w:t>
            </w:r>
            <w:r w:rsidR="0077605C" w:rsidRPr="00E86C4B">
              <w:rPr>
                <w:rFonts w:ascii="Times New Roman" w:hAnsi="Times New Roman" w:cs="Times New Roman"/>
                <w:bCs/>
                <w:sz w:val="24"/>
                <w:szCs w:val="24"/>
              </w:rPr>
              <w:t xml:space="preserve">EK </w:t>
            </w:r>
            <w:r w:rsidRPr="00E86C4B">
              <w:rPr>
                <w:rFonts w:ascii="Times New Roman" w:hAnsi="Times New Roman" w:cs="Times New Roman"/>
                <w:bCs/>
                <w:sz w:val="24"/>
                <w:szCs w:val="24"/>
              </w:rPr>
              <w:t>to ir atzīmējusi kā ieteikumu</w:t>
            </w:r>
            <w:r w:rsidR="0077605C" w:rsidRPr="00E86C4B">
              <w:rPr>
                <w:rFonts w:ascii="Times New Roman" w:hAnsi="Times New Roman" w:cs="Times New Roman"/>
                <w:bCs/>
                <w:sz w:val="24"/>
                <w:szCs w:val="24"/>
              </w:rPr>
              <w:t xml:space="preserve"> dzīvībai būtisku  zāļu gadījumā, </w:t>
            </w:r>
            <w:r w:rsidR="0077605C" w:rsidRPr="00E86C4B">
              <w:rPr>
                <w:rFonts w:ascii="Times New Roman" w:hAnsi="Times New Roman" w:cs="Times New Roman"/>
                <w:bCs/>
                <w:i/>
                <w:sz w:val="24"/>
                <w:szCs w:val="24"/>
              </w:rPr>
              <w:t>piemēram</w:t>
            </w:r>
            <w:r w:rsidR="0077605C" w:rsidRPr="00E86C4B">
              <w:rPr>
                <w:rFonts w:ascii="Times New Roman" w:hAnsi="Times New Roman" w:cs="Times New Roman"/>
                <w:bCs/>
                <w:sz w:val="24"/>
                <w:szCs w:val="24"/>
              </w:rPr>
              <w:t>, vakcīnu gadījumā, un pašreiz tikai vienā dalībvalstī notiek pilotprojekts šai sakarā.</w:t>
            </w:r>
          </w:p>
          <w:p w14:paraId="6AAC1B8B" w14:textId="77777777" w:rsidR="0077605C" w:rsidRPr="00E86C4B" w:rsidRDefault="0077605C" w:rsidP="00601FD6">
            <w:pPr>
              <w:spacing w:after="0" w:line="240" w:lineRule="auto"/>
              <w:jc w:val="both"/>
              <w:rPr>
                <w:rFonts w:ascii="Times New Roman" w:hAnsi="Times New Roman" w:cs="Times New Roman"/>
                <w:bCs/>
                <w:sz w:val="24"/>
                <w:szCs w:val="24"/>
              </w:rPr>
            </w:pPr>
          </w:p>
          <w:p w14:paraId="61888C39" w14:textId="39E37454" w:rsidR="00580A20" w:rsidRPr="00E86C4B" w:rsidRDefault="00532054" w:rsidP="0077605C">
            <w:pPr>
              <w:spacing w:after="0" w:line="240" w:lineRule="auto"/>
              <w:jc w:val="both"/>
              <w:rPr>
                <w:rFonts w:ascii="Times New Roman" w:hAnsi="Times New Roman" w:cs="Times New Roman"/>
                <w:bCs/>
                <w:sz w:val="24"/>
                <w:szCs w:val="24"/>
              </w:rPr>
            </w:pPr>
            <w:r w:rsidRPr="00E86C4B">
              <w:rPr>
                <w:rFonts w:ascii="Times New Roman" w:hAnsi="Times New Roman" w:cs="Times New Roman"/>
                <w:b/>
                <w:sz w:val="24"/>
                <w:szCs w:val="24"/>
              </w:rPr>
              <w:t xml:space="preserve">Latvijas Tirdzniecības un rūpniecības kamera uzsver, </w:t>
            </w:r>
            <w:r w:rsidR="00995827" w:rsidRPr="00E86C4B">
              <w:rPr>
                <w:rFonts w:ascii="Times New Roman" w:hAnsi="Times New Roman" w:cs="Times New Roman"/>
                <w:sz w:val="24"/>
                <w:szCs w:val="24"/>
              </w:rPr>
              <w:t xml:space="preserve">ka </w:t>
            </w:r>
            <w:r w:rsidRPr="00E86C4B">
              <w:rPr>
                <w:rFonts w:ascii="Times New Roman" w:hAnsi="Times New Roman" w:cs="Times New Roman"/>
                <w:sz w:val="24"/>
                <w:szCs w:val="24"/>
              </w:rPr>
              <w:t>p</w:t>
            </w:r>
            <w:r w:rsidR="00580A20" w:rsidRPr="00E86C4B">
              <w:rPr>
                <w:rFonts w:ascii="Times New Roman" w:hAnsi="Times New Roman" w:cs="Times New Roman"/>
                <w:sz w:val="24"/>
                <w:szCs w:val="24"/>
              </w:rPr>
              <w:t>rojekts paredz ierobežot zāļu izvešanu no Latvijas arī tajos gadījumos, kad atlikušais zāļu realizācijas termiņš ir ļoti īss un zāles nav iespējams paspēt realizēt Latvijas tirgū. Līdz ar to zāles pēc derīguma termiņa iztecēšanas būs jānoraksta un jānodod iznīcināšanai, kas komersantam radīs zaudējumus. Ja valsts ar šādām administratīvām metodēm vēlas ierobežot zāļu izvešanu, tad tai ir jāparedz arī taisnīgs atlīdzības mehānisms, lai zāļu komersants varētu pretendēt uz zaudējumu kompensāciju, kas saistīta ar šo izvešanas aizliegumu.</w:t>
            </w:r>
          </w:p>
          <w:p w14:paraId="00362DB1" w14:textId="152AA468" w:rsidR="00FF4D05" w:rsidRPr="00E86C4B" w:rsidRDefault="00532054" w:rsidP="00222C92">
            <w:pPr>
              <w:pStyle w:val="NoSpacing"/>
              <w:ind w:firstLine="712"/>
              <w:jc w:val="both"/>
              <w:rPr>
                <w:rFonts w:ascii="Times New Roman" w:hAnsi="Times New Roman" w:cs="Times New Roman"/>
                <w:sz w:val="24"/>
                <w:szCs w:val="24"/>
              </w:rPr>
            </w:pPr>
            <w:r w:rsidRPr="00E86C4B">
              <w:rPr>
                <w:rFonts w:ascii="Times New Roman" w:hAnsi="Times New Roman" w:cs="Times New Roman"/>
                <w:b/>
                <w:sz w:val="24"/>
                <w:szCs w:val="24"/>
              </w:rPr>
              <w:t xml:space="preserve">Veselības ministrija </w:t>
            </w:r>
            <w:r w:rsidR="00995827" w:rsidRPr="00E86C4B">
              <w:rPr>
                <w:rFonts w:ascii="Times New Roman" w:hAnsi="Times New Roman" w:cs="Times New Roman"/>
                <w:b/>
                <w:sz w:val="24"/>
                <w:szCs w:val="24"/>
              </w:rPr>
              <w:t xml:space="preserve">ir </w:t>
            </w:r>
            <w:r w:rsidR="004A6FE5" w:rsidRPr="00E86C4B">
              <w:rPr>
                <w:rFonts w:ascii="Times New Roman" w:hAnsi="Times New Roman" w:cs="Times New Roman"/>
                <w:b/>
                <w:sz w:val="24"/>
                <w:szCs w:val="24"/>
              </w:rPr>
              <w:t>ņ</w:t>
            </w:r>
            <w:r w:rsidRPr="00E86C4B">
              <w:rPr>
                <w:rFonts w:ascii="Times New Roman" w:hAnsi="Times New Roman" w:cs="Times New Roman"/>
                <w:b/>
                <w:sz w:val="24"/>
                <w:szCs w:val="24"/>
              </w:rPr>
              <w:t>ē</w:t>
            </w:r>
            <w:r w:rsidR="004A6FE5" w:rsidRPr="00E86C4B">
              <w:rPr>
                <w:rFonts w:ascii="Times New Roman" w:hAnsi="Times New Roman" w:cs="Times New Roman"/>
                <w:b/>
                <w:sz w:val="24"/>
                <w:szCs w:val="24"/>
              </w:rPr>
              <w:t>m</w:t>
            </w:r>
            <w:r w:rsidRPr="00E86C4B">
              <w:rPr>
                <w:rFonts w:ascii="Times New Roman" w:hAnsi="Times New Roman" w:cs="Times New Roman"/>
                <w:b/>
                <w:sz w:val="24"/>
                <w:szCs w:val="24"/>
              </w:rPr>
              <w:t>usi</w:t>
            </w:r>
            <w:r w:rsidR="004A6FE5" w:rsidRPr="00E86C4B">
              <w:rPr>
                <w:rFonts w:ascii="Times New Roman" w:hAnsi="Times New Roman" w:cs="Times New Roman"/>
                <w:b/>
                <w:sz w:val="24"/>
                <w:szCs w:val="24"/>
              </w:rPr>
              <w:t xml:space="preserve"> vērā</w:t>
            </w:r>
            <w:r w:rsidRPr="00E86C4B">
              <w:rPr>
                <w:rFonts w:ascii="Times New Roman" w:hAnsi="Times New Roman" w:cs="Times New Roman"/>
                <w:b/>
                <w:sz w:val="24"/>
                <w:szCs w:val="24"/>
              </w:rPr>
              <w:t xml:space="preserve"> šo apsvērumu</w:t>
            </w:r>
            <w:r w:rsidR="00995827" w:rsidRPr="00E86C4B">
              <w:rPr>
                <w:rFonts w:ascii="Times New Roman" w:hAnsi="Times New Roman" w:cs="Times New Roman"/>
                <w:sz w:val="24"/>
                <w:szCs w:val="24"/>
              </w:rPr>
              <w:t xml:space="preserve">, </w:t>
            </w:r>
            <w:r w:rsidRPr="00E86C4B">
              <w:rPr>
                <w:rFonts w:ascii="Times New Roman" w:hAnsi="Times New Roman" w:cs="Times New Roman"/>
                <w:sz w:val="24"/>
                <w:szCs w:val="24"/>
              </w:rPr>
              <w:t>un attiecīgi projektu precizējusi</w:t>
            </w:r>
            <w:r w:rsidR="004A6FE5" w:rsidRPr="00E86C4B">
              <w:rPr>
                <w:rFonts w:ascii="Times New Roman" w:hAnsi="Times New Roman" w:cs="Times New Roman"/>
                <w:sz w:val="24"/>
                <w:szCs w:val="24"/>
              </w:rPr>
              <w:t xml:space="preserve">, lai </w:t>
            </w:r>
            <w:r w:rsidRPr="00E86C4B">
              <w:rPr>
                <w:rFonts w:ascii="Times New Roman" w:hAnsi="Times New Roman" w:cs="Times New Roman"/>
                <w:sz w:val="24"/>
                <w:szCs w:val="24"/>
              </w:rPr>
              <w:t>būtu iespējama</w:t>
            </w:r>
            <w:r w:rsidR="004A6FE5" w:rsidRPr="00E86C4B">
              <w:rPr>
                <w:rFonts w:ascii="Times New Roman" w:hAnsi="Times New Roman" w:cs="Times New Roman"/>
                <w:sz w:val="24"/>
                <w:szCs w:val="24"/>
              </w:rPr>
              <w:t xml:space="preserve"> attiecīgo zāļu</w:t>
            </w:r>
            <w:r w:rsidR="00995827" w:rsidRPr="00E86C4B">
              <w:rPr>
                <w:rFonts w:ascii="Times New Roman" w:hAnsi="Times New Roman" w:cs="Times New Roman"/>
                <w:sz w:val="24"/>
                <w:szCs w:val="24"/>
              </w:rPr>
              <w:t xml:space="preserve"> </w:t>
            </w:r>
            <w:r w:rsidR="004A6FE5" w:rsidRPr="00E86C4B">
              <w:rPr>
                <w:rFonts w:ascii="Times New Roman" w:hAnsi="Times New Roman" w:cs="Times New Roman"/>
                <w:sz w:val="24"/>
                <w:szCs w:val="24"/>
              </w:rPr>
              <w:t>izvešan</w:t>
            </w:r>
            <w:r w:rsidRPr="00E86C4B">
              <w:rPr>
                <w:rFonts w:ascii="Times New Roman" w:hAnsi="Times New Roman" w:cs="Times New Roman"/>
                <w:sz w:val="24"/>
                <w:szCs w:val="24"/>
              </w:rPr>
              <w:t>a</w:t>
            </w:r>
            <w:r w:rsidR="00995827" w:rsidRPr="00E86C4B">
              <w:rPr>
                <w:rFonts w:ascii="Times New Roman" w:hAnsi="Times New Roman" w:cs="Times New Roman"/>
                <w:sz w:val="24"/>
                <w:szCs w:val="24"/>
              </w:rPr>
              <w:t xml:space="preserve"> gadījumos, kad atlikušais zāļu realizācijas termiņš ir ļoti īss</w:t>
            </w:r>
            <w:r w:rsidR="00222C92" w:rsidRPr="00E86C4B">
              <w:rPr>
                <w:rFonts w:ascii="Times New Roman" w:hAnsi="Times New Roman" w:cs="Times New Roman"/>
                <w:sz w:val="24"/>
                <w:szCs w:val="24"/>
              </w:rPr>
              <w:t>.</w:t>
            </w:r>
          </w:p>
          <w:p w14:paraId="70562B83" w14:textId="77777777" w:rsidR="0085562A" w:rsidRPr="00E86C4B" w:rsidRDefault="0085562A" w:rsidP="00A731DA">
            <w:pPr>
              <w:autoSpaceDE w:val="0"/>
              <w:autoSpaceDN w:val="0"/>
              <w:adjustRightInd w:val="0"/>
              <w:spacing w:after="0" w:line="240" w:lineRule="auto"/>
              <w:jc w:val="both"/>
              <w:rPr>
                <w:rFonts w:ascii="Times New Roman" w:hAnsi="Times New Roman" w:cs="Times New Roman"/>
                <w:b/>
                <w:sz w:val="24"/>
                <w:szCs w:val="24"/>
              </w:rPr>
            </w:pPr>
          </w:p>
          <w:p w14:paraId="70B3FF4B" w14:textId="200A9928" w:rsidR="0085562A" w:rsidRPr="00E86C4B" w:rsidRDefault="00E71ABA" w:rsidP="0085562A">
            <w:pPr>
              <w:autoSpaceDE w:val="0"/>
              <w:autoSpaceDN w:val="0"/>
              <w:adjustRightInd w:val="0"/>
              <w:spacing w:after="0" w:line="240" w:lineRule="auto"/>
              <w:jc w:val="both"/>
              <w:rPr>
                <w:rFonts w:ascii="Times New Roman" w:hAnsi="Times New Roman" w:cs="Times New Roman"/>
                <w:sz w:val="24"/>
                <w:szCs w:val="24"/>
              </w:rPr>
            </w:pPr>
            <w:r w:rsidRPr="00E86C4B">
              <w:rPr>
                <w:rFonts w:ascii="Times New Roman" w:eastAsia="Times New Roman" w:hAnsi="Times New Roman" w:cs="Times New Roman"/>
                <w:i/>
                <w:sz w:val="24"/>
                <w:szCs w:val="24"/>
                <w:lang w:eastAsia="lv-LV"/>
              </w:rPr>
              <w:t>4)</w:t>
            </w:r>
            <w:r w:rsidRPr="00E86C4B">
              <w:rPr>
                <w:rFonts w:ascii="Times New Roman" w:eastAsia="Times New Roman" w:hAnsi="Times New Roman" w:cs="Times New Roman"/>
                <w:iCs/>
                <w:sz w:val="24"/>
                <w:szCs w:val="24"/>
                <w:lang w:eastAsia="lv-LV"/>
              </w:rPr>
              <w:t> </w:t>
            </w:r>
            <w:r w:rsidR="005B2C75" w:rsidRPr="00E86C4B">
              <w:rPr>
                <w:rFonts w:ascii="Times New Roman" w:eastAsia="Times New Roman" w:hAnsi="Times New Roman" w:cs="Times New Roman"/>
                <w:iCs/>
                <w:sz w:val="24"/>
                <w:szCs w:val="24"/>
                <w:lang w:eastAsia="lv-LV"/>
              </w:rPr>
              <w:t>b</w:t>
            </w:r>
            <w:r w:rsidR="0085562A" w:rsidRPr="00E86C4B">
              <w:rPr>
                <w:rFonts w:ascii="Times New Roman" w:eastAsia="Times New Roman" w:hAnsi="Times New Roman" w:cs="Times New Roman"/>
                <w:iCs/>
                <w:sz w:val="24"/>
                <w:szCs w:val="24"/>
                <w:lang w:eastAsia="lv-LV"/>
              </w:rPr>
              <w:t xml:space="preserve">iedrība </w:t>
            </w:r>
            <w:r w:rsidR="0085562A" w:rsidRPr="00E86C4B">
              <w:rPr>
                <w:rFonts w:ascii="Times New Roman" w:eastAsia="Times New Roman" w:hAnsi="Times New Roman" w:cs="Times New Roman"/>
                <w:b/>
                <w:iCs/>
                <w:sz w:val="24"/>
                <w:szCs w:val="24"/>
                <w:lang w:eastAsia="lv-LV"/>
              </w:rPr>
              <w:t>“Latvijas Zāļu Paralēlā importa asociācija” biedrība “</w:t>
            </w:r>
            <w:r w:rsidR="0085562A" w:rsidRPr="00E86C4B">
              <w:rPr>
                <w:rFonts w:ascii="Times New Roman" w:hAnsi="Times New Roman" w:cs="Times New Roman"/>
                <w:b/>
                <w:sz w:val="24"/>
                <w:szCs w:val="24"/>
                <w:lang w:eastAsia="lv-LV" w:bidi="lv-LV"/>
              </w:rPr>
              <w:t xml:space="preserve">Latvijas Aptiekāru asociācija”, biedrība “Aptieku biedrība”, </w:t>
            </w:r>
            <w:r w:rsidRPr="00E86C4B">
              <w:rPr>
                <w:rFonts w:ascii="Times New Roman" w:hAnsi="Times New Roman" w:cs="Times New Roman"/>
                <w:b/>
                <w:sz w:val="24"/>
                <w:szCs w:val="24"/>
                <w:lang w:eastAsia="lv-LV" w:bidi="lv-LV"/>
              </w:rPr>
              <w:t>b</w:t>
            </w:r>
            <w:r w:rsidR="0085562A" w:rsidRPr="00E86C4B">
              <w:rPr>
                <w:rFonts w:ascii="Times New Roman" w:eastAsia="Times New Roman" w:hAnsi="Times New Roman" w:cs="Times New Roman"/>
                <w:b/>
                <w:sz w:val="24"/>
                <w:szCs w:val="24"/>
                <w:lang w:eastAsia="lv-LV"/>
              </w:rPr>
              <w:t xml:space="preserve">iedrība “Latvijas Zāļu lieltirgotāju asociācija” </w:t>
            </w:r>
            <w:r w:rsidR="0085562A" w:rsidRPr="00E86C4B">
              <w:rPr>
                <w:rFonts w:ascii="Times New Roman" w:eastAsia="Times New Roman" w:hAnsi="Times New Roman" w:cs="Times New Roman"/>
                <w:iCs/>
                <w:sz w:val="24"/>
                <w:szCs w:val="24"/>
                <w:lang w:eastAsia="lv-LV"/>
              </w:rPr>
              <w:t>sākotnēji neatbals</w:t>
            </w:r>
            <w:r w:rsidR="005B2C75" w:rsidRPr="00E86C4B">
              <w:rPr>
                <w:rFonts w:ascii="Times New Roman" w:eastAsia="Times New Roman" w:hAnsi="Times New Roman" w:cs="Times New Roman"/>
                <w:iCs/>
                <w:sz w:val="24"/>
                <w:szCs w:val="24"/>
                <w:lang w:eastAsia="lv-LV"/>
              </w:rPr>
              <w:t xml:space="preserve">ta </w:t>
            </w:r>
            <w:r w:rsidR="0085562A" w:rsidRPr="00E86C4B">
              <w:rPr>
                <w:rFonts w:ascii="Times New Roman" w:eastAsia="Times New Roman" w:hAnsi="Times New Roman" w:cs="Times New Roman"/>
                <w:iCs/>
                <w:sz w:val="24"/>
                <w:szCs w:val="24"/>
                <w:lang w:eastAsia="lv-LV"/>
              </w:rPr>
              <w:t xml:space="preserve">projekta normas </w:t>
            </w:r>
            <w:r w:rsidR="0085562A" w:rsidRPr="00E86C4B">
              <w:rPr>
                <w:rFonts w:ascii="Times New Roman" w:hAnsi="Times New Roman" w:cs="Times New Roman"/>
                <w:sz w:val="24"/>
                <w:szCs w:val="24"/>
                <w:lang w:eastAsia="lv-LV" w:bidi="lv-LV"/>
              </w:rPr>
              <w:t>par zāļu eksporta ierobežošanu</w:t>
            </w:r>
            <w:r w:rsidR="0085562A" w:rsidRPr="00E86C4B">
              <w:rPr>
                <w:rFonts w:ascii="Times New Roman" w:eastAsia="Times New Roman" w:hAnsi="Times New Roman" w:cs="Times New Roman"/>
                <w:iCs/>
                <w:sz w:val="24"/>
                <w:szCs w:val="24"/>
                <w:lang w:eastAsia="lv-LV"/>
              </w:rPr>
              <w:t xml:space="preserve">. </w:t>
            </w:r>
            <w:r w:rsidR="0085562A" w:rsidRPr="00E86C4B">
              <w:rPr>
                <w:rFonts w:ascii="Times New Roman" w:hAnsi="Times New Roman" w:cs="Times New Roman"/>
                <w:iCs/>
                <w:sz w:val="24"/>
                <w:szCs w:val="24"/>
                <w:lang w:eastAsia="lv-LV"/>
              </w:rPr>
              <w:t xml:space="preserve">Iebilst </w:t>
            </w:r>
            <w:r w:rsidR="0085562A" w:rsidRPr="00E86C4B">
              <w:rPr>
                <w:rFonts w:ascii="Times New Roman" w:hAnsi="Times New Roman" w:cs="Times New Roman"/>
                <w:sz w:val="24"/>
                <w:szCs w:val="24"/>
                <w:lang w:eastAsia="lv-LV" w:bidi="lv-LV"/>
              </w:rPr>
              <w:t>projekta regulējumam par zāļu eksporta ierobežošanu, norādot, ka tās ir pretrunā Eiropas Savienības idejai par brīvu preču plūsmu ES, un dalībvalstu starpā ir aizliegti eksporta kvantitatīvie ierobežojumi un pasākumi ar līdzvērtīgu iedarbību.</w:t>
            </w:r>
          </w:p>
          <w:p w14:paraId="6A41BC43" w14:textId="5B48727E" w:rsidR="0077605C" w:rsidRPr="00E86C4B" w:rsidRDefault="00E71ABA" w:rsidP="0077605C">
            <w:pPr>
              <w:pStyle w:val="NoSpacing"/>
              <w:ind w:firstLine="854"/>
              <w:jc w:val="both"/>
              <w:rPr>
                <w:rFonts w:ascii="Times New Roman" w:hAnsi="Times New Roman" w:cs="Times New Roman"/>
                <w:sz w:val="24"/>
                <w:szCs w:val="24"/>
              </w:rPr>
            </w:pPr>
            <w:r w:rsidRPr="00E86C4B">
              <w:rPr>
                <w:rFonts w:ascii="Times New Roman" w:hAnsi="Times New Roman" w:cs="Times New Roman"/>
                <w:b/>
                <w:sz w:val="24"/>
                <w:szCs w:val="24"/>
              </w:rPr>
              <w:t>Veselības ministrijas ir ņēmusi vērā šo apsvērumu</w:t>
            </w:r>
            <w:r w:rsidR="00722206" w:rsidRPr="00E86C4B">
              <w:rPr>
                <w:rFonts w:ascii="Times New Roman" w:hAnsi="Times New Roman" w:cs="Times New Roman"/>
                <w:b/>
                <w:sz w:val="24"/>
                <w:szCs w:val="24"/>
              </w:rPr>
              <w:t xml:space="preserve"> </w:t>
            </w:r>
            <w:r w:rsidR="00722206" w:rsidRPr="00E86C4B">
              <w:rPr>
                <w:rFonts w:ascii="Times New Roman" w:hAnsi="Times New Roman" w:cs="Times New Roman"/>
                <w:bCs/>
                <w:sz w:val="24"/>
                <w:szCs w:val="24"/>
              </w:rPr>
              <w:t>un</w:t>
            </w:r>
            <w:r w:rsidR="00722206" w:rsidRPr="00E86C4B">
              <w:rPr>
                <w:rFonts w:ascii="Times New Roman" w:hAnsi="Times New Roman" w:cs="Times New Roman"/>
                <w:b/>
                <w:sz w:val="24"/>
                <w:szCs w:val="24"/>
              </w:rPr>
              <w:t xml:space="preserve"> </w:t>
            </w:r>
            <w:r w:rsidR="0085562A" w:rsidRPr="00E86C4B">
              <w:rPr>
                <w:rFonts w:ascii="Times New Roman" w:hAnsi="Times New Roman" w:cs="Times New Roman"/>
                <w:bCs/>
                <w:sz w:val="24"/>
                <w:szCs w:val="24"/>
                <w:lang w:eastAsia="lv-LV" w:bidi="lv-LV"/>
              </w:rPr>
              <w:t>zāļu izvešanas/eksporta ierobežošanas mehānisms ir pārskatīts, neattiecinot to uz visām kompensējamajām zālēm, bet tikai uz daļu no tām, - </w:t>
            </w:r>
            <w:r w:rsidR="0085562A" w:rsidRPr="00E86C4B">
              <w:rPr>
                <w:rFonts w:ascii="Times New Roman" w:hAnsi="Times New Roman" w:cs="Times New Roman"/>
                <w:bCs/>
                <w:sz w:val="24"/>
                <w:szCs w:val="24"/>
              </w:rPr>
              <w:t xml:space="preserve">par kurām Nacionālais veselības dienests ir noslēdzis finansiālās līdzdalības līgumu ar zāļu ražotāju, un par kurām konstatēta faktiskā </w:t>
            </w:r>
            <w:r w:rsidR="0085562A" w:rsidRPr="00E86C4B">
              <w:rPr>
                <w:rFonts w:ascii="Times New Roman" w:hAnsi="Times New Roman" w:cs="Times New Roman"/>
                <w:bCs/>
                <w:sz w:val="24"/>
                <w:szCs w:val="24"/>
              </w:rPr>
              <w:lastRenderedPageBreak/>
              <w:t>nepieejamība. Projektā konkretizēts, ka Zāļu valsts aģentūra katru gadījumu izvērtēt atsevišķi (</w:t>
            </w:r>
            <w:proofErr w:type="spellStart"/>
            <w:r w:rsidR="0085562A" w:rsidRPr="00E86C4B">
              <w:rPr>
                <w:rFonts w:ascii="Times New Roman" w:hAnsi="Times New Roman" w:cs="Times New Roman"/>
                <w:bCs/>
                <w:i/>
                <w:sz w:val="24"/>
                <w:szCs w:val="24"/>
              </w:rPr>
              <w:t>case</w:t>
            </w:r>
            <w:proofErr w:type="spellEnd"/>
            <w:r w:rsidR="0085562A" w:rsidRPr="00E86C4B">
              <w:rPr>
                <w:rFonts w:ascii="Times New Roman" w:hAnsi="Times New Roman" w:cs="Times New Roman"/>
                <w:bCs/>
                <w:i/>
                <w:sz w:val="24"/>
                <w:szCs w:val="24"/>
              </w:rPr>
              <w:t xml:space="preserve"> </w:t>
            </w:r>
            <w:proofErr w:type="spellStart"/>
            <w:r w:rsidR="0085562A" w:rsidRPr="00E86C4B">
              <w:rPr>
                <w:rFonts w:ascii="Times New Roman" w:hAnsi="Times New Roman" w:cs="Times New Roman"/>
                <w:bCs/>
                <w:i/>
                <w:sz w:val="24"/>
                <w:szCs w:val="24"/>
              </w:rPr>
              <w:t>by</w:t>
            </w:r>
            <w:proofErr w:type="spellEnd"/>
            <w:r w:rsidR="0085562A" w:rsidRPr="00E86C4B">
              <w:rPr>
                <w:rFonts w:ascii="Times New Roman" w:hAnsi="Times New Roman" w:cs="Times New Roman"/>
                <w:bCs/>
                <w:i/>
                <w:sz w:val="24"/>
                <w:szCs w:val="24"/>
              </w:rPr>
              <w:t xml:space="preserve"> </w:t>
            </w:r>
            <w:proofErr w:type="spellStart"/>
            <w:r w:rsidR="0085562A" w:rsidRPr="00E86C4B">
              <w:rPr>
                <w:rFonts w:ascii="Times New Roman" w:hAnsi="Times New Roman" w:cs="Times New Roman"/>
                <w:bCs/>
                <w:i/>
                <w:sz w:val="24"/>
                <w:szCs w:val="24"/>
              </w:rPr>
              <w:t>case</w:t>
            </w:r>
            <w:proofErr w:type="spellEnd"/>
            <w:r w:rsidR="0085562A" w:rsidRPr="00E86C4B">
              <w:rPr>
                <w:rFonts w:ascii="Times New Roman" w:hAnsi="Times New Roman" w:cs="Times New Roman"/>
                <w:bCs/>
                <w:sz w:val="24"/>
                <w:szCs w:val="24"/>
              </w:rPr>
              <w:t xml:space="preserve">). Arī EK ir norādījusi, ka </w:t>
            </w:r>
            <w:r w:rsidR="0085562A" w:rsidRPr="00E86C4B">
              <w:rPr>
                <w:rFonts w:ascii="Times New Roman" w:hAnsi="Times New Roman" w:cs="Times New Roman"/>
                <w:sz w:val="24"/>
                <w:szCs w:val="24"/>
                <w:lang w:eastAsia="lv-LV"/>
              </w:rPr>
              <w:t xml:space="preserve">dalībvalstis var veikt pasākumus, lai novērstu vai novērstu zāļu trūkumu, ierobežojot preču brīvu apriti ES. Dalībvalstu iestādes var ierobežot zāļu piegādi citu ES dalībvalstu vairumtirgotājiem un pieprasīt iepriekšēju paziņojumu vai atļauju šai darbībai, ja vien šādi ierobežojumi ir attiecīgi pamatoti,  lai aizsargātu cilvēku dzīvību un veselību, novēršot zāļu trūkumu. </w:t>
            </w:r>
            <w:r w:rsidR="0085562A" w:rsidRPr="00E86C4B">
              <w:rPr>
                <w:rFonts w:ascii="Times New Roman" w:hAnsi="Times New Roman" w:cs="Times New Roman"/>
                <w:sz w:val="24"/>
                <w:szCs w:val="24"/>
              </w:rPr>
              <w:t>(</w:t>
            </w:r>
            <w:r w:rsidR="0085562A" w:rsidRPr="00E86C4B">
              <w:rPr>
                <w:rFonts w:ascii="Times New Roman" w:hAnsi="Times New Roman" w:cs="Times New Roman"/>
                <w:i/>
                <w:sz w:val="24"/>
                <w:szCs w:val="24"/>
              </w:rPr>
              <w:t xml:space="preserve">EUROPEAN COMMISSION DIRECTORATE-GENERAL FOR HEALTH AND FOOD SAFETY Health </w:t>
            </w:r>
            <w:r w:rsidR="0085562A" w:rsidRPr="00E86C4B">
              <w:rPr>
                <w:rFonts w:ascii="Times New Roman" w:hAnsi="Times New Roman" w:cs="Times New Roman"/>
                <w:i/>
                <w:sz w:val="24"/>
                <w:szCs w:val="24"/>
                <w:lang w:val="en-GB"/>
              </w:rPr>
              <w:t>systems, medical products and innovation Medical products: quality, safety, innovation Paper on the obligation of continuous supply to tackle the problem of shortages of medicines Agreed by the Ad-hoc technical meeting under the Pharmaceutical Committee on shortages of medicines on 25 May 2018</w:t>
            </w:r>
            <w:r w:rsidR="0085562A" w:rsidRPr="00E86C4B">
              <w:rPr>
                <w:rFonts w:ascii="Times New Roman" w:hAnsi="Times New Roman" w:cs="Times New Roman"/>
                <w:sz w:val="24"/>
                <w:szCs w:val="24"/>
              </w:rPr>
              <w:t xml:space="preserve"> / </w:t>
            </w:r>
            <w:hyperlink r:id="rId28" w:history="1">
              <w:r w:rsidR="0085562A" w:rsidRPr="00E86C4B">
                <w:rPr>
                  <w:rStyle w:val="Hyperlink"/>
                  <w:rFonts w:ascii="Times New Roman" w:hAnsi="Times New Roman" w:cs="Times New Roman"/>
                  <w:color w:val="auto"/>
                  <w:sz w:val="24"/>
                  <w:szCs w:val="24"/>
                  <w:u w:val="none"/>
                </w:rPr>
                <w:t>https://ec.europa.eu/health/sites/health/files/files/committee/ev_20180525_rd01_en.pdf</w:t>
              </w:r>
            </w:hyperlink>
            <w:r w:rsidR="0085562A" w:rsidRPr="00E86C4B">
              <w:rPr>
                <w:rFonts w:ascii="Times New Roman" w:hAnsi="Times New Roman" w:cs="Times New Roman"/>
                <w:sz w:val="24"/>
                <w:szCs w:val="24"/>
              </w:rPr>
              <w:t>).</w:t>
            </w:r>
            <w:r w:rsidR="0085562A" w:rsidRPr="00E86C4B">
              <w:rPr>
                <w:rFonts w:ascii="Times New Roman" w:hAnsi="Times New Roman" w:cs="Times New Roman"/>
                <w:sz w:val="24"/>
                <w:szCs w:val="24"/>
                <w:lang w:eastAsia="lv-LV"/>
              </w:rPr>
              <w:t xml:space="preserve"> </w:t>
            </w:r>
            <w:r w:rsidR="00222C92" w:rsidRPr="00E86C4B">
              <w:rPr>
                <w:rFonts w:ascii="Times New Roman" w:hAnsi="Times New Roman" w:cs="Times New Roman"/>
                <w:sz w:val="24"/>
                <w:szCs w:val="24"/>
                <w:lang w:eastAsia="lv-LV"/>
              </w:rPr>
              <w:t xml:space="preserve">Līdz ar to </w:t>
            </w:r>
            <w:r w:rsidR="0085562A" w:rsidRPr="00E86C4B">
              <w:rPr>
                <w:rFonts w:ascii="Times New Roman" w:hAnsi="Times New Roman" w:cs="Times New Roman"/>
                <w:sz w:val="24"/>
                <w:szCs w:val="24"/>
                <w:lang w:eastAsia="lv-LV"/>
              </w:rPr>
              <w:t>P</w:t>
            </w:r>
            <w:r w:rsidR="0085562A" w:rsidRPr="00E86C4B">
              <w:rPr>
                <w:rFonts w:ascii="Times New Roman" w:hAnsi="Times New Roman" w:cs="Times New Roman"/>
                <w:sz w:val="24"/>
                <w:szCs w:val="24"/>
              </w:rPr>
              <w:t>rojektā zāļu izvešanas kontroles un ierobežošanas mehānisms nav pretrunā brīvai preču kustībai veidots, ņemot vērā Eiropas Komisijas dokumentu par pastāvīgas piegādes pienākumu, lai risinātu zāļu trūkuma problēmu.</w:t>
            </w:r>
          </w:p>
          <w:p w14:paraId="053D5B9C" w14:textId="77777777" w:rsidR="00E71ABA" w:rsidRPr="00E86C4B" w:rsidRDefault="00E71ABA" w:rsidP="0077605C">
            <w:pPr>
              <w:pStyle w:val="NoSpacing"/>
              <w:ind w:firstLine="854"/>
              <w:jc w:val="both"/>
              <w:rPr>
                <w:rFonts w:ascii="Times New Roman" w:hAnsi="Times New Roman" w:cs="Times New Roman"/>
                <w:sz w:val="24"/>
                <w:szCs w:val="24"/>
                <w:lang w:eastAsia="lv-LV" w:bidi="lv-LV"/>
              </w:rPr>
            </w:pPr>
          </w:p>
          <w:p w14:paraId="12037B3F" w14:textId="6E16F84A" w:rsidR="0085562A" w:rsidRPr="00E86C4B" w:rsidRDefault="0073730B" w:rsidP="0073730B">
            <w:pPr>
              <w:pStyle w:val="NoSpacing"/>
              <w:jc w:val="both"/>
              <w:rPr>
                <w:rFonts w:ascii="Times New Roman" w:hAnsi="Times New Roman" w:cs="Times New Roman"/>
                <w:sz w:val="24"/>
                <w:szCs w:val="24"/>
                <w:lang w:eastAsia="lv-LV"/>
              </w:rPr>
            </w:pPr>
            <w:r w:rsidRPr="00E86C4B">
              <w:rPr>
                <w:rFonts w:ascii="Times New Roman" w:hAnsi="Times New Roman" w:cs="Times New Roman"/>
                <w:i/>
                <w:iCs/>
                <w:sz w:val="24"/>
                <w:szCs w:val="24"/>
                <w:lang w:eastAsia="lv-LV" w:bidi="lv-LV"/>
              </w:rPr>
              <w:t>5)</w:t>
            </w:r>
            <w:r w:rsidRPr="00E86C4B">
              <w:rPr>
                <w:rFonts w:ascii="Times New Roman" w:hAnsi="Times New Roman" w:cs="Times New Roman"/>
                <w:sz w:val="24"/>
                <w:szCs w:val="24"/>
                <w:lang w:eastAsia="lv-LV" w:bidi="lv-LV"/>
              </w:rPr>
              <w:t> </w:t>
            </w:r>
            <w:r w:rsidRPr="00E86C4B">
              <w:rPr>
                <w:rFonts w:ascii="Times New Roman" w:hAnsi="Times New Roman" w:cs="Times New Roman"/>
                <w:b/>
                <w:sz w:val="24"/>
                <w:szCs w:val="24"/>
                <w:lang w:eastAsia="lv-LV" w:bidi="lv-LV"/>
              </w:rPr>
              <w:t>b</w:t>
            </w:r>
            <w:r w:rsidRPr="00E86C4B">
              <w:rPr>
                <w:rFonts w:ascii="Times New Roman" w:eastAsia="Times New Roman" w:hAnsi="Times New Roman" w:cs="Times New Roman"/>
                <w:b/>
                <w:sz w:val="24"/>
                <w:szCs w:val="24"/>
                <w:lang w:eastAsia="lv-LV"/>
              </w:rPr>
              <w:t>iedrība “Latvijas Zāļu lieltirgotāju asociācija”</w:t>
            </w:r>
            <w:r w:rsidRPr="00E86C4B">
              <w:rPr>
                <w:rFonts w:ascii="Times New Roman" w:eastAsia="Times New Roman" w:hAnsi="Times New Roman" w:cs="Times New Roman"/>
                <w:bCs/>
                <w:sz w:val="24"/>
                <w:szCs w:val="24"/>
                <w:lang w:eastAsia="lv-LV"/>
              </w:rPr>
              <w:t>, n</w:t>
            </w:r>
            <w:r w:rsidR="008728A6" w:rsidRPr="00E86C4B">
              <w:rPr>
                <w:rFonts w:ascii="Times New Roman" w:hAnsi="Times New Roman" w:cs="Times New Roman"/>
                <w:bCs/>
                <w:sz w:val="24"/>
                <w:szCs w:val="24"/>
                <w:lang w:eastAsia="lv-LV" w:bidi="lv-LV"/>
              </w:rPr>
              <w:t>eskatoties</w:t>
            </w:r>
            <w:r w:rsidR="008728A6" w:rsidRPr="00E86C4B">
              <w:rPr>
                <w:rFonts w:ascii="Times New Roman" w:hAnsi="Times New Roman" w:cs="Times New Roman"/>
                <w:sz w:val="24"/>
                <w:szCs w:val="24"/>
                <w:lang w:eastAsia="lv-LV" w:bidi="lv-LV"/>
              </w:rPr>
              <w:t xml:space="preserve"> uz to, ka projektā ir precizēts </w:t>
            </w:r>
            <w:r w:rsidR="0085562A" w:rsidRPr="00E86C4B">
              <w:rPr>
                <w:rFonts w:ascii="Times New Roman" w:hAnsi="Times New Roman" w:cs="Times New Roman"/>
                <w:sz w:val="24"/>
                <w:szCs w:val="24"/>
                <w:lang w:eastAsia="lv-LV" w:bidi="lv-LV"/>
              </w:rPr>
              <w:t>zāļu izvešanas/eksporta ierobežošanas mehānism</w:t>
            </w:r>
            <w:r w:rsidR="008728A6" w:rsidRPr="00E86C4B">
              <w:rPr>
                <w:rFonts w:ascii="Times New Roman" w:hAnsi="Times New Roman" w:cs="Times New Roman"/>
                <w:sz w:val="24"/>
                <w:szCs w:val="24"/>
                <w:lang w:eastAsia="lv-LV" w:bidi="lv-LV"/>
              </w:rPr>
              <w:t>s</w:t>
            </w:r>
            <w:r w:rsidR="00222C92" w:rsidRPr="00E86C4B">
              <w:rPr>
                <w:rFonts w:ascii="Times New Roman" w:hAnsi="Times New Roman" w:cs="Times New Roman"/>
                <w:sz w:val="24"/>
                <w:szCs w:val="24"/>
                <w:lang w:eastAsia="lv-LV" w:bidi="lv-LV"/>
              </w:rPr>
              <w:t>,</w:t>
            </w:r>
            <w:r w:rsidR="0085562A" w:rsidRPr="00E86C4B">
              <w:rPr>
                <w:rFonts w:ascii="Times New Roman" w:hAnsi="Times New Roman" w:cs="Times New Roman"/>
                <w:sz w:val="24"/>
                <w:szCs w:val="24"/>
                <w:lang w:eastAsia="lv-LV" w:bidi="lv-LV"/>
              </w:rPr>
              <w:t xml:space="preserve"> zāļu izvešanas/eksporta ierobežošanas mehānismu attiecinot nevis uz visām kompensējamajām zālēm, bet tikai uz daļu no tām, - </w:t>
            </w:r>
            <w:r w:rsidR="0085562A" w:rsidRPr="00E86C4B">
              <w:rPr>
                <w:rFonts w:ascii="Times New Roman" w:hAnsi="Times New Roman" w:cs="Times New Roman"/>
                <w:sz w:val="24"/>
                <w:szCs w:val="24"/>
              </w:rPr>
              <w:t>par kurām Nacionālais veselības dienests ir noslēdzis finansiālās līdzdalības līgumu ar zāļu ražotāju, un šo mehānismu</w:t>
            </w:r>
            <w:r w:rsidR="0085562A" w:rsidRPr="00E86C4B">
              <w:rPr>
                <w:rFonts w:ascii="Times New Roman" w:hAnsi="Times New Roman" w:cs="Times New Roman"/>
                <w:sz w:val="24"/>
                <w:szCs w:val="24"/>
                <w:lang w:eastAsia="lv-LV" w:bidi="lv-LV"/>
              </w:rPr>
              <w:t xml:space="preserve"> piemērojot gadījumos, kad ir konstatēta šo zāļu faktiskā nepieejamība</w:t>
            </w:r>
            <w:r w:rsidR="008728A6" w:rsidRPr="00E86C4B">
              <w:rPr>
                <w:rFonts w:ascii="Times New Roman" w:hAnsi="Times New Roman" w:cs="Times New Roman"/>
                <w:b/>
                <w:bCs/>
                <w:sz w:val="24"/>
                <w:szCs w:val="24"/>
                <w:lang w:eastAsia="lv-LV" w:bidi="lv-LV"/>
              </w:rPr>
              <w:t>,</w:t>
            </w:r>
            <w:r w:rsidR="008728A6" w:rsidRPr="00E86C4B">
              <w:rPr>
                <w:rFonts w:ascii="Times New Roman" w:hAnsi="Times New Roman" w:cs="Times New Roman"/>
                <w:bCs/>
                <w:sz w:val="24"/>
                <w:szCs w:val="24"/>
                <w:lang w:eastAsia="lv-LV" w:bidi="lv-LV"/>
              </w:rPr>
              <w:t xml:space="preserve"> </w:t>
            </w:r>
            <w:r w:rsidR="008728A6" w:rsidRPr="00E86C4B">
              <w:rPr>
                <w:rFonts w:ascii="Times New Roman" w:eastAsia="Times New Roman" w:hAnsi="Times New Roman" w:cs="Times New Roman"/>
                <w:bCs/>
                <w:sz w:val="24"/>
                <w:szCs w:val="24"/>
                <w:lang w:eastAsia="lv-LV"/>
              </w:rPr>
              <w:t>ir uzsvērusi</w:t>
            </w:r>
            <w:r w:rsidR="00E71ABA" w:rsidRPr="00E86C4B">
              <w:rPr>
                <w:rFonts w:ascii="Times New Roman" w:eastAsia="Times New Roman" w:hAnsi="Times New Roman" w:cs="Times New Roman"/>
                <w:bCs/>
                <w:sz w:val="24"/>
                <w:szCs w:val="24"/>
                <w:lang w:eastAsia="lv-LV"/>
              </w:rPr>
              <w:t xml:space="preserve">, ka </w:t>
            </w:r>
            <w:r w:rsidR="001C4DB0" w:rsidRPr="00E86C4B">
              <w:rPr>
                <w:rFonts w:ascii="Times New Roman" w:hAnsi="Times New Roman" w:cs="Times New Roman"/>
                <w:bCs/>
                <w:sz w:val="24"/>
                <w:szCs w:val="24"/>
                <w:lang w:eastAsia="lv-LV" w:bidi="lv-LV"/>
              </w:rPr>
              <w:t>e</w:t>
            </w:r>
            <w:r w:rsidR="001C4DB0" w:rsidRPr="00E86C4B">
              <w:rPr>
                <w:rFonts w:ascii="Times New Roman" w:hAnsi="Times New Roman" w:cs="Times New Roman"/>
                <w:bCs/>
                <w:sz w:val="24"/>
                <w:szCs w:val="24"/>
              </w:rPr>
              <w:t>ksporta aizliegums nerisina problēmas</w:t>
            </w:r>
            <w:r w:rsidR="001C4DB0" w:rsidRPr="00E86C4B">
              <w:rPr>
                <w:rFonts w:ascii="Times New Roman" w:hAnsi="Times New Roman" w:cs="Times New Roman"/>
                <w:sz w:val="24"/>
                <w:szCs w:val="24"/>
              </w:rPr>
              <w:t xml:space="preserve"> ar zāļu pieejamību, ja zāļu ražotājs nespēj vai nevēlas pienācīgā daudzumā piegādāt zāles, kas nepieciešams vietējā tirgus pieprasījuma apmierināšanai. </w:t>
            </w:r>
            <w:r w:rsidR="00722206" w:rsidRPr="00E86C4B">
              <w:rPr>
                <w:rFonts w:ascii="Times New Roman" w:hAnsi="Times New Roman" w:cs="Times New Roman"/>
                <w:sz w:val="24"/>
                <w:szCs w:val="24"/>
              </w:rPr>
              <w:t>B</w:t>
            </w:r>
            <w:r w:rsidR="00722206" w:rsidRPr="00E86C4B">
              <w:rPr>
                <w:rFonts w:ascii="Times New Roman" w:eastAsia="Times New Roman" w:hAnsi="Times New Roman" w:cs="Times New Roman"/>
                <w:sz w:val="24"/>
                <w:szCs w:val="24"/>
                <w:lang w:eastAsia="lv-LV"/>
              </w:rPr>
              <w:t>iedrība “Latvijas Zāļu lieltirgotāju asociācija”</w:t>
            </w:r>
            <w:r w:rsidR="00722206" w:rsidRPr="00E86C4B">
              <w:rPr>
                <w:rFonts w:ascii="Times New Roman" w:eastAsia="Times New Roman" w:hAnsi="Times New Roman" w:cs="Times New Roman"/>
                <w:b/>
                <w:sz w:val="24"/>
                <w:szCs w:val="24"/>
                <w:lang w:eastAsia="lv-LV"/>
              </w:rPr>
              <w:t xml:space="preserve">  </w:t>
            </w:r>
            <w:r w:rsidR="001C4DB0" w:rsidRPr="00E86C4B">
              <w:rPr>
                <w:rFonts w:ascii="Times New Roman" w:hAnsi="Times New Roman" w:cs="Times New Roman"/>
                <w:sz w:val="24"/>
                <w:szCs w:val="24"/>
              </w:rPr>
              <w:t xml:space="preserve"> </w:t>
            </w:r>
            <w:r w:rsidR="00722206" w:rsidRPr="00E86C4B">
              <w:rPr>
                <w:rFonts w:ascii="Times New Roman" w:hAnsi="Times New Roman" w:cs="Times New Roman"/>
                <w:sz w:val="24"/>
                <w:szCs w:val="24"/>
              </w:rPr>
              <w:t>atsaucas uz EK</w:t>
            </w:r>
            <w:r w:rsidR="001C4DB0" w:rsidRPr="00E86C4B">
              <w:rPr>
                <w:rFonts w:ascii="Times New Roman" w:hAnsi="Times New Roman" w:cs="Times New Roman"/>
                <w:sz w:val="24"/>
                <w:szCs w:val="24"/>
              </w:rPr>
              <w:t xml:space="preserve"> Veselības un pārtikas drošības ģenerāldirektorāta dokument</w:t>
            </w:r>
            <w:r w:rsidR="00722206" w:rsidRPr="00E86C4B">
              <w:rPr>
                <w:rFonts w:ascii="Times New Roman" w:hAnsi="Times New Roman" w:cs="Times New Roman"/>
                <w:sz w:val="24"/>
                <w:szCs w:val="24"/>
              </w:rPr>
              <w:t>u</w:t>
            </w:r>
            <w:r w:rsidR="001C4DB0" w:rsidRPr="00E86C4B">
              <w:rPr>
                <w:rFonts w:ascii="Times New Roman" w:hAnsi="Times New Roman" w:cs="Times New Roman"/>
                <w:sz w:val="24"/>
                <w:szCs w:val="24"/>
              </w:rPr>
              <w:t xml:space="preserve"> par pastāvīgas piegādes pienākumu, lai risinātu zāļu trūkuma problēmu, par ko vienojās </w:t>
            </w:r>
            <w:proofErr w:type="spellStart"/>
            <w:r w:rsidR="001C4DB0" w:rsidRPr="00E86C4B">
              <w:rPr>
                <w:rFonts w:ascii="Times New Roman" w:hAnsi="Times New Roman" w:cs="Times New Roman"/>
                <w:sz w:val="24"/>
                <w:szCs w:val="24"/>
              </w:rPr>
              <w:t>Ad</w:t>
            </w:r>
            <w:proofErr w:type="spellEnd"/>
            <w:r w:rsidR="002A6AAE" w:rsidRPr="00E86C4B">
              <w:rPr>
                <w:rFonts w:ascii="Times New Roman" w:hAnsi="Times New Roman" w:cs="Times New Roman"/>
                <w:sz w:val="24"/>
                <w:szCs w:val="24"/>
              </w:rPr>
              <w:t> </w:t>
            </w:r>
            <w:r w:rsidR="001C4DB0" w:rsidRPr="00E86C4B">
              <w:rPr>
                <w:rFonts w:ascii="Times New Roman" w:hAnsi="Times New Roman" w:cs="Times New Roman"/>
                <w:sz w:val="24"/>
                <w:szCs w:val="24"/>
              </w:rPr>
              <w:t>-</w:t>
            </w:r>
            <w:r w:rsidR="002A6AAE" w:rsidRPr="00E86C4B">
              <w:rPr>
                <w:rFonts w:ascii="Times New Roman" w:hAnsi="Times New Roman" w:cs="Times New Roman"/>
                <w:sz w:val="24"/>
                <w:szCs w:val="24"/>
              </w:rPr>
              <w:t> </w:t>
            </w:r>
            <w:proofErr w:type="spellStart"/>
            <w:r w:rsidR="001C4DB0" w:rsidRPr="00E86C4B">
              <w:rPr>
                <w:rFonts w:ascii="Times New Roman" w:hAnsi="Times New Roman" w:cs="Times New Roman"/>
                <w:sz w:val="24"/>
                <w:szCs w:val="24"/>
              </w:rPr>
              <w:t>hoc</w:t>
            </w:r>
            <w:proofErr w:type="spellEnd"/>
            <w:r w:rsidR="001C4DB0" w:rsidRPr="00E86C4B">
              <w:rPr>
                <w:rFonts w:ascii="Times New Roman" w:hAnsi="Times New Roman" w:cs="Times New Roman"/>
                <w:sz w:val="24"/>
                <w:szCs w:val="24"/>
              </w:rPr>
              <w:t xml:space="preserve"> tehniskajā sanāksmē, kas notika Farmācijas komitejā par zāļu trūkumu 2018.</w:t>
            </w:r>
            <w:r w:rsidR="00792E9E" w:rsidRPr="00E86C4B">
              <w:rPr>
                <w:rFonts w:ascii="Times New Roman" w:hAnsi="Times New Roman" w:cs="Times New Roman"/>
                <w:sz w:val="24"/>
                <w:szCs w:val="24"/>
              </w:rPr>
              <w:t> </w:t>
            </w:r>
            <w:r w:rsidR="001C4DB0" w:rsidRPr="00E86C4B">
              <w:rPr>
                <w:rFonts w:ascii="Times New Roman" w:hAnsi="Times New Roman" w:cs="Times New Roman"/>
                <w:sz w:val="24"/>
                <w:szCs w:val="24"/>
              </w:rPr>
              <w:t>gada 25.</w:t>
            </w:r>
            <w:r w:rsidR="00792E9E" w:rsidRPr="00E86C4B">
              <w:rPr>
                <w:rFonts w:ascii="Times New Roman" w:hAnsi="Times New Roman" w:cs="Times New Roman"/>
                <w:sz w:val="24"/>
                <w:szCs w:val="24"/>
              </w:rPr>
              <w:t> </w:t>
            </w:r>
            <w:r w:rsidR="001C4DB0" w:rsidRPr="00E86C4B">
              <w:rPr>
                <w:rFonts w:ascii="Times New Roman" w:hAnsi="Times New Roman" w:cs="Times New Roman"/>
                <w:sz w:val="24"/>
                <w:szCs w:val="24"/>
              </w:rPr>
              <w:t>maijā</w:t>
            </w:r>
            <w:r w:rsidR="00722206" w:rsidRPr="00E86C4B">
              <w:rPr>
                <w:rFonts w:ascii="Times New Roman" w:hAnsi="Times New Roman" w:cs="Times New Roman"/>
                <w:sz w:val="24"/>
                <w:szCs w:val="24"/>
              </w:rPr>
              <w:t xml:space="preserve">, kurā ir </w:t>
            </w:r>
            <w:r w:rsidR="001C4DB0" w:rsidRPr="00E86C4B">
              <w:rPr>
                <w:rFonts w:ascii="Times New Roman" w:hAnsi="Times New Roman" w:cs="Times New Roman"/>
                <w:sz w:val="24"/>
                <w:szCs w:val="24"/>
              </w:rPr>
              <w:t xml:space="preserve">norādīts, ka kompetentās institūcijas no tirdzniecības atļaujas turētājiem var pieprasīt izstrādāt zāļu nepieejamības </w:t>
            </w:r>
            <w:proofErr w:type="spellStart"/>
            <w:r w:rsidR="001C4DB0" w:rsidRPr="00E86C4B">
              <w:rPr>
                <w:rFonts w:ascii="Times New Roman" w:hAnsi="Times New Roman" w:cs="Times New Roman"/>
                <w:sz w:val="24"/>
                <w:szCs w:val="24"/>
              </w:rPr>
              <w:t>prevencijas</w:t>
            </w:r>
            <w:proofErr w:type="spellEnd"/>
            <w:r w:rsidR="001C4DB0" w:rsidRPr="00E86C4B">
              <w:rPr>
                <w:rFonts w:ascii="Times New Roman" w:hAnsi="Times New Roman" w:cs="Times New Roman"/>
                <w:sz w:val="24"/>
                <w:szCs w:val="24"/>
              </w:rPr>
              <w:t xml:space="preserve"> plānu, lai nodrošinātu zāļu piegādes nepārtrauktību.</w:t>
            </w:r>
          </w:p>
          <w:p w14:paraId="0A2E87BF" w14:textId="40151C4A" w:rsidR="00E71ABA" w:rsidRPr="00E86C4B" w:rsidRDefault="00E71ABA" w:rsidP="00E71ABA">
            <w:pPr>
              <w:spacing w:after="0" w:line="240" w:lineRule="auto"/>
              <w:ind w:firstLine="721"/>
              <w:jc w:val="both"/>
              <w:rPr>
                <w:rFonts w:ascii="Times New Roman" w:hAnsi="Times New Roman" w:cs="Times New Roman"/>
                <w:bCs/>
                <w:sz w:val="24"/>
                <w:szCs w:val="24"/>
              </w:rPr>
            </w:pPr>
            <w:r w:rsidRPr="00E86C4B">
              <w:rPr>
                <w:rFonts w:ascii="Times New Roman" w:hAnsi="Times New Roman" w:cs="Times New Roman"/>
                <w:b/>
                <w:sz w:val="24"/>
                <w:szCs w:val="24"/>
              </w:rPr>
              <w:t>Veselības ministrijas ieskatā</w:t>
            </w:r>
            <w:r w:rsidRPr="00E86C4B">
              <w:rPr>
                <w:rFonts w:ascii="Times New Roman" w:hAnsi="Times New Roman" w:cs="Times New Roman"/>
                <w:bCs/>
                <w:sz w:val="24"/>
                <w:szCs w:val="24"/>
              </w:rPr>
              <w:t xml:space="preserve"> prasība pēc </w:t>
            </w:r>
            <w:proofErr w:type="spellStart"/>
            <w:r w:rsidRPr="00E86C4B">
              <w:rPr>
                <w:rFonts w:ascii="Times New Roman" w:hAnsi="Times New Roman" w:cs="Times New Roman"/>
                <w:bCs/>
                <w:sz w:val="24"/>
                <w:szCs w:val="24"/>
              </w:rPr>
              <w:t>prevencijas</w:t>
            </w:r>
            <w:proofErr w:type="spellEnd"/>
            <w:r w:rsidRPr="00E86C4B">
              <w:rPr>
                <w:rFonts w:ascii="Times New Roman" w:hAnsi="Times New Roman" w:cs="Times New Roman"/>
                <w:bCs/>
                <w:sz w:val="24"/>
                <w:szCs w:val="24"/>
              </w:rPr>
              <w:t xml:space="preserve"> plāna  zāļu reģistrācijas īpašniekiem, tai skaitā ārvalsts ražotājiem,  par visām zālēm pašreiz varētu būtu priekšlaicīga prasība, jo EK to ir atzīmējusi kā ieteikumu dzīvībai būtisku  zāļu gadījumā, </w:t>
            </w:r>
            <w:r w:rsidRPr="00E86C4B">
              <w:rPr>
                <w:rFonts w:ascii="Times New Roman" w:hAnsi="Times New Roman" w:cs="Times New Roman"/>
                <w:bCs/>
                <w:i/>
                <w:sz w:val="24"/>
                <w:szCs w:val="24"/>
              </w:rPr>
              <w:t>piemēram</w:t>
            </w:r>
            <w:r w:rsidRPr="00E86C4B">
              <w:rPr>
                <w:rFonts w:ascii="Times New Roman" w:hAnsi="Times New Roman" w:cs="Times New Roman"/>
                <w:bCs/>
                <w:sz w:val="24"/>
                <w:szCs w:val="24"/>
              </w:rPr>
              <w:t>, vakcīnu gadījumā, un pašreiz tikai vienā dalībvalstī notiek pilotprojekts šai sakarā.</w:t>
            </w:r>
          </w:p>
          <w:p w14:paraId="1672D0CE" w14:textId="77777777" w:rsidR="0077605C" w:rsidRPr="00E86C4B" w:rsidRDefault="0077605C" w:rsidP="0077605C">
            <w:pPr>
              <w:pStyle w:val="NoSpacing"/>
              <w:jc w:val="both"/>
              <w:rPr>
                <w:rFonts w:ascii="Times New Roman" w:hAnsi="Times New Roman" w:cs="Times New Roman"/>
                <w:b/>
                <w:sz w:val="24"/>
                <w:szCs w:val="24"/>
                <w:lang w:eastAsia="lv-LV"/>
              </w:rPr>
            </w:pPr>
          </w:p>
          <w:p w14:paraId="170208FF" w14:textId="7D56E86E" w:rsidR="008728A6" w:rsidRPr="00E86C4B" w:rsidRDefault="0073730B" w:rsidP="0077605C">
            <w:pPr>
              <w:pStyle w:val="NoSpacing"/>
              <w:jc w:val="both"/>
              <w:rPr>
                <w:rFonts w:ascii="Times New Roman" w:hAnsi="Times New Roman" w:cs="Times New Roman"/>
                <w:bCs/>
                <w:sz w:val="24"/>
                <w:szCs w:val="24"/>
              </w:rPr>
            </w:pPr>
            <w:r w:rsidRPr="00E86C4B">
              <w:rPr>
                <w:rFonts w:ascii="Times New Roman" w:hAnsi="Times New Roman" w:cs="Times New Roman"/>
                <w:bCs/>
                <w:i/>
                <w:iCs/>
                <w:sz w:val="24"/>
                <w:szCs w:val="24"/>
                <w:lang w:eastAsia="lv-LV"/>
              </w:rPr>
              <w:t>6)</w:t>
            </w:r>
            <w:r w:rsidRPr="00E86C4B">
              <w:rPr>
                <w:rFonts w:ascii="Times New Roman" w:hAnsi="Times New Roman" w:cs="Times New Roman"/>
                <w:b/>
                <w:sz w:val="24"/>
                <w:szCs w:val="24"/>
                <w:lang w:eastAsia="lv-LV"/>
              </w:rPr>
              <w:t> b</w:t>
            </w:r>
            <w:r w:rsidR="008728A6" w:rsidRPr="00E86C4B">
              <w:rPr>
                <w:rFonts w:ascii="Times New Roman" w:hAnsi="Times New Roman" w:cs="Times New Roman"/>
                <w:b/>
                <w:sz w:val="24"/>
                <w:szCs w:val="24"/>
                <w:lang w:eastAsia="lv-LV"/>
              </w:rPr>
              <w:t xml:space="preserve">iedrība “Latvijas Zāļu lieltirgotāju asociācija” </w:t>
            </w:r>
            <w:r w:rsidR="008728A6" w:rsidRPr="00E86C4B">
              <w:rPr>
                <w:rFonts w:ascii="Times New Roman" w:hAnsi="Times New Roman" w:cs="Times New Roman"/>
                <w:bCs/>
                <w:sz w:val="24"/>
                <w:szCs w:val="24"/>
              </w:rPr>
              <w:t>uzsver, ka</w:t>
            </w:r>
            <w:r w:rsidR="008728A6" w:rsidRPr="00E86C4B">
              <w:rPr>
                <w:rFonts w:ascii="Times New Roman" w:hAnsi="Times New Roman" w:cs="Times New Roman"/>
                <w:b/>
                <w:sz w:val="24"/>
                <w:szCs w:val="24"/>
              </w:rPr>
              <w:t xml:space="preserve"> </w:t>
            </w:r>
            <w:r w:rsidR="008728A6" w:rsidRPr="00E86C4B">
              <w:rPr>
                <w:rFonts w:ascii="Times New Roman" w:hAnsi="Times New Roman" w:cs="Times New Roman"/>
                <w:bCs/>
                <w:sz w:val="24"/>
                <w:szCs w:val="24"/>
              </w:rPr>
              <w:t>pa</w:t>
            </w:r>
            <w:r w:rsidR="008728A6" w:rsidRPr="00E86C4B">
              <w:rPr>
                <w:rFonts w:ascii="Times New Roman" w:hAnsi="Times New Roman" w:cs="Times New Roman"/>
                <w:sz w:val="24"/>
                <w:szCs w:val="24"/>
              </w:rPr>
              <w:t xml:space="preserve">teicoties veiksmīgam ģeogrāfiskajam novietojumam daudzi komersanti izmanto Latviju kā Baltijas loģistikas centru, vai tranzīta punktu, no kurienes tiek apgādāti uzņēmumi Baltijas valstīs, Krievijā un NVS valstīs. Šī tranzīta un loģistikas nozare ik gadus valsts budžetā nes stabilus nodokļu ieņēmumus un nodrošina darba vietas. </w:t>
            </w:r>
            <w:r w:rsidR="008728A6" w:rsidRPr="00E86C4B">
              <w:rPr>
                <w:rFonts w:ascii="Times New Roman" w:hAnsi="Times New Roman" w:cs="Times New Roman"/>
                <w:sz w:val="24"/>
                <w:szCs w:val="24"/>
              </w:rPr>
              <w:lastRenderedPageBreak/>
              <w:t>PROJEKTA ieviešanas rezultātā Latvija kļūs nepievilcīga transporta un loģistikas nozarei un uzņēmējdarbība tiks pārcelta uz kādu no kaimiņvalstīm, bet Latvijas budžets zaudēs miljonos mērāmus nodokļu izņēmumus un darba vietas.</w:t>
            </w:r>
          </w:p>
          <w:p w14:paraId="41C8D67E" w14:textId="51ED3567" w:rsidR="00C40B8B" w:rsidRPr="00E86C4B" w:rsidRDefault="00581502" w:rsidP="008728A6">
            <w:pPr>
              <w:pStyle w:val="NoSpacing"/>
              <w:jc w:val="both"/>
              <w:rPr>
                <w:rFonts w:ascii="Times New Roman" w:hAnsi="Times New Roman" w:cs="Times New Roman"/>
                <w:sz w:val="24"/>
                <w:szCs w:val="24"/>
              </w:rPr>
            </w:pPr>
            <w:r w:rsidRPr="00E86C4B">
              <w:rPr>
                <w:rFonts w:ascii="Times New Roman" w:hAnsi="Times New Roman" w:cs="Times New Roman"/>
                <w:b/>
                <w:sz w:val="24"/>
                <w:szCs w:val="24"/>
              </w:rPr>
              <w:t xml:space="preserve">             Veselības ministrijas ieskatā</w:t>
            </w:r>
            <w:r w:rsidRPr="00E86C4B">
              <w:rPr>
                <w:rFonts w:ascii="Times New Roman" w:hAnsi="Times New Roman" w:cs="Times New Roman"/>
                <w:sz w:val="24"/>
                <w:szCs w:val="24"/>
              </w:rPr>
              <w:t xml:space="preserve"> p</w:t>
            </w:r>
            <w:r w:rsidR="008728A6" w:rsidRPr="00E86C4B">
              <w:rPr>
                <w:rFonts w:ascii="Times New Roman" w:hAnsi="Times New Roman" w:cs="Times New Roman"/>
                <w:b/>
                <w:sz w:val="24"/>
                <w:szCs w:val="24"/>
              </w:rPr>
              <w:t>rojekt</w:t>
            </w:r>
            <w:r w:rsidR="00AA4490" w:rsidRPr="00E86C4B">
              <w:rPr>
                <w:rFonts w:ascii="Times New Roman" w:hAnsi="Times New Roman" w:cs="Times New Roman"/>
                <w:b/>
                <w:sz w:val="24"/>
                <w:szCs w:val="24"/>
              </w:rPr>
              <w:t xml:space="preserve">ā </w:t>
            </w:r>
            <w:r w:rsidR="00AA4490" w:rsidRPr="00E86C4B">
              <w:rPr>
                <w:rFonts w:ascii="Times New Roman" w:hAnsi="Times New Roman" w:cs="Times New Roman"/>
                <w:bCs/>
                <w:sz w:val="24"/>
                <w:szCs w:val="24"/>
                <w:lang w:eastAsia="lv-LV" w:bidi="lv-LV"/>
              </w:rPr>
              <w:t>zāļu izvešanas/eksporta ierobežošanas mehānismu</w:t>
            </w:r>
            <w:r w:rsidR="008728A6" w:rsidRPr="00E86C4B">
              <w:rPr>
                <w:rFonts w:ascii="Times New Roman" w:hAnsi="Times New Roman" w:cs="Times New Roman"/>
                <w:b/>
                <w:sz w:val="24"/>
                <w:szCs w:val="24"/>
              </w:rPr>
              <w:t xml:space="preserve"> </w:t>
            </w:r>
            <w:r w:rsidR="008728A6" w:rsidRPr="00E86C4B">
              <w:rPr>
                <w:rFonts w:ascii="Times New Roman" w:hAnsi="Times New Roman" w:cs="Times New Roman"/>
                <w:b/>
                <w:bCs/>
                <w:sz w:val="24"/>
                <w:szCs w:val="24"/>
                <w:lang w:eastAsia="lv-LV" w:bidi="lv-LV"/>
              </w:rPr>
              <w:t>nav pretrunā brīvai preču kustībai</w:t>
            </w:r>
            <w:r w:rsidR="00AA4490" w:rsidRPr="00E86C4B">
              <w:rPr>
                <w:rFonts w:ascii="Times New Roman" w:hAnsi="Times New Roman" w:cs="Times New Roman"/>
                <w:b/>
                <w:bCs/>
                <w:sz w:val="24"/>
                <w:szCs w:val="24"/>
                <w:lang w:eastAsia="lv-LV" w:bidi="lv-LV"/>
              </w:rPr>
              <w:t>, regulējumam ir jābūt, jo n</w:t>
            </w:r>
            <w:r w:rsidR="008728A6" w:rsidRPr="00E86C4B">
              <w:rPr>
                <w:rFonts w:ascii="Times New Roman" w:hAnsi="Times New Roman" w:cs="Times New Roman"/>
                <w:b/>
                <w:bCs/>
                <w:sz w:val="24"/>
                <w:szCs w:val="24"/>
                <w:lang w:eastAsia="lv-LV" w:bidi="lv-LV"/>
              </w:rPr>
              <w:t xml:space="preserve">evarētu pieļaut situāciju, kad  </w:t>
            </w:r>
            <w:r w:rsidR="008728A6" w:rsidRPr="00E86C4B">
              <w:rPr>
                <w:rFonts w:ascii="Times New Roman" w:hAnsi="Times New Roman" w:cs="Times New Roman"/>
                <w:b/>
                <w:sz w:val="24"/>
                <w:szCs w:val="24"/>
              </w:rPr>
              <w:t>kompensējamās zāles, par kurām Nacionālais veselības dienests un zāļu reģistrācijas īpašnieks vai arī zāļu lieltirgotājs ir noslēdzis līgumu par finansiālo līdzdalību</w:t>
            </w:r>
            <w:r w:rsidR="008728A6" w:rsidRPr="00E86C4B">
              <w:rPr>
                <w:rFonts w:ascii="Times New Roman" w:hAnsi="Times New Roman" w:cs="Times New Roman"/>
                <w:sz w:val="24"/>
                <w:szCs w:val="24"/>
              </w:rPr>
              <w:t xml:space="preserve">, un </w:t>
            </w:r>
            <w:r w:rsidR="008728A6" w:rsidRPr="00E86C4B">
              <w:rPr>
                <w:rFonts w:ascii="Times New Roman" w:hAnsi="Times New Roman" w:cs="Times New Roman"/>
                <w:b/>
                <w:sz w:val="24"/>
                <w:szCs w:val="24"/>
                <w:u w:val="single"/>
              </w:rPr>
              <w:t xml:space="preserve">kuras attiecīgais zāļu ražotājs ir paredzējis virzīt tirgū Latvijā, faktiski </w:t>
            </w:r>
            <w:r w:rsidR="008B0739" w:rsidRPr="00E86C4B">
              <w:rPr>
                <w:rFonts w:ascii="Times New Roman" w:hAnsi="Times New Roman" w:cs="Times New Roman"/>
                <w:b/>
                <w:sz w:val="24"/>
                <w:szCs w:val="24"/>
                <w:u w:val="single"/>
              </w:rPr>
              <w:t xml:space="preserve">nav </w:t>
            </w:r>
            <w:r w:rsidR="008728A6" w:rsidRPr="00E86C4B">
              <w:rPr>
                <w:rFonts w:ascii="Times New Roman" w:hAnsi="Times New Roman" w:cs="Times New Roman"/>
                <w:b/>
                <w:sz w:val="24"/>
                <w:szCs w:val="24"/>
                <w:u w:val="single"/>
              </w:rPr>
              <w:t>pieejamas Latvijā tirgū, jo zāļu vairumtirgotāji tās ir izveduši /eksportējuši.</w:t>
            </w:r>
            <w:r w:rsidR="0091587B" w:rsidRPr="00E86C4B">
              <w:rPr>
                <w:rFonts w:ascii="Times New Roman" w:hAnsi="Times New Roman" w:cs="Times New Roman"/>
                <w:sz w:val="24"/>
                <w:szCs w:val="24"/>
              </w:rPr>
              <w:t xml:space="preserve"> </w:t>
            </w:r>
            <w:r w:rsidR="008728A6" w:rsidRPr="00E86C4B">
              <w:rPr>
                <w:rFonts w:ascii="Times New Roman" w:hAnsi="Times New Roman" w:cs="Times New Roman"/>
                <w:sz w:val="24"/>
                <w:szCs w:val="24"/>
              </w:rPr>
              <w:t xml:space="preserve">Tāpēc ieviests zāļu izvešanas/ eksportēšanas mehānisms </w:t>
            </w:r>
            <w:r w:rsidRPr="00E86C4B">
              <w:rPr>
                <w:rFonts w:ascii="Times New Roman" w:hAnsi="Times New Roman" w:cs="Times New Roman"/>
                <w:sz w:val="24"/>
                <w:szCs w:val="24"/>
              </w:rPr>
              <w:t>saskaņā ar</w:t>
            </w:r>
            <w:r w:rsidR="008728A6" w:rsidRPr="00E86C4B">
              <w:rPr>
                <w:rFonts w:ascii="Times New Roman" w:hAnsi="Times New Roman" w:cs="Times New Roman"/>
                <w:sz w:val="24"/>
                <w:szCs w:val="24"/>
              </w:rPr>
              <w:t xml:space="preserve"> </w:t>
            </w:r>
            <w:r w:rsidRPr="00E86C4B">
              <w:rPr>
                <w:rFonts w:ascii="Times New Roman" w:hAnsi="Times New Roman" w:cs="Times New Roman"/>
                <w:sz w:val="24"/>
                <w:szCs w:val="24"/>
              </w:rPr>
              <w:t>EK</w:t>
            </w:r>
            <w:r w:rsidR="008728A6" w:rsidRPr="00E86C4B">
              <w:rPr>
                <w:rFonts w:ascii="Times New Roman" w:hAnsi="Times New Roman" w:cs="Times New Roman"/>
                <w:sz w:val="24"/>
                <w:szCs w:val="24"/>
              </w:rPr>
              <w:t xml:space="preserve"> Veselības un pārtikas drošības ģenerāldirektorāta dokument</w:t>
            </w:r>
            <w:r w:rsidRPr="00E86C4B">
              <w:rPr>
                <w:rFonts w:ascii="Times New Roman" w:hAnsi="Times New Roman" w:cs="Times New Roman"/>
                <w:sz w:val="24"/>
                <w:szCs w:val="24"/>
              </w:rPr>
              <w:t>u</w:t>
            </w:r>
            <w:r w:rsidR="008728A6" w:rsidRPr="00E86C4B">
              <w:rPr>
                <w:rFonts w:ascii="Times New Roman" w:hAnsi="Times New Roman" w:cs="Times New Roman"/>
                <w:sz w:val="24"/>
                <w:szCs w:val="24"/>
              </w:rPr>
              <w:t xml:space="preserve"> par pastāvīgas piegādes pienākumu, lai risinātu zāļu trūkuma problēmu</w:t>
            </w:r>
            <w:r w:rsidRPr="00E86C4B">
              <w:rPr>
                <w:rFonts w:ascii="Times New Roman" w:hAnsi="Times New Roman" w:cs="Times New Roman"/>
                <w:sz w:val="24"/>
                <w:szCs w:val="24"/>
              </w:rPr>
              <w:t xml:space="preserve"> (</w:t>
            </w:r>
            <w:r w:rsidR="008728A6" w:rsidRPr="00E86C4B">
              <w:rPr>
                <w:rFonts w:ascii="Times New Roman" w:hAnsi="Times New Roman" w:cs="Times New Roman"/>
                <w:sz w:val="24"/>
                <w:szCs w:val="24"/>
              </w:rPr>
              <w:t xml:space="preserve">par ko vienojās </w:t>
            </w:r>
            <w:proofErr w:type="spellStart"/>
            <w:r w:rsidR="008728A6" w:rsidRPr="00E86C4B">
              <w:rPr>
                <w:rFonts w:ascii="Times New Roman" w:hAnsi="Times New Roman" w:cs="Times New Roman"/>
                <w:i/>
                <w:sz w:val="24"/>
                <w:szCs w:val="24"/>
              </w:rPr>
              <w:t>Ad</w:t>
            </w:r>
            <w:proofErr w:type="spellEnd"/>
            <w:r w:rsidR="008C05F9" w:rsidRPr="00E86C4B">
              <w:rPr>
                <w:rFonts w:ascii="Times New Roman" w:hAnsi="Times New Roman" w:cs="Times New Roman"/>
                <w:i/>
                <w:sz w:val="24"/>
                <w:szCs w:val="24"/>
              </w:rPr>
              <w:t> </w:t>
            </w:r>
            <w:r w:rsidR="008728A6" w:rsidRPr="00E86C4B">
              <w:rPr>
                <w:rFonts w:ascii="Times New Roman" w:hAnsi="Times New Roman" w:cs="Times New Roman"/>
                <w:i/>
                <w:sz w:val="24"/>
                <w:szCs w:val="24"/>
              </w:rPr>
              <w:t>-</w:t>
            </w:r>
            <w:r w:rsidR="008C05F9" w:rsidRPr="00E86C4B">
              <w:rPr>
                <w:rFonts w:ascii="Times New Roman" w:hAnsi="Times New Roman" w:cs="Times New Roman"/>
                <w:i/>
                <w:sz w:val="24"/>
                <w:szCs w:val="24"/>
              </w:rPr>
              <w:t> </w:t>
            </w:r>
            <w:proofErr w:type="spellStart"/>
            <w:r w:rsidR="008728A6" w:rsidRPr="00E86C4B">
              <w:rPr>
                <w:rFonts w:ascii="Times New Roman" w:hAnsi="Times New Roman" w:cs="Times New Roman"/>
                <w:i/>
                <w:sz w:val="24"/>
                <w:szCs w:val="24"/>
              </w:rPr>
              <w:t>hoc</w:t>
            </w:r>
            <w:proofErr w:type="spellEnd"/>
            <w:r w:rsidR="008728A6" w:rsidRPr="00E86C4B">
              <w:rPr>
                <w:rFonts w:ascii="Times New Roman" w:hAnsi="Times New Roman" w:cs="Times New Roman"/>
                <w:sz w:val="24"/>
                <w:szCs w:val="24"/>
              </w:rPr>
              <w:t xml:space="preserve"> tehniskajā sanāksmē, kas notika Farmācijas komitejā par zāļu trūkumu 2018.</w:t>
            </w:r>
            <w:r w:rsidR="00792E9E" w:rsidRPr="00E86C4B">
              <w:rPr>
                <w:rFonts w:ascii="Times New Roman" w:hAnsi="Times New Roman" w:cs="Times New Roman"/>
                <w:sz w:val="24"/>
                <w:szCs w:val="24"/>
              </w:rPr>
              <w:t> </w:t>
            </w:r>
            <w:r w:rsidR="008728A6" w:rsidRPr="00E86C4B">
              <w:rPr>
                <w:rFonts w:ascii="Times New Roman" w:hAnsi="Times New Roman" w:cs="Times New Roman"/>
                <w:sz w:val="24"/>
                <w:szCs w:val="24"/>
              </w:rPr>
              <w:t>gada 25.</w:t>
            </w:r>
            <w:r w:rsidR="00792E9E" w:rsidRPr="00E86C4B">
              <w:rPr>
                <w:rFonts w:ascii="Times New Roman" w:hAnsi="Times New Roman" w:cs="Times New Roman"/>
                <w:sz w:val="24"/>
                <w:szCs w:val="24"/>
              </w:rPr>
              <w:t> </w:t>
            </w:r>
            <w:r w:rsidR="008728A6" w:rsidRPr="00E86C4B">
              <w:rPr>
                <w:rFonts w:ascii="Times New Roman" w:hAnsi="Times New Roman" w:cs="Times New Roman"/>
                <w:sz w:val="24"/>
                <w:szCs w:val="24"/>
              </w:rPr>
              <w:t>maijā</w:t>
            </w:r>
            <w:r w:rsidRPr="00E86C4B">
              <w:rPr>
                <w:rFonts w:ascii="Times New Roman" w:hAnsi="Times New Roman" w:cs="Times New Roman"/>
                <w:sz w:val="24"/>
                <w:szCs w:val="24"/>
              </w:rPr>
              <w:t>).</w:t>
            </w:r>
          </w:p>
          <w:p w14:paraId="05172886" w14:textId="712CA9A4" w:rsidR="008728A6" w:rsidRPr="00E86C4B" w:rsidRDefault="00C40B8B" w:rsidP="008728A6">
            <w:pPr>
              <w:pStyle w:val="NoSpacing"/>
              <w:jc w:val="both"/>
              <w:rPr>
                <w:rFonts w:ascii="Times New Roman" w:hAnsi="Times New Roman" w:cs="Times New Roman"/>
                <w:b/>
                <w:sz w:val="24"/>
                <w:szCs w:val="24"/>
                <w:u w:val="single"/>
              </w:rPr>
            </w:pPr>
            <w:r w:rsidRPr="00E86C4B">
              <w:rPr>
                <w:rFonts w:ascii="Times New Roman" w:hAnsi="Times New Roman" w:cs="Times New Roman"/>
                <w:bCs/>
                <w:sz w:val="24"/>
                <w:szCs w:val="24"/>
              </w:rPr>
              <w:t xml:space="preserve">           </w:t>
            </w:r>
            <w:r w:rsidR="008728A6" w:rsidRPr="00E86C4B">
              <w:rPr>
                <w:rFonts w:ascii="Times New Roman" w:hAnsi="Times New Roman" w:cs="Times New Roman"/>
                <w:bCs/>
                <w:sz w:val="24"/>
                <w:szCs w:val="24"/>
              </w:rPr>
              <w:t>Projektā paredzētais zāļu izvešanas/ eksportēšanas ierobežošanas mehānisms skar nelielu produktu loku</w:t>
            </w:r>
            <w:r w:rsidR="0091587B" w:rsidRPr="00E86C4B">
              <w:rPr>
                <w:rFonts w:ascii="Times New Roman" w:hAnsi="Times New Roman" w:cs="Times New Roman"/>
                <w:bCs/>
                <w:sz w:val="24"/>
                <w:szCs w:val="24"/>
              </w:rPr>
              <w:t>,</w:t>
            </w:r>
            <w:r w:rsidR="008728A6" w:rsidRPr="00E86C4B">
              <w:rPr>
                <w:rFonts w:ascii="Times New Roman" w:hAnsi="Times New Roman" w:cs="Times New Roman"/>
                <w:bCs/>
                <w:sz w:val="24"/>
                <w:szCs w:val="24"/>
              </w:rPr>
              <w:t xml:space="preserve"> </w:t>
            </w:r>
            <w:r w:rsidR="0091587B" w:rsidRPr="00E86C4B">
              <w:rPr>
                <w:rFonts w:ascii="Times New Roman" w:hAnsi="Times New Roman" w:cs="Times New Roman"/>
                <w:bCs/>
                <w:sz w:val="24"/>
                <w:szCs w:val="24"/>
              </w:rPr>
              <w:t xml:space="preserve">un tiku piemērots līdz zāļu piegādes atjaunošanas brīdim - zāļu krājuma esamībai Latvijas tirgum paredzētajām zālēm. </w:t>
            </w:r>
            <w:r w:rsidR="008728A6" w:rsidRPr="00E86C4B">
              <w:rPr>
                <w:rFonts w:ascii="Times New Roman" w:hAnsi="Times New Roman" w:cs="Times New Roman"/>
                <w:bCs/>
                <w:sz w:val="24"/>
                <w:szCs w:val="24"/>
              </w:rPr>
              <w:t xml:space="preserve">Tas </w:t>
            </w:r>
            <w:r w:rsidR="0091587B" w:rsidRPr="00E86C4B">
              <w:rPr>
                <w:rFonts w:ascii="Times New Roman" w:hAnsi="Times New Roman" w:cs="Times New Roman"/>
                <w:bCs/>
                <w:sz w:val="24"/>
                <w:szCs w:val="24"/>
              </w:rPr>
              <w:t>attiecas</w:t>
            </w:r>
            <w:r w:rsidR="008728A6" w:rsidRPr="00E86C4B">
              <w:rPr>
                <w:rFonts w:ascii="Times New Roman" w:hAnsi="Times New Roman" w:cs="Times New Roman"/>
                <w:bCs/>
                <w:sz w:val="24"/>
                <w:szCs w:val="24"/>
              </w:rPr>
              <w:t xml:space="preserve"> </w:t>
            </w:r>
            <w:r w:rsidR="00581502" w:rsidRPr="00E86C4B">
              <w:rPr>
                <w:rFonts w:ascii="Times New Roman" w:hAnsi="Times New Roman" w:cs="Times New Roman"/>
                <w:bCs/>
                <w:sz w:val="24"/>
                <w:szCs w:val="24"/>
              </w:rPr>
              <w:t xml:space="preserve">arī </w:t>
            </w:r>
            <w:r w:rsidR="008728A6" w:rsidRPr="00E86C4B">
              <w:rPr>
                <w:rFonts w:ascii="Times New Roman" w:hAnsi="Times New Roman" w:cs="Times New Roman"/>
                <w:bCs/>
                <w:sz w:val="24"/>
                <w:szCs w:val="24"/>
              </w:rPr>
              <w:t>uz nelielu zāļu lieltirgotavu daļu</w:t>
            </w:r>
            <w:r w:rsidR="0091587B" w:rsidRPr="00E86C4B">
              <w:rPr>
                <w:rFonts w:ascii="Times New Roman" w:hAnsi="Times New Roman" w:cs="Times New Roman"/>
                <w:bCs/>
                <w:sz w:val="24"/>
                <w:szCs w:val="24"/>
              </w:rPr>
              <w:t>, skatoties pēc Zāļu valsts aģentūras sniegtās informācijas</w:t>
            </w:r>
            <w:r w:rsidR="00101C79" w:rsidRPr="00E86C4B">
              <w:rPr>
                <w:rFonts w:ascii="Times New Roman" w:hAnsi="Times New Roman" w:cs="Times New Roman"/>
                <w:bCs/>
                <w:sz w:val="24"/>
                <w:szCs w:val="24"/>
              </w:rPr>
              <w:t xml:space="preserve"> </w:t>
            </w:r>
            <w:r w:rsidR="008728A6" w:rsidRPr="00E86C4B">
              <w:rPr>
                <w:rFonts w:ascii="Times New Roman" w:hAnsi="Times New Roman" w:cs="Times New Roman"/>
                <w:sz w:val="24"/>
                <w:szCs w:val="24"/>
              </w:rPr>
              <w:t xml:space="preserve">2019. gadā no 118 produktiem, par kuriem noslēgts finansiālās līdzdalības līgums ar Nacionālo veselības dienestu, par 18 produktiem saņemtas sūdzības par zāļu nepieejamību, </w:t>
            </w:r>
            <w:r w:rsidR="008728A6" w:rsidRPr="00E86C4B">
              <w:rPr>
                <w:rFonts w:ascii="Times New Roman" w:hAnsi="Times New Roman" w:cs="Times New Roman"/>
                <w:b/>
                <w:bCs/>
                <w:sz w:val="24"/>
                <w:szCs w:val="24"/>
                <w:u w:val="single"/>
              </w:rPr>
              <w:t>no t</w:t>
            </w:r>
            <w:r w:rsidR="0091587B" w:rsidRPr="00E86C4B">
              <w:rPr>
                <w:rFonts w:ascii="Times New Roman" w:hAnsi="Times New Roman" w:cs="Times New Roman"/>
                <w:b/>
                <w:bCs/>
                <w:sz w:val="24"/>
                <w:szCs w:val="24"/>
                <w:u w:val="single"/>
              </w:rPr>
              <w:t>iem</w:t>
            </w:r>
            <w:r w:rsidR="008728A6" w:rsidRPr="00E86C4B">
              <w:rPr>
                <w:rFonts w:ascii="Times New Roman" w:hAnsi="Times New Roman" w:cs="Times New Roman"/>
                <w:b/>
                <w:bCs/>
                <w:sz w:val="24"/>
                <w:szCs w:val="24"/>
                <w:u w:val="single"/>
              </w:rPr>
              <w:t xml:space="preserve"> tikai 9 gadījumos zāles fiziski nebija pieejamas </w:t>
            </w:r>
            <w:r w:rsidR="0091587B" w:rsidRPr="00E86C4B">
              <w:rPr>
                <w:rFonts w:ascii="Times New Roman" w:hAnsi="Times New Roman" w:cs="Times New Roman"/>
                <w:b/>
                <w:bCs/>
                <w:sz w:val="24"/>
                <w:szCs w:val="24"/>
                <w:u w:val="single"/>
              </w:rPr>
              <w:t>Latvijā</w:t>
            </w:r>
            <w:r w:rsidR="008728A6" w:rsidRPr="00E86C4B">
              <w:rPr>
                <w:rFonts w:ascii="Times New Roman" w:hAnsi="Times New Roman" w:cs="Times New Roman"/>
                <w:b/>
                <w:bCs/>
                <w:sz w:val="24"/>
                <w:szCs w:val="24"/>
                <w:u w:val="single"/>
              </w:rPr>
              <w:t xml:space="preserve"> tirgū, un ar šo zāļu izplatīšanu nodarbojas tikai 4 no 87 aktīvajām zāļu lieltirgotavām.</w:t>
            </w:r>
          </w:p>
          <w:p w14:paraId="23431145" w14:textId="3A7B529C" w:rsidR="000453EF" w:rsidRPr="00E86C4B" w:rsidRDefault="000453EF" w:rsidP="0077605C">
            <w:pPr>
              <w:spacing w:after="0" w:line="240" w:lineRule="auto"/>
              <w:jc w:val="both"/>
              <w:rPr>
                <w:rFonts w:ascii="Times New Roman" w:hAnsi="Times New Roman" w:cs="Times New Roman"/>
                <w:bCs/>
                <w:i/>
                <w:iCs/>
                <w:sz w:val="24"/>
                <w:szCs w:val="24"/>
              </w:rPr>
            </w:pPr>
          </w:p>
          <w:p w14:paraId="163897B4" w14:textId="468AB276" w:rsidR="000244E6" w:rsidRPr="00E86C4B" w:rsidRDefault="00B25409" w:rsidP="0077605C">
            <w:pPr>
              <w:spacing w:after="0" w:line="240" w:lineRule="auto"/>
              <w:jc w:val="both"/>
              <w:rPr>
                <w:rFonts w:ascii="Times New Roman" w:hAnsi="Times New Roman" w:cs="Times New Roman"/>
                <w:bCs/>
                <w:sz w:val="24"/>
                <w:szCs w:val="24"/>
              </w:rPr>
            </w:pPr>
            <w:r w:rsidRPr="00E86C4B">
              <w:rPr>
                <w:rFonts w:ascii="Times New Roman" w:hAnsi="Times New Roman" w:cs="Times New Roman"/>
                <w:bCs/>
                <w:i/>
                <w:iCs/>
                <w:sz w:val="24"/>
                <w:szCs w:val="24"/>
              </w:rPr>
              <w:t>7)</w:t>
            </w:r>
            <w:r w:rsidR="00446966" w:rsidRPr="00E86C4B">
              <w:rPr>
                <w:rFonts w:ascii="Times New Roman" w:hAnsi="Times New Roman" w:cs="Times New Roman"/>
                <w:bCs/>
                <w:i/>
                <w:iCs/>
                <w:sz w:val="24"/>
                <w:szCs w:val="24"/>
              </w:rPr>
              <w:t> </w:t>
            </w:r>
            <w:r w:rsidRPr="00E86C4B">
              <w:rPr>
                <w:rFonts w:ascii="Times New Roman" w:hAnsi="Times New Roman" w:cs="Times New Roman"/>
                <w:b/>
                <w:sz w:val="24"/>
                <w:szCs w:val="24"/>
              </w:rPr>
              <w:t xml:space="preserve">Latvijas Tirdzniecības un rūpniecības kamera </w:t>
            </w:r>
            <w:r w:rsidR="0077605C" w:rsidRPr="00E86C4B">
              <w:rPr>
                <w:rFonts w:ascii="Times New Roman" w:hAnsi="Times New Roman" w:cs="Times New Roman"/>
                <w:b/>
                <w:sz w:val="24"/>
                <w:szCs w:val="24"/>
              </w:rPr>
              <w:t xml:space="preserve">un </w:t>
            </w:r>
            <w:r w:rsidRPr="00E86C4B">
              <w:rPr>
                <w:rFonts w:ascii="Times New Roman" w:hAnsi="Times New Roman" w:cs="Times New Roman"/>
                <w:b/>
                <w:sz w:val="24"/>
                <w:szCs w:val="24"/>
                <w:lang w:eastAsia="lv-LV"/>
              </w:rPr>
              <w:t xml:space="preserve">biedrība “Latvijas Zāļu lieltirgotāju asociācija” </w:t>
            </w:r>
            <w:r w:rsidR="000453EF" w:rsidRPr="00E86C4B">
              <w:rPr>
                <w:rFonts w:ascii="Times New Roman" w:hAnsi="Times New Roman" w:cs="Times New Roman"/>
                <w:b/>
                <w:sz w:val="24"/>
                <w:szCs w:val="24"/>
                <w:lang w:eastAsia="lv-LV"/>
              </w:rPr>
              <w:t xml:space="preserve">06.02.2020. </w:t>
            </w:r>
            <w:r w:rsidRPr="00E86C4B">
              <w:rPr>
                <w:rFonts w:ascii="Times New Roman" w:hAnsi="Times New Roman" w:cs="Times New Roman"/>
                <w:bCs/>
                <w:sz w:val="24"/>
                <w:szCs w:val="24"/>
              </w:rPr>
              <w:t xml:space="preserve">izsaka </w:t>
            </w:r>
            <w:r w:rsidR="00096A0C" w:rsidRPr="00E86C4B">
              <w:rPr>
                <w:rFonts w:ascii="Times New Roman" w:hAnsi="Times New Roman" w:cs="Times New Roman"/>
                <w:b/>
                <w:sz w:val="24"/>
                <w:szCs w:val="24"/>
                <w:u w:val="single"/>
              </w:rPr>
              <w:t>šādu</w:t>
            </w:r>
            <w:r w:rsidRPr="00E86C4B">
              <w:rPr>
                <w:rFonts w:ascii="Times New Roman" w:hAnsi="Times New Roman" w:cs="Times New Roman"/>
                <w:bCs/>
                <w:sz w:val="24"/>
                <w:szCs w:val="24"/>
              </w:rPr>
              <w:t xml:space="preserve"> viedokli.</w:t>
            </w:r>
          </w:p>
          <w:p w14:paraId="74021366" w14:textId="4FD9236E" w:rsidR="000244E6" w:rsidRPr="00E86C4B" w:rsidRDefault="000244E6" w:rsidP="0077605C">
            <w:pPr>
              <w:spacing w:after="0" w:line="240" w:lineRule="auto"/>
              <w:jc w:val="both"/>
              <w:rPr>
                <w:rFonts w:ascii="Times New Roman" w:hAnsi="Times New Roman" w:cs="Times New Roman"/>
                <w:bCs/>
                <w:sz w:val="24"/>
                <w:szCs w:val="24"/>
              </w:rPr>
            </w:pPr>
            <w:r w:rsidRPr="00E86C4B">
              <w:rPr>
                <w:rFonts w:ascii="Times New Roman" w:hAnsi="Times New Roman" w:cs="Times New Roman"/>
                <w:bCs/>
                <w:sz w:val="24"/>
                <w:szCs w:val="24"/>
              </w:rPr>
              <w:t>1.</w:t>
            </w:r>
            <w:r w:rsidR="00101C79" w:rsidRPr="00E86C4B">
              <w:rPr>
                <w:rFonts w:ascii="Times New Roman" w:hAnsi="Times New Roman" w:cs="Times New Roman"/>
                <w:bCs/>
                <w:sz w:val="24"/>
                <w:szCs w:val="24"/>
              </w:rPr>
              <w:t> </w:t>
            </w:r>
            <w:r w:rsidRPr="00E86C4B">
              <w:rPr>
                <w:rFonts w:ascii="Times New Roman" w:hAnsi="Times New Roman" w:cs="Times New Roman"/>
                <w:bCs/>
                <w:sz w:val="24"/>
                <w:szCs w:val="24"/>
              </w:rPr>
              <w:t>P</w:t>
            </w:r>
            <w:r w:rsidR="0077605C" w:rsidRPr="00E86C4B">
              <w:rPr>
                <w:rFonts w:ascii="Times New Roman" w:hAnsi="Times New Roman" w:cs="Times New Roman"/>
                <w:bCs/>
                <w:sz w:val="24"/>
                <w:szCs w:val="24"/>
              </w:rPr>
              <w:t xml:space="preserve">rojektā nav paredzēta zāļu ražotāja atbildība par vairākkārtēju saistību neizpildi pret Nacionālo veselības dienestu par zāļu piegādi un nav paredzēta konkrēta rīcība, kad ražotāja vainas dēļ zāles sistemātiski netiek nodrošinātas indikatīvajā daudzumā. Ja divas reizes pēdējo trīs mēnešu laikā ražotājs ir paziņojis par piegādes pārtraukumu vai nepieejamība kopumā gada laikā pārsniedz 30 dienas, tad šāda ražotāja zāles būtu svītrojamas no Kompensējamo zāļu saraksta. Pretējā gadījumā pacientiem nevar tikt garantētas iespējas saņemt zāles, bet ārstiem nav iespējams prognozēt, vai zāles būs pieejamas ārstniecības kursa īstenošanai. </w:t>
            </w:r>
          </w:p>
          <w:p w14:paraId="671FAABD" w14:textId="31A01330" w:rsidR="0077605C" w:rsidRPr="00E86C4B" w:rsidRDefault="000244E6" w:rsidP="0077605C">
            <w:pPr>
              <w:spacing w:after="0" w:line="240" w:lineRule="auto"/>
              <w:jc w:val="both"/>
              <w:rPr>
                <w:rFonts w:ascii="Times New Roman" w:hAnsi="Times New Roman" w:cs="Times New Roman"/>
                <w:bCs/>
                <w:sz w:val="24"/>
                <w:szCs w:val="24"/>
              </w:rPr>
            </w:pPr>
            <w:r w:rsidRPr="00E86C4B">
              <w:rPr>
                <w:rFonts w:ascii="Times New Roman" w:hAnsi="Times New Roman" w:cs="Times New Roman"/>
                <w:bCs/>
                <w:sz w:val="24"/>
                <w:szCs w:val="24"/>
              </w:rPr>
              <w:t>2. </w:t>
            </w:r>
            <w:r w:rsidR="0077605C" w:rsidRPr="00E86C4B">
              <w:rPr>
                <w:rFonts w:ascii="Times New Roman" w:hAnsi="Times New Roman" w:cs="Times New Roman"/>
                <w:bCs/>
                <w:sz w:val="24"/>
                <w:szCs w:val="24"/>
              </w:rPr>
              <w:t xml:space="preserve">Projektā nav paredzēts efektīvs mehānisms zāļu faktiskās nepieejamības risināšanai, kā risinājumu zāļu faktiskās nepieejamības gadījumā piedāvājot Zāļu valsts aģentūrai paātrinātā kārtībā izsniegt atļaujas ievest zāles no trešajām valstīm atvieglotā kārtībā un Nacionālajam veselības dienestam importētās zāles būtu jāiekļauj kompensējamo zāļu sarakstā, bez papildus finansiālām saistībām importētājam, atzīmējot to, ka ja šos zāļu faktisko nepieejamību mazinošos pasākumus nav iespējams ieviest ar konkrēto noteikumu </w:t>
            </w:r>
            <w:r w:rsidR="0077605C" w:rsidRPr="00E86C4B">
              <w:rPr>
                <w:rFonts w:ascii="Times New Roman" w:hAnsi="Times New Roman" w:cs="Times New Roman"/>
                <w:bCs/>
                <w:sz w:val="24"/>
                <w:szCs w:val="24"/>
              </w:rPr>
              <w:lastRenderedPageBreak/>
              <w:t xml:space="preserve">projektu, tad iepriekš minētos pasākumus ir nepieciešams paredzēt citos nozares normatīvajos aktos. </w:t>
            </w:r>
            <w:r w:rsidRPr="00E86C4B">
              <w:rPr>
                <w:rFonts w:ascii="Times New Roman" w:hAnsi="Times New Roman" w:cs="Times New Roman"/>
                <w:bCs/>
                <w:sz w:val="24"/>
                <w:szCs w:val="24"/>
              </w:rPr>
              <w:t>R</w:t>
            </w:r>
            <w:r w:rsidR="0077605C" w:rsidRPr="00E86C4B">
              <w:rPr>
                <w:rFonts w:ascii="Times New Roman" w:hAnsi="Times New Roman" w:cs="Times New Roman"/>
                <w:bCs/>
                <w:sz w:val="24"/>
                <w:szCs w:val="24"/>
              </w:rPr>
              <w:t>osina vērtēt arī zāļu ražotāja finansiālo atbildību par konstatētajiem zāļu nepiegādāšanas gadījumiem, paredzot administratīvo atbildību, vai tiesisku pienākumu segt starpību starp ražotāja zāļu cenu un nākamo lētāko zāļu analogu.</w:t>
            </w:r>
          </w:p>
          <w:p w14:paraId="2FB6E940" w14:textId="212ACCC0" w:rsidR="00786CF5" w:rsidRPr="00E86C4B" w:rsidRDefault="00786CF5" w:rsidP="00786CF5">
            <w:pPr>
              <w:pStyle w:val="naisc"/>
              <w:spacing w:before="0" w:after="0"/>
              <w:ind w:firstLine="21"/>
              <w:jc w:val="both"/>
            </w:pPr>
            <w:r w:rsidRPr="00E86C4B">
              <w:rPr>
                <w:b/>
              </w:rPr>
              <w:t xml:space="preserve">            Veselības ministrijas ieskatā</w:t>
            </w:r>
            <w:r w:rsidRPr="00E86C4B">
              <w:t xml:space="preserve"> pastāv risks, ka nepieejamība zālēm var rasties arī, ja zāļu lieltirgotava, iegādājoties zāles no ražotāja/ zāļu  reģistrācijas īpašnieka, tās neizplata Latvijas tirgū, bet eksportē vai piegādā kādai citai dalībvalstij, tādējādi radot zāļu deficītu - nepieejamības situāciju Latvijā. </w:t>
            </w:r>
            <w:r w:rsidRPr="00E86C4B">
              <w:rPr>
                <w:b/>
              </w:rPr>
              <w:t xml:space="preserve">Latvijas Tirdzniecības un rūpniecības kameras </w:t>
            </w:r>
            <w:r w:rsidRPr="00E86C4B">
              <w:rPr>
                <w:bCs/>
              </w:rPr>
              <w:t xml:space="preserve">un </w:t>
            </w:r>
            <w:r w:rsidRPr="00E86C4B">
              <w:rPr>
                <w:b/>
              </w:rPr>
              <w:t xml:space="preserve">biedrības “Latvijas Zāļu lieltirgotāju asociācija” </w:t>
            </w:r>
            <w:r w:rsidRPr="00E86C4B">
              <w:t>piedāvātais risinājums attiecībā uz attiecīgo zāļu svītrošanu no Kompensējamo zāļu saraksta neuzlabotu zāļu pieejamību, bet var palielināties zāļu nepieejamības risks. Piemēram, ražotājs ir pārtraucis ražot zāles tehnisku iemeslu dēļ, šajā gadījumā  zāļu svītrošanas lietderība no Kompensējamo zāļu saraksta un sekas ir vērtējamas, jo tās nerisina zāļu pieejamības problēmas, īpaši gadījumā, ja nav alternatīvas ārstēšanā. Lai mazinātu zāļu nepieejamības (</w:t>
            </w:r>
            <w:r w:rsidRPr="00E86C4B">
              <w:rPr>
                <w:i/>
                <w:iCs/>
              </w:rPr>
              <w:t>deficīta</w:t>
            </w:r>
            <w:r w:rsidRPr="00E86C4B">
              <w:t xml:space="preserve">) risku, projekts paredz mehānismu zāļu eksporta ierobežošanai, kas ir saskaņā ar Eiropas Komisijas Veselības un pārtikas drošības ģenerāldirektorāta dokumentu par pastāvīgas piegādes pienākumu, lai risinātu zāļu trūkuma problēmu, (par kuru ir notikusi vienošanās </w:t>
            </w:r>
            <w:proofErr w:type="spellStart"/>
            <w:r w:rsidRPr="00E86C4B">
              <w:rPr>
                <w:i/>
              </w:rPr>
              <w:t>Ad</w:t>
            </w:r>
            <w:proofErr w:type="spellEnd"/>
            <w:r w:rsidRPr="00E86C4B">
              <w:rPr>
                <w:i/>
              </w:rPr>
              <w:t> - </w:t>
            </w:r>
            <w:proofErr w:type="spellStart"/>
            <w:r w:rsidRPr="00E86C4B">
              <w:rPr>
                <w:i/>
              </w:rPr>
              <w:t>hoc</w:t>
            </w:r>
            <w:proofErr w:type="spellEnd"/>
            <w:r w:rsidRPr="00E86C4B">
              <w:t xml:space="preserve"> tehniskajā sanāksmē, kas notika Farmācijas komitejā par zāļu trūkumu 2018. gada 25. maijā). Šajā dokumentā EK akcentē, ka </w:t>
            </w:r>
            <w:r w:rsidRPr="00E86C4B">
              <w:rPr>
                <w:rStyle w:val="NoSpacingChar"/>
              </w:rPr>
              <w:t>brīvu preču kustības ES ierobežošana ir attaisnojama</w:t>
            </w:r>
            <w:r w:rsidRPr="00E86C4B">
              <w:t xml:space="preserve"> </w:t>
            </w:r>
            <w:r w:rsidRPr="00E86C4B">
              <w:rPr>
                <w:shd w:val="clear" w:color="auto" w:fill="FFFFFF" w:themeFill="background1"/>
              </w:rPr>
              <w:t xml:space="preserve">zāļu </w:t>
            </w:r>
            <w:r w:rsidRPr="00E86C4B">
              <w:rPr>
                <w:rStyle w:val="NoSpacingChar"/>
              </w:rPr>
              <w:t>deficīta  riska mazināšanai, un dalībvalstis var ierobežot zāļu piegādes citu ES dalībvalstu operatoriem un pieprasīt iepriekšēju paziņojumu vai atļauju šai darbībai, lai aizsargātu iedzīvotāju dzīvību un veselību, pasargājot no zāļu deficīta rašanās</w:t>
            </w:r>
            <w:r w:rsidR="00446966" w:rsidRPr="00E86C4B">
              <w:rPr>
                <w:rStyle w:val="NoSpacingChar"/>
              </w:rPr>
              <w:t xml:space="preserve">. </w:t>
            </w:r>
            <w:r w:rsidRPr="00E86C4B">
              <w:t>T</w:t>
            </w:r>
            <w:r w:rsidRPr="00E86C4B">
              <w:rPr>
                <w:bCs/>
              </w:rPr>
              <w:t xml:space="preserve">as atbilst preču brīvas aprites </w:t>
            </w:r>
            <w:proofErr w:type="spellStart"/>
            <w:r w:rsidRPr="00E86C4B">
              <w:rPr>
                <w:bCs/>
              </w:rPr>
              <w:t>pamattiesībām</w:t>
            </w:r>
            <w:proofErr w:type="spellEnd"/>
            <w:r w:rsidRPr="00E86C4B">
              <w:rPr>
                <w:bCs/>
              </w:rPr>
              <w:t>, kas noteiktas Līgumā par Eiropas Savienības darbību 34.</w:t>
            </w:r>
            <w:r w:rsidR="00446966" w:rsidRPr="00E86C4B">
              <w:rPr>
                <w:bCs/>
              </w:rPr>
              <w:t> </w:t>
            </w:r>
            <w:r w:rsidRPr="00E86C4B">
              <w:rPr>
                <w:bCs/>
              </w:rPr>
              <w:t>pantā. Kā EK savā dokumentā, tiek veicināta Direktīvas 2001/83 81. un 23a</w:t>
            </w:r>
            <w:r w:rsidR="002A6AAE" w:rsidRPr="00E86C4B">
              <w:rPr>
                <w:bCs/>
              </w:rPr>
              <w:t> </w:t>
            </w:r>
            <w:r w:rsidRPr="00E86C4B">
              <w:rPr>
                <w:bCs/>
              </w:rPr>
              <w:t xml:space="preserve">panta īstenošana, un </w:t>
            </w:r>
            <w:r w:rsidRPr="00E86C4B">
              <w:t>ir viens no mehānismiem zāļu faktiskās nepieejamības mazināšanai. Savukārt priekšlikumi paātrinātā kārtībā izsniegt atļaujas zāles ievest no trešajām valstīm atvieglotā kārtībā un Nacionālajam veselības dienestam importētās zāles iekļaut kompensējamo zāļu sarakstā, bez papildus finansiālām saistībām importētājam, kā atzīmē arī LDDK/ LTRK, šajā projektā netiek ietverti, jo nav atbilstoši Ministru kabineta 2007.</w:t>
            </w:r>
            <w:r w:rsidR="00B83DE5" w:rsidRPr="00E86C4B">
              <w:t> </w:t>
            </w:r>
            <w:r w:rsidRPr="00E86C4B">
              <w:t>gada 26.</w:t>
            </w:r>
            <w:r w:rsidR="00B83DE5" w:rsidRPr="00E86C4B">
              <w:t> </w:t>
            </w:r>
            <w:r w:rsidRPr="00E86C4B">
              <w:t>jūnija noteikumu Nr.</w:t>
            </w:r>
            <w:r w:rsidR="00B83DE5" w:rsidRPr="00E86C4B">
              <w:t> </w:t>
            </w:r>
            <w:r w:rsidRPr="00E86C4B">
              <w:t>416 “Zāļu izplatīšanas un kvalitātes kontroles kārtība” tvērumam.</w:t>
            </w:r>
          </w:p>
          <w:p w14:paraId="7878CD04" w14:textId="0CC191AF" w:rsidR="0077605C" w:rsidRPr="00E86C4B" w:rsidRDefault="00786CF5" w:rsidP="00786CF5">
            <w:pPr>
              <w:pStyle w:val="naisc"/>
              <w:spacing w:before="0" w:after="0"/>
              <w:ind w:firstLine="21"/>
              <w:jc w:val="both"/>
              <w:rPr>
                <w:rStyle w:val="NoSpacingChar"/>
              </w:rPr>
            </w:pPr>
            <w:r w:rsidRPr="00E86C4B">
              <w:t xml:space="preserve">          Veselības ministrija kopā ar Zāļu valsts aģentūru un Nacionālo veselības dienestu pārrunā situāciju un praksi atļauju izsniegšanā un lēmuma pieņemšanas procesa organizāciju, lai </w:t>
            </w:r>
            <w:proofErr w:type="spellStart"/>
            <w:r w:rsidRPr="00E86C4B">
              <w:t>efektivizētu</w:t>
            </w:r>
            <w:proofErr w:type="spellEnd"/>
            <w:r w:rsidRPr="00E86C4B">
              <w:t xml:space="preserve"> lēmuma</w:t>
            </w:r>
            <w:r w:rsidRPr="00E86C4B">
              <w:rPr>
                <w:b/>
                <w:bCs/>
              </w:rPr>
              <w:t xml:space="preserve"> </w:t>
            </w:r>
            <w:r w:rsidRPr="00E86C4B">
              <w:t>pieņemšanas procesu, padarot to arī vienkāršāku un nepalielinot nenoteiktību un riskus.</w:t>
            </w:r>
            <w:r w:rsidR="00953889" w:rsidRPr="00E86C4B">
              <w:t xml:space="preserve"> </w:t>
            </w:r>
            <w:r w:rsidRPr="00E86C4B">
              <w:t xml:space="preserve">Tiesiskajā regulējumā nav ierobežojumu, kas kavētu atļauju izsniegšanu. Pašreizējais regulējums Ministru kabineta 2006. gada 17. janvāra noteikumos Nr. 57 “Noteikumi par zāļu marķēšanas kārtību un zāļu lietošanas instrukcijai izvirzāmajām prasībām” 7.6. apakšpunktā </w:t>
            </w:r>
            <w:r w:rsidRPr="00E86C4B">
              <w:rPr>
                <w:b/>
                <w:bCs/>
              </w:rPr>
              <w:t>paredz</w:t>
            </w:r>
            <w:r w:rsidRPr="00E86C4B">
              <w:t xml:space="preserve"> arī </w:t>
            </w:r>
            <w:r w:rsidRPr="00E86C4B">
              <w:rPr>
                <w:b/>
                <w:bCs/>
                <w:shd w:val="clear" w:color="auto" w:fill="FFFFFF"/>
              </w:rPr>
              <w:t>Zāļu valsts aģentūras tiesības</w:t>
            </w:r>
            <w:r w:rsidRPr="00E86C4B">
              <w:rPr>
                <w:shd w:val="clear" w:color="auto" w:fill="FFFFFF"/>
              </w:rPr>
              <w:t xml:space="preserve">  </w:t>
            </w:r>
            <w:r w:rsidRPr="00E86C4B">
              <w:rPr>
                <w:b/>
                <w:bCs/>
                <w:shd w:val="clear" w:color="auto" w:fill="FFFFFF"/>
              </w:rPr>
              <w:t>atbrīvot zāļu reģistrācijas īpašnieku un</w:t>
            </w:r>
            <w:r w:rsidRPr="00E86C4B">
              <w:rPr>
                <w:shd w:val="clear" w:color="auto" w:fill="FFFFFF"/>
              </w:rPr>
              <w:t xml:space="preserve"> </w:t>
            </w:r>
            <w:r w:rsidRPr="00E86C4B">
              <w:rPr>
                <w:b/>
                <w:bCs/>
                <w:shd w:val="clear" w:color="auto" w:fill="FFFFFF"/>
              </w:rPr>
              <w:t xml:space="preserve">zāļu vairumtirgotāju no pienākuma </w:t>
            </w:r>
            <w:r w:rsidRPr="00E86C4B">
              <w:rPr>
                <w:shd w:val="clear" w:color="auto" w:fill="FFFFFF"/>
              </w:rPr>
              <w:t xml:space="preserve">reģistrēto zāļu marķējumā un lietošanas instrukcijā norādīt </w:t>
            </w:r>
            <w:r w:rsidRPr="00E86C4B">
              <w:rPr>
                <w:shd w:val="clear" w:color="auto" w:fill="FFFFFF"/>
              </w:rPr>
              <w:lastRenderedPageBreak/>
              <w:t xml:space="preserve">konkrētus datus kādi minēti zāļu reģistrācijas dokumentācijas marķējumā un lietošanas instrukcijā, kā arī </w:t>
            </w:r>
            <w:r w:rsidRPr="00E86C4B">
              <w:rPr>
                <w:b/>
                <w:bCs/>
                <w:shd w:val="clear" w:color="auto" w:fill="FFFFFF"/>
              </w:rPr>
              <w:t xml:space="preserve">pilnībā vai daļēji atbrīvot no pienākuma nodrošināt zāļu marķējumu un lietošanas instrukciju valsts valodā, ja ir ārkārtas situācija saistībā ar būtiskiem sarežģījumiem zāļu pieejamībā. </w:t>
            </w:r>
            <w:r w:rsidRPr="00E86C4B">
              <w:t>Zāļu valsts aģentūra nereģistrēto zāļu izplatīšanas atļaujas, piemēram, kompensējamo zāļu pieejamības problēmu gadījumā, var izsniegt bez kavēšanā, arī dienas laikā. Savukārt Nacionālais veselības dienests lēmumu par zāļu iekļaušanu kompensējamo zāļu sarakstā kompensējamo zāļu nepieejamības dēl var pieņemt bez kavēšanās dienas laikā.</w:t>
            </w:r>
          </w:p>
          <w:p w14:paraId="57608D13" w14:textId="2E10FE40" w:rsidR="00786CF5" w:rsidRPr="00E86C4B" w:rsidRDefault="00786CF5" w:rsidP="00880ADE">
            <w:pPr>
              <w:pStyle w:val="NoSpacing"/>
              <w:ind w:firstLine="854"/>
              <w:jc w:val="both"/>
              <w:rPr>
                <w:rStyle w:val="NoSpacingChar"/>
              </w:rPr>
            </w:pPr>
          </w:p>
          <w:p w14:paraId="26BD0B17" w14:textId="1111485C" w:rsidR="006E6799" w:rsidRPr="00E86C4B" w:rsidRDefault="00B25409" w:rsidP="006E6799">
            <w:pPr>
              <w:pStyle w:val="Title"/>
              <w:jc w:val="both"/>
              <w:outlineLvl w:val="0"/>
              <w:rPr>
                <w:rFonts w:ascii="Times New Roman" w:hAnsi="Times New Roman" w:cs="Times New Roman"/>
                <w:bCs/>
                <w:sz w:val="24"/>
                <w:szCs w:val="24"/>
              </w:rPr>
            </w:pPr>
            <w:r w:rsidRPr="00E86C4B">
              <w:rPr>
                <w:rFonts w:ascii="Times New Roman" w:hAnsi="Times New Roman" w:cs="Times New Roman"/>
                <w:bCs/>
                <w:sz w:val="24"/>
                <w:szCs w:val="24"/>
              </w:rPr>
              <w:t>3.</w:t>
            </w:r>
            <w:r w:rsidR="002A6AAE" w:rsidRPr="00E86C4B">
              <w:rPr>
                <w:rFonts w:ascii="Times New Roman" w:hAnsi="Times New Roman" w:cs="Times New Roman"/>
                <w:bCs/>
                <w:sz w:val="24"/>
                <w:szCs w:val="24"/>
              </w:rPr>
              <w:t> </w:t>
            </w:r>
            <w:r w:rsidRPr="00E86C4B">
              <w:rPr>
                <w:rFonts w:ascii="Times New Roman" w:hAnsi="Times New Roman" w:cs="Times New Roman"/>
                <w:bCs/>
                <w:sz w:val="24"/>
                <w:szCs w:val="24"/>
              </w:rPr>
              <w:t>R</w:t>
            </w:r>
            <w:r w:rsidR="0077605C" w:rsidRPr="00E86C4B">
              <w:rPr>
                <w:rFonts w:ascii="Times New Roman" w:hAnsi="Times New Roman" w:cs="Times New Roman"/>
                <w:bCs/>
                <w:sz w:val="24"/>
                <w:szCs w:val="24"/>
              </w:rPr>
              <w:t xml:space="preserve">osina </w:t>
            </w:r>
            <w:r w:rsidR="000244E6" w:rsidRPr="00E86C4B">
              <w:rPr>
                <w:rFonts w:ascii="Times New Roman" w:hAnsi="Times New Roman" w:cs="Times New Roman"/>
                <w:bCs/>
                <w:sz w:val="24"/>
                <w:szCs w:val="24"/>
              </w:rPr>
              <w:t>datus par zāļu krājumiem</w:t>
            </w:r>
            <w:r w:rsidR="0077605C" w:rsidRPr="00E86C4B">
              <w:rPr>
                <w:rFonts w:ascii="Times New Roman" w:hAnsi="Times New Roman" w:cs="Times New Roman"/>
                <w:bCs/>
                <w:sz w:val="24"/>
                <w:szCs w:val="24"/>
              </w:rPr>
              <w:t xml:space="preserve"> (noteikumu 12.18.</w:t>
            </w:r>
            <w:r w:rsidR="00BB689F" w:rsidRPr="00E86C4B">
              <w:rPr>
                <w:rFonts w:ascii="Times New Roman" w:hAnsi="Times New Roman" w:cs="Times New Roman"/>
                <w:bCs/>
                <w:sz w:val="24"/>
                <w:szCs w:val="24"/>
              </w:rPr>
              <w:t> </w:t>
            </w:r>
            <w:r w:rsidR="0077605C" w:rsidRPr="00E86C4B">
              <w:rPr>
                <w:rFonts w:ascii="Times New Roman" w:hAnsi="Times New Roman" w:cs="Times New Roman"/>
                <w:bCs/>
                <w:sz w:val="24"/>
                <w:szCs w:val="24"/>
              </w:rPr>
              <w:t>apakšpunkts) sniegt līdz katras darba dienas plkst</w:t>
            </w:r>
            <w:r w:rsidR="00BB689F" w:rsidRPr="00E86C4B">
              <w:rPr>
                <w:rFonts w:ascii="Times New Roman" w:hAnsi="Times New Roman" w:cs="Times New Roman"/>
                <w:bCs/>
                <w:sz w:val="24"/>
                <w:szCs w:val="24"/>
              </w:rPr>
              <w:t xml:space="preserve">. </w:t>
            </w:r>
            <w:r w:rsidR="0077605C" w:rsidRPr="00E86C4B">
              <w:rPr>
                <w:rFonts w:ascii="Times New Roman" w:hAnsi="Times New Roman" w:cs="Times New Roman"/>
                <w:bCs/>
                <w:sz w:val="24"/>
                <w:szCs w:val="24"/>
              </w:rPr>
              <w:t>15.00, projektā not</w:t>
            </w:r>
            <w:r w:rsidR="00BB689F" w:rsidRPr="00E86C4B">
              <w:rPr>
                <w:rFonts w:ascii="Times New Roman" w:hAnsi="Times New Roman" w:cs="Times New Roman"/>
                <w:bCs/>
                <w:sz w:val="24"/>
                <w:szCs w:val="24"/>
              </w:rPr>
              <w:t>ei</w:t>
            </w:r>
            <w:r w:rsidR="0077605C" w:rsidRPr="00E86C4B">
              <w:rPr>
                <w:rFonts w:ascii="Times New Roman" w:hAnsi="Times New Roman" w:cs="Times New Roman"/>
                <w:bCs/>
                <w:sz w:val="24"/>
                <w:szCs w:val="24"/>
              </w:rPr>
              <w:t>kt</w:t>
            </w:r>
            <w:r w:rsidR="00BB689F" w:rsidRPr="00E86C4B">
              <w:rPr>
                <w:rFonts w:ascii="Times New Roman" w:hAnsi="Times New Roman" w:cs="Times New Roman"/>
                <w:bCs/>
                <w:sz w:val="24"/>
                <w:szCs w:val="24"/>
              </w:rPr>
              <w:t xml:space="preserve">ā </w:t>
            </w:r>
            <w:r w:rsidR="0077605C" w:rsidRPr="00E86C4B">
              <w:rPr>
                <w:rFonts w:ascii="Times New Roman" w:hAnsi="Times New Roman" w:cs="Times New Roman"/>
                <w:bCs/>
                <w:sz w:val="24"/>
                <w:szCs w:val="24"/>
              </w:rPr>
              <w:t>laika</w:t>
            </w:r>
            <w:r w:rsidR="00DA7483" w:rsidRPr="00E86C4B">
              <w:rPr>
                <w:rFonts w:ascii="Times New Roman" w:hAnsi="Times New Roman" w:cs="Times New Roman"/>
                <w:bCs/>
                <w:sz w:val="24"/>
                <w:szCs w:val="24"/>
              </w:rPr>
              <w:t> </w:t>
            </w:r>
            <w:r w:rsidR="002A6AAE" w:rsidRPr="00E86C4B">
              <w:rPr>
                <w:rFonts w:ascii="Times New Roman" w:hAnsi="Times New Roman" w:cs="Times New Roman"/>
                <w:bCs/>
                <w:sz w:val="24"/>
                <w:szCs w:val="24"/>
              </w:rPr>
              <w:t>-</w:t>
            </w:r>
            <w:r w:rsidR="00DA7483" w:rsidRPr="00E86C4B">
              <w:rPr>
                <w:rFonts w:ascii="Times New Roman" w:hAnsi="Times New Roman" w:cs="Times New Roman"/>
                <w:bCs/>
                <w:sz w:val="24"/>
                <w:szCs w:val="24"/>
              </w:rPr>
              <w:t> </w:t>
            </w:r>
            <w:r w:rsidR="00BB689F" w:rsidRPr="00E86C4B">
              <w:rPr>
                <w:rFonts w:ascii="Times New Roman" w:hAnsi="Times New Roman" w:cs="Times New Roman"/>
                <w:bCs/>
                <w:sz w:val="24"/>
                <w:szCs w:val="24"/>
              </w:rPr>
              <w:t xml:space="preserve">plkst. </w:t>
            </w:r>
            <w:r w:rsidR="0077605C" w:rsidRPr="00E86C4B">
              <w:rPr>
                <w:rFonts w:ascii="Times New Roman" w:hAnsi="Times New Roman" w:cs="Times New Roman"/>
                <w:bCs/>
                <w:sz w:val="24"/>
                <w:szCs w:val="24"/>
              </w:rPr>
              <w:t>10.00</w:t>
            </w:r>
            <w:r w:rsidRPr="00E86C4B">
              <w:rPr>
                <w:rFonts w:ascii="Times New Roman" w:hAnsi="Times New Roman" w:cs="Times New Roman"/>
                <w:bCs/>
                <w:sz w:val="24"/>
                <w:szCs w:val="24"/>
              </w:rPr>
              <w:t>, i</w:t>
            </w:r>
            <w:r w:rsidR="00311C08" w:rsidRPr="00E86C4B">
              <w:rPr>
                <w:rFonts w:ascii="Times New Roman" w:hAnsi="Times New Roman" w:cs="Times New Roman"/>
                <w:bCs/>
                <w:sz w:val="24"/>
                <w:szCs w:val="24"/>
              </w:rPr>
              <w:t xml:space="preserve">ebilst </w:t>
            </w:r>
            <w:r w:rsidRPr="00E86C4B">
              <w:rPr>
                <w:rFonts w:ascii="Times New Roman" w:hAnsi="Times New Roman" w:cs="Times New Roman"/>
                <w:bCs/>
                <w:sz w:val="24"/>
                <w:szCs w:val="24"/>
              </w:rPr>
              <w:t xml:space="preserve">par </w:t>
            </w:r>
            <w:r w:rsidR="000244E6" w:rsidRPr="00E86C4B">
              <w:rPr>
                <w:rFonts w:ascii="Times New Roman" w:hAnsi="Times New Roman" w:cs="Times New Roman"/>
                <w:bCs/>
                <w:sz w:val="24"/>
                <w:szCs w:val="24"/>
              </w:rPr>
              <w:t>datu</w:t>
            </w:r>
            <w:r w:rsidR="00311C08" w:rsidRPr="00E86C4B">
              <w:rPr>
                <w:rFonts w:ascii="Times New Roman" w:hAnsi="Times New Roman" w:cs="Times New Roman"/>
                <w:bCs/>
                <w:sz w:val="24"/>
                <w:szCs w:val="24"/>
              </w:rPr>
              <w:t xml:space="preserve"> sniegšanu </w:t>
            </w:r>
            <w:r w:rsidRPr="00E86C4B">
              <w:rPr>
                <w:rFonts w:ascii="Times New Roman" w:hAnsi="Times New Roman" w:cs="Times New Roman"/>
                <w:bCs/>
                <w:sz w:val="24"/>
                <w:szCs w:val="24"/>
              </w:rPr>
              <w:t xml:space="preserve">par </w:t>
            </w:r>
            <w:r w:rsidR="00311C08" w:rsidRPr="00E86C4B">
              <w:rPr>
                <w:rFonts w:ascii="Times New Roman" w:hAnsi="Times New Roman" w:cs="Times New Roman"/>
                <w:bCs/>
                <w:sz w:val="24"/>
                <w:szCs w:val="24"/>
              </w:rPr>
              <w:t>vis</w:t>
            </w:r>
            <w:r w:rsidR="000244E6" w:rsidRPr="00E86C4B">
              <w:rPr>
                <w:rFonts w:ascii="Times New Roman" w:hAnsi="Times New Roman" w:cs="Times New Roman"/>
                <w:bCs/>
                <w:sz w:val="24"/>
                <w:szCs w:val="24"/>
              </w:rPr>
              <w:t>iem</w:t>
            </w:r>
            <w:r w:rsidR="00311C08" w:rsidRPr="00E86C4B">
              <w:rPr>
                <w:rFonts w:ascii="Times New Roman" w:hAnsi="Times New Roman" w:cs="Times New Roman"/>
                <w:bCs/>
                <w:sz w:val="24"/>
                <w:szCs w:val="24"/>
              </w:rPr>
              <w:t xml:space="preserve"> zāļu krājumiem, norādot atsevišķi </w:t>
            </w:r>
            <w:r w:rsidR="000244E6" w:rsidRPr="00E86C4B">
              <w:rPr>
                <w:rFonts w:ascii="Times New Roman" w:hAnsi="Times New Roman" w:cs="Times New Roman"/>
                <w:bCs/>
                <w:sz w:val="24"/>
                <w:szCs w:val="24"/>
              </w:rPr>
              <w:t xml:space="preserve">arī </w:t>
            </w:r>
            <w:r w:rsidR="00311C08" w:rsidRPr="00E86C4B">
              <w:rPr>
                <w:rFonts w:ascii="Times New Roman" w:hAnsi="Times New Roman" w:cs="Times New Roman"/>
                <w:bCs/>
                <w:sz w:val="24"/>
                <w:szCs w:val="24"/>
              </w:rPr>
              <w:t>Latvijas tirgum un citu valstu tirgiem paredzēto zāļu krājumus.</w:t>
            </w:r>
            <w:r w:rsidR="006E6799" w:rsidRPr="00E86C4B">
              <w:rPr>
                <w:rFonts w:ascii="Times New Roman" w:hAnsi="Times New Roman" w:cs="Times New Roman"/>
                <w:bCs/>
                <w:sz w:val="24"/>
                <w:szCs w:val="24"/>
              </w:rPr>
              <w:t xml:space="preserve"> </w:t>
            </w:r>
            <w:r w:rsidR="000244E6" w:rsidRPr="00E86C4B">
              <w:rPr>
                <w:rFonts w:ascii="Times New Roman" w:hAnsi="Times New Roman" w:cs="Times New Roman"/>
                <w:bCs/>
                <w:sz w:val="24"/>
                <w:szCs w:val="24"/>
              </w:rPr>
              <w:t>A</w:t>
            </w:r>
            <w:r w:rsidR="006E6799" w:rsidRPr="00E86C4B">
              <w:rPr>
                <w:rFonts w:ascii="Times New Roman" w:hAnsi="Times New Roman" w:cs="Times New Roman"/>
                <w:sz w:val="24"/>
                <w:szCs w:val="24"/>
              </w:rPr>
              <w:t xml:space="preserve">dministratīvo resursu ekonomijas nolūkā aicina datus </w:t>
            </w:r>
            <w:r w:rsidRPr="00E86C4B">
              <w:rPr>
                <w:rFonts w:ascii="Times New Roman" w:hAnsi="Times New Roman" w:cs="Times New Roman"/>
                <w:sz w:val="24"/>
                <w:szCs w:val="24"/>
              </w:rPr>
              <w:t>sniegt</w:t>
            </w:r>
            <w:r w:rsidR="006E6799" w:rsidRPr="00E86C4B">
              <w:rPr>
                <w:rFonts w:ascii="Times New Roman" w:hAnsi="Times New Roman" w:cs="Times New Roman"/>
                <w:sz w:val="24"/>
                <w:szCs w:val="24"/>
              </w:rPr>
              <w:t xml:space="preserve"> tikai par kompensējamo zāļu sarakstā iekļautajām zālēm, kas ir būtiskas pacientu veselības nodrošināšanā, </w:t>
            </w:r>
            <w:r w:rsidRPr="00E86C4B">
              <w:rPr>
                <w:rFonts w:ascii="Times New Roman" w:hAnsi="Times New Roman" w:cs="Times New Roman"/>
                <w:sz w:val="24"/>
                <w:szCs w:val="24"/>
              </w:rPr>
              <w:t xml:space="preserve">jo arī </w:t>
            </w:r>
            <w:r w:rsidR="006E6799" w:rsidRPr="00E86C4B">
              <w:rPr>
                <w:rFonts w:ascii="Times New Roman" w:hAnsi="Times New Roman" w:cs="Times New Roman"/>
                <w:sz w:val="24"/>
                <w:szCs w:val="24"/>
              </w:rPr>
              <w:t xml:space="preserve"> bezrecepšu zāļu kategorijā ir pieejams plašs zāļu analogu klāsts un šajā kategorijā līdz šim nav novēroti zāļu iztrūkumi. </w:t>
            </w:r>
            <w:r w:rsidR="000244E6" w:rsidRPr="00E86C4B">
              <w:rPr>
                <w:rFonts w:ascii="Times New Roman" w:hAnsi="Times New Roman" w:cs="Times New Roman"/>
                <w:sz w:val="24"/>
                <w:szCs w:val="24"/>
              </w:rPr>
              <w:t>Uzskata, ka</w:t>
            </w:r>
            <w:r w:rsidR="006E6799" w:rsidRPr="00E86C4B">
              <w:rPr>
                <w:rFonts w:ascii="Times New Roman" w:hAnsi="Times New Roman" w:cs="Times New Roman"/>
                <w:sz w:val="24"/>
                <w:szCs w:val="24"/>
              </w:rPr>
              <w:t xml:space="preserve"> nav lietderīg</w:t>
            </w:r>
            <w:r w:rsidR="000244E6" w:rsidRPr="00E86C4B">
              <w:rPr>
                <w:rFonts w:ascii="Times New Roman" w:hAnsi="Times New Roman" w:cs="Times New Roman"/>
                <w:sz w:val="24"/>
                <w:szCs w:val="24"/>
              </w:rPr>
              <w:t>a</w:t>
            </w:r>
            <w:r w:rsidR="006E6799" w:rsidRPr="00E86C4B">
              <w:rPr>
                <w:rFonts w:ascii="Times New Roman" w:hAnsi="Times New Roman" w:cs="Times New Roman"/>
                <w:sz w:val="24"/>
                <w:szCs w:val="24"/>
              </w:rPr>
              <w:t xml:space="preserve"> informācij</w:t>
            </w:r>
            <w:r w:rsidR="000244E6" w:rsidRPr="00E86C4B">
              <w:rPr>
                <w:rFonts w:ascii="Times New Roman" w:hAnsi="Times New Roman" w:cs="Times New Roman"/>
                <w:sz w:val="24"/>
                <w:szCs w:val="24"/>
              </w:rPr>
              <w:t>as apkopošana</w:t>
            </w:r>
            <w:r w:rsidR="006E6799" w:rsidRPr="00E86C4B">
              <w:rPr>
                <w:rFonts w:ascii="Times New Roman" w:hAnsi="Times New Roman" w:cs="Times New Roman"/>
                <w:sz w:val="24"/>
                <w:szCs w:val="24"/>
              </w:rPr>
              <w:t xml:space="preserve"> par zālēm, kuras paredzēts izplatīt citām Eiropas </w:t>
            </w:r>
            <w:r w:rsidR="000244E6" w:rsidRPr="00E86C4B">
              <w:rPr>
                <w:rFonts w:ascii="Times New Roman" w:hAnsi="Times New Roman" w:cs="Times New Roman"/>
                <w:sz w:val="24"/>
                <w:szCs w:val="24"/>
              </w:rPr>
              <w:t>S</w:t>
            </w:r>
            <w:r w:rsidR="006E6799" w:rsidRPr="00E86C4B">
              <w:rPr>
                <w:rFonts w:ascii="Times New Roman" w:hAnsi="Times New Roman" w:cs="Times New Roman"/>
                <w:sz w:val="24"/>
                <w:szCs w:val="24"/>
              </w:rPr>
              <w:t>avienības dalībvalstīm un Eiropas ekonomiskās zonas valstīm vai eksportēšanai, ja šīs zāles nav paredzētas izplatīšanai Latvijas teritorijā</w:t>
            </w:r>
            <w:r w:rsidRPr="00E86C4B">
              <w:rPr>
                <w:rFonts w:ascii="Times New Roman" w:hAnsi="Times New Roman" w:cs="Times New Roman"/>
                <w:sz w:val="24"/>
                <w:szCs w:val="24"/>
              </w:rPr>
              <w:t xml:space="preserve">, jo </w:t>
            </w:r>
            <w:r w:rsidR="006E6799" w:rsidRPr="00E86C4B">
              <w:rPr>
                <w:rFonts w:ascii="Times New Roman" w:hAnsi="Times New Roman" w:cs="Times New Roman"/>
                <w:sz w:val="24"/>
                <w:szCs w:val="24"/>
              </w:rPr>
              <w:t xml:space="preserve"> normatīvie akti nepieļauj šo zāļu izplatīšanu Latvijas teritorijā.</w:t>
            </w:r>
          </w:p>
          <w:p w14:paraId="04A8F103" w14:textId="77777777" w:rsidR="00F70812" w:rsidRPr="00E86C4B" w:rsidRDefault="0084745D" w:rsidP="00F70812">
            <w:pPr>
              <w:pStyle w:val="NoSpacing"/>
              <w:ind w:firstLine="854"/>
              <w:jc w:val="both"/>
              <w:rPr>
                <w:rFonts w:ascii="Times New Roman" w:hAnsi="Times New Roman" w:cs="Times New Roman"/>
                <w:sz w:val="24"/>
                <w:szCs w:val="24"/>
              </w:rPr>
            </w:pPr>
            <w:r w:rsidRPr="00E86C4B">
              <w:rPr>
                <w:rFonts w:ascii="Times New Roman" w:hAnsi="Times New Roman" w:cs="Times New Roman"/>
                <w:b/>
                <w:sz w:val="24"/>
                <w:szCs w:val="24"/>
              </w:rPr>
              <w:t>Veselības ministrijas ieskatā</w:t>
            </w:r>
            <w:r w:rsidRPr="00E86C4B">
              <w:rPr>
                <w:rFonts w:ascii="Times New Roman" w:hAnsi="Times New Roman" w:cs="Times New Roman"/>
                <w:sz w:val="24"/>
                <w:szCs w:val="24"/>
              </w:rPr>
              <w:t xml:space="preserve"> </w:t>
            </w:r>
            <w:r w:rsidRPr="00E86C4B">
              <w:rPr>
                <w:rFonts w:ascii="Times New Roman" w:hAnsi="Times New Roman" w:cs="Times New Roman"/>
                <w:bCs/>
                <w:sz w:val="24"/>
                <w:szCs w:val="24"/>
              </w:rPr>
              <w:t>v</w:t>
            </w:r>
            <w:r w:rsidRPr="00E86C4B">
              <w:rPr>
                <w:rFonts w:ascii="Times New Roman" w:hAnsi="Times New Roman" w:cs="Times New Roman"/>
                <w:sz w:val="24"/>
                <w:szCs w:val="24"/>
              </w:rPr>
              <w:t xml:space="preserve">alstī ir būtiski analizēt visu zāļu pieejamību kopumā, ne tikai kompensējamo zāļu pieejamību, </w:t>
            </w:r>
            <w:r w:rsidRPr="00E86C4B">
              <w:rPr>
                <w:rFonts w:ascii="Times New Roman" w:hAnsi="Times New Roman"/>
                <w:sz w:val="24"/>
                <w:szCs w:val="24"/>
              </w:rPr>
              <w:t xml:space="preserve">zāļu lieltirgotavas jau pašreiz datus uzskaita elektroniski, </w:t>
            </w:r>
            <w:r w:rsidRPr="00E86C4B">
              <w:rPr>
                <w:rFonts w:ascii="Times New Roman" w:hAnsi="Times New Roman" w:cs="Times New Roman"/>
                <w:sz w:val="24"/>
                <w:szCs w:val="24"/>
              </w:rPr>
              <w:t>zāļu pieejamības  dati tiek izmantoti arī situācijās</w:t>
            </w:r>
            <w:r w:rsidRPr="00E86C4B">
              <w:rPr>
                <w:rFonts w:ascii="Times New Roman" w:hAnsi="Times New Roman"/>
                <w:sz w:val="24"/>
                <w:szCs w:val="24"/>
              </w:rPr>
              <w:t xml:space="preserve">, kad nepieciešama informācija par pieejamo zāļu  daudzumu valstī, </w:t>
            </w:r>
            <w:r w:rsidRPr="00E86C4B">
              <w:rPr>
                <w:rFonts w:ascii="Times New Roman" w:hAnsi="Times New Roman" w:cs="Times New Roman"/>
                <w:sz w:val="24"/>
                <w:szCs w:val="24"/>
              </w:rPr>
              <w:t>piem</w:t>
            </w:r>
            <w:r w:rsidRPr="00E86C4B">
              <w:rPr>
                <w:rFonts w:ascii="Times New Roman" w:hAnsi="Times New Roman"/>
                <w:sz w:val="24"/>
                <w:szCs w:val="24"/>
              </w:rPr>
              <w:t>ēram</w:t>
            </w:r>
            <w:r w:rsidRPr="00E86C4B">
              <w:rPr>
                <w:rFonts w:ascii="Times New Roman" w:hAnsi="Times New Roman" w:cs="Times New Roman"/>
                <w:sz w:val="24"/>
                <w:szCs w:val="24"/>
              </w:rPr>
              <w:t xml:space="preserve">, nekvalitatīvu zāļu </w:t>
            </w:r>
            <w:r w:rsidRPr="00E86C4B">
              <w:rPr>
                <w:rFonts w:ascii="Times New Roman" w:hAnsi="Times New Roman"/>
                <w:sz w:val="24"/>
                <w:szCs w:val="24"/>
              </w:rPr>
              <w:t xml:space="preserve">atsaukšanas vai </w:t>
            </w:r>
            <w:r w:rsidRPr="00E86C4B">
              <w:rPr>
                <w:rFonts w:ascii="Times New Roman" w:hAnsi="Times New Roman" w:cs="Times New Roman"/>
                <w:sz w:val="24"/>
                <w:szCs w:val="24"/>
              </w:rPr>
              <w:t xml:space="preserve">izplatīšanas </w:t>
            </w:r>
            <w:r w:rsidRPr="00E86C4B">
              <w:rPr>
                <w:rFonts w:ascii="Times New Roman" w:hAnsi="Times New Roman"/>
                <w:sz w:val="24"/>
                <w:szCs w:val="24"/>
              </w:rPr>
              <w:t xml:space="preserve">apturēšanas </w:t>
            </w:r>
            <w:r w:rsidRPr="00E86C4B">
              <w:rPr>
                <w:rFonts w:ascii="Times New Roman" w:hAnsi="Times New Roman" w:cs="Times New Roman"/>
                <w:sz w:val="24"/>
                <w:szCs w:val="24"/>
              </w:rPr>
              <w:t>gadījumos</w:t>
            </w:r>
            <w:r w:rsidRPr="00E86C4B">
              <w:rPr>
                <w:rFonts w:ascii="Times New Roman" w:hAnsi="Times New Roman"/>
                <w:sz w:val="24"/>
                <w:szCs w:val="24"/>
              </w:rPr>
              <w:t>, ārkārtas situācijās u.c.. Š</w:t>
            </w:r>
            <w:r w:rsidRPr="00E86C4B">
              <w:rPr>
                <w:rFonts w:ascii="Times New Roman" w:hAnsi="Times New Roman" w:cs="Times New Roman"/>
                <w:sz w:val="24"/>
                <w:szCs w:val="24"/>
              </w:rPr>
              <w:t xml:space="preserve">ī informācija tiek izmantota situācijas </w:t>
            </w:r>
            <w:r w:rsidRPr="00E86C4B">
              <w:rPr>
                <w:rFonts w:ascii="Times New Roman" w:hAnsi="Times New Roman"/>
                <w:sz w:val="24"/>
                <w:szCs w:val="24"/>
              </w:rPr>
              <w:t>izvērtēšanai</w:t>
            </w:r>
            <w:r w:rsidRPr="00E86C4B">
              <w:rPr>
                <w:rFonts w:ascii="Times New Roman" w:hAnsi="Times New Roman" w:cs="Times New Roman"/>
                <w:sz w:val="24"/>
                <w:szCs w:val="24"/>
              </w:rPr>
              <w:t xml:space="preserve">, lai varētu operatīvi un nekavējoties </w:t>
            </w:r>
            <w:r w:rsidRPr="00E86C4B">
              <w:rPr>
                <w:rFonts w:ascii="Times New Roman" w:hAnsi="Times New Roman"/>
                <w:sz w:val="24"/>
                <w:szCs w:val="24"/>
              </w:rPr>
              <w:t xml:space="preserve">varētu </w:t>
            </w:r>
            <w:r w:rsidRPr="00E86C4B">
              <w:rPr>
                <w:rFonts w:ascii="Times New Roman" w:hAnsi="Times New Roman" w:cs="Times New Roman"/>
                <w:sz w:val="24"/>
                <w:szCs w:val="24"/>
              </w:rPr>
              <w:t>apturēt zāļu izplatīšanu no tām lieltirgotavām, kuru</w:t>
            </w:r>
            <w:r w:rsidRPr="00E86C4B">
              <w:t xml:space="preserve"> </w:t>
            </w:r>
            <w:r w:rsidRPr="00E86C4B">
              <w:rPr>
                <w:rFonts w:ascii="Times New Roman" w:hAnsi="Times New Roman" w:cs="Times New Roman"/>
                <w:sz w:val="24"/>
                <w:szCs w:val="24"/>
              </w:rPr>
              <w:t xml:space="preserve">krājumā tās ir vai arī atsaukt no tirgus. </w:t>
            </w:r>
            <w:r w:rsidR="00B53D95" w:rsidRPr="00E86C4B">
              <w:rPr>
                <w:rFonts w:ascii="Times New Roman" w:hAnsi="Times New Roman" w:cs="Times New Roman"/>
                <w:sz w:val="24"/>
                <w:szCs w:val="24"/>
              </w:rPr>
              <w:t>Tādējādi zāļu nepieejamības, kvalitātes defektu vai viltojumu gadījumā ir būtiski zināt visu zāļu krājumu</w:t>
            </w:r>
            <w:r w:rsidRPr="00E86C4B">
              <w:rPr>
                <w:rFonts w:ascii="Times New Roman" w:hAnsi="Times New Roman" w:cs="Times New Roman"/>
                <w:sz w:val="24"/>
                <w:szCs w:val="24"/>
              </w:rPr>
              <w:t>s</w:t>
            </w:r>
            <w:r w:rsidR="00B53D95" w:rsidRPr="00E86C4B">
              <w:rPr>
                <w:rFonts w:ascii="Times New Roman" w:hAnsi="Times New Roman" w:cs="Times New Roman"/>
                <w:sz w:val="24"/>
                <w:szCs w:val="24"/>
              </w:rPr>
              <w:t>, neatkarīgi no tā, vai zāles tiek izvestas vai šķērsojot valsti nenonāk Latvijā, jo Latvija ir Eiropas Savienības dalībvalsts un tās pienākums ir aizsargāts ne tikai Latvijas iedzīvotāju intereses, bet arī citu valstu intereses, jo īpaši zāļu viltojumu vai kvalitātes defektu gadījumā.</w:t>
            </w:r>
          </w:p>
          <w:p w14:paraId="5262F7C3" w14:textId="5553A334" w:rsidR="00F70812" w:rsidRPr="00E86C4B" w:rsidRDefault="00F70812" w:rsidP="00F70812">
            <w:pPr>
              <w:pStyle w:val="NoSpacing"/>
              <w:ind w:firstLine="854"/>
              <w:jc w:val="both"/>
              <w:rPr>
                <w:rFonts w:ascii="Times New Roman" w:hAnsi="Times New Roman" w:cs="Times New Roman"/>
                <w:sz w:val="24"/>
                <w:szCs w:val="24"/>
              </w:rPr>
            </w:pPr>
            <w:r w:rsidRPr="00E86C4B">
              <w:rPr>
                <w:rFonts w:ascii="Times New Roman" w:hAnsi="Times New Roman"/>
                <w:sz w:val="24"/>
                <w:szCs w:val="24"/>
              </w:rPr>
              <w:t>Šie dati dod iespēju arī laikus konstatēt zāļu nepieejamības riskus, kā arī lai novērstu zāļu mākslīgās nepieejamības situācijas</w:t>
            </w:r>
            <w:r w:rsidRPr="00E86C4B">
              <w:rPr>
                <w:rFonts w:ascii="Times New Roman" w:hAnsi="Times New Roman"/>
                <w:iCs/>
                <w:sz w:val="24"/>
                <w:szCs w:val="24"/>
              </w:rPr>
              <w:t xml:space="preserve"> Regulējums padara arī</w:t>
            </w:r>
            <w:r w:rsidRPr="00E86C4B">
              <w:rPr>
                <w:rFonts w:ascii="Times New Roman" w:eastAsia="Times New Roman" w:hAnsi="Times New Roman"/>
                <w:iCs/>
                <w:sz w:val="24"/>
                <w:szCs w:val="24"/>
                <w:lang w:eastAsia="lv-LV"/>
              </w:rPr>
              <w:t xml:space="preserve"> caurspīdīgāku zāļu apriti Latvijā.</w:t>
            </w:r>
            <w:r w:rsidRPr="00E86C4B">
              <w:rPr>
                <w:rFonts w:ascii="Times New Roman" w:hAnsi="Times New Roman"/>
                <w:iCs/>
                <w:sz w:val="24"/>
                <w:szCs w:val="24"/>
              </w:rPr>
              <w:t xml:space="preserve"> </w:t>
            </w:r>
            <w:r w:rsidRPr="00E86C4B">
              <w:rPr>
                <w:rFonts w:ascii="Times New Roman" w:hAnsi="Times New Roman"/>
                <w:bCs/>
                <w:sz w:val="24"/>
                <w:szCs w:val="24"/>
                <w:lang w:eastAsia="lv-LV"/>
              </w:rPr>
              <w:t>Aptiekām būs pieeja pie datiem, kas parāda, kuru zāļu lieltirgotavu zāļu krājumos atrodamas konkrētās zāles. Tas atvieglotu arī aptieku darbu, jo ātrāk ļautu noskaidrot, kurā zāļu lieltirgotavā var pasūtīt vajadzīgās zāles. Tas nodrošina kontroli arī par pasūtīšanas sistēmu,</w:t>
            </w:r>
            <w:r w:rsidRPr="00E86C4B">
              <w:rPr>
                <w:rFonts w:ascii="Times New Roman" w:hAnsi="Times New Roman"/>
                <w:sz w:val="24"/>
                <w:szCs w:val="24"/>
                <w:lang w:eastAsia="lv-LV"/>
              </w:rPr>
              <w:t xml:space="preserve"> šāda </w:t>
            </w:r>
            <w:r w:rsidRPr="00E86C4B">
              <w:rPr>
                <w:rFonts w:ascii="Times New Roman" w:hAnsi="Times New Roman"/>
                <w:sz w:val="24"/>
                <w:szCs w:val="24"/>
              </w:rPr>
              <w:t>kontroles sistēma (reģistrs) ļauj operatīvi pārbaudīt krājumu apjomu lieltirgotavās, lai savlaicīgi novērstu zāļu nepieejamības risku aptiekām un pacientiem iespējamās zāļu izvešanas dēļ.</w:t>
            </w:r>
          </w:p>
          <w:p w14:paraId="25E4B791" w14:textId="77777777" w:rsidR="00F70812" w:rsidRPr="00E86C4B" w:rsidRDefault="00F70812" w:rsidP="00B53D95">
            <w:pPr>
              <w:pStyle w:val="NoSpacing"/>
              <w:ind w:firstLine="854"/>
              <w:jc w:val="both"/>
              <w:rPr>
                <w:rFonts w:ascii="Times New Roman" w:hAnsi="Times New Roman" w:cs="Times New Roman"/>
                <w:bCs/>
                <w:sz w:val="24"/>
                <w:szCs w:val="24"/>
              </w:rPr>
            </w:pPr>
          </w:p>
          <w:p w14:paraId="54C86CD0" w14:textId="0DFBC87B" w:rsidR="007657E8" w:rsidRPr="00E86C4B" w:rsidRDefault="00096A0C" w:rsidP="007657E8">
            <w:pPr>
              <w:jc w:val="both"/>
              <w:outlineLvl w:val="0"/>
              <w:rPr>
                <w:rFonts w:ascii="Times New Roman" w:hAnsi="Times New Roman" w:cs="Times New Roman"/>
                <w:sz w:val="24"/>
                <w:szCs w:val="24"/>
              </w:rPr>
            </w:pPr>
            <w:r w:rsidRPr="00E86C4B">
              <w:rPr>
                <w:rFonts w:ascii="Times New Roman" w:hAnsi="Times New Roman" w:cs="Times New Roman"/>
                <w:b/>
                <w:sz w:val="24"/>
                <w:szCs w:val="24"/>
              </w:rPr>
              <w:t>4.</w:t>
            </w:r>
            <w:r w:rsidR="006B638C" w:rsidRPr="00E86C4B">
              <w:rPr>
                <w:rFonts w:ascii="Times New Roman" w:hAnsi="Times New Roman" w:cs="Times New Roman"/>
                <w:b/>
                <w:sz w:val="24"/>
                <w:szCs w:val="24"/>
              </w:rPr>
              <w:t> </w:t>
            </w:r>
            <w:r w:rsidRPr="00E86C4B">
              <w:rPr>
                <w:rFonts w:ascii="Times New Roman" w:hAnsi="Times New Roman" w:cs="Times New Roman"/>
                <w:bCs/>
                <w:sz w:val="24"/>
                <w:szCs w:val="24"/>
              </w:rPr>
              <w:t>P</w:t>
            </w:r>
            <w:r w:rsidR="006E6799" w:rsidRPr="00E86C4B">
              <w:rPr>
                <w:rFonts w:ascii="Times New Roman" w:hAnsi="Times New Roman" w:cs="Times New Roman"/>
                <w:bCs/>
                <w:sz w:val="24"/>
                <w:szCs w:val="24"/>
              </w:rPr>
              <w:t>rojektā (noteikumu 12.</w:t>
            </w:r>
            <w:r w:rsidR="006E6799" w:rsidRPr="00E86C4B">
              <w:rPr>
                <w:rFonts w:ascii="Times New Roman" w:hAnsi="Times New Roman" w:cs="Times New Roman"/>
                <w:bCs/>
                <w:sz w:val="24"/>
                <w:szCs w:val="24"/>
                <w:vertAlign w:val="superscript"/>
              </w:rPr>
              <w:t>6</w:t>
            </w:r>
            <w:r w:rsidR="00446966" w:rsidRPr="00E86C4B">
              <w:rPr>
                <w:rFonts w:ascii="Times New Roman" w:hAnsi="Times New Roman" w:cs="Times New Roman"/>
                <w:bCs/>
                <w:sz w:val="24"/>
                <w:szCs w:val="24"/>
                <w:vertAlign w:val="superscript"/>
              </w:rPr>
              <w:t> </w:t>
            </w:r>
            <w:r w:rsidR="006E6799" w:rsidRPr="00E86C4B">
              <w:rPr>
                <w:rFonts w:ascii="Times New Roman" w:hAnsi="Times New Roman" w:cs="Times New Roman"/>
                <w:bCs/>
                <w:sz w:val="24"/>
                <w:szCs w:val="24"/>
              </w:rPr>
              <w:t xml:space="preserve">punkts) noteiktam piecu gadu datu uzglabāšanas termiņam, tā vietā ierosinot to samazināt līdz diviem </w:t>
            </w:r>
            <w:r w:rsidR="006E6799" w:rsidRPr="00E86C4B">
              <w:rPr>
                <w:rFonts w:ascii="Times New Roman" w:hAnsi="Times New Roman" w:cs="Times New Roman"/>
                <w:bCs/>
                <w:sz w:val="24"/>
                <w:szCs w:val="24"/>
              </w:rPr>
              <w:lastRenderedPageBreak/>
              <w:t xml:space="preserve">gadiem, jo </w:t>
            </w:r>
            <w:r w:rsidR="006E6799" w:rsidRPr="00E86C4B">
              <w:rPr>
                <w:rFonts w:ascii="Times New Roman" w:hAnsi="Times New Roman" w:cs="Times New Roman"/>
                <w:sz w:val="24"/>
                <w:szCs w:val="24"/>
              </w:rPr>
              <w:t>5</w:t>
            </w:r>
            <w:r w:rsidR="00446966" w:rsidRPr="00E86C4B">
              <w:rPr>
                <w:rFonts w:ascii="Times New Roman" w:hAnsi="Times New Roman" w:cs="Times New Roman"/>
                <w:sz w:val="24"/>
                <w:szCs w:val="24"/>
              </w:rPr>
              <w:t> </w:t>
            </w:r>
            <w:r w:rsidR="006E6799" w:rsidRPr="00E86C4B">
              <w:rPr>
                <w:rFonts w:ascii="Times New Roman" w:hAnsi="Times New Roman" w:cs="Times New Roman"/>
                <w:sz w:val="24"/>
                <w:szCs w:val="24"/>
              </w:rPr>
              <w:t xml:space="preserve">gadu datu uzglabāšanas termiņam nav objektīva pamatojuma. </w:t>
            </w:r>
            <w:r w:rsidR="005508A2" w:rsidRPr="00E86C4B">
              <w:rPr>
                <w:rFonts w:ascii="Times New Roman" w:hAnsi="Times New Roman" w:cs="Times New Roman"/>
                <w:sz w:val="24"/>
                <w:szCs w:val="24"/>
              </w:rPr>
              <w:t>Akcentē sekojošo:</w:t>
            </w:r>
            <w:r w:rsidR="006E6799" w:rsidRPr="00E86C4B">
              <w:rPr>
                <w:rFonts w:ascii="Times New Roman" w:hAnsi="Times New Roman" w:cs="Times New Roman"/>
                <w:sz w:val="24"/>
                <w:szCs w:val="24"/>
              </w:rPr>
              <w:t xml:space="preserve"> ja pieņem, ka dati nepieciešami personas saukšanai pie administratīvās atbildības, tad datu glabāšanas termiņš nevar būt garāks, kā Administratīvās atbildības likuma 118.</w:t>
            </w:r>
            <w:r w:rsidR="00446966" w:rsidRPr="00E86C4B">
              <w:rPr>
                <w:rFonts w:ascii="Times New Roman" w:hAnsi="Times New Roman" w:cs="Times New Roman"/>
                <w:sz w:val="24"/>
                <w:szCs w:val="24"/>
              </w:rPr>
              <w:t> </w:t>
            </w:r>
            <w:r w:rsidR="006E6799" w:rsidRPr="00E86C4B">
              <w:rPr>
                <w:rFonts w:ascii="Times New Roman" w:hAnsi="Times New Roman" w:cs="Times New Roman"/>
                <w:sz w:val="24"/>
                <w:szCs w:val="24"/>
              </w:rPr>
              <w:t>pantā noteiktie termiņi administratīvā pārkāpuma procesa uzsākšanai.</w:t>
            </w:r>
          </w:p>
          <w:p w14:paraId="68EC91C0" w14:textId="17B43E7A" w:rsidR="00891CEB" w:rsidRPr="00E86C4B" w:rsidRDefault="007657E8" w:rsidP="007657E8">
            <w:pPr>
              <w:jc w:val="both"/>
              <w:outlineLvl w:val="0"/>
              <w:rPr>
                <w:rFonts w:ascii="Times New Roman" w:hAnsi="Times New Roman" w:cs="Times New Roman"/>
                <w:sz w:val="24"/>
                <w:szCs w:val="24"/>
              </w:rPr>
            </w:pPr>
            <w:r w:rsidRPr="00E86C4B">
              <w:rPr>
                <w:rFonts w:ascii="Times New Roman" w:hAnsi="Times New Roman" w:cs="Times New Roman"/>
                <w:b/>
                <w:sz w:val="24"/>
                <w:szCs w:val="24"/>
              </w:rPr>
              <w:t xml:space="preserve">         Veselības ministrijas ieskatā</w:t>
            </w:r>
            <w:r w:rsidRPr="00E86C4B">
              <w:rPr>
                <w:rFonts w:ascii="Times New Roman" w:hAnsi="Times New Roman" w:cs="Times New Roman"/>
                <w:sz w:val="24"/>
                <w:szCs w:val="24"/>
              </w:rPr>
              <w:t xml:space="preserve"> šis </w:t>
            </w:r>
            <w:r w:rsidR="00572B21" w:rsidRPr="00E86C4B">
              <w:rPr>
                <w:rFonts w:ascii="Times New Roman" w:hAnsi="Times New Roman" w:cs="Times New Roman"/>
                <w:bCs/>
                <w:sz w:val="24"/>
                <w:szCs w:val="24"/>
              </w:rPr>
              <w:t>priekšlikums/iebildums</w:t>
            </w:r>
            <w:r w:rsidR="00FA189C" w:rsidRPr="00E86C4B">
              <w:rPr>
                <w:rFonts w:ascii="Times New Roman" w:hAnsi="Times New Roman" w:cs="Times New Roman"/>
                <w:bCs/>
                <w:sz w:val="24"/>
                <w:szCs w:val="24"/>
              </w:rPr>
              <w:t xml:space="preserve"> nav </w:t>
            </w:r>
            <w:r w:rsidRPr="00E86C4B">
              <w:rPr>
                <w:rFonts w:ascii="Times New Roman" w:hAnsi="Times New Roman" w:cs="Times New Roman"/>
                <w:bCs/>
                <w:sz w:val="24"/>
                <w:szCs w:val="24"/>
              </w:rPr>
              <w:t>atbalstāms</w:t>
            </w:r>
            <w:r w:rsidR="00FA189C" w:rsidRPr="00E86C4B">
              <w:rPr>
                <w:rFonts w:ascii="Times New Roman" w:hAnsi="Times New Roman" w:cs="Times New Roman"/>
                <w:bCs/>
                <w:sz w:val="24"/>
                <w:szCs w:val="24"/>
              </w:rPr>
              <w:t>, jo</w:t>
            </w:r>
            <w:r w:rsidR="00B32264" w:rsidRPr="00E86C4B">
              <w:rPr>
                <w:rFonts w:ascii="Times New Roman" w:hAnsi="Times New Roman" w:cs="Times New Roman"/>
                <w:bCs/>
                <w:sz w:val="24"/>
                <w:szCs w:val="24"/>
              </w:rPr>
              <w:t xml:space="preserve"> </w:t>
            </w:r>
            <w:r w:rsidR="00891CEB" w:rsidRPr="00E86C4B">
              <w:rPr>
                <w:rFonts w:ascii="Times New Roman" w:hAnsi="Times New Roman" w:cs="Times New Roman"/>
                <w:sz w:val="24"/>
                <w:szCs w:val="24"/>
                <w:shd w:val="clear" w:color="auto" w:fill="FFFFFF"/>
              </w:rPr>
              <w:t>zāļu labas izplatīšanas prakses (</w:t>
            </w:r>
            <w:r w:rsidR="00B32264" w:rsidRPr="00E86C4B">
              <w:rPr>
                <w:rFonts w:ascii="Times New Roman" w:hAnsi="Times New Roman" w:cs="Times New Roman"/>
                <w:sz w:val="24"/>
                <w:szCs w:val="24"/>
                <w:shd w:val="clear" w:color="auto" w:fill="FFFFFF"/>
              </w:rPr>
              <w:t>Farmācijas likuma 22.</w:t>
            </w:r>
            <w:r w:rsidR="002A6AAE" w:rsidRPr="00E86C4B">
              <w:rPr>
                <w:rFonts w:ascii="Times New Roman" w:hAnsi="Times New Roman" w:cs="Times New Roman"/>
                <w:sz w:val="24"/>
                <w:szCs w:val="24"/>
                <w:shd w:val="clear" w:color="auto" w:fill="FFFFFF"/>
              </w:rPr>
              <w:t> </w:t>
            </w:r>
            <w:r w:rsidR="00B32264" w:rsidRPr="00E86C4B">
              <w:rPr>
                <w:rFonts w:ascii="Times New Roman" w:hAnsi="Times New Roman" w:cs="Times New Roman"/>
                <w:sz w:val="24"/>
                <w:szCs w:val="24"/>
                <w:shd w:val="clear" w:color="auto" w:fill="FFFFFF"/>
              </w:rPr>
              <w:t xml:space="preserve">panta (3) daļā minētās </w:t>
            </w:r>
            <w:r w:rsidR="00891CEB" w:rsidRPr="00E86C4B">
              <w:rPr>
                <w:rFonts w:ascii="Times New Roman" w:hAnsi="Times New Roman" w:cs="Times New Roman"/>
                <w:sz w:val="24"/>
                <w:szCs w:val="24"/>
                <w:shd w:val="clear" w:color="auto" w:fill="FFFFFF"/>
              </w:rPr>
              <w:t>EK zāļu labas izplatīšanas prakses pamatnostādnes</w:t>
            </w:r>
            <w:r w:rsidR="002A6AAE" w:rsidRPr="00E86C4B">
              <w:rPr>
                <w:rFonts w:ascii="Times New Roman" w:hAnsi="Times New Roman" w:cs="Times New Roman"/>
                <w:sz w:val="24"/>
                <w:szCs w:val="24"/>
                <w:shd w:val="clear" w:color="auto" w:fill="FFFFFF"/>
              </w:rPr>
              <w:t xml:space="preserve"> </w:t>
            </w:r>
            <w:r w:rsidR="002A6AAE" w:rsidRPr="00E86C4B">
              <w:rPr>
                <w:rFonts w:ascii="Times New Roman" w:hAnsi="Times New Roman" w:cs="Times New Roman"/>
                <w:sz w:val="20"/>
                <w:szCs w:val="20"/>
                <w:shd w:val="clear" w:color="auto" w:fill="FFFFFF"/>
              </w:rPr>
              <w:t>(</w:t>
            </w:r>
            <w:hyperlink r:id="rId29" w:history="1">
              <w:r w:rsidR="002A6AAE" w:rsidRPr="00E86C4B">
                <w:rPr>
                  <w:rStyle w:val="Hyperlink"/>
                  <w:rFonts w:ascii="Times New Roman" w:hAnsi="Times New Roman" w:cs="Times New Roman"/>
                  <w:color w:val="auto"/>
                  <w:sz w:val="20"/>
                  <w:szCs w:val="20"/>
                </w:rPr>
                <w:t>https://ec.europa.eu/health/documents/eudralex/vol-1_en</w:t>
              </w:r>
            </w:hyperlink>
            <w:r w:rsidR="00891CEB" w:rsidRPr="00E86C4B">
              <w:rPr>
                <w:rFonts w:ascii="Times New Roman" w:hAnsi="Times New Roman" w:cs="Times New Roman"/>
                <w:sz w:val="20"/>
                <w:szCs w:val="20"/>
                <w:shd w:val="clear" w:color="auto" w:fill="FFFFFF"/>
              </w:rPr>
              <w:t xml:space="preserve">) </w:t>
            </w:r>
            <w:r w:rsidR="00891CEB" w:rsidRPr="00E86C4B">
              <w:rPr>
                <w:rFonts w:ascii="Times New Roman" w:hAnsi="Times New Roman" w:cs="Times New Roman"/>
                <w:sz w:val="24"/>
                <w:szCs w:val="24"/>
                <w:shd w:val="clear" w:color="auto" w:fill="FFFFFF"/>
              </w:rPr>
              <w:t>pārbaužu regularitāte ir noteikta reizi 5 gados, līdz ar to datu glabāšanas termiņam jābūt tādam, lai pārbaudē būtu pieejama informācija par periodu kopš iepriekšējās pārbaudes, vismaz pieci gadi</w:t>
            </w:r>
            <w:r w:rsidR="00B32264" w:rsidRPr="00E86C4B">
              <w:rPr>
                <w:rFonts w:ascii="Times New Roman" w:hAnsi="Times New Roman" w:cs="Times New Roman"/>
                <w:sz w:val="24"/>
                <w:szCs w:val="24"/>
                <w:shd w:val="clear" w:color="auto" w:fill="FFFFFF"/>
              </w:rPr>
              <w:t xml:space="preserve"> (elektronisko datu kopijas/ EK zāļu labas izplatīšanas prakses pamatnostādnes </w:t>
            </w:r>
            <w:r w:rsidR="00891CEB" w:rsidRPr="00E86C4B">
              <w:rPr>
                <w:rFonts w:ascii="Times New Roman" w:hAnsi="Times New Roman" w:cs="Times New Roman"/>
                <w:sz w:val="24"/>
                <w:szCs w:val="24"/>
                <w:shd w:val="clear" w:color="auto" w:fill="FFFFFF"/>
              </w:rPr>
              <w:t>3.3.1.</w:t>
            </w:r>
            <w:r w:rsidR="00B32264" w:rsidRPr="00E86C4B">
              <w:rPr>
                <w:rFonts w:ascii="Times New Roman" w:hAnsi="Times New Roman" w:cs="Times New Roman"/>
                <w:sz w:val="24"/>
                <w:szCs w:val="24"/>
                <w:shd w:val="clear" w:color="auto" w:fill="FFFFFF"/>
              </w:rPr>
              <w:t xml:space="preserve"> apakšpunkts), attiecībā </w:t>
            </w:r>
            <w:r w:rsidR="00891CEB" w:rsidRPr="00E86C4B">
              <w:rPr>
                <w:rFonts w:ascii="Times New Roman" w:hAnsi="Times New Roman" w:cs="Times New Roman"/>
                <w:sz w:val="24"/>
                <w:szCs w:val="24"/>
                <w:shd w:val="clear" w:color="auto" w:fill="FFFFFF"/>
              </w:rPr>
              <w:t xml:space="preserve">dublējumkopijām - vecākus/vēsturiskus datus var neglabāt aktīvajā direktorijā (kas būtu problemātiski </w:t>
            </w:r>
            <w:r w:rsidR="00841C8E" w:rsidRPr="00E86C4B">
              <w:rPr>
                <w:rFonts w:ascii="Times New Roman" w:hAnsi="Times New Roman" w:cs="Times New Roman"/>
                <w:sz w:val="24"/>
                <w:szCs w:val="24"/>
                <w:shd w:val="clear" w:color="auto" w:fill="FFFFFF"/>
              </w:rPr>
              <w:t>zāļu lieltirgotavām</w:t>
            </w:r>
            <w:r w:rsidR="00891CEB" w:rsidRPr="00E86C4B">
              <w:rPr>
                <w:rFonts w:ascii="Times New Roman" w:hAnsi="Times New Roman" w:cs="Times New Roman"/>
                <w:sz w:val="24"/>
                <w:szCs w:val="24"/>
                <w:shd w:val="clear" w:color="auto" w:fill="FFFFFF"/>
              </w:rPr>
              <w:t xml:space="preserve"> ar lielu apriti), taču tiem ir jābūt arhivētiem un jānodrošina pieejamība tiem vismaz 5 gadus.</w:t>
            </w:r>
            <w:r w:rsidR="00841C8E" w:rsidRPr="00E86C4B">
              <w:rPr>
                <w:rFonts w:ascii="Times New Roman" w:hAnsi="Times New Roman" w:cs="Times New Roman"/>
                <w:sz w:val="24"/>
                <w:szCs w:val="24"/>
                <w:shd w:val="clear" w:color="auto" w:fill="FFFFFF"/>
              </w:rPr>
              <w:t xml:space="preserve"> Savukārt attiecībā uz narkotiskajām un psihotropajām zālēm un vielām</w:t>
            </w:r>
            <w:r w:rsidR="00841C8E" w:rsidRPr="00E86C4B">
              <w:rPr>
                <w:rFonts w:ascii="Times New Roman" w:hAnsi="Times New Roman" w:cs="Times New Roman"/>
                <w:b/>
                <w:bCs/>
                <w:sz w:val="24"/>
                <w:szCs w:val="24"/>
                <w:shd w:val="clear" w:color="auto" w:fill="FFFFFF"/>
              </w:rPr>
              <w:t xml:space="preserve"> dati uzglabājami ne mazāk kā 10 gadus. Ministru kabineta </w:t>
            </w:r>
            <w:r w:rsidR="00841C8E" w:rsidRPr="00E86C4B">
              <w:rPr>
                <w:rFonts w:ascii="Times New Roman" w:hAnsi="Times New Roman" w:cs="Times New Roman"/>
                <w:sz w:val="24"/>
                <w:szCs w:val="24"/>
                <w:shd w:val="clear" w:color="auto" w:fill="FFFFFF"/>
              </w:rPr>
              <w:t>2008.</w:t>
            </w:r>
            <w:r w:rsidR="00FB5456" w:rsidRPr="00E86C4B">
              <w:rPr>
                <w:rFonts w:ascii="Times New Roman" w:hAnsi="Times New Roman" w:cs="Times New Roman"/>
                <w:sz w:val="24"/>
                <w:szCs w:val="24"/>
                <w:shd w:val="clear" w:color="auto" w:fill="FFFFFF"/>
              </w:rPr>
              <w:t> </w:t>
            </w:r>
            <w:r w:rsidR="00841C8E" w:rsidRPr="00E86C4B">
              <w:rPr>
                <w:rFonts w:ascii="Times New Roman" w:hAnsi="Times New Roman" w:cs="Times New Roman"/>
                <w:sz w:val="24"/>
                <w:szCs w:val="24"/>
                <w:shd w:val="clear" w:color="auto" w:fill="FFFFFF"/>
              </w:rPr>
              <w:t>gada 17.</w:t>
            </w:r>
            <w:r w:rsidR="00FB5456" w:rsidRPr="00E86C4B">
              <w:rPr>
                <w:rFonts w:ascii="Times New Roman" w:hAnsi="Times New Roman" w:cs="Times New Roman"/>
                <w:sz w:val="24"/>
                <w:szCs w:val="24"/>
                <w:shd w:val="clear" w:color="auto" w:fill="FFFFFF"/>
              </w:rPr>
              <w:t> </w:t>
            </w:r>
            <w:r w:rsidR="00841C8E" w:rsidRPr="00E86C4B">
              <w:rPr>
                <w:rFonts w:ascii="Times New Roman" w:hAnsi="Times New Roman" w:cs="Times New Roman"/>
                <w:sz w:val="24"/>
                <w:szCs w:val="24"/>
                <w:shd w:val="clear" w:color="auto" w:fill="FFFFFF"/>
              </w:rPr>
              <w:t>jūnija noteikumu</w:t>
            </w:r>
            <w:r w:rsidR="00FB5456" w:rsidRPr="00E86C4B">
              <w:rPr>
                <w:rFonts w:ascii="Times New Roman" w:hAnsi="Times New Roman" w:cs="Times New Roman"/>
                <w:sz w:val="24"/>
                <w:szCs w:val="24"/>
                <w:shd w:val="clear" w:color="auto" w:fill="FFFFFF"/>
              </w:rPr>
              <w:t xml:space="preserve"> Nr. </w:t>
            </w:r>
            <w:r w:rsidR="00841C8E" w:rsidRPr="00E86C4B">
              <w:rPr>
                <w:rFonts w:ascii="Times New Roman" w:hAnsi="Times New Roman" w:cs="Times New Roman"/>
                <w:sz w:val="24"/>
                <w:szCs w:val="24"/>
              </w:rPr>
              <w:t>441 „</w:t>
            </w:r>
            <w:r w:rsidR="00841C8E" w:rsidRPr="00E86C4B">
              <w:rPr>
                <w:rFonts w:ascii="Times New Roman" w:hAnsi="Times New Roman" w:cs="Times New Roman"/>
                <w:sz w:val="24"/>
                <w:szCs w:val="24"/>
                <w:shd w:val="clear" w:color="auto" w:fill="FFFFFF"/>
              </w:rPr>
              <w:t>Narkotisko un psihotropo vielu un zāļu iepirkšanas, saņemšanas, uzglabāšanas, izplatīšanas, izsniegšanas, uzskaites un iznīcināšanas kārtība zāļu un veterināro zāļu ražošanā, zāļu un veterināro zāļu lieltirgotavās un aptiekās” 48.5. apakšpunkts.).</w:t>
            </w:r>
            <w:r w:rsidR="00841C8E" w:rsidRPr="00E86C4B">
              <w:rPr>
                <w:rFonts w:ascii="Times New Roman" w:hAnsi="Times New Roman" w:cs="Times New Roman"/>
                <w:sz w:val="24"/>
                <w:szCs w:val="24"/>
                <w:u w:val="single"/>
                <w:shd w:val="clear" w:color="auto" w:fill="FFFFFF"/>
              </w:rPr>
              <w:t xml:space="preserve"> </w:t>
            </w:r>
          </w:p>
          <w:p w14:paraId="10DC19A4" w14:textId="115C9A6E" w:rsidR="00FA189C" w:rsidRPr="00E86C4B" w:rsidRDefault="000453EF" w:rsidP="006E6799">
            <w:pPr>
              <w:pStyle w:val="NoSpacing"/>
              <w:jc w:val="both"/>
              <w:rPr>
                <w:rFonts w:ascii="Times New Roman" w:hAnsi="Times New Roman" w:cs="Times New Roman"/>
                <w:b/>
                <w:sz w:val="24"/>
                <w:szCs w:val="24"/>
              </w:rPr>
            </w:pPr>
            <w:r w:rsidRPr="00E86C4B">
              <w:rPr>
                <w:rFonts w:ascii="Times New Roman" w:hAnsi="Times New Roman" w:cs="Times New Roman"/>
                <w:b/>
                <w:sz w:val="24"/>
                <w:szCs w:val="24"/>
              </w:rPr>
              <w:t>5.</w:t>
            </w:r>
            <w:r w:rsidR="006B638C" w:rsidRPr="00E86C4B">
              <w:rPr>
                <w:rFonts w:ascii="Times New Roman" w:hAnsi="Times New Roman" w:cs="Times New Roman"/>
                <w:b/>
                <w:sz w:val="24"/>
                <w:szCs w:val="24"/>
              </w:rPr>
              <w:t> </w:t>
            </w:r>
            <w:r w:rsidRPr="00E86C4B">
              <w:rPr>
                <w:rFonts w:ascii="Times New Roman" w:hAnsi="Times New Roman" w:cs="Times New Roman"/>
                <w:bCs/>
                <w:sz w:val="24"/>
                <w:szCs w:val="24"/>
              </w:rPr>
              <w:t>P</w:t>
            </w:r>
            <w:r w:rsidR="006E6799" w:rsidRPr="00E86C4B">
              <w:rPr>
                <w:rFonts w:ascii="Times New Roman" w:hAnsi="Times New Roman" w:cs="Times New Roman"/>
                <w:bCs/>
                <w:sz w:val="24"/>
                <w:szCs w:val="24"/>
              </w:rPr>
              <w:t>rojektā (noteikumu 20.</w:t>
            </w:r>
            <w:r w:rsidR="006E6799" w:rsidRPr="00E86C4B">
              <w:rPr>
                <w:rFonts w:ascii="Times New Roman" w:hAnsi="Times New Roman" w:cs="Times New Roman"/>
                <w:bCs/>
                <w:sz w:val="24"/>
                <w:szCs w:val="24"/>
                <w:vertAlign w:val="superscript"/>
              </w:rPr>
              <w:t>4</w:t>
            </w:r>
            <w:r w:rsidR="00446966" w:rsidRPr="00E86C4B">
              <w:rPr>
                <w:rFonts w:ascii="Times New Roman" w:hAnsi="Times New Roman" w:cs="Times New Roman"/>
                <w:bCs/>
                <w:sz w:val="24"/>
                <w:szCs w:val="24"/>
                <w:vertAlign w:val="superscript"/>
              </w:rPr>
              <w:t> </w:t>
            </w:r>
            <w:r w:rsidR="006E6799" w:rsidRPr="00E86C4B">
              <w:rPr>
                <w:rFonts w:ascii="Times New Roman" w:hAnsi="Times New Roman" w:cs="Times New Roman"/>
                <w:bCs/>
                <w:sz w:val="24"/>
                <w:szCs w:val="24"/>
              </w:rPr>
              <w:t>punkts)</w:t>
            </w:r>
            <w:r w:rsidR="006B638C" w:rsidRPr="00E86C4B">
              <w:rPr>
                <w:rFonts w:ascii="Times New Roman" w:hAnsi="Times New Roman" w:cs="Times New Roman"/>
                <w:bCs/>
                <w:sz w:val="24"/>
                <w:szCs w:val="24"/>
              </w:rPr>
              <w:t> </w:t>
            </w:r>
            <w:r w:rsidR="00B32264" w:rsidRPr="00E86C4B">
              <w:rPr>
                <w:rFonts w:ascii="Times New Roman" w:hAnsi="Times New Roman" w:cs="Times New Roman"/>
                <w:bCs/>
                <w:sz w:val="24"/>
                <w:szCs w:val="24"/>
              </w:rPr>
              <w:t>-</w:t>
            </w:r>
            <w:r w:rsidR="006B638C" w:rsidRPr="00E86C4B">
              <w:rPr>
                <w:rFonts w:ascii="Times New Roman" w:hAnsi="Times New Roman" w:cs="Times New Roman"/>
                <w:bCs/>
                <w:sz w:val="24"/>
                <w:szCs w:val="24"/>
              </w:rPr>
              <w:t> </w:t>
            </w:r>
            <w:r w:rsidR="00B32264" w:rsidRPr="00E86C4B">
              <w:rPr>
                <w:rFonts w:ascii="Times New Roman" w:hAnsi="Times New Roman" w:cs="Times New Roman"/>
                <w:bCs/>
                <w:sz w:val="24"/>
                <w:szCs w:val="24"/>
              </w:rPr>
              <w:t>p</w:t>
            </w:r>
            <w:r w:rsidR="00FA189C" w:rsidRPr="00E86C4B">
              <w:rPr>
                <w:rFonts w:ascii="Times New Roman" w:hAnsi="Times New Roman" w:cs="Times New Roman"/>
                <w:sz w:val="24"/>
                <w:szCs w:val="24"/>
              </w:rPr>
              <w:t>apildus zāļu nosaukumam 20.</w:t>
            </w:r>
            <w:r w:rsidR="00FA189C" w:rsidRPr="00E86C4B">
              <w:rPr>
                <w:rFonts w:ascii="Times New Roman" w:hAnsi="Times New Roman" w:cs="Times New Roman"/>
                <w:sz w:val="24"/>
                <w:szCs w:val="24"/>
                <w:vertAlign w:val="superscript"/>
              </w:rPr>
              <w:t>4</w:t>
            </w:r>
            <w:r w:rsidR="00101C79" w:rsidRPr="00E86C4B">
              <w:rPr>
                <w:rFonts w:ascii="Times New Roman" w:hAnsi="Times New Roman" w:cs="Times New Roman"/>
                <w:sz w:val="24"/>
                <w:szCs w:val="24"/>
                <w:vertAlign w:val="superscript"/>
              </w:rPr>
              <w:t> </w:t>
            </w:r>
            <w:r w:rsidR="00FA189C" w:rsidRPr="00E86C4B">
              <w:rPr>
                <w:rFonts w:ascii="Times New Roman" w:hAnsi="Times New Roman" w:cs="Times New Roman"/>
                <w:sz w:val="24"/>
                <w:szCs w:val="24"/>
              </w:rPr>
              <w:t>punktā norādīt arī zāļu reģistrācijas numuru, līdzīgi kā 20.</w:t>
            </w:r>
            <w:r w:rsidR="00FA189C" w:rsidRPr="00E86C4B">
              <w:rPr>
                <w:rFonts w:ascii="Times New Roman" w:hAnsi="Times New Roman" w:cs="Times New Roman"/>
                <w:sz w:val="24"/>
                <w:szCs w:val="24"/>
                <w:vertAlign w:val="superscript"/>
              </w:rPr>
              <w:t>6</w:t>
            </w:r>
            <w:r w:rsidR="00FA189C" w:rsidRPr="00E86C4B">
              <w:rPr>
                <w:rFonts w:ascii="Times New Roman" w:hAnsi="Times New Roman" w:cs="Times New Roman"/>
                <w:sz w:val="24"/>
                <w:szCs w:val="24"/>
              </w:rPr>
              <w:t>1</w:t>
            </w:r>
            <w:r w:rsidR="00841C8E" w:rsidRPr="00E86C4B">
              <w:rPr>
                <w:rFonts w:ascii="Times New Roman" w:hAnsi="Times New Roman" w:cs="Times New Roman"/>
                <w:sz w:val="24"/>
                <w:szCs w:val="24"/>
              </w:rPr>
              <w:t>. </w:t>
            </w:r>
            <w:r w:rsidR="00FA189C" w:rsidRPr="00E86C4B">
              <w:rPr>
                <w:rFonts w:ascii="Times New Roman" w:hAnsi="Times New Roman" w:cs="Times New Roman"/>
                <w:sz w:val="24"/>
                <w:szCs w:val="24"/>
              </w:rPr>
              <w:t>apakšpunktā, lai vieglāk būtu identificēt konkrētās zāles.</w:t>
            </w:r>
          </w:p>
          <w:p w14:paraId="297231A6" w14:textId="781E9401" w:rsidR="0077605C" w:rsidRPr="00E86C4B" w:rsidRDefault="00572B21" w:rsidP="006E6799">
            <w:pPr>
              <w:pStyle w:val="NoSpacing"/>
              <w:jc w:val="both"/>
              <w:rPr>
                <w:rFonts w:ascii="Times New Roman" w:hAnsi="Times New Roman" w:cs="Times New Roman"/>
                <w:bCs/>
                <w:sz w:val="24"/>
                <w:szCs w:val="24"/>
              </w:rPr>
            </w:pPr>
            <w:r w:rsidRPr="00E86C4B">
              <w:rPr>
                <w:rFonts w:ascii="Times New Roman" w:hAnsi="Times New Roman" w:cs="Times New Roman"/>
                <w:b/>
                <w:sz w:val="24"/>
                <w:szCs w:val="24"/>
              </w:rPr>
              <w:t xml:space="preserve">       Latvijas Tirdzniecības un rūpniecības kameras </w:t>
            </w:r>
            <w:r w:rsidRPr="00E86C4B">
              <w:rPr>
                <w:rFonts w:ascii="Times New Roman" w:hAnsi="Times New Roman" w:cs="Times New Roman"/>
                <w:bCs/>
                <w:sz w:val="24"/>
                <w:szCs w:val="24"/>
              </w:rPr>
              <w:t xml:space="preserve">un </w:t>
            </w:r>
            <w:r w:rsidRPr="00E86C4B">
              <w:rPr>
                <w:rFonts w:ascii="Times New Roman" w:hAnsi="Times New Roman" w:cs="Times New Roman"/>
                <w:b/>
                <w:sz w:val="24"/>
                <w:szCs w:val="24"/>
              </w:rPr>
              <w:t xml:space="preserve">biedrības “Latvijas Zāļu lieltirgotāju asociācija” </w:t>
            </w:r>
            <w:r w:rsidR="00FA189C" w:rsidRPr="00E86C4B">
              <w:rPr>
                <w:rFonts w:ascii="Times New Roman" w:hAnsi="Times New Roman" w:cs="Times New Roman"/>
                <w:bCs/>
                <w:sz w:val="24"/>
                <w:szCs w:val="24"/>
              </w:rPr>
              <w:t>viedoklis ir ņemts vērā un projekts ir precizēt.</w:t>
            </w:r>
          </w:p>
          <w:p w14:paraId="35F0807A" w14:textId="77777777" w:rsidR="006E6799" w:rsidRPr="00E86C4B" w:rsidRDefault="006E6799" w:rsidP="006E6799">
            <w:pPr>
              <w:pStyle w:val="NoSpacing"/>
              <w:jc w:val="both"/>
              <w:rPr>
                <w:rFonts w:ascii="Times New Roman" w:hAnsi="Times New Roman" w:cs="Times New Roman"/>
                <w:b/>
                <w:sz w:val="24"/>
                <w:szCs w:val="24"/>
              </w:rPr>
            </w:pPr>
          </w:p>
          <w:p w14:paraId="6CC1C7D5" w14:textId="54CE81F6" w:rsidR="00096A0C" w:rsidRPr="00E86C4B" w:rsidRDefault="000453EF" w:rsidP="00096A0C">
            <w:pPr>
              <w:pStyle w:val="NoSpacing"/>
              <w:jc w:val="both"/>
              <w:rPr>
                <w:rFonts w:ascii="Times New Roman" w:hAnsi="Times New Roman" w:cs="Times New Roman"/>
                <w:b/>
                <w:sz w:val="24"/>
                <w:szCs w:val="24"/>
              </w:rPr>
            </w:pPr>
            <w:r w:rsidRPr="00E86C4B">
              <w:rPr>
                <w:rFonts w:ascii="Times New Roman" w:hAnsi="Times New Roman" w:cs="Times New Roman"/>
                <w:bCs/>
                <w:i/>
                <w:iCs/>
                <w:sz w:val="24"/>
                <w:szCs w:val="24"/>
              </w:rPr>
              <w:t>8)</w:t>
            </w:r>
            <w:r w:rsidR="006B638C" w:rsidRPr="00E86C4B">
              <w:rPr>
                <w:rFonts w:ascii="Times New Roman" w:hAnsi="Times New Roman" w:cs="Times New Roman"/>
                <w:bCs/>
                <w:i/>
                <w:iCs/>
                <w:sz w:val="24"/>
                <w:szCs w:val="24"/>
              </w:rPr>
              <w:t> </w:t>
            </w:r>
            <w:r w:rsidR="005B2C75" w:rsidRPr="00E86C4B">
              <w:rPr>
                <w:rFonts w:ascii="Times New Roman" w:hAnsi="Times New Roman" w:cs="Times New Roman"/>
                <w:b/>
                <w:sz w:val="24"/>
                <w:szCs w:val="24"/>
              </w:rPr>
              <w:t>B</w:t>
            </w:r>
            <w:r w:rsidR="008728A6" w:rsidRPr="00E86C4B">
              <w:rPr>
                <w:rFonts w:ascii="Times New Roman" w:hAnsi="Times New Roman" w:cs="Times New Roman"/>
                <w:b/>
                <w:sz w:val="24"/>
                <w:szCs w:val="24"/>
                <w:lang w:eastAsia="lv-LV" w:bidi="lv-LV"/>
              </w:rPr>
              <w:t>iedrība „Biofarmaceitisko zāļu ražotāju asociācija Latvijā"</w:t>
            </w:r>
            <w:r w:rsidR="008728A6" w:rsidRPr="00E86C4B">
              <w:rPr>
                <w:rFonts w:ascii="Times New Roman" w:hAnsi="Times New Roman" w:cs="Times New Roman"/>
                <w:sz w:val="24"/>
                <w:szCs w:val="24"/>
                <w:lang w:eastAsia="lv-LV" w:bidi="lv-LV"/>
              </w:rPr>
              <w:t xml:space="preserve"> (BRAL)</w:t>
            </w:r>
            <w:r w:rsidR="008728A6" w:rsidRPr="00E86C4B">
              <w:rPr>
                <w:rFonts w:ascii="Times New Roman" w:hAnsi="Times New Roman" w:cs="Times New Roman"/>
                <w:bCs/>
                <w:sz w:val="24"/>
                <w:szCs w:val="24"/>
                <w:lang w:eastAsia="lv-LV" w:bidi="lv-LV"/>
              </w:rPr>
              <w:t xml:space="preserve"> </w:t>
            </w:r>
            <w:r w:rsidR="008728A6" w:rsidRPr="00E86C4B">
              <w:rPr>
                <w:rFonts w:ascii="Times New Roman" w:hAnsi="Times New Roman" w:cs="Times New Roman"/>
                <w:sz w:val="24"/>
                <w:szCs w:val="24"/>
                <w:lang w:eastAsia="lv-LV" w:bidi="lv-LV"/>
              </w:rPr>
              <w:t>kopumā atbalsta projektu (15.01.2020.), jo tā mērķis ir mazināt zāļu mākslīgo un faktisko nepieejamību Latvijas iedzīvotājiem. Vienlaicīgi BRAL lūdz precizēt kritērijus, pēc kuriem tiek pieņemts lēmums</w:t>
            </w:r>
            <w:r w:rsidR="00880ADE" w:rsidRPr="00E86C4B">
              <w:rPr>
                <w:rFonts w:ascii="Times New Roman" w:hAnsi="Times New Roman" w:cs="Times New Roman"/>
                <w:sz w:val="24"/>
                <w:szCs w:val="24"/>
                <w:lang w:eastAsia="lv-LV" w:bidi="lv-LV"/>
              </w:rPr>
              <w:t>, kā arī II.</w:t>
            </w:r>
            <w:r w:rsidR="00880ADE" w:rsidRPr="00E86C4B">
              <w:rPr>
                <w:rFonts w:ascii="Times New Roman" w:hAnsi="Times New Roman" w:cs="Times New Roman"/>
                <w:sz w:val="24"/>
                <w:szCs w:val="24"/>
                <w:vertAlign w:val="superscript"/>
                <w:lang w:eastAsia="lv-LV" w:bidi="lv-LV"/>
              </w:rPr>
              <w:t xml:space="preserve">1 </w:t>
            </w:r>
            <w:r w:rsidR="00880ADE" w:rsidRPr="00E86C4B">
              <w:rPr>
                <w:rFonts w:ascii="Times New Roman" w:hAnsi="Times New Roman" w:cs="Times New Roman"/>
                <w:sz w:val="24"/>
                <w:szCs w:val="24"/>
                <w:lang w:eastAsia="lv-LV" w:bidi="lv-LV"/>
              </w:rPr>
              <w:t xml:space="preserve">nodaļā </w:t>
            </w:r>
            <w:r w:rsidR="00880ADE" w:rsidRPr="00E86C4B">
              <w:rPr>
                <w:rFonts w:ascii="Times New Roman" w:hAnsi="Times New Roman" w:cs="Times New Roman"/>
                <w:sz w:val="24"/>
                <w:szCs w:val="24"/>
              </w:rPr>
              <w:t>20.</w:t>
            </w:r>
            <w:r w:rsidR="00880ADE" w:rsidRPr="00E86C4B">
              <w:rPr>
                <w:rFonts w:ascii="Times New Roman" w:hAnsi="Times New Roman" w:cs="Times New Roman"/>
                <w:sz w:val="24"/>
                <w:szCs w:val="24"/>
                <w:vertAlign w:val="superscript"/>
              </w:rPr>
              <w:t>3</w:t>
            </w:r>
            <w:r w:rsidR="00880ADE" w:rsidRPr="00E86C4B">
              <w:rPr>
                <w:rFonts w:ascii="Times New Roman" w:hAnsi="Times New Roman" w:cs="Times New Roman"/>
                <w:sz w:val="24"/>
                <w:szCs w:val="24"/>
              </w:rPr>
              <w:t xml:space="preserve">2. apakšpunktā lietotais termins” zāļu </w:t>
            </w:r>
            <w:r w:rsidR="00880ADE" w:rsidRPr="00E86C4B">
              <w:rPr>
                <w:rFonts w:ascii="Times New Roman" w:hAnsi="Times New Roman" w:cs="Times New Roman"/>
                <w:sz w:val="24"/>
                <w:szCs w:val="24"/>
                <w:u w:val="single"/>
              </w:rPr>
              <w:t>fiziskā</w:t>
            </w:r>
            <w:r w:rsidR="00880ADE" w:rsidRPr="00E86C4B">
              <w:rPr>
                <w:rFonts w:ascii="Times New Roman" w:hAnsi="Times New Roman" w:cs="Times New Roman"/>
                <w:sz w:val="24"/>
                <w:szCs w:val="24"/>
              </w:rPr>
              <w:t xml:space="preserve"> nepieejamība”, kas neatbilst 5.12. apakšpunktā sniegtajai faktiskās nepieejamības definīcijai, tādēļ nepieciešams precizēt izmantoto terminu.</w:t>
            </w:r>
            <w:r w:rsidR="005B2C75" w:rsidRPr="00E86C4B">
              <w:rPr>
                <w:rFonts w:ascii="Times New Roman" w:hAnsi="Times New Roman" w:cs="Times New Roman"/>
                <w:sz w:val="24"/>
                <w:szCs w:val="24"/>
              </w:rPr>
              <w:t xml:space="preserve"> </w:t>
            </w:r>
            <w:r w:rsidR="00096A0C" w:rsidRPr="00E86C4B">
              <w:rPr>
                <w:rFonts w:ascii="Times New Roman" w:hAnsi="Times New Roman" w:cs="Times New Roman"/>
                <w:b/>
                <w:sz w:val="24"/>
                <w:szCs w:val="24"/>
              </w:rPr>
              <w:t xml:space="preserve">Latvijas Tirdzniecības un rūpniecības kameras </w:t>
            </w:r>
            <w:r w:rsidR="00096A0C" w:rsidRPr="00E86C4B">
              <w:rPr>
                <w:rFonts w:ascii="Times New Roman" w:hAnsi="Times New Roman" w:cs="Times New Roman"/>
                <w:bCs/>
                <w:sz w:val="24"/>
                <w:szCs w:val="24"/>
              </w:rPr>
              <w:t xml:space="preserve">un </w:t>
            </w:r>
            <w:r w:rsidR="00096A0C" w:rsidRPr="00E86C4B">
              <w:rPr>
                <w:rFonts w:ascii="Times New Roman" w:hAnsi="Times New Roman" w:cs="Times New Roman"/>
                <w:b/>
                <w:sz w:val="24"/>
                <w:szCs w:val="24"/>
              </w:rPr>
              <w:t>biedrības “Latvijas Zāļu lieltirgotāju asociācija” 06.02.2020.</w:t>
            </w:r>
          </w:p>
          <w:p w14:paraId="413B811E" w14:textId="58C3DB52" w:rsidR="008728A6" w:rsidRPr="00E86C4B" w:rsidRDefault="008728A6" w:rsidP="00880ADE">
            <w:pPr>
              <w:pStyle w:val="NoSpacing"/>
              <w:ind w:firstLine="854"/>
              <w:jc w:val="both"/>
              <w:rPr>
                <w:rFonts w:ascii="Times New Roman" w:hAnsi="Times New Roman" w:cs="Times New Roman"/>
                <w:sz w:val="24"/>
                <w:szCs w:val="24"/>
              </w:rPr>
            </w:pPr>
            <w:r w:rsidRPr="00E86C4B">
              <w:rPr>
                <w:rFonts w:ascii="Times New Roman" w:hAnsi="Times New Roman" w:cs="Times New Roman"/>
                <w:b/>
                <w:sz w:val="24"/>
                <w:szCs w:val="24"/>
              </w:rPr>
              <w:t>Asociācij</w:t>
            </w:r>
            <w:r w:rsidR="005B2C75" w:rsidRPr="00E86C4B">
              <w:rPr>
                <w:rFonts w:ascii="Times New Roman" w:hAnsi="Times New Roman" w:cs="Times New Roman"/>
                <w:b/>
                <w:sz w:val="24"/>
                <w:szCs w:val="24"/>
              </w:rPr>
              <w:t>u</w:t>
            </w:r>
            <w:r w:rsidRPr="00E86C4B">
              <w:rPr>
                <w:rFonts w:ascii="Times New Roman" w:hAnsi="Times New Roman" w:cs="Times New Roman"/>
                <w:b/>
                <w:sz w:val="24"/>
                <w:szCs w:val="24"/>
              </w:rPr>
              <w:t xml:space="preserve"> viedoklis ir ņemts vērā</w:t>
            </w:r>
            <w:r w:rsidRPr="00E86C4B">
              <w:rPr>
                <w:rFonts w:ascii="Times New Roman" w:hAnsi="Times New Roman" w:cs="Times New Roman"/>
                <w:sz w:val="24"/>
                <w:szCs w:val="24"/>
              </w:rPr>
              <w:t xml:space="preserve">, </w:t>
            </w:r>
            <w:r w:rsidR="00880ADE" w:rsidRPr="00E86C4B">
              <w:rPr>
                <w:rFonts w:ascii="Times New Roman" w:hAnsi="Times New Roman" w:cs="Times New Roman"/>
                <w:sz w:val="24"/>
                <w:szCs w:val="24"/>
              </w:rPr>
              <w:t>projekta 20.</w:t>
            </w:r>
            <w:r w:rsidR="00880ADE" w:rsidRPr="00E86C4B">
              <w:rPr>
                <w:rFonts w:ascii="Times New Roman" w:hAnsi="Times New Roman" w:cs="Times New Roman"/>
                <w:sz w:val="24"/>
                <w:szCs w:val="24"/>
                <w:vertAlign w:val="superscript"/>
              </w:rPr>
              <w:t>3</w:t>
            </w:r>
            <w:r w:rsidR="00880ADE" w:rsidRPr="00E86C4B">
              <w:rPr>
                <w:rFonts w:ascii="Times New Roman" w:hAnsi="Times New Roman" w:cs="Times New Roman"/>
                <w:sz w:val="24"/>
                <w:szCs w:val="24"/>
              </w:rPr>
              <w:t xml:space="preserve">2. apakšpunktā ir precizēts termins, lai būtu atbilstība projektā sniegtajai faktiskās nepieejamības definīcijai (noteikumu 5.12. apakšpunkts), </w:t>
            </w:r>
            <w:r w:rsidRPr="00E86C4B">
              <w:rPr>
                <w:rFonts w:ascii="Times New Roman" w:hAnsi="Times New Roman" w:cs="Times New Roman"/>
                <w:sz w:val="24"/>
                <w:szCs w:val="24"/>
              </w:rPr>
              <w:t xml:space="preserve">projektā </w:t>
            </w:r>
            <w:r w:rsidRPr="00E86C4B">
              <w:rPr>
                <w:rFonts w:ascii="Times New Roman" w:hAnsi="Times New Roman" w:cs="Times New Roman"/>
                <w:bCs/>
                <w:sz w:val="24"/>
                <w:szCs w:val="24"/>
                <w:lang w:eastAsia="lv-LV" w:bidi="lv-LV"/>
              </w:rPr>
              <w:t>kritēriji ir precizēti un anotācija ir papildināta.</w:t>
            </w:r>
          </w:p>
          <w:p w14:paraId="4898C503" w14:textId="77777777" w:rsidR="00880ADE" w:rsidRPr="00E86C4B" w:rsidRDefault="00880ADE" w:rsidP="001C4DB0">
            <w:pPr>
              <w:pStyle w:val="NoSpacing"/>
              <w:ind w:firstLine="854"/>
              <w:jc w:val="both"/>
              <w:rPr>
                <w:rFonts w:ascii="Times New Roman" w:hAnsi="Times New Roman" w:cs="Times New Roman"/>
                <w:bCs/>
                <w:sz w:val="24"/>
                <w:szCs w:val="24"/>
              </w:rPr>
            </w:pPr>
          </w:p>
          <w:p w14:paraId="5B0CAC19" w14:textId="398BDE3E" w:rsidR="00A731DA" w:rsidRPr="00E86C4B" w:rsidRDefault="000453EF" w:rsidP="00A731DA">
            <w:pPr>
              <w:autoSpaceDE w:val="0"/>
              <w:autoSpaceDN w:val="0"/>
              <w:adjustRightInd w:val="0"/>
              <w:spacing w:after="0" w:line="240" w:lineRule="auto"/>
              <w:jc w:val="both"/>
              <w:rPr>
                <w:rFonts w:ascii="Times New Roman" w:hAnsi="Times New Roman" w:cs="Times New Roman"/>
                <w:sz w:val="24"/>
                <w:szCs w:val="24"/>
              </w:rPr>
            </w:pPr>
            <w:r w:rsidRPr="00E86C4B">
              <w:rPr>
                <w:rFonts w:ascii="Times New Roman" w:hAnsi="Times New Roman" w:cs="Times New Roman"/>
                <w:bCs/>
                <w:i/>
                <w:iCs/>
                <w:sz w:val="24"/>
                <w:szCs w:val="24"/>
              </w:rPr>
              <w:lastRenderedPageBreak/>
              <w:t>9)</w:t>
            </w:r>
            <w:r w:rsidR="006B638C" w:rsidRPr="00E86C4B">
              <w:rPr>
                <w:rFonts w:ascii="Times New Roman" w:hAnsi="Times New Roman" w:cs="Times New Roman"/>
                <w:bCs/>
                <w:i/>
                <w:iCs/>
                <w:sz w:val="24"/>
                <w:szCs w:val="24"/>
              </w:rPr>
              <w:t> </w:t>
            </w:r>
            <w:r w:rsidR="00A731DA" w:rsidRPr="00E86C4B">
              <w:rPr>
                <w:rFonts w:ascii="Times New Roman" w:hAnsi="Times New Roman" w:cs="Times New Roman"/>
                <w:b/>
                <w:sz w:val="24"/>
                <w:szCs w:val="24"/>
              </w:rPr>
              <w:t>Biedrība “Latvijas Aptiekāru asociācija”</w:t>
            </w:r>
            <w:r w:rsidR="00A731DA" w:rsidRPr="00E86C4B">
              <w:rPr>
                <w:rFonts w:ascii="Times New Roman" w:hAnsi="Times New Roman" w:cs="Times New Roman"/>
                <w:sz w:val="24"/>
                <w:szCs w:val="24"/>
              </w:rPr>
              <w:t xml:space="preserve"> </w:t>
            </w:r>
            <w:r w:rsidR="006D1271" w:rsidRPr="00E86C4B">
              <w:rPr>
                <w:rFonts w:ascii="Times New Roman" w:hAnsi="Times New Roman" w:cs="Times New Roman"/>
                <w:sz w:val="24"/>
                <w:szCs w:val="24"/>
              </w:rPr>
              <w:t>rosināja</w:t>
            </w:r>
            <w:r w:rsidR="00A731DA" w:rsidRPr="00E86C4B">
              <w:rPr>
                <w:rFonts w:ascii="Times New Roman" w:hAnsi="Times New Roman" w:cs="Times New Roman"/>
                <w:sz w:val="24"/>
                <w:szCs w:val="24"/>
              </w:rPr>
              <w:t xml:space="preserve"> precizēt noteikumus, ļaujot Zāļu valsts aģentūrai izsniegt izplatīšanas atļauju imunoloģiskajiem preparātiem un no cilvēka asinīm un plazmas iegūtajām zālēm  (noteikumu 8.</w:t>
            </w:r>
            <w:r w:rsidR="006B638C" w:rsidRPr="00E86C4B">
              <w:rPr>
                <w:rFonts w:ascii="Times New Roman" w:hAnsi="Times New Roman" w:cs="Times New Roman"/>
                <w:sz w:val="24"/>
                <w:szCs w:val="24"/>
              </w:rPr>
              <w:t> </w:t>
            </w:r>
            <w:r w:rsidR="00A731DA" w:rsidRPr="00E86C4B">
              <w:rPr>
                <w:rFonts w:ascii="Times New Roman" w:hAnsi="Times New Roman" w:cs="Times New Roman"/>
                <w:sz w:val="24"/>
                <w:szCs w:val="24"/>
              </w:rPr>
              <w:t>pielikuma 4.</w:t>
            </w:r>
            <w:r w:rsidR="006B638C" w:rsidRPr="00E86C4B">
              <w:rPr>
                <w:rFonts w:ascii="Times New Roman" w:hAnsi="Times New Roman" w:cs="Times New Roman"/>
                <w:sz w:val="24"/>
                <w:szCs w:val="24"/>
              </w:rPr>
              <w:t> </w:t>
            </w:r>
            <w:r w:rsidR="00A731DA" w:rsidRPr="00E86C4B">
              <w:rPr>
                <w:rFonts w:ascii="Times New Roman" w:hAnsi="Times New Roman" w:cs="Times New Roman"/>
                <w:sz w:val="24"/>
                <w:szCs w:val="24"/>
              </w:rPr>
              <w:t>punktā minētie gadījumi) bez papildus prasības pēc kvalitātes kontroles un OCARB sertifikātu saņemšanas.</w:t>
            </w:r>
          </w:p>
          <w:p w14:paraId="1033319F" w14:textId="77777777" w:rsidR="00A731DA" w:rsidRPr="00E86C4B" w:rsidRDefault="00A731DA" w:rsidP="00A731DA">
            <w:pPr>
              <w:spacing w:after="0" w:line="240" w:lineRule="auto"/>
              <w:ind w:firstLine="579"/>
              <w:jc w:val="both"/>
              <w:rPr>
                <w:rFonts w:ascii="Times New Roman" w:hAnsi="Times New Roman" w:cs="Times New Roman"/>
                <w:sz w:val="24"/>
                <w:szCs w:val="24"/>
              </w:rPr>
            </w:pPr>
            <w:r w:rsidRPr="00E86C4B">
              <w:rPr>
                <w:rFonts w:ascii="Times New Roman" w:hAnsi="Times New Roman" w:cs="Times New Roman"/>
                <w:b/>
                <w:sz w:val="24"/>
                <w:szCs w:val="24"/>
              </w:rPr>
              <w:t>Asociācijas viedoklis ņemts vērā</w:t>
            </w:r>
            <w:r w:rsidRPr="00E86C4B">
              <w:rPr>
                <w:rFonts w:ascii="Times New Roman" w:hAnsi="Times New Roman" w:cs="Times New Roman"/>
                <w:sz w:val="24"/>
                <w:szCs w:val="24"/>
              </w:rPr>
              <w:t xml:space="preserve">, un ir noteikumi precizēti, jo regulējums nebija skaidrs par vairumtirgotāja pienākumiem imunoloģisko preparātu un no cilvēka asinīm un plazmas iegūto zāļu  izplatīšanas uzsākšanā saistībā ar Eiropas Ekonomikas zonas valsts oficiālās zāļu kontroles laboratorijas sertifikātu (OCABR) esamības pārbaudi. Zāļu valsts aģentūrai patstāvīgi ir jāpārliecinās pie attiecīgās dalībvalsts kompetentās iestādes vai par šīm zālēm ir izdots Eiropas Ekonomikas zonas valsts oficiālās zāļu kontroles laboratorijas sertifikātu (OCABR), un nav jāprasa </w:t>
            </w:r>
            <w:r w:rsidRPr="00E86C4B">
              <w:rPr>
                <w:rFonts w:ascii="Times New Roman" w:eastAsia="Times New Roman" w:hAnsi="Times New Roman" w:cs="Times New Roman"/>
                <w:sz w:val="24"/>
                <w:szCs w:val="24"/>
                <w:lang w:eastAsia="lv-LV"/>
              </w:rPr>
              <w:t>zāļu vairumtirgotājam iesniegt aģentūrā OCABR sertifikātu.</w:t>
            </w:r>
          </w:p>
          <w:p w14:paraId="170361E1" w14:textId="77777777" w:rsidR="00A731DA" w:rsidRPr="00E86C4B" w:rsidRDefault="00A731DA" w:rsidP="00A731DA">
            <w:pPr>
              <w:spacing w:after="0" w:line="240" w:lineRule="auto"/>
              <w:jc w:val="both"/>
              <w:rPr>
                <w:rFonts w:ascii="Times New Roman" w:eastAsia="Times New Roman" w:hAnsi="Times New Roman" w:cs="Times New Roman"/>
                <w:sz w:val="24"/>
                <w:szCs w:val="24"/>
                <w:lang w:eastAsia="lv-LV"/>
              </w:rPr>
            </w:pPr>
          </w:p>
          <w:p w14:paraId="77CEA24B" w14:textId="20F6DD4C" w:rsidR="00A731DA" w:rsidRPr="00E86C4B" w:rsidRDefault="000453EF" w:rsidP="00A731DA">
            <w:pPr>
              <w:spacing w:after="0" w:line="240" w:lineRule="auto"/>
              <w:jc w:val="both"/>
              <w:rPr>
                <w:rFonts w:ascii="Times New Roman" w:eastAsia="Times New Roman" w:hAnsi="Times New Roman" w:cs="Times New Roman"/>
                <w:sz w:val="24"/>
                <w:szCs w:val="24"/>
              </w:rPr>
            </w:pPr>
            <w:r w:rsidRPr="00E86C4B">
              <w:rPr>
                <w:rFonts w:ascii="Times New Roman" w:eastAsia="Times New Roman" w:hAnsi="Times New Roman" w:cs="Times New Roman"/>
                <w:bCs/>
                <w:i/>
                <w:iCs/>
                <w:sz w:val="24"/>
                <w:szCs w:val="24"/>
                <w:lang w:eastAsia="lv-LV"/>
              </w:rPr>
              <w:t>10)</w:t>
            </w:r>
            <w:r w:rsidRPr="00E86C4B">
              <w:rPr>
                <w:rFonts w:ascii="Times New Roman" w:eastAsia="Times New Roman" w:hAnsi="Times New Roman" w:cs="Times New Roman"/>
                <w:b/>
                <w:sz w:val="24"/>
                <w:szCs w:val="24"/>
                <w:lang w:eastAsia="lv-LV"/>
              </w:rPr>
              <w:t xml:space="preserve"> </w:t>
            </w:r>
            <w:r w:rsidR="00A731DA" w:rsidRPr="00E86C4B">
              <w:rPr>
                <w:rFonts w:ascii="Times New Roman" w:eastAsia="Times New Roman" w:hAnsi="Times New Roman" w:cs="Times New Roman"/>
                <w:b/>
                <w:sz w:val="24"/>
                <w:szCs w:val="24"/>
                <w:lang w:eastAsia="lv-LV"/>
              </w:rPr>
              <w:t>Biedrība “Aptieku īpašnieku asociācija” un biedrība “Latvijas Zāļu lieltirgotāju asociācija”</w:t>
            </w:r>
            <w:r w:rsidR="00A731DA" w:rsidRPr="00E86C4B">
              <w:rPr>
                <w:rFonts w:ascii="Times New Roman" w:eastAsia="Times New Roman" w:hAnsi="Times New Roman" w:cs="Times New Roman"/>
                <w:b/>
                <w:sz w:val="24"/>
                <w:szCs w:val="24"/>
              </w:rPr>
              <w:t xml:space="preserve"> </w:t>
            </w:r>
            <w:r w:rsidR="00A731DA" w:rsidRPr="00E86C4B">
              <w:rPr>
                <w:rFonts w:ascii="Times New Roman" w:eastAsia="Times New Roman" w:hAnsi="Times New Roman" w:cs="Times New Roman"/>
                <w:sz w:val="24"/>
                <w:szCs w:val="24"/>
              </w:rPr>
              <w:t>rosin</w:t>
            </w:r>
            <w:r w:rsidR="006D1271" w:rsidRPr="00E86C4B">
              <w:rPr>
                <w:rFonts w:ascii="Times New Roman" w:eastAsia="Times New Roman" w:hAnsi="Times New Roman" w:cs="Times New Roman"/>
                <w:sz w:val="24"/>
                <w:szCs w:val="24"/>
              </w:rPr>
              <w:t>āja</w:t>
            </w:r>
            <w:r w:rsidR="00A731DA" w:rsidRPr="00E86C4B">
              <w:rPr>
                <w:rFonts w:ascii="Times New Roman" w:eastAsia="Times New Roman" w:hAnsi="Times New Roman" w:cs="Times New Roman"/>
                <w:sz w:val="24"/>
                <w:szCs w:val="24"/>
              </w:rPr>
              <w:t xml:space="preserve"> uzlabot nereģistrēto zāļu pieejamība aptiekās. Šīs zāles ir lieltirgotavu krājumos un būtu ātri pieejamas pacientiem, bet katrā gadījumā ir nepieciešama Zāļu valsts aģentūras atļauja zāļu izplatīšanai. </w:t>
            </w:r>
          </w:p>
          <w:p w14:paraId="22C8D580" w14:textId="32C39C06" w:rsidR="00531671" w:rsidRPr="00E86C4B" w:rsidRDefault="00A731DA" w:rsidP="00101C79">
            <w:pPr>
              <w:spacing w:after="0" w:line="240" w:lineRule="auto"/>
              <w:ind w:left="12" w:firstLine="284"/>
              <w:jc w:val="both"/>
              <w:rPr>
                <w:rFonts w:ascii="Times New Roman" w:eastAsia="Times New Roman" w:hAnsi="Times New Roman" w:cs="Times New Roman"/>
                <w:sz w:val="24"/>
                <w:szCs w:val="24"/>
                <w:lang w:eastAsia="lv-LV"/>
              </w:rPr>
            </w:pPr>
            <w:r w:rsidRPr="00E86C4B">
              <w:rPr>
                <w:rFonts w:ascii="Times New Roman" w:eastAsia="Times New Roman" w:hAnsi="Times New Roman" w:cs="Times New Roman"/>
                <w:b/>
                <w:sz w:val="24"/>
                <w:szCs w:val="24"/>
                <w:lang w:eastAsia="lv-LV"/>
              </w:rPr>
              <w:t>Asociāciju viedoklis ir ņemts vērā</w:t>
            </w:r>
            <w:r w:rsidRPr="00E86C4B">
              <w:rPr>
                <w:rFonts w:ascii="Times New Roman" w:eastAsia="Times New Roman" w:hAnsi="Times New Roman" w:cs="Times New Roman"/>
                <w:sz w:val="24"/>
                <w:szCs w:val="24"/>
                <w:lang w:eastAsia="lv-LV"/>
              </w:rPr>
              <w:t xml:space="preserve">, un projektā precizēta nereģistrēto zāļu izsniegšanas kārtība, paredzot atļaujas saņemšanu uz gadu </w:t>
            </w:r>
            <w:r w:rsidRPr="00E86C4B">
              <w:rPr>
                <w:rFonts w:ascii="Times New Roman" w:hAnsi="Times New Roman" w:cs="Times New Roman"/>
                <w:sz w:val="24"/>
                <w:szCs w:val="24"/>
              </w:rPr>
              <w:t xml:space="preserve">par zālēm, kurām ir ārstniecības iestādes vai praktizējoša veterinārārsta pieprasījums zāļu iegādei, kam ir  pievienots  ārstu profesionālās asociācijas vai veterinārārstu profesionālās sekcijas atzinums. Tas ir saskaņā ar </w:t>
            </w:r>
            <w:r w:rsidRPr="00E86C4B">
              <w:rPr>
                <w:rFonts w:ascii="Times New Roman" w:eastAsia="Times New Roman" w:hAnsi="Times New Roman" w:cs="Times New Roman"/>
                <w:sz w:val="24"/>
                <w:szCs w:val="24"/>
                <w:lang w:eastAsia="lv-LV"/>
              </w:rPr>
              <w:t>Farmācijas likuma 10.</w:t>
            </w:r>
            <w:r w:rsidR="00792E9E" w:rsidRPr="00E86C4B">
              <w:rPr>
                <w:rFonts w:ascii="Times New Roman" w:eastAsia="Times New Roman" w:hAnsi="Times New Roman" w:cs="Times New Roman"/>
                <w:sz w:val="24"/>
                <w:szCs w:val="24"/>
                <w:lang w:eastAsia="lv-LV"/>
              </w:rPr>
              <w:t> </w:t>
            </w:r>
            <w:r w:rsidRPr="00E86C4B">
              <w:rPr>
                <w:rFonts w:ascii="Times New Roman" w:eastAsia="Times New Roman" w:hAnsi="Times New Roman" w:cs="Times New Roman"/>
                <w:sz w:val="24"/>
                <w:szCs w:val="24"/>
                <w:lang w:eastAsia="lv-LV"/>
              </w:rPr>
              <w:t>panta 7.</w:t>
            </w:r>
            <w:r w:rsidR="00792E9E" w:rsidRPr="00E86C4B">
              <w:rPr>
                <w:rFonts w:ascii="Times New Roman" w:eastAsia="Times New Roman" w:hAnsi="Times New Roman" w:cs="Times New Roman"/>
                <w:sz w:val="24"/>
                <w:szCs w:val="24"/>
                <w:lang w:eastAsia="lv-LV"/>
              </w:rPr>
              <w:t> </w:t>
            </w:r>
            <w:r w:rsidRPr="00E86C4B">
              <w:rPr>
                <w:rFonts w:ascii="Times New Roman" w:eastAsia="Times New Roman" w:hAnsi="Times New Roman" w:cs="Times New Roman"/>
                <w:sz w:val="24"/>
                <w:szCs w:val="24"/>
                <w:lang w:eastAsia="lv-LV"/>
              </w:rPr>
              <w:t>punktu, kas nosaka iespējas nereģistrēto zāļu izplatīšanā.</w:t>
            </w:r>
          </w:p>
        </w:tc>
      </w:tr>
      <w:tr w:rsidR="00E86C4B" w:rsidRPr="00E86C4B" w14:paraId="18AC59F8" w14:textId="77777777" w:rsidTr="00D21AE6">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314580AF"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lastRenderedPageBreak/>
              <w:t>4.</w:t>
            </w:r>
          </w:p>
        </w:tc>
        <w:tc>
          <w:tcPr>
            <w:tcW w:w="901" w:type="pct"/>
            <w:tcBorders>
              <w:top w:val="outset" w:sz="6" w:space="0" w:color="auto"/>
              <w:left w:val="outset" w:sz="6" w:space="0" w:color="auto"/>
              <w:bottom w:val="outset" w:sz="6" w:space="0" w:color="auto"/>
              <w:right w:val="outset" w:sz="6" w:space="0" w:color="auto"/>
            </w:tcBorders>
            <w:hideMark/>
          </w:tcPr>
          <w:p w14:paraId="52667FA2"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Cita informācija</w:t>
            </w:r>
          </w:p>
        </w:tc>
        <w:tc>
          <w:tcPr>
            <w:tcW w:w="3752" w:type="pct"/>
            <w:gridSpan w:val="2"/>
            <w:tcBorders>
              <w:top w:val="outset" w:sz="6" w:space="0" w:color="auto"/>
              <w:left w:val="outset" w:sz="6" w:space="0" w:color="auto"/>
              <w:bottom w:val="outset" w:sz="6" w:space="0" w:color="auto"/>
              <w:right w:val="outset" w:sz="6" w:space="0" w:color="auto"/>
            </w:tcBorders>
            <w:hideMark/>
          </w:tcPr>
          <w:p w14:paraId="413B3D52"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Nav</w:t>
            </w:r>
          </w:p>
        </w:tc>
      </w:tr>
    </w:tbl>
    <w:p w14:paraId="27043724"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4231"/>
        <w:gridCol w:w="4243"/>
      </w:tblGrid>
      <w:tr w:rsidR="00E86C4B" w:rsidRPr="00E86C4B" w14:paraId="6D2B46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7C434D2" w14:textId="77777777" w:rsidR="00655F2C" w:rsidRPr="00E86C4B" w:rsidRDefault="00E5323B" w:rsidP="00E5323B">
            <w:pPr>
              <w:spacing w:after="0" w:line="240" w:lineRule="auto"/>
              <w:rPr>
                <w:rFonts w:ascii="Times New Roman" w:eastAsia="Times New Roman" w:hAnsi="Times New Roman" w:cs="Times New Roman"/>
                <w:b/>
                <w:bCs/>
                <w:iCs/>
                <w:sz w:val="24"/>
                <w:szCs w:val="24"/>
                <w:lang w:eastAsia="lv-LV"/>
              </w:rPr>
            </w:pPr>
            <w:r w:rsidRPr="00E86C4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86C4B" w:rsidRPr="00E86C4B" w14:paraId="4464CBD1" w14:textId="77777777" w:rsidTr="00B53D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4964D2"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1.</w:t>
            </w:r>
          </w:p>
        </w:tc>
        <w:tc>
          <w:tcPr>
            <w:tcW w:w="2320" w:type="pct"/>
            <w:tcBorders>
              <w:top w:val="outset" w:sz="6" w:space="0" w:color="auto"/>
              <w:left w:val="outset" w:sz="6" w:space="0" w:color="auto"/>
              <w:bottom w:val="outset" w:sz="6" w:space="0" w:color="auto"/>
              <w:right w:val="outset" w:sz="6" w:space="0" w:color="auto"/>
            </w:tcBorders>
            <w:hideMark/>
          </w:tcPr>
          <w:p w14:paraId="0AADA77B"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Projekta izpildē iesaistītās institūcijas</w:t>
            </w:r>
          </w:p>
        </w:tc>
        <w:tc>
          <w:tcPr>
            <w:tcW w:w="2318" w:type="pct"/>
            <w:tcBorders>
              <w:top w:val="outset" w:sz="6" w:space="0" w:color="auto"/>
              <w:left w:val="outset" w:sz="6" w:space="0" w:color="auto"/>
              <w:bottom w:val="outset" w:sz="6" w:space="0" w:color="auto"/>
              <w:right w:val="outset" w:sz="6" w:space="0" w:color="auto"/>
            </w:tcBorders>
            <w:hideMark/>
          </w:tcPr>
          <w:p w14:paraId="42FECF55" w14:textId="3D1C5D36" w:rsidR="00E5323B" w:rsidRPr="00E86C4B" w:rsidRDefault="00116565"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Zāļu valsts aģentūra, Veselības inspekcija</w:t>
            </w:r>
            <w:r w:rsidR="0008084E" w:rsidRPr="00E86C4B">
              <w:rPr>
                <w:rFonts w:ascii="Times New Roman" w:eastAsia="Times New Roman" w:hAnsi="Times New Roman" w:cs="Times New Roman"/>
                <w:iCs/>
                <w:sz w:val="24"/>
                <w:szCs w:val="24"/>
                <w:lang w:eastAsia="lv-LV"/>
              </w:rPr>
              <w:t>, Nacionālais veselības dienests</w:t>
            </w:r>
          </w:p>
        </w:tc>
      </w:tr>
      <w:tr w:rsidR="00E86C4B" w:rsidRPr="00E86C4B" w14:paraId="105D9440" w14:textId="77777777" w:rsidTr="00B53D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EBE5E4"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2.</w:t>
            </w:r>
          </w:p>
        </w:tc>
        <w:tc>
          <w:tcPr>
            <w:tcW w:w="2320" w:type="pct"/>
            <w:tcBorders>
              <w:top w:val="outset" w:sz="6" w:space="0" w:color="auto"/>
              <w:left w:val="outset" w:sz="6" w:space="0" w:color="auto"/>
              <w:bottom w:val="outset" w:sz="6" w:space="0" w:color="auto"/>
              <w:right w:val="outset" w:sz="6" w:space="0" w:color="auto"/>
            </w:tcBorders>
            <w:hideMark/>
          </w:tcPr>
          <w:p w14:paraId="19DF5B49"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Projekta izpildes ietekme uz pārvaldes funkcijām un institucionālo struktūru.</w:t>
            </w:r>
            <w:r w:rsidRPr="00E86C4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318" w:type="pct"/>
            <w:tcBorders>
              <w:top w:val="outset" w:sz="6" w:space="0" w:color="auto"/>
              <w:left w:val="outset" w:sz="6" w:space="0" w:color="auto"/>
              <w:bottom w:val="outset" w:sz="6" w:space="0" w:color="auto"/>
              <w:right w:val="outset" w:sz="6" w:space="0" w:color="auto"/>
            </w:tcBorders>
            <w:hideMark/>
          </w:tcPr>
          <w:p w14:paraId="28BDB1E0" w14:textId="5199DD11" w:rsidR="00E5323B" w:rsidRPr="00E86C4B" w:rsidRDefault="00217C25" w:rsidP="00E5323B">
            <w:pPr>
              <w:spacing w:after="0" w:line="240" w:lineRule="auto"/>
              <w:rPr>
                <w:rFonts w:ascii="Times New Roman" w:eastAsia="Times New Roman" w:hAnsi="Times New Roman" w:cs="Times New Roman"/>
                <w:iCs/>
                <w:sz w:val="24"/>
                <w:szCs w:val="24"/>
                <w:lang w:eastAsia="lv-LV"/>
              </w:rPr>
            </w:pPr>
            <w:r w:rsidRPr="00E86C4B">
              <w:rPr>
                <w:rFonts w:ascii="Times New Roman" w:hAnsi="Times New Roman" w:cs="Times New Roman"/>
                <w:bCs/>
                <w:sz w:val="24"/>
                <w:szCs w:val="24"/>
              </w:rPr>
              <w:t>Nav</w:t>
            </w:r>
          </w:p>
        </w:tc>
      </w:tr>
      <w:tr w:rsidR="004101A4" w:rsidRPr="00E86C4B" w14:paraId="0EC4E35B" w14:textId="77777777" w:rsidTr="00B53D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0D25BA" w14:textId="77777777" w:rsidR="00655F2C"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3.</w:t>
            </w:r>
          </w:p>
        </w:tc>
        <w:tc>
          <w:tcPr>
            <w:tcW w:w="2320" w:type="pct"/>
            <w:tcBorders>
              <w:top w:val="outset" w:sz="6" w:space="0" w:color="auto"/>
              <w:left w:val="outset" w:sz="6" w:space="0" w:color="auto"/>
              <w:bottom w:val="outset" w:sz="6" w:space="0" w:color="auto"/>
              <w:right w:val="outset" w:sz="6" w:space="0" w:color="auto"/>
            </w:tcBorders>
            <w:hideMark/>
          </w:tcPr>
          <w:p w14:paraId="206D3F8B"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Cita informācija</w:t>
            </w:r>
          </w:p>
        </w:tc>
        <w:tc>
          <w:tcPr>
            <w:tcW w:w="2318" w:type="pct"/>
            <w:tcBorders>
              <w:top w:val="outset" w:sz="6" w:space="0" w:color="auto"/>
              <w:left w:val="outset" w:sz="6" w:space="0" w:color="auto"/>
              <w:bottom w:val="outset" w:sz="6" w:space="0" w:color="auto"/>
              <w:right w:val="outset" w:sz="6" w:space="0" w:color="auto"/>
            </w:tcBorders>
            <w:hideMark/>
          </w:tcPr>
          <w:p w14:paraId="1A2B6B6D" w14:textId="77777777" w:rsidR="00E5323B" w:rsidRPr="00E86C4B" w:rsidRDefault="00E5323B" w:rsidP="00E5323B">
            <w:pPr>
              <w:spacing w:after="0" w:line="240" w:lineRule="auto"/>
              <w:rPr>
                <w:rFonts w:ascii="Times New Roman" w:eastAsia="Times New Roman" w:hAnsi="Times New Roman" w:cs="Times New Roman"/>
                <w:iCs/>
                <w:sz w:val="24"/>
                <w:szCs w:val="24"/>
                <w:lang w:eastAsia="lv-LV"/>
              </w:rPr>
            </w:pPr>
            <w:r w:rsidRPr="00E86C4B">
              <w:rPr>
                <w:rFonts w:ascii="Times New Roman" w:eastAsia="Times New Roman" w:hAnsi="Times New Roman" w:cs="Times New Roman"/>
                <w:iCs/>
                <w:sz w:val="24"/>
                <w:szCs w:val="24"/>
                <w:lang w:eastAsia="lv-LV"/>
              </w:rPr>
              <w:t>Nav</w:t>
            </w:r>
          </w:p>
        </w:tc>
      </w:tr>
    </w:tbl>
    <w:p w14:paraId="3252DAB9" w14:textId="77777777" w:rsidR="00C25B49" w:rsidRPr="00E86C4B" w:rsidRDefault="00C25B49" w:rsidP="00894C55">
      <w:pPr>
        <w:spacing w:after="0" w:line="240" w:lineRule="auto"/>
        <w:rPr>
          <w:rFonts w:ascii="Times New Roman" w:hAnsi="Times New Roman" w:cs="Times New Roman"/>
          <w:sz w:val="24"/>
          <w:szCs w:val="24"/>
        </w:rPr>
      </w:pPr>
    </w:p>
    <w:p w14:paraId="2F9DBBAE" w14:textId="77777777" w:rsidR="00E5323B" w:rsidRPr="00E86C4B" w:rsidRDefault="00E5323B" w:rsidP="00894C55">
      <w:pPr>
        <w:spacing w:after="0" w:line="240" w:lineRule="auto"/>
        <w:rPr>
          <w:rFonts w:ascii="Times New Roman" w:hAnsi="Times New Roman" w:cs="Times New Roman"/>
          <w:sz w:val="28"/>
          <w:szCs w:val="28"/>
        </w:rPr>
      </w:pPr>
    </w:p>
    <w:p w14:paraId="648D18DD" w14:textId="77777777" w:rsidR="00FB6459" w:rsidRPr="00E86C4B" w:rsidRDefault="00FB6459" w:rsidP="00FB6459">
      <w:pPr>
        <w:tabs>
          <w:tab w:val="left" w:pos="7230"/>
          <w:tab w:val="right" w:pos="9072"/>
        </w:tabs>
        <w:spacing w:before="240"/>
        <w:ind w:right="-765"/>
        <w:rPr>
          <w:rFonts w:ascii="Times New Roman" w:hAnsi="Times New Roman" w:cs="Times New Roman"/>
          <w:sz w:val="28"/>
          <w:szCs w:val="28"/>
        </w:rPr>
      </w:pPr>
      <w:r w:rsidRPr="00E86C4B">
        <w:rPr>
          <w:rFonts w:ascii="Times New Roman" w:hAnsi="Times New Roman" w:cs="Times New Roman"/>
          <w:sz w:val="28"/>
          <w:szCs w:val="28"/>
        </w:rPr>
        <w:t xml:space="preserve">Ministru prezidents                                                           </w:t>
      </w:r>
      <w:r w:rsidRPr="00E86C4B">
        <w:rPr>
          <w:rFonts w:ascii="Times New Roman" w:hAnsi="Times New Roman" w:cs="Times New Roman"/>
          <w:sz w:val="28"/>
          <w:szCs w:val="28"/>
        </w:rPr>
        <w:tab/>
        <w:t>A. K. Kariņš</w:t>
      </w:r>
    </w:p>
    <w:p w14:paraId="6F8927C8" w14:textId="77777777" w:rsidR="00446966" w:rsidRPr="00E86C4B" w:rsidRDefault="00446966" w:rsidP="00FB6459">
      <w:pPr>
        <w:tabs>
          <w:tab w:val="left" w:pos="7230"/>
          <w:tab w:val="right" w:pos="9072"/>
        </w:tabs>
        <w:spacing w:before="240"/>
        <w:ind w:right="-765"/>
        <w:rPr>
          <w:rFonts w:ascii="Times New Roman" w:hAnsi="Times New Roman" w:cs="Times New Roman"/>
          <w:sz w:val="28"/>
          <w:szCs w:val="28"/>
        </w:rPr>
      </w:pPr>
    </w:p>
    <w:p w14:paraId="13FFC375" w14:textId="495C2877" w:rsidR="00FB6459" w:rsidRPr="00E86C4B" w:rsidRDefault="00FB6459" w:rsidP="00FB6459">
      <w:pPr>
        <w:tabs>
          <w:tab w:val="left" w:pos="7230"/>
          <w:tab w:val="right" w:pos="9072"/>
        </w:tabs>
        <w:spacing w:before="240"/>
        <w:ind w:right="-765"/>
        <w:rPr>
          <w:rFonts w:ascii="Times New Roman" w:hAnsi="Times New Roman" w:cs="Times New Roman"/>
          <w:sz w:val="28"/>
          <w:szCs w:val="28"/>
        </w:rPr>
      </w:pPr>
      <w:r w:rsidRPr="00E86C4B">
        <w:rPr>
          <w:rFonts w:ascii="Times New Roman" w:hAnsi="Times New Roman" w:cs="Times New Roman"/>
          <w:sz w:val="28"/>
          <w:szCs w:val="28"/>
        </w:rPr>
        <w:lastRenderedPageBreak/>
        <w:t>Veselības ministre</w:t>
      </w:r>
      <w:r w:rsidRPr="00E86C4B">
        <w:rPr>
          <w:rFonts w:ascii="Times New Roman" w:hAnsi="Times New Roman" w:cs="Times New Roman"/>
          <w:sz w:val="28"/>
          <w:szCs w:val="28"/>
        </w:rPr>
        <w:tab/>
        <w:t xml:space="preserve">     </w:t>
      </w:r>
      <w:proofErr w:type="spellStart"/>
      <w:r w:rsidRPr="00E86C4B">
        <w:rPr>
          <w:rFonts w:ascii="Times New Roman" w:hAnsi="Times New Roman" w:cs="Times New Roman"/>
          <w:sz w:val="28"/>
          <w:szCs w:val="28"/>
        </w:rPr>
        <w:t>I.Viņķele</w:t>
      </w:r>
      <w:proofErr w:type="spellEnd"/>
    </w:p>
    <w:p w14:paraId="55FA2BEE" w14:textId="77777777" w:rsidR="00FB6459" w:rsidRPr="00E86C4B" w:rsidRDefault="00FB6459" w:rsidP="00FB6459">
      <w:pPr>
        <w:tabs>
          <w:tab w:val="left" w:pos="7230"/>
          <w:tab w:val="right" w:pos="9072"/>
        </w:tabs>
        <w:spacing w:before="240"/>
        <w:ind w:right="-765"/>
        <w:rPr>
          <w:rFonts w:ascii="Times New Roman" w:hAnsi="Times New Roman" w:cs="Times New Roman"/>
          <w:sz w:val="28"/>
          <w:szCs w:val="28"/>
        </w:rPr>
      </w:pPr>
    </w:p>
    <w:p w14:paraId="79742DC9" w14:textId="77777777" w:rsidR="00FB6459" w:rsidRPr="00E86C4B" w:rsidRDefault="00FB6459" w:rsidP="00FB6459">
      <w:pPr>
        <w:tabs>
          <w:tab w:val="left" w:pos="7230"/>
          <w:tab w:val="right" w:pos="9072"/>
        </w:tabs>
        <w:spacing w:before="240"/>
        <w:ind w:right="-765"/>
        <w:rPr>
          <w:rFonts w:ascii="Times New Roman" w:hAnsi="Times New Roman" w:cs="Times New Roman"/>
          <w:sz w:val="28"/>
          <w:szCs w:val="28"/>
        </w:rPr>
      </w:pPr>
      <w:r w:rsidRPr="00E86C4B">
        <w:rPr>
          <w:rFonts w:ascii="Times New Roman" w:hAnsi="Times New Roman" w:cs="Times New Roman"/>
          <w:sz w:val="28"/>
          <w:szCs w:val="28"/>
        </w:rPr>
        <w:t>Iesniedzējs: Veselības ministre</w:t>
      </w:r>
      <w:r w:rsidRPr="00E86C4B">
        <w:rPr>
          <w:rFonts w:ascii="Times New Roman" w:hAnsi="Times New Roman" w:cs="Times New Roman"/>
          <w:sz w:val="28"/>
          <w:szCs w:val="28"/>
        </w:rPr>
        <w:tab/>
        <w:t xml:space="preserve">     </w:t>
      </w:r>
      <w:proofErr w:type="spellStart"/>
      <w:r w:rsidRPr="00E86C4B">
        <w:rPr>
          <w:rFonts w:ascii="Times New Roman" w:hAnsi="Times New Roman" w:cs="Times New Roman"/>
          <w:sz w:val="28"/>
          <w:szCs w:val="28"/>
        </w:rPr>
        <w:t>I.Viņķele</w:t>
      </w:r>
      <w:proofErr w:type="spellEnd"/>
    </w:p>
    <w:p w14:paraId="0338114D" w14:textId="77777777" w:rsidR="00C346A1" w:rsidRPr="00E86C4B" w:rsidRDefault="00C346A1" w:rsidP="00FB6459">
      <w:pPr>
        <w:tabs>
          <w:tab w:val="left" w:pos="7230"/>
          <w:tab w:val="right" w:pos="9072"/>
        </w:tabs>
        <w:spacing w:before="240"/>
        <w:ind w:right="-765"/>
        <w:rPr>
          <w:rFonts w:ascii="Times New Roman" w:hAnsi="Times New Roman" w:cs="Times New Roman"/>
          <w:sz w:val="28"/>
          <w:szCs w:val="28"/>
        </w:rPr>
      </w:pPr>
    </w:p>
    <w:p w14:paraId="790D8089" w14:textId="5B2A5CD4" w:rsidR="00FB6459" w:rsidRPr="00E86C4B" w:rsidRDefault="00FB6459" w:rsidP="00FB6459">
      <w:pPr>
        <w:tabs>
          <w:tab w:val="left" w:pos="7230"/>
          <w:tab w:val="right" w:pos="9072"/>
        </w:tabs>
        <w:spacing w:before="240"/>
        <w:ind w:right="-765"/>
        <w:rPr>
          <w:rFonts w:ascii="Times New Roman" w:hAnsi="Times New Roman" w:cs="Times New Roman"/>
          <w:sz w:val="28"/>
          <w:szCs w:val="28"/>
        </w:rPr>
      </w:pPr>
      <w:r w:rsidRPr="00E86C4B">
        <w:rPr>
          <w:rFonts w:ascii="Times New Roman" w:hAnsi="Times New Roman" w:cs="Times New Roman"/>
          <w:sz w:val="28"/>
          <w:szCs w:val="28"/>
        </w:rPr>
        <w:t xml:space="preserve">Vīza: Valsts sekretāre                                                   D. </w:t>
      </w:r>
      <w:proofErr w:type="spellStart"/>
      <w:r w:rsidRPr="00E86C4B">
        <w:rPr>
          <w:rFonts w:ascii="Times New Roman" w:hAnsi="Times New Roman" w:cs="Times New Roman"/>
          <w:sz w:val="28"/>
          <w:szCs w:val="28"/>
        </w:rPr>
        <w:t>Mūrmane-Umbraško</w:t>
      </w:r>
      <w:proofErr w:type="spellEnd"/>
    </w:p>
    <w:p w14:paraId="1609062D" w14:textId="77777777" w:rsidR="00FB6459" w:rsidRPr="00E86C4B" w:rsidRDefault="00FB6459" w:rsidP="00FB6459">
      <w:pPr>
        <w:tabs>
          <w:tab w:val="left" w:pos="6237"/>
        </w:tabs>
        <w:spacing w:after="0" w:line="240" w:lineRule="auto"/>
        <w:jc w:val="both"/>
        <w:rPr>
          <w:rFonts w:ascii="Times New Roman" w:hAnsi="Times New Roman" w:cs="Times New Roman"/>
          <w:sz w:val="28"/>
          <w:szCs w:val="28"/>
        </w:rPr>
      </w:pPr>
    </w:p>
    <w:p w14:paraId="733EB04E" w14:textId="77777777" w:rsidR="00FB6459" w:rsidRPr="00E86C4B" w:rsidRDefault="00FB6459" w:rsidP="00FB6459">
      <w:pPr>
        <w:tabs>
          <w:tab w:val="left" w:pos="6237"/>
        </w:tabs>
        <w:spacing w:after="0" w:line="240" w:lineRule="auto"/>
        <w:rPr>
          <w:rFonts w:ascii="Times New Roman" w:eastAsia="Calibri" w:hAnsi="Times New Roman" w:cs="Times New Roman"/>
        </w:rPr>
      </w:pPr>
    </w:p>
    <w:p w14:paraId="42FDF307" w14:textId="77777777" w:rsidR="008D2C21" w:rsidRPr="00E86C4B" w:rsidRDefault="008D2C21" w:rsidP="008D2C21">
      <w:pPr>
        <w:tabs>
          <w:tab w:val="left" w:pos="6237"/>
        </w:tabs>
        <w:spacing w:after="0" w:line="240" w:lineRule="auto"/>
        <w:rPr>
          <w:rFonts w:ascii="Times New Roman" w:hAnsi="Times New Roman" w:cs="Times New Roman"/>
          <w:sz w:val="28"/>
          <w:szCs w:val="28"/>
        </w:rPr>
      </w:pPr>
    </w:p>
    <w:p w14:paraId="0560D860" w14:textId="0B27FE44" w:rsidR="00894C55" w:rsidRPr="00E86C4B" w:rsidRDefault="004D78E8" w:rsidP="00894C55">
      <w:pPr>
        <w:tabs>
          <w:tab w:val="left" w:pos="6237"/>
        </w:tabs>
        <w:spacing w:after="0" w:line="240" w:lineRule="auto"/>
        <w:rPr>
          <w:rFonts w:ascii="Times New Roman" w:hAnsi="Times New Roman" w:cs="Times New Roman"/>
          <w:sz w:val="24"/>
          <w:szCs w:val="28"/>
        </w:rPr>
      </w:pPr>
      <w:proofErr w:type="spellStart"/>
      <w:r w:rsidRPr="00E86C4B">
        <w:rPr>
          <w:rFonts w:ascii="Times New Roman" w:hAnsi="Times New Roman" w:cs="Times New Roman"/>
          <w:sz w:val="24"/>
          <w:szCs w:val="28"/>
        </w:rPr>
        <w:t>Kaupere</w:t>
      </w:r>
      <w:proofErr w:type="spellEnd"/>
      <w:r w:rsidR="00D133F8" w:rsidRPr="00E86C4B">
        <w:rPr>
          <w:rFonts w:ascii="Times New Roman" w:hAnsi="Times New Roman" w:cs="Times New Roman"/>
          <w:sz w:val="24"/>
          <w:szCs w:val="28"/>
        </w:rPr>
        <w:t xml:space="preserve"> 67</w:t>
      </w:r>
      <w:r w:rsidR="00EE351E" w:rsidRPr="00E86C4B">
        <w:rPr>
          <w:rFonts w:ascii="Times New Roman" w:hAnsi="Times New Roman" w:cs="Times New Roman"/>
          <w:sz w:val="24"/>
          <w:szCs w:val="28"/>
        </w:rPr>
        <w:t>8761</w:t>
      </w:r>
      <w:r w:rsidRPr="00E86C4B">
        <w:rPr>
          <w:rFonts w:ascii="Times New Roman" w:hAnsi="Times New Roman" w:cs="Times New Roman"/>
          <w:sz w:val="24"/>
          <w:szCs w:val="28"/>
        </w:rPr>
        <w:t>14</w:t>
      </w:r>
    </w:p>
    <w:p w14:paraId="6F5985CE" w14:textId="21CEECD6" w:rsidR="00894C55" w:rsidRPr="00E86C4B" w:rsidRDefault="00C65B51" w:rsidP="00894C55">
      <w:pPr>
        <w:tabs>
          <w:tab w:val="left" w:pos="6237"/>
        </w:tabs>
        <w:spacing w:after="0" w:line="240" w:lineRule="auto"/>
        <w:rPr>
          <w:rFonts w:ascii="Times New Roman" w:hAnsi="Times New Roman" w:cs="Times New Roman"/>
          <w:sz w:val="24"/>
          <w:szCs w:val="28"/>
        </w:rPr>
      </w:pPr>
      <w:hyperlink r:id="rId30" w:history="1">
        <w:r w:rsidR="00FA7FDC" w:rsidRPr="00E86C4B">
          <w:rPr>
            <w:rStyle w:val="Hyperlink"/>
            <w:rFonts w:ascii="Times New Roman" w:hAnsi="Times New Roman" w:cs="Times New Roman"/>
            <w:color w:val="auto"/>
            <w:sz w:val="24"/>
            <w:szCs w:val="28"/>
            <w:u w:val="none"/>
          </w:rPr>
          <w:t>inese.kaupere@vm.gov.lv</w:t>
        </w:r>
      </w:hyperlink>
    </w:p>
    <w:p w14:paraId="640B2D91" w14:textId="55FF5366" w:rsidR="004D78E8" w:rsidRPr="00E86C4B" w:rsidRDefault="004D78E8" w:rsidP="00894C55">
      <w:pPr>
        <w:tabs>
          <w:tab w:val="left" w:pos="6237"/>
        </w:tabs>
        <w:spacing w:after="0" w:line="240" w:lineRule="auto"/>
        <w:rPr>
          <w:rFonts w:ascii="Times New Roman" w:hAnsi="Times New Roman" w:cs="Times New Roman"/>
          <w:sz w:val="24"/>
          <w:szCs w:val="28"/>
        </w:rPr>
      </w:pPr>
    </w:p>
    <w:p w14:paraId="3F2F54AF" w14:textId="645E1F8D" w:rsidR="004D78E8" w:rsidRPr="00E86C4B" w:rsidRDefault="004D78E8" w:rsidP="00894C55">
      <w:pPr>
        <w:tabs>
          <w:tab w:val="left" w:pos="6237"/>
        </w:tabs>
        <w:spacing w:after="0" w:line="240" w:lineRule="auto"/>
        <w:rPr>
          <w:rFonts w:ascii="Times New Roman" w:hAnsi="Times New Roman" w:cs="Times New Roman"/>
          <w:sz w:val="24"/>
          <w:szCs w:val="28"/>
        </w:rPr>
      </w:pPr>
      <w:r w:rsidRPr="00E86C4B">
        <w:rPr>
          <w:rFonts w:ascii="Times New Roman" w:hAnsi="Times New Roman" w:cs="Times New Roman"/>
          <w:sz w:val="24"/>
          <w:szCs w:val="28"/>
        </w:rPr>
        <w:t>Mača 67876117</w:t>
      </w:r>
    </w:p>
    <w:p w14:paraId="76CC7F4E" w14:textId="7AAA268D" w:rsidR="004D78E8" w:rsidRPr="00E86C4B" w:rsidRDefault="00C65B51" w:rsidP="00894C55">
      <w:pPr>
        <w:tabs>
          <w:tab w:val="left" w:pos="6237"/>
        </w:tabs>
        <w:spacing w:after="0" w:line="240" w:lineRule="auto"/>
        <w:rPr>
          <w:rFonts w:ascii="Times New Roman" w:hAnsi="Times New Roman" w:cs="Times New Roman"/>
          <w:sz w:val="24"/>
          <w:szCs w:val="28"/>
        </w:rPr>
      </w:pPr>
      <w:hyperlink r:id="rId31" w:history="1">
        <w:r w:rsidR="00480EE6" w:rsidRPr="00E86C4B">
          <w:rPr>
            <w:rStyle w:val="Hyperlink"/>
            <w:rFonts w:ascii="Times New Roman" w:hAnsi="Times New Roman" w:cs="Times New Roman"/>
            <w:color w:val="auto"/>
            <w:sz w:val="24"/>
            <w:szCs w:val="28"/>
            <w:u w:val="none"/>
          </w:rPr>
          <w:t>inguna.maca@vm.gov.lv</w:t>
        </w:r>
      </w:hyperlink>
    </w:p>
    <w:p w14:paraId="35319C3B" w14:textId="6C95E0BD" w:rsidR="00480EE6" w:rsidRPr="00E86C4B" w:rsidRDefault="00480EE6" w:rsidP="00894C55">
      <w:pPr>
        <w:tabs>
          <w:tab w:val="left" w:pos="6237"/>
        </w:tabs>
        <w:spacing w:after="0" w:line="240" w:lineRule="auto"/>
        <w:rPr>
          <w:rFonts w:ascii="Times New Roman" w:hAnsi="Times New Roman" w:cs="Times New Roman"/>
          <w:sz w:val="24"/>
          <w:szCs w:val="28"/>
        </w:rPr>
      </w:pPr>
    </w:p>
    <w:p w14:paraId="556C9C87" w14:textId="129CF30C" w:rsidR="00A731DA" w:rsidRPr="00E86C4B" w:rsidRDefault="00A731DA" w:rsidP="00480EE6">
      <w:pPr>
        <w:tabs>
          <w:tab w:val="left" w:pos="6237"/>
        </w:tabs>
        <w:spacing w:after="0" w:line="240" w:lineRule="auto"/>
        <w:rPr>
          <w:rFonts w:ascii="Times New Roman" w:hAnsi="Times New Roman" w:cs="Times New Roman"/>
          <w:sz w:val="24"/>
          <w:szCs w:val="28"/>
        </w:rPr>
      </w:pPr>
      <w:r w:rsidRPr="00E86C4B">
        <w:rPr>
          <w:rFonts w:ascii="Times New Roman" w:hAnsi="Times New Roman" w:cs="Times New Roman"/>
          <w:sz w:val="24"/>
          <w:szCs w:val="28"/>
        </w:rPr>
        <w:t>Grīgs 67876116</w:t>
      </w:r>
    </w:p>
    <w:p w14:paraId="2A24D8D2" w14:textId="3A521870" w:rsidR="00A731DA" w:rsidRPr="00E86C4B" w:rsidRDefault="00C65B51" w:rsidP="00480EE6">
      <w:pPr>
        <w:tabs>
          <w:tab w:val="left" w:pos="6237"/>
        </w:tabs>
        <w:spacing w:after="0" w:line="240" w:lineRule="auto"/>
        <w:rPr>
          <w:rFonts w:ascii="Times New Roman" w:hAnsi="Times New Roman" w:cs="Times New Roman"/>
          <w:sz w:val="24"/>
          <w:szCs w:val="28"/>
        </w:rPr>
      </w:pPr>
      <w:hyperlink r:id="rId32" w:history="1">
        <w:r w:rsidR="00A731DA" w:rsidRPr="00E86C4B">
          <w:rPr>
            <w:rStyle w:val="Hyperlink"/>
            <w:rFonts w:ascii="Times New Roman" w:hAnsi="Times New Roman" w:cs="Times New Roman"/>
            <w:color w:val="auto"/>
            <w:sz w:val="24"/>
            <w:szCs w:val="28"/>
            <w:u w:val="none"/>
          </w:rPr>
          <w:t>arturs.grigs@vm.gov.lv</w:t>
        </w:r>
      </w:hyperlink>
    </w:p>
    <w:p w14:paraId="09A1B71B" w14:textId="77777777" w:rsidR="00A731DA" w:rsidRPr="00E86C4B" w:rsidRDefault="00A731DA" w:rsidP="00480EE6">
      <w:pPr>
        <w:tabs>
          <w:tab w:val="left" w:pos="6237"/>
        </w:tabs>
        <w:spacing w:after="0" w:line="240" w:lineRule="auto"/>
        <w:rPr>
          <w:rFonts w:ascii="Times New Roman" w:hAnsi="Times New Roman" w:cs="Times New Roman"/>
          <w:sz w:val="24"/>
          <w:szCs w:val="28"/>
        </w:rPr>
      </w:pPr>
    </w:p>
    <w:p w14:paraId="549F7775" w14:textId="05958DC6" w:rsidR="00480EE6" w:rsidRPr="00E86C4B" w:rsidRDefault="00480EE6" w:rsidP="00480EE6">
      <w:pPr>
        <w:tabs>
          <w:tab w:val="left" w:pos="6237"/>
        </w:tabs>
        <w:spacing w:after="0" w:line="240" w:lineRule="auto"/>
        <w:rPr>
          <w:rFonts w:ascii="Times New Roman" w:hAnsi="Times New Roman" w:cs="Times New Roman"/>
          <w:sz w:val="24"/>
          <w:szCs w:val="28"/>
        </w:rPr>
      </w:pPr>
      <w:r w:rsidRPr="00E86C4B">
        <w:rPr>
          <w:rFonts w:ascii="Times New Roman" w:hAnsi="Times New Roman" w:cs="Times New Roman"/>
          <w:sz w:val="24"/>
          <w:szCs w:val="28"/>
        </w:rPr>
        <w:t>Strautiņš 67876190</w:t>
      </w:r>
    </w:p>
    <w:p w14:paraId="4CDB93B1" w14:textId="78695C9C" w:rsidR="00480EE6" w:rsidRPr="00E86C4B" w:rsidRDefault="00480EE6" w:rsidP="00894C55">
      <w:pPr>
        <w:tabs>
          <w:tab w:val="left" w:pos="6237"/>
        </w:tabs>
        <w:spacing w:after="0" w:line="240" w:lineRule="auto"/>
        <w:rPr>
          <w:rFonts w:ascii="Times New Roman" w:hAnsi="Times New Roman" w:cs="Times New Roman"/>
          <w:sz w:val="24"/>
          <w:szCs w:val="28"/>
        </w:rPr>
      </w:pPr>
      <w:r w:rsidRPr="00E86C4B">
        <w:rPr>
          <w:rFonts w:ascii="Times New Roman" w:hAnsi="Times New Roman" w:cs="Times New Roman"/>
          <w:sz w:val="24"/>
          <w:szCs w:val="28"/>
        </w:rPr>
        <w:t>edgars.strautins@vm.gov.lv</w:t>
      </w:r>
    </w:p>
    <w:sectPr w:rsidR="00480EE6" w:rsidRPr="00E86C4B" w:rsidSect="009A2654">
      <w:headerReference w:type="even" r:id="rId33"/>
      <w:headerReference w:type="default" r:id="rId34"/>
      <w:footerReference w:type="even" r:id="rId35"/>
      <w:footerReference w:type="default" r:id="rId36"/>
      <w:headerReference w:type="first" r:id="rId37"/>
      <w:footerReference w:type="first" r:id="rId3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58309" w14:textId="77777777" w:rsidR="0083573B" w:rsidRDefault="0083573B" w:rsidP="00894C55">
      <w:pPr>
        <w:spacing w:after="0" w:line="240" w:lineRule="auto"/>
      </w:pPr>
      <w:r>
        <w:separator/>
      </w:r>
    </w:p>
  </w:endnote>
  <w:endnote w:type="continuationSeparator" w:id="0">
    <w:p w14:paraId="1535EDB8" w14:textId="77777777" w:rsidR="0083573B" w:rsidRDefault="0083573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29891" w14:textId="77777777" w:rsidR="00C65B51" w:rsidRDefault="00C65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8AC5" w14:textId="564224A8" w:rsidR="0083573B" w:rsidRPr="009A2654" w:rsidRDefault="0083573B" w:rsidP="00E00F2F">
    <w:pPr>
      <w:pStyle w:val="Footer"/>
      <w:rPr>
        <w:rFonts w:ascii="Times New Roman" w:hAnsi="Times New Roman" w:cs="Times New Roman"/>
        <w:sz w:val="20"/>
        <w:szCs w:val="20"/>
      </w:rPr>
    </w:pPr>
    <w:r>
      <w:rPr>
        <w:rFonts w:ascii="Times New Roman" w:hAnsi="Times New Roman" w:cs="Times New Roman"/>
        <w:sz w:val="20"/>
        <w:szCs w:val="20"/>
      </w:rPr>
      <w:t>VManot_</w:t>
    </w:r>
    <w:r w:rsidR="00B71297">
      <w:rPr>
        <w:rFonts w:ascii="Times New Roman" w:hAnsi="Times New Roman" w:cs="Times New Roman"/>
        <w:sz w:val="20"/>
        <w:szCs w:val="20"/>
      </w:rPr>
      <w:t>2</w:t>
    </w:r>
    <w:r w:rsidR="00C65B51">
      <w:rPr>
        <w:rFonts w:ascii="Times New Roman" w:hAnsi="Times New Roman" w:cs="Times New Roman"/>
        <w:sz w:val="20"/>
        <w:szCs w:val="20"/>
      </w:rPr>
      <w:t>6</w:t>
    </w:r>
    <w:r>
      <w:rPr>
        <w:rFonts w:ascii="Times New Roman" w:hAnsi="Times New Roman" w:cs="Times New Roman"/>
        <w:sz w:val="20"/>
        <w:szCs w:val="20"/>
      </w:rPr>
      <w:t>0320_vss1207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6293" w14:textId="1EDE2307" w:rsidR="0083573B" w:rsidRPr="009A2654" w:rsidRDefault="0083573B">
    <w:pPr>
      <w:pStyle w:val="Footer"/>
      <w:rPr>
        <w:rFonts w:ascii="Times New Roman" w:hAnsi="Times New Roman" w:cs="Times New Roman"/>
        <w:sz w:val="20"/>
        <w:szCs w:val="20"/>
      </w:rPr>
    </w:pPr>
    <w:r>
      <w:rPr>
        <w:rFonts w:ascii="Times New Roman" w:hAnsi="Times New Roman" w:cs="Times New Roman"/>
        <w:sz w:val="20"/>
        <w:szCs w:val="20"/>
      </w:rPr>
      <w:t>VManot_</w:t>
    </w:r>
    <w:r w:rsidR="00B71297">
      <w:rPr>
        <w:rFonts w:ascii="Times New Roman" w:hAnsi="Times New Roman" w:cs="Times New Roman"/>
        <w:sz w:val="20"/>
        <w:szCs w:val="20"/>
      </w:rPr>
      <w:t>2</w:t>
    </w:r>
    <w:r w:rsidR="00C65B51">
      <w:rPr>
        <w:rFonts w:ascii="Times New Roman" w:hAnsi="Times New Roman" w:cs="Times New Roman"/>
        <w:sz w:val="20"/>
        <w:szCs w:val="20"/>
      </w:rPr>
      <w:t>6</w:t>
    </w:r>
    <w:r>
      <w:rPr>
        <w:rFonts w:ascii="Times New Roman" w:hAnsi="Times New Roman" w:cs="Times New Roman"/>
        <w:sz w:val="20"/>
        <w:szCs w:val="20"/>
      </w:rPr>
      <w:t>0320_vss1207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6D645" w14:textId="77777777" w:rsidR="0083573B" w:rsidRDefault="0083573B" w:rsidP="00894C55">
      <w:pPr>
        <w:spacing w:after="0" w:line="240" w:lineRule="auto"/>
      </w:pPr>
      <w:r>
        <w:separator/>
      </w:r>
    </w:p>
  </w:footnote>
  <w:footnote w:type="continuationSeparator" w:id="0">
    <w:p w14:paraId="4C5D96E1" w14:textId="77777777" w:rsidR="0083573B" w:rsidRDefault="0083573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50B9F" w14:textId="77777777" w:rsidR="00C65B51" w:rsidRDefault="00C65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E098AD5" w14:textId="77777777" w:rsidR="0083573B" w:rsidRPr="00C25B49" w:rsidRDefault="0083573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BD8CD" w14:textId="77777777" w:rsidR="00C65B51" w:rsidRDefault="00C65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0BCB"/>
    <w:multiLevelType w:val="hybridMultilevel"/>
    <w:tmpl w:val="8FD43E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6B0667"/>
    <w:multiLevelType w:val="multilevel"/>
    <w:tmpl w:val="B77C7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3058AB"/>
    <w:multiLevelType w:val="multilevel"/>
    <w:tmpl w:val="B3C8B0E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9"/>
        <w:szCs w:val="19"/>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0566AB"/>
    <w:multiLevelType w:val="hybridMultilevel"/>
    <w:tmpl w:val="8FD43E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FF20D1"/>
    <w:multiLevelType w:val="hybridMultilevel"/>
    <w:tmpl w:val="1B0E64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932C1F"/>
    <w:multiLevelType w:val="multilevel"/>
    <w:tmpl w:val="AAD8AFBA"/>
    <w:lvl w:ilvl="0">
      <w:start w:val="3"/>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8800D9"/>
    <w:multiLevelType w:val="hybridMultilevel"/>
    <w:tmpl w:val="6F5EC36A"/>
    <w:lvl w:ilvl="0" w:tplc="40EAB2EE">
      <w:start w:val="1"/>
      <w:numFmt w:val="bullet"/>
      <w:lvlText w:val="-"/>
      <w:lvlJc w:val="left"/>
      <w:pPr>
        <w:tabs>
          <w:tab w:val="num" w:pos="720"/>
        </w:tabs>
        <w:ind w:left="720" w:hanging="360"/>
      </w:pPr>
      <w:rPr>
        <w:rFonts w:ascii="Times New Roman" w:hAnsi="Times New Roman" w:hint="default"/>
      </w:rPr>
    </w:lvl>
    <w:lvl w:ilvl="1" w:tplc="02EA17F4" w:tentative="1">
      <w:start w:val="1"/>
      <w:numFmt w:val="bullet"/>
      <w:lvlText w:val="-"/>
      <w:lvlJc w:val="left"/>
      <w:pPr>
        <w:tabs>
          <w:tab w:val="num" w:pos="1440"/>
        </w:tabs>
        <w:ind w:left="1440" w:hanging="360"/>
      </w:pPr>
      <w:rPr>
        <w:rFonts w:ascii="Times New Roman" w:hAnsi="Times New Roman" w:hint="default"/>
      </w:rPr>
    </w:lvl>
    <w:lvl w:ilvl="2" w:tplc="36280026" w:tentative="1">
      <w:start w:val="1"/>
      <w:numFmt w:val="bullet"/>
      <w:lvlText w:val="-"/>
      <w:lvlJc w:val="left"/>
      <w:pPr>
        <w:tabs>
          <w:tab w:val="num" w:pos="2160"/>
        </w:tabs>
        <w:ind w:left="2160" w:hanging="360"/>
      </w:pPr>
      <w:rPr>
        <w:rFonts w:ascii="Times New Roman" w:hAnsi="Times New Roman" w:hint="default"/>
      </w:rPr>
    </w:lvl>
    <w:lvl w:ilvl="3" w:tplc="0CF8DE2A" w:tentative="1">
      <w:start w:val="1"/>
      <w:numFmt w:val="bullet"/>
      <w:lvlText w:val="-"/>
      <w:lvlJc w:val="left"/>
      <w:pPr>
        <w:tabs>
          <w:tab w:val="num" w:pos="2880"/>
        </w:tabs>
        <w:ind w:left="2880" w:hanging="360"/>
      </w:pPr>
      <w:rPr>
        <w:rFonts w:ascii="Times New Roman" w:hAnsi="Times New Roman" w:hint="default"/>
      </w:rPr>
    </w:lvl>
    <w:lvl w:ilvl="4" w:tplc="93DCEE06" w:tentative="1">
      <w:start w:val="1"/>
      <w:numFmt w:val="bullet"/>
      <w:lvlText w:val="-"/>
      <w:lvlJc w:val="left"/>
      <w:pPr>
        <w:tabs>
          <w:tab w:val="num" w:pos="3600"/>
        </w:tabs>
        <w:ind w:left="3600" w:hanging="360"/>
      </w:pPr>
      <w:rPr>
        <w:rFonts w:ascii="Times New Roman" w:hAnsi="Times New Roman" w:hint="default"/>
      </w:rPr>
    </w:lvl>
    <w:lvl w:ilvl="5" w:tplc="239C652A" w:tentative="1">
      <w:start w:val="1"/>
      <w:numFmt w:val="bullet"/>
      <w:lvlText w:val="-"/>
      <w:lvlJc w:val="left"/>
      <w:pPr>
        <w:tabs>
          <w:tab w:val="num" w:pos="4320"/>
        </w:tabs>
        <w:ind w:left="4320" w:hanging="360"/>
      </w:pPr>
      <w:rPr>
        <w:rFonts w:ascii="Times New Roman" w:hAnsi="Times New Roman" w:hint="default"/>
      </w:rPr>
    </w:lvl>
    <w:lvl w:ilvl="6" w:tplc="920C4C28" w:tentative="1">
      <w:start w:val="1"/>
      <w:numFmt w:val="bullet"/>
      <w:lvlText w:val="-"/>
      <w:lvlJc w:val="left"/>
      <w:pPr>
        <w:tabs>
          <w:tab w:val="num" w:pos="5040"/>
        </w:tabs>
        <w:ind w:left="5040" w:hanging="360"/>
      </w:pPr>
      <w:rPr>
        <w:rFonts w:ascii="Times New Roman" w:hAnsi="Times New Roman" w:hint="default"/>
      </w:rPr>
    </w:lvl>
    <w:lvl w:ilvl="7" w:tplc="0F1AD4F2" w:tentative="1">
      <w:start w:val="1"/>
      <w:numFmt w:val="bullet"/>
      <w:lvlText w:val="-"/>
      <w:lvlJc w:val="left"/>
      <w:pPr>
        <w:tabs>
          <w:tab w:val="num" w:pos="5760"/>
        </w:tabs>
        <w:ind w:left="5760" w:hanging="360"/>
      </w:pPr>
      <w:rPr>
        <w:rFonts w:ascii="Times New Roman" w:hAnsi="Times New Roman" w:hint="default"/>
      </w:rPr>
    </w:lvl>
    <w:lvl w:ilvl="8" w:tplc="E53CF29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52A5664"/>
    <w:multiLevelType w:val="hybridMultilevel"/>
    <w:tmpl w:val="0AF245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D9453B"/>
    <w:multiLevelType w:val="hybridMultilevel"/>
    <w:tmpl w:val="D6BCA426"/>
    <w:lvl w:ilvl="0" w:tplc="B916F0A0">
      <w:start w:val="1"/>
      <w:numFmt w:val="lowerLetter"/>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361003"/>
    <w:multiLevelType w:val="hybridMultilevel"/>
    <w:tmpl w:val="12A81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436B04"/>
    <w:multiLevelType w:val="multilevel"/>
    <w:tmpl w:val="ACB63BA2"/>
    <w:lvl w:ilvl="0">
      <w:start w:val="1"/>
      <w:numFmt w:val="decimal"/>
      <w:lvlText w:val="%1."/>
      <w:lvlJc w:val="left"/>
      <w:rPr>
        <w:rFonts w:ascii="Verdana" w:eastAsia="Verdana" w:hAnsi="Verdana" w:cs="Verdana"/>
        <w:b/>
        <w:bCs/>
        <w:i w:val="0"/>
        <w:iCs w:val="0"/>
        <w:smallCaps w:val="0"/>
        <w:strike w:val="0"/>
        <w:color w:val="000000"/>
        <w:spacing w:val="0"/>
        <w:w w:val="100"/>
        <w:position w:val="0"/>
        <w:sz w:val="19"/>
        <w:szCs w:val="19"/>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E124F8"/>
    <w:multiLevelType w:val="hybridMultilevel"/>
    <w:tmpl w:val="59B27CA6"/>
    <w:lvl w:ilvl="0" w:tplc="04260011">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4676B03"/>
    <w:multiLevelType w:val="hybridMultilevel"/>
    <w:tmpl w:val="FDFAEF2A"/>
    <w:lvl w:ilvl="0" w:tplc="62049C34">
      <w:start w:val="3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9AD25B3"/>
    <w:multiLevelType w:val="hybridMultilevel"/>
    <w:tmpl w:val="8CC4B6D2"/>
    <w:lvl w:ilvl="0" w:tplc="9BB4B300">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10E545E"/>
    <w:multiLevelType w:val="hybridMultilevel"/>
    <w:tmpl w:val="C19864F2"/>
    <w:lvl w:ilvl="0" w:tplc="F27AE208">
      <w:start w:val="1"/>
      <w:numFmt w:val="bullet"/>
      <w:lvlText w:val="-"/>
      <w:lvlJc w:val="left"/>
      <w:pPr>
        <w:tabs>
          <w:tab w:val="num" w:pos="720"/>
        </w:tabs>
        <w:ind w:left="720" w:hanging="360"/>
      </w:pPr>
      <w:rPr>
        <w:rFonts w:ascii="Times New Roman" w:hAnsi="Times New Roman" w:hint="default"/>
      </w:rPr>
    </w:lvl>
    <w:lvl w:ilvl="1" w:tplc="0BB6C3B2" w:tentative="1">
      <w:start w:val="1"/>
      <w:numFmt w:val="bullet"/>
      <w:lvlText w:val="-"/>
      <w:lvlJc w:val="left"/>
      <w:pPr>
        <w:tabs>
          <w:tab w:val="num" w:pos="1440"/>
        </w:tabs>
        <w:ind w:left="1440" w:hanging="360"/>
      </w:pPr>
      <w:rPr>
        <w:rFonts w:ascii="Times New Roman" w:hAnsi="Times New Roman" w:hint="default"/>
      </w:rPr>
    </w:lvl>
    <w:lvl w:ilvl="2" w:tplc="1AF0CEB8" w:tentative="1">
      <w:start w:val="1"/>
      <w:numFmt w:val="bullet"/>
      <w:lvlText w:val="-"/>
      <w:lvlJc w:val="left"/>
      <w:pPr>
        <w:tabs>
          <w:tab w:val="num" w:pos="2160"/>
        </w:tabs>
        <w:ind w:left="2160" w:hanging="360"/>
      </w:pPr>
      <w:rPr>
        <w:rFonts w:ascii="Times New Roman" w:hAnsi="Times New Roman" w:hint="default"/>
      </w:rPr>
    </w:lvl>
    <w:lvl w:ilvl="3" w:tplc="11566E62" w:tentative="1">
      <w:start w:val="1"/>
      <w:numFmt w:val="bullet"/>
      <w:lvlText w:val="-"/>
      <w:lvlJc w:val="left"/>
      <w:pPr>
        <w:tabs>
          <w:tab w:val="num" w:pos="2880"/>
        </w:tabs>
        <w:ind w:left="2880" w:hanging="360"/>
      </w:pPr>
      <w:rPr>
        <w:rFonts w:ascii="Times New Roman" w:hAnsi="Times New Roman" w:hint="default"/>
      </w:rPr>
    </w:lvl>
    <w:lvl w:ilvl="4" w:tplc="407C2782" w:tentative="1">
      <w:start w:val="1"/>
      <w:numFmt w:val="bullet"/>
      <w:lvlText w:val="-"/>
      <w:lvlJc w:val="left"/>
      <w:pPr>
        <w:tabs>
          <w:tab w:val="num" w:pos="3600"/>
        </w:tabs>
        <w:ind w:left="3600" w:hanging="360"/>
      </w:pPr>
      <w:rPr>
        <w:rFonts w:ascii="Times New Roman" w:hAnsi="Times New Roman" w:hint="default"/>
      </w:rPr>
    </w:lvl>
    <w:lvl w:ilvl="5" w:tplc="29D42D52" w:tentative="1">
      <w:start w:val="1"/>
      <w:numFmt w:val="bullet"/>
      <w:lvlText w:val="-"/>
      <w:lvlJc w:val="left"/>
      <w:pPr>
        <w:tabs>
          <w:tab w:val="num" w:pos="4320"/>
        </w:tabs>
        <w:ind w:left="4320" w:hanging="360"/>
      </w:pPr>
      <w:rPr>
        <w:rFonts w:ascii="Times New Roman" w:hAnsi="Times New Roman" w:hint="default"/>
      </w:rPr>
    </w:lvl>
    <w:lvl w:ilvl="6" w:tplc="2F6475DA" w:tentative="1">
      <w:start w:val="1"/>
      <w:numFmt w:val="bullet"/>
      <w:lvlText w:val="-"/>
      <w:lvlJc w:val="left"/>
      <w:pPr>
        <w:tabs>
          <w:tab w:val="num" w:pos="5040"/>
        </w:tabs>
        <w:ind w:left="5040" w:hanging="360"/>
      </w:pPr>
      <w:rPr>
        <w:rFonts w:ascii="Times New Roman" w:hAnsi="Times New Roman" w:hint="default"/>
      </w:rPr>
    </w:lvl>
    <w:lvl w:ilvl="7" w:tplc="BCB270C2" w:tentative="1">
      <w:start w:val="1"/>
      <w:numFmt w:val="bullet"/>
      <w:lvlText w:val="-"/>
      <w:lvlJc w:val="left"/>
      <w:pPr>
        <w:tabs>
          <w:tab w:val="num" w:pos="5760"/>
        </w:tabs>
        <w:ind w:left="5760" w:hanging="360"/>
      </w:pPr>
      <w:rPr>
        <w:rFonts w:ascii="Times New Roman" w:hAnsi="Times New Roman" w:hint="default"/>
      </w:rPr>
    </w:lvl>
    <w:lvl w:ilvl="8" w:tplc="595A3DC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A35459A"/>
    <w:multiLevelType w:val="hybridMultilevel"/>
    <w:tmpl w:val="DB363D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630728"/>
    <w:multiLevelType w:val="hybridMultilevel"/>
    <w:tmpl w:val="61A8F066"/>
    <w:lvl w:ilvl="0" w:tplc="FD2AC42C">
      <w:start w:val="1"/>
      <w:numFmt w:val="decimal"/>
      <w:lvlText w:val="%1."/>
      <w:lvlJc w:val="left"/>
      <w:pPr>
        <w:ind w:left="720" w:hanging="360"/>
      </w:pPr>
      <w:rPr>
        <w:rFonts w:eastAsiaTheme="minorHAnsi"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C385C47"/>
    <w:multiLevelType w:val="hybridMultilevel"/>
    <w:tmpl w:val="94248F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4"/>
  </w:num>
  <w:num w:numId="3">
    <w:abstractNumId w:val="6"/>
  </w:num>
  <w:num w:numId="4">
    <w:abstractNumId w:val="12"/>
  </w:num>
  <w:num w:numId="5">
    <w:abstractNumId w:val="9"/>
  </w:num>
  <w:num w:numId="6">
    <w:abstractNumId w:val="16"/>
  </w:num>
  <w:num w:numId="7">
    <w:abstractNumId w:val="15"/>
  </w:num>
  <w:num w:numId="8">
    <w:abstractNumId w:val="11"/>
  </w:num>
  <w:num w:numId="9">
    <w:abstractNumId w:val="4"/>
  </w:num>
  <w:num w:numId="10">
    <w:abstractNumId w:val="1"/>
  </w:num>
  <w:num w:numId="11">
    <w:abstractNumId w:val="13"/>
  </w:num>
  <w:num w:numId="12">
    <w:abstractNumId w:val="8"/>
  </w:num>
  <w:num w:numId="13">
    <w:abstractNumId w:val="10"/>
  </w:num>
  <w:num w:numId="14">
    <w:abstractNumId w:val="5"/>
  </w:num>
  <w:num w:numId="15">
    <w:abstractNumId w:val="2"/>
  </w:num>
  <w:num w:numId="16">
    <w:abstractNumId w:val="7"/>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010"/>
    <w:rsid w:val="00000105"/>
    <w:rsid w:val="00000FE3"/>
    <w:rsid w:val="000013A6"/>
    <w:rsid w:val="00002801"/>
    <w:rsid w:val="0000334D"/>
    <w:rsid w:val="000040AB"/>
    <w:rsid w:val="00004254"/>
    <w:rsid w:val="00004F6A"/>
    <w:rsid w:val="00011A0F"/>
    <w:rsid w:val="0001250C"/>
    <w:rsid w:val="0001375A"/>
    <w:rsid w:val="00014440"/>
    <w:rsid w:val="00015478"/>
    <w:rsid w:val="000170B2"/>
    <w:rsid w:val="00017651"/>
    <w:rsid w:val="00017654"/>
    <w:rsid w:val="000227A4"/>
    <w:rsid w:val="000244E6"/>
    <w:rsid w:val="00024F1B"/>
    <w:rsid w:val="00030571"/>
    <w:rsid w:val="0003137C"/>
    <w:rsid w:val="000354DA"/>
    <w:rsid w:val="00036144"/>
    <w:rsid w:val="00041AA8"/>
    <w:rsid w:val="00042343"/>
    <w:rsid w:val="00043197"/>
    <w:rsid w:val="00044187"/>
    <w:rsid w:val="00044D43"/>
    <w:rsid w:val="00044D62"/>
    <w:rsid w:val="000453EF"/>
    <w:rsid w:val="00045E4E"/>
    <w:rsid w:val="0004715C"/>
    <w:rsid w:val="00052B56"/>
    <w:rsid w:val="000536A5"/>
    <w:rsid w:val="00053EB3"/>
    <w:rsid w:val="00054ACC"/>
    <w:rsid w:val="000566FD"/>
    <w:rsid w:val="0005727D"/>
    <w:rsid w:val="0006051B"/>
    <w:rsid w:val="000679BE"/>
    <w:rsid w:val="00070C64"/>
    <w:rsid w:val="00070EB7"/>
    <w:rsid w:val="00073AC1"/>
    <w:rsid w:val="00075409"/>
    <w:rsid w:val="00076074"/>
    <w:rsid w:val="000774AE"/>
    <w:rsid w:val="000801F2"/>
    <w:rsid w:val="0008084E"/>
    <w:rsid w:val="000808EB"/>
    <w:rsid w:val="00081278"/>
    <w:rsid w:val="000815A2"/>
    <w:rsid w:val="00082C50"/>
    <w:rsid w:val="0008487C"/>
    <w:rsid w:val="0008673C"/>
    <w:rsid w:val="00086935"/>
    <w:rsid w:val="00086E52"/>
    <w:rsid w:val="00087B8E"/>
    <w:rsid w:val="000921FF"/>
    <w:rsid w:val="000926B0"/>
    <w:rsid w:val="00093E9C"/>
    <w:rsid w:val="0009492E"/>
    <w:rsid w:val="00094A99"/>
    <w:rsid w:val="000954F2"/>
    <w:rsid w:val="00096A0C"/>
    <w:rsid w:val="00096B80"/>
    <w:rsid w:val="000A40F3"/>
    <w:rsid w:val="000A5ED3"/>
    <w:rsid w:val="000B0F75"/>
    <w:rsid w:val="000B28D4"/>
    <w:rsid w:val="000B2AFA"/>
    <w:rsid w:val="000B3FBE"/>
    <w:rsid w:val="000B4455"/>
    <w:rsid w:val="000B4B0F"/>
    <w:rsid w:val="000B606E"/>
    <w:rsid w:val="000B6116"/>
    <w:rsid w:val="000B6455"/>
    <w:rsid w:val="000C1EDF"/>
    <w:rsid w:val="000C3604"/>
    <w:rsid w:val="000D1477"/>
    <w:rsid w:val="000D19DF"/>
    <w:rsid w:val="000D1F81"/>
    <w:rsid w:val="000D2382"/>
    <w:rsid w:val="000D4634"/>
    <w:rsid w:val="000D6498"/>
    <w:rsid w:val="000E0DB8"/>
    <w:rsid w:val="000E3DF3"/>
    <w:rsid w:val="000E4C34"/>
    <w:rsid w:val="000E6969"/>
    <w:rsid w:val="000E70CC"/>
    <w:rsid w:val="000E7573"/>
    <w:rsid w:val="000E7945"/>
    <w:rsid w:val="000F19C5"/>
    <w:rsid w:val="000F355B"/>
    <w:rsid w:val="000F3DB8"/>
    <w:rsid w:val="000F402E"/>
    <w:rsid w:val="000F7C08"/>
    <w:rsid w:val="0010015A"/>
    <w:rsid w:val="001003B0"/>
    <w:rsid w:val="00100FDF"/>
    <w:rsid w:val="00101355"/>
    <w:rsid w:val="00101C79"/>
    <w:rsid w:val="00101EA7"/>
    <w:rsid w:val="001023F3"/>
    <w:rsid w:val="0010689B"/>
    <w:rsid w:val="00106DF6"/>
    <w:rsid w:val="00107CB9"/>
    <w:rsid w:val="00111898"/>
    <w:rsid w:val="00114072"/>
    <w:rsid w:val="0011529F"/>
    <w:rsid w:val="0011576E"/>
    <w:rsid w:val="00116565"/>
    <w:rsid w:val="0011688B"/>
    <w:rsid w:val="0011698A"/>
    <w:rsid w:val="00120197"/>
    <w:rsid w:val="00121E53"/>
    <w:rsid w:val="00123CB6"/>
    <w:rsid w:val="001250BD"/>
    <w:rsid w:val="00125279"/>
    <w:rsid w:val="0013039C"/>
    <w:rsid w:val="00133B30"/>
    <w:rsid w:val="001347AD"/>
    <w:rsid w:val="00135A6A"/>
    <w:rsid w:val="001433F0"/>
    <w:rsid w:val="00144CD0"/>
    <w:rsid w:val="00146613"/>
    <w:rsid w:val="001477D1"/>
    <w:rsid w:val="0015124A"/>
    <w:rsid w:val="001521D6"/>
    <w:rsid w:val="001523FB"/>
    <w:rsid w:val="0015355B"/>
    <w:rsid w:val="001545F2"/>
    <w:rsid w:val="001556ED"/>
    <w:rsid w:val="0016033F"/>
    <w:rsid w:val="00160B48"/>
    <w:rsid w:val="00161A9D"/>
    <w:rsid w:val="00162457"/>
    <w:rsid w:val="0016286A"/>
    <w:rsid w:val="00163B1A"/>
    <w:rsid w:val="00163EF2"/>
    <w:rsid w:val="00163F3E"/>
    <w:rsid w:val="00166CF8"/>
    <w:rsid w:val="00170448"/>
    <w:rsid w:val="001708CA"/>
    <w:rsid w:val="00170A7B"/>
    <w:rsid w:val="00172491"/>
    <w:rsid w:val="00172C02"/>
    <w:rsid w:val="00173138"/>
    <w:rsid w:val="001754E4"/>
    <w:rsid w:val="001827A6"/>
    <w:rsid w:val="001832DB"/>
    <w:rsid w:val="001846FA"/>
    <w:rsid w:val="00184982"/>
    <w:rsid w:val="00185095"/>
    <w:rsid w:val="001868E6"/>
    <w:rsid w:val="00186CBD"/>
    <w:rsid w:val="00192081"/>
    <w:rsid w:val="001931B0"/>
    <w:rsid w:val="00194D3D"/>
    <w:rsid w:val="00194E24"/>
    <w:rsid w:val="00196C80"/>
    <w:rsid w:val="0019742A"/>
    <w:rsid w:val="001A0456"/>
    <w:rsid w:val="001A51EB"/>
    <w:rsid w:val="001A72DE"/>
    <w:rsid w:val="001B1642"/>
    <w:rsid w:val="001B1C4F"/>
    <w:rsid w:val="001B28D1"/>
    <w:rsid w:val="001B3819"/>
    <w:rsid w:val="001B3E7B"/>
    <w:rsid w:val="001B4FF1"/>
    <w:rsid w:val="001B7677"/>
    <w:rsid w:val="001C0477"/>
    <w:rsid w:val="001C19CB"/>
    <w:rsid w:val="001C4DB0"/>
    <w:rsid w:val="001C538D"/>
    <w:rsid w:val="001C7770"/>
    <w:rsid w:val="001C7BC7"/>
    <w:rsid w:val="001D08A5"/>
    <w:rsid w:val="001D3990"/>
    <w:rsid w:val="001D41EC"/>
    <w:rsid w:val="001D46BD"/>
    <w:rsid w:val="001D55F2"/>
    <w:rsid w:val="001D70D8"/>
    <w:rsid w:val="001D7891"/>
    <w:rsid w:val="001D7932"/>
    <w:rsid w:val="001D7FF9"/>
    <w:rsid w:val="001E0107"/>
    <w:rsid w:val="001E0744"/>
    <w:rsid w:val="001E0A00"/>
    <w:rsid w:val="001E0CF0"/>
    <w:rsid w:val="001E564E"/>
    <w:rsid w:val="001E5C3A"/>
    <w:rsid w:val="001E78D7"/>
    <w:rsid w:val="001F0946"/>
    <w:rsid w:val="001F0BC9"/>
    <w:rsid w:val="001F42AA"/>
    <w:rsid w:val="001F478C"/>
    <w:rsid w:val="001F5147"/>
    <w:rsid w:val="001F7065"/>
    <w:rsid w:val="00200B21"/>
    <w:rsid w:val="002044E8"/>
    <w:rsid w:val="00205483"/>
    <w:rsid w:val="0020612A"/>
    <w:rsid w:val="002071CC"/>
    <w:rsid w:val="002105C9"/>
    <w:rsid w:val="0021111D"/>
    <w:rsid w:val="00213B1C"/>
    <w:rsid w:val="00213F9E"/>
    <w:rsid w:val="00214C9E"/>
    <w:rsid w:val="00217C25"/>
    <w:rsid w:val="00221B34"/>
    <w:rsid w:val="00222C92"/>
    <w:rsid w:val="00222E00"/>
    <w:rsid w:val="00223909"/>
    <w:rsid w:val="002242BF"/>
    <w:rsid w:val="00225829"/>
    <w:rsid w:val="0022651C"/>
    <w:rsid w:val="00226B3A"/>
    <w:rsid w:val="00227A15"/>
    <w:rsid w:val="00227AC7"/>
    <w:rsid w:val="00230204"/>
    <w:rsid w:val="00231329"/>
    <w:rsid w:val="00231AFD"/>
    <w:rsid w:val="0023502B"/>
    <w:rsid w:val="002356EE"/>
    <w:rsid w:val="002410D5"/>
    <w:rsid w:val="002420E8"/>
    <w:rsid w:val="00243426"/>
    <w:rsid w:val="00245803"/>
    <w:rsid w:val="00247B17"/>
    <w:rsid w:val="002507BE"/>
    <w:rsid w:val="002557EF"/>
    <w:rsid w:val="002579F8"/>
    <w:rsid w:val="00257FDF"/>
    <w:rsid w:val="00260305"/>
    <w:rsid w:val="00261514"/>
    <w:rsid w:val="00261F1D"/>
    <w:rsid w:val="00264AC5"/>
    <w:rsid w:val="00264DDC"/>
    <w:rsid w:val="00266FC4"/>
    <w:rsid w:val="00272FE3"/>
    <w:rsid w:val="002745E3"/>
    <w:rsid w:val="00276102"/>
    <w:rsid w:val="00276EE8"/>
    <w:rsid w:val="002770CA"/>
    <w:rsid w:val="00277448"/>
    <w:rsid w:val="00277688"/>
    <w:rsid w:val="00277895"/>
    <w:rsid w:val="00280A22"/>
    <w:rsid w:val="00280F7C"/>
    <w:rsid w:val="00282E8E"/>
    <w:rsid w:val="00283387"/>
    <w:rsid w:val="0028404A"/>
    <w:rsid w:val="0028499C"/>
    <w:rsid w:val="00285969"/>
    <w:rsid w:val="00293409"/>
    <w:rsid w:val="0029533C"/>
    <w:rsid w:val="00297AF1"/>
    <w:rsid w:val="002A2030"/>
    <w:rsid w:val="002A35D0"/>
    <w:rsid w:val="002A35FC"/>
    <w:rsid w:val="002A3FD5"/>
    <w:rsid w:val="002A4971"/>
    <w:rsid w:val="002A6887"/>
    <w:rsid w:val="002A6AAE"/>
    <w:rsid w:val="002B03C2"/>
    <w:rsid w:val="002B0A4E"/>
    <w:rsid w:val="002B1192"/>
    <w:rsid w:val="002B1FBB"/>
    <w:rsid w:val="002B234D"/>
    <w:rsid w:val="002B2A6C"/>
    <w:rsid w:val="002B2DD6"/>
    <w:rsid w:val="002B42BD"/>
    <w:rsid w:val="002B4685"/>
    <w:rsid w:val="002B52A8"/>
    <w:rsid w:val="002C0B2F"/>
    <w:rsid w:val="002C1EF5"/>
    <w:rsid w:val="002C249C"/>
    <w:rsid w:val="002C68B6"/>
    <w:rsid w:val="002C68C8"/>
    <w:rsid w:val="002C7E47"/>
    <w:rsid w:val="002D38E2"/>
    <w:rsid w:val="002D3CA2"/>
    <w:rsid w:val="002D412E"/>
    <w:rsid w:val="002D58EC"/>
    <w:rsid w:val="002D5BD6"/>
    <w:rsid w:val="002D6B53"/>
    <w:rsid w:val="002E1C05"/>
    <w:rsid w:val="002E25F2"/>
    <w:rsid w:val="002E7857"/>
    <w:rsid w:val="002F2596"/>
    <w:rsid w:val="002F3D92"/>
    <w:rsid w:val="002F4A1F"/>
    <w:rsid w:val="002F5262"/>
    <w:rsid w:val="002F7203"/>
    <w:rsid w:val="002F760C"/>
    <w:rsid w:val="0030285F"/>
    <w:rsid w:val="00306645"/>
    <w:rsid w:val="00306842"/>
    <w:rsid w:val="00307509"/>
    <w:rsid w:val="0030779B"/>
    <w:rsid w:val="003104FB"/>
    <w:rsid w:val="003108D0"/>
    <w:rsid w:val="00311C08"/>
    <w:rsid w:val="003120F3"/>
    <w:rsid w:val="00312A6A"/>
    <w:rsid w:val="0031306A"/>
    <w:rsid w:val="00314023"/>
    <w:rsid w:val="003178A9"/>
    <w:rsid w:val="00317DDF"/>
    <w:rsid w:val="0032095A"/>
    <w:rsid w:val="00323D8A"/>
    <w:rsid w:val="003241A2"/>
    <w:rsid w:val="0032483A"/>
    <w:rsid w:val="0032573A"/>
    <w:rsid w:val="00325947"/>
    <w:rsid w:val="0033017F"/>
    <w:rsid w:val="00335F0E"/>
    <w:rsid w:val="00336E55"/>
    <w:rsid w:val="00337E82"/>
    <w:rsid w:val="003402C7"/>
    <w:rsid w:val="003413C7"/>
    <w:rsid w:val="003442C9"/>
    <w:rsid w:val="00344630"/>
    <w:rsid w:val="00345951"/>
    <w:rsid w:val="003462DA"/>
    <w:rsid w:val="0035079E"/>
    <w:rsid w:val="00350C33"/>
    <w:rsid w:val="0035200A"/>
    <w:rsid w:val="0035234F"/>
    <w:rsid w:val="00352459"/>
    <w:rsid w:val="00353B12"/>
    <w:rsid w:val="003544CF"/>
    <w:rsid w:val="003555F5"/>
    <w:rsid w:val="00355BFC"/>
    <w:rsid w:val="00357DEC"/>
    <w:rsid w:val="00361FB5"/>
    <w:rsid w:val="003629E3"/>
    <w:rsid w:val="00362F50"/>
    <w:rsid w:val="0036428F"/>
    <w:rsid w:val="0036689F"/>
    <w:rsid w:val="00366B5F"/>
    <w:rsid w:val="003708C8"/>
    <w:rsid w:val="003718D4"/>
    <w:rsid w:val="003719E2"/>
    <w:rsid w:val="00372B2C"/>
    <w:rsid w:val="0037522B"/>
    <w:rsid w:val="00375E45"/>
    <w:rsid w:val="00376E78"/>
    <w:rsid w:val="0037750D"/>
    <w:rsid w:val="00386724"/>
    <w:rsid w:val="00386F2F"/>
    <w:rsid w:val="003877C8"/>
    <w:rsid w:val="00387B4F"/>
    <w:rsid w:val="00390B1F"/>
    <w:rsid w:val="00394C34"/>
    <w:rsid w:val="00397519"/>
    <w:rsid w:val="003A2410"/>
    <w:rsid w:val="003A2439"/>
    <w:rsid w:val="003A2743"/>
    <w:rsid w:val="003A413C"/>
    <w:rsid w:val="003A536A"/>
    <w:rsid w:val="003A6829"/>
    <w:rsid w:val="003A734E"/>
    <w:rsid w:val="003B0B04"/>
    <w:rsid w:val="003B0BF9"/>
    <w:rsid w:val="003B12C7"/>
    <w:rsid w:val="003B2626"/>
    <w:rsid w:val="003B2FF8"/>
    <w:rsid w:val="003B5972"/>
    <w:rsid w:val="003C227C"/>
    <w:rsid w:val="003C22FA"/>
    <w:rsid w:val="003C4BB0"/>
    <w:rsid w:val="003C4E88"/>
    <w:rsid w:val="003C537E"/>
    <w:rsid w:val="003C76F0"/>
    <w:rsid w:val="003D0948"/>
    <w:rsid w:val="003D1BE4"/>
    <w:rsid w:val="003D3A69"/>
    <w:rsid w:val="003D4A42"/>
    <w:rsid w:val="003D54AE"/>
    <w:rsid w:val="003D6728"/>
    <w:rsid w:val="003D6CBC"/>
    <w:rsid w:val="003D77A5"/>
    <w:rsid w:val="003E0791"/>
    <w:rsid w:val="003E1BC3"/>
    <w:rsid w:val="003E1F05"/>
    <w:rsid w:val="003E255A"/>
    <w:rsid w:val="003E2740"/>
    <w:rsid w:val="003E509F"/>
    <w:rsid w:val="003E7250"/>
    <w:rsid w:val="003F0B64"/>
    <w:rsid w:val="003F0C4A"/>
    <w:rsid w:val="003F1426"/>
    <w:rsid w:val="003F1947"/>
    <w:rsid w:val="003F28AC"/>
    <w:rsid w:val="003F331C"/>
    <w:rsid w:val="003F3346"/>
    <w:rsid w:val="003F5C7D"/>
    <w:rsid w:val="00400A9D"/>
    <w:rsid w:val="00402C82"/>
    <w:rsid w:val="00403957"/>
    <w:rsid w:val="00404118"/>
    <w:rsid w:val="0040448F"/>
    <w:rsid w:val="00404557"/>
    <w:rsid w:val="00404811"/>
    <w:rsid w:val="00405BCF"/>
    <w:rsid w:val="00406E5F"/>
    <w:rsid w:val="004078D6"/>
    <w:rsid w:val="004101A4"/>
    <w:rsid w:val="004115F2"/>
    <w:rsid w:val="004116CD"/>
    <w:rsid w:val="00412472"/>
    <w:rsid w:val="004144E0"/>
    <w:rsid w:val="004167C8"/>
    <w:rsid w:val="00417606"/>
    <w:rsid w:val="00420B0D"/>
    <w:rsid w:val="00421423"/>
    <w:rsid w:val="00423B40"/>
    <w:rsid w:val="00425B2A"/>
    <w:rsid w:val="0042781E"/>
    <w:rsid w:val="00431D8E"/>
    <w:rsid w:val="0043281B"/>
    <w:rsid w:val="00432D57"/>
    <w:rsid w:val="004361A8"/>
    <w:rsid w:val="004363E1"/>
    <w:rsid w:val="0044184F"/>
    <w:rsid w:val="00442DB8"/>
    <w:rsid w:val="00444925"/>
    <w:rsid w:val="00444996"/>
    <w:rsid w:val="004454FE"/>
    <w:rsid w:val="00445691"/>
    <w:rsid w:val="00446078"/>
    <w:rsid w:val="00446966"/>
    <w:rsid w:val="00450977"/>
    <w:rsid w:val="00450F05"/>
    <w:rsid w:val="00451174"/>
    <w:rsid w:val="00453CCA"/>
    <w:rsid w:val="00456E40"/>
    <w:rsid w:val="00462F55"/>
    <w:rsid w:val="0046383B"/>
    <w:rsid w:val="004678FA"/>
    <w:rsid w:val="00470012"/>
    <w:rsid w:val="00470251"/>
    <w:rsid w:val="00471F27"/>
    <w:rsid w:val="00472677"/>
    <w:rsid w:val="00472897"/>
    <w:rsid w:val="00472D12"/>
    <w:rsid w:val="00476964"/>
    <w:rsid w:val="00480EE6"/>
    <w:rsid w:val="00481CE6"/>
    <w:rsid w:val="00482125"/>
    <w:rsid w:val="00482BFE"/>
    <w:rsid w:val="00484BE6"/>
    <w:rsid w:val="004851F0"/>
    <w:rsid w:val="00486313"/>
    <w:rsid w:val="004917D5"/>
    <w:rsid w:val="0049183D"/>
    <w:rsid w:val="00492E57"/>
    <w:rsid w:val="00493979"/>
    <w:rsid w:val="00495575"/>
    <w:rsid w:val="00497ED3"/>
    <w:rsid w:val="004A0CB5"/>
    <w:rsid w:val="004A2559"/>
    <w:rsid w:val="004A2E2B"/>
    <w:rsid w:val="004A6FE5"/>
    <w:rsid w:val="004A7F5F"/>
    <w:rsid w:val="004B1206"/>
    <w:rsid w:val="004B19B5"/>
    <w:rsid w:val="004B1BD6"/>
    <w:rsid w:val="004B2A3F"/>
    <w:rsid w:val="004B4E0C"/>
    <w:rsid w:val="004B574A"/>
    <w:rsid w:val="004B7833"/>
    <w:rsid w:val="004C3B00"/>
    <w:rsid w:val="004C445C"/>
    <w:rsid w:val="004C50A5"/>
    <w:rsid w:val="004C63F9"/>
    <w:rsid w:val="004C7FF8"/>
    <w:rsid w:val="004D05E0"/>
    <w:rsid w:val="004D25AE"/>
    <w:rsid w:val="004D2626"/>
    <w:rsid w:val="004D41D3"/>
    <w:rsid w:val="004D5833"/>
    <w:rsid w:val="004D78E8"/>
    <w:rsid w:val="004D7BD7"/>
    <w:rsid w:val="004E2FDE"/>
    <w:rsid w:val="004E6AD6"/>
    <w:rsid w:val="004F0DA5"/>
    <w:rsid w:val="004F1CE8"/>
    <w:rsid w:val="004F36B8"/>
    <w:rsid w:val="004F4181"/>
    <w:rsid w:val="004F5954"/>
    <w:rsid w:val="004F6880"/>
    <w:rsid w:val="004F6AF6"/>
    <w:rsid w:val="004F7901"/>
    <w:rsid w:val="00500CDE"/>
    <w:rsid w:val="0050178F"/>
    <w:rsid w:val="00502AA8"/>
    <w:rsid w:val="00502D51"/>
    <w:rsid w:val="00503BF0"/>
    <w:rsid w:val="005050A2"/>
    <w:rsid w:val="00506AA6"/>
    <w:rsid w:val="005071AD"/>
    <w:rsid w:val="00507D40"/>
    <w:rsid w:val="005101F0"/>
    <w:rsid w:val="00510D16"/>
    <w:rsid w:val="00513E7E"/>
    <w:rsid w:val="00513FDA"/>
    <w:rsid w:val="00514619"/>
    <w:rsid w:val="0051478C"/>
    <w:rsid w:val="00515606"/>
    <w:rsid w:val="00515DAD"/>
    <w:rsid w:val="005162F1"/>
    <w:rsid w:val="00520049"/>
    <w:rsid w:val="00522736"/>
    <w:rsid w:val="00522FA8"/>
    <w:rsid w:val="005238D0"/>
    <w:rsid w:val="00523F29"/>
    <w:rsid w:val="00523FBC"/>
    <w:rsid w:val="00530F8A"/>
    <w:rsid w:val="0053105B"/>
    <w:rsid w:val="00531671"/>
    <w:rsid w:val="00531AB5"/>
    <w:rsid w:val="00532054"/>
    <w:rsid w:val="005320AD"/>
    <w:rsid w:val="00532135"/>
    <w:rsid w:val="00533310"/>
    <w:rsid w:val="00535B5B"/>
    <w:rsid w:val="00536C9A"/>
    <w:rsid w:val="00537C6C"/>
    <w:rsid w:val="00541DF6"/>
    <w:rsid w:val="0054219C"/>
    <w:rsid w:val="00542524"/>
    <w:rsid w:val="005435F9"/>
    <w:rsid w:val="00544554"/>
    <w:rsid w:val="005502F4"/>
    <w:rsid w:val="0055046E"/>
    <w:rsid w:val="0055046F"/>
    <w:rsid w:val="005508A2"/>
    <w:rsid w:val="005531AF"/>
    <w:rsid w:val="00554861"/>
    <w:rsid w:val="005552F5"/>
    <w:rsid w:val="00557B2D"/>
    <w:rsid w:val="005603D0"/>
    <w:rsid w:val="005605F2"/>
    <w:rsid w:val="00560A33"/>
    <w:rsid w:val="005613E9"/>
    <w:rsid w:val="00562EEE"/>
    <w:rsid w:val="00564BBD"/>
    <w:rsid w:val="00564C17"/>
    <w:rsid w:val="00565B84"/>
    <w:rsid w:val="00566661"/>
    <w:rsid w:val="005672A4"/>
    <w:rsid w:val="00567EED"/>
    <w:rsid w:val="00571886"/>
    <w:rsid w:val="00572B21"/>
    <w:rsid w:val="00572E50"/>
    <w:rsid w:val="00573CB8"/>
    <w:rsid w:val="00573FA0"/>
    <w:rsid w:val="00575BCA"/>
    <w:rsid w:val="005762B6"/>
    <w:rsid w:val="00576D5E"/>
    <w:rsid w:val="00580A20"/>
    <w:rsid w:val="00581502"/>
    <w:rsid w:val="00582EBB"/>
    <w:rsid w:val="005835B9"/>
    <w:rsid w:val="005837A0"/>
    <w:rsid w:val="00584831"/>
    <w:rsid w:val="00584A00"/>
    <w:rsid w:val="00590AEF"/>
    <w:rsid w:val="005919D2"/>
    <w:rsid w:val="005922CE"/>
    <w:rsid w:val="00593022"/>
    <w:rsid w:val="00593F7B"/>
    <w:rsid w:val="005A1086"/>
    <w:rsid w:val="005A1C80"/>
    <w:rsid w:val="005A7B31"/>
    <w:rsid w:val="005B11A4"/>
    <w:rsid w:val="005B11FC"/>
    <w:rsid w:val="005B2C75"/>
    <w:rsid w:val="005B3823"/>
    <w:rsid w:val="005B3BCE"/>
    <w:rsid w:val="005B4823"/>
    <w:rsid w:val="005B658D"/>
    <w:rsid w:val="005C0613"/>
    <w:rsid w:val="005C434C"/>
    <w:rsid w:val="005C584A"/>
    <w:rsid w:val="005C5A5F"/>
    <w:rsid w:val="005C691D"/>
    <w:rsid w:val="005D0EC4"/>
    <w:rsid w:val="005D3A87"/>
    <w:rsid w:val="005D3FE8"/>
    <w:rsid w:val="005D5764"/>
    <w:rsid w:val="005E262D"/>
    <w:rsid w:val="005E3B2F"/>
    <w:rsid w:val="005E42D9"/>
    <w:rsid w:val="005F0502"/>
    <w:rsid w:val="005F1A45"/>
    <w:rsid w:val="005F330D"/>
    <w:rsid w:val="005F453D"/>
    <w:rsid w:val="005F4F21"/>
    <w:rsid w:val="005F598D"/>
    <w:rsid w:val="005F6044"/>
    <w:rsid w:val="005F62E3"/>
    <w:rsid w:val="00601FA9"/>
    <w:rsid w:val="00601FD6"/>
    <w:rsid w:val="00602679"/>
    <w:rsid w:val="006031C8"/>
    <w:rsid w:val="00605590"/>
    <w:rsid w:val="00606CF3"/>
    <w:rsid w:val="0061398A"/>
    <w:rsid w:val="00616FAD"/>
    <w:rsid w:val="00617637"/>
    <w:rsid w:val="00620D3A"/>
    <w:rsid w:val="006216CF"/>
    <w:rsid w:val="00621D0F"/>
    <w:rsid w:val="0062622C"/>
    <w:rsid w:val="00627204"/>
    <w:rsid w:val="00627CEC"/>
    <w:rsid w:val="006310A4"/>
    <w:rsid w:val="00631138"/>
    <w:rsid w:val="00631A1D"/>
    <w:rsid w:val="0063308D"/>
    <w:rsid w:val="00633A74"/>
    <w:rsid w:val="00635922"/>
    <w:rsid w:val="00635ED7"/>
    <w:rsid w:val="00636A3D"/>
    <w:rsid w:val="00637275"/>
    <w:rsid w:val="00637287"/>
    <w:rsid w:val="0064081C"/>
    <w:rsid w:val="00640E70"/>
    <w:rsid w:val="006428F9"/>
    <w:rsid w:val="00643CB1"/>
    <w:rsid w:val="00644CFB"/>
    <w:rsid w:val="006464F7"/>
    <w:rsid w:val="0064708A"/>
    <w:rsid w:val="00650309"/>
    <w:rsid w:val="00651098"/>
    <w:rsid w:val="00651A8E"/>
    <w:rsid w:val="0065204A"/>
    <w:rsid w:val="00652BF2"/>
    <w:rsid w:val="00653BA2"/>
    <w:rsid w:val="0065591E"/>
    <w:rsid w:val="00655F2C"/>
    <w:rsid w:val="0065785E"/>
    <w:rsid w:val="00667256"/>
    <w:rsid w:val="00667AD4"/>
    <w:rsid w:val="00672067"/>
    <w:rsid w:val="0067735B"/>
    <w:rsid w:val="00681D8C"/>
    <w:rsid w:val="006841C1"/>
    <w:rsid w:val="00684556"/>
    <w:rsid w:val="0069014F"/>
    <w:rsid w:val="006935FD"/>
    <w:rsid w:val="006949B8"/>
    <w:rsid w:val="00697E19"/>
    <w:rsid w:val="006A04B2"/>
    <w:rsid w:val="006A1378"/>
    <w:rsid w:val="006A1534"/>
    <w:rsid w:val="006A293A"/>
    <w:rsid w:val="006A339D"/>
    <w:rsid w:val="006A6274"/>
    <w:rsid w:val="006B4ADC"/>
    <w:rsid w:val="006B5AFD"/>
    <w:rsid w:val="006B638C"/>
    <w:rsid w:val="006B63DB"/>
    <w:rsid w:val="006B69DD"/>
    <w:rsid w:val="006C11C2"/>
    <w:rsid w:val="006C29FF"/>
    <w:rsid w:val="006C2EBD"/>
    <w:rsid w:val="006C4775"/>
    <w:rsid w:val="006C5158"/>
    <w:rsid w:val="006C5F5B"/>
    <w:rsid w:val="006D0992"/>
    <w:rsid w:val="006D1271"/>
    <w:rsid w:val="006D18C4"/>
    <w:rsid w:val="006D1A44"/>
    <w:rsid w:val="006D21FC"/>
    <w:rsid w:val="006D2B0A"/>
    <w:rsid w:val="006D2DE0"/>
    <w:rsid w:val="006E0150"/>
    <w:rsid w:val="006E1081"/>
    <w:rsid w:val="006E1200"/>
    <w:rsid w:val="006E3F40"/>
    <w:rsid w:val="006E6799"/>
    <w:rsid w:val="006E6882"/>
    <w:rsid w:val="006E6CBD"/>
    <w:rsid w:val="006E7D5B"/>
    <w:rsid w:val="006F12E6"/>
    <w:rsid w:val="006F1775"/>
    <w:rsid w:val="006F1E89"/>
    <w:rsid w:val="006F3721"/>
    <w:rsid w:val="006F430C"/>
    <w:rsid w:val="006F4B07"/>
    <w:rsid w:val="006F6A9C"/>
    <w:rsid w:val="006F72AE"/>
    <w:rsid w:val="006F732E"/>
    <w:rsid w:val="00700214"/>
    <w:rsid w:val="007016EF"/>
    <w:rsid w:val="007025D1"/>
    <w:rsid w:val="00702FED"/>
    <w:rsid w:val="00704F50"/>
    <w:rsid w:val="007068D2"/>
    <w:rsid w:val="00706F20"/>
    <w:rsid w:val="0071009F"/>
    <w:rsid w:val="00710B7A"/>
    <w:rsid w:val="00711E44"/>
    <w:rsid w:val="00712E40"/>
    <w:rsid w:val="00715EE7"/>
    <w:rsid w:val="00717636"/>
    <w:rsid w:val="00717E10"/>
    <w:rsid w:val="00720585"/>
    <w:rsid w:val="00721C12"/>
    <w:rsid w:val="00721E1F"/>
    <w:rsid w:val="0072211C"/>
    <w:rsid w:val="00722206"/>
    <w:rsid w:val="00723B99"/>
    <w:rsid w:val="00726A58"/>
    <w:rsid w:val="0072705F"/>
    <w:rsid w:val="0073085B"/>
    <w:rsid w:val="0073116D"/>
    <w:rsid w:val="0073730B"/>
    <w:rsid w:val="00737F23"/>
    <w:rsid w:val="00746CF2"/>
    <w:rsid w:val="0075164E"/>
    <w:rsid w:val="007516A2"/>
    <w:rsid w:val="00751C28"/>
    <w:rsid w:val="007524EC"/>
    <w:rsid w:val="00753291"/>
    <w:rsid w:val="00754AFB"/>
    <w:rsid w:val="00755BDA"/>
    <w:rsid w:val="0075640E"/>
    <w:rsid w:val="00756974"/>
    <w:rsid w:val="007578E5"/>
    <w:rsid w:val="0076046C"/>
    <w:rsid w:val="007645C0"/>
    <w:rsid w:val="00764F37"/>
    <w:rsid w:val="007657E8"/>
    <w:rsid w:val="007676EC"/>
    <w:rsid w:val="007700E3"/>
    <w:rsid w:val="00770AEB"/>
    <w:rsid w:val="0077125E"/>
    <w:rsid w:val="0077192D"/>
    <w:rsid w:val="00771E77"/>
    <w:rsid w:val="00773AF6"/>
    <w:rsid w:val="00774ADD"/>
    <w:rsid w:val="00774C26"/>
    <w:rsid w:val="0077605C"/>
    <w:rsid w:val="007770D9"/>
    <w:rsid w:val="00780B3E"/>
    <w:rsid w:val="00780DF5"/>
    <w:rsid w:val="00782EF9"/>
    <w:rsid w:val="007837E9"/>
    <w:rsid w:val="00784E7E"/>
    <w:rsid w:val="00785BDF"/>
    <w:rsid w:val="007866B9"/>
    <w:rsid w:val="00786CF5"/>
    <w:rsid w:val="00786F7F"/>
    <w:rsid w:val="00790507"/>
    <w:rsid w:val="00792E9E"/>
    <w:rsid w:val="00793679"/>
    <w:rsid w:val="007936A4"/>
    <w:rsid w:val="00795F71"/>
    <w:rsid w:val="007A130D"/>
    <w:rsid w:val="007A1817"/>
    <w:rsid w:val="007A20DE"/>
    <w:rsid w:val="007A332A"/>
    <w:rsid w:val="007A3E4B"/>
    <w:rsid w:val="007A4BDE"/>
    <w:rsid w:val="007A59CB"/>
    <w:rsid w:val="007B0855"/>
    <w:rsid w:val="007B0870"/>
    <w:rsid w:val="007B14B6"/>
    <w:rsid w:val="007B2D7A"/>
    <w:rsid w:val="007B3EAB"/>
    <w:rsid w:val="007B43E1"/>
    <w:rsid w:val="007B73AF"/>
    <w:rsid w:val="007C1D2F"/>
    <w:rsid w:val="007C1F25"/>
    <w:rsid w:val="007C219E"/>
    <w:rsid w:val="007C5690"/>
    <w:rsid w:val="007C5C7A"/>
    <w:rsid w:val="007C7C8D"/>
    <w:rsid w:val="007D42E9"/>
    <w:rsid w:val="007D4434"/>
    <w:rsid w:val="007D4CC6"/>
    <w:rsid w:val="007D4D34"/>
    <w:rsid w:val="007D5F65"/>
    <w:rsid w:val="007E0B60"/>
    <w:rsid w:val="007E3CB5"/>
    <w:rsid w:val="007E533C"/>
    <w:rsid w:val="007E5F7A"/>
    <w:rsid w:val="007E6100"/>
    <w:rsid w:val="007E6A45"/>
    <w:rsid w:val="007E73AB"/>
    <w:rsid w:val="007E7BDC"/>
    <w:rsid w:val="007F0546"/>
    <w:rsid w:val="007F082C"/>
    <w:rsid w:val="007F172F"/>
    <w:rsid w:val="007F1E32"/>
    <w:rsid w:val="007F34C2"/>
    <w:rsid w:val="007F5626"/>
    <w:rsid w:val="007F596D"/>
    <w:rsid w:val="007F6341"/>
    <w:rsid w:val="007F710E"/>
    <w:rsid w:val="00801A36"/>
    <w:rsid w:val="00803A6B"/>
    <w:rsid w:val="00804120"/>
    <w:rsid w:val="008044AB"/>
    <w:rsid w:val="00804AB9"/>
    <w:rsid w:val="008056BE"/>
    <w:rsid w:val="008066A7"/>
    <w:rsid w:val="0080699C"/>
    <w:rsid w:val="00806D62"/>
    <w:rsid w:val="00811637"/>
    <w:rsid w:val="00812063"/>
    <w:rsid w:val="00813FEB"/>
    <w:rsid w:val="008145B0"/>
    <w:rsid w:val="008167FB"/>
    <w:rsid w:val="00816C11"/>
    <w:rsid w:val="008203F3"/>
    <w:rsid w:val="00820B05"/>
    <w:rsid w:val="00820D33"/>
    <w:rsid w:val="008248B9"/>
    <w:rsid w:val="008252ED"/>
    <w:rsid w:val="0082571B"/>
    <w:rsid w:val="008259B2"/>
    <w:rsid w:val="00826E88"/>
    <w:rsid w:val="00831BB1"/>
    <w:rsid w:val="008328A8"/>
    <w:rsid w:val="00833F6C"/>
    <w:rsid w:val="00834179"/>
    <w:rsid w:val="008341BA"/>
    <w:rsid w:val="00834900"/>
    <w:rsid w:val="0083539C"/>
    <w:rsid w:val="0083573B"/>
    <w:rsid w:val="00840928"/>
    <w:rsid w:val="00841C8E"/>
    <w:rsid w:val="00842894"/>
    <w:rsid w:val="00843920"/>
    <w:rsid w:val="00844041"/>
    <w:rsid w:val="008469E6"/>
    <w:rsid w:val="00847428"/>
    <w:rsid w:val="0084745D"/>
    <w:rsid w:val="008476D3"/>
    <w:rsid w:val="00847B07"/>
    <w:rsid w:val="00847DFF"/>
    <w:rsid w:val="00850D34"/>
    <w:rsid w:val="0085466F"/>
    <w:rsid w:val="008546E6"/>
    <w:rsid w:val="00854DDB"/>
    <w:rsid w:val="0085547C"/>
    <w:rsid w:val="0085562A"/>
    <w:rsid w:val="008557BA"/>
    <w:rsid w:val="00860CD1"/>
    <w:rsid w:val="0086159E"/>
    <w:rsid w:val="00862268"/>
    <w:rsid w:val="0086421A"/>
    <w:rsid w:val="00865777"/>
    <w:rsid w:val="00867764"/>
    <w:rsid w:val="00867D0B"/>
    <w:rsid w:val="0087172A"/>
    <w:rsid w:val="00871926"/>
    <w:rsid w:val="00872096"/>
    <w:rsid w:val="008728A6"/>
    <w:rsid w:val="00872B50"/>
    <w:rsid w:val="00875113"/>
    <w:rsid w:val="00877C25"/>
    <w:rsid w:val="0088030F"/>
    <w:rsid w:val="00880ADE"/>
    <w:rsid w:val="00881352"/>
    <w:rsid w:val="008816BF"/>
    <w:rsid w:val="00885B5A"/>
    <w:rsid w:val="008870C0"/>
    <w:rsid w:val="00887A5F"/>
    <w:rsid w:val="008917EE"/>
    <w:rsid w:val="00891CEB"/>
    <w:rsid w:val="00893F61"/>
    <w:rsid w:val="00894C55"/>
    <w:rsid w:val="00894F22"/>
    <w:rsid w:val="00897540"/>
    <w:rsid w:val="008A0A14"/>
    <w:rsid w:val="008A164B"/>
    <w:rsid w:val="008A215B"/>
    <w:rsid w:val="008A2DD0"/>
    <w:rsid w:val="008A3FE4"/>
    <w:rsid w:val="008A6374"/>
    <w:rsid w:val="008A65BE"/>
    <w:rsid w:val="008A6835"/>
    <w:rsid w:val="008A75A1"/>
    <w:rsid w:val="008A7C28"/>
    <w:rsid w:val="008A7D38"/>
    <w:rsid w:val="008B0739"/>
    <w:rsid w:val="008B26AC"/>
    <w:rsid w:val="008B3530"/>
    <w:rsid w:val="008B3839"/>
    <w:rsid w:val="008B3AE7"/>
    <w:rsid w:val="008B3BF2"/>
    <w:rsid w:val="008B5241"/>
    <w:rsid w:val="008B545F"/>
    <w:rsid w:val="008C02F1"/>
    <w:rsid w:val="008C04BA"/>
    <w:rsid w:val="008C05F9"/>
    <w:rsid w:val="008C0BF2"/>
    <w:rsid w:val="008C25B1"/>
    <w:rsid w:val="008C3371"/>
    <w:rsid w:val="008C364E"/>
    <w:rsid w:val="008C47B9"/>
    <w:rsid w:val="008C632A"/>
    <w:rsid w:val="008C68D6"/>
    <w:rsid w:val="008C768B"/>
    <w:rsid w:val="008D1F1B"/>
    <w:rsid w:val="008D29DB"/>
    <w:rsid w:val="008D2C21"/>
    <w:rsid w:val="008D42B3"/>
    <w:rsid w:val="008D4A0B"/>
    <w:rsid w:val="008D4B31"/>
    <w:rsid w:val="008D62E8"/>
    <w:rsid w:val="008D6A85"/>
    <w:rsid w:val="008D7D0D"/>
    <w:rsid w:val="008E1528"/>
    <w:rsid w:val="008E1658"/>
    <w:rsid w:val="008E1D67"/>
    <w:rsid w:val="008E59DF"/>
    <w:rsid w:val="008E7B5B"/>
    <w:rsid w:val="008E7E66"/>
    <w:rsid w:val="008E7FCB"/>
    <w:rsid w:val="008F2AB0"/>
    <w:rsid w:val="008F5DFE"/>
    <w:rsid w:val="008F6853"/>
    <w:rsid w:val="008F7358"/>
    <w:rsid w:val="008F7D1C"/>
    <w:rsid w:val="008F7F4F"/>
    <w:rsid w:val="00900FDE"/>
    <w:rsid w:val="00901FA9"/>
    <w:rsid w:val="0090446B"/>
    <w:rsid w:val="009065D0"/>
    <w:rsid w:val="00906B13"/>
    <w:rsid w:val="0091343E"/>
    <w:rsid w:val="00913D56"/>
    <w:rsid w:val="0091499C"/>
    <w:rsid w:val="0091571B"/>
    <w:rsid w:val="0091587B"/>
    <w:rsid w:val="009166EC"/>
    <w:rsid w:val="0091728C"/>
    <w:rsid w:val="009204FB"/>
    <w:rsid w:val="00921779"/>
    <w:rsid w:val="00922D27"/>
    <w:rsid w:val="0092340C"/>
    <w:rsid w:val="009242FD"/>
    <w:rsid w:val="00924669"/>
    <w:rsid w:val="009256A0"/>
    <w:rsid w:val="009271D0"/>
    <w:rsid w:val="00927A04"/>
    <w:rsid w:val="00937B89"/>
    <w:rsid w:val="009403B5"/>
    <w:rsid w:val="00942C79"/>
    <w:rsid w:val="00944731"/>
    <w:rsid w:val="009458D1"/>
    <w:rsid w:val="00952DCF"/>
    <w:rsid w:val="00953889"/>
    <w:rsid w:val="0095557C"/>
    <w:rsid w:val="009571D0"/>
    <w:rsid w:val="00957A07"/>
    <w:rsid w:val="0096079E"/>
    <w:rsid w:val="0096136F"/>
    <w:rsid w:val="00961A40"/>
    <w:rsid w:val="00961F0A"/>
    <w:rsid w:val="009620FA"/>
    <w:rsid w:val="00963F38"/>
    <w:rsid w:val="009648B2"/>
    <w:rsid w:val="00964F59"/>
    <w:rsid w:val="0096502E"/>
    <w:rsid w:val="00965F9F"/>
    <w:rsid w:val="0096601A"/>
    <w:rsid w:val="0096717F"/>
    <w:rsid w:val="0097425B"/>
    <w:rsid w:val="009752B5"/>
    <w:rsid w:val="009759EC"/>
    <w:rsid w:val="009776D1"/>
    <w:rsid w:val="00977730"/>
    <w:rsid w:val="00980E6C"/>
    <w:rsid w:val="0098222D"/>
    <w:rsid w:val="0098487A"/>
    <w:rsid w:val="00984C02"/>
    <w:rsid w:val="009865B1"/>
    <w:rsid w:val="00995827"/>
    <w:rsid w:val="009976F3"/>
    <w:rsid w:val="00997AEC"/>
    <w:rsid w:val="00997FFB"/>
    <w:rsid w:val="009A2654"/>
    <w:rsid w:val="009A3003"/>
    <w:rsid w:val="009A3E2A"/>
    <w:rsid w:val="009A3EE3"/>
    <w:rsid w:val="009A6E39"/>
    <w:rsid w:val="009A7216"/>
    <w:rsid w:val="009A7EBB"/>
    <w:rsid w:val="009A7FE1"/>
    <w:rsid w:val="009B2C32"/>
    <w:rsid w:val="009B45EA"/>
    <w:rsid w:val="009B7E2A"/>
    <w:rsid w:val="009C04BB"/>
    <w:rsid w:val="009C0B6B"/>
    <w:rsid w:val="009C1C34"/>
    <w:rsid w:val="009C1D65"/>
    <w:rsid w:val="009C1FF7"/>
    <w:rsid w:val="009C233D"/>
    <w:rsid w:val="009C2E00"/>
    <w:rsid w:val="009C32EB"/>
    <w:rsid w:val="009C3BF5"/>
    <w:rsid w:val="009C4DD3"/>
    <w:rsid w:val="009C5548"/>
    <w:rsid w:val="009C55F8"/>
    <w:rsid w:val="009C561C"/>
    <w:rsid w:val="009C627F"/>
    <w:rsid w:val="009D0CF7"/>
    <w:rsid w:val="009D26B8"/>
    <w:rsid w:val="009D3DA9"/>
    <w:rsid w:val="009D4965"/>
    <w:rsid w:val="009D54FF"/>
    <w:rsid w:val="009D66FA"/>
    <w:rsid w:val="009E054C"/>
    <w:rsid w:val="009E0A30"/>
    <w:rsid w:val="009E372A"/>
    <w:rsid w:val="009E3E79"/>
    <w:rsid w:val="009E43B3"/>
    <w:rsid w:val="009E4B95"/>
    <w:rsid w:val="009E55FD"/>
    <w:rsid w:val="009E5DA4"/>
    <w:rsid w:val="009E666D"/>
    <w:rsid w:val="009E73BA"/>
    <w:rsid w:val="009F2777"/>
    <w:rsid w:val="009F2C6C"/>
    <w:rsid w:val="009F5360"/>
    <w:rsid w:val="009F593D"/>
    <w:rsid w:val="009F69B0"/>
    <w:rsid w:val="00A02FFC"/>
    <w:rsid w:val="00A031DA"/>
    <w:rsid w:val="00A038A7"/>
    <w:rsid w:val="00A10AA9"/>
    <w:rsid w:val="00A10FC1"/>
    <w:rsid w:val="00A10FC3"/>
    <w:rsid w:val="00A11659"/>
    <w:rsid w:val="00A11D0D"/>
    <w:rsid w:val="00A13165"/>
    <w:rsid w:val="00A14864"/>
    <w:rsid w:val="00A15FE1"/>
    <w:rsid w:val="00A16A3D"/>
    <w:rsid w:val="00A17899"/>
    <w:rsid w:val="00A20720"/>
    <w:rsid w:val="00A21228"/>
    <w:rsid w:val="00A224F5"/>
    <w:rsid w:val="00A22968"/>
    <w:rsid w:val="00A23E78"/>
    <w:rsid w:val="00A25173"/>
    <w:rsid w:val="00A26853"/>
    <w:rsid w:val="00A31FE2"/>
    <w:rsid w:val="00A3256D"/>
    <w:rsid w:val="00A331D2"/>
    <w:rsid w:val="00A407D0"/>
    <w:rsid w:val="00A40957"/>
    <w:rsid w:val="00A45C8B"/>
    <w:rsid w:val="00A46E99"/>
    <w:rsid w:val="00A470E2"/>
    <w:rsid w:val="00A5083C"/>
    <w:rsid w:val="00A50E04"/>
    <w:rsid w:val="00A5186E"/>
    <w:rsid w:val="00A52414"/>
    <w:rsid w:val="00A53975"/>
    <w:rsid w:val="00A548C4"/>
    <w:rsid w:val="00A56DF6"/>
    <w:rsid w:val="00A605C4"/>
    <w:rsid w:val="00A6073E"/>
    <w:rsid w:val="00A60F54"/>
    <w:rsid w:val="00A631FE"/>
    <w:rsid w:val="00A6346E"/>
    <w:rsid w:val="00A70409"/>
    <w:rsid w:val="00A731DA"/>
    <w:rsid w:val="00A77991"/>
    <w:rsid w:val="00A806CB"/>
    <w:rsid w:val="00A85E5C"/>
    <w:rsid w:val="00A909F6"/>
    <w:rsid w:val="00A92313"/>
    <w:rsid w:val="00A94CD8"/>
    <w:rsid w:val="00A9796E"/>
    <w:rsid w:val="00AA08FD"/>
    <w:rsid w:val="00AA1D89"/>
    <w:rsid w:val="00AA2462"/>
    <w:rsid w:val="00AA3F5B"/>
    <w:rsid w:val="00AA4490"/>
    <w:rsid w:val="00AA4C88"/>
    <w:rsid w:val="00AA66F6"/>
    <w:rsid w:val="00AB18E0"/>
    <w:rsid w:val="00AB2BD6"/>
    <w:rsid w:val="00AB442E"/>
    <w:rsid w:val="00AB576D"/>
    <w:rsid w:val="00AB58C0"/>
    <w:rsid w:val="00AC062B"/>
    <w:rsid w:val="00AC1E5F"/>
    <w:rsid w:val="00AC21EB"/>
    <w:rsid w:val="00AC22D2"/>
    <w:rsid w:val="00AC4B5B"/>
    <w:rsid w:val="00AC6638"/>
    <w:rsid w:val="00AD08AC"/>
    <w:rsid w:val="00AD0BAD"/>
    <w:rsid w:val="00AD65B7"/>
    <w:rsid w:val="00AD6E05"/>
    <w:rsid w:val="00AD748E"/>
    <w:rsid w:val="00AE0085"/>
    <w:rsid w:val="00AE264E"/>
    <w:rsid w:val="00AE3622"/>
    <w:rsid w:val="00AE4827"/>
    <w:rsid w:val="00AE4F16"/>
    <w:rsid w:val="00AE5567"/>
    <w:rsid w:val="00AE705A"/>
    <w:rsid w:val="00AF1239"/>
    <w:rsid w:val="00AF33BE"/>
    <w:rsid w:val="00AF41E8"/>
    <w:rsid w:val="00AF5234"/>
    <w:rsid w:val="00AF55B2"/>
    <w:rsid w:val="00AF5BC8"/>
    <w:rsid w:val="00AF5C5A"/>
    <w:rsid w:val="00AF78CC"/>
    <w:rsid w:val="00AF7A6C"/>
    <w:rsid w:val="00B009EE"/>
    <w:rsid w:val="00B012B2"/>
    <w:rsid w:val="00B01947"/>
    <w:rsid w:val="00B01A0F"/>
    <w:rsid w:val="00B01CDB"/>
    <w:rsid w:val="00B01D05"/>
    <w:rsid w:val="00B03BC8"/>
    <w:rsid w:val="00B03FAD"/>
    <w:rsid w:val="00B04665"/>
    <w:rsid w:val="00B04D50"/>
    <w:rsid w:val="00B05B8C"/>
    <w:rsid w:val="00B11C17"/>
    <w:rsid w:val="00B12203"/>
    <w:rsid w:val="00B159AA"/>
    <w:rsid w:val="00B16480"/>
    <w:rsid w:val="00B170C2"/>
    <w:rsid w:val="00B206F4"/>
    <w:rsid w:val="00B2165C"/>
    <w:rsid w:val="00B22D02"/>
    <w:rsid w:val="00B23535"/>
    <w:rsid w:val="00B25409"/>
    <w:rsid w:val="00B32090"/>
    <w:rsid w:val="00B32264"/>
    <w:rsid w:val="00B330F7"/>
    <w:rsid w:val="00B33552"/>
    <w:rsid w:val="00B33BB6"/>
    <w:rsid w:val="00B35ED0"/>
    <w:rsid w:val="00B37765"/>
    <w:rsid w:val="00B4140F"/>
    <w:rsid w:val="00B4351E"/>
    <w:rsid w:val="00B461E4"/>
    <w:rsid w:val="00B46CE4"/>
    <w:rsid w:val="00B47FBD"/>
    <w:rsid w:val="00B5166E"/>
    <w:rsid w:val="00B52F14"/>
    <w:rsid w:val="00B53D95"/>
    <w:rsid w:val="00B53F04"/>
    <w:rsid w:val="00B609CB"/>
    <w:rsid w:val="00B60A8B"/>
    <w:rsid w:val="00B639FF"/>
    <w:rsid w:val="00B63A3B"/>
    <w:rsid w:val="00B66728"/>
    <w:rsid w:val="00B66AE3"/>
    <w:rsid w:val="00B701B7"/>
    <w:rsid w:val="00B71297"/>
    <w:rsid w:val="00B73223"/>
    <w:rsid w:val="00B7327D"/>
    <w:rsid w:val="00B76AB8"/>
    <w:rsid w:val="00B773DA"/>
    <w:rsid w:val="00B77F1E"/>
    <w:rsid w:val="00B822CC"/>
    <w:rsid w:val="00B82AFB"/>
    <w:rsid w:val="00B83592"/>
    <w:rsid w:val="00B83DE5"/>
    <w:rsid w:val="00B87EF9"/>
    <w:rsid w:val="00B90BA8"/>
    <w:rsid w:val="00B91AE5"/>
    <w:rsid w:val="00B91E7E"/>
    <w:rsid w:val="00B942E9"/>
    <w:rsid w:val="00B95D7A"/>
    <w:rsid w:val="00B97433"/>
    <w:rsid w:val="00BA0799"/>
    <w:rsid w:val="00BA20AA"/>
    <w:rsid w:val="00BA2738"/>
    <w:rsid w:val="00BA3304"/>
    <w:rsid w:val="00BA34FA"/>
    <w:rsid w:val="00BA36A8"/>
    <w:rsid w:val="00BA3912"/>
    <w:rsid w:val="00BA4E1B"/>
    <w:rsid w:val="00BA5A16"/>
    <w:rsid w:val="00BA5C42"/>
    <w:rsid w:val="00BA6953"/>
    <w:rsid w:val="00BA69C0"/>
    <w:rsid w:val="00BA6A9F"/>
    <w:rsid w:val="00BA74E0"/>
    <w:rsid w:val="00BA7522"/>
    <w:rsid w:val="00BA7551"/>
    <w:rsid w:val="00BB0A51"/>
    <w:rsid w:val="00BB5242"/>
    <w:rsid w:val="00BB689F"/>
    <w:rsid w:val="00BB6B1E"/>
    <w:rsid w:val="00BB6D68"/>
    <w:rsid w:val="00BB7292"/>
    <w:rsid w:val="00BB7E80"/>
    <w:rsid w:val="00BC1A4B"/>
    <w:rsid w:val="00BC2065"/>
    <w:rsid w:val="00BC2398"/>
    <w:rsid w:val="00BC3D16"/>
    <w:rsid w:val="00BC4B2F"/>
    <w:rsid w:val="00BC5647"/>
    <w:rsid w:val="00BC7A7C"/>
    <w:rsid w:val="00BC7ECC"/>
    <w:rsid w:val="00BD0541"/>
    <w:rsid w:val="00BD0DC9"/>
    <w:rsid w:val="00BD1EAC"/>
    <w:rsid w:val="00BD2E9A"/>
    <w:rsid w:val="00BD4425"/>
    <w:rsid w:val="00BD764A"/>
    <w:rsid w:val="00BD7BFE"/>
    <w:rsid w:val="00BE1D3A"/>
    <w:rsid w:val="00BE2E39"/>
    <w:rsid w:val="00BE4CF5"/>
    <w:rsid w:val="00BE5BBD"/>
    <w:rsid w:val="00BE5EA1"/>
    <w:rsid w:val="00BE6B7D"/>
    <w:rsid w:val="00BF00D5"/>
    <w:rsid w:val="00BF0EE0"/>
    <w:rsid w:val="00BF33C6"/>
    <w:rsid w:val="00BF37F5"/>
    <w:rsid w:val="00BF3CC3"/>
    <w:rsid w:val="00BF4580"/>
    <w:rsid w:val="00BF4EAE"/>
    <w:rsid w:val="00BF529F"/>
    <w:rsid w:val="00BF551B"/>
    <w:rsid w:val="00BF5DD7"/>
    <w:rsid w:val="00C01F87"/>
    <w:rsid w:val="00C02356"/>
    <w:rsid w:val="00C04F07"/>
    <w:rsid w:val="00C0639C"/>
    <w:rsid w:val="00C06BAF"/>
    <w:rsid w:val="00C07FD1"/>
    <w:rsid w:val="00C13093"/>
    <w:rsid w:val="00C179B3"/>
    <w:rsid w:val="00C2059D"/>
    <w:rsid w:val="00C21066"/>
    <w:rsid w:val="00C21623"/>
    <w:rsid w:val="00C22B3C"/>
    <w:rsid w:val="00C2346C"/>
    <w:rsid w:val="00C23CE2"/>
    <w:rsid w:val="00C246E7"/>
    <w:rsid w:val="00C25B49"/>
    <w:rsid w:val="00C26222"/>
    <w:rsid w:val="00C275BE"/>
    <w:rsid w:val="00C32100"/>
    <w:rsid w:val="00C33482"/>
    <w:rsid w:val="00C33C09"/>
    <w:rsid w:val="00C33E25"/>
    <w:rsid w:val="00C346A1"/>
    <w:rsid w:val="00C3486C"/>
    <w:rsid w:val="00C3626B"/>
    <w:rsid w:val="00C40B8B"/>
    <w:rsid w:val="00C40DB2"/>
    <w:rsid w:val="00C43431"/>
    <w:rsid w:val="00C43F81"/>
    <w:rsid w:val="00C4490F"/>
    <w:rsid w:val="00C452D5"/>
    <w:rsid w:val="00C456BE"/>
    <w:rsid w:val="00C50552"/>
    <w:rsid w:val="00C51CC1"/>
    <w:rsid w:val="00C55BC6"/>
    <w:rsid w:val="00C56610"/>
    <w:rsid w:val="00C56EC8"/>
    <w:rsid w:val="00C604B7"/>
    <w:rsid w:val="00C6096A"/>
    <w:rsid w:val="00C6140C"/>
    <w:rsid w:val="00C65B17"/>
    <w:rsid w:val="00C65B51"/>
    <w:rsid w:val="00C703E4"/>
    <w:rsid w:val="00C73A14"/>
    <w:rsid w:val="00C76BA5"/>
    <w:rsid w:val="00C770C6"/>
    <w:rsid w:val="00C77D4C"/>
    <w:rsid w:val="00C80CBE"/>
    <w:rsid w:val="00C81105"/>
    <w:rsid w:val="00C838FA"/>
    <w:rsid w:val="00C83C65"/>
    <w:rsid w:val="00C84078"/>
    <w:rsid w:val="00C863CF"/>
    <w:rsid w:val="00C86AE7"/>
    <w:rsid w:val="00C86FCF"/>
    <w:rsid w:val="00C871A0"/>
    <w:rsid w:val="00C91149"/>
    <w:rsid w:val="00C9238E"/>
    <w:rsid w:val="00C933B8"/>
    <w:rsid w:val="00C93460"/>
    <w:rsid w:val="00C93C0C"/>
    <w:rsid w:val="00C94BA8"/>
    <w:rsid w:val="00C94E36"/>
    <w:rsid w:val="00C95849"/>
    <w:rsid w:val="00C95EB0"/>
    <w:rsid w:val="00C95FCF"/>
    <w:rsid w:val="00C960EC"/>
    <w:rsid w:val="00C9641B"/>
    <w:rsid w:val="00CA0890"/>
    <w:rsid w:val="00CA1264"/>
    <w:rsid w:val="00CA2EE5"/>
    <w:rsid w:val="00CA6819"/>
    <w:rsid w:val="00CB076F"/>
    <w:rsid w:val="00CB2614"/>
    <w:rsid w:val="00CB2B1F"/>
    <w:rsid w:val="00CB2CA0"/>
    <w:rsid w:val="00CB3B99"/>
    <w:rsid w:val="00CB67D3"/>
    <w:rsid w:val="00CB7782"/>
    <w:rsid w:val="00CB7E04"/>
    <w:rsid w:val="00CC0D2D"/>
    <w:rsid w:val="00CC294F"/>
    <w:rsid w:val="00CC3AFE"/>
    <w:rsid w:val="00CC6764"/>
    <w:rsid w:val="00CC76FE"/>
    <w:rsid w:val="00CD140E"/>
    <w:rsid w:val="00CD3C2D"/>
    <w:rsid w:val="00CD3CEF"/>
    <w:rsid w:val="00CD4985"/>
    <w:rsid w:val="00CD65E6"/>
    <w:rsid w:val="00CD6840"/>
    <w:rsid w:val="00CD6CBC"/>
    <w:rsid w:val="00CE2DBB"/>
    <w:rsid w:val="00CE4208"/>
    <w:rsid w:val="00CE5657"/>
    <w:rsid w:val="00CE5A27"/>
    <w:rsid w:val="00CE737E"/>
    <w:rsid w:val="00CE7479"/>
    <w:rsid w:val="00CF0353"/>
    <w:rsid w:val="00CF25A9"/>
    <w:rsid w:val="00CF270C"/>
    <w:rsid w:val="00CF5D27"/>
    <w:rsid w:val="00CF6ADD"/>
    <w:rsid w:val="00CF7813"/>
    <w:rsid w:val="00D00958"/>
    <w:rsid w:val="00D023C8"/>
    <w:rsid w:val="00D046A5"/>
    <w:rsid w:val="00D048BD"/>
    <w:rsid w:val="00D0506D"/>
    <w:rsid w:val="00D05AB5"/>
    <w:rsid w:val="00D05D4C"/>
    <w:rsid w:val="00D0728C"/>
    <w:rsid w:val="00D1193C"/>
    <w:rsid w:val="00D11A1A"/>
    <w:rsid w:val="00D12E67"/>
    <w:rsid w:val="00D133F8"/>
    <w:rsid w:val="00D14730"/>
    <w:rsid w:val="00D14A3E"/>
    <w:rsid w:val="00D16934"/>
    <w:rsid w:val="00D16BD8"/>
    <w:rsid w:val="00D20059"/>
    <w:rsid w:val="00D21AE6"/>
    <w:rsid w:val="00D22C05"/>
    <w:rsid w:val="00D2360B"/>
    <w:rsid w:val="00D236FC"/>
    <w:rsid w:val="00D2373E"/>
    <w:rsid w:val="00D23E9F"/>
    <w:rsid w:val="00D2567F"/>
    <w:rsid w:val="00D25AC9"/>
    <w:rsid w:val="00D25DB9"/>
    <w:rsid w:val="00D260D3"/>
    <w:rsid w:val="00D272CA"/>
    <w:rsid w:val="00D33876"/>
    <w:rsid w:val="00D35A62"/>
    <w:rsid w:val="00D41AC4"/>
    <w:rsid w:val="00D424C4"/>
    <w:rsid w:val="00D44E6A"/>
    <w:rsid w:val="00D451F2"/>
    <w:rsid w:val="00D453C3"/>
    <w:rsid w:val="00D47AED"/>
    <w:rsid w:val="00D50179"/>
    <w:rsid w:val="00D51425"/>
    <w:rsid w:val="00D51F1A"/>
    <w:rsid w:val="00D536F7"/>
    <w:rsid w:val="00D539E0"/>
    <w:rsid w:val="00D54318"/>
    <w:rsid w:val="00D54F0E"/>
    <w:rsid w:val="00D5632B"/>
    <w:rsid w:val="00D57DAA"/>
    <w:rsid w:val="00D627DC"/>
    <w:rsid w:val="00D62B2D"/>
    <w:rsid w:val="00D62E1C"/>
    <w:rsid w:val="00D63569"/>
    <w:rsid w:val="00D6427C"/>
    <w:rsid w:val="00D6691F"/>
    <w:rsid w:val="00D743B7"/>
    <w:rsid w:val="00D74462"/>
    <w:rsid w:val="00D8241A"/>
    <w:rsid w:val="00D8392C"/>
    <w:rsid w:val="00D864FA"/>
    <w:rsid w:val="00D87338"/>
    <w:rsid w:val="00D91ABA"/>
    <w:rsid w:val="00D91F68"/>
    <w:rsid w:val="00D92A4D"/>
    <w:rsid w:val="00D93255"/>
    <w:rsid w:val="00D94AFD"/>
    <w:rsid w:val="00D94D52"/>
    <w:rsid w:val="00D95A75"/>
    <w:rsid w:val="00D95F93"/>
    <w:rsid w:val="00D97535"/>
    <w:rsid w:val="00DA0757"/>
    <w:rsid w:val="00DA0EDD"/>
    <w:rsid w:val="00DA267C"/>
    <w:rsid w:val="00DA464E"/>
    <w:rsid w:val="00DA580F"/>
    <w:rsid w:val="00DA7483"/>
    <w:rsid w:val="00DA7B8D"/>
    <w:rsid w:val="00DA7C37"/>
    <w:rsid w:val="00DB2749"/>
    <w:rsid w:val="00DB7B77"/>
    <w:rsid w:val="00DB7BF8"/>
    <w:rsid w:val="00DB7D6A"/>
    <w:rsid w:val="00DC04F7"/>
    <w:rsid w:val="00DC0DDD"/>
    <w:rsid w:val="00DC2E7D"/>
    <w:rsid w:val="00DC39EF"/>
    <w:rsid w:val="00DC68E6"/>
    <w:rsid w:val="00DD04D3"/>
    <w:rsid w:val="00DD26EF"/>
    <w:rsid w:val="00DD2741"/>
    <w:rsid w:val="00DD2BA1"/>
    <w:rsid w:val="00DD3374"/>
    <w:rsid w:val="00DD36C9"/>
    <w:rsid w:val="00DE0CDD"/>
    <w:rsid w:val="00DE17AD"/>
    <w:rsid w:val="00DE243B"/>
    <w:rsid w:val="00DE331E"/>
    <w:rsid w:val="00DE33CD"/>
    <w:rsid w:val="00DE54C9"/>
    <w:rsid w:val="00DE5B93"/>
    <w:rsid w:val="00DE6006"/>
    <w:rsid w:val="00DF17A8"/>
    <w:rsid w:val="00DF1813"/>
    <w:rsid w:val="00DF7C47"/>
    <w:rsid w:val="00E00F2F"/>
    <w:rsid w:val="00E016F8"/>
    <w:rsid w:val="00E01FAF"/>
    <w:rsid w:val="00E0312F"/>
    <w:rsid w:val="00E0511A"/>
    <w:rsid w:val="00E07287"/>
    <w:rsid w:val="00E073BB"/>
    <w:rsid w:val="00E0775D"/>
    <w:rsid w:val="00E07CDA"/>
    <w:rsid w:val="00E120C5"/>
    <w:rsid w:val="00E1369D"/>
    <w:rsid w:val="00E13E5E"/>
    <w:rsid w:val="00E13FF0"/>
    <w:rsid w:val="00E17EE2"/>
    <w:rsid w:val="00E2122C"/>
    <w:rsid w:val="00E2185E"/>
    <w:rsid w:val="00E22945"/>
    <w:rsid w:val="00E22D4F"/>
    <w:rsid w:val="00E25752"/>
    <w:rsid w:val="00E2663F"/>
    <w:rsid w:val="00E266A0"/>
    <w:rsid w:val="00E26D2F"/>
    <w:rsid w:val="00E26DE1"/>
    <w:rsid w:val="00E27E19"/>
    <w:rsid w:val="00E30613"/>
    <w:rsid w:val="00E3160E"/>
    <w:rsid w:val="00E347EF"/>
    <w:rsid w:val="00E3716B"/>
    <w:rsid w:val="00E403D5"/>
    <w:rsid w:val="00E43149"/>
    <w:rsid w:val="00E43354"/>
    <w:rsid w:val="00E439F8"/>
    <w:rsid w:val="00E4410E"/>
    <w:rsid w:val="00E4440D"/>
    <w:rsid w:val="00E44473"/>
    <w:rsid w:val="00E47E6A"/>
    <w:rsid w:val="00E51446"/>
    <w:rsid w:val="00E5318A"/>
    <w:rsid w:val="00E5323B"/>
    <w:rsid w:val="00E53294"/>
    <w:rsid w:val="00E540B4"/>
    <w:rsid w:val="00E55AEF"/>
    <w:rsid w:val="00E60B83"/>
    <w:rsid w:val="00E60BB7"/>
    <w:rsid w:val="00E61551"/>
    <w:rsid w:val="00E63AE6"/>
    <w:rsid w:val="00E644DD"/>
    <w:rsid w:val="00E6491C"/>
    <w:rsid w:val="00E719AB"/>
    <w:rsid w:val="00E71ABA"/>
    <w:rsid w:val="00E7223D"/>
    <w:rsid w:val="00E7234B"/>
    <w:rsid w:val="00E72C43"/>
    <w:rsid w:val="00E73AE5"/>
    <w:rsid w:val="00E73CA0"/>
    <w:rsid w:val="00E73F95"/>
    <w:rsid w:val="00E7468D"/>
    <w:rsid w:val="00E74C61"/>
    <w:rsid w:val="00E750D3"/>
    <w:rsid w:val="00E7518A"/>
    <w:rsid w:val="00E765EC"/>
    <w:rsid w:val="00E8037F"/>
    <w:rsid w:val="00E81098"/>
    <w:rsid w:val="00E82B89"/>
    <w:rsid w:val="00E84E70"/>
    <w:rsid w:val="00E8637B"/>
    <w:rsid w:val="00E86C4B"/>
    <w:rsid w:val="00E8749E"/>
    <w:rsid w:val="00E878C4"/>
    <w:rsid w:val="00E90C01"/>
    <w:rsid w:val="00E91C0E"/>
    <w:rsid w:val="00E92A0B"/>
    <w:rsid w:val="00E94ABE"/>
    <w:rsid w:val="00E96350"/>
    <w:rsid w:val="00E977C6"/>
    <w:rsid w:val="00EA16C9"/>
    <w:rsid w:val="00EA34AD"/>
    <w:rsid w:val="00EA3530"/>
    <w:rsid w:val="00EA3A83"/>
    <w:rsid w:val="00EA486E"/>
    <w:rsid w:val="00EA6504"/>
    <w:rsid w:val="00EA7B87"/>
    <w:rsid w:val="00EB067F"/>
    <w:rsid w:val="00EB27AD"/>
    <w:rsid w:val="00EB3A65"/>
    <w:rsid w:val="00EB4783"/>
    <w:rsid w:val="00EC08A2"/>
    <w:rsid w:val="00EC12F3"/>
    <w:rsid w:val="00EC166F"/>
    <w:rsid w:val="00EC428C"/>
    <w:rsid w:val="00EC4CD0"/>
    <w:rsid w:val="00EC5056"/>
    <w:rsid w:val="00EC6178"/>
    <w:rsid w:val="00ED49AE"/>
    <w:rsid w:val="00ED4A48"/>
    <w:rsid w:val="00ED4D16"/>
    <w:rsid w:val="00ED5871"/>
    <w:rsid w:val="00EE0B9D"/>
    <w:rsid w:val="00EE2909"/>
    <w:rsid w:val="00EE351E"/>
    <w:rsid w:val="00EE369C"/>
    <w:rsid w:val="00EE3AF0"/>
    <w:rsid w:val="00EE565F"/>
    <w:rsid w:val="00EE7CC6"/>
    <w:rsid w:val="00EF0B3E"/>
    <w:rsid w:val="00EF2B30"/>
    <w:rsid w:val="00F00CA8"/>
    <w:rsid w:val="00F0133F"/>
    <w:rsid w:val="00F019D8"/>
    <w:rsid w:val="00F0202C"/>
    <w:rsid w:val="00F0424C"/>
    <w:rsid w:val="00F0528A"/>
    <w:rsid w:val="00F05F36"/>
    <w:rsid w:val="00F1455E"/>
    <w:rsid w:val="00F17AAF"/>
    <w:rsid w:val="00F231F6"/>
    <w:rsid w:val="00F233BE"/>
    <w:rsid w:val="00F26D10"/>
    <w:rsid w:val="00F279EF"/>
    <w:rsid w:val="00F37AA3"/>
    <w:rsid w:val="00F401B8"/>
    <w:rsid w:val="00F40D9B"/>
    <w:rsid w:val="00F40F6F"/>
    <w:rsid w:val="00F41394"/>
    <w:rsid w:val="00F44101"/>
    <w:rsid w:val="00F44CF6"/>
    <w:rsid w:val="00F500EB"/>
    <w:rsid w:val="00F50A25"/>
    <w:rsid w:val="00F50FA0"/>
    <w:rsid w:val="00F54B10"/>
    <w:rsid w:val="00F55732"/>
    <w:rsid w:val="00F57B0C"/>
    <w:rsid w:val="00F60837"/>
    <w:rsid w:val="00F62023"/>
    <w:rsid w:val="00F62602"/>
    <w:rsid w:val="00F628F2"/>
    <w:rsid w:val="00F642E5"/>
    <w:rsid w:val="00F66014"/>
    <w:rsid w:val="00F6674E"/>
    <w:rsid w:val="00F66CD0"/>
    <w:rsid w:val="00F70812"/>
    <w:rsid w:val="00F71A1B"/>
    <w:rsid w:val="00F726B3"/>
    <w:rsid w:val="00F727C0"/>
    <w:rsid w:val="00F729E1"/>
    <w:rsid w:val="00F7386E"/>
    <w:rsid w:val="00F74EB6"/>
    <w:rsid w:val="00F77042"/>
    <w:rsid w:val="00F81AA7"/>
    <w:rsid w:val="00F820D0"/>
    <w:rsid w:val="00F83773"/>
    <w:rsid w:val="00F92C55"/>
    <w:rsid w:val="00F94173"/>
    <w:rsid w:val="00F9464C"/>
    <w:rsid w:val="00F950ED"/>
    <w:rsid w:val="00F958C9"/>
    <w:rsid w:val="00FA1184"/>
    <w:rsid w:val="00FA189C"/>
    <w:rsid w:val="00FA4158"/>
    <w:rsid w:val="00FA49B6"/>
    <w:rsid w:val="00FA58E0"/>
    <w:rsid w:val="00FA7FDC"/>
    <w:rsid w:val="00FB04F6"/>
    <w:rsid w:val="00FB095E"/>
    <w:rsid w:val="00FB0D1F"/>
    <w:rsid w:val="00FB13F4"/>
    <w:rsid w:val="00FB49D3"/>
    <w:rsid w:val="00FB5456"/>
    <w:rsid w:val="00FB5C76"/>
    <w:rsid w:val="00FB6459"/>
    <w:rsid w:val="00FB7873"/>
    <w:rsid w:val="00FC484D"/>
    <w:rsid w:val="00FC4CCF"/>
    <w:rsid w:val="00FC4F32"/>
    <w:rsid w:val="00FC55F9"/>
    <w:rsid w:val="00FC6319"/>
    <w:rsid w:val="00FC6CF2"/>
    <w:rsid w:val="00FC7A81"/>
    <w:rsid w:val="00FC7A9D"/>
    <w:rsid w:val="00FD246F"/>
    <w:rsid w:val="00FD2839"/>
    <w:rsid w:val="00FD310B"/>
    <w:rsid w:val="00FD3A88"/>
    <w:rsid w:val="00FD48B7"/>
    <w:rsid w:val="00FD4C23"/>
    <w:rsid w:val="00FD62E3"/>
    <w:rsid w:val="00FD72CD"/>
    <w:rsid w:val="00FE00BF"/>
    <w:rsid w:val="00FE01CF"/>
    <w:rsid w:val="00FE02BD"/>
    <w:rsid w:val="00FE0A03"/>
    <w:rsid w:val="00FE2738"/>
    <w:rsid w:val="00FE27C9"/>
    <w:rsid w:val="00FE2A78"/>
    <w:rsid w:val="00FE3CE2"/>
    <w:rsid w:val="00FE5DB7"/>
    <w:rsid w:val="00FF338E"/>
    <w:rsid w:val="00FF4703"/>
    <w:rsid w:val="00FF4D05"/>
    <w:rsid w:val="00FF5A22"/>
    <w:rsid w:val="00FF699D"/>
    <w:rsid w:val="00FF7B5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2709BC7"/>
  <w15:docId w15:val="{DA50E9EC-6E6B-482F-B44E-3A428768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EndnoteText">
    <w:name w:val="endnote text"/>
    <w:basedOn w:val="Normal"/>
    <w:link w:val="EndnoteTextChar"/>
    <w:uiPriority w:val="99"/>
    <w:semiHidden/>
    <w:unhideWhenUsed/>
    <w:rsid w:val="00C348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486C"/>
    <w:rPr>
      <w:sz w:val="20"/>
      <w:szCs w:val="20"/>
    </w:rPr>
  </w:style>
  <w:style w:type="character" w:styleId="EndnoteReference">
    <w:name w:val="endnote reference"/>
    <w:basedOn w:val="DefaultParagraphFont"/>
    <w:uiPriority w:val="99"/>
    <w:semiHidden/>
    <w:unhideWhenUsed/>
    <w:rsid w:val="00C3486C"/>
    <w:rPr>
      <w:vertAlign w:val="superscript"/>
    </w:rPr>
  </w:style>
  <w:style w:type="paragraph" w:styleId="ListParagraph">
    <w:name w:val="List Paragraph"/>
    <w:basedOn w:val="Normal"/>
    <w:uiPriority w:val="34"/>
    <w:qFormat/>
    <w:rsid w:val="007E6A45"/>
    <w:pPr>
      <w:ind w:left="720"/>
      <w:contextualSpacing/>
    </w:pPr>
  </w:style>
  <w:style w:type="character" w:styleId="CommentReference">
    <w:name w:val="annotation reference"/>
    <w:basedOn w:val="DefaultParagraphFont"/>
    <w:uiPriority w:val="99"/>
    <w:semiHidden/>
    <w:unhideWhenUsed/>
    <w:rsid w:val="00E5318A"/>
    <w:rPr>
      <w:sz w:val="16"/>
      <w:szCs w:val="16"/>
    </w:rPr>
  </w:style>
  <w:style w:type="paragraph" w:styleId="CommentText">
    <w:name w:val="annotation text"/>
    <w:basedOn w:val="Normal"/>
    <w:link w:val="CommentTextChar"/>
    <w:uiPriority w:val="99"/>
    <w:unhideWhenUsed/>
    <w:rsid w:val="00E5318A"/>
    <w:pPr>
      <w:spacing w:line="240" w:lineRule="auto"/>
    </w:pPr>
    <w:rPr>
      <w:sz w:val="20"/>
      <w:szCs w:val="20"/>
    </w:rPr>
  </w:style>
  <w:style w:type="character" w:customStyle="1" w:styleId="CommentTextChar">
    <w:name w:val="Comment Text Char"/>
    <w:basedOn w:val="DefaultParagraphFont"/>
    <w:link w:val="CommentText"/>
    <w:uiPriority w:val="99"/>
    <w:rsid w:val="00E5318A"/>
    <w:rPr>
      <w:sz w:val="20"/>
      <w:szCs w:val="20"/>
    </w:rPr>
  </w:style>
  <w:style w:type="paragraph" w:styleId="CommentSubject">
    <w:name w:val="annotation subject"/>
    <w:basedOn w:val="CommentText"/>
    <w:next w:val="CommentText"/>
    <w:link w:val="CommentSubjectChar"/>
    <w:uiPriority w:val="99"/>
    <w:semiHidden/>
    <w:unhideWhenUsed/>
    <w:rsid w:val="00E5318A"/>
    <w:rPr>
      <w:b/>
      <w:bCs/>
    </w:rPr>
  </w:style>
  <w:style w:type="character" w:customStyle="1" w:styleId="CommentSubjectChar">
    <w:name w:val="Comment Subject Char"/>
    <w:basedOn w:val="CommentTextChar"/>
    <w:link w:val="CommentSubject"/>
    <w:uiPriority w:val="99"/>
    <w:semiHidden/>
    <w:rsid w:val="00E5318A"/>
    <w:rPr>
      <w:b/>
      <w:bCs/>
      <w:sz w:val="20"/>
      <w:szCs w:val="20"/>
    </w:rPr>
  </w:style>
  <w:style w:type="paragraph" w:styleId="Revision">
    <w:name w:val="Revision"/>
    <w:hidden/>
    <w:uiPriority w:val="99"/>
    <w:semiHidden/>
    <w:rsid w:val="00D424C4"/>
    <w:pPr>
      <w:spacing w:after="0" w:line="240" w:lineRule="auto"/>
    </w:pPr>
  </w:style>
  <w:style w:type="paragraph" w:styleId="Title">
    <w:name w:val="Title"/>
    <w:basedOn w:val="Normal"/>
    <w:next w:val="Normal"/>
    <w:link w:val="TitleChar"/>
    <w:qFormat/>
    <w:rsid w:val="00163E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63EF2"/>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044187"/>
    <w:pPr>
      <w:spacing w:after="0" w:line="240" w:lineRule="auto"/>
    </w:pPr>
  </w:style>
  <w:style w:type="character" w:styleId="UnresolvedMention">
    <w:name w:val="Unresolved Mention"/>
    <w:basedOn w:val="DefaultParagraphFont"/>
    <w:uiPriority w:val="99"/>
    <w:semiHidden/>
    <w:unhideWhenUsed/>
    <w:rsid w:val="004D78E8"/>
    <w:rPr>
      <w:color w:val="605E5C"/>
      <w:shd w:val="clear" w:color="auto" w:fill="E1DFDD"/>
    </w:rPr>
  </w:style>
  <w:style w:type="paragraph" w:styleId="HTMLPreformatted">
    <w:name w:val="HTML Preformatted"/>
    <w:basedOn w:val="Normal"/>
    <w:link w:val="HTMLPreformattedChar"/>
    <w:uiPriority w:val="99"/>
    <w:semiHidden/>
    <w:unhideWhenUsed/>
    <w:rsid w:val="002B2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2B2DD6"/>
    <w:rPr>
      <w:rFonts w:ascii="Courier New" w:eastAsia="Times New Roman" w:hAnsi="Courier New" w:cs="Courier New"/>
      <w:sz w:val="20"/>
      <w:szCs w:val="20"/>
      <w:lang w:eastAsia="lv-LV"/>
    </w:rPr>
  </w:style>
  <w:style w:type="paragraph" w:customStyle="1" w:styleId="doc-ti">
    <w:name w:val="doc-ti"/>
    <w:basedOn w:val="Normal"/>
    <w:rsid w:val="002579F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ezatstarpm1">
    <w:name w:val="Bez atstarpēm1"/>
    <w:uiPriority w:val="1"/>
    <w:qFormat/>
    <w:rsid w:val="00353B1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353B12"/>
  </w:style>
  <w:style w:type="paragraph" w:styleId="NormalWeb">
    <w:name w:val="Normal (Web)"/>
    <w:basedOn w:val="Normal"/>
    <w:uiPriority w:val="99"/>
    <w:semiHidden/>
    <w:unhideWhenUsed/>
    <w:rsid w:val="0024580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
    <w:name w:val="Body text_"/>
    <w:basedOn w:val="DefaultParagraphFont"/>
    <w:link w:val="BodyText1"/>
    <w:rsid w:val="00CC3AFE"/>
    <w:rPr>
      <w:rFonts w:ascii="Trebuchet MS" w:eastAsia="Trebuchet MS" w:hAnsi="Trebuchet MS" w:cs="Trebuchet MS"/>
      <w:sz w:val="20"/>
      <w:szCs w:val="20"/>
      <w:shd w:val="clear" w:color="auto" w:fill="FFFFFF"/>
    </w:rPr>
  </w:style>
  <w:style w:type="paragraph" w:customStyle="1" w:styleId="BodyText1">
    <w:name w:val="Body Text1"/>
    <w:basedOn w:val="Normal"/>
    <w:link w:val="Bodytext"/>
    <w:rsid w:val="00CC3AFE"/>
    <w:pPr>
      <w:widowControl w:val="0"/>
      <w:shd w:val="clear" w:color="auto" w:fill="FFFFFF"/>
      <w:spacing w:before="60" w:after="720" w:line="0" w:lineRule="atLeast"/>
      <w:jc w:val="right"/>
    </w:pPr>
    <w:rPr>
      <w:rFonts w:ascii="Trebuchet MS" w:eastAsia="Trebuchet MS" w:hAnsi="Trebuchet MS" w:cs="Trebuchet MS"/>
      <w:sz w:val="20"/>
      <w:szCs w:val="20"/>
    </w:rPr>
  </w:style>
  <w:style w:type="character" w:customStyle="1" w:styleId="Footnote">
    <w:name w:val="Footnote_"/>
    <w:basedOn w:val="DefaultParagraphFont"/>
    <w:rsid w:val="00CC3AFE"/>
    <w:rPr>
      <w:rFonts w:ascii="Times New Roman" w:eastAsia="Times New Roman" w:hAnsi="Times New Roman" w:cs="Times New Roman"/>
      <w:b w:val="0"/>
      <w:bCs w:val="0"/>
      <w:i w:val="0"/>
      <w:iCs w:val="0"/>
      <w:smallCaps w:val="0"/>
      <w:strike w:val="0"/>
      <w:sz w:val="15"/>
      <w:szCs w:val="15"/>
      <w:u w:val="none"/>
    </w:rPr>
  </w:style>
  <w:style w:type="character" w:customStyle="1" w:styleId="FootnoteTrebuchetMS">
    <w:name w:val="Footnote + Trebuchet MS"/>
    <w:aliases w:val="7 pt"/>
    <w:basedOn w:val="Footnote"/>
    <w:rsid w:val="00CC3AFE"/>
    <w:rPr>
      <w:rFonts w:ascii="Trebuchet MS" w:eastAsia="Trebuchet MS" w:hAnsi="Trebuchet MS" w:cs="Trebuchet MS"/>
      <w:b w:val="0"/>
      <w:bCs w:val="0"/>
      <w:i w:val="0"/>
      <w:iCs w:val="0"/>
      <w:smallCaps w:val="0"/>
      <w:strike w:val="0"/>
      <w:color w:val="000000"/>
      <w:spacing w:val="0"/>
      <w:w w:val="100"/>
      <w:position w:val="0"/>
      <w:sz w:val="14"/>
      <w:szCs w:val="14"/>
      <w:u w:val="none"/>
      <w:lang w:val="lv-LV" w:eastAsia="lv-LV" w:bidi="lv-LV"/>
    </w:rPr>
  </w:style>
  <w:style w:type="character" w:customStyle="1" w:styleId="Footnote0">
    <w:name w:val="Footnote"/>
    <w:basedOn w:val="Footnote"/>
    <w:rsid w:val="00CC3AFE"/>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lv-LV" w:eastAsia="lv-LV" w:bidi="lv-LV"/>
    </w:rPr>
  </w:style>
  <w:style w:type="character" w:customStyle="1" w:styleId="BodytextItalic">
    <w:name w:val="Body text + Italic"/>
    <w:aliases w:val="Spacing 0 pt"/>
    <w:basedOn w:val="Bodytext"/>
    <w:rsid w:val="00CC3AFE"/>
    <w:rPr>
      <w:rFonts w:ascii="Trebuchet MS" w:eastAsia="Trebuchet MS" w:hAnsi="Trebuchet MS" w:cs="Trebuchet MS"/>
      <w:b w:val="0"/>
      <w:bCs w:val="0"/>
      <w:i/>
      <w:iCs/>
      <w:smallCaps w:val="0"/>
      <w:strike w:val="0"/>
      <w:color w:val="000000"/>
      <w:spacing w:val="-10"/>
      <w:w w:val="100"/>
      <w:position w:val="0"/>
      <w:sz w:val="20"/>
      <w:szCs w:val="20"/>
      <w:u w:val="none"/>
      <w:shd w:val="clear" w:color="auto" w:fill="FFFFFF"/>
      <w:lang w:val="lv-LV" w:eastAsia="lv-LV" w:bidi="lv-LV"/>
    </w:rPr>
  </w:style>
  <w:style w:type="character" w:customStyle="1" w:styleId="BodytextBold">
    <w:name w:val="Body text + Bold"/>
    <w:basedOn w:val="Bodytext"/>
    <w:rsid w:val="00CC3AFE"/>
    <w:rPr>
      <w:rFonts w:ascii="Trebuchet MS" w:eastAsia="Trebuchet MS" w:hAnsi="Trebuchet MS" w:cs="Trebuchet MS"/>
      <w:b/>
      <w:bCs/>
      <w:i w:val="0"/>
      <w:iCs w:val="0"/>
      <w:smallCaps w:val="0"/>
      <w:strike w:val="0"/>
      <w:color w:val="000000"/>
      <w:spacing w:val="0"/>
      <w:w w:val="100"/>
      <w:position w:val="0"/>
      <w:sz w:val="20"/>
      <w:szCs w:val="20"/>
      <w:u w:val="none"/>
      <w:shd w:val="clear" w:color="auto" w:fill="FFFFFF"/>
      <w:lang w:val="lv-LV" w:eastAsia="lv-LV" w:bidi="lv-LV"/>
    </w:rPr>
  </w:style>
  <w:style w:type="paragraph" w:customStyle="1" w:styleId="BodyText2">
    <w:name w:val="Body Text2"/>
    <w:basedOn w:val="Normal"/>
    <w:rsid w:val="00820B05"/>
    <w:pPr>
      <w:widowControl w:val="0"/>
      <w:shd w:val="clear" w:color="auto" w:fill="FFFFFF"/>
      <w:spacing w:before="60" w:after="360" w:line="0" w:lineRule="atLeast"/>
      <w:jc w:val="right"/>
    </w:pPr>
    <w:rPr>
      <w:rFonts w:ascii="Palatino Linotype" w:eastAsia="Palatino Linotype" w:hAnsi="Palatino Linotype" w:cs="Palatino Linotype"/>
      <w:color w:val="000000"/>
      <w:sz w:val="21"/>
      <w:szCs w:val="21"/>
      <w:lang w:eastAsia="lv-LV" w:bidi="lv-LV"/>
    </w:rPr>
  </w:style>
  <w:style w:type="character" w:customStyle="1" w:styleId="Heading1">
    <w:name w:val="Heading #1_"/>
    <w:basedOn w:val="DefaultParagraphFont"/>
    <w:link w:val="Heading10"/>
    <w:rsid w:val="00DE0CDD"/>
    <w:rPr>
      <w:rFonts w:ascii="Times New Roman" w:eastAsia="Times New Roman" w:hAnsi="Times New Roman" w:cs="Times New Roman"/>
      <w:b/>
      <w:bCs/>
      <w:shd w:val="clear" w:color="auto" w:fill="FFFFFF"/>
    </w:rPr>
  </w:style>
  <w:style w:type="paragraph" w:customStyle="1" w:styleId="BodyText3">
    <w:name w:val="Body Text3"/>
    <w:basedOn w:val="Normal"/>
    <w:rsid w:val="00DE0CDD"/>
    <w:pPr>
      <w:widowControl w:val="0"/>
      <w:shd w:val="clear" w:color="auto" w:fill="FFFFFF"/>
      <w:spacing w:after="300" w:line="254" w:lineRule="exact"/>
    </w:pPr>
    <w:rPr>
      <w:rFonts w:ascii="Times New Roman" w:eastAsia="Times New Roman" w:hAnsi="Times New Roman" w:cs="Times New Roman"/>
      <w:color w:val="000000"/>
      <w:lang w:eastAsia="lv-LV" w:bidi="lv-LV"/>
    </w:rPr>
  </w:style>
  <w:style w:type="paragraph" w:customStyle="1" w:styleId="Heading10">
    <w:name w:val="Heading #1"/>
    <w:basedOn w:val="Normal"/>
    <w:link w:val="Heading1"/>
    <w:rsid w:val="00DE0CDD"/>
    <w:pPr>
      <w:widowControl w:val="0"/>
      <w:shd w:val="clear" w:color="auto" w:fill="FFFFFF"/>
      <w:spacing w:before="240" w:after="240" w:line="0" w:lineRule="atLeast"/>
      <w:jc w:val="both"/>
      <w:outlineLvl w:val="0"/>
    </w:pPr>
    <w:rPr>
      <w:rFonts w:ascii="Times New Roman" w:eastAsia="Times New Roman" w:hAnsi="Times New Roman" w:cs="Times New Roman"/>
      <w:b/>
      <w:bCs/>
    </w:rPr>
  </w:style>
  <w:style w:type="paragraph" w:customStyle="1" w:styleId="xmsonormal">
    <w:name w:val="x_msonormal"/>
    <w:basedOn w:val="Normal"/>
    <w:rsid w:val="00DE243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C5647"/>
    <w:rPr>
      <w:i/>
      <w:iCs/>
    </w:rPr>
  </w:style>
  <w:style w:type="character" w:customStyle="1" w:styleId="FootnoteNotItalic">
    <w:name w:val="Footnote + Not Italic"/>
    <w:basedOn w:val="Footnote"/>
    <w:rsid w:val="00120197"/>
    <w:rPr>
      <w:rFonts w:ascii="Verdana" w:eastAsia="Verdana" w:hAnsi="Verdana" w:cs="Verdana"/>
      <w:b w:val="0"/>
      <w:bCs w:val="0"/>
      <w:i/>
      <w:iCs/>
      <w:smallCaps w:val="0"/>
      <w:strike w:val="0"/>
      <w:color w:val="000000"/>
      <w:spacing w:val="0"/>
      <w:w w:val="100"/>
      <w:position w:val="0"/>
      <w:sz w:val="19"/>
      <w:szCs w:val="19"/>
      <w:u w:val="none"/>
      <w:shd w:val="clear" w:color="auto" w:fill="FFFFFF"/>
      <w:lang w:val="lv-LV" w:eastAsia="lv-LV" w:bidi="lv-LV"/>
    </w:rPr>
  </w:style>
  <w:style w:type="character" w:customStyle="1" w:styleId="FootnoteBold">
    <w:name w:val="Footnote + Bold"/>
    <w:aliases w:val="Not Italic,Body text (4) + Bold,Body text (5) + Bold"/>
    <w:basedOn w:val="Footnote"/>
    <w:rsid w:val="00120197"/>
    <w:rPr>
      <w:rFonts w:ascii="Verdana" w:eastAsia="Verdana" w:hAnsi="Verdana" w:cs="Verdana"/>
      <w:b/>
      <w:bCs/>
      <w:i/>
      <w:iCs/>
      <w:smallCaps w:val="0"/>
      <w:strike w:val="0"/>
      <w:color w:val="000000"/>
      <w:spacing w:val="0"/>
      <w:w w:val="100"/>
      <w:position w:val="0"/>
      <w:sz w:val="19"/>
      <w:szCs w:val="19"/>
      <w:u w:val="none"/>
      <w:shd w:val="clear" w:color="auto" w:fill="FFFFFF"/>
      <w:lang w:val="lv-LV" w:eastAsia="lv-LV" w:bidi="lv-LV"/>
    </w:rPr>
  </w:style>
  <w:style w:type="character" w:customStyle="1" w:styleId="Bodytext4">
    <w:name w:val="Body text (4)_"/>
    <w:basedOn w:val="DefaultParagraphFont"/>
    <w:link w:val="Bodytext40"/>
    <w:rsid w:val="00120197"/>
    <w:rPr>
      <w:rFonts w:ascii="Verdana" w:eastAsia="Verdana" w:hAnsi="Verdana" w:cs="Verdana"/>
      <w:i/>
      <w:iCs/>
      <w:sz w:val="19"/>
      <w:szCs w:val="19"/>
      <w:shd w:val="clear" w:color="auto" w:fill="FFFFFF"/>
    </w:rPr>
  </w:style>
  <w:style w:type="character" w:customStyle="1" w:styleId="Bodytext4NotItalic">
    <w:name w:val="Body text (4) + Not Italic"/>
    <w:basedOn w:val="Bodytext4"/>
    <w:rsid w:val="00120197"/>
    <w:rPr>
      <w:rFonts w:ascii="Verdana" w:eastAsia="Verdana" w:hAnsi="Verdana" w:cs="Verdana"/>
      <w:i/>
      <w:iCs/>
      <w:color w:val="000000"/>
      <w:spacing w:val="0"/>
      <w:w w:val="100"/>
      <w:position w:val="0"/>
      <w:sz w:val="19"/>
      <w:szCs w:val="19"/>
      <w:shd w:val="clear" w:color="auto" w:fill="FFFFFF"/>
      <w:lang w:val="lv-LV" w:eastAsia="lv-LV" w:bidi="lv-LV"/>
    </w:rPr>
  </w:style>
  <w:style w:type="character" w:customStyle="1" w:styleId="Bodytext5">
    <w:name w:val="Body text (5)_"/>
    <w:basedOn w:val="DefaultParagraphFont"/>
    <w:link w:val="Bodytext50"/>
    <w:rsid w:val="00120197"/>
    <w:rPr>
      <w:rFonts w:ascii="Verdana" w:eastAsia="Verdana" w:hAnsi="Verdana" w:cs="Verdana"/>
      <w:i/>
      <w:iCs/>
      <w:sz w:val="19"/>
      <w:szCs w:val="19"/>
      <w:shd w:val="clear" w:color="auto" w:fill="FFFFFF"/>
    </w:rPr>
  </w:style>
  <w:style w:type="paragraph" w:customStyle="1" w:styleId="Bodytext40">
    <w:name w:val="Body text (4)"/>
    <w:basedOn w:val="Normal"/>
    <w:link w:val="Bodytext4"/>
    <w:rsid w:val="00120197"/>
    <w:pPr>
      <w:widowControl w:val="0"/>
      <w:shd w:val="clear" w:color="auto" w:fill="FFFFFF"/>
      <w:spacing w:before="180" w:after="180" w:line="274" w:lineRule="exact"/>
      <w:jc w:val="both"/>
    </w:pPr>
    <w:rPr>
      <w:rFonts w:ascii="Verdana" w:eastAsia="Verdana" w:hAnsi="Verdana" w:cs="Verdana"/>
      <w:i/>
      <w:iCs/>
      <w:sz w:val="19"/>
      <w:szCs w:val="19"/>
    </w:rPr>
  </w:style>
  <w:style w:type="paragraph" w:customStyle="1" w:styleId="Bodytext50">
    <w:name w:val="Body text (5)"/>
    <w:basedOn w:val="Normal"/>
    <w:link w:val="Bodytext5"/>
    <w:rsid w:val="00120197"/>
    <w:pPr>
      <w:widowControl w:val="0"/>
      <w:shd w:val="clear" w:color="auto" w:fill="FFFFFF"/>
      <w:spacing w:before="120" w:after="120" w:line="270" w:lineRule="exact"/>
      <w:jc w:val="both"/>
    </w:pPr>
    <w:rPr>
      <w:rFonts w:ascii="Verdana" w:eastAsia="Verdana" w:hAnsi="Verdana" w:cs="Verdana"/>
      <w:i/>
      <w:iCs/>
      <w:sz w:val="19"/>
      <w:szCs w:val="19"/>
    </w:rPr>
  </w:style>
  <w:style w:type="paragraph" w:customStyle="1" w:styleId="tv213">
    <w:name w:val="tv213"/>
    <w:basedOn w:val="Normal"/>
    <w:rsid w:val="009458D1"/>
    <w:pPr>
      <w:spacing w:before="100" w:beforeAutospacing="1" w:after="100" w:afterAutospacing="1" w:line="240" w:lineRule="auto"/>
    </w:pPr>
    <w:rPr>
      <w:rFonts w:ascii="Times New Roman" w:eastAsia="Times New Roman" w:hAnsi="Times New Roman" w:cs="Times New Roman"/>
      <w:sz w:val="24"/>
      <w:szCs w:val="24"/>
      <w:lang w:eastAsia="lv-LV" w:bidi="hi-IN"/>
    </w:rPr>
  </w:style>
  <w:style w:type="paragraph" w:customStyle="1" w:styleId="xxmsonormal">
    <w:name w:val="x_xmsonormal"/>
    <w:basedOn w:val="Normal"/>
    <w:rsid w:val="008248B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rsid w:val="00786CF5"/>
    <w:rPr>
      <w:color w:val="808080"/>
      <w:shd w:val="clear" w:color="auto" w:fill="E6E6E6"/>
    </w:rPr>
  </w:style>
  <w:style w:type="paragraph" w:customStyle="1" w:styleId="naisc">
    <w:name w:val="naisc"/>
    <w:basedOn w:val="Normal"/>
    <w:rsid w:val="00786CF5"/>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5872">
      <w:bodyDiv w:val="1"/>
      <w:marLeft w:val="0"/>
      <w:marRight w:val="0"/>
      <w:marTop w:val="0"/>
      <w:marBottom w:val="0"/>
      <w:divBdr>
        <w:top w:val="none" w:sz="0" w:space="0" w:color="auto"/>
        <w:left w:val="none" w:sz="0" w:space="0" w:color="auto"/>
        <w:bottom w:val="none" w:sz="0" w:space="0" w:color="auto"/>
        <w:right w:val="none" w:sz="0" w:space="0" w:color="auto"/>
      </w:divBdr>
    </w:div>
    <w:div w:id="47803471">
      <w:bodyDiv w:val="1"/>
      <w:marLeft w:val="0"/>
      <w:marRight w:val="0"/>
      <w:marTop w:val="0"/>
      <w:marBottom w:val="0"/>
      <w:divBdr>
        <w:top w:val="none" w:sz="0" w:space="0" w:color="auto"/>
        <w:left w:val="none" w:sz="0" w:space="0" w:color="auto"/>
        <w:bottom w:val="none" w:sz="0" w:space="0" w:color="auto"/>
        <w:right w:val="none" w:sz="0" w:space="0" w:color="auto"/>
      </w:divBdr>
      <w:divsChild>
        <w:div w:id="1990354996">
          <w:marLeft w:val="0"/>
          <w:marRight w:val="0"/>
          <w:marTop w:val="0"/>
          <w:marBottom w:val="0"/>
          <w:divBdr>
            <w:top w:val="none" w:sz="0" w:space="0" w:color="auto"/>
            <w:left w:val="none" w:sz="0" w:space="0" w:color="auto"/>
            <w:bottom w:val="none" w:sz="0" w:space="0" w:color="auto"/>
            <w:right w:val="none" w:sz="0" w:space="0" w:color="auto"/>
          </w:divBdr>
        </w:div>
        <w:div w:id="787503730">
          <w:marLeft w:val="0"/>
          <w:marRight w:val="0"/>
          <w:marTop w:val="0"/>
          <w:marBottom w:val="0"/>
          <w:divBdr>
            <w:top w:val="none" w:sz="0" w:space="0" w:color="auto"/>
            <w:left w:val="none" w:sz="0" w:space="0" w:color="auto"/>
            <w:bottom w:val="none" w:sz="0" w:space="0" w:color="auto"/>
            <w:right w:val="none" w:sz="0" w:space="0" w:color="auto"/>
          </w:divBdr>
        </w:div>
        <w:div w:id="1758019336">
          <w:marLeft w:val="0"/>
          <w:marRight w:val="0"/>
          <w:marTop w:val="0"/>
          <w:marBottom w:val="0"/>
          <w:divBdr>
            <w:top w:val="none" w:sz="0" w:space="0" w:color="auto"/>
            <w:left w:val="none" w:sz="0" w:space="0" w:color="auto"/>
            <w:bottom w:val="none" w:sz="0" w:space="0" w:color="auto"/>
            <w:right w:val="none" w:sz="0" w:space="0" w:color="auto"/>
          </w:divBdr>
        </w:div>
        <w:div w:id="1117213962">
          <w:marLeft w:val="0"/>
          <w:marRight w:val="0"/>
          <w:marTop w:val="0"/>
          <w:marBottom w:val="0"/>
          <w:divBdr>
            <w:top w:val="none" w:sz="0" w:space="0" w:color="auto"/>
            <w:left w:val="none" w:sz="0" w:space="0" w:color="auto"/>
            <w:bottom w:val="none" w:sz="0" w:space="0" w:color="auto"/>
            <w:right w:val="none" w:sz="0" w:space="0" w:color="auto"/>
          </w:divBdr>
        </w:div>
        <w:div w:id="2119569036">
          <w:marLeft w:val="0"/>
          <w:marRight w:val="0"/>
          <w:marTop w:val="0"/>
          <w:marBottom w:val="0"/>
          <w:divBdr>
            <w:top w:val="none" w:sz="0" w:space="0" w:color="auto"/>
            <w:left w:val="none" w:sz="0" w:space="0" w:color="auto"/>
            <w:bottom w:val="none" w:sz="0" w:space="0" w:color="auto"/>
            <w:right w:val="none" w:sz="0" w:space="0" w:color="auto"/>
          </w:divBdr>
        </w:div>
        <w:div w:id="782572313">
          <w:marLeft w:val="0"/>
          <w:marRight w:val="0"/>
          <w:marTop w:val="0"/>
          <w:marBottom w:val="0"/>
          <w:divBdr>
            <w:top w:val="none" w:sz="0" w:space="0" w:color="auto"/>
            <w:left w:val="none" w:sz="0" w:space="0" w:color="auto"/>
            <w:bottom w:val="none" w:sz="0" w:space="0" w:color="auto"/>
            <w:right w:val="none" w:sz="0" w:space="0" w:color="auto"/>
          </w:divBdr>
        </w:div>
        <w:div w:id="813334187">
          <w:marLeft w:val="0"/>
          <w:marRight w:val="0"/>
          <w:marTop w:val="0"/>
          <w:marBottom w:val="0"/>
          <w:divBdr>
            <w:top w:val="none" w:sz="0" w:space="0" w:color="auto"/>
            <w:left w:val="none" w:sz="0" w:space="0" w:color="auto"/>
            <w:bottom w:val="none" w:sz="0" w:space="0" w:color="auto"/>
            <w:right w:val="none" w:sz="0" w:space="0" w:color="auto"/>
          </w:divBdr>
        </w:div>
      </w:divsChild>
    </w:div>
    <w:div w:id="75637750">
      <w:bodyDiv w:val="1"/>
      <w:marLeft w:val="0"/>
      <w:marRight w:val="0"/>
      <w:marTop w:val="0"/>
      <w:marBottom w:val="0"/>
      <w:divBdr>
        <w:top w:val="none" w:sz="0" w:space="0" w:color="auto"/>
        <w:left w:val="none" w:sz="0" w:space="0" w:color="auto"/>
        <w:bottom w:val="none" w:sz="0" w:space="0" w:color="auto"/>
        <w:right w:val="none" w:sz="0" w:space="0" w:color="auto"/>
      </w:divBdr>
    </w:div>
    <w:div w:id="140464441">
      <w:bodyDiv w:val="1"/>
      <w:marLeft w:val="0"/>
      <w:marRight w:val="0"/>
      <w:marTop w:val="0"/>
      <w:marBottom w:val="0"/>
      <w:divBdr>
        <w:top w:val="none" w:sz="0" w:space="0" w:color="auto"/>
        <w:left w:val="none" w:sz="0" w:space="0" w:color="auto"/>
        <w:bottom w:val="none" w:sz="0" w:space="0" w:color="auto"/>
        <w:right w:val="none" w:sz="0" w:space="0" w:color="auto"/>
      </w:divBdr>
    </w:div>
    <w:div w:id="151407649">
      <w:bodyDiv w:val="1"/>
      <w:marLeft w:val="0"/>
      <w:marRight w:val="0"/>
      <w:marTop w:val="0"/>
      <w:marBottom w:val="0"/>
      <w:divBdr>
        <w:top w:val="none" w:sz="0" w:space="0" w:color="auto"/>
        <w:left w:val="none" w:sz="0" w:space="0" w:color="auto"/>
        <w:bottom w:val="none" w:sz="0" w:space="0" w:color="auto"/>
        <w:right w:val="none" w:sz="0" w:space="0" w:color="auto"/>
      </w:divBdr>
    </w:div>
    <w:div w:id="15769371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28140351">
      <w:bodyDiv w:val="1"/>
      <w:marLeft w:val="0"/>
      <w:marRight w:val="0"/>
      <w:marTop w:val="0"/>
      <w:marBottom w:val="0"/>
      <w:divBdr>
        <w:top w:val="none" w:sz="0" w:space="0" w:color="auto"/>
        <w:left w:val="none" w:sz="0" w:space="0" w:color="auto"/>
        <w:bottom w:val="none" w:sz="0" w:space="0" w:color="auto"/>
        <w:right w:val="none" w:sz="0" w:space="0" w:color="auto"/>
      </w:divBdr>
    </w:div>
    <w:div w:id="428355778">
      <w:bodyDiv w:val="1"/>
      <w:marLeft w:val="0"/>
      <w:marRight w:val="0"/>
      <w:marTop w:val="0"/>
      <w:marBottom w:val="0"/>
      <w:divBdr>
        <w:top w:val="none" w:sz="0" w:space="0" w:color="auto"/>
        <w:left w:val="none" w:sz="0" w:space="0" w:color="auto"/>
        <w:bottom w:val="none" w:sz="0" w:space="0" w:color="auto"/>
        <w:right w:val="none" w:sz="0" w:space="0" w:color="auto"/>
      </w:divBdr>
    </w:div>
    <w:div w:id="486828173">
      <w:bodyDiv w:val="1"/>
      <w:marLeft w:val="0"/>
      <w:marRight w:val="0"/>
      <w:marTop w:val="0"/>
      <w:marBottom w:val="0"/>
      <w:divBdr>
        <w:top w:val="none" w:sz="0" w:space="0" w:color="auto"/>
        <w:left w:val="none" w:sz="0" w:space="0" w:color="auto"/>
        <w:bottom w:val="none" w:sz="0" w:space="0" w:color="auto"/>
        <w:right w:val="none" w:sz="0" w:space="0" w:color="auto"/>
      </w:divBdr>
    </w:div>
    <w:div w:id="506018998">
      <w:bodyDiv w:val="1"/>
      <w:marLeft w:val="0"/>
      <w:marRight w:val="0"/>
      <w:marTop w:val="0"/>
      <w:marBottom w:val="0"/>
      <w:divBdr>
        <w:top w:val="none" w:sz="0" w:space="0" w:color="auto"/>
        <w:left w:val="none" w:sz="0" w:space="0" w:color="auto"/>
        <w:bottom w:val="none" w:sz="0" w:space="0" w:color="auto"/>
        <w:right w:val="none" w:sz="0" w:space="0" w:color="auto"/>
      </w:divBdr>
      <w:divsChild>
        <w:div w:id="463735104">
          <w:marLeft w:val="0"/>
          <w:marRight w:val="0"/>
          <w:marTop w:val="480"/>
          <w:marBottom w:val="240"/>
          <w:divBdr>
            <w:top w:val="none" w:sz="0" w:space="0" w:color="auto"/>
            <w:left w:val="none" w:sz="0" w:space="0" w:color="auto"/>
            <w:bottom w:val="none" w:sz="0" w:space="0" w:color="auto"/>
            <w:right w:val="none" w:sz="0" w:space="0" w:color="auto"/>
          </w:divBdr>
        </w:div>
        <w:div w:id="1726176780">
          <w:marLeft w:val="0"/>
          <w:marRight w:val="0"/>
          <w:marTop w:val="0"/>
          <w:marBottom w:val="567"/>
          <w:divBdr>
            <w:top w:val="none" w:sz="0" w:space="0" w:color="auto"/>
            <w:left w:val="none" w:sz="0" w:space="0" w:color="auto"/>
            <w:bottom w:val="none" w:sz="0" w:space="0" w:color="auto"/>
            <w:right w:val="none" w:sz="0" w:space="0" w:color="auto"/>
          </w:divBdr>
        </w:div>
      </w:divsChild>
    </w:div>
    <w:div w:id="532577633">
      <w:bodyDiv w:val="1"/>
      <w:marLeft w:val="0"/>
      <w:marRight w:val="0"/>
      <w:marTop w:val="0"/>
      <w:marBottom w:val="0"/>
      <w:divBdr>
        <w:top w:val="none" w:sz="0" w:space="0" w:color="auto"/>
        <w:left w:val="none" w:sz="0" w:space="0" w:color="auto"/>
        <w:bottom w:val="none" w:sz="0" w:space="0" w:color="auto"/>
        <w:right w:val="none" w:sz="0" w:space="0" w:color="auto"/>
      </w:divBdr>
    </w:div>
    <w:div w:id="608004003">
      <w:bodyDiv w:val="1"/>
      <w:marLeft w:val="0"/>
      <w:marRight w:val="0"/>
      <w:marTop w:val="0"/>
      <w:marBottom w:val="0"/>
      <w:divBdr>
        <w:top w:val="none" w:sz="0" w:space="0" w:color="auto"/>
        <w:left w:val="none" w:sz="0" w:space="0" w:color="auto"/>
        <w:bottom w:val="none" w:sz="0" w:space="0" w:color="auto"/>
        <w:right w:val="none" w:sz="0" w:space="0" w:color="auto"/>
      </w:divBdr>
      <w:divsChild>
        <w:div w:id="1786346498">
          <w:marLeft w:val="0"/>
          <w:marRight w:val="0"/>
          <w:marTop w:val="480"/>
          <w:marBottom w:val="240"/>
          <w:divBdr>
            <w:top w:val="none" w:sz="0" w:space="0" w:color="auto"/>
            <w:left w:val="none" w:sz="0" w:space="0" w:color="auto"/>
            <w:bottom w:val="none" w:sz="0" w:space="0" w:color="auto"/>
            <w:right w:val="none" w:sz="0" w:space="0" w:color="auto"/>
          </w:divBdr>
        </w:div>
        <w:div w:id="1993872436">
          <w:marLeft w:val="0"/>
          <w:marRight w:val="0"/>
          <w:marTop w:val="0"/>
          <w:marBottom w:val="567"/>
          <w:divBdr>
            <w:top w:val="none" w:sz="0" w:space="0" w:color="auto"/>
            <w:left w:val="none" w:sz="0" w:space="0" w:color="auto"/>
            <w:bottom w:val="none" w:sz="0" w:space="0" w:color="auto"/>
            <w:right w:val="none" w:sz="0" w:space="0" w:color="auto"/>
          </w:divBdr>
        </w:div>
      </w:divsChild>
    </w:div>
    <w:div w:id="701133001">
      <w:bodyDiv w:val="1"/>
      <w:marLeft w:val="0"/>
      <w:marRight w:val="0"/>
      <w:marTop w:val="0"/>
      <w:marBottom w:val="0"/>
      <w:divBdr>
        <w:top w:val="none" w:sz="0" w:space="0" w:color="auto"/>
        <w:left w:val="none" w:sz="0" w:space="0" w:color="auto"/>
        <w:bottom w:val="none" w:sz="0" w:space="0" w:color="auto"/>
        <w:right w:val="none" w:sz="0" w:space="0" w:color="auto"/>
      </w:divBdr>
    </w:div>
    <w:div w:id="768307064">
      <w:bodyDiv w:val="1"/>
      <w:marLeft w:val="0"/>
      <w:marRight w:val="0"/>
      <w:marTop w:val="0"/>
      <w:marBottom w:val="0"/>
      <w:divBdr>
        <w:top w:val="none" w:sz="0" w:space="0" w:color="auto"/>
        <w:left w:val="none" w:sz="0" w:space="0" w:color="auto"/>
        <w:bottom w:val="none" w:sz="0" w:space="0" w:color="auto"/>
        <w:right w:val="none" w:sz="0" w:space="0" w:color="auto"/>
      </w:divBdr>
    </w:div>
    <w:div w:id="790128438">
      <w:bodyDiv w:val="1"/>
      <w:marLeft w:val="0"/>
      <w:marRight w:val="0"/>
      <w:marTop w:val="0"/>
      <w:marBottom w:val="0"/>
      <w:divBdr>
        <w:top w:val="none" w:sz="0" w:space="0" w:color="auto"/>
        <w:left w:val="none" w:sz="0" w:space="0" w:color="auto"/>
        <w:bottom w:val="none" w:sz="0" w:space="0" w:color="auto"/>
        <w:right w:val="none" w:sz="0" w:space="0" w:color="auto"/>
      </w:divBdr>
    </w:div>
    <w:div w:id="795877523">
      <w:bodyDiv w:val="1"/>
      <w:marLeft w:val="0"/>
      <w:marRight w:val="0"/>
      <w:marTop w:val="0"/>
      <w:marBottom w:val="0"/>
      <w:divBdr>
        <w:top w:val="none" w:sz="0" w:space="0" w:color="auto"/>
        <w:left w:val="none" w:sz="0" w:space="0" w:color="auto"/>
        <w:bottom w:val="none" w:sz="0" w:space="0" w:color="auto"/>
        <w:right w:val="none" w:sz="0" w:space="0" w:color="auto"/>
      </w:divBdr>
    </w:div>
    <w:div w:id="843283773">
      <w:bodyDiv w:val="1"/>
      <w:marLeft w:val="0"/>
      <w:marRight w:val="0"/>
      <w:marTop w:val="0"/>
      <w:marBottom w:val="0"/>
      <w:divBdr>
        <w:top w:val="none" w:sz="0" w:space="0" w:color="auto"/>
        <w:left w:val="none" w:sz="0" w:space="0" w:color="auto"/>
        <w:bottom w:val="none" w:sz="0" w:space="0" w:color="auto"/>
        <w:right w:val="none" w:sz="0" w:space="0" w:color="auto"/>
      </w:divBdr>
    </w:div>
    <w:div w:id="930426879">
      <w:bodyDiv w:val="1"/>
      <w:marLeft w:val="0"/>
      <w:marRight w:val="0"/>
      <w:marTop w:val="0"/>
      <w:marBottom w:val="0"/>
      <w:divBdr>
        <w:top w:val="none" w:sz="0" w:space="0" w:color="auto"/>
        <w:left w:val="none" w:sz="0" w:space="0" w:color="auto"/>
        <w:bottom w:val="none" w:sz="0" w:space="0" w:color="auto"/>
        <w:right w:val="none" w:sz="0" w:space="0" w:color="auto"/>
      </w:divBdr>
    </w:div>
    <w:div w:id="964698598">
      <w:bodyDiv w:val="1"/>
      <w:marLeft w:val="0"/>
      <w:marRight w:val="0"/>
      <w:marTop w:val="0"/>
      <w:marBottom w:val="0"/>
      <w:divBdr>
        <w:top w:val="none" w:sz="0" w:space="0" w:color="auto"/>
        <w:left w:val="none" w:sz="0" w:space="0" w:color="auto"/>
        <w:bottom w:val="none" w:sz="0" w:space="0" w:color="auto"/>
        <w:right w:val="none" w:sz="0" w:space="0" w:color="auto"/>
      </w:divBdr>
    </w:div>
    <w:div w:id="992567692">
      <w:bodyDiv w:val="1"/>
      <w:marLeft w:val="0"/>
      <w:marRight w:val="0"/>
      <w:marTop w:val="0"/>
      <w:marBottom w:val="0"/>
      <w:divBdr>
        <w:top w:val="none" w:sz="0" w:space="0" w:color="auto"/>
        <w:left w:val="none" w:sz="0" w:space="0" w:color="auto"/>
        <w:bottom w:val="none" w:sz="0" w:space="0" w:color="auto"/>
        <w:right w:val="none" w:sz="0" w:space="0" w:color="auto"/>
      </w:divBdr>
    </w:div>
    <w:div w:id="1138569340">
      <w:bodyDiv w:val="1"/>
      <w:marLeft w:val="0"/>
      <w:marRight w:val="0"/>
      <w:marTop w:val="0"/>
      <w:marBottom w:val="0"/>
      <w:divBdr>
        <w:top w:val="none" w:sz="0" w:space="0" w:color="auto"/>
        <w:left w:val="none" w:sz="0" w:space="0" w:color="auto"/>
        <w:bottom w:val="none" w:sz="0" w:space="0" w:color="auto"/>
        <w:right w:val="none" w:sz="0" w:space="0" w:color="auto"/>
      </w:divBdr>
    </w:div>
    <w:div w:id="1183473692">
      <w:bodyDiv w:val="1"/>
      <w:marLeft w:val="0"/>
      <w:marRight w:val="0"/>
      <w:marTop w:val="0"/>
      <w:marBottom w:val="0"/>
      <w:divBdr>
        <w:top w:val="none" w:sz="0" w:space="0" w:color="auto"/>
        <w:left w:val="none" w:sz="0" w:space="0" w:color="auto"/>
        <w:bottom w:val="none" w:sz="0" w:space="0" w:color="auto"/>
        <w:right w:val="none" w:sz="0" w:space="0" w:color="auto"/>
      </w:divBdr>
    </w:div>
    <w:div w:id="1234314884">
      <w:bodyDiv w:val="1"/>
      <w:marLeft w:val="0"/>
      <w:marRight w:val="0"/>
      <w:marTop w:val="0"/>
      <w:marBottom w:val="0"/>
      <w:divBdr>
        <w:top w:val="none" w:sz="0" w:space="0" w:color="auto"/>
        <w:left w:val="none" w:sz="0" w:space="0" w:color="auto"/>
        <w:bottom w:val="none" w:sz="0" w:space="0" w:color="auto"/>
        <w:right w:val="none" w:sz="0" w:space="0" w:color="auto"/>
      </w:divBdr>
    </w:div>
    <w:div w:id="13938944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28830411">
      <w:bodyDiv w:val="1"/>
      <w:marLeft w:val="0"/>
      <w:marRight w:val="0"/>
      <w:marTop w:val="0"/>
      <w:marBottom w:val="0"/>
      <w:divBdr>
        <w:top w:val="none" w:sz="0" w:space="0" w:color="auto"/>
        <w:left w:val="none" w:sz="0" w:space="0" w:color="auto"/>
        <w:bottom w:val="none" w:sz="0" w:space="0" w:color="auto"/>
        <w:right w:val="none" w:sz="0" w:space="0" w:color="auto"/>
      </w:divBdr>
      <w:divsChild>
        <w:div w:id="1960868194">
          <w:marLeft w:val="360"/>
          <w:marRight w:val="0"/>
          <w:marTop w:val="200"/>
          <w:marBottom w:val="0"/>
          <w:divBdr>
            <w:top w:val="none" w:sz="0" w:space="0" w:color="auto"/>
            <w:left w:val="none" w:sz="0" w:space="0" w:color="auto"/>
            <w:bottom w:val="none" w:sz="0" w:space="0" w:color="auto"/>
            <w:right w:val="none" w:sz="0" w:space="0" w:color="auto"/>
          </w:divBdr>
        </w:div>
      </w:divsChild>
    </w:div>
    <w:div w:id="1572540692">
      <w:bodyDiv w:val="1"/>
      <w:marLeft w:val="0"/>
      <w:marRight w:val="0"/>
      <w:marTop w:val="0"/>
      <w:marBottom w:val="0"/>
      <w:divBdr>
        <w:top w:val="none" w:sz="0" w:space="0" w:color="auto"/>
        <w:left w:val="none" w:sz="0" w:space="0" w:color="auto"/>
        <w:bottom w:val="none" w:sz="0" w:space="0" w:color="auto"/>
        <w:right w:val="none" w:sz="0" w:space="0" w:color="auto"/>
      </w:divBdr>
    </w:div>
    <w:div w:id="1643803628">
      <w:bodyDiv w:val="1"/>
      <w:marLeft w:val="0"/>
      <w:marRight w:val="0"/>
      <w:marTop w:val="0"/>
      <w:marBottom w:val="0"/>
      <w:divBdr>
        <w:top w:val="none" w:sz="0" w:space="0" w:color="auto"/>
        <w:left w:val="none" w:sz="0" w:space="0" w:color="auto"/>
        <w:bottom w:val="none" w:sz="0" w:space="0" w:color="auto"/>
        <w:right w:val="none" w:sz="0" w:space="0" w:color="auto"/>
      </w:divBdr>
    </w:div>
    <w:div w:id="1648363244">
      <w:bodyDiv w:val="1"/>
      <w:marLeft w:val="0"/>
      <w:marRight w:val="0"/>
      <w:marTop w:val="0"/>
      <w:marBottom w:val="0"/>
      <w:divBdr>
        <w:top w:val="none" w:sz="0" w:space="0" w:color="auto"/>
        <w:left w:val="none" w:sz="0" w:space="0" w:color="auto"/>
        <w:bottom w:val="none" w:sz="0" w:space="0" w:color="auto"/>
        <w:right w:val="none" w:sz="0" w:space="0" w:color="auto"/>
      </w:divBdr>
    </w:div>
    <w:div w:id="1771243806">
      <w:bodyDiv w:val="1"/>
      <w:marLeft w:val="0"/>
      <w:marRight w:val="0"/>
      <w:marTop w:val="0"/>
      <w:marBottom w:val="0"/>
      <w:divBdr>
        <w:top w:val="none" w:sz="0" w:space="0" w:color="auto"/>
        <w:left w:val="none" w:sz="0" w:space="0" w:color="auto"/>
        <w:bottom w:val="none" w:sz="0" w:space="0" w:color="auto"/>
        <w:right w:val="none" w:sz="0" w:space="0" w:color="auto"/>
      </w:divBdr>
    </w:div>
    <w:div w:id="1816335879">
      <w:bodyDiv w:val="1"/>
      <w:marLeft w:val="0"/>
      <w:marRight w:val="0"/>
      <w:marTop w:val="0"/>
      <w:marBottom w:val="0"/>
      <w:divBdr>
        <w:top w:val="none" w:sz="0" w:space="0" w:color="auto"/>
        <w:left w:val="none" w:sz="0" w:space="0" w:color="auto"/>
        <w:bottom w:val="none" w:sz="0" w:space="0" w:color="auto"/>
        <w:right w:val="none" w:sz="0" w:space="0" w:color="auto"/>
      </w:divBdr>
    </w:div>
    <w:div w:id="1821918023">
      <w:bodyDiv w:val="1"/>
      <w:marLeft w:val="0"/>
      <w:marRight w:val="0"/>
      <w:marTop w:val="0"/>
      <w:marBottom w:val="0"/>
      <w:divBdr>
        <w:top w:val="none" w:sz="0" w:space="0" w:color="auto"/>
        <w:left w:val="none" w:sz="0" w:space="0" w:color="auto"/>
        <w:bottom w:val="none" w:sz="0" w:space="0" w:color="auto"/>
        <w:right w:val="none" w:sz="0" w:space="0" w:color="auto"/>
      </w:divBdr>
    </w:div>
    <w:div w:id="1824002200">
      <w:bodyDiv w:val="1"/>
      <w:marLeft w:val="0"/>
      <w:marRight w:val="0"/>
      <w:marTop w:val="0"/>
      <w:marBottom w:val="0"/>
      <w:divBdr>
        <w:top w:val="none" w:sz="0" w:space="0" w:color="auto"/>
        <w:left w:val="none" w:sz="0" w:space="0" w:color="auto"/>
        <w:bottom w:val="none" w:sz="0" w:space="0" w:color="auto"/>
        <w:right w:val="none" w:sz="0" w:space="0" w:color="auto"/>
      </w:divBdr>
    </w:div>
    <w:div w:id="1830630387">
      <w:bodyDiv w:val="1"/>
      <w:marLeft w:val="0"/>
      <w:marRight w:val="0"/>
      <w:marTop w:val="0"/>
      <w:marBottom w:val="0"/>
      <w:divBdr>
        <w:top w:val="none" w:sz="0" w:space="0" w:color="auto"/>
        <w:left w:val="none" w:sz="0" w:space="0" w:color="auto"/>
        <w:bottom w:val="none" w:sz="0" w:space="0" w:color="auto"/>
        <w:right w:val="none" w:sz="0" w:space="0" w:color="auto"/>
      </w:divBdr>
    </w:div>
    <w:div w:id="1923448268">
      <w:bodyDiv w:val="1"/>
      <w:marLeft w:val="0"/>
      <w:marRight w:val="0"/>
      <w:marTop w:val="0"/>
      <w:marBottom w:val="0"/>
      <w:divBdr>
        <w:top w:val="none" w:sz="0" w:space="0" w:color="auto"/>
        <w:left w:val="none" w:sz="0" w:space="0" w:color="auto"/>
        <w:bottom w:val="none" w:sz="0" w:space="0" w:color="auto"/>
        <w:right w:val="none" w:sz="0" w:space="0" w:color="auto"/>
      </w:divBdr>
    </w:div>
    <w:div w:id="1961958458">
      <w:bodyDiv w:val="1"/>
      <w:marLeft w:val="0"/>
      <w:marRight w:val="0"/>
      <w:marTop w:val="0"/>
      <w:marBottom w:val="0"/>
      <w:divBdr>
        <w:top w:val="none" w:sz="0" w:space="0" w:color="auto"/>
        <w:left w:val="none" w:sz="0" w:space="0" w:color="auto"/>
        <w:bottom w:val="none" w:sz="0" w:space="0" w:color="auto"/>
        <w:right w:val="none" w:sz="0" w:space="0" w:color="auto"/>
      </w:divBdr>
    </w:div>
    <w:div w:id="1988896902">
      <w:bodyDiv w:val="1"/>
      <w:marLeft w:val="0"/>
      <w:marRight w:val="0"/>
      <w:marTop w:val="0"/>
      <w:marBottom w:val="0"/>
      <w:divBdr>
        <w:top w:val="none" w:sz="0" w:space="0" w:color="auto"/>
        <w:left w:val="none" w:sz="0" w:space="0" w:color="auto"/>
        <w:bottom w:val="none" w:sz="0" w:space="0" w:color="auto"/>
        <w:right w:val="none" w:sz="0" w:space="0" w:color="auto"/>
      </w:divBdr>
    </w:div>
    <w:div w:id="2015181017">
      <w:bodyDiv w:val="1"/>
      <w:marLeft w:val="0"/>
      <w:marRight w:val="0"/>
      <w:marTop w:val="0"/>
      <w:marBottom w:val="0"/>
      <w:divBdr>
        <w:top w:val="none" w:sz="0" w:space="0" w:color="auto"/>
        <w:left w:val="none" w:sz="0" w:space="0" w:color="auto"/>
        <w:bottom w:val="none" w:sz="0" w:space="0" w:color="auto"/>
        <w:right w:val="none" w:sz="0" w:space="0" w:color="auto"/>
      </w:divBdr>
    </w:div>
    <w:div w:id="2024822510">
      <w:bodyDiv w:val="1"/>
      <w:marLeft w:val="0"/>
      <w:marRight w:val="0"/>
      <w:marTop w:val="0"/>
      <w:marBottom w:val="0"/>
      <w:divBdr>
        <w:top w:val="none" w:sz="0" w:space="0" w:color="auto"/>
        <w:left w:val="none" w:sz="0" w:space="0" w:color="auto"/>
        <w:bottom w:val="none" w:sz="0" w:space="0" w:color="auto"/>
        <w:right w:val="none" w:sz="0" w:space="0" w:color="auto"/>
      </w:divBdr>
    </w:div>
    <w:div w:id="2039163444">
      <w:bodyDiv w:val="1"/>
      <w:marLeft w:val="0"/>
      <w:marRight w:val="0"/>
      <w:marTop w:val="0"/>
      <w:marBottom w:val="0"/>
      <w:divBdr>
        <w:top w:val="none" w:sz="0" w:space="0" w:color="auto"/>
        <w:left w:val="none" w:sz="0" w:space="0" w:color="auto"/>
        <w:bottom w:val="none" w:sz="0" w:space="0" w:color="auto"/>
        <w:right w:val="none" w:sz="0" w:space="0" w:color="auto"/>
      </w:divBdr>
    </w:div>
    <w:div w:id="2054496953">
      <w:bodyDiv w:val="1"/>
      <w:marLeft w:val="0"/>
      <w:marRight w:val="0"/>
      <w:marTop w:val="0"/>
      <w:marBottom w:val="0"/>
      <w:divBdr>
        <w:top w:val="none" w:sz="0" w:space="0" w:color="auto"/>
        <w:left w:val="none" w:sz="0" w:space="0" w:color="auto"/>
        <w:bottom w:val="none" w:sz="0" w:space="0" w:color="auto"/>
        <w:right w:val="none" w:sz="0" w:space="0" w:color="auto"/>
      </w:divBdr>
      <w:divsChild>
        <w:div w:id="1993942455">
          <w:marLeft w:val="360"/>
          <w:marRight w:val="0"/>
          <w:marTop w:val="200"/>
          <w:marBottom w:val="0"/>
          <w:divBdr>
            <w:top w:val="none" w:sz="0" w:space="0" w:color="auto"/>
            <w:left w:val="none" w:sz="0" w:space="0" w:color="auto"/>
            <w:bottom w:val="none" w:sz="0" w:space="0" w:color="auto"/>
            <w:right w:val="none" w:sz="0" w:space="0" w:color="auto"/>
          </w:divBdr>
        </w:div>
      </w:divsChild>
    </w:div>
    <w:div w:id="21125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health/sites/health/files/files/committee/ev_20180525_rd01_en.pdf)" TargetMode="External"/><Relationship Id="rId13" Type="http://schemas.openxmlformats.org/officeDocument/2006/relationships/hyperlink" Target="http://eur-lex.europa.eu/eli/dir/2011/62/oj/?locale=LV" TargetMode="External"/><Relationship Id="rId18" Type="http://schemas.openxmlformats.org/officeDocument/2006/relationships/hyperlink" Target="http://eur-lex.europa.eu/eli/reg/2008/1234/oj/?locale=LV" TargetMode="External"/><Relationship Id="rId26" Type="http://schemas.openxmlformats.org/officeDocument/2006/relationships/hyperlink" Target="https://www.delfi.lv/temas/centralas-statistikas-parvald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ikumi.lv/ta/id/43127-farmacijas-likums"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zva.gov.lv/zvais/zalu-registrs/?lang=lv" TargetMode="External"/><Relationship Id="rId17" Type="http://schemas.openxmlformats.org/officeDocument/2006/relationships/hyperlink" Target="http://eur-lex.europa.eu/eli/reg/2008/1234/oj/?locale=LV" TargetMode="External"/><Relationship Id="rId25" Type="http://schemas.openxmlformats.org/officeDocument/2006/relationships/hyperlink" Target="http://www.zva.gov.lv"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ur-lex.europa.eu/eli/reg/2008/1234/oj/?locale=LV" TargetMode="External"/><Relationship Id="rId20" Type="http://schemas.openxmlformats.org/officeDocument/2006/relationships/hyperlink" Target="http://eur-lex.europa.eu/eli/reg/2008/1234/oj/?locale=LV" TargetMode="External"/><Relationship Id="rId29" Type="http://schemas.openxmlformats.org/officeDocument/2006/relationships/hyperlink" Target="https://ec.europa.eu/health/documents/eudralex/vol-1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va.gov.lv" TargetMode="External"/><Relationship Id="rId24" Type="http://schemas.openxmlformats.org/officeDocument/2006/relationships/hyperlink" Target="http://www.zva.gov.lv" TargetMode="External"/><Relationship Id="rId32" Type="http://schemas.openxmlformats.org/officeDocument/2006/relationships/hyperlink" Target="mailto:arturs.grigs@vm.gov.lv"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eli/reg/2008/1234/oj/?locale=LV" TargetMode="External"/><Relationship Id="rId23" Type="http://schemas.openxmlformats.org/officeDocument/2006/relationships/hyperlink" Target="https://ec.europa.eu/health/sites/health/files/files/committee/ev_20180525_rd01_en.pdf" TargetMode="External"/><Relationship Id="rId28" Type="http://schemas.openxmlformats.org/officeDocument/2006/relationships/hyperlink" Target="https://ec.europa.eu/health/sites/health/files/files/committee/ev_20180525_rd01_en.pdf" TargetMode="External"/><Relationship Id="rId36" Type="http://schemas.openxmlformats.org/officeDocument/2006/relationships/footer" Target="footer2.xml"/><Relationship Id="rId10" Type="http://schemas.openxmlformats.org/officeDocument/2006/relationships/hyperlink" Target="https://ec.europa.eu/health/sites/health/files/files/committee/ev_20180525_rd01_en.pdf)" TargetMode="External"/><Relationship Id="rId19" Type="http://schemas.openxmlformats.org/officeDocument/2006/relationships/hyperlink" Target="http://eur-lex.europa.eu/eli/reg/2008/1234/oj/?locale=LV" TargetMode="External"/><Relationship Id="rId31" Type="http://schemas.openxmlformats.org/officeDocument/2006/relationships/hyperlink" Target="mailto:inguna.maca@vm.gov.lv" TargetMode="External"/><Relationship Id="rId4" Type="http://schemas.openxmlformats.org/officeDocument/2006/relationships/settings" Target="settings.xml"/><Relationship Id="rId9" Type="http://schemas.openxmlformats.org/officeDocument/2006/relationships/hyperlink" Target="https://ec.europa.eu/health/sites/health/files/files/committee/ev_20180525_rd01_en.pdf)" TargetMode="External"/><Relationship Id="rId14" Type="http://schemas.openxmlformats.org/officeDocument/2006/relationships/hyperlink" Target="http://eur-lex.europa.eu/eli/dir/2001/83/oj/?locale=LV" TargetMode="External"/><Relationship Id="rId22" Type="http://schemas.openxmlformats.org/officeDocument/2006/relationships/hyperlink" Target="https://likumi.lv/ta/id/43127-farmacijas-likums" TargetMode="External"/><Relationship Id="rId27" Type="http://schemas.openxmlformats.org/officeDocument/2006/relationships/hyperlink" Target="http://www.vm.gov.lv/lv/aktualitates/sabiedribas_lidzdaliba/sabiedriska_apspriede/" TargetMode="External"/><Relationship Id="rId30" Type="http://schemas.openxmlformats.org/officeDocument/2006/relationships/hyperlink" Target="mailto:inese.kaupere@vm.gov.lv"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6AF2C-B863-4B9C-BC9B-AAB24116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64763</Words>
  <Characters>36916</Characters>
  <Application>Microsoft Office Word</Application>
  <DocSecurity>0</DocSecurity>
  <Lines>307</Lines>
  <Paragraphs>202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2007. gada 26. jūnija noteikumos Nr. 416 "Zāļu izplatīšanas un kvalitātes kontroles kārtība"" (VSS - 1207) sākotnējās ietekmes novērtējuma ziņojums (anotācija)</vt:lpstr>
      <vt:lpstr>Ministru kabineta noteikumu  projekta "Grozījumi Ministru kabineta 2007. gada 26. jūnija noteikumos Nr. 416 "Zāļu izplatīšanas un kvalitātes kontroles kārtība"" (VSS - 1207) sākotnējās ietekmes novērtējuma ziņojums (anotācija)</vt:lpstr>
    </vt:vector>
  </TitlesOfParts>
  <Company>Veselības ministrija</Company>
  <LinksUpToDate>false</LinksUpToDate>
  <CharactersWithSpaces>101477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 gada 26. jūnija noteikumos Nr. 416 "Zāļu izplatīšanas un kvalitātes kontroles kārtība"" (VSS - 1207) sākotnējās ietekmes novērtējuma ziņojums (anotācija)</dc:title>
  <dc:subject>Anotācija</dc:subject>
  <dc:creator>Ingūna Mača</dc:creator>
  <dc:description>67876117, inguna.maca@vm.gov.lv</dc:description>
  <cp:lastModifiedBy>Ingūna Mača</cp:lastModifiedBy>
  <cp:revision>6</cp:revision>
  <cp:lastPrinted>2020-01-09T16:49:00Z</cp:lastPrinted>
  <dcterms:created xsi:type="dcterms:W3CDTF">2020-03-24T14:18:00Z</dcterms:created>
  <dcterms:modified xsi:type="dcterms:W3CDTF">2020-03-26T10:41:00Z</dcterms:modified>
</cp:coreProperties>
</file>