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9ECD" w14:textId="77777777" w:rsidR="00E767F0" w:rsidRPr="00277F8F" w:rsidRDefault="00E767F0" w:rsidP="00E767F0">
      <w:pPr>
        <w:widowControl w:val="0"/>
        <w:spacing w:after="0" w:line="240" w:lineRule="auto"/>
        <w:jc w:val="center"/>
        <w:rPr>
          <w:rFonts w:ascii="Times New Roman" w:eastAsia="Calibri" w:hAnsi="Times New Roman" w:cs="Times New Roman"/>
          <w:b/>
          <w:sz w:val="28"/>
          <w:szCs w:val="28"/>
        </w:rPr>
      </w:pPr>
      <w:bookmarkStart w:id="0" w:name="_GoBack"/>
      <w:bookmarkEnd w:id="0"/>
      <w:r w:rsidRPr="00277F8F">
        <w:rPr>
          <w:rFonts w:ascii="Times New Roman" w:eastAsia="Calibri" w:hAnsi="Times New Roman" w:cs="Times New Roman"/>
          <w:b/>
          <w:sz w:val="28"/>
          <w:szCs w:val="28"/>
        </w:rPr>
        <w:t xml:space="preserve">Informatīvais ziņojums par papildu finansējuma nepieciešamību </w:t>
      </w:r>
    </w:p>
    <w:p w14:paraId="6D24FFCD" w14:textId="77777777" w:rsidR="00E767F0" w:rsidRPr="00277F8F" w:rsidRDefault="00E767F0" w:rsidP="00E767F0">
      <w:pPr>
        <w:widowControl w:val="0"/>
        <w:spacing w:after="0" w:line="240" w:lineRule="auto"/>
        <w:jc w:val="center"/>
        <w:rPr>
          <w:rFonts w:ascii="Times New Roman" w:eastAsia="Calibri" w:hAnsi="Times New Roman" w:cs="Times New Roman"/>
          <w:b/>
          <w:sz w:val="28"/>
          <w:szCs w:val="28"/>
        </w:rPr>
      </w:pPr>
      <w:r w:rsidRPr="00277F8F">
        <w:rPr>
          <w:rFonts w:ascii="Times New Roman" w:eastAsia="Calibri" w:hAnsi="Times New Roman" w:cs="Times New Roman"/>
          <w:b/>
          <w:sz w:val="28"/>
          <w:szCs w:val="28"/>
        </w:rPr>
        <w:t xml:space="preserve">veselības aprūpes pakalpojumu nodrošināšanai darbības programmas </w:t>
      </w:r>
    </w:p>
    <w:p w14:paraId="3F7659CD" w14:textId="77777777" w:rsidR="00E767F0" w:rsidRPr="00277F8F" w:rsidRDefault="00E767F0" w:rsidP="00E767F0">
      <w:pPr>
        <w:widowControl w:val="0"/>
        <w:spacing w:after="0" w:line="240" w:lineRule="auto"/>
        <w:jc w:val="center"/>
        <w:rPr>
          <w:rFonts w:ascii="Times New Roman" w:eastAsia="Calibri" w:hAnsi="Times New Roman" w:cs="Times New Roman"/>
          <w:b/>
          <w:sz w:val="28"/>
          <w:szCs w:val="28"/>
        </w:rPr>
      </w:pPr>
      <w:r w:rsidRPr="00277F8F">
        <w:rPr>
          <w:rFonts w:ascii="Times New Roman" w:eastAsia="Calibri" w:hAnsi="Times New Roman" w:cs="Times New Roman"/>
          <w:b/>
          <w:sz w:val="28"/>
          <w:szCs w:val="28"/>
        </w:rPr>
        <w:t>"Izaugsme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277F8F">
        <w:rPr>
          <w:rFonts w:ascii="Times New Roman" w:eastAsia="Calibri" w:hAnsi="Times New Roman" w:cs="Times New Roman"/>
          <w:b/>
          <w:sz w:val="28"/>
          <w:szCs w:val="28"/>
        </w:rPr>
        <w:t>Deinstitucionalizācija</w:t>
      </w:r>
      <w:proofErr w:type="spellEnd"/>
      <w:r w:rsidRPr="00277F8F">
        <w:rPr>
          <w:rFonts w:ascii="Times New Roman" w:eastAsia="Calibri" w:hAnsi="Times New Roman" w:cs="Times New Roman"/>
          <w:b/>
          <w:sz w:val="28"/>
          <w:szCs w:val="28"/>
        </w:rPr>
        <w:t>" ietvaros</w:t>
      </w:r>
    </w:p>
    <w:p w14:paraId="3A5FF0E7" w14:textId="77777777" w:rsidR="00E767F0" w:rsidRDefault="00E767F0" w:rsidP="00E767F0">
      <w:pPr>
        <w:widowControl w:val="0"/>
        <w:spacing w:after="0" w:line="240" w:lineRule="auto"/>
        <w:jc w:val="both"/>
        <w:rPr>
          <w:rFonts w:ascii="Times New Roman" w:eastAsia="Calibri" w:hAnsi="Times New Roman" w:cs="Times New Roman"/>
          <w:sz w:val="28"/>
          <w:szCs w:val="28"/>
        </w:rPr>
      </w:pPr>
    </w:p>
    <w:p w14:paraId="0DA9A92F" w14:textId="77777777" w:rsidR="004337D3" w:rsidRPr="00E767F0" w:rsidRDefault="004337D3" w:rsidP="00E767F0">
      <w:pPr>
        <w:widowControl w:val="0"/>
        <w:spacing w:after="0" w:line="240" w:lineRule="auto"/>
        <w:jc w:val="both"/>
        <w:rPr>
          <w:rFonts w:ascii="Times New Roman" w:eastAsia="Calibri" w:hAnsi="Times New Roman" w:cs="Times New Roman"/>
          <w:sz w:val="28"/>
          <w:szCs w:val="28"/>
        </w:rPr>
      </w:pPr>
    </w:p>
    <w:p w14:paraId="7E306B13" w14:textId="77777777" w:rsidR="000D269F" w:rsidRDefault="000D269F" w:rsidP="000D269F">
      <w:pPr>
        <w:widowControl w:val="0"/>
        <w:spacing w:after="0" w:line="240" w:lineRule="auto"/>
        <w:jc w:val="center"/>
        <w:rPr>
          <w:rFonts w:ascii="Times New Roman" w:eastAsia="Calibri" w:hAnsi="Times New Roman" w:cs="Times New Roman"/>
          <w:b/>
          <w:sz w:val="28"/>
          <w:szCs w:val="28"/>
        </w:rPr>
      </w:pPr>
      <w:r w:rsidRPr="00277F8F">
        <w:rPr>
          <w:rFonts w:ascii="Times New Roman" w:eastAsia="Calibri" w:hAnsi="Times New Roman" w:cs="Times New Roman"/>
          <w:b/>
          <w:sz w:val="28"/>
          <w:szCs w:val="28"/>
        </w:rPr>
        <w:t>I. Situācijas izklāsts</w:t>
      </w:r>
    </w:p>
    <w:p w14:paraId="2288A7C6" w14:textId="77777777" w:rsidR="000D269F" w:rsidRPr="00277F8F" w:rsidRDefault="000D269F" w:rsidP="000D269F">
      <w:pPr>
        <w:widowControl w:val="0"/>
        <w:spacing w:after="0" w:line="240" w:lineRule="auto"/>
        <w:jc w:val="center"/>
        <w:rPr>
          <w:rFonts w:ascii="Times New Roman" w:eastAsia="Calibri" w:hAnsi="Times New Roman" w:cs="Times New Roman"/>
          <w:b/>
          <w:sz w:val="28"/>
          <w:szCs w:val="28"/>
        </w:rPr>
      </w:pPr>
    </w:p>
    <w:p w14:paraId="6F9911BF" w14:textId="77777777" w:rsidR="000D269F" w:rsidRPr="00E767F0" w:rsidRDefault="000D269F" w:rsidP="000D269F">
      <w:pPr>
        <w:widowControl w:val="0"/>
        <w:spacing w:after="12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rPr>
        <w:t>Labklājības ministrija kopā ar Latvijas plānošanas reģioniem un pašvaldībām visā Latvijā īsteno projektu, kura ietvaros ar E</w:t>
      </w:r>
      <w:r>
        <w:rPr>
          <w:rFonts w:ascii="Times New Roman" w:eastAsia="Calibri" w:hAnsi="Times New Roman" w:cs="Times New Roman"/>
          <w:sz w:val="28"/>
          <w:szCs w:val="28"/>
        </w:rPr>
        <w:t xml:space="preserve">iropas </w:t>
      </w:r>
      <w:r w:rsidRPr="00E767F0">
        <w:rPr>
          <w:rFonts w:ascii="Times New Roman" w:eastAsia="Calibri" w:hAnsi="Times New Roman" w:cs="Times New Roman"/>
          <w:sz w:val="28"/>
          <w:szCs w:val="28"/>
        </w:rPr>
        <w:t>S</w:t>
      </w:r>
      <w:r>
        <w:rPr>
          <w:rFonts w:ascii="Times New Roman" w:eastAsia="Calibri" w:hAnsi="Times New Roman" w:cs="Times New Roman"/>
          <w:sz w:val="28"/>
          <w:szCs w:val="28"/>
        </w:rPr>
        <w:t>avienības</w:t>
      </w:r>
      <w:r w:rsidRPr="00E767F0">
        <w:rPr>
          <w:rFonts w:ascii="Times New Roman" w:eastAsia="Calibri" w:hAnsi="Times New Roman" w:cs="Times New Roman"/>
          <w:sz w:val="28"/>
          <w:szCs w:val="28"/>
        </w:rPr>
        <w:t xml:space="preserve"> fondu finansējuma atbalstu pašvaldības varēs radīt plašu pakalpojumu klāstu, lai bērni, kas šobrīd dzīvo sociālās aprūpes centros, varētu augt ģimeniskā vidē un bērni ar funkcionāliem traucējumiem</w:t>
      </w:r>
      <w:r>
        <w:rPr>
          <w:rFonts w:ascii="Times New Roman" w:eastAsia="Calibri" w:hAnsi="Times New Roman" w:cs="Times New Roman"/>
          <w:sz w:val="28"/>
          <w:szCs w:val="28"/>
        </w:rPr>
        <w:t xml:space="preserve">, kuriem noteikta invaliditāte un kuri dzīvo ģimenēs (turpmāk – bērni ar funkcionāliem traucējumiem),  </w:t>
      </w:r>
      <w:r w:rsidRPr="00E767F0">
        <w:rPr>
          <w:rFonts w:ascii="Times New Roman" w:eastAsia="Calibri" w:hAnsi="Times New Roman" w:cs="Times New Roman"/>
          <w:sz w:val="28"/>
          <w:szCs w:val="28"/>
        </w:rPr>
        <w:t>varētu saņemt sociālo aprūpi un rehabilitāciju savā pašvaldībā. Savukārt pieaugušie ar garīga rakstura traucējumiem</w:t>
      </w:r>
      <w:r>
        <w:rPr>
          <w:rFonts w:ascii="Times New Roman" w:eastAsia="Calibri" w:hAnsi="Times New Roman" w:cs="Times New Roman"/>
          <w:sz w:val="28"/>
          <w:szCs w:val="28"/>
        </w:rPr>
        <w:t xml:space="preserve"> – </w:t>
      </w:r>
      <w:r w:rsidRPr="00C36707">
        <w:rPr>
          <w:rFonts w:ascii="Times New Roman" w:eastAsia="Calibri" w:hAnsi="Times New Roman" w:cs="Times New Roman"/>
          <w:sz w:val="28"/>
          <w:szCs w:val="28"/>
        </w:rPr>
        <w:t>psihisk</w:t>
      </w:r>
      <w:r>
        <w:rPr>
          <w:rFonts w:ascii="Times New Roman" w:eastAsia="Calibri" w:hAnsi="Times New Roman" w:cs="Times New Roman"/>
          <w:sz w:val="28"/>
          <w:szCs w:val="28"/>
        </w:rPr>
        <w:t>u</w:t>
      </w:r>
      <w:r w:rsidRPr="00C36707">
        <w:rPr>
          <w:rFonts w:ascii="Times New Roman" w:eastAsia="Calibri" w:hAnsi="Times New Roman" w:cs="Times New Roman"/>
          <w:sz w:val="28"/>
          <w:szCs w:val="28"/>
        </w:rPr>
        <w:t xml:space="preserve"> </w:t>
      </w:r>
      <w:r>
        <w:rPr>
          <w:rFonts w:ascii="Times New Roman" w:eastAsia="Calibri" w:hAnsi="Times New Roman" w:cs="Times New Roman"/>
          <w:sz w:val="28"/>
          <w:szCs w:val="28"/>
        </w:rPr>
        <w:t>slimību</w:t>
      </w:r>
      <w:r w:rsidRPr="00C36707">
        <w:rPr>
          <w:rFonts w:ascii="Times New Roman" w:eastAsia="Calibri" w:hAnsi="Times New Roman" w:cs="Times New Roman"/>
          <w:sz w:val="28"/>
          <w:szCs w:val="28"/>
        </w:rPr>
        <w:t xml:space="preserve"> vai garīgās attīstības traucējum</w:t>
      </w:r>
      <w:r>
        <w:rPr>
          <w:rFonts w:ascii="Times New Roman" w:eastAsia="Calibri" w:hAnsi="Times New Roman" w:cs="Times New Roman"/>
          <w:sz w:val="28"/>
          <w:szCs w:val="28"/>
        </w:rPr>
        <w:t>iem</w:t>
      </w:r>
      <w:r w:rsidRPr="00C36707">
        <w:rPr>
          <w:rFonts w:ascii="Times New Roman" w:eastAsia="Calibri" w:hAnsi="Times New Roman" w:cs="Times New Roman"/>
          <w:sz w:val="28"/>
          <w:szCs w:val="28"/>
        </w:rPr>
        <w:t>, kas ierobežo personas spējas strādāt un aprūpēt sevi, kā arī apgrūtina tās iekļaušanos sabiedrībā un kas noteikt</w:t>
      </w:r>
      <w:r>
        <w:rPr>
          <w:rFonts w:ascii="Times New Roman" w:eastAsia="Calibri" w:hAnsi="Times New Roman" w:cs="Times New Roman"/>
          <w:sz w:val="28"/>
          <w:szCs w:val="28"/>
        </w:rPr>
        <w:t>i</w:t>
      </w:r>
      <w:r w:rsidRPr="00C36707">
        <w:rPr>
          <w:rFonts w:ascii="Times New Roman" w:eastAsia="Calibri" w:hAnsi="Times New Roman" w:cs="Times New Roman"/>
          <w:sz w:val="28"/>
          <w:szCs w:val="28"/>
        </w:rPr>
        <w:t xml:space="preserve"> atbilstoši spēkā esošajai Starptautiskās statistiskās slimību un veselības problēmu klasifikācijas</w:t>
      </w:r>
      <w:r>
        <w:rPr>
          <w:rFonts w:ascii="Times New Roman" w:eastAsia="Calibri" w:hAnsi="Times New Roman" w:cs="Times New Roman"/>
          <w:sz w:val="28"/>
          <w:szCs w:val="28"/>
        </w:rPr>
        <w:t xml:space="preserve"> </w:t>
      </w:r>
      <w:r w:rsidRPr="00C36707">
        <w:rPr>
          <w:rFonts w:ascii="Times New Roman" w:eastAsia="Calibri" w:hAnsi="Times New Roman" w:cs="Times New Roman"/>
          <w:sz w:val="28"/>
          <w:szCs w:val="28"/>
        </w:rPr>
        <w:t>(SSK) redakcijai</w:t>
      </w:r>
      <w:r>
        <w:rPr>
          <w:rFonts w:ascii="Times New Roman" w:eastAsia="Calibri" w:hAnsi="Times New Roman" w:cs="Times New Roman"/>
          <w:sz w:val="28"/>
          <w:szCs w:val="28"/>
        </w:rPr>
        <w:t>)</w:t>
      </w:r>
      <w:r>
        <w:rPr>
          <w:rStyle w:val="FootnoteReference"/>
          <w:rFonts w:ascii="Times New Roman" w:eastAsia="Calibri" w:hAnsi="Times New Roman" w:cs="Times New Roman"/>
          <w:sz w:val="28"/>
          <w:szCs w:val="28"/>
        </w:rPr>
        <w:footnoteReference w:id="1"/>
      </w:r>
      <w:r>
        <w:rPr>
          <w:rFonts w:ascii="Times New Roman" w:eastAsia="Calibri" w:hAnsi="Times New Roman" w:cs="Times New Roman"/>
          <w:sz w:val="28"/>
          <w:szCs w:val="28"/>
        </w:rPr>
        <w:t xml:space="preserve"> (turpmāk - psihiski un uzvedības traucējumi) – </w:t>
      </w:r>
      <w:r w:rsidRPr="00E767F0">
        <w:rPr>
          <w:rFonts w:ascii="Times New Roman" w:eastAsia="Calibri" w:hAnsi="Times New Roman" w:cs="Times New Roman"/>
          <w:sz w:val="28"/>
          <w:szCs w:val="28"/>
        </w:rPr>
        <w:t>atbilstoši savām iespējām un ar speciālistu atbalstu varēs izvēlēties dzīvot patstāvīgi un strādāt sev piemērotu darbu. Tādējādi projekta ietvaros Latvijā noti</w:t>
      </w:r>
      <w:r>
        <w:rPr>
          <w:rFonts w:ascii="Times New Roman" w:eastAsia="Calibri" w:hAnsi="Times New Roman" w:cs="Times New Roman"/>
          <w:sz w:val="28"/>
          <w:szCs w:val="28"/>
        </w:rPr>
        <w:t>ek</w:t>
      </w:r>
      <w:r w:rsidRPr="00E767F0">
        <w:rPr>
          <w:rFonts w:ascii="Times New Roman" w:eastAsia="Calibri" w:hAnsi="Times New Roman" w:cs="Times New Roman"/>
          <w:sz w:val="28"/>
          <w:szCs w:val="28"/>
        </w:rPr>
        <w:t xml:space="preserve"> </w:t>
      </w:r>
      <w:proofErr w:type="spellStart"/>
      <w:r w:rsidRPr="00E767F0">
        <w:rPr>
          <w:rFonts w:ascii="Times New Roman" w:eastAsia="Calibri" w:hAnsi="Times New Roman" w:cs="Times New Roman"/>
          <w:sz w:val="28"/>
          <w:szCs w:val="28"/>
        </w:rPr>
        <w:t>deinstitucionalizācija</w:t>
      </w:r>
      <w:proofErr w:type="spellEnd"/>
      <w:r w:rsidRPr="00E767F0">
        <w:rPr>
          <w:rFonts w:ascii="Times New Roman" w:eastAsia="Calibri" w:hAnsi="Times New Roman" w:cs="Times New Roman"/>
          <w:sz w:val="28"/>
          <w:szCs w:val="28"/>
        </w:rPr>
        <w:t xml:space="preserve"> (turpmāk – DI) – liel</w:t>
      </w:r>
      <w:r>
        <w:rPr>
          <w:rFonts w:ascii="Times New Roman" w:eastAsia="Calibri" w:hAnsi="Times New Roman" w:cs="Times New Roman"/>
          <w:sz w:val="28"/>
          <w:szCs w:val="28"/>
        </w:rPr>
        <w:t>ās</w:t>
      </w:r>
      <w:r w:rsidRPr="00E767F0">
        <w:rPr>
          <w:rFonts w:ascii="Times New Roman" w:eastAsia="Calibri" w:hAnsi="Times New Roman" w:cs="Times New Roman"/>
          <w:sz w:val="28"/>
          <w:szCs w:val="28"/>
        </w:rPr>
        <w:t xml:space="preserve"> institucionālās aprūpes </w:t>
      </w:r>
      <w:r>
        <w:rPr>
          <w:rFonts w:ascii="Times New Roman" w:eastAsia="Calibri" w:hAnsi="Times New Roman" w:cs="Times New Roman"/>
          <w:sz w:val="28"/>
          <w:szCs w:val="28"/>
        </w:rPr>
        <w:t>institūcijas</w:t>
      </w:r>
      <w:r w:rsidRPr="00E767F0">
        <w:rPr>
          <w:rFonts w:ascii="Times New Roman" w:eastAsia="Calibri" w:hAnsi="Times New Roman" w:cs="Times New Roman"/>
          <w:sz w:val="28"/>
          <w:szCs w:val="28"/>
        </w:rPr>
        <w:t xml:space="preserve"> ti</w:t>
      </w:r>
      <w:r>
        <w:rPr>
          <w:rFonts w:ascii="Times New Roman" w:eastAsia="Calibri" w:hAnsi="Times New Roman" w:cs="Times New Roman"/>
          <w:sz w:val="28"/>
          <w:szCs w:val="28"/>
        </w:rPr>
        <w:t>e</w:t>
      </w:r>
      <w:r w:rsidRPr="00E767F0">
        <w:rPr>
          <w:rFonts w:ascii="Times New Roman" w:eastAsia="Calibri" w:hAnsi="Times New Roman" w:cs="Times New Roman"/>
          <w:sz w:val="28"/>
          <w:szCs w:val="28"/>
        </w:rPr>
        <w:t>k aizstāt</w:t>
      </w:r>
      <w:r>
        <w:rPr>
          <w:rFonts w:ascii="Times New Roman" w:eastAsia="Calibri" w:hAnsi="Times New Roman" w:cs="Times New Roman"/>
          <w:sz w:val="28"/>
          <w:szCs w:val="28"/>
        </w:rPr>
        <w:t>as</w:t>
      </w:r>
      <w:r w:rsidRPr="00E767F0">
        <w:rPr>
          <w:rFonts w:ascii="Times New Roman" w:eastAsia="Calibri" w:hAnsi="Times New Roman" w:cs="Times New Roman"/>
          <w:sz w:val="28"/>
          <w:szCs w:val="28"/>
        </w:rPr>
        <w:t xml:space="preserve"> ar sabiedrībā balstītiem sociālajiem pakalpojumiem un ģimeniskai videi pietuvinātiem pakalpojumiem</w:t>
      </w:r>
      <w:r w:rsidRPr="00E767F0">
        <w:rPr>
          <w:rFonts w:ascii="Times New Roman" w:eastAsia="Calibri" w:hAnsi="Times New Roman" w:cs="Times New Roman"/>
          <w:sz w:val="28"/>
          <w:szCs w:val="28"/>
          <w:vertAlign w:val="superscript"/>
        </w:rPr>
        <w:footnoteReference w:id="2"/>
      </w:r>
      <w:r w:rsidRPr="00E767F0">
        <w:rPr>
          <w:rFonts w:ascii="Times New Roman" w:eastAsia="Calibri" w:hAnsi="Times New Roman" w:cs="Times New Roman"/>
          <w:sz w:val="28"/>
          <w:szCs w:val="28"/>
          <w:vertAlign w:val="superscript"/>
        </w:rPr>
        <w:t>,</w:t>
      </w:r>
      <w:r w:rsidRPr="00E767F0">
        <w:rPr>
          <w:rFonts w:ascii="Times New Roman" w:eastAsia="Calibri" w:hAnsi="Times New Roman" w:cs="Times New Roman"/>
          <w:sz w:val="28"/>
          <w:szCs w:val="28"/>
          <w:vertAlign w:val="superscript"/>
        </w:rPr>
        <w:footnoteReference w:id="3"/>
      </w:r>
      <w:r w:rsidRPr="00E767F0">
        <w:rPr>
          <w:rFonts w:ascii="Times New Roman" w:eastAsia="Calibri" w:hAnsi="Times New Roman" w:cs="Times New Roman"/>
          <w:sz w:val="28"/>
          <w:szCs w:val="28"/>
        </w:rPr>
        <w:t>. Projekt</w:t>
      </w:r>
      <w:r>
        <w:rPr>
          <w:rFonts w:ascii="Times New Roman" w:eastAsia="Calibri" w:hAnsi="Times New Roman" w:cs="Times New Roman"/>
          <w:sz w:val="28"/>
          <w:szCs w:val="28"/>
        </w:rPr>
        <w:t xml:space="preserve">i </w:t>
      </w:r>
      <w:r w:rsidRPr="00E767F0">
        <w:rPr>
          <w:rFonts w:ascii="Times New Roman" w:eastAsia="Calibri" w:hAnsi="Times New Roman" w:cs="Times New Roman"/>
          <w:sz w:val="28"/>
          <w:szCs w:val="28"/>
        </w:rPr>
        <w:t>ilgst no 2015. līdz 202</w:t>
      </w:r>
      <w:r>
        <w:rPr>
          <w:rFonts w:ascii="Times New Roman" w:eastAsia="Calibri" w:hAnsi="Times New Roman" w:cs="Times New Roman"/>
          <w:sz w:val="28"/>
          <w:szCs w:val="28"/>
        </w:rPr>
        <w:t>3</w:t>
      </w:r>
      <w:r w:rsidRPr="00E767F0">
        <w:rPr>
          <w:rFonts w:ascii="Times New Roman" w:eastAsia="Calibri" w:hAnsi="Times New Roman" w:cs="Times New Roman"/>
          <w:sz w:val="28"/>
          <w:szCs w:val="28"/>
        </w:rPr>
        <w:t>. gadam, t</w:t>
      </w:r>
      <w:r>
        <w:rPr>
          <w:rFonts w:ascii="Times New Roman" w:eastAsia="Calibri" w:hAnsi="Times New Roman" w:cs="Times New Roman"/>
          <w:sz w:val="28"/>
          <w:szCs w:val="28"/>
        </w:rPr>
        <w:t>ie</w:t>
      </w:r>
      <w:r w:rsidRPr="00E767F0">
        <w:rPr>
          <w:rFonts w:ascii="Times New Roman" w:eastAsia="Calibri" w:hAnsi="Times New Roman" w:cs="Times New Roman"/>
          <w:sz w:val="28"/>
          <w:szCs w:val="28"/>
        </w:rPr>
        <w:t xml:space="preserve"> tiek īstenot</w:t>
      </w:r>
      <w:r>
        <w:rPr>
          <w:rFonts w:ascii="Times New Roman" w:eastAsia="Calibri" w:hAnsi="Times New Roman" w:cs="Times New Roman"/>
          <w:sz w:val="28"/>
          <w:szCs w:val="28"/>
        </w:rPr>
        <w:t>i</w:t>
      </w:r>
      <w:r w:rsidRPr="00E767F0">
        <w:rPr>
          <w:rFonts w:ascii="Times New Roman" w:eastAsia="Calibri" w:hAnsi="Times New Roman" w:cs="Times New Roman"/>
          <w:sz w:val="28"/>
          <w:szCs w:val="28"/>
        </w:rPr>
        <w:t xml:space="preserve"> visos Latvijas reģionos, projektā piedaloties 115 pašvaldībām</w:t>
      </w:r>
      <w:r w:rsidRPr="00E767F0">
        <w:rPr>
          <w:rFonts w:ascii="Times New Roman" w:eastAsia="Calibri" w:hAnsi="Times New Roman" w:cs="Times New Roman"/>
          <w:sz w:val="28"/>
          <w:szCs w:val="28"/>
          <w:vertAlign w:val="superscript"/>
        </w:rPr>
        <w:footnoteReference w:id="4"/>
      </w:r>
      <w:r w:rsidRPr="00E767F0">
        <w:rPr>
          <w:rFonts w:ascii="Times New Roman" w:eastAsia="Calibri" w:hAnsi="Times New Roman" w:cs="Times New Roman"/>
          <w:sz w:val="28"/>
          <w:szCs w:val="28"/>
        </w:rPr>
        <w:t>.</w:t>
      </w:r>
    </w:p>
    <w:p w14:paraId="5E4ABCC7" w14:textId="6EDC60E3" w:rsidR="000D269F" w:rsidRPr="00E767F0" w:rsidRDefault="000D269F" w:rsidP="000D269F">
      <w:pPr>
        <w:widowControl w:val="0"/>
        <w:spacing w:after="12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rPr>
        <w:t>Labklājības ministrijas izstrādātajās Sociālo pakalpojumu attīstības pamatnostādnēs 2014.–2020. gadam</w:t>
      </w:r>
      <w:r w:rsidRPr="00E767F0">
        <w:rPr>
          <w:rFonts w:ascii="Times New Roman" w:eastAsia="Calibri" w:hAnsi="Times New Roman" w:cs="Times New Roman"/>
          <w:sz w:val="28"/>
          <w:szCs w:val="28"/>
          <w:vertAlign w:val="superscript"/>
        </w:rPr>
        <w:footnoteReference w:id="5"/>
      </w:r>
      <w:r w:rsidRPr="00E767F0">
        <w:rPr>
          <w:rFonts w:ascii="Times New Roman" w:eastAsia="Calibri" w:hAnsi="Times New Roman" w:cs="Times New Roman"/>
          <w:sz w:val="28"/>
          <w:szCs w:val="28"/>
        </w:rPr>
        <w:t xml:space="preserve"> iekļautais rīcības virziens DI paredz reformēt ilgstošas aprūpes pakalpojumu sniegšanas praksi, gan atbalstot klientu iziešanu no </w:t>
      </w:r>
      <w:r w:rsidR="004D47AA" w:rsidRPr="00E767F0">
        <w:rPr>
          <w:rFonts w:ascii="Times New Roman" w:eastAsia="Times New Roman" w:hAnsi="Times New Roman" w:cs="Times New Roman"/>
          <w:sz w:val="28"/>
          <w:szCs w:val="28"/>
          <w:lang w:eastAsia="lv-LV"/>
        </w:rPr>
        <w:t>ilgstošas sociālās aprūpes un sociālās rehabilitācijas institūcijā</w:t>
      </w:r>
      <w:r w:rsidR="004D47AA">
        <w:rPr>
          <w:rFonts w:ascii="Times New Roman" w:eastAsia="Times New Roman" w:hAnsi="Times New Roman" w:cs="Times New Roman"/>
          <w:sz w:val="28"/>
          <w:szCs w:val="28"/>
          <w:lang w:eastAsia="lv-LV"/>
        </w:rPr>
        <w:t xml:space="preserve">m (turpmāk -  </w:t>
      </w:r>
      <w:r w:rsidRPr="00E767F0">
        <w:rPr>
          <w:rFonts w:ascii="Times New Roman" w:eastAsia="Calibri" w:hAnsi="Times New Roman" w:cs="Times New Roman"/>
          <w:sz w:val="28"/>
          <w:szCs w:val="28"/>
        </w:rPr>
        <w:t xml:space="preserve">ilgstošās </w:t>
      </w:r>
      <w:r w:rsidR="004D47AA">
        <w:rPr>
          <w:rFonts w:ascii="Times New Roman" w:eastAsia="Calibri" w:hAnsi="Times New Roman" w:cs="Times New Roman"/>
          <w:sz w:val="28"/>
          <w:szCs w:val="28"/>
        </w:rPr>
        <w:t xml:space="preserve">sociālās </w:t>
      </w:r>
      <w:r w:rsidRPr="00E767F0">
        <w:rPr>
          <w:rFonts w:ascii="Times New Roman" w:eastAsia="Calibri" w:hAnsi="Times New Roman" w:cs="Times New Roman"/>
          <w:sz w:val="28"/>
          <w:szCs w:val="28"/>
        </w:rPr>
        <w:t xml:space="preserve">aprūpes </w:t>
      </w:r>
      <w:r w:rsidR="004D47AA" w:rsidRPr="00E767F0">
        <w:rPr>
          <w:rFonts w:ascii="Times New Roman" w:eastAsia="Calibri" w:hAnsi="Times New Roman" w:cs="Times New Roman"/>
          <w:sz w:val="28"/>
          <w:szCs w:val="28"/>
        </w:rPr>
        <w:t>institūcij</w:t>
      </w:r>
      <w:r w:rsidR="004D47AA">
        <w:rPr>
          <w:rFonts w:ascii="Times New Roman" w:eastAsia="Calibri" w:hAnsi="Times New Roman" w:cs="Times New Roman"/>
          <w:sz w:val="28"/>
          <w:szCs w:val="28"/>
        </w:rPr>
        <w:t>as)</w:t>
      </w:r>
      <w:r w:rsidRPr="00E767F0">
        <w:rPr>
          <w:rFonts w:ascii="Times New Roman" w:eastAsia="Calibri" w:hAnsi="Times New Roman" w:cs="Times New Roman"/>
          <w:sz w:val="28"/>
          <w:szCs w:val="28"/>
        </w:rPr>
        <w:t xml:space="preserve">, gan radot atbalsta sistēmu, lai personas tajās nenonāktu. </w:t>
      </w:r>
      <w:r w:rsidRPr="00E767F0">
        <w:rPr>
          <w:rFonts w:ascii="Times New Roman" w:eastAsia="Times New Roman" w:hAnsi="Times New Roman" w:cs="Times New Roman"/>
          <w:sz w:val="28"/>
          <w:szCs w:val="28"/>
          <w:lang w:eastAsia="lv-LV"/>
        </w:rPr>
        <w:t xml:space="preserve">DI ir pakalpojumu sistēmas izveide, kas sniedz personai, kurai ir ierobežotas spējas sevi aprūpēt, nepieciešamo atbalstu, lai tā spētu dzīvot mājās vai ģimeniskā vidē. DI ir jānovērš situācija, ka personai ir jāpārceļas uz dzīvi ilgstošas </w:t>
      </w:r>
      <w:r w:rsidRPr="00E767F0">
        <w:rPr>
          <w:rFonts w:ascii="Times New Roman" w:eastAsia="Times New Roman" w:hAnsi="Times New Roman" w:cs="Times New Roman"/>
          <w:sz w:val="28"/>
          <w:szCs w:val="28"/>
          <w:lang w:eastAsia="lv-LV"/>
        </w:rPr>
        <w:lastRenderedPageBreak/>
        <w:t>sociālās aprūpes institūcijā, jo tai nav pieejams nepieciešamais atbalsts dzīvesvietā jeb sabiedrībā balstīti pakalpojumi.</w:t>
      </w:r>
      <w:r w:rsidRPr="00E767F0">
        <w:rPr>
          <w:rFonts w:ascii="Times New Roman" w:eastAsia="Times New Roman" w:hAnsi="Times New Roman" w:cs="Times New Roman"/>
          <w:sz w:val="28"/>
          <w:szCs w:val="28"/>
          <w:vertAlign w:val="superscript"/>
          <w:lang w:eastAsia="lv-LV"/>
        </w:rPr>
        <w:footnoteReference w:id="6"/>
      </w:r>
      <w:r w:rsidRPr="00E767F0">
        <w:rPr>
          <w:rFonts w:ascii="Times New Roman" w:eastAsia="Calibri" w:hAnsi="Times New Roman" w:cs="Times New Roman"/>
          <w:sz w:val="28"/>
          <w:szCs w:val="28"/>
        </w:rPr>
        <w:t xml:space="preserve"> DI ietver:</w:t>
      </w:r>
    </w:p>
    <w:p w14:paraId="743909D0" w14:textId="77777777" w:rsidR="000D269F" w:rsidRPr="00E767F0" w:rsidRDefault="000D269F" w:rsidP="000D269F">
      <w:pPr>
        <w:widowControl w:val="0"/>
        <w:spacing w:after="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rPr>
        <w:t xml:space="preserve"> 1) kvalitatīvu, individualizētu pakalpojumu dzīvesvietā attīstīšanu, kas nodrošina klientu iziešanu no institūcijām vai novērš nonākšanu tajās, novirzot resursus no ilgstošas </w:t>
      </w:r>
      <w:r>
        <w:rPr>
          <w:rFonts w:ascii="Times New Roman" w:eastAsia="Calibri" w:hAnsi="Times New Roman" w:cs="Times New Roman"/>
          <w:sz w:val="28"/>
          <w:szCs w:val="28"/>
        </w:rPr>
        <w:t xml:space="preserve">sociālās </w:t>
      </w:r>
      <w:r w:rsidRPr="00E767F0">
        <w:rPr>
          <w:rFonts w:ascii="Times New Roman" w:eastAsia="Calibri" w:hAnsi="Times New Roman" w:cs="Times New Roman"/>
          <w:sz w:val="28"/>
          <w:szCs w:val="28"/>
        </w:rPr>
        <w:t>aprūpes institūcijām uz jaunajiem pakalpojumiem;</w:t>
      </w:r>
    </w:p>
    <w:p w14:paraId="4B3A6381" w14:textId="77777777" w:rsidR="000D269F" w:rsidRPr="00E767F0" w:rsidRDefault="000D269F" w:rsidP="000D269F">
      <w:pPr>
        <w:widowControl w:val="0"/>
        <w:spacing w:after="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rPr>
        <w:t xml:space="preserve"> 2) ilgstošas </w:t>
      </w:r>
      <w:r>
        <w:rPr>
          <w:rFonts w:ascii="Times New Roman" w:eastAsia="Calibri" w:hAnsi="Times New Roman" w:cs="Times New Roman"/>
          <w:sz w:val="28"/>
          <w:szCs w:val="28"/>
        </w:rPr>
        <w:t xml:space="preserve">sociālās </w:t>
      </w:r>
      <w:r w:rsidRPr="00E767F0">
        <w:rPr>
          <w:rFonts w:ascii="Times New Roman" w:eastAsia="Calibri" w:hAnsi="Times New Roman" w:cs="Times New Roman"/>
          <w:sz w:val="28"/>
          <w:szCs w:val="28"/>
        </w:rPr>
        <w:t>aprūpes institūciju slēgšanas plānošanu;</w:t>
      </w:r>
    </w:p>
    <w:p w14:paraId="1A0817EB" w14:textId="77777777" w:rsidR="000D269F" w:rsidRDefault="000D269F" w:rsidP="000D269F">
      <w:pPr>
        <w:widowControl w:val="0"/>
        <w:spacing w:after="12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rPr>
        <w:t xml:space="preserve"> 3) vispārējo pakalpojumu (izglītība, nodarbinātība, </w:t>
      </w:r>
      <w:r w:rsidRPr="000A1E03">
        <w:rPr>
          <w:rFonts w:ascii="Times New Roman" w:eastAsia="Calibri" w:hAnsi="Times New Roman" w:cs="Times New Roman"/>
          <w:sz w:val="28"/>
          <w:szCs w:val="28"/>
        </w:rPr>
        <w:t>mājoklis, veselība,</w:t>
      </w:r>
      <w:r w:rsidRPr="00E767F0">
        <w:rPr>
          <w:rFonts w:ascii="Times New Roman" w:eastAsia="Calibri" w:hAnsi="Times New Roman" w:cs="Times New Roman"/>
          <w:sz w:val="28"/>
          <w:szCs w:val="28"/>
        </w:rPr>
        <w:t xml:space="preserve"> transports) pieejamības nodrošināšanu.</w:t>
      </w:r>
    </w:p>
    <w:p w14:paraId="438A53DC" w14:textId="77777777" w:rsidR="000D269F" w:rsidRPr="00986F13" w:rsidRDefault="000D269F" w:rsidP="000D269F">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DI projekta </w:t>
      </w:r>
      <w:r w:rsidRPr="00986F13">
        <w:rPr>
          <w:rFonts w:ascii="Times New Roman" w:eastAsia="Calibri" w:hAnsi="Times New Roman" w:cs="Times New Roman"/>
          <w:sz w:val="28"/>
          <w:szCs w:val="28"/>
        </w:rPr>
        <w:t>ietvaros individuālo vajadzību izvērtējums</w:t>
      </w:r>
      <w:r>
        <w:rPr>
          <w:rFonts w:ascii="Times New Roman" w:eastAsia="Calibri" w:hAnsi="Times New Roman" w:cs="Times New Roman"/>
          <w:sz w:val="28"/>
          <w:szCs w:val="28"/>
        </w:rPr>
        <w:t xml:space="preserve"> tiek veikts</w:t>
      </w:r>
      <w:r w:rsidRPr="00986F13">
        <w:rPr>
          <w:rFonts w:ascii="Times New Roman" w:eastAsia="Calibri" w:hAnsi="Times New Roman" w:cs="Times New Roman"/>
          <w:sz w:val="28"/>
          <w:szCs w:val="28"/>
        </w:rPr>
        <w:t xml:space="preserve"> un sabiedrībā balstītu sociālo pakalpojumu saņemšana ar Eiropas Sociālā fonda atbalstu</w:t>
      </w:r>
      <w:r w:rsidRPr="00E767F0">
        <w:rPr>
          <w:rFonts w:ascii="Times New Roman" w:eastAsia="Calibri" w:hAnsi="Times New Roman" w:cs="Times New Roman"/>
          <w:sz w:val="28"/>
          <w:szCs w:val="28"/>
          <w:vertAlign w:val="superscript"/>
        </w:rPr>
        <w:footnoteReference w:id="7"/>
      </w:r>
      <w:r>
        <w:rPr>
          <w:rFonts w:ascii="Times New Roman" w:eastAsia="Calibri" w:hAnsi="Times New Roman" w:cs="Times New Roman"/>
          <w:sz w:val="28"/>
          <w:szCs w:val="28"/>
        </w:rPr>
        <w:t xml:space="preserve">  nodrošināta</w:t>
      </w:r>
      <w:r w:rsidRPr="00986F13">
        <w:rPr>
          <w:rFonts w:ascii="Times New Roman" w:eastAsia="Calibri" w:hAnsi="Times New Roman" w:cs="Times New Roman"/>
          <w:sz w:val="28"/>
          <w:szCs w:val="28"/>
        </w:rPr>
        <w:t>:</w:t>
      </w:r>
    </w:p>
    <w:p w14:paraId="2CBFEF52" w14:textId="177DD383" w:rsidR="000D269F" w:rsidRPr="00986F13" w:rsidRDefault="000D269F" w:rsidP="000D269F">
      <w:pPr>
        <w:widowControl w:val="0"/>
        <w:spacing w:after="0" w:line="240" w:lineRule="auto"/>
        <w:ind w:firstLine="720"/>
        <w:jc w:val="both"/>
        <w:rPr>
          <w:rFonts w:ascii="Times New Roman" w:eastAsia="Calibri" w:hAnsi="Times New Roman" w:cs="Times New Roman"/>
          <w:sz w:val="28"/>
          <w:szCs w:val="28"/>
        </w:rPr>
      </w:pPr>
      <w:r w:rsidRPr="002835CB">
        <w:rPr>
          <w:rFonts w:ascii="Times New Roman" w:eastAsia="Calibri" w:hAnsi="Times New Roman" w:cs="Times New Roman"/>
          <w:sz w:val="28"/>
          <w:szCs w:val="28"/>
        </w:rPr>
        <w:t xml:space="preserve">1) </w:t>
      </w:r>
      <w:r w:rsidR="004D47AA" w:rsidRPr="002835CB">
        <w:rPr>
          <w:rFonts w:ascii="Times New Roman" w:eastAsia="Calibri" w:hAnsi="Times New Roman" w:cs="Times New Roman"/>
          <w:sz w:val="28"/>
          <w:szCs w:val="28"/>
        </w:rPr>
        <w:t>p</w:t>
      </w:r>
      <w:r w:rsidR="004D47AA">
        <w:rPr>
          <w:rFonts w:ascii="Times New Roman" w:eastAsia="Calibri" w:hAnsi="Times New Roman" w:cs="Times New Roman"/>
          <w:sz w:val="28"/>
          <w:szCs w:val="28"/>
        </w:rPr>
        <w:t>ilngadīgām</w:t>
      </w:r>
      <w:r w:rsidR="004D47AA" w:rsidRPr="002835CB">
        <w:rPr>
          <w:rFonts w:ascii="Times New Roman" w:eastAsia="Calibri" w:hAnsi="Times New Roman" w:cs="Times New Roman"/>
          <w:sz w:val="28"/>
          <w:szCs w:val="28"/>
        </w:rPr>
        <w:t xml:space="preserve"> </w:t>
      </w:r>
      <w:r w:rsidRPr="002835CB">
        <w:rPr>
          <w:rFonts w:ascii="Times New Roman" w:eastAsia="Calibri" w:hAnsi="Times New Roman" w:cs="Times New Roman"/>
          <w:sz w:val="28"/>
          <w:szCs w:val="28"/>
        </w:rPr>
        <w:t>personām ar psihiskiem un uzvedības traucējumiem</w:t>
      </w:r>
      <w:r>
        <w:rPr>
          <w:rFonts w:ascii="Times New Roman" w:eastAsia="Calibri" w:hAnsi="Times New Roman" w:cs="Times New Roman"/>
          <w:sz w:val="28"/>
          <w:szCs w:val="28"/>
        </w:rPr>
        <w:t xml:space="preserve">, </w:t>
      </w:r>
      <w:bookmarkStart w:id="1" w:name="_Hlk27491229"/>
      <w:r w:rsidRPr="00115133">
        <w:rPr>
          <w:rFonts w:ascii="Times New Roman" w:eastAsia="Calibri" w:hAnsi="Times New Roman" w:cs="Times New Roman"/>
          <w:sz w:val="28"/>
          <w:szCs w:val="28"/>
        </w:rPr>
        <w:t xml:space="preserve">kas saņem sociālās aprūpes pakalpojumus </w:t>
      </w:r>
      <w:r>
        <w:rPr>
          <w:rFonts w:ascii="Times New Roman" w:eastAsia="Calibri" w:hAnsi="Times New Roman" w:cs="Times New Roman"/>
          <w:sz w:val="28"/>
          <w:szCs w:val="28"/>
        </w:rPr>
        <w:t>ilgstošas sociālās aprūpes institūcijā</w:t>
      </w:r>
      <w:r w:rsidR="00CC6728">
        <w:rPr>
          <w:rFonts w:ascii="Times New Roman" w:eastAsia="Calibri" w:hAnsi="Times New Roman" w:cs="Times New Roman"/>
          <w:sz w:val="28"/>
          <w:szCs w:val="28"/>
        </w:rPr>
        <w:t>s</w:t>
      </w:r>
      <w:r w:rsidRPr="00115133">
        <w:rPr>
          <w:rFonts w:ascii="Times New Roman" w:eastAsia="Calibri" w:hAnsi="Times New Roman" w:cs="Times New Roman"/>
          <w:sz w:val="28"/>
          <w:szCs w:val="28"/>
        </w:rPr>
        <w:t xml:space="preserve"> </w:t>
      </w:r>
      <w:bookmarkEnd w:id="1"/>
      <w:r w:rsidRPr="00115133">
        <w:rPr>
          <w:rFonts w:ascii="Times New Roman" w:eastAsia="Calibri" w:hAnsi="Times New Roman" w:cs="Times New Roman"/>
          <w:sz w:val="28"/>
          <w:szCs w:val="28"/>
        </w:rPr>
        <w:t>un kam noteikta smaga vai ļoti smaga invaliditāte (I vai II invaliditātes grupa)</w:t>
      </w:r>
      <w:r w:rsidRPr="002835CB">
        <w:rPr>
          <w:rFonts w:ascii="Times New Roman" w:eastAsia="Calibri" w:hAnsi="Times New Roman" w:cs="Times New Roman"/>
          <w:sz w:val="28"/>
          <w:szCs w:val="28"/>
        </w:rPr>
        <w:t>;</w:t>
      </w:r>
    </w:p>
    <w:p w14:paraId="5A4CF2CE" w14:textId="415D6F93" w:rsidR="000D269F" w:rsidRPr="00986F13" w:rsidRDefault="000D269F" w:rsidP="000D269F">
      <w:pPr>
        <w:widowControl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86F13">
        <w:rPr>
          <w:rFonts w:ascii="Times New Roman" w:eastAsia="Calibri" w:hAnsi="Times New Roman" w:cs="Times New Roman"/>
          <w:sz w:val="28"/>
          <w:szCs w:val="28"/>
        </w:rPr>
        <w:t xml:space="preserve">) </w:t>
      </w:r>
      <w:r w:rsidR="004D47AA">
        <w:rPr>
          <w:rFonts w:ascii="Times New Roman" w:eastAsia="Calibri" w:hAnsi="Times New Roman" w:cs="Times New Roman"/>
          <w:sz w:val="28"/>
          <w:szCs w:val="28"/>
        </w:rPr>
        <w:t xml:space="preserve">pilngadīgām </w:t>
      </w:r>
      <w:r w:rsidRPr="00986F13">
        <w:rPr>
          <w:rFonts w:ascii="Times New Roman" w:eastAsia="Calibri" w:hAnsi="Times New Roman" w:cs="Times New Roman"/>
          <w:sz w:val="28"/>
          <w:szCs w:val="28"/>
        </w:rPr>
        <w:t>person</w:t>
      </w:r>
      <w:r>
        <w:rPr>
          <w:rFonts w:ascii="Times New Roman" w:eastAsia="Calibri" w:hAnsi="Times New Roman" w:cs="Times New Roman"/>
          <w:sz w:val="28"/>
          <w:szCs w:val="28"/>
        </w:rPr>
        <w:t>ām</w:t>
      </w:r>
      <w:r w:rsidRPr="00986F13">
        <w:rPr>
          <w:rFonts w:ascii="Times New Roman" w:eastAsia="Calibri" w:hAnsi="Times New Roman" w:cs="Times New Roman"/>
          <w:sz w:val="28"/>
          <w:szCs w:val="28"/>
        </w:rPr>
        <w:t xml:space="preserve"> ar psihiskiem un uzvedības traucējumiem, kas saņem sociālās aprūpes pakalpojumus dzīvesvietā</w:t>
      </w:r>
      <w:r>
        <w:rPr>
          <w:rFonts w:ascii="Times New Roman" w:eastAsia="Calibri" w:hAnsi="Times New Roman" w:cs="Times New Roman"/>
          <w:sz w:val="28"/>
          <w:szCs w:val="28"/>
        </w:rPr>
        <w:t xml:space="preserve"> un kam noteikta smaga vai ļoti smaga invaliditāte (I vai II invaliditātes grupa);</w:t>
      </w:r>
    </w:p>
    <w:p w14:paraId="550BB6C1" w14:textId="7D388149" w:rsidR="000D269F" w:rsidRPr="00E767F0" w:rsidRDefault="000D269F" w:rsidP="000D269F">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986F13">
        <w:rPr>
          <w:rFonts w:ascii="Times New Roman" w:eastAsia="Calibri" w:hAnsi="Times New Roman" w:cs="Times New Roman"/>
          <w:sz w:val="28"/>
          <w:szCs w:val="28"/>
        </w:rPr>
        <w:t>) bērni</w:t>
      </w:r>
      <w:r>
        <w:rPr>
          <w:rFonts w:ascii="Times New Roman" w:eastAsia="Calibri" w:hAnsi="Times New Roman" w:cs="Times New Roman"/>
          <w:sz w:val="28"/>
          <w:szCs w:val="28"/>
        </w:rPr>
        <w:t>em</w:t>
      </w:r>
      <w:r w:rsidRPr="00986F13">
        <w:rPr>
          <w:rFonts w:ascii="Times New Roman" w:eastAsia="Calibri" w:hAnsi="Times New Roman" w:cs="Times New Roman"/>
          <w:sz w:val="28"/>
          <w:szCs w:val="28"/>
        </w:rPr>
        <w:t xml:space="preserve"> ar funkcionāliem traucējumiem</w:t>
      </w:r>
      <w:r>
        <w:rPr>
          <w:rFonts w:ascii="Times New Roman" w:eastAsia="Calibri" w:hAnsi="Times New Roman" w:cs="Times New Roman"/>
          <w:sz w:val="28"/>
          <w:szCs w:val="28"/>
        </w:rPr>
        <w:t>, kā arī viņu likumiskajiem pārstāvjiem</w:t>
      </w:r>
      <w:r w:rsidR="004D47AA">
        <w:rPr>
          <w:rFonts w:ascii="Times New Roman" w:eastAsia="Calibri" w:hAnsi="Times New Roman" w:cs="Times New Roman"/>
          <w:sz w:val="28"/>
          <w:szCs w:val="28"/>
        </w:rPr>
        <w:t xml:space="preserve"> vai audžuģimenēm</w:t>
      </w:r>
      <w:r>
        <w:rPr>
          <w:rFonts w:ascii="Times New Roman" w:eastAsia="Calibri" w:hAnsi="Times New Roman" w:cs="Times New Roman"/>
          <w:sz w:val="28"/>
          <w:szCs w:val="28"/>
        </w:rPr>
        <w:t>.</w:t>
      </w:r>
    </w:p>
    <w:p w14:paraId="3D6EF5DC" w14:textId="5128038F" w:rsidR="000D269F" w:rsidRDefault="000D269F" w:rsidP="000D269F">
      <w:pPr>
        <w:widowControl w:val="0"/>
        <w:spacing w:after="120" w:line="240" w:lineRule="auto"/>
        <w:ind w:firstLine="720"/>
        <w:jc w:val="both"/>
        <w:rPr>
          <w:rFonts w:ascii="Times New Roman" w:eastAsia="Calibri" w:hAnsi="Times New Roman" w:cs="Times New Roman"/>
          <w:sz w:val="28"/>
          <w:szCs w:val="28"/>
        </w:rPr>
      </w:pPr>
      <w:bookmarkStart w:id="2" w:name="_Hlk17378822"/>
      <w:r>
        <w:rPr>
          <w:rFonts w:ascii="Times New Roman" w:eastAsia="Calibri" w:hAnsi="Times New Roman" w:cs="Times New Roman"/>
          <w:sz w:val="28"/>
          <w:szCs w:val="28"/>
        </w:rPr>
        <w:t xml:space="preserve">Plānošanas reģionu DI plāni sniedz </w:t>
      </w:r>
      <w:r w:rsidRPr="00F85141">
        <w:rPr>
          <w:rFonts w:ascii="Times New Roman" w:eastAsia="Calibri" w:hAnsi="Times New Roman" w:cs="Times New Roman"/>
          <w:sz w:val="28"/>
          <w:szCs w:val="28"/>
        </w:rPr>
        <w:t xml:space="preserve">informāciju par izvērtētām 1938 pilngadīgām personām ar </w:t>
      </w:r>
      <w:r>
        <w:rPr>
          <w:rFonts w:ascii="Times New Roman" w:eastAsia="Calibri" w:hAnsi="Times New Roman" w:cs="Times New Roman"/>
          <w:sz w:val="28"/>
          <w:szCs w:val="28"/>
        </w:rPr>
        <w:t>psihiskiem un uzvedības</w:t>
      </w:r>
      <w:r w:rsidRPr="00F85141">
        <w:rPr>
          <w:rFonts w:ascii="Times New Roman" w:eastAsia="Calibri" w:hAnsi="Times New Roman" w:cs="Times New Roman"/>
          <w:sz w:val="28"/>
          <w:szCs w:val="28"/>
        </w:rPr>
        <w:t xml:space="preserve"> traucējumiem un 1811 bērniem ar funkcionāliem traucējumiem nepieciešamajiem veselības aprūpes pakalpojumiem</w:t>
      </w:r>
      <w:r>
        <w:rPr>
          <w:rStyle w:val="FootnoteReference"/>
          <w:rFonts w:ascii="Times New Roman" w:eastAsia="Calibri" w:hAnsi="Times New Roman" w:cs="Times New Roman"/>
          <w:sz w:val="28"/>
          <w:szCs w:val="28"/>
        </w:rPr>
        <w:footnoteReference w:id="8"/>
      </w:r>
      <w:r>
        <w:rPr>
          <w:rFonts w:ascii="Times New Roman" w:eastAsia="Calibri" w:hAnsi="Times New Roman" w:cs="Times New Roman"/>
          <w:sz w:val="28"/>
          <w:szCs w:val="28"/>
        </w:rPr>
        <w:t xml:space="preserve"> (saskaņā ar 2017. gada datiem uzskaitē ir</w:t>
      </w:r>
      <w:r w:rsidRPr="00E9398E">
        <w:rPr>
          <w:rFonts w:ascii="Times New Roman" w:eastAsia="Calibri" w:hAnsi="Times New Roman" w:cs="Times New Roman"/>
          <w:sz w:val="28"/>
          <w:szCs w:val="28"/>
        </w:rPr>
        <w:t xml:space="preserve"> 89</w:t>
      </w:r>
      <w:r>
        <w:rPr>
          <w:rFonts w:ascii="Times New Roman" w:eastAsia="Calibri" w:hAnsi="Times New Roman" w:cs="Times New Roman"/>
          <w:sz w:val="28"/>
          <w:szCs w:val="28"/>
        </w:rPr>
        <w:t> </w:t>
      </w:r>
      <w:r w:rsidRPr="00E9398E">
        <w:rPr>
          <w:rFonts w:ascii="Times New Roman" w:eastAsia="Calibri" w:hAnsi="Times New Roman" w:cs="Times New Roman"/>
          <w:sz w:val="28"/>
          <w:szCs w:val="28"/>
        </w:rPr>
        <w:t>668</w:t>
      </w:r>
      <w:r>
        <w:rPr>
          <w:rFonts w:ascii="Times New Roman" w:eastAsia="Calibri" w:hAnsi="Times New Roman" w:cs="Times New Roman"/>
          <w:sz w:val="28"/>
          <w:szCs w:val="28"/>
        </w:rPr>
        <w:t xml:space="preserve"> personas ar psihiskiem un uzvedības traucējumiem</w:t>
      </w:r>
      <w:r>
        <w:rPr>
          <w:rStyle w:val="FootnoteReference"/>
          <w:rFonts w:ascii="Times New Roman" w:eastAsia="Calibri" w:hAnsi="Times New Roman" w:cs="Times New Roman"/>
          <w:sz w:val="28"/>
          <w:szCs w:val="28"/>
        </w:rPr>
        <w:footnoteReference w:id="9"/>
      </w:r>
      <w:r>
        <w:rPr>
          <w:rFonts w:ascii="Times New Roman" w:eastAsia="Calibri" w:hAnsi="Times New Roman" w:cs="Times New Roman"/>
          <w:sz w:val="28"/>
          <w:szCs w:val="28"/>
        </w:rPr>
        <w:t>; Labklājības ministrijas mājas lapā pieejamā informācija liecina, ka Latvijā ir 8260 bērni ar funkcionāliem traucējumiem</w:t>
      </w:r>
      <w:r>
        <w:rPr>
          <w:rStyle w:val="FootnoteReference"/>
          <w:rFonts w:ascii="Times New Roman" w:eastAsia="Calibri" w:hAnsi="Times New Roman" w:cs="Times New Roman"/>
          <w:sz w:val="28"/>
          <w:szCs w:val="28"/>
        </w:rPr>
        <w:footnoteReference w:id="10"/>
      </w:r>
      <w:r>
        <w:rPr>
          <w:rFonts w:ascii="Times New Roman" w:eastAsia="Calibri" w:hAnsi="Times New Roman" w:cs="Times New Roman"/>
          <w:sz w:val="28"/>
          <w:szCs w:val="28"/>
        </w:rPr>
        <w:t>, no kuriem 2100 plānots sniegt sociālos pakalpojumus DI ietvaros).</w:t>
      </w:r>
    </w:p>
    <w:p w14:paraId="64DADA67" w14:textId="77777777" w:rsidR="000D269F" w:rsidRDefault="000D269F" w:rsidP="000D269F">
      <w:pPr>
        <w:widowControl w:val="0"/>
        <w:spacing w:after="12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u w:val="single"/>
        </w:rPr>
        <w:t>Atbilstoši Ministru kabineta sēdes protokollēmumā</w:t>
      </w:r>
      <w:r w:rsidRPr="00E767F0">
        <w:rPr>
          <w:rFonts w:ascii="Times New Roman" w:eastAsia="Calibri" w:hAnsi="Times New Roman" w:cs="Times New Roman"/>
          <w:sz w:val="28"/>
          <w:szCs w:val="28"/>
          <w:u w:val="single"/>
          <w:vertAlign w:val="superscript"/>
        </w:rPr>
        <w:footnoteReference w:id="11"/>
      </w:r>
      <w:r>
        <w:rPr>
          <w:rFonts w:ascii="Times New Roman" w:eastAsia="Calibri" w:hAnsi="Times New Roman" w:cs="Times New Roman"/>
          <w:sz w:val="28"/>
          <w:szCs w:val="28"/>
          <w:u w:val="single"/>
          <w:vertAlign w:val="superscript"/>
        </w:rPr>
        <w:t>,</w:t>
      </w:r>
      <w:r w:rsidRPr="00E767F0">
        <w:rPr>
          <w:rFonts w:ascii="Times New Roman" w:eastAsia="Calibri" w:hAnsi="Times New Roman" w:cs="Times New Roman"/>
          <w:sz w:val="28"/>
          <w:szCs w:val="28"/>
          <w:vertAlign w:val="superscript"/>
        </w:rPr>
        <w:footnoteReference w:id="12"/>
      </w:r>
      <w:r>
        <w:rPr>
          <w:rFonts w:ascii="Times New Roman" w:eastAsia="Calibri" w:hAnsi="Times New Roman" w:cs="Times New Roman"/>
          <w:sz w:val="28"/>
          <w:szCs w:val="28"/>
        </w:rPr>
        <w:t xml:space="preserve"> </w:t>
      </w:r>
      <w:r w:rsidRPr="00E767F0">
        <w:rPr>
          <w:rFonts w:ascii="Times New Roman" w:eastAsia="Calibri" w:hAnsi="Times New Roman" w:cs="Times New Roman"/>
          <w:sz w:val="28"/>
          <w:szCs w:val="28"/>
          <w:u w:val="single"/>
        </w:rPr>
        <w:t xml:space="preserve">dotajam uzdevumam Veselības ministrijai jāsagatavo informatīvais ziņojums par papildu finansējuma nepieciešamību veselības aprūpes pakalpojumu nodrošināšanai </w:t>
      </w:r>
      <w:r>
        <w:rPr>
          <w:rFonts w:ascii="Times New Roman" w:eastAsia="Calibri" w:hAnsi="Times New Roman" w:cs="Times New Roman"/>
          <w:sz w:val="28"/>
          <w:szCs w:val="28"/>
          <w:u w:val="single"/>
        </w:rPr>
        <w:t>d</w:t>
      </w:r>
      <w:r w:rsidRPr="00AF11BE">
        <w:rPr>
          <w:rFonts w:ascii="Times New Roman" w:eastAsia="Calibri" w:hAnsi="Times New Roman" w:cs="Times New Roman"/>
          <w:sz w:val="28"/>
          <w:szCs w:val="28"/>
          <w:u w:val="single"/>
        </w:rPr>
        <w:t>arbības programmas "Izaugsme un nodarbinātība" 9.2.2.</w:t>
      </w:r>
      <w:r>
        <w:rPr>
          <w:rFonts w:ascii="Times New Roman" w:eastAsia="Calibri" w:hAnsi="Times New Roman" w:cs="Times New Roman"/>
          <w:sz w:val="28"/>
          <w:szCs w:val="28"/>
          <w:u w:val="single"/>
        </w:rPr>
        <w:t> </w:t>
      </w:r>
      <w:r w:rsidRPr="00AF11BE">
        <w:rPr>
          <w:rFonts w:ascii="Times New Roman" w:eastAsia="Calibri" w:hAnsi="Times New Roman" w:cs="Times New Roman"/>
          <w:sz w:val="28"/>
          <w:szCs w:val="28"/>
          <w:u w:val="single"/>
        </w:rPr>
        <w:t xml:space="preserve">specifiskā atbalsta mērķa "Palielināt kvalitatīvu institucionālai aprūpei alternatīvu sociālo pakalpojumu dzīvesvietā un ģimeniskai videi pietuvinātu pakalpojumu pieejamību personām ar </w:t>
      </w:r>
      <w:r w:rsidRPr="00AF11BE">
        <w:rPr>
          <w:rFonts w:ascii="Times New Roman" w:eastAsia="Calibri" w:hAnsi="Times New Roman" w:cs="Times New Roman"/>
          <w:sz w:val="28"/>
          <w:szCs w:val="28"/>
          <w:u w:val="single"/>
        </w:rPr>
        <w:lastRenderedPageBreak/>
        <w:t>invaliditāti un bērniem"</w:t>
      </w:r>
      <w:r>
        <w:rPr>
          <w:rFonts w:ascii="Times New Roman" w:eastAsia="Calibri" w:hAnsi="Times New Roman" w:cs="Times New Roman"/>
          <w:sz w:val="28"/>
          <w:szCs w:val="28"/>
          <w:u w:val="single"/>
        </w:rPr>
        <w:t xml:space="preserve"> </w:t>
      </w:r>
      <w:r w:rsidRPr="00E767F0">
        <w:rPr>
          <w:rFonts w:ascii="Times New Roman" w:eastAsia="Calibri" w:hAnsi="Times New Roman" w:cs="Times New Roman"/>
          <w:sz w:val="28"/>
          <w:szCs w:val="28"/>
          <w:u w:val="single"/>
        </w:rPr>
        <w:t>9.2.2.1.</w:t>
      </w:r>
      <w:r>
        <w:rPr>
          <w:rFonts w:ascii="Times New Roman" w:eastAsia="Calibri" w:hAnsi="Times New Roman" w:cs="Times New Roman"/>
          <w:sz w:val="28"/>
          <w:szCs w:val="28"/>
          <w:u w:val="single"/>
        </w:rPr>
        <w:t> </w:t>
      </w:r>
      <w:r w:rsidRPr="00E767F0">
        <w:rPr>
          <w:rFonts w:ascii="Times New Roman" w:eastAsia="Calibri" w:hAnsi="Times New Roman" w:cs="Times New Roman"/>
          <w:sz w:val="28"/>
          <w:szCs w:val="28"/>
          <w:u w:val="single"/>
        </w:rPr>
        <w:t>pasākuma "</w:t>
      </w:r>
      <w:proofErr w:type="spellStart"/>
      <w:r w:rsidRPr="00E767F0">
        <w:rPr>
          <w:rFonts w:ascii="Times New Roman" w:eastAsia="Calibri" w:hAnsi="Times New Roman" w:cs="Times New Roman"/>
          <w:sz w:val="28"/>
          <w:szCs w:val="28"/>
          <w:u w:val="single"/>
        </w:rPr>
        <w:t>Deinstitucionalizācija</w:t>
      </w:r>
      <w:proofErr w:type="spellEnd"/>
      <w:r w:rsidRPr="00E767F0">
        <w:rPr>
          <w:rFonts w:ascii="Times New Roman" w:eastAsia="Calibri" w:hAnsi="Times New Roman" w:cs="Times New Roman"/>
          <w:sz w:val="28"/>
          <w:szCs w:val="28"/>
          <w:u w:val="single"/>
        </w:rPr>
        <w:t>"  īstenošanai.</w:t>
      </w:r>
      <w:r w:rsidRPr="00E767F0">
        <w:rPr>
          <w:rFonts w:ascii="Times New Roman" w:eastAsia="Calibri" w:hAnsi="Times New Roman" w:cs="Times New Roman"/>
          <w:color w:val="FF0000"/>
          <w:sz w:val="28"/>
          <w:szCs w:val="28"/>
        </w:rPr>
        <w:t xml:space="preserve"> </w:t>
      </w:r>
    </w:p>
    <w:p w14:paraId="153A73F5" w14:textId="45802DDA" w:rsidR="00DC2E3A" w:rsidRDefault="000D269F" w:rsidP="00DC2E3A">
      <w:pPr>
        <w:widowControl w:val="0"/>
        <w:spacing w:after="120" w:line="240" w:lineRule="auto"/>
        <w:ind w:firstLine="720"/>
        <w:jc w:val="both"/>
        <w:rPr>
          <w:rFonts w:ascii="Times New Roman" w:eastAsia="Calibri" w:hAnsi="Times New Roman" w:cs="Times New Roman"/>
          <w:sz w:val="28"/>
          <w:szCs w:val="28"/>
        </w:rPr>
      </w:pPr>
      <w:r w:rsidRPr="00E7346C">
        <w:rPr>
          <w:rFonts w:ascii="Times New Roman" w:eastAsia="Calibri" w:hAnsi="Times New Roman" w:cs="Times New Roman"/>
          <w:sz w:val="28"/>
          <w:szCs w:val="28"/>
        </w:rPr>
        <w:t xml:space="preserve">Tā kā ar veselības aprūpes pakalpojumu pieejamību saistītās problēmas vienlīdz skar visus iedzīvotājus, kuriem diagnosticēta konkrēta slimība vai konstatēti konkrēti funkcionālie traucējumi, jautājums par nepieciešamās veselības aprūpes nodrošināšanu un tam nepieciešamā finansējuma piesaisti skatāms kompleksi, domājot par visu skarto iedzīvotāju vajadzībām. </w:t>
      </w:r>
      <w:r w:rsidR="00DC2E3A">
        <w:rPr>
          <w:rFonts w:ascii="Times New Roman" w:eastAsia="Calibri" w:hAnsi="Times New Roman" w:cs="Times New Roman"/>
          <w:sz w:val="28"/>
          <w:szCs w:val="28"/>
        </w:rPr>
        <w:t>Š</w:t>
      </w:r>
      <w:r w:rsidRPr="00CD53D3">
        <w:rPr>
          <w:rFonts w:ascii="Times New Roman" w:eastAsia="Calibri" w:hAnsi="Times New Roman" w:cs="Times New Roman"/>
          <w:sz w:val="28"/>
          <w:szCs w:val="28"/>
        </w:rPr>
        <w:t xml:space="preserve">is ziņojums </w:t>
      </w:r>
      <w:r w:rsidRPr="00CD53D3">
        <w:rPr>
          <w:rFonts w:ascii="Times New Roman" w:eastAsia="Calibri" w:hAnsi="Times New Roman" w:cs="Times New Roman"/>
          <w:b/>
          <w:sz w:val="28"/>
          <w:szCs w:val="28"/>
        </w:rPr>
        <w:t>neskata</w:t>
      </w:r>
      <w:r w:rsidRPr="00CD53D3">
        <w:rPr>
          <w:rFonts w:ascii="Times New Roman" w:eastAsia="Calibri" w:hAnsi="Times New Roman" w:cs="Times New Roman"/>
          <w:sz w:val="28"/>
          <w:szCs w:val="28"/>
        </w:rPr>
        <w:t xml:space="preserve"> jautājumu par papildu finansējuma nepieciešamību pakalpojumu sniegšanai</w:t>
      </w:r>
      <w:r w:rsidR="00DC2E3A">
        <w:rPr>
          <w:rFonts w:ascii="Times New Roman" w:eastAsia="Calibri" w:hAnsi="Times New Roman" w:cs="Times New Roman"/>
          <w:sz w:val="28"/>
          <w:szCs w:val="28"/>
        </w:rPr>
        <w:t xml:space="preserve"> DI iesaistītajiem</w:t>
      </w:r>
      <w:r w:rsidRPr="00CD53D3">
        <w:rPr>
          <w:rFonts w:ascii="Times New Roman" w:eastAsia="Calibri" w:hAnsi="Times New Roman" w:cs="Times New Roman"/>
          <w:sz w:val="28"/>
          <w:szCs w:val="28"/>
        </w:rPr>
        <w:t xml:space="preserve"> iedzīvotājiem, kas jau šobrīd dzīvo sabiedrībā (personām ar psihiskiem un uzvedības traucējumiem, kas saņem </w:t>
      </w:r>
      <w:r w:rsidR="004D47AA" w:rsidRPr="00CD53D3">
        <w:rPr>
          <w:rFonts w:ascii="Times New Roman" w:eastAsia="Calibri" w:hAnsi="Times New Roman" w:cs="Times New Roman"/>
          <w:sz w:val="28"/>
          <w:szCs w:val="28"/>
        </w:rPr>
        <w:t>sabiedrībā balstītus sociālos</w:t>
      </w:r>
      <w:r w:rsidRPr="00CD53D3">
        <w:rPr>
          <w:rFonts w:ascii="Times New Roman" w:eastAsia="Calibri" w:hAnsi="Times New Roman" w:cs="Times New Roman"/>
          <w:sz w:val="28"/>
          <w:szCs w:val="28"/>
        </w:rPr>
        <w:t xml:space="preserve"> pakalpojumus dzīvesvietā, kā arī bērniem ar funkcionāliem traucējumiem, viņu likumiskajiem pārstāvjiem</w:t>
      </w:r>
      <w:r w:rsidR="004D47AA" w:rsidRPr="00CD53D3">
        <w:rPr>
          <w:rFonts w:ascii="Times New Roman" w:eastAsia="Calibri" w:hAnsi="Times New Roman" w:cs="Times New Roman"/>
          <w:sz w:val="28"/>
          <w:szCs w:val="28"/>
        </w:rPr>
        <w:t xml:space="preserve"> vai audžuģimenēm</w:t>
      </w:r>
      <w:r w:rsidRPr="00CD53D3">
        <w:rPr>
          <w:rFonts w:ascii="Times New Roman" w:eastAsia="Calibri" w:hAnsi="Times New Roman" w:cs="Times New Roman"/>
          <w:sz w:val="28"/>
          <w:szCs w:val="28"/>
        </w:rPr>
        <w:t>)</w:t>
      </w:r>
      <w:r w:rsidR="00DC2E3A">
        <w:rPr>
          <w:rFonts w:ascii="Times New Roman" w:eastAsia="Calibri" w:hAnsi="Times New Roman" w:cs="Times New Roman"/>
          <w:sz w:val="28"/>
          <w:szCs w:val="28"/>
        </w:rPr>
        <w:t>.</w:t>
      </w:r>
      <w:r w:rsidRPr="00CD53D3">
        <w:rPr>
          <w:rFonts w:ascii="Times New Roman" w:eastAsia="Calibri" w:hAnsi="Times New Roman" w:cs="Times New Roman"/>
          <w:sz w:val="28"/>
          <w:szCs w:val="28"/>
        </w:rPr>
        <w:t xml:space="preserve"> </w:t>
      </w:r>
      <w:r w:rsidR="00DC2E3A" w:rsidRPr="00CD53D3">
        <w:rPr>
          <w:rFonts w:ascii="Times New Roman" w:eastAsia="Calibri" w:hAnsi="Times New Roman" w:cs="Times New Roman"/>
          <w:b/>
          <w:sz w:val="28"/>
          <w:szCs w:val="28"/>
        </w:rPr>
        <w:t>Ziņojumā iekļauta informācija par papildu finansējuma nepieciešamību personām ar psihiskiem un uzvedības traucējumiem, kuri ilgstošas sociālās aprūpes institūciju sniegto pakalpojumu vietā turpmāk saņems sabiedrībā balstītus sociālos pakalpojumus.</w:t>
      </w:r>
      <w:r w:rsidR="00DC2E3A">
        <w:rPr>
          <w:rFonts w:ascii="Times New Roman" w:eastAsia="Calibri" w:hAnsi="Times New Roman" w:cs="Times New Roman"/>
          <w:sz w:val="28"/>
          <w:szCs w:val="28"/>
        </w:rPr>
        <w:t xml:space="preserve"> </w:t>
      </w:r>
      <w:r w:rsidR="00DC2E3A" w:rsidRPr="00E767F0">
        <w:rPr>
          <w:rFonts w:ascii="Times New Roman" w:eastAsia="Calibri" w:hAnsi="Times New Roman" w:cs="Times New Roman"/>
          <w:sz w:val="28"/>
          <w:szCs w:val="28"/>
        </w:rPr>
        <w:t>Ilgstošas sociālās aprūpes un sociālās rehabilitācijas pakalpojumu sniedzējam pilngadīgām personām</w:t>
      </w:r>
      <w:r w:rsidR="00DC2E3A">
        <w:rPr>
          <w:rFonts w:ascii="Times New Roman" w:eastAsia="Calibri" w:hAnsi="Times New Roman" w:cs="Times New Roman"/>
          <w:sz w:val="28"/>
          <w:szCs w:val="28"/>
        </w:rPr>
        <w:t xml:space="preserve"> jau šobrīd</w:t>
      </w:r>
      <w:r w:rsidR="00DC2E3A" w:rsidRPr="00E767F0">
        <w:rPr>
          <w:rFonts w:ascii="Times New Roman" w:eastAsia="Calibri" w:hAnsi="Times New Roman" w:cs="Times New Roman"/>
          <w:sz w:val="28"/>
          <w:szCs w:val="28"/>
        </w:rPr>
        <w:t xml:space="preserve"> ir jānodrošina klienta reģistrācija pie ģimenes ārsta, kā arī atbalsts ārstniecības personas nozīmētā ārstēšan</w:t>
      </w:r>
      <w:r w:rsidR="00DC2E3A">
        <w:rPr>
          <w:rFonts w:ascii="Times New Roman" w:eastAsia="Calibri" w:hAnsi="Times New Roman" w:cs="Times New Roman"/>
          <w:sz w:val="28"/>
          <w:szCs w:val="28"/>
        </w:rPr>
        <w:t>a</w:t>
      </w:r>
      <w:r w:rsidR="00DC2E3A" w:rsidRPr="00E767F0">
        <w:rPr>
          <w:rFonts w:ascii="Times New Roman" w:eastAsia="Calibri" w:hAnsi="Times New Roman" w:cs="Times New Roman"/>
          <w:sz w:val="28"/>
          <w:szCs w:val="28"/>
        </w:rPr>
        <w:t>s plāna izpildē (ietverot profilaktiskās apskates), atbalsts ārstu-speciālistu konsultāciju un nepieciešamo izmeklējumu vai manipulāciju saņemšanā</w:t>
      </w:r>
      <w:r w:rsidR="00DC2E3A" w:rsidRPr="00E767F0">
        <w:rPr>
          <w:rFonts w:ascii="Times New Roman" w:eastAsia="Calibri" w:hAnsi="Times New Roman" w:cs="Times New Roman"/>
          <w:sz w:val="28"/>
          <w:szCs w:val="28"/>
          <w:vertAlign w:val="superscript"/>
        </w:rPr>
        <w:footnoteReference w:id="13"/>
      </w:r>
      <w:r w:rsidR="00DC2E3A" w:rsidRPr="00E767F0">
        <w:rPr>
          <w:rFonts w:ascii="Times New Roman" w:eastAsia="Calibri" w:hAnsi="Times New Roman" w:cs="Times New Roman"/>
          <w:sz w:val="28"/>
          <w:szCs w:val="28"/>
        </w:rPr>
        <w:t xml:space="preserve">. </w:t>
      </w:r>
      <w:r w:rsidR="00DC2E3A">
        <w:rPr>
          <w:rFonts w:ascii="Times New Roman" w:eastAsia="Calibri" w:hAnsi="Times New Roman" w:cs="Times New Roman"/>
          <w:sz w:val="28"/>
          <w:szCs w:val="28"/>
        </w:rPr>
        <w:t>Vienlaikus, tā kā šīs personas mainīs dzīvesvietu un vidi, tiek pieņemts, ka šīm personām varētu būt nepieciešama veselības aprūpes speciālistu papildu uzmanība.</w:t>
      </w:r>
    </w:p>
    <w:p w14:paraId="4E128B65" w14:textId="1565B82C" w:rsidR="00CC3AFE" w:rsidRDefault="00DC2E3A" w:rsidP="00DC2E3A">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Ziņojumā ņemts vērā, ka</w:t>
      </w:r>
      <w:r w:rsidR="008C15B4">
        <w:rPr>
          <w:rFonts w:ascii="Times New Roman" w:eastAsia="Calibri" w:hAnsi="Times New Roman" w:cs="Times New Roman"/>
          <w:sz w:val="28"/>
          <w:szCs w:val="28"/>
        </w:rPr>
        <w:t xml:space="preserve"> pasākumi psihiskās veselības aprūpes uzlabošanai visiem pacientiem ar psihiskiem un uzvedības traucējumiem iekļauti plānā </w:t>
      </w:r>
      <w:r>
        <w:rPr>
          <w:rFonts w:ascii="Times New Roman" w:eastAsia="Calibri" w:hAnsi="Times New Roman" w:cs="Times New Roman"/>
          <w:sz w:val="28"/>
          <w:szCs w:val="28"/>
        </w:rPr>
        <w:t>“Psi</w:t>
      </w:r>
      <w:r w:rsidRPr="00EF619D">
        <w:rPr>
          <w:rFonts w:ascii="Times New Roman" w:eastAsia="Calibri" w:hAnsi="Times New Roman" w:cs="Times New Roman"/>
          <w:sz w:val="28"/>
          <w:szCs w:val="28"/>
        </w:rPr>
        <w:t>hiskās veselības aprūpes pieejamības uzlabošanas plāns 2019.-2020. gadam” (apstiprināts ar Ministru kabineta 2019. gada 25. jūnija rīkojumu Nr.299)</w:t>
      </w:r>
      <w:r w:rsidRPr="00EF619D">
        <w:rPr>
          <w:rStyle w:val="FootnoteReference"/>
          <w:rFonts w:ascii="Times New Roman" w:eastAsia="Calibri" w:hAnsi="Times New Roman" w:cs="Times New Roman"/>
          <w:sz w:val="28"/>
          <w:szCs w:val="28"/>
        </w:rPr>
        <w:footnoteReference w:id="14"/>
      </w:r>
      <w:r w:rsidRPr="00EF619D">
        <w:rPr>
          <w:rFonts w:ascii="Times New Roman" w:eastAsia="Calibri" w:hAnsi="Times New Roman" w:cs="Times New Roman"/>
          <w:sz w:val="28"/>
          <w:szCs w:val="28"/>
        </w:rPr>
        <w:t xml:space="preserve"> (turpmāk – psihiskās veselības plāns)</w:t>
      </w:r>
      <w:r w:rsidR="00CC3AFE">
        <w:rPr>
          <w:rFonts w:ascii="Times New Roman" w:eastAsia="Calibri" w:hAnsi="Times New Roman" w:cs="Times New Roman"/>
          <w:sz w:val="28"/>
          <w:szCs w:val="28"/>
        </w:rPr>
        <w:t xml:space="preserve">, savukārt bērniem, t.sk. ar funkcionāliem traucējumiem, pasākumi veselības aprūpes pakalpojumu </w:t>
      </w:r>
      <w:r w:rsidR="00AB3E1A">
        <w:rPr>
          <w:rFonts w:ascii="Times New Roman" w:eastAsia="Calibri" w:hAnsi="Times New Roman" w:cs="Times New Roman"/>
          <w:sz w:val="28"/>
          <w:szCs w:val="28"/>
        </w:rPr>
        <w:t>pieejamības uzlabošanai</w:t>
      </w:r>
      <w:r w:rsidR="00CC3AFE">
        <w:rPr>
          <w:rFonts w:ascii="Times New Roman" w:eastAsia="Calibri" w:hAnsi="Times New Roman" w:cs="Times New Roman"/>
          <w:sz w:val="28"/>
          <w:szCs w:val="28"/>
        </w:rPr>
        <w:t xml:space="preserve"> ir </w:t>
      </w:r>
      <w:r w:rsidR="00AB3E1A">
        <w:rPr>
          <w:rFonts w:ascii="Times New Roman" w:eastAsia="Calibri" w:hAnsi="Times New Roman" w:cs="Times New Roman"/>
          <w:sz w:val="28"/>
          <w:szCs w:val="28"/>
        </w:rPr>
        <w:t xml:space="preserve">iekļauti plānā </w:t>
      </w:r>
      <w:r w:rsidR="00CC3AFE">
        <w:rPr>
          <w:rFonts w:ascii="Times New Roman" w:eastAsia="Calibri" w:hAnsi="Times New Roman" w:cs="Times New Roman"/>
          <w:sz w:val="28"/>
          <w:szCs w:val="28"/>
        </w:rPr>
        <w:t xml:space="preserve"> “</w:t>
      </w:r>
      <w:r w:rsidR="00CC3AFE" w:rsidRPr="00CC3AFE">
        <w:rPr>
          <w:rFonts w:ascii="Times New Roman" w:eastAsia="Calibri" w:hAnsi="Times New Roman" w:cs="Times New Roman"/>
          <w:sz w:val="28"/>
          <w:szCs w:val="28"/>
        </w:rPr>
        <w:t>Mātes un bērna veselības uzlabošanas plāns 2018.-2020. gadam”</w:t>
      </w:r>
      <w:r w:rsidR="00CC3AFE">
        <w:rPr>
          <w:rFonts w:ascii="Times New Roman" w:eastAsia="Calibri" w:hAnsi="Times New Roman" w:cs="Times New Roman"/>
          <w:sz w:val="28"/>
          <w:szCs w:val="28"/>
        </w:rPr>
        <w:t xml:space="preserve"> </w:t>
      </w:r>
      <w:r w:rsidR="00CC3AFE" w:rsidRPr="00CD53D3">
        <w:rPr>
          <w:rFonts w:ascii="Times New Roman" w:eastAsia="Calibri" w:hAnsi="Times New Roman" w:cs="Times New Roman"/>
          <w:sz w:val="28"/>
          <w:szCs w:val="28"/>
        </w:rPr>
        <w:t>(apstiprināts ar Ministru kabineta 2018. gada 6. jūnija rīkojumu Nr.259)</w:t>
      </w:r>
      <w:r w:rsidR="00CC3AFE" w:rsidRPr="00CD53D3">
        <w:rPr>
          <w:rStyle w:val="FootnoteReference"/>
          <w:rFonts w:ascii="Times New Roman" w:eastAsia="Calibri" w:hAnsi="Times New Roman" w:cs="Times New Roman"/>
          <w:sz w:val="28"/>
          <w:szCs w:val="28"/>
        </w:rPr>
        <w:footnoteReference w:id="15"/>
      </w:r>
      <w:r w:rsidR="008C15B4">
        <w:rPr>
          <w:rFonts w:ascii="Times New Roman" w:eastAsia="Calibri" w:hAnsi="Times New Roman" w:cs="Times New Roman"/>
          <w:sz w:val="28"/>
          <w:szCs w:val="28"/>
        </w:rPr>
        <w:t xml:space="preserve"> </w:t>
      </w:r>
    </w:p>
    <w:p w14:paraId="41FC3626" w14:textId="4E09190B" w:rsidR="008C15B4" w:rsidRDefault="008C15B4" w:rsidP="00540A14">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Psihiskās veselības plāns paredz </w:t>
      </w:r>
      <w:r w:rsidR="00FF0601">
        <w:rPr>
          <w:rFonts w:ascii="Times New Roman" w:eastAsia="Calibri" w:hAnsi="Times New Roman" w:cs="Times New Roman"/>
          <w:sz w:val="28"/>
          <w:szCs w:val="28"/>
        </w:rPr>
        <w:t>pasākumus</w:t>
      </w:r>
      <w:r w:rsidR="00FF0601" w:rsidRPr="00FF0601">
        <w:rPr>
          <w:rFonts w:ascii="Times New Roman" w:eastAsia="Calibri" w:hAnsi="Times New Roman" w:cs="Times New Roman"/>
          <w:sz w:val="28"/>
          <w:szCs w:val="28"/>
        </w:rPr>
        <w:t xml:space="preserve">, kas </w:t>
      </w:r>
      <w:r w:rsidR="00FF0601">
        <w:rPr>
          <w:rFonts w:ascii="Times New Roman" w:eastAsia="Calibri" w:hAnsi="Times New Roman" w:cs="Times New Roman"/>
          <w:sz w:val="28"/>
          <w:szCs w:val="28"/>
        </w:rPr>
        <w:t>galvenokārt</w:t>
      </w:r>
      <w:r w:rsidR="00FF0601" w:rsidRPr="00FF0601">
        <w:rPr>
          <w:rFonts w:ascii="Times New Roman" w:eastAsia="Calibri" w:hAnsi="Times New Roman" w:cs="Times New Roman"/>
          <w:sz w:val="28"/>
          <w:szCs w:val="28"/>
        </w:rPr>
        <w:t xml:space="preserve"> ir orientēti uz psihiatra komandas stiprināšanu un pieejamības uzlabošanu</w:t>
      </w:r>
      <w:r w:rsidR="00A66B05">
        <w:rPr>
          <w:rStyle w:val="FootnoteReference"/>
          <w:rFonts w:ascii="Times New Roman" w:eastAsia="Calibri" w:hAnsi="Times New Roman" w:cs="Times New Roman"/>
          <w:sz w:val="28"/>
          <w:szCs w:val="28"/>
        </w:rPr>
        <w:footnoteReference w:id="16"/>
      </w:r>
      <w:r>
        <w:rPr>
          <w:rFonts w:ascii="Times New Roman" w:eastAsia="Calibri" w:hAnsi="Times New Roman" w:cs="Times New Roman"/>
          <w:sz w:val="28"/>
          <w:szCs w:val="28"/>
        </w:rPr>
        <w:t>:</w:t>
      </w:r>
    </w:p>
    <w:p w14:paraId="7581B6C2" w14:textId="7FCAFDBD" w:rsidR="007E6483" w:rsidRDefault="008C15B4" w:rsidP="00765712">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65712">
        <w:rPr>
          <w:rFonts w:ascii="Times New Roman" w:eastAsia="Calibri" w:hAnsi="Times New Roman" w:cs="Times New Roman"/>
          <w:sz w:val="28"/>
          <w:szCs w:val="28"/>
        </w:rPr>
        <w:t>- v</w:t>
      </w:r>
      <w:r w:rsidR="007E6483" w:rsidRPr="007E6483">
        <w:rPr>
          <w:rFonts w:ascii="Times New Roman" w:eastAsia="Calibri" w:hAnsi="Times New Roman" w:cs="Times New Roman"/>
          <w:sz w:val="28"/>
          <w:szCs w:val="28"/>
        </w:rPr>
        <w:t xml:space="preserve">eicināt ģimenes ārstu lielāku iesaistīšanos psihiskās veselības aprūpē, nodrošinot nepieciešamības gadījumā speciālistu konsultācijas un nodrošinot ģimenes ārsta komandas izglītošanu, kompetences uzlabošanu psihiskās veselības jomā, tai skaitā medikamentu izrakstīšana pacientiem ar psihiskiem traucējumiem </w:t>
      </w:r>
      <w:proofErr w:type="spellStart"/>
      <w:r w:rsidR="007E6483" w:rsidRPr="007E6483">
        <w:rPr>
          <w:rFonts w:ascii="Times New Roman" w:eastAsia="Calibri" w:hAnsi="Times New Roman" w:cs="Times New Roman"/>
          <w:sz w:val="28"/>
          <w:szCs w:val="28"/>
        </w:rPr>
        <w:t>balstterapijā</w:t>
      </w:r>
      <w:proofErr w:type="spellEnd"/>
      <w:r w:rsidR="00765712">
        <w:rPr>
          <w:rFonts w:ascii="Times New Roman" w:eastAsia="Calibri" w:hAnsi="Times New Roman" w:cs="Times New Roman"/>
          <w:sz w:val="28"/>
          <w:szCs w:val="28"/>
        </w:rPr>
        <w:t>;</w:t>
      </w:r>
    </w:p>
    <w:p w14:paraId="1050D481" w14:textId="3E95CE41" w:rsidR="007E6483" w:rsidRDefault="00765712" w:rsidP="007E6483">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i</w:t>
      </w:r>
      <w:r w:rsidR="007E6483" w:rsidRPr="007E6483">
        <w:rPr>
          <w:rFonts w:ascii="Times New Roman" w:eastAsia="Calibri" w:hAnsi="Times New Roman" w:cs="Times New Roman"/>
          <w:sz w:val="28"/>
          <w:szCs w:val="28"/>
        </w:rPr>
        <w:t xml:space="preserve">zvērtēt nepieciešamību un iespēju ieviest valsts apmaksātu aprūpi mājās pacientiem ar noteiktu diagnožu psihiskām saslimšanām, kuri veselības stāvokļa dēļ </w:t>
      </w:r>
      <w:r w:rsidR="007E6483" w:rsidRPr="007E6483">
        <w:rPr>
          <w:rFonts w:ascii="Times New Roman" w:eastAsia="Calibri" w:hAnsi="Times New Roman" w:cs="Times New Roman"/>
          <w:sz w:val="28"/>
          <w:szCs w:val="28"/>
        </w:rPr>
        <w:lastRenderedPageBreak/>
        <w:t>nevar apmeklēt ārstniecības iestādi</w:t>
      </w:r>
      <w:r>
        <w:rPr>
          <w:rFonts w:ascii="Times New Roman" w:eastAsia="Calibri" w:hAnsi="Times New Roman" w:cs="Times New Roman"/>
          <w:sz w:val="28"/>
          <w:szCs w:val="28"/>
        </w:rPr>
        <w:t>;</w:t>
      </w:r>
    </w:p>
    <w:p w14:paraId="609943BF" w14:textId="7B6BF244" w:rsidR="007E6483" w:rsidRDefault="00765712" w:rsidP="007E6483">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s</w:t>
      </w:r>
      <w:r w:rsidR="007E6483" w:rsidRPr="007E6483">
        <w:rPr>
          <w:rFonts w:ascii="Times New Roman" w:eastAsia="Calibri" w:hAnsi="Times New Roman" w:cs="Times New Roman"/>
          <w:sz w:val="28"/>
          <w:szCs w:val="28"/>
        </w:rPr>
        <w:t>tiprināt esošās psihiatra prakses, nodrošinot psihologu, garīgās veselības aprūpes māsu un bērnu psihiatru iesaisti un funkcionālos speciālistus. Strukturēt sadarbību ar ģimenes ārstiem. Pilnveidot iesaistīto ārstniecības personu zināšanas un prasmes, plašāk iesaistīt garīgās veselības aprūpes māsas ārstniecības procesā ambulatorajos dienestos (praksēs)</w:t>
      </w:r>
      <w:r w:rsidR="00FF0601">
        <w:rPr>
          <w:rFonts w:ascii="Times New Roman" w:eastAsia="Calibri" w:hAnsi="Times New Roman" w:cs="Times New Roman"/>
          <w:sz w:val="28"/>
          <w:szCs w:val="28"/>
        </w:rPr>
        <w:t>;</w:t>
      </w:r>
    </w:p>
    <w:p w14:paraId="2152BFEB" w14:textId="1F4FD34A" w:rsidR="007E6483" w:rsidRDefault="00FF0601" w:rsidP="007E6483">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s</w:t>
      </w:r>
      <w:r w:rsidR="007E6483" w:rsidRPr="007E6483">
        <w:rPr>
          <w:rFonts w:ascii="Times New Roman" w:eastAsia="Calibri" w:hAnsi="Times New Roman" w:cs="Times New Roman"/>
          <w:sz w:val="28"/>
          <w:szCs w:val="28"/>
        </w:rPr>
        <w:t xml:space="preserve">tiprināt un veidot jaunus ambulatoros centrus, pamatojoties uz esošajām ārstniecības iestādēm Rīgā, Daugavpilī, Ventspilī, Rēzeknē, Liepājā, Valmierā, Jelgavā un nodrošinot veselības aprūpes pakalpojumu </w:t>
      </w:r>
      <w:proofErr w:type="spellStart"/>
      <w:r w:rsidR="007E6483" w:rsidRPr="007E6483">
        <w:rPr>
          <w:rFonts w:ascii="Times New Roman" w:eastAsia="Calibri" w:hAnsi="Times New Roman" w:cs="Times New Roman"/>
          <w:sz w:val="28"/>
          <w:szCs w:val="28"/>
        </w:rPr>
        <w:t>multiprofesionālās</w:t>
      </w:r>
      <w:proofErr w:type="spellEnd"/>
      <w:r w:rsidR="007E6483" w:rsidRPr="007E6483">
        <w:rPr>
          <w:rFonts w:ascii="Times New Roman" w:eastAsia="Calibri" w:hAnsi="Times New Roman" w:cs="Times New Roman"/>
          <w:sz w:val="28"/>
          <w:szCs w:val="28"/>
        </w:rPr>
        <w:t xml:space="preserve"> komandas veidā, tādējādi veicinot nefarmakoloģisko ārstēšanu</w:t>
      </w:r>
      <w:r>
        <w:rPr>
          <w:rFonts w:ascii="Times New Roman" w:eastAsia="Calibri" w:hAnsi="Times New Roman" w:cs="Times New Roman"/>
          <w:sz w:val="28"/>
          <w:szCs w:val="28"/>
        </w:rPr>
        <w:t>;</w:t>
      </w:r>
    </w:p>
    <w:p w14:paraId="5EBE9C4A" w14:textId="5712C532" w:rsidR="007E6483" w:rsidRDefault="00FF0601" w:rsidP="007E6483">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lai </w:t>
      </w:r>
      <w:r w:rsidR="007E6483" w:rsidRPr="007E6483">
        <w:rPr>
          <w:rFonts w:ascii="Times New Roman" w:eastAsia="Calibri" w:hAnsi="Times New Roman" w:cs="Times New Roman"/>
          <w:sz w:val="28"/>
          <w:szCs w:val="28"/>
        </w:rPr>
        <w:t>uzlabotu ambulatoro veselības aprūpes pakalpojumu pieejamību pacientiem ar psihiskiem un uzvedības traucējumiem, izvērtēt jaunu psihiatra prakšu un ambulatoro centru veidošanu Latvijas reģionos</w:t>
      </w:r>
      <w:r>
        <w:rPr>
          <w:rFonts w:ascii="Times New Roman" w:eastAsia="Calibri" w:hAnsi="Times New Roman" w:cs="Times New Roman"/>
          <w:sz w:val="28"/>
          <w:szCs w:val="28"/>
        </w:rPr>
        <w:t>;</w:t>
      </w:r>
    </w:p>
    <w:p w14:paraId="3B32C64D" w14:textId="77777777" w:rsidR="00FF0601" w:rsidRDefault="00FF0601" w:rsidP="007E6483">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n</w:t>
      </w:r>
      <w:r w:rsidR="007E6483" w:rsidRPr="007E6483">
        <w:rPr>
          <w:rFonts w:ascii="Times New Roman" w:eastAsia="Calibri" w:hAnsi="Times New Roman" w:cs="Times New Roman"/>
          <w:sz w:val="28"/>
          <w:szCs w:val="28"/>
        </w:rPr>
        <w:t>odrošināt ārstniecības personu tālākizglītības pasākumus psihiskās veselības jomā</w:t>
      </w:r>
      <w:r>
        <w:rPr>
          <w:rFonts w:ascii="Times New Roman" w:eastAsia="Calibri" w:hAnsi="Times New Roman" w:cs="Times New Roman"/>
          <w:sz w:val="28"/>
          <w:szCs w:val="28"/>
        </w:rPr>
        <w:t>.</w:t>
      </w:r>
    </w:p>
    <w:p w14:paraId="1EE7315A" w14:textId="3EC814C8" w:rsidR="00B22D4F" w:rsidRDefault="00525CB3" w:rsidP="00A66B0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Savukārt </w:t>
      </w:r>
      <w:r w:rsidR="00552733" w:rsidRPr="00CD53D3">
        <w:rPr>
          <w:rFonts w:ascii="Times New Roman" w:eastAsia="Calibri" w:hAnsi="Times New Roman" w:cs="Times New Roman"/>
          <w:sz w:val="28"/>
          <w:szCs w:val="28"/>
        </w:rPr>
        <w:t>“</w:t>
      </w:r>
      <w:bookmarkStart w:id="4" w:name="_Hlk27564323"/>
      <w:r w:rsidR="00552733" w:rsidRPr="00CD53D3">
        <w:rPr>
          <w:rFonts w:ascii="Times New Roman" w:eastAsia="Calibri" w:hAnsi="Times New Roman" w:cs="Times New Roman"/>
          <w:sz w:val="28"/>
          <w:szCs w:val="28"/>
        </w:rPr>
        <w:t>Mātes un bērna veselības uzlabošanas plāns 2018.-2020. gadam”</w:t>
      </w:r>
      <w:bookmarkEnd w:id="4"/>
      <w:r w:rsidR="00552733" w:rsidRPr="00CD53D3">
        <w:rPr>
          <w:rFonts w:ascii="Times New Roman" w:eastAsia="Calibri" w:hAnsi="Times New Roman" w:cs="Times New Roman"/>
          <w:sz w:val="28"/>
          <w:szCs w:val="28"/>
        </w:rPr>
        <w:t>)</w:t>
      </w:r>
      <w:r w:rsidR="00A66B05">
        <w:rPr>
          <w:rFonts w:ascii="Times New Roman" w:eastAsia="Calibri" w:hAnsi="Times New Roman" w:cs="Times New Roman"/>
          <w:sz w:val="28"/>
          <w:szCs w:val="28"/>
        </w:rPr>
        <w:t xml:space="preserve"> paredz šādus pasākumus</w:t>
      </w:r>
      <w:r w:rsidR="00B22D4F">
        <w:rPr>
          <w:rFonts w:ascii="Times New Roman" w:eastAsia="Calibri" w:hAnsi="Times New Roman" w:cs="Times New Roman"/>
          <w:sz w:val="28"/>
          <w:szCs w:val="28"/>
        </w:rPr>
        <w:t xml:space="preserve"> bērnu, t.sk. bērnu ar funkcionāliem traucējumiem, veselības aprūpes pakalpojumu pieejamības uzlabošanai:</w:t>
      </w:r>
    </w:p>
    <w:p w14:paraId="5339B9F2" w14:textId="77777777" w:rsidR="00B22D4F" w:rsidRDefault="00B22D4F" w:rsidP="00A66B0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izstrādāt dinamiskās novērošanas kārtību bērniem ar hroniskām slimībām (noteikt apmeklējumu periodiskumu un nepieciešamos izmeklējumus);</w:t>
      </w:r>
    </w:p>
    <w:p w14:paraId="2534DE98" w14:textId="77777777" w:rsidR="00B22D4F" w:rsidRDefault="00B22D4F" w:rsidP="00A66B0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nodrošināt agrīnu funkcionēšanas traucējumu atpazīšanu savlaicīgas novērtēšanas un medicīniskās rehabilitācijas uzsākšanai, iespējamās invaliditātes mazināšanai vai novēršanai augsta riska jaundzimušajiem un bērniem, kuriem konstatēti funkcionēšanas ierobežojumi ar augstu invaliditātes risku;</w:t>
      </w:r>
    </w:p>
    <w:p w14:paraId="0D944EB7" w14:textId="1F7EC003" w:rsidR="00912B3D" w:rsidRDefault="00B22D4F" w:rsidP="00540A14">
      <w:pPr>
        <w:widowControl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12B3D">
        <w:rPr>
          <w:rFonts w:ascii="Times New Roman" w:eastAsia="Calibri" w:hAnsi="Times New Roman" w:cs="Times New Roman"/>
          <w:sz w:val="28"/>
          <w:szCs w:val="28"/>
        </w:rPr>
        <w:t>nodrošināt medicīniskās rehabilitācijas pakalpojumu pieejamību, tajā skaitā reģionos, kā arī uzlabot pakalpojumu kvalitāti.</w:t>
      </w:r>
    </w:p>
    <w:p w14:paraId="0F2FAAF6" w14:textId="77777777" w:rsidR="00540A14" w:rsidRDefault="00A66B05" w:rsidP="00540A14">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End w:id="2"/>
    </w:p>
    <w:p w14:paraId="1898B8A5" w14:textId="094DF7FF" w:rsidR="000D269F" w:rsidRPr="004A4E1C" w:rsidRDefault="000D269F" w:rsidP="00540A14">
      <w:pPr>
        <w:widowControl w:val="0"/>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II. Atbalsts b</w:t>
      </w:r>
      <w:r w:rsidRPr="004A4E1C">
        <w:rPr>
          <w:rFonts w:ascii="Times New Roman" w:eastAsia="Calibri" w:hAnsi="Times New Roman" w:cs="Times New Roman"/>
          <w:b/>
          <w:sz w:val="28"/>
          <w:szCs w:val="28"/>
        </w:rPr>
        <w:t>ērni</w:t>
      </w:r>
      <w:r>
        <w:rPr>
          <w:rFonts w:ascii="Times New Roman" w:eastAsia="Calibri" w:hAnsi="Times New Roman" w:cs="Times New Roman"/>
          <w:b/>
          <w:sz w:val="28"/>
          <w:szCs w:val="28"/>
        </w:rPr>
        <w:t>em</w:t>
      </w:r>
      <w:r w:rsidRPr="004A4E1C">
        <w:rPr>
          <w:rFonts w:ascii="Times New Roman" w:eastAsia="Calibri" w:hAnsi="Times New Roman" w:cs="Times New Roman"/>
          <w:b/>
          <w:sz w:val="28"/>
          <w:szCs w:val="28"/>
        </w:rPr>
        <w:t xml:space="preserve"> ar funkcionāliem traucējumiem</w:t>
      </w:r>
    </w:p>
    <w:p w14:paraId="35F055C1" w14:textId="77777777" w:rsidR="000D269F" w:rsidRDefault="000D269F" w:rsidP="000D269F">
      <w:pPr>
        <w:widowControl w:val="0"/>
        <w:spacing w:after="0" w:line="240" w:lineRule="auto"/>
        <w:ind w:firstLine="720"/>
        <w:jc w:val="both"/>
        <w:rPr>
          <w:rFonts w:ascii="Times New Roman" w:eastAsia="Calibri" w:hAnsi="Times New Roman" w:cs="Times New Roman"/>
          <w:sz w:val="28"/>
          <w:szCs w:val="28"/>
        </w:rPr>
      </w:pPr>
    </w:p>
    <w:p w14:paraId="60168F59" w14:textId="3F21C568" w:rsidR="000D269F" w:rsidRDefault="000D269F" w:rsidP="000D269F">
      <w:pPr>
        <w:widowControl w:val="0"/>
        <w:spacing w:after="120" w:line="240" w:lineRule="auto"/>
        <w:ind w:firstLine="720"/>
        <w:jc w:val="both"/>
        <w:rPr>
          <w:rFonts w:ascii="Times New Roman" w:eastAsia="Calibri" w:hAnsi="Times New Roman" w:cs="Times New Roman"/>
          <w:sz w:val="28"/>
          <w:szCs w:val="28"/>
        </w:rPr>
      </w:pPr>
      <w:r w:rsidRPr="00674A4F">
        <w:rPr>
          <w:rFonts w:ascii="Times New Roman" w:eastAsia="Calibri" w:hAnsi="Times New Roman" w:cs="Times New Roman"/>
          <w:sz w:val="28"/>
          <w:szCs w:val="28"/>
        </w:rPr>
        <w:t>Saskaņā ar Labklājības ministrijas sniegto informāciju</w:t>
      </w:r>
      <w:r w:rsidRPr="00674A4F">
        <w:rPr>
          <w:rStyle w:val="FootnoteReference"/>
          <w:rFonts w:ascii="Times New Roman" w:eastAsia="Calibri" w:hAnsi="Times New Roman" w:cs="Times New Roman"/>
          <w:sz w:val="28"/>
          <w:szCs w:val="28"/>
        </w:rPr>
        <w:footnoteReference w:id="17"/>
      </w:r>
      <w:r w:rsidRPr="00674A4F">
        <w:rPr>
          <w:rFonts w:ascii="Times New Roman" w:eastAsia="Calibri" w:hAnsi="Times New Roman" w:cs="Times New Roman"/>
          <w:sz w:val="28"/>
          <w:szCs w:val="28"/>
        </w:rPr>
        <w:t xml:space="preserve"> bērni ar funkcionāliem traucējumiem sociālos pakalpojumus DI saņem atbilstoši individuālo vajadzību novērtējumam</w:t>
      </w:r>
      <w:r w:rsidR="0019639B" w:rsidRPr="00674A4F">
        <w:rPr>
          <w:rFonts w:ascii="Times New Roman" w:eastAsia="Calibri" w:hAnsi="Times New Roman" w:cs="Times New Roman"/>
          <w:sz w:val="28"/>
          <w:szCs w:val="28"/>
        </w:rPr>
        <w:t xml:space="preserve">. Sociālās rehabilitācijas un dienas aprūpes centra pakalpojumus saņem visi bērni, kuriem </w:t>
      </w:r>
      <w:r w:rsidRPr="00674A4F">
        <w:rPr>
          <w:rFonts w:ascii="Times New Roman" w:eastAsia="Calibri" w:hAnsi="Times New Roman" w:cs="Times New Roman"/>
          <w:sz w:val="28"/>
          <w:szCs w:val="28"/>
        </w:rPr>
        <w:t xml:space="preserve">ir noteikta  invaliditāte, </w:t>
      </w:r>
      <w:r w:rsidR="0019639B" w:rsidRPr="00674A4F">
        <w:rPr>
          <w:rFonts w:ascii="Times New Roman" w:eastAsia="Calibri" w:hAnsi="Times New Roman" w:cs="Times New Roman"/>
          <w:sz w:val="28"/>
          <w:szCs w:val="28"/>
        </w:rPr>
        <w:t>savukārt īslaicīgās aprūpes jeb “atelpas brīža</w:t>
      </w:r>
      <w:r w:rsidR="00B01D54" w:rsidRPr="00674A4F">
        <w:rPr>
          <w:rFonts w:ascii="Times New Roman" w:eastAsia="Calibri" w:hAnsi="Times New Roman" w:cs="Times New Roman"/>
          <w:sz w:val="28"/>
          <w:szCs w:val="28"/>
        </w:rPr>
        <w:t>”</w:t>
      </w:r>
      <w:r w:rsidR="0019639B" w:rsidRPr="00674A4F">
        <w:rPr>
          <w:rFonts w:ascii="Times New Roman" w:eastAsia="Calibri" w:hAnsi="Times New Roman" w:cs="Times New Roman"/>
          <w:sz w:val="28"/>
          <w:szCs w:val="28"/>
        </w:rPr>
        <w:t xml:space="preserve"> un sociālās aprūpes pakalpojumus saņem arī </w:t>
      </w:r>
      <w:r w:rsidR="00B01D54" w:rsidRPr="00674A4F">
        <w:rPr>
          <w:rFonts w:ascii="Times New Roman" w:eastAsia="Calibri" w:hAnsi="Times New Roman" w:cs="Times New Roman"/>
          <w:sz w:val="28"/>
          <w:szCs w:val="28"/>
        </w:rPr>
        <w:t xml:space="preserve">tie </w:t>
      </w:r>
      <w:r w:rsidR="0019639B" w:rsidRPr="00674A4F">
        <w:rPr>
          <w:rFonts w:ascii="Times New Roman" w:eastAsia="Calibri" w:hAnsi="Times New Roman" w:cs="Times New Roman"/>
          <w:sz w:val="28"/>
          <w:szCs w:val="28"/>
        </w:rPr>
        <w:t xml:space="preserve">bērni ar invaliditāti, kurtiem </w:t>
      </w:r>
      <w:r w:rsidRPr="00674A4F">
        <w:rPr>
          <w:rFonts w:ascii="Times New Roman" w:eastAsia="Calibri" w:hAnsi="Times New Roman" w:cs="Times New Roman"/>
          <w:sz w:val="28"/>
          <w:szCs w:val="28"/>
        </w:rPr>
        <w:t>ir izsniegts Veselības un darbspēju ekspertīzes ārstu valsts komisijas atzinums par īpašas kopšanas nepieciešamību. DI projekt</w:t>
      </w:r>
      <w:r w:rsidR="00674A4F">
        <w:rPr>
          <w:rFonts w:ascii="Times New Roman" w:eastAsia="Calibri" w:hAnsi="Times New Roman" w:cs="Times New Roman"/>
          <w:sz w:val="28"/>
          <w:szCs w:val="28"/>
        </w:rPr>
        <w:t>a</w:t>
      </w:r>
      <w:r w:rsidRPr="00674A4F">
        <w:rPr>
          <w:rFonts w:ascii="Times New Roman" w:eastAsia="Calibri" w:hAnsi="Times New Roman" w:cs="Times New Roman"/>
          <w:sz w:val="28"/>
          <w:szCs w:val="28"/>
        </w:rPr>
        <w:t xml:space="preserve"> ietvaros bērniem ar funkcionāliem traucējumiem sociālās rehabilitācijas pakalpojuma saņemšanai</w:t>
      </w:r>
      <w:r w:rsidRPr="00BD76D6">
        <w:rPr>
          <w:rFonts w:ascii="Times New Roman" w:eastAsia="Calibri" w:hAnsi="Times New Roman" w:cs="Times New Roman"/>
          <w:sz w:val="28"/>
          <w:szCs w:val="28"/>
        </w:rPr>
        <w:t xml:space="preserve"> nav nepieciešama informācija par bērna diagnozi, tomēr individuālie </w:t>
      </w:r>
      <w:r w:rsidRPr="00BD76D6">
        <w:rPr>
          <w:rFonts w:ascii="Times New Roman" w:eastAsia="Calibri" w:hAnsi="Times New Roman" w:cs="Times New Roman"/>
          <w:sz w:val="28"/>
          <w:szCs w:val="28"/>
        </w:rPr>
        <w:lastRenderedPageBreak/>
        <w:t>bērnu sociālās aprūpes vai sociālās rehabilitācijas plāni (turpmāk</w:t>
      </w:r>
      <w:r>
        <w:rPr>
          <w:rFonts w:ascii="Times New Roman" w:eastAsia="Calibri" w:hAnsi="Times New Roman" w:cs="Times New Roman"/>
          <w:sz w:val="28"/>
          <w:szCs w:val="28"/>
        </w:rPr>
        <w:t xml:space="preserve"> – </w:t>
      </w:r>
      <w:r w:rsidRPr="00BD76D6">
        <w:rPr>
          <w:rFonts w:ascii="Times New Roman" w:eastAsia="Calibri" w:hAnsi="Times New Roman" w:cs="Times New Roman"/>
          <w:sz w:val="28"/>
          <w:szCs w:val="28"/>
        </w:rPr>
        <w:t xml:space="preserve">IAP) bērniem ar funkcionāliem traucējumiem satur informāciju par nepieciešamajiem pakalpojumiem, t.sk. veselības aprūpes pakalpojumiem. IAP kopsavilkumi ir ietverti katra plānošanas reģiona DI plānā, no tiem redzams, ka visās pašvaldībās, kurās izvērtēti bērni ar funkcionāliem traucējumiem, ir nepieciešamība pēc fizioterapeita, ergoterapeita, logopēda, psihologa u.c. pakalpojumi – atšķiras tikai to apjoms, kādā katrs no pakalpojumiem nepieciešams. </w:t>
      </w:r>
    </w:p>
    <w:p w14:paraId="5C86390C" w14:textId="0D9EFC21" w:rsidR="000D269F" w:rsidRDefault="000D269F" w:rsidP="000D269F">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Vienlaikus </w:t>
      </w:r>
      <w:r w:rsidRPr="005C0078">
        <w:rPr>
          <w:rFonts w:ascii="Times New Roman" w:eastAsia="Calibri" w:hAnsi="Times New Roman" w:cs="Times New Roman"/>
          <w:sz w:val="28"/>
          <w:szCs w:val="28"/>
        </w:rPr>
        <w:t>Labklājības ministrija</w:t>
      </w:r>
      <w:r>
        <w:rPr>
          <w:rFonts w:ascii="Times New Roman" w:eastAsia="Calibri" w:hAnsi="Times New Roman" w:cs="Times New Roman"/>
          <w:sz w:val="28"/>
          <w:szCs w:val="28"/>
        </w:rPr>
        <w:t xml:space="preserve"> īsteno i</w:t>
      </w:r>
      <w:r w:rsidRPr="005C0078">
        <w:rPr>
          <w:rFonts w:ascii="Times New Roman" w:eastAsia="Calibri" w:hAnsi="Times New Roman" w:cs="Times New Roman"/>
          <w:sz w:val="28"/>
          <w:szCs w:val="28"/>
        </w:rPr>
        <w:t xml:space="preserve">ndividuālā budžeta modeļa </w:t>
      </w:r>
      <w:proofErr w:type="spellStart"/>
      <w:r w:rsidRPr="005C0078">
        <w:rPr>
          <w:rFonts w:ascii="Times New Roman" w:eastAsia="Calibri" w:hAnsi="Times New Roman" w:cs="Times New Roman"/>
          <w:sz w:val="28"/>
          <w:szCs w:val="28"/>
        </w:rPr>
        <w:t>izmēģinājumprojekt</w:t>
      </w:r>
      <w:r>
        <w:rPr>
          <w:rFonts w:ascii="Times New Roman" w:eastAsia="Calibri" w:hAnsi="Times New Roman" w:cs="Times New Roman"/>
          <w:sz w:val="28"/>
          <w:szCs w:val="28"/>
        </w:rPr>
        <w:t>u</w:t>
      </w:r>
      <w:proofErr w:type="spellEnd"/>
      <w:r w:rsidRPr="005C0078">
        <w:rPr>
          <w:rFonts w:ascii="Times New Roman" w:eastAsia="Calibri" w:hAnsi="Times New Roman" w:cs="Times New Roman"/>
          <w:sz w:val="28"/>
          <w:szCs w:val="28"/>
        </w:rPr>
        <w:t xml:space="preserve"> sabiedrībā balstītu sociālo pakalpojumu nodrošināšanai bērniem ar funkcionāliem traucējumiem</w:t>
      </w:r>
      <w:r>
        <w:rPr>
          <w:rStyle w:val="FootnoteReference"/>
          <w:rFonts w:ascii="Times New Roman" w:eastAsia="Calibri" w:hAnsi="Times New Roman" w:cs="Times New Roman"/>
          <w:sz w:val="28"/>
          <w:szCs w:val="28"/>
        </w:rPr>
        <w:footnoteReference w:id="18"/>
      </w:r>
      <w:r>
        <w:rPr>
          <w:rFonts w:ascii="Times New Roman" w:eastAsia="Calibri" w:hAnsi="Times New Roman" w:cs="Times New Roman"/>
          <w:sz w:val="28"/>
          <w:szCs w:val="28"/>
          <w:vertAlign w:val="superscript"/>
        </w:rPr>
        <w:t>,</w:t>
      </w:r>
      <w:r>
        <w:rPr>
          <w:rStyle w:val="FootnoteReference"/>
          <w:rFonts w:ascii="Times New Roman" w:eastAsia="Calibri" w:hAnsi="Times New Roman" w:cs="Times New Roman"/>
          <w:sz w:val="28"/>
          <w:szCs w:val="28"/>
        </w:rPr>
        <w:footnoteReference w:id="19"/>
      </w:r>
      <w:r>
        <w:rPr>
          <w:rFonts w:ascii="Times New Roman" w:eastAsia="Calibri" w:hAnsi="Times New Roman" w:cs="Times New Roman"/>
          <w:sz w:val="28"/>
          <w:szCs w:val="28"/>
        </w:rPr>
        <w:t xml:space="preserve">, kurā iesaistīti 100 bērni (ģimenes) no dažādām pašvaldībām. Projekta gaitā tiek apzinātas bērnu ar funkcionāliem traucējumiem un viņu ģimeņu vajadzības, projekta ietvaros piedāvājot un apmaksājot arī </w:t>
      </w:r>
      <w:r w:rsidR="007028D8">
        <w:rPr>
          <w:rFonts w:ascii="Times New Roman" w:eastAsia="Calibri" w:hAnsi="Times New Roman" w:cs="Times New Roman"/>
          <w:sz w:val="28"/>
          <w:szCs w:val="28"/>
        </w:rPr>
        <w:t>ārstniecības personu sniegtos rehabilitācijas pakalpojumus, kuri iekļauti IAP</w:t>
      </w:r>
      <w:r>
        <w:rPr>
          <w:rFonts w:ascii="Times New Roman" w:eastAsia="Calibri" w:hAnsi="Times New Roman" w:cs="Times New Roman"/>
          <w:sz w:val="28"/>
          <w:szCs w:val="28"/>
        </w:rPr>
        <w:t xml:space="preserve"> (1. tabula). </w:t>
      </w:r>
    </w:p>
    <w:p w14:paraId="24477AE5" w14:textId="77777777" w:rsidR="000D269F" w:rsidRPr="00814C04" w:rsidRDefault="000D269F" w:rsidP="000D269F">
      <w:pPr>
        <w:spacing w:after="0" w:line="240" w:lineRule="auto"/>
        <w:jc w:val="right"/>
        <w:rPr>
          <w:rFonts w:ascii="Times New Roman" w:eastAsia="Times New Roman" w:hAnsi="Times New Roman" w:cs="Times New Roman"/>
          <w:i/>
          <w:sz w:val="24"/>
          <w:szCs w:val="24"/>
        </w:rPr>
      </w:pPr>
      <w:r w:rsidRPr="00814C04">
        <w:rPr>
          <w:rFonts w:ascii="Times New Roman" w:eastAsia="Times New Roman" w:hAnsi="Times New Roman" w:cs="Times New Roman"/>
          <w:i/>
          <w:sz w:val="24"/>
          <w:szCs w:val="24"/>
        </w:rPr>
        <w:t>1. tabula</w:t>
      </w:r>
    </w:p>
    <w:tbl>
      <w:tblPr>
        <w:tblW w:w="9494" w:type="dxa"/>
        <w:tblLook w:val="04A0" w:firstRow="1" w:lastRow="0" w:firstColumn="1" w:lastColumn="0" w:noHBand="0" w:noVBand="1"/>
      </w:tblPr>
      <w:tblGrid>
        <w:gridCol w:w="4678"/>
        <w:gridCol w:w="1559"/>
        <w:gridCol w:w="1276"/>
        <w:gridCol w:w="1981"/>
      </w:tblGrid>
      <w:tr w:rsidR="000D269F" w:rsidRPr="00D64701" w14:paraId="2FEB256C" w14:textId="77777777" w:rsidTr="00B22D4F">
        <w:trPr>
          <w:trHeight w:val="1335"/>
        </w:trPr>
        <w:tc>
          <w:tcPr>
            <w:tcW w:w="9494" w:type="dxa"/>
            <w:gridSpan w:val="4"/>
            <w:tcBorders>
              <w:top w:val="nil"/>
              <w:left w:val="nil"/>
              <w:bottom w:val="single" w:sz="4" w:space="0" w:color="auto"/>
              <w:right w:val="nil"/>
            </w:tcBorders>
            <w:shd w:val="clear" w:color="auto" w:fill="auto"/>
            <w:vAlign w:val="center"/>
            <w:hideMark/>
          </w:tcPr>
          <w:p w14:paraId="65426E7E" w14:textId="77777777" w:rsidR="000D269F" w:rsidRPr="00D64701" w:rsidRDefault="000D269F" w:rsidP="00B22D4F">
            <w:pPr>
              <w:spacing w:after="0" w:line="240" w:lineRule="auto"/>
              <w:jc w:val="center"/>
              <w:rPr>
                <w:rFonts w:ascii="Times New Roman" w:eastAsia="Times New Roman" w:hAnsi="Times New Roman" w:cs="Times New Roman"/>
                <w:b/>
                <w:bCs/>
                <w:color w:val="000000"/>
                <w:sz w:val="24"/>
                <w:szCs w:val="24"/>
                <w:lang w:eastAsia="lv-LV"/>
              </w:rPr>
            </w:pPr>
            <w:r w:rsidRPr="00D64701">
              <w:rPr>
                <w:rFonts w:ascii="Times New Roman" w:eastAsia="Times New Roman" w:hAnsi="Times New Roman" w:cs="Times New Roman"/>
                <w:b/>
                <w:bCs/>
                <w:color w:val="000000"/>
                <w:sz w:val="24"/>
                <w:szCs w:val="24"/>
                <w:lang w:eastAsia="lv-LV"/>
              </w:rPr>
              <w:t xml:space="preserve">Ārstniecības personu sniegto pakalpojumu  </w:t>
            </w:r>
          </w:p>
          <w:p w14:paraId="4095C6AB" w14:textId="77777777" w:rsidR="000D269F" w:rsidRPr="00D64701" w:rsidRDefault="000D269F" w:rsidP="00B22D4F">
            <w:pPr>
              <w:spacing w:after="0" w:line="240" w:lineRule="auto"/>
              <w:jc w:val="center"/>
              <w:rPr>
                <w:rFonts w:ascii="Times New Roman" w:eastAsia="Times New Roman" w:hAnsi="Times New Roman" w:cs="Times New Roman"/>
                <w:b/>
                <w:bCs/>
                <w:color w:val="000000"/>
                <w:sz w:val="24"/>
                <w:szCs w:val="24"/>
                <w:lang w:eastAsia="lv-LV"/>
              </w:rPr>
            </w:pPr>
            <w:r w:rsidRPr="00D64701">
              <w:rPr>
                <w:rFonts w:ascii="Times New Roman" w:eastAsia="Times New Roman" w:hAnsi="Times New Roman" w:cs="Times New Roman"/>
                <w:b/>
                <w:bCs/>
                <w:color w:val="000000"/>
                <w:sz w:val="24"/>
                <w:szCs w:val="24"/>
                <w:lang w:eastAsia="lv-LV"/>
              </w:rPr>
              <w:t xml:space="preserve">Individuālā budžeta modeļa sabiedrībā balstītu sociālo pakalpojumu nodrošināšanai bērniem ar funkcionāliem traucējumiem </w:t>
            </w:r>
            <w:proofErr w:type="spellStart"/>
            <w:r w:rsidRPr="00D64701">
              <w:rPr>
                <w:rFonts w:ascii="Times New Roman" w:eastAsia="Times New Roman" w:hAnsi="Times New Roman" w:cs="Times New Roman"/>
                <w:b/>
                <w:bCs/>
                <w:color w:val="000000"/>
                <w:sz w:val="24"/>
                <w:szCs w:val="24"/>
                <w:lang w:eastAsia="lv-LV"/>
              </w:rPr>
              <w:t>izmēģinājumprojektā</w:t>
            </w:r>
            <w:proofErr w:type="spellEnd"/>
            <w:r>
              <w:rPr>
                <w:rStyle w:val="FootnoteReference"/>
                <w:rFonts w:ascii="Times New Roman" w:eastAsia="Times New Roman" w:hAnsi="Times New Roman" w:cs="Times New Roman"/>
                <w:b/>
                <w:bCs/>
                <w:color w:val="000000"/>
                <w:sz w:val="24"/>
                <w:szCs w:val="24"/>
                <w:lang w:eastAsia="lv-LV"/>
              </w:rPr>
              <w:footnoteReference w:id="20"/>
            </w:r>
            <w:r>
              <w:rPr>
                <w:rFonts w:ascii="Times New Roman" w:eastAsia="Times New Roman" w:hAnsi="Times New Roman" w:cs="Times New Roman"/>
                <w:b/>
                <w:bCs/>
                <w:color w:val="000000"/>
                <w:sz w:val="24"/>
                <w:szCs w:val="24"/>
                <w:lang w:eastAsia="lv-LV"/>
              </w:rPr>
              <w:t xml:space="preserve"> </w:t>
            </w:r>
            <w:r w:rsidRPr="00D64701">
              <w:rPr>
                <w:rFonts w:ascii="Times New Roman" w:eastAsia="Times New Roman" w:hAnsi="Times New Roman" w:cs="Times New Roman"/>
                <w:b/>
                <w:bCs/>
                <w:color w:val="000000"/>
                <w:sz w:val="24"/>
                <w:szCs w:val="24"/>
                <w:lang w:eastAsia="lv-LV"/>
              </w:rPr>
              <w:t>rezultatīvie un finanšu rādītāji par periodu no 2018. gada oktobra līdz 2019. gada februārim (ieskaitot)</w:t>
            </w:r>
            <w:r>
              <w:rPr>
                <w:rStyle w:val="FootnoteReference"/>
                <w:rFonts w:ascii="Times New Roman" w:eastAsia="Times New Roman" w:hAnsi="Times New Roman" w:cs="Times New Roman"/>
                <w:b/>
                <w:bCs/>
                <w:color w:val="000000"/>
                <w:sz w:val="24"/>
                <w:szCs w:val="24"/>
                <w:lang w:eastAsia="lv-LV"/>
              </w:rPr>
              <w:footnoteReference w:id="21"/>
            </w:r>
          </w:p>
          <w:p w14:paraId="4CF3615E" w14:textId="77777777" w:rsidR="000D269F" w:rsidRPr="00D64701" w:rsidRDefault="000D269F" w:rsidP="00B22D4F">
            <w:pPr>
              <w:spacing w:after="0" w:line="240" w:lineRule="auto"/>
              <w:jc w:val="center"/>
              <w:rPr>
                <w:rFonts w:ascii="Times New Roman" w:eastAsia="Times New Roman" w:hAnsi="Times New Roman" w:cs="Times New Roman"/>
                <w:b/>
                <w:bCs/>
                <w:color w:val="000000"/>
                <w:sz w:val="24"/>
                <w:szCs w:val="24"/>
                <w:lang w:eastAsia="lv-LV"/>
              </w:rPr>
            </w:pPr>
          </w:p>
        </w:tc>
      </w:tr>
      <w:tr w:rsidR="000D269F" w:rsidRPr="00D64701" w14:paraId="2FBC01AE" w14:textId="77777777" w:rsidTr="00B22D4F">
        <w:trPr>
          <w:trHeight w:val="1200"/>
        </w:trPr>
        <w:tc>
          <w:tcPr>
            <w:tcW w:w="4678" w:type="dxa"/>
            <w:tcBorders>
              <w:top w:val="nil"/>
              <w:left w:val="single" w:sz="4" w:space="0" w:color="auto"/>
              <w:bottom w:val="single" w:sz="4" w:space="0" w:color="auto"/>
              <w:right w:val="single" w:sz="4" w:space="0" w:color="auto"/>
            </w:tcBorders>
            <w:shd w:val="clear" w:color="000000" w:fill="A6A6A6"/>
            <w:noWrap/>
            <w:vAlign w:val="center"/>
            <w:hideMark/>
          </w:tcPr>
          <w:p w14:paraId="6B0764A4" w14:textId="77777777" w:rsidR="000D269F" w:rsidRPr="00D64701" w:rsidRDefault="000D269F" w:rsidP="00B22D4F">
            <w:pPr>
              <w:spacing w:after="0" w:line="240" w:lineRule="auto"/>
              <w:jc w:val="center"/>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Pakalpojums</w:t>
            </w:r>
          </w:p>
        </w:tc>
        <w:tc>
          <w:tcPr>
            <w:tcW w:w="1559" w:type="dxa"/>
            <w:tcBorders>
              <w:top w:val="nil"/>
              <w:left w:val="nil"/>
              <w:bottom w:val="single" w:sz="4" w:space="0" w:color="auto"/>
              <w:right w:val="single" w:sz="4" w:space="0" w:color="auto"/>
            </w:tcBorders>
            <w:shd w:val="clear" w:color="000000" w:fill="A6A6A6"/>
            <w:vAlign w:val="center"/>
            <w:hideMark/>
          </w:tcPr>
          <w:p w14:paraId="15ACE190" w14:textId="77777777" w:rsidR="000D269F" w:rsidRPr="00D64701" w:rsidRDefault="000D269F" w:rsidP="00B22D4F">
            <w:pPr>
              <w:spacing w:after="0" w:line="240" w:lineRule="auto"/>
              <w:jc w:val="center"/>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 xml:space="preserve"> Saņemto pakalpojumu reižu skaits </w:t>
            </w:r>
          </w:p>
        </w:tc>
        <w:tc>
          <w:tcPr>
            <w:tcW w:w="1276" w:type="dxa"/>
            <w:tcBorders>
              <w:top w:val="nil"/>
              <w:left w:val="nil"/>
              <w:bottom w:val="single" w:sz="4" w:space="0" w:color="auto"/>
              <w:right w:val="single" w:sz="4" w:space="0" w:color="auto"/>
            </w:tcBorders>
            <w:shd w:val="clear" w:color="000000" w:fill="A6A6A6"/>
            <w:vAlign w:val="center"/>
            <w:hideMark/>
          </w:tcPr>
          <w:p w14:paraId="24562010" w14:textId="77777777" w:rsidR="000D269F" w:rsidRPr="00D64701" w:rsidRDefault="000D269F" w:rsidP="00B22D4F">
            <w:pPr>
              <w:spacing w:after="0" w:line="240" w:lineRule="auto"/>
              <w:jc w:val="center"/>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 xml:space="preserve"> Unikālo saņēmēju skaits</w:t>
            </w:r>
            <w:r>
              <w:rPr>
                <w:rStyle w:val="FootnoteReference"/>
                <w:rFonts w:ascii="Times New Roman" w:eastAsia="Times New Roman" w:hAnsi="Times New Roman" w:cs="Times New Roman"/>
                <w:b/>
                <w:bCs/>
                <w:color w:val="000000"/>
                <w:lang w:eastAsia="lv-LV"/>
              </w:rPr>
              <w:footnoteReference w:id="22"/>
            </w:r>
            <w:r w:rsidRPr="00D64701">
              <w:rPr>
                <w:rFonts w:ascii="Times New Roman" w:eastAsia="Times New Roman" w:hAnsi="Times New Roman" w:cs="Times New Roman"/>
                <w:b/>
                <w:bCs/>
                <w:color w:val="000000"/>
                <w:lang w:eastAsia="lv-LV"/>
              </w:rPr>
              <w:t xml:space="preserve"> </w:t>
            </w:r>
          </w:p>
        </w:tc>
        <w:tc>
          <w:tcPr>
            <w:tcW w:w="1981" w:type="dxa"/>
            <w:tcBorders>
              <w:top w:val="nil"/>
              <w:left w:val="nil"/>
              <w:bottom w:val="single" w:sz="4" w:space="0" w:color="auto"/>
              <w:right w:val="single" w:sz="4" w:space="0" w:color="auto"/>
            </w:tcBorders>
            <w:shd w:val="clear" w:color="000000" w:fill="A6A6A6"/>
            <w:vAlign w:val="center"/>
            <w:hideMark/>
          </w:tcPr>
          <w:p w14:paraId="1718DBFC" w14:textId="77777777" w:rsidR="000D269F" w:rsidRPr="00D64701" w:rsidRDefault="000D269F" w:rsidP="00B22D4F">
            <w:pPr>
              <w:spacing w:after="0" w:line="240" w:lineRule="auto"/>
              <w:jc w:val="center"/>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 xml:space="preserve"> Izmaksas, EUR</w:t>
            </w:r>
            <w:r>
              <w:rPr>
                <w:rStyle w:val="FootnoteReference"/>
                <w:rFonts w:ascii="Times New Roman" w:eastAsia="Times New Roman" w:hAnsi="Times New Roman" w:cs="Times New Roman"/>
                <w:b/>
                <w:bCs/>
                <w:color w:val="000000"/>
                <w:lang w:eastAsia="lv-LV"/>
              </w:rPr>
              <w:footnoteReference w:id="23"/>
            </w:r>
            <w:r w:rsidRPr="00D64701">
              <w:rPr>
                <w:rFonts w:ascii="Times New Roman" w:eastAsia="Times New Roman" w:hAnsi="Times New Roman" w:cs="Times New Roman"/>
                <w:b/>
                <w:bCs/>
                <w:color w:val="000000"/>
                <w:lang w:eastAsia="lv-LV"/>
              </w:rPr>
              <w:t xml:space="preserve"> </w:t>
            </w:r>
          </w:p>
        </w:tc>
      </w:tr>
      <w:tr w:rsidR="000D269F" w:rsidRPr="00D64701" w14:paraId="59C2C7FC"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5A992D5A" w14:textId="77777777" w:rsidR="000D269F" w:rsidRPr="00D64701" w:rsidRDefault="000D269F" w:rsidP="00B22D4F">
            <w:pPr>
              <w:spacing w:after="0" w:line="240" w:lineRule="auto"/>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Ergoterapeits, t.sk.:</w:t>
            </w:r>
          </w:p>
        </w:tc>
        <w:tc>
          <w:tcPr>
            <w:tcW w:w="1559" w:type="dxa"/>
            <w:tcBorders>
              <w:top w:val="nil"/>
              <w:left w:val="nil"/>
              <w:bottom w:val="single" w:sz="4" w:space="0" w:color="auto"/>
              <w:right w:val="single" w:sz="4" w:space="0" w:color="auto"/>
            </w:tcBorders>
            <w:shd w:val="clear" w:color="000000" w:fill="D9D9D9"/>
            <w:noWrap/>
            <w:vAlign w:val="bottom"/>
            <w:hideMark/>
          </w:tcPr>
          <w:p w14:paraId="416DB7ED" w14:textId="77777777" w:rsidR="000D269F" w:rsidRPr="00D64701" w:rsidRDefault="000D269F" w:rsidP="00B22D4F">
            <w:pPr>
              <w:spacing w:after="0" w:line="240" w:lineRule="auto"/>
              <w:jc w:val="center"/>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394</w:t>
            </w:r>
          </w:p>
        </w:tc>
        <w:tc>
          <w:tcPr>
            <w:tcW w:w="1276" w:type="dxa"/>
            <w:tcBorders>
              <w:top w:val="nil"/>
              <w:left w:val="nil"/>
              <w:bottom w:val="single" w:sz="4" w:space="0" w:color="auto"/>
              <w:right w:val="single" w:sz="4" w:space="0" w:color="auto"/>
            </w:tcBorders>
            <w:shd w:val="clear" w:color="000000" w:fill="D9D9D9"/>
            <w:noWrap/>
            <w:vAlign w:val="bottom"/>
            <w:hideMark/>
          </w:tcPr>
          <w:p w14:paraId="2935DDF5" w14:textId="77777777" w:rsidR="000D269F" w:rsidRPr="00D64701" w:rsidRDefault="000D269F" w:rsidP="00B22D4F">
            <w:pPr>
              <w:spacing w:after="0" w:line="240" w:lineRule="auto"/>
              <w:jc w:val="center"/>
              <w:rPr>
                <w:rFonts w:ascii="Times New Roman" w:eastAsia="Times New Roman" w:hAnsi="Times New Roman" w:cs="Times New Roman"/>
                <w:color w:val="000000"/>
                <w:lang w:eastAsia="lv-LV"/>
              </w:rPr>
            </w:pPr>
            <w:r w:rsidRPr="00D64701">
              <w:rPr>
                <w:rFonts w:ascii="Times New Roman" w:eastAsia="Times New Roman" w:hAnsi="Times New Roman" w:cs="Times New Roman"/>
                <w:color w:val="000000"/>
                <w:lang w:eastAsia="lv-LV"/>
              </w:rPr>
              <w:t>48</w:t>
            </w:r>
          </w:p>
        </w:tc>
        <w:tc>
          <w:tcPr>
            <w:tcW w:w="1981" w:type="dxa"/>
            <w:tcBorders>
              <w:top w:val="nil"/>
              <w:left w:val="nil"/>
              <w:bottom w:val="single" w:sz="4" w:space="0" w:color="auto"/>
              <w:right w:val="single" w:sz="4" w:space="0" w:color="auto"/>
            </w:tcBorders>
            <w:shd w:val="clear" w:color="000000" w:fill="D9D9D9"/>
            <w:noWrap/>
            <w:vAlign w:val="bottom"/>
            <w:hideMark/>
          </w:tcPr>
          <w:p w14:paraId="1290D833" w14:textId="77777777" w:rsidR="000D269F" w:rsidRPr="00D64701" w:rsidRDefault="000D269F" w:rsidP="00B22D4F">
            <w:pPr>
              <w:spacing w:after="0" w:line="240" w:lineRule="auto"/>
              <w:jc w:val="center"/>
              <w:rPr>
                <w:rFonts w:ascii="Times New Roman" w:eastAsia="Times New Roman" w:hAnsi="Times New Roman" w:cs="Times New Roman"/>
                <w:b/>
                <w:bCs/>
                <w:color w:val="000000"/>
                <w:lang w:eastAsia="lv-LV"/>
              </w:rPr>
            </w:pPr>
            <w:r w:rsidRPr="00D64701">
              <w:rPr>
                <w:rFonts w:ascii="Times New Roman" w:eastAsia="Times New Roman" w:hAnsi="Times New Roman" w:cs="Times New Roman"/>
                <w:b/>
                <w:bCs/>
                <w:color w:val="000000"/>
                <w:lang w:eastAsia="lv-LV"/>
              </w:rPr>
              <w:t xml:space="preserve">        9 210.00 </w:t>
            </w:r>
          </w:p>
        </w:tc>
      </w:tr>
      <w:tr w:rsidR="000D269F" w:rsidRPr="00D64701" w14:paraId="66674AF0"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07EF5E0"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Ergoterapeita individuālā nodarbība mājās</w:t>
            </w:r>
          </w:p>
        </w:tc>
        <w:tc>
          <w:tcPr>
            <w:tcW w:w="1559" w:type="dxa"/>
            <w:tcBorders>
              <w:top w:val="nil"/>
              <w:left w:val="nil"/>
              <w:bottom w:val="single" w:sz="4" w:space="0" w:color="auto"/>
              <w:right w:val="single" w:sz="4" w:space="0" w:color="auto"/>
            </w:tcBorders>
            <w:shd w:val="clear" w:color="auto" w:fill="auto"/>
            <w:noWrap/>
            <w:vAlign w:val="bottom"/>
            <w:hideMark/>
          </w:tcPr>
          <w:p w14:paraId="41AB585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59</w:t>
            </w:r>
          </w:p>
        </w:tc>
        <w:tc>
          <w:tcPr>
            <w:tcW w:w="1276" w:type="dxa"/>
            <w:tcBorders>
              <w:top w:val="nil"/>
              <w:left w:val="nil"/>
              <w:bottom w:val="single" w:sz="4" w:space="0" w:color="auto"/>
              <w:right w:val="single" w:sz="4" w:space="0" w:color="auto"/>
            </w:tcBorders>
            <w:shd w:val="clear" w:color="auto" w:fill="auto"/>
            <w:noWrap/>
            <w:vAlign w:val="bottom"/>
            <w:hideMark/>
          </w:tcPr>
          <w:p w14:paraId="65698DE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11</w:t>
            </w:r>
          </w:p>
        </w:tc>
        <w:tc>
          <w:tcPr>
            <w:tcW w:w="1981" w:type="dxa"/>
            <w:tcBorders>
              <w:top w:val="nil"/>
              <w:left w:val="nil"/>
              <w:bottom w:val="single" w:sz="4" w:space="0" w:color="auto"/>
              <w:right w:val="single" w:sz="4" w:space="0" w:color="auto"/>
            </w:tcBorders>
            <w:shd w:val="clear" w:color="auto" w:fill="auto"/>
            <w:noWrap/>
            <w:vAlign w:val="bottom"/>
            <w:hideMark/>
          </w:tcPr>
          <w:p w14:paraId="1D768209"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2 955.00 </w:t>
            </w:r>
          </w:p>
        </w:tc>
      </w:tr>
      <w:tr w:rsidR="000D269F" w:rsidRPr="00D64701" w14:paraId="6E1D5A97"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3B2D7D2"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Ergoterapeita konsultācija/ nodarbība</w:t>
            </w:r>
          </w:p>
        </w:tc>
        <w:tc>
          <w:tcPr>
            <w:tcW w:w="1559" w:type="dxa"/>
            <w:tcBorders>
              <w:top w:val="nil"/>
              <w:left w:val="nil"/>
              <w:bottom w:val="single" w:sz="4" w:space="0" w:color="auto"/>
              <w:right w:val="single" w:sz="4" w:space="0" w:color="auto"/>
            </w:tcBorders>
            <w:shd w:val="clear" w:color="auto" w:fill="auto"/>
            <w:noWrap/>
            <w:vAlign w:val="bottom"/>
            <w:hideMark/>
          </w:tcPr>
          <w:p w14:paraId="1F0E45B8"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335</w:t>
            </w:r>
          </w:p>
        </w:tc>
        <w:tc>
          <w:tcPr>
            <w:tcW w:w="1276" w:type="dxa"/>
            <w:tcBorders>
              <w:top w:val="nil"/>
              <w:left w:val="nil"/>
              <w:bottom w:val="single" w:sz="4" w:space="0" w:color="auto"/>
              <w:right w:val="single" w:sz="4" w:space="0" w:color="auto"/>
            </w:tcBorders>
            <w:shd w:val="clear" w:color="auto" w:fill="auto"/>
            <w:noWrap/>
            <w:vAlign w:val="bottom"/>
            <w:hideMark/>
          </w:tcPr>
          <w:p w14:paraId="019560B1"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37</w:t>
            </w:r>
          </w:p>
        </w:tc>
        <w:tc>
          <w:tcPr>
            <w:tcW w:w="1981" w:type="dxa"/>
            <w:tcBorders>
              <w:top w:val="nil"/>
              <w:left w:val="nil"/>
              <w:bottom w:val="single" w:sz="4" w:space="0" w:color="auto"/>
              <w:right w:val="single" w:sz="4" w:space="0" w:color="auto"/>
            </w:tcBorders>
            <w:shd w:val="clear" w:color="auto" w:fill="auto"/>
            <w:noWrap/>
            <w:vAlign w:val="bottom"/>
            <w:hideMark/>
          </w:tcPr>
          <w:p w14:paraId="5AAB064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6 255.00 </w:t>
            </w:r>
          </w:p>
        </w:tc>
      </w:tr>
      <w:tr w:rsidR="000D269F" w:rsidRPr="00D64701" w14:paraId="6DC9ED59"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77293502" w14:textId="77777777" w:rsidR="000D269F" w:rsidRPr="005A32D1" w:rsidRDefault="000D269F" w:rsidP="00B22D4F">
            <w:pPr>
              <w:spacing w:after="0" w:line="240" w:lineRule="auto"/>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Fizioterapeits, t.sk.:</w:t>
            </w:r>
          </w:p>
        </w:tc>
        <w:tc>
          <w:tcPr>
            <w:tcW w:w="1559" w:type="dxa"/>
            <w:tcBorders>
              <w:top w:val="nil"/>
              <w:left w:val="nil"/>
              <w:bottom w:val="single" w:sz="4" w:space="0" w:color="auto"/>
              <w:right w:val="single" w:sz="4" w:space="0" w:color="auto"/>
            </w:tcBorders>
            <w:shd w:val="clear" w:color="000000" w:fill="D9D9D9"/>
            <w:noWrap/>
            <w:vAlign w:val="bottom"/>
            <w:hideMark/>
          </w:tcPr>
          <w:p w14:paraId="02E38C22"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1162</w:t>
            </w:r>
          </w:p>
        </w:tc>
        <w:tc>
          <w:tcPr>
            <w:tcW w:w="1276" w:type="dxa"/>
            <w:tcBorders>
              <w:top w:val="nil"/>
              <w:left w:val="nil"/>
              <w:bottom w:val="single" w:sz="4" w:space="0" w:color="auto"/>
              <w:right w:val="single" w:sz="4" w:space="0" w:color="auto"/>
            </w:tcBorders>
            <w:shd w:val="clear" w:color="000000" w:fill="D9D9D9"/>
            <w:noWrap/>
            <w:vAlign w:val="bottom"/>
            <w:hideMark/>
          </w:tcPr>
          <w:p w14:paraId="6E83B84F"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70</w:t>
            </w:r>
          </w:p>
        </w:tc>
        <w:tc>
          <w:tcPr>
            <w:tcW w:w="1981" w:type="dxa"/>
            <w:tcBorders>
              <w:top w:val="nil"/>
              <w:left w:val="nil"/>
              <w:bottom w:val="single" w:sz="4" w:space="0" w:color="auto"/>
              <w:right w:val="single" w:sz="4" w:space="0" w:color="auto"/>
            </w:tcBorders>
            <w:shd w:val="clear" w:color="000000" w:fill="D9D9D9"/>
            <w:noWrap/>
            <w:vAlign w:val="bottom"/>
            <w:hideMark/>
          </w:tcPr>
          <w:p w14:paraId="4E42A53D"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 xml:space="preserve">      27 906.96 </w:t>
            </w:r>
          </w:p>
        </w:tc>
      </w:tr>
      <w:tr w:rsidR="000D269F" w:rsidRPr="00D64701" w14:paraId="7451C1E5"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6A36784"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Fizioterapeita individuālā nodarbība mājās</w:t>
            </w:r>
          </w:p>
        </w:tc>
        <w:tc>
          <w:tcPr>
            <w:tcW w:w="1559" w:type="dxa"/>
            <w:tcBorders>
              <w:top w:val="nil"/>
              <w:left w:val="nil"/>
              <w:bottom w:val="single" w:sz="4" w:space="0" w:color="auto"/>
              <w:right w:val="single" w:sz="4" w:space="0" w:color="auto"/>
            </w:tcBorders>
            <w:shd w:val="clear" w:color="auto" w:fill="auto"/>
            <w:noWrap/>
            <w:vAlign w:val="bottom"/>
            <w:hideMark/>
          </w:tcPr>
          <w:p w14:paraId="75C71A4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54</w:t>
            </w:r>
          </w:p>
        </w:tc>
        <w:tc>
          <w:tcPr>
            <w:tcW w:w="1276" w:type="dxa"/>
            <w:tcBorders>
              <w:top w:val="nil"/>
              <w:left w:val="nil"/>
              <w:bottom w:val="single" w:sz="4" w:space="0" w:color="auto"/>
              <w:right w:val="single" w:sz="4" w:space="0" w:color="auto"/>
            </w:tcBorders>
            <w:shd w:val="clear" w:color="auto" w:fill="auto"/>
            <w:noWrap/>
            <w:vAlign w:val="bottom"/>
            <w:hideMark/>
          </w:tcPr>
          <w:p w14:paraId="72480236"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4</w:t>
            </w:r>
          </w:p>
        </w:tc>
        <w:tc>
          <w:tcPr>
            <w:tcW w:w="1981" w:type="dxa"/>
            <w:tcBorders>
              <w:top w:val="nil"/>
              <w:left w:val="nil"/>
              <w:bottom w:val="single" w:sz="4" w:space="0" w:color="auto"/>
              <w:right w:val="single" w:sz="4" w:space="0" w:color="auto"/>
            </w:tcBorders>
            <w:shd w:val="clear" w:color="auto" w:fill="auto"/>
            <w:noWrap/>
            <w:vAlign w:val="bottom"/>
            <w:hideMark/>
          </w:tcPr>
          <w:p w14:paraId="4F89CB86"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2 175.00 </w:t>
            </w:r>
          </w:p>
        </w:tc>
      </w:tr>
      <w:tr w:rsidR="000D269F" w:rsidRPr="00D64701" w14:paraId="1F5365FC"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F8875CF"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Fizioterapeita konsultācija/ nodarbība</w:t>
            </w:r>
          </w:p>
        </w:tc>
        <w:tc>
          <w:tcPr>
            <w:tcW w:w="1559" w:type="dxa"/>
            <w:tcBorders>
              <w:top w:val="nil"/>
              <w:left w:val="nil"/>
              <w:bottom w:val="single" w:sz="4" w:space="0" w:color="auto"/>
              <w:right w:val="single" w:sz="4" w:space="0" w:color="auto"/>
            </w:tcBorders>
            <w:shd w:val="clear" w:color="auto" w:fill="auto"/>
            <w:noWrap/>
            <w:vAlign w:val="bottom"/>
            <w:hideMark/>
          </w:tcPr>
          <w:p w14:paraId="311C7DB6"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794</w:t>
            </w:r>
          </w:p>
        </w:tc>
        <w:tc>
          <w:tcPr>
            <w:tcW w:w="1276" w:type="dxa"/>
            <w:tcBorders>
              <w:top w:val="nil"/>
              <w:left w:val="nil"/>
              <w:bottom w:val="single" w:sz="4" w:space="0" w:color="auto"/>
              <w:right w:val="single" w:sz="4" w:space="0" w:color="auto"/>
            </w:tcBorders>
            <w:shd w:val="clear" w:color="auto" w:fill="auto"/>
            <w:noWrap/>
            <w:vAlign w:val="bottom"/>
            <w:hideMark/>
          </w:tcPr>
          <w:p w14:paraId="2D0F7E2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55</w:t>
            </w:r>
          </w:p>
        </w:tc>
        <w:tc>
          <w:tcPr>
            <w:tcW w:w="1981" w:type="dxa"/>
            <w:tcBorders>
              <w:top w:val="nil"/>
              <w:left w:val="nil"/>
              <w:bottom w:val="single" w:sz="4" w:space="0" w:color="auto"/>
              <w:right w:val="single" w:sz="4" w:space="0" w:color="auto"/>
            </w:tcBorders>
            <w:shd w:val="clear" w:color="auto" w:fill="auto"/>
            <w:noWrap/>
            <w:vAlign w:val="bottom"/>
            <w:hideMark/>
          </w:tcPr>
          <w:p w14:paraId="4668034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16 090.00 </w:t>
            </w:r>
          </w:p>
        </w:tc>
      </w:tr>
      <w:tr w:rsidR="000D269F" w:rsidRPr="00D64701" w14:paraId="5628CB14"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D7C332F"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Fizioterapeita konsultācijas/nodarbības baseinā</w:t>
            </w:r>
          </w:p>
        </w:tc>
        <w:tc>
          <w:tcPr>
            <w:tcW w:w="1559" w:type="dxa"/>
            <w:tcBorders>
              <w:top w:val="nil"/>
              <w:left w:val="nil"/>
              <w:bottom w:val="single" w:sz="4" w:space="0" w:color="auto"/>
              <w:right w:val="single" w:sz="4" w:space="0" w:color="auto"/>
            </w:tcBorders>
            <w:shd w:val="clear" w:color="auto" w:fill="auto"/>
            <w:noWrap/>
            <w:vAlign w:val="bottom"/>
            <w:hideMark/>
          </w:tcPr>
          <w:p w14:paraId="00C48C96"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314</w:t>
            </w:r>
          </w:p>
        </w:tc>
        <w:tc>
          <w:tcPr>
            <w:tcW w:w="1276" w:type="dxa"/>
            <w:tcBorders>
              <w:top w:val="nil"/>
              <w:left w:val="nil"/>
              <w:bottom w:val="single" w:sz="4" w:space="0" w:color="auto"/>
              <w:right w:val="single" w:sz="4" w:space="0" w:color="auto"/>
            </w:tcBorders>
            <w:shd w:val="clear" w:color="auto" w:fill="auto"/>
            <w:noWrap/>
            <w:vAlign w:val="bottom"/>
            <w:hideMark/>
          </w:tcPr>
          <w:p w14:paraId="0F52094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24</w:t>
            </w:r>
          </w:p>
        </w:tc>
        <w:tc>
          <w:tcPr>
            <w:tcW w:w="1981" w:type="dxa"/>
            <w:tcBorders>
              <w:top w:val="nil"/>
              <w:left w:val="nil"/>
              <w:bottom w:val="single" w:sz="4" w:space="0" w:color="auto"/>
              <w:right w:val="single" w:sz="4" w:space="0" w:color="auto"/>
            </w:tcBorders>
            <w:shd w:val="clear" w:color="auto" w:fill="auto"/>
            <w:noWrap/>
            <w:vAlign w:val="bottom"/>
            <w:hideMark/>
          </w:tcPr>
          <w:p w14:paraId="593B61EE"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9 641.96 </w:t>
            </w:r>
          </w:p>
        </w:tc>
      </w:tr>
      <w:tr w:rsidR="000D269F" w:rsidRPr="00D64701" w14:paraId="5178A5C9"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760397BA" w14:textId="77777777" w:rsidR="000D269F" w:rsidRPr="005A32D1" w:rsidRDefault="000D269F" w:rsidP="00B22D4F">
            <w:pPr>
              <w:spacing w:after="0" w:line="240" w:lineRule="auto"/>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Psihoterapeits, t.sk.:</w:t>
            </w:r>
          </w:p>
        </w:tc>
        <w:tc>
          <w:tcPr>
            <w:tcW w:w="1559" w:type="dxa"/>
            <w:tcBorders>
              <w:top w:val="nil"/>
              <w:left w:val="nil"/>
              <w:bottom w:val="single" w:sz="4" w:space="0" w:color="auto"/>
              <w:right w:val="single" w:sz="4" w:space="0" w:color="auto"/>
            </w:tcBorders>
            <w:shd w:val="clear" w:color="000000" w:fill="D9D9D9"/>
            <w:noWrap/>
            <w:vAlign w:val="bottom"/>
            <w:hideMark/>
          </w:tcPr>
          <w:p w14:paraId="02E0B622"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49</w:t>
            </w:r>
          </w:p>
        </w:tc>
        <w:tc>
          <w:tcPr>
            <w:tcW w:w="1276" w:type="dxa"/>
            <w:tcBorders>
              <w:top w:val="nil"/>
              <w:left w:val="nil"/>
              <w:bottom w:val="single" w:sz="4" w:space="0" w:color="auto"/>
              <w:right w:val="single" w:sz="4" w:space="0" w:color="auto"/>
            </w:tcBorders>
            <w:shd w:val="clear" w:color="000000" w:fill="D9D9D9"/>
            <w:noWrap/>
            <w:vAlign w:val="bottom"/>
            <w:hideMark/>
          </w:tcPr>
          <w:p w14:paraId="01B7D7B3"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w:t>
            </w:r>
          </w:p>
        </w:tc>
        <w:tc>
          <w:tcPr>
            <w:tcW w:w="1981" w:type="dxa"/>
            <w:tcBorders>
              <w:top w:val="nil"/>
              <w:left w:val="nil"/>
              <w:bottom w:val="single" w:sz="4" w:space="0" w:color="auto"/>
              <w:right w:val="single" w:sz="4" w:space="0" w:color="auto"/>
            </w:tcBorders>
            <w:shd w:val="clear" w:color="000000" w:fill="D9D9D9"/>
            <w:noWrap/>
            <w:vAlign w:val="bottom"/>
            <w:hideMark/>
          </w:tcPr>
          <w:p w14:paraId="04DA9AFE"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 xml:space="preserve">        1 490.00 </w:t>
            </w:r>
          </w:p>
        </w:tc>
      </w:tr>
      <w:tr w:rsidR="000D269F" w:rsidRPr="00D64701" w14:paraId="4D0D8527"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C7CE5FB"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Individuāla psihoterapeita konsultācija mātei</w:t>
            </w:r>
          </w:p>
        </w:tc>
        <w:tc>
          <w:tcPr>
            <w:tcW w:w="1559" w:type="dxa"/>
            <w:tcBorders>
              <w:top w:val="nil"/>
              <w:left w:val="nil"/>
              <w:bottom w:val="single" w:sz="4" w:space="0" w:color="auto"/>
              <w:right w:val="single" w:sz="4" w:space="0" w:color="auto"/>
            </w:tcBorders>
            <w:shd w:val="clear" w:color="auto" w:fill="auto"/>
            <w:noWrap/>
            <w:vAlign w:val="bottom"/>
            <w:hideMark/>
          </w:tcPr>
          <w:p w14:paraId="7E8F7F42"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8</w:t>
            </w:r>
          </w:p>
        </w:tc>
        <w:tc>
          <w:tcPr>
            <w:tcW w:w="1276" w:type="dxa"/>
            <w:tcBorders>
              <w:top w:val="nil"/>
              <w:left w:val="nil"/>
              <w:bottom w:val="single" w:sz="4" w:space="0" w:color="auto"/>
              <w:right w:val="single" w:sz="4" w:space="0" w:color="auto"/>
            </w:tcBorders>
            <w:shd w:val="clear" w:color="auto" w:fill="auto"/>
            <w:noWrap/>
            <w:vAlign w:val="bottom"/>
            <w:hideMark/>
          </w:tcPr>
          <w:p w14:paraId="62120634"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auto" w:fill="auto"/>
            <w:noWrap/>
            <w:vAlign w:val="bottom"/>
            <w:hideMark/>
          </w:tcPr>
          <w:p w14:paraId="6884E336"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240.00 </w:t>
            </w:r>
          </w:p>
        </w:tc>
      </w:tr>
      <w:tr w:rsidR="000D269F" w:rsidRPr="00D64701" w14:paraId="11028E5D"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BA10A6"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Individuāla psihoterapeita konsultācija tēvam</w:t>
            </w:r>
          </w:p>
        </w:tc>
        <w:tc>
          <w:tcPr>
            <w:tcW w:w="1559" w:type="dxa"/>
            <w:tcBorders>
              <w:top w:val="nil"/>
              <w:left w:val="nil"/>
              <w:bottom w:val="single" w:sz="4" w:space="0" w:color="auto"/>
              <w:right w:val="single" w:sz="4" w:space="0" w:color="auto"/>
            </w:tcBorders>
            <w:shd w:val="clear" w:color="auto" w:fill="auto"/>
            <w:noWrap/>
            <w:vAlign w:val="bottom"/>
            <w:hideMark/>
          </w:tcPr>
          <w:p w14:paraId="6F1D5DD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8</w:t>
            </w:r>
          </w:p>
        </w:tc>
        <w:tc>
          <w:tcPr>
            <w:tcW w:w="1276" w:type="dxa"/>
            <w:tcBorders>
              <w:top w:val="nil"/>
              <w:left w:val="nil"/>
              <w:bottom w:val="single" w:sz="4" w:space="0" w:color="auto"/>
              <w:right w:val="single" w:sz="4" w:space="0" w:color="auto"/>
            </w:tcBorders>
            <w:shd w:val="clear" w:color="auto" w:fill="auto"/>
            <w:noWrap/>
            <w:vAlign w:val="bottom"/>
            <w:hideMark/>
          </w:tcPr>
          <w:p w14:paraId="54A6AB8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auto" w:fill="auto"/>
            <w:noWrap/>
            <w:vAlign w:val="bottom"/>
            <w:hideMark/>
          </w:tcPr>
          <w:p w14:paraId="190FDF9F"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240.00 </w:t>
            </w:r>
          </w:p>
        </w:tc>
      </w:tr>
      <w:tr w:rsidR="000D269F" w:rsidRPr="00D64701" w14:paraId="7AA91B54"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A1C30B9"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Psihoterapeita konsultācija bērnam</w:t>
            </w:r>
          </w:p>
        </w:tc>
        <w:tc>
          <w:tcPr>
            <w:tcW w:w="1559" w:type="dxa"/>
            <w:tcBorders>
              <w:top w:val="nil"/>
              <w:left w:val="nil"/>
              <w:bottom w:val="single" w:sz="4" w:space="0" w:color="auto"/>
              <w:right w:val="single" w:sz="4" w:space="0" w:color="auto"/>
            </w:tcBorders>
            <w:shd w:val="clear" w:color="auto" w:fill="auto"/>
            <w:noWrap/>
            <w:vAlign w:val="bottom"/>
            <w:hideMark/>
          </w:tcPr>
          <w:p w14:paraId="1685DFC2"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14</w:t>
            </w:r>
          </w:p>
        </w:tc>
        <w:tc>
          <w:tcPr>
            <w:tcW w:w="1276" w:type="dxa"/>
            <w:tcBorders>
              <w:top w:val="nil"/>
              <w:left w:val="nil"/>
              <w:bottom w:val="single" w:sz="4" w:space="0" w:color="auto"/>
              <w:right w:val="single" w:sz="4" w:space="0" w:color="auto"/>
            </w:tcBorders>
            <w:shd w:val="clear" w:color="auto" w:fill="auto"/>
            <w:noWrap/>
            <w:vAlign w:val="bottom"/>
            <w:hideMark/>
          </w:tcPr>
          <w:p w14:paraId="28E5D1F2"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auto" w:fill="auto"/>
            <w:noWrap/>
            <w:vAlign w:val="bottom"/>
            <w:hideMark/>
          </w:tcPr>
          <w:p w14:paraId="13B3FAC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490.00 </w:t>
            </w:r>
          </w:p>
        </w:tc>
      </w:tr>
      <w:tr w:rsidR="000D269F" w:rsidRPr="00D64701" w14:paraId="5B260444"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48A60B3"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lastRenderedPageBreak/>
              <w:t>Psihoterapeita konsultācija/nodarbība</w:t>
            </w:r>
          </w:p>
        </w:tc>
        <w:tc>
          <w:tcPr>
            <w:tcW w:w="1559" w:type="dxa"/>
            <w:tcBorders>
              <w:top w:val="nil"/>
              <w:left w:val="nil"/>
              <w:bottom w:val="single" w:sz="4" w:space="0" w:color="auto"/>
              <w:right w:val="single" w:sz="4" w:space="0" w:color="auto"/>
            </w:tcBorders>
            <w:shd w:val="clear" w:color="auto" w:fill="auto"/>
            <w:noWrap/>
            <w:vAlign w:val="bottom"/>
            <w:hideMark/>
          </w:tcPr>
          <w:p w14:paraId="0BAC7E2F"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19</w:t>
            </w:r>
          </w:p>
        </w:tc>
        <w:tc>
          <w:tcPr>
            <w:tcW w:w="1276" w:type="dxa"/>
            <w:tcBorders>
              <w:top w:val="nil"/>
              <w:left w:val="nil"/>
              <w:bottom w:val="single" w:sz="4" w:space="0" w:color="auto"/>
              <w:right w:val="single" w:sz="4" w:space="0" w:color="auto"/>
            </w:tcBorders>
            <w:shd w:val="clear" w:color="auto" w:fill="auto"/>
            <w:noWrap/>
            <w:vAlign w:val="bottom"/>
            <w:hideMark/>
          </w:tcPr>
          <w:p w14:paraId="73718BAA"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2</w:t>
            </w:r>
          </w:p>
        </w:tc>
        <w:tc>
          <w:tcPr>
            <w:tcW w:w="1981" w:type="dxa"/>
            <w:tcBorders>
              <w:top w:val="nil"/>
              <w:left w:val="nil"/>
              <w:bottom w:val="single" w:sz="4" w:space="0" w:color="auto"/>
              <w:right w:val="single" w:sz="4" w:space="0" w:color="auto"/>
            </w:tcBorders>
            <w:shd w:val="clear" w:color="auto" w:fill="auto"/>
            <w:noWrap/>
            <w:vAlign w:val="bottom"/>
            <w:hideMark/>
          </w:tcPr>
          <w:p w14:paraId="6607FA9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520.00 </w:t>
            </w:r>
          </w:p>
        </w:tc>
      </w:tr>
      <w:tr w:rsidR="000D269F" w:rsidRPr="00D64701" w14:paraId="58DF0A09"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5C7E9D7C" w14:textId="77777777" w:rsidR="000D269F" w:rsidRPr="005A32D1" w:rsidRDefault="000D269F" w:rsidP="00B22D4F">
            <w:pPr>
              <w:spacing w:after="0" w:line="240" w:lineRule="auto"/>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Uztura speciālists, t.sk.:</w:t>
            </w:r>
          </w:p>
        </w:tc>
        <w:tc>
          <w:tcPr>
            <w:tcW w:w="1559" w:type="dxa"/>
            <w:tcBorders>
              <w:top w:val="nil"/>
              <w:left w:val="nil"/>
              <w:bottom w:val="single" w:sz="4" w:space="0" w:color="auto"/>
              <w:right w:val="single" w:sz="4" w:space="0" w:color="auto"/>
            </w:tcBorders>
            <w:shd w:val="clear" w:color="000000" w:fill="D9D9D9"/>
            <w:noWrap/>
            <w:vAlign w:val="bottom"/>
            <w:hideMark/>
          </w:tcPr>
          <w:p w14:paraId="006C96C3"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31</w:t>
            </w:r>
          </w:p>
        </w:tc>
        <w:tc>
          <w:tcPr>
            <w:tcW w:w="1276" w:type="dxa"/>
            <w:tcBorders>
              <w:top w:val="nil"/>
              <w:left w:val="nil"/>
              <w:bottom w:val="single" w:sz="4" w:space="0" w:color="auto"/>
              <w:right w:val="single" w:sz="4" w:space="0" w:color="auto"/>
            </w:tcBorders>
            <w:shd w:val="clear" w:color="000000" w:fill="D9D9D9"/>
            <w:noWrap/>
            <w:vAlign w:val="bottom"/>
            <w:hideMark/>
          </w:tcPr>
          <w:p w14:paraId="60E05BDA"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w:t>
            </w:r>
          </w:p>
        </w:tc>
        <w:tc>
          <w:tcPr>
            <w:tcW w:w="1981" w:type="dxa"/>
            <w:tcBorders>
              <w:top w:val="nil"/>
              <w:left w:val="nil"/>
              <w:bottom w:val="single" w:sz="4" w:space="0" w:color="auto"/>
              <w:right w:val="single" w:sz="4" w:space="0" w:color="auto"/>
            </w:tcBorders>
            <w:shd w:val="clear" w:color="000000" w:fill="D9D9D9"/>
            <w:noWrap/>
            <w:vAlign w:val="bottom"/>
            <w:hideMark/>
          </w:tcPr>
          <w:p w14:paraId="1A30B010"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 xml:space="preserve">        1 008.23 </w:t>
            </w:r>
          </w:p>
        </w:tc>
      </w:tr>
      <w:tr w:rsidR="000D269F" w:rsidRPr="00D64701" w14:paraId="4B3DCD56"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F90EC42"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Uztura speciālista konsultācija mājās</w:t>
            </w:r>
          </w:p>
        </w:tc>
        <w:tc>
          <w:tcPr>
            <w:tcW w:w="1559" w:type="dxa"/>
            <w:tcBorders>
              <w:top w:val="nil"/>
              <w:left w:val="nil"/>
              <w:bottom w:val="single" w:sz="4" w:space="0" w:color="auto"/>
              <w:right w:val="single" w:sz="4" w:space="0" w:color="auto"/>
            </w:tcBorders>
            <w:shd w:val="clear" w:color="auto" w:fill="auto"/>
            <w:noWrap/>
            <w:vAlign w:val="bottom"/>
            <w:hideMark/>
          </w:tcPr>
          <w:p w14:paraId="75C49CE1"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2</w:t>
            </w:r>
          </w:p>
        </w:tc>
        <w:tc>
          <w:tcPr>
            <w:tcW w:w="1276" w:type="dxa"/>
            <w:tcBorders>
              <w:top w:val="nil"/>
              <w:left w:val="nil"/>
              <w:bottom w:val="single" w:sz="4" w:space="0" w:color="auto"/>
              <w:right w:val="single" w:sz="4" w:space="0" w:color="auto"/>
            </w:tcBorders>
            <w:shd w:val="clear" w:color="auto" w:fill="auto"/>
            <w:noWrap/>
            <w:vAlign w:val="bottom"/>
            <w:hideMark/>
          </w:tcPr>
          <w:p w14:paraId="12C35C2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auto" w:fill="auto"/>
            <w:noWrap/>
            <w:vAlign w:val="bottom"/>
            <w:hideMark/>
          </w:tcPr>
          <w:p w14:paraId="6BB2F3BF"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100.00 </w:t>
            </w:r>
          </w:p>
        </w:tc>
      </w:tr>
      <w:tr w:rsidR="000D269F" w:rsidRPr="00D64701" w14:paraId="4B49CDEF"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CFB4C43"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Uztura speciālista konsultācija/nodarbība</w:t>
            </w:r>
          </w:p>
        </w:tc>
        <w:tc>
          <w:tcPr>
            <w:tcW w:w="1559" w:type="dxa"/>
            <w:tcBorders>
              <w:top w:val="nil"/>
              <w:left w:val="nil"/>
              <w:bottom w:val="single" w:sz="4" w:space="0" w:color="auto"/>
              <w:right w:val="single" w:sz="4" w:space="0" w:color="auto"/>
            </w:tcBorders>
            <w:shd w:val="clear" w:color="auto" w:fill="auto"/>
            <w:noWrap/>
            <w:vAlign w:val="bottom"/>
            <w:hideMark/>
          </w:tcPr>
          <w:p w14:paraId="6FA96F05"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29</w:t>
            </w:r>
          </w:p>
        </w:tc>
        <w:tc>
          <w:tcPr>
            <w:tcW w:w="1276" w:type="dxa"/>
            <w:tcBorders>
              <w:top w:val="nil"/>
              <w:left w:val="nil"/>
              <w:bottom w:val="single" w:sz="4" w:space="0" w:color="auto"/>
              <w:right w:val="single" w:sz="4" w:space="0" w:color="auto"/>
            </w:tcBorders>
            <w:shd w:val="clear" w:color="auto" w:fill="auto"/>
            <w:noWrap/>
            <w:vAlign w:val="bottom"/>
            <w:hideMark/>
          </w:tcPr>
          <w:p w14:paraId="5214F3FF"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16</w:t>
            </w:r>
          </w:p>
        </w:tc>
        <w:tc>
          <w:tcPr>
            <w:tcW w:w="1981" w:type="dxa"/>
            <w:tcBorders>
              <w:top w:val="nil"/>
              <w:left w:val="nil"/>
              <w:bottom w:val="single" w:sz="4" w:space="0" w:color="auto"/>
              <w:right w:val="single" w:sz="4" w:space="0" w:color="auto"/>
            </w:tcBorders>
            <w:shd w:val="clear" w:color="auto" w:fill="auto"/>
            <w:noWrap/>
            <w:vAlign w:val="bottom"/>
            <w:hideMark/>
          </w:tcPr>
          <w:p w14:paraId="08E16E1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908.23 </w:t>
            </w:r>
          </w:p>
        </w:tc>
      </w:tr>
      <w:tr w:rsidR="000D269F" w:rsidRPr="00D64701" w14:paraId="7DC461CD"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696E38A4" w14:textId="77777777" w:rsidR="000D269F" w:rsidRPr="005A32D1" w:rsidRDefault="000D269F" w:rsidP="00B22D4F">
            <w:pPr>
              <w:spacing w:after="0" w:line="240" w:lineRule="auto"/>
              <w:rPr>
                <w:rFonts w:ascii="Times New Roman" w:eastAsia="Times New Roman" w:hAnsi="Times New Roman" w:cs="Times New Roman"/>
                <w:b/>
                <w:bCs/>
                <w:lang w:eastAsia="lv-LV"/>
              </w:rPr>
            </w:pPr>
            <w:proofErr w:type="spellStart"/>
            <w:r w:rsidRPr="005A32D1">
              <w:rPr>
                <w:rFonts w:ascii="Times New Roman" w:eastAsia="Times New Roman" w:hAnsi="Times New Roman" w:cs="Times New Roman"/>
                <w:b/>
                <w:bCs/>
                <w:lang w:eastAsia="lv-LV"/>
              </w:rPr>
              <w:t>Audiologopēda</w:t>
            </w:r>
            <w:proofErr w:type="spellEnd"/>
            <w:r w:rsidRPr="005A32D1">
              <w:rPr>
                <w:rFonts w:ascii="Times New Roman" w:eastAsia="Times New Roman" w:hAnsi="Times New Roman" w:cs="Times New Roman"/>
                <w:b/>
                <w:bCs/>
                <w:lang w:eastAsia="lv-LV"/>
              </w:rPr>
              <w:t xml:space="preserve"> konsultācija/nodarbība</w:t>
            </w:r>
          </w:p>
        </w:tc>
        <w:tc>
          <w:tcPr>
            <w:tcW w:w="1559" w:type="dxa"/>
            <w:tcBorders>
              <w:top w:val="nil"/>
              <w:left w:val="nil"/>
              <w:bottom w:val="single" w:sz="4" w:space="0" w:color="auto"/>
              <w:right w:val="single" w:sz="4" w:space="0" w:color="auto"/>
            </w:tcBorders>
            <w:shd w:val="clear" w:color="000000" w:fill="D9D9D9"/>
            <w:noWrap/>
            <w:vAlign w:val="bottom"/>
            <w:hideMark/>
          </w:tcPr>
          <w:p w14:paraId="447FDE38"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133</w:t>
            </w:r>
          </w:p>
        </w:tc>
        <w:tc>
          <w:tcPr>
            <w:tcW w:w="1276" w:type="dxa"/>
            <w:tcBorders>
              <w:top w:val="nil"/>
              <w:left w:val="nil"/>
              <w:bottom w:val="single" w:sz="4" w:space="0" w:color="auto"/>
              <w:right w:val="single" w:sz="4" w:space="0" w:color="auto"/>
            </w:tcBorders>
            <w:shd w:val="clear" w:color="000000" w:fill="D9D9D9"/>
            <w:noWrap/>
            <w:vAlign w:val="bottom"/>
            <w:hideMark/>
          </w:tcPr>
          <w:p w14:paraId="787CE0B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13</w:t>
            </w:r>
          </w:p>
        </w:tc>
        <w:tc>
          <w:tcPr>
            <w:tcW w:w="1981" w:type="dxa"/>
            <w:tcBorders>
              <w:top w:val="nil"/>
              <w:left w:val="nil"/>
              <w:bottom w:val="single" w:sz="4" w:space="0" w:color="auto"/>
              <w:right w:val="single" w:sz="4" w:space="0" w:color="auto"/>
            </w:tcBorders>
            <w:shd w:val="clear" w:color="000000" w:fill="D9D9D9"/>
            <w:noWrap/>
            <w:vAlign w:val="bottom"/>
            <w:hideMark/>
          </w:tcPr>
          <w:p w14:paraId="69C676B1"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 xml:space="preserve">          2 119.50 </w:t>
            </w:r>
          </w:p>
        </w:tc>
      </w:tr>
      <w:tr w:rsidR="000D269F" w:rsidRPr="00D64701" w14:paraId="5D275E18"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71E8FF30" w14:textId="77777777" w:rsidR="000D269F" w:rsidRPr="005A32D1" w:rsidRDefault="000D269F" w:rsidP="00B22D4F">
            <w:pPr>
              <w:spacing w:after="0" w:line="240" w:lineRule="auto"/>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Mākslas terapijas, t.sk.</w:t>
            </w:r>
          </w:p>
        </w:tc>
        <w:tc>
          <w:tcPr>
            <w:tcW w:w="1559" w:type="dxa"/>
            <w:tcBorders>
              <w:top w:val="nil"/>
              <w:left w:val="nil"/>
              <w:bottom w:val="single" w:sz="4" w:space="0" w:color="auto"/>
              <w:right w:val="single" w:sz="4" w:space="0" w:color="auto"/>
            </w:tcBorders>
            <w:shd w:val="clear" w:color="000000" w:fill="D9D9D9"/>
            <w:noWrap/>
            <w:vAlign w:val="bottom"/>
            <w:hideMark/>
          </w:tcPr>
          <w:p w14:paraId="1292CF40"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447</w:t>
            </w:r>
          </w:p>
        </w:tc>
        <w:tc>
          <w:tcPr>
            <w:tcW w:w="1276" w:type="dxa"/>
            <w:tcBorders>
              <w:top w:val="nil"/>
              <w:left w:val="nil"/>
              <w:bottom w:val="single" w:sz="4" w:space="0" w:color="auto"/>
              <w:right w:val="single" w:sz="4" w:space="0" w:color="auto"/>
            </w:tcBorders>
            <w:shd w:val="clear" w:color="000000" w:fill="D9D9D9"/>
            <w:noWrap/>
            <w:vAlign w:val="bottom"/>
            <w:hideMark/>
          </w:tcPr>
          <w:p w14:paraId="252572A3"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37</w:t>
            </w:r>
          </w:p>
        </w:tc>
        <w:tc>
          <w:tcPr>
            <w:tcW w:w="1981" w:type="dxa"/>
            <w:tcBorders>
              <w:top w:val="nil"/>
              <w:left w:val="nil"/>
              <w:bottom w:val="single" w:sz="4" w:space="0" w:color="auto"/>
              <w:right w:val="single" w:sz="4" w:space="0" w:color="auto"/>
            </w:tcBorders>
            <w:shd w:val="clear" w:color="000000" w:fill="D9D9D9"/>
            <w:noWrap/>
            <w:vAlign w:val="bottom"/>
            <w:hideMark/>
          </w:tcPr>
          <w:p w14:paraId="28ABAD62"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 xml:space="preserve">        17 779.00 </w:t>
            </w:r>
          </w:p>
        </w:tc>
      </w:tr>
      <w:tr w:rsidR="000D269F" w:rsidRPr="00D64701" w14:paraId="39BFEB0C"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A51A239"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Mūzikas terapija, t.sk.:</w:t>
            </w:r>
          </w:p>
        </w:tc>
        <w:tc>
          <w:tcPr>
            <w:tcW w:w="1559" w:type="dxa"/>
            <w:tcBorders>
              <w:top w:val="nil"/>
              <w:left w:val="nil"/>
              <w:bottom w:val="single" w:sz="4" w:space="0" w:color="auto"/>
              <w:right w:val="single" w:sz="4" w:space="0" w:color="auto"/>
            </w:tcBorders>
            <w:shd w:val="clear" w:color="auto" w:fill="auto"/>
            <w:noWrap/>
            <w:vAlign w:val="bottom"/>
            <w:hideMark/>
          </w:tcPr>
          <w:p w14:paraId="38C946F0"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409</w:t>
            </w:r>
          </w:p>
        </w:tc>
        <w:tc>
          <w:tcPr>
            <w:tcW w:w="1276" w:type="dxa"/>
            <w:tcBorders>
              <w:top w:val="nil"/>
              <w:left w:val="nil"/>
              <w:bottom w:val="single" w:sz="4" w:space="0" w:color="auto"/>
              <w:right w:val="single" w:sz="4" w:space="0" w:color="auto"/>
            </w:tcBorders>
            <w:shd w:val="clear" w:color="auto" w:fill="auto"/>
            <w:noWrap/>
            <w:vAlign w:val="bottom"/>
            <w:hideMark/>
          </w:tcPr>
          <w:p w14:paraId="1CB3440D"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34</w:t>
            </w:r>
          </w:p>
        </w:tc>
        <w:tc>
          <w:tcPr>
            <w:tcW w:w="1981" w:type="dxa"/>
            <w:tcBorders>
              <w:top w:val="nil"/>
              <w:left w:val="nil"/>
              <w:bottom w:val="single" w:sz="4" w:space="0" w:color="auto"/>
              <w:right w:val="single" w:sz="4" w:space="0" w:color="auto"/>
            </w:tcBorders>
            <w:shd w:val="clear" w:color="auto" w:fill="auto"/>
            <w:noWrap/>
            <w:vAlign w:val="bottom"/>
            <w:hideMark/>
          </w:tcPr>
          <w:p w14:paraId="2446588D"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16 829.00 </w:t>
            </w:r>
          </w:p>
        </w:tc>
      </w:tr>
      <w:tr w:rsidR="000D269F" w:rsidRPr="00D64701" w14:paraId="4CB4A3B3"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2A8EC53"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Mūzikas terapijas nodarbība pie speciālista</w:t>
            </w:r>
          </w:p>
        </w:tc>
        <w:tc>
          <w:tcPr>
            <w:tcW w:w="1559" w:type="dxa"/>
            <w:tcBorders>
              <w:top w:val="nil"/>
              <w:left w:val="nil"/>
              <w:bottom w:val="single" w:sz="4" w:space="0" w:color="auto"/>
              <w:right w:val="single" w:sz="4" w:space="0" w:color="auto"/>
            </w:tcBorders>
            <w:shd w:val="clear" w:color="auto" w:fill="auto"/>
            <w:noWrap/>
            <w:vAlign w:val="bottom"/>
            <w:hideMark/>
          </w:tcPr>
          <w:p w14:paraId="757EF222"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399</w:t>
            </w:r>
          </w:p>
        </w:tc>
        <w:tc>
          <w:tcPr>
            <w:tcW w:w="1276" w:type="dxa"/>
            <w:tcBorders>
              <w:top w:val="nil"/>
              <w:left w:val="nil"/>
              <w:bottom w:val="single" w:sz="4" w:space="0" w:color="auto"/>
              <w:right w:val="single" w:sz="4" w:space="0" w:color="auto"/>
            </w:tcBorders>
            <w:shd w:val="clear" w:color="auto" w:fill="auto"/>
            <w:noWrap/>
            <w:vAlign w:val="bottom"/>
            <w:hideMark/>
          </w:tcPr>
          <w:p w14:paraId="221BF538"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33</w:t>
            </w:r>
          </w:p>
        </w:tc>
        <w:tc>
          <w:tcPr>
            <w:tcW w:w="1981" w:type="dxa"/>
            <w:tcBorders>
              <w:top w:val="nil"/>
              <w:left w:val="nil"/>
              <w:bottom w:val="single" w:sz="4" w:space="0" w:color="auto"/>
              <w:right w:val="single" w:sz="4" w:space="0" w:color="auto"/>
            </w:tcBorders>
            <w:shd w:val="clear" w:color="auto" w:fill="auto"/>
            <w:noWrap/>
            <w:vAlign w:val="bottom"/>
            <w:hideMark/>
          </w:tcPr>
          <w:p w14:paraId="259B2A5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16 599.00 </w:t>
            </w:r>
          </w:p>
        </w:tc>
      </w:tr>
      <w:tr w:rsidR="000D269F" w:rsidRPr="00D64701" w14:paraId="1A34B8E6"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8F8DE2C"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Mūzikas terapijas nodarbības pie bērna mājās</w:t>
            </w:r>
          </w:p>
        </w:tc>
        <w:tc>
          <w:tcPr>
            <w:tcW w:w="1559" w:type="dxa"/>
            <w:tcBorders>
              <w:top w:val="nil"/>
              <w:left w:val="nil"/>
              <w:bottom w:val="single" w:sz="4" w:space="0" w:color="auto"/>
              <w:right w:val="single" w:sz="4" w:space="0" w:color="auto"/>
            </w:tcBorders>
            <w:shd w:val="clear" w:color="auto" w:fill="auto"/>
            <w:noWrap/>
            <w:vAlign w:val="bottom"/>
            <w:hideMark/>
          </w:tcPr>
          <w:p w14:paraId="0E70172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D34EC7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auto" w:fill="auto"/>
            <w:noWrap/>
            <w:vAlign w:val="bottom"/>
            <w:hideMark/>
          </w:tcPr>
          <w:p w14:paraId="72614F86"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230.00 </w:t>
            </w:r>
          </w:p>
        </w:tc>
      </w:tr>
      <w:tr w:rsidR="000D269F" w:rsidRPr="00D64701" w14:paraId="73E85F17"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3A614B6"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Vizuāli plastiskās mākslas terapijas nodarbība pie speciālista</w:t>
            </w:r>
          </w:p>
        </w:tc>
        <w:tc>
          <w:tcPr>
            <w:tcW w:w="1559" w:type="dxa"/>
            <w:tcBorders>
              <w:top w:val="nil"/>
              <w:left w:val="nil"/>
              <w:bottom w:val="single" w:sz="4" w:space="0" w:color="auto"/>
              <w:right w:val="single" w:sz="4" w:space="0" w:color="auto"/>
            </w:tcBorders>
            <w:shd w:val="clear" w:color="auto" w:fill="auto"/>
            <w:noWrap/>
            <w:vAlign w:val="bottom"/>
            <w:hideMark/>
          </w:tcPr>
          <w:p w14:paraId="45757D0F"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23</w:t>
            </w:r>
          </w:p>
        </w:tc>
        <w:tc>
          <w:tcPr>
            <w:tcW w:w="1276" w:type="dxa"/>
            <w:tcBorders>
              <w:top w:val="nil"/>
              <w:left w:val="nil"/>
              <w:bottom w:val="single" w:sz="4" w:space="0" w:color="auto"/>
              <w:right w:val="single" w:sz="4" w:space="0" w:color="auto"/>
            </w:tcBorders>
            <w:shd w:val="clear" w:color="auto" w:fill="auto"/>
            <w:noWrap/>
            <w:vAlign w:val="bottom"/>
            <w:hideMark/>
          </w:tcPr>
          <w:p w14:paraId="474B7480"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2</w:t>
            </w:r>
          </w:p>
        </w:tc>
        <w:tc>
          <w:tcPr>
            <w:tcW w:w="1981" w:type="dxa"/>
            <w:tcBorders>
              <w:top w:val="nil"/>
              <w:left w:val="nil"/>
              <w:bottom w:val="single" w:sz="4" w:space="0" w:color="auto"/>
              <w:right w:val="single" w:sz="4" w:space="0" w:color="auto"/>
            </w:tcBorders>
            <w:shd w:val="clear" w:color="auto" w:fill="auto"/>
            <w:noWrap/>
            <w:vAlign w:val="bottom"/>
            <w:hideMark/>
          </w:tcPr>
          <w:p w14:paraId="34C13A5A"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575.00 </w:t>
            </w:r>
          </w:p>
        </w:tc>
      </w:tr>
      <w:tr w:rsidR="000D269F" w:rsidRPr="00D64701" w14:paraId="0C1269A1" w14:textId="77777777" w:rsidTr="00B22D4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494F1BD" w14:textId="77777777" w:rsidR="000D269F" w:rsidRPr="005A32D1" w:rsidRDefault="000D269F" w:rsidP="00B22D4F">
            <w:pPr>
              <w:spacing w:after="0" w:line="240" w:lineRule="auto"/>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Deju un kustību terapijas nodarbība</w:t>
            </w:r>
          </w:p>
        </w:tc>
        <w:tc>
          <w:tcPr>
            <w:tcW w:w="1559" w:type="dxa"/>
            <w:tcBorders>
              <w:top w:val="nil"/>
              <w:left w:val="nil"/>
              <w:bottom w:val="single" w:sz="4" w:space="0" w:color="auto"/>
              <w:right w:val="single" w:sz="4" w:space="0" w:color="auto"/>
            </w:tcBorders>
            <w:shd w:val="clear" w:color="auto" w:fill="auto"/>
            <w:noWrap/>
            <w:vAlign w:val="bottom"/>
            <w:hideMark/>
          </w:tcPr>
          <w:p w14:paraId="510AA73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15</w:t>
            </w:r>
          </w:p>
        </w:tc>
        <w:tc>
          <w:tcPr>
            <w:tcW w:w="1276" w:type="dxa"/>
            <w:tcBorders>
              <w:top w:val="nil"/>
              <w:left w:val="nil"/>
              <w:bottom w:val="single" w:sz="4" w:space="0" w:color="auto"/>
              <w:right w:val="single" w:sz="4" w:space="0" w:color="auto"/>
            </w:tcBorders>
            <w:shd w:val="clear" w:color="auto" w:fill="auto"/>
            <w:noWrap/>
            <w:vAlign w:val="bottom"/>
            <w:hideMark/>
          </w:tcPr>
          <w:p w14:paraId="20BDD4B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auto" w:fill="auto"/>
            <w:noWrap/>
            <w:vAlign w:val="bottom"/>
            <w:hideMark/>
          </w:tcPr>
          <w:p w14:paraId="2D96C50E"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375.00 </w:t>
            </w:r>
          </w:p>
        </w:tc>
      </w:tr>
      <w:tr w:rsidR="000D269F" w:rsidRPr="00D64701" w14:paraId="37426741"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396AFA2A" w14:textId="77777777" w:rsidR="000D269F" w:rsidRPr="005A32D1" w:rsidRDefault="000D269F" w:rsidP="00B22D4F">
            <w:pPr>
              <w:spacing w:after="0" w:line="240" w:lineRule="auto"/>
              <w:rPr>
                <w:rFonts w:ascii="Times New Roman" w:eastAsia="Times New Roman" w:hAnsi="Times New Roman" w:cs="Times New Roman"/>
                <w:b/>
                <w:bCs/>
                <w:lang w:eastAsia="lv-LV"/>
              </w:rPr>
            </w:pPr>
            <w:proofErr w:type="spellStart"/>
            <w:r w:rsidRPr="005A32D1">
              <w:rPr>
                <w:rFonts w:ascii="Times New Roman" w:eastAsia="Times New Roman" w:hAnsi="Times New Roman" w:cs="Times New Roman"/>
                <w:b/>
                <w:bCs/>
                <w:lang w:eastAsia="lv-LV"/>
              </w:rPr>
              <w:t>Mikrologopēda</w:t>
            </w:r>
            <w:proofErr w:type="spellEnd"/>
            <w:r w:rsidRPr="005A32D1">
              <w:rPr>
                <w:rFonts w:ascii="Times New Roman" w:eastAsia="Times New Roman" w:hAnsi="Times New Roman" w:cs="Times New Roman"/>
                <w:b/>
                <w:bCs/>
                <w:lang w:eastAsia="lv-LV"/>
              </w:rPr>
              <w:t xml:space="preserve"> konsultācija/nodarbība</w:t>
            </w:r>
          </w:p>
        </w:tc>
        <w:tc>
          <w:tcPr>
            <w:tcW w:w="1559" w:type="dxa"/>
            <w:tcBorders>
              <w:top w:val="nil"/>
              <w:left w:val="nil"/>
              <w:bottom w:val="single" w:sz="4" w:space="0" w:color="auto"/>
              <w:right w:val="single" w:sz="4" w:space="0" w:color="auto"/>
            </w:tcBorders>
            <w:shd w:val="clear" w:color="000000" w:fill="D9D9D9"/>
            <w:noWrap/>
            <w:vAlign w:val="bottom"/>
            <w:hideMark/>
          </w:tcPr>
          <w:p w14:paraId="580BEB55"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17</w:t>
            </w:r>
          </w:p>
        </w:tc>
        <w:tc>
          <w:tcPr>
            <w:tcW w:w="1276" w:type="dxa"/>
            <w:tcBorders>
              <w:top w:val="nil"/>
              <w:left w:val="nil"/>
              <w:bottom w:val="single" w:sz="4" w:space="0" w:color="auto"/>
              <w:right w:val="single" w:sz="4" w:space="0" w:color="auto"/>
            </w:tcBorders>
            <w:shd w:val="clear" w:color="000000" w:fill="D9D9D9"/>
            <w:noWrap/>
            <w:vAlign w:val="bottom"/>
            <w:hideMark/>
          </w:tcPr>
          <w:p w14:paraId="5C50000E"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w:t>
            </w:r>
          </w:p>
        </w:tc>
        <w:tc>
          <w:tcPr>
            <w:tcW w:w="1981" w:type="dxa"/>
            <w:tcBorders>
              <w:top w:val="nil"/>
              <w:left w:val="nil"/>
              <w:bottom w:val="single" w:sz="4" w:space="0" w:color="auto"/>
              <w:right w:val="single" w:sz="4" w:space="0" w:color="auto"/>
            </w:tcBorders>
            <w:shd w:val="clear" w:color="000000" w:fill="D9D9D9"/>
            <w:noWrap/>
            <w:vAlign w:val="bottom"/>
            <w:hideMark/>
          </w:tcPr>
          <w:p w14:paraId="041F13AC"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595.00 </w:t>
            </w:r>
          </w:p>
        </w:tc>
      </w:tr>
      <w:tr w:rsidR="000D269F" w:rsidRPr="00D64701" w14:paraId="63C654E3" w14:textId="77777777" w:rsidTr="00B22D4F">
        <w:trPr>
          <w:trHeight w:val="300"/>
        </w:trPr>
        <w:tc>
          <w:tcPr>
            <w:tcW w:w="4678" w:type="dxa"/>
            <w:tcBorders>
              <w:top w:val="nil"/>
              <w:left w:val="single" w:sz="4" w:space="0" w:color="auto"/>
              <w:bottom w:val="single" w:sz="4" w:space="0" w:color="auto"/>
              <w:right w:val="single" w:sz="4" w:space="0" w:color="auto"/>
            </w:tcBorders>
            <w:shd w:val="clear" w:color="000000" w:fill="D9D9D9"/>
            <w:noWrap/>
            <w:vAlign w:val="bottom"/>
            <w:hideMark/>
          </w:tcPr>
          <w:p w14:paraId="0980042E" w14:textId="77777777" w:rsidR="000D269F" w:rsidRPr="005A32D1" w:rsidRDefault="000D269F" w:rsidP="00B22D4F">
            <w:pPr>
              <w:spacing w:after="0" w:line="240" w:lineRule="auto"/>
              <w:rPr>
                <w:rFonts w:ascii="Times New Roman" w:eastAsia="Times New Roman" w:hAnsi="Times New Roman" w:cs="Times New Roman"/>
                <w:b/>
                <w:bCs/>
                <w:lang w:eastAsia="lv-LV"/>
              </w:rPr>
            </w:pPr>
            <w:proofErr w:type="spellStart"/>
            <w:r w:rsidRPr="005A32D1">
              <w:rPr>
                <w:rFonts w:ascii="Times New Roman" w:eastAsia="Times New Roman" w:hAnsi="Times New Roman" w:cs="Times New Roman"/>
                <w:b/>
                <w:bCs/>
                <w:lang w:eastAsia="lv-LV"/>
              </w:rPr>
              <w:t>Reitterapijas</w:t>
            </w:r>
            <w:proofErr w:type="spellEnd"/>
            <w:r w:rsidRPr="005A32D1">
              <w:rPr>
                <w:rFonts w:ascii="Times New Roman" w:eastAsia="Times New Roman" w:hAnsi="Times New Roman" w:cs="Times New Roman"/>
                <w:b/>
                <w:bCs/>
                <w:lang w:eastAsia="lv-LV"/>
              </w:rPr>
              <w:t xml:space="preserve"> nodarbība</w:t>
            </w:r>
          </w:p>
        </w:tc>
        <w:tc>
          <w:tcPr>
            <w:tcW w:w="1559" w:type="dxa"/>
            <w:tcBorders>
              <w:top w:val="nil"/>
              <w:left w:val="nil"/>
              <w:bottom w:val="single" w:sz="4" w:space="0" w:color="auto"/>
              <w:right w:val="single" w:sz="4" w:space="0" w:color="auto"/>
            </w:tcBorders>
            <w:shd w:val="clear" w:color="000000" w:fill="D9D9D9"/>
            <w:noWrap/>
            <w:vAlign w:val="bottom"/>
            <w:hideMark/>
          </w:tcPr>
          <w:p w14:paraId="0F2D0AD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186</w:t>
            </w:r>
          </w:p>
        </w:tc>
        <w:tc>
          <w:tcPr>
            <w:tcW w:w="1276" w:type="dxa"/>
            <w:tcBorders>
              <w:top w:val="nil"/>
              <w:left w:val="nil"/>
              <w:bottom w:val="single" w:sz="4" w:space="0" w:color="auto"/>
              <w:right w:val="single" w:sz="4" w:space="0" w:color="auto"/>
            </w:tcBorders>
            <w:shd w:val="clear" w:color="000000" w:fill="D9D9D9"/>
            <w:noWrap/>
            <w:vAlign w:val="bottom"/>
            <w:hideMark/>
          </w:tcPr>
          <w:p w14:paraId="4E05A170"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14</w:t>
            </w:r>
          </w:p>
        </w:tc>
        <w:tc>
          <w:tcPr>
            <w:tcW w:w="1981" w:type="dxa"/>
            <w:tcBorders>
              <w:top w:val="nil"/>
              <w:left w:val="nil"/>
              <w:bottom w:val="single" w:sz="4" w:space="0" w:color="auto"/>
              <w:right w:val="single" w:sz="4" w:space="0" w:color="auto"/>
            </w:tcBorders>
            <w:shd w:val="clear" w:color="000000" w:fill="D9D9D9"/>
            <w:noWrap/>
            <w:vAlign w:val="bottom"/>
            <w:hideMark/>
          </w:tcPr>
          <w:p w14:paraId="490F1C8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3 224.00 </w:t>
            </w:r>
          </w:p>
        </w:tc>
      </w:tr>
      <w:tr w:rsidR="000D269F" w:rsidRPr="00D64701" w14:paraId="51CFC640" w14:textId="77777777" w:rsidTr="00B22D4F">
        <w:trPr>
          <w:trHeight w:val="930"/>
        </w:trPr>
        <w:tc>
          <w:tcPr>
            <w:tcW w:w="4678" w:type="dxa"/>
            <w:tcBorders>
              <w:top w:val="nil"/>
              <w:left w:val="single" w:sz="4" w:space="0" w:color="auto"/>
              <w:bottom w:val="single" w:sz="4" w:space="0" w:color="auto"/>
              <w:right w:val="single" w:sz="4" w:space="0" w:color="auto"/>
            </w:tcBorders>
            <w:shd w:val="clear" w:color="000000" w:fill="D9D9D9"/>
            <w:vAlign w:val="bottom"/>
            <w:hideMark/>
          </w:tcPr>
          <w:p w14:paraId="4AB36D3E" w14:textId="77777777" w:rsidR="000D269F" w:rsidRPr="005A32D1" w:rsidRDefault="000D269F" w:rsidP="00B22D4F">
            <w:pPr>
              <w:spacing w:after="0" w:line="240" w:lineRule="auto"/>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Specializētā sociālā rehabilitācija un kompetenci veicinošo pasākumu apmācību kurss bērnam ar FT un vecākiem (piemēram, Rehabilitācijas centrā "Poga" )</w:t>
            </w:r>
          </w:p>
        </w:tc>
        <w:tc>
          <w:tcPr>
            <w:tcW w:w="1559" w:type="dxa"/>
            <w:tcBorders>
              <w:top w:val="nil"/>
              <w:left w:val="nil"/>
              <w:bottom w:val="single" w:sz="4" w:space="0" w:color="auto"/>
              <w:right w:val="single" w:sz="4" w:space="0" w:color="auto"/>
            </w:tcBorders>
            <w:shd w:val="clear" w:color="000000" w:fill="D9D9D9"/>
            <w:noWrap/>
            <w:vAlign w:val="bottom"/>
            <w:hideMark/>
          </w:tcPr>
          <w:p w14:paraId="6072C920"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16</w:t>
            </w:r>
          </w:p>
        </w:tc>
        <w:tc>
          <w:tcPr>
            <w:tcW w:w="1276" w:type="dxa"/>
            <w:tcBorders>
              <w:top w:val="nil"/>
              <w:left w:val="nil"/>
              <w:bottom w:val="single" w:sz="4" w:space="0" w:color="auto"/>
              <w:right w:val="single" w:sz="4" w:space="0" w:color="auto"/>
            </w:tcBorders>
            <w:shd w:val="clear" w:color="000000" w:fill="D9D9D9"/>
            <w:noWrap/>
            <w:vAlign w:val="bottom"/>
            <w:hideMark/>
          </w:tcPr>
          <w:p w14:paraId="2E9AB627"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6</w:t>
            </w:r>
          </w:p>
        </w:tc>
        <w:tc>
          <w:tcPr>
            <w:tcW w:w="1981" w:type="dxa"/>
            <w:tcBorders>
              <w:top w:val="nil"/>
              <w:left w:val="nil"/>
              <w:bottom w:val="single" w:sz="4" w:space="0" w:color="auto"/>
              <w:right w:val="single" w:sz="4" w:space="0" w:color="auto"/>
            </w:tcBorders>
            <w:shd w:val="clear" w:color="000000" w:fill="D9D9D9"/>
            <w:noWrap/>
            <w:vAlign w:val="bottom"/>
            <w:hideMark/>
          </w:tcPr>
          <w:p w14:paraId="004AD4BB" w14:textId="77777777" w:rsidR="000D269F" w:rsidRPr="005A32D1" w:rsidRDefault="000D269F" w:rsidP="00B22D4F">
            <w:pPr>
              <w:spacing w:after="0" w:line="240" w:lineRule="auto"/>
              <w:jc w:val="center"/>
              <w:rPr>
                <w:rFonts w:ascii="Times New Roman" w:eastAsia="Times New Roman" w:hAnsi="Times New Roman" w:cs="Times New Roman"/>
                <w:lang w:eastAsia="lv-LV"/>
              </w:rPr>
            </w:pPr>
            <w:r w:rsidRPr="005A32D1">
              <w:rPr>
                <w:rFonts w:ascii="Times New Roman" w:eastAsia="Times New Roman" w:hAnsi="Times New Roman" w:cs="Times New Roman"/>
                <w:lang w:eastAsia="lv-LV"/>
              </w:rPr>
              <w:t xml:space="preserve">          6 721.00 </w:t>
            </w:r>
          </w:p>
        </w:tc>
      </w:tr>
      <w:tr w:rsidR="000D269F" w:rsidRPr="00D64701" w14:paraId="6884691A" w14:textId="77777777" w:rsidTr="00B22D4F">
        <w:trPr>
          <w:trHeight w:val="300"/>
        </w:trPr>
        <w:tc>
          <w:tcPr>
            <w:tcW w:w="4678" w:type="dxa"/>
            <w:tcBorders>
              <w:top w:val="nil"/>
              <w:left w:val="single" w:sz="4" w:space="0" w:color="auto"/>
              <w:bottom w:val="single" w:sz="4" w:space="0" w:color="auto"/>
              <w:right w:val="single" w:sz="4" w:space="0" w:color="auto"/>
            </w:tcBorders>
            <w:shd w:val="clear" w:color="D9E1F2" w:fill="A6A6A6"/>
            <w:noWrap/>
            <w:vAlign w:val="bottom"/>
            <w:hideMark/>
          </w:tcPr>
          <w:p w14:paraId="2AF5678F" w14:textId="77777777" w:rsidR="000D269F" w:rsidRPr="005A32D1" w:rsidRDefault="000D269F" w:rsidP="00B22D4F">
            <w:pPr>
              <w:spacing w:after="0" w:line="240" w:lineRule="auto"/>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Kopā</w:t>
            </w:r>
          </w:p>
        </w:tc>
        <w:tc>
          <w:tcPr>
            <w:tcW w:w="1559" w:type="dxa"/>
            <w:tcBorders>
              <w:top w:val="nil"/>
              <w:left w:val="nil"/>
              <w:bottom w:val="single" w:sz="4" w:space="0" w:color="auto"/>
              <w:right w:val="single" w:sz="4" w:space="0" w:color="auto"/>
            </w:tcBorders>
            <w:shd w:val="clear" w:color="D9E1F2" w:fill="A6A6A6"/>
            <w:noWrap/>
            <w:vAlign w:val="bottom"/>
            <w:hideMark/>
          </w:tcPr>
          <w:p w14:paraId="2392A6CD"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2435</w:t>
            </w:r>
          </w:p>
        </w:tc>
        <w:tc>
          <w:tcPr>
            <w:tcW w:w="1276" w:type="dxa"/>
            <w:tcBorders>
              <w:top w:val="nil"/>
              <w:left w:val="nil"/>
              <w:bottom w:val="single" w:sz="4" w:space="0" w:color="auto"/>
              <w:right w:val="single" w:sz="4" w:space="0" w:color="auto"/>
            </w:tcBorders>
            <w:shd w:val="clear" w:color="D9E1F2" w:fill="A6A6A6"/>
            <w:noWrap/>
            <w:vAlign w:val="bottom"/>
            <w:hideMark/>
          </w:tcPr>
          <w:p w14:paraId="4C15D5BF"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101</w:t>
            </w:r>
            <w:r w:rsidRPr="005A32D1">
              <w:rPr>
                <w:rStyle w:val="FootnoteReference"/>
                <w:rFonts w:ascii="Times New Roman" w:eastAsia="Times New Roman" w:hAnsi="Times New Roman" w:cs="Times New Roman"/>
                <w:b/>
                <w:bCs/>
                <w:lang w:eastAsia="lv-LV"/>
              </w:rPr>
              <w:footnoteReference w:id="24"/>
            </w:r>
          </w:p>
        </w:tc>
        <w:tc>
          <w:tcPr>
            <w:tcW w:w="1981" w:type="dxa"/>
            <w:tcBorders>
              <w:top w:val="nil"/>
              <w:left w:val="nil"/>
              <w:bottom w:val="single" w:sz="4" w:space="0" w:color="auto"/>
              <w:right w:val="single" w:sz="4" w:space="0" w:color="auto"/>
            </w:tcBorders>
            <w:shd w:val="clear" w:color="D9E1F2" w:fill="A6A6A6"/>
            <w:noWrap/>
            <w:vAlign w:val="bottom"/>
            <w:hideMark/>
          </w:tcPr>
          <w:p w14:paraId="7CB5E0F7" w14:textId="77777777" w:rsidR="000D269F" w:rsidRPr="005A32D1" w:rsidRDefault="000D269F" w:rsidP="00B22D4F">
            <w:pPr>
              <w:spacing w:after="0" w:line="240" w:lineRule="auto"/>
              <w:jc w:val="center"/>
              <w:rPr>
                <w:rFonts w:ascii="Times New Roman" w:eastAsia="Times New Roman" w:hAnsi="Times New Roman" w:cs="Times New Roman"/>
                <w:b/>
                <w:bCs/>
                <w:lang w:eastAsia="lv-LV"/>
              </w:rPr>
            </w:pPr>
            <w:r w:rsidRPr="005A32D1">
              <w:rPr>
                <w:rFonts w:ascii="Times New Roman" w:eastAsia="Times New Roman" w:hAnsi="Times New Roman" w:cs="Times New Roman"/>
                <w:b/>
                <w:bCs/>
                <w:lang w:eastAsia="lv-LV"/>
              </w:rPr>
              <w:t xml:space="preserve">    </w:t>
            </w:r>
            <w:r>
              <w:rPr>
                <w:rFonts w:ascii="Times New Roman" w:eastAsia="Times New Roman" w:hAnsi="Times New Roman" w:cs="Times New Roman"/>
                <w:b/>
                <w:bCs/>
                <w:lang w:eastAsia="lv-LV"/>
              </w:rPr>
              <w:t>70 053</w:t>
            </w:r>
            <w:r w:rsidRPr="005A32D1">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69</w:t>
            </w:r>
          </w:p>
        </w:tc>
      </w:tr>
    </w:tbl>
    <w:p w14:paraId="3AC0F093" w14:textId="77777777" w:rsidR="000D269F" w:rsidRPr="005A32D1" w:rsidRDefault="000D269F" w:rsidP="000D269F">
      <w:pPr>
        <w:widowControl w:val="0"/>
        <w:spacing w:after="120" w:line="240" w:lineRule="auto"/>
        <w:jc w:val="both"/>
        <w:rPr>
          <w:rFonts w:ascii="Times New Roman" w:eastAsia="Calibri" w:hAnsi="Times New Roman" w:cs="Times New Roman"/>
          <w:i/>
          <w:sz w:val="24"/>
          <w:szCs w:val="24"/>
        </w:rPr>
      </w:pPr>
      <w:r w:rsidRPr="005A32D1">
        <w:rPr>
          <w:rFonts w:ascii="Times New Roman" w:eastAsia="Calibri" w:hAnsi="Times New Roman" w:cs="Times New Roman"/>
          <w:i/>
          <w:sz w:val="24"/>
          <w:szCs w:val="24"/>
        </w:rPr>
        <w:t>Avots: ESF projekta “Sociālo pakalpojumu atbalsta sistēmas pilnveide” dati</w:t>
      </w:r>
    </w:p>
    <w:p w14:paraId="16DA00FC" w14:textId="18D8F784" w:rsidR="000D269F" w:rsidRDefault="000D269F" w:rsidP="000D269F">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Arī DI ietvaros veiktās </w:t>
      </w:r>
      <w:r w:rsidRPr="007B0EB5">
        <w:rPr>
          <w:rFonts w:ascii="Times New Roman" w:eastAsia="Calibri" w:hAnsi="Times New Roman" w:cs="Times New Roman"/>
          <w:sz w:val="28"/>
          <w:szCs w:val="28"/>
        </w:rPr>
        <w:t xml:space="preserve">individuālās novērtēšanas rezultātā </w:t>
      </w:r>
      <w:r>
        <w:rPr>
          <w:rFonts w:ascii="Times New Roman" w:eastAsia="Calibri" w:hAnsi="Times New Roman" w:cs="Times New Roman"/>
          <w:sz w:val="28"/>
          <w:szCs w:val="28"/>
        </w:rPr>
        <w:t>b</w:t>
      </w:r>
      <w:r w:rsidRPr="007B0EB5">
        <w:rPr>
          <w:rFonts w:ascii="Times New Roman" w:eastAsia="Calibri" w:hAnsi="Times New Roman" w:cs="Times New Roman"/>
          <w:sz w:val="28"/>
          <w:szCs w:val="28"/>
        </w:rPr>
        <w:t>ērniem ar funkcionāliem traucējumiem (un viņu ģimenes locekļiem) noteikti</w:t>
      </w:r>
      <w:r>
        <w:rPr>
          <w:rFonts w:ascii="Times New Roman" w:eastAsia="Calibri" w:hAnsi="Times New Roman" w:cs="Times New Roman"/>
          <w:sz w:val="28"/>
          <w:szCs w:val="28"/>
        </w:rPr>
        <w:t>e</w:t>
      </w:r>
      <w:r w:rsidRPr="007B0EB5">
        <w:rPr>
          <w:rFonts w:ascii="Times New Roman" w:eastAsia="Calibri" w:hAnsi="Times New Roman" w:cs="Times New Roman"/>
          <w:sz w:val="28"/>
          <w:szCs w:val="28"/>
        </w:rPr>
        <w:t xml:space="preserve"> atbalsta pasākumi</w:t>
      </w:r>
      <w:r>
        <w:rPr>
          <w:rFonts w:ascii="Times New Roman" w:eastAsia="Calibri" w:hAnsi="Times New Roman" w:cs="Times New Roman"/>
          <w:sz w:val="28"/>
          <w:szCs w:val="28"/>
        </w:rPr>
        <w:t xml:space="preserve"> ietver individuālā budžeta </w:t>
      </w:r>
      <w:r w:rsidR="007028D8">
        <w:rPr>
          <w:rFonts w:ascii="Times New Roman" w:eastAsia="Calibri" w:hAnsi="Times New Roman" w:cs="Times New Roman"/>
          <w:sz w:val="28"/>
          <w:szCs w:val="28"/>
        </w:rPr>
        <w:t xml:space="preserve">modeļa </w:t>
      </w:r>
      <w:proofErr w:type="spellStart"/>
      <w:r>
        <w:rPr>
          <w:rFonts w:ascii="Times New Roman" w:eastAsia="Calibri" w:hAnsi="Times New Roman" w:cs="Times New Roman"/>
          <w:sz w:val="28"/>
          <w:szCs w:val="28"/>
        </w:rPr>
        <w:t>izmēģinājumprojektā</w:t>
      </w:r>
      <w:proofErr w:type="spellEnd"/>
      <w:r>
        <w:rPr>
          <w:rFonts w:ascii="Times New Roman" w:eastAsia="Calibri" w:hAnsi="Times New Roman" w:cs="Times New Roman"/>
          <w:sz w:val="28"/>
          <w:szCs w:val="28"/>
        </w:rPr>
        <w:t xml:space="preserve"> minētos, kā arī</w:t>
      </w:r>
      <w:r w:rsidRPr="007B0EB5">
        <w:rPr>
          <w:rFonts w:ascii="Times New Roman" w:eastAsia="Calibri" w:hAnsi="Times New Roman" w:cs="Times New Roman"/>
          <w:sz w:val="28"/>
          <w:szCs w:val="28"/>
        </w:rPr>
        <w:t xml:space="preserve"> ģimenes ārsta,</w:t>
      </w:r>
      <w:r>
        <w:rPr>
          <w:rFonts w:ascii="Times New Roman" w:eastAsia="Calibri" w:hAnsi="Times New Roman" w:cs="Times New Roman"/>
          <w:sz w:val="28"/>
          <w:szCs w:val="28"/>
        </w:rPr>
        <w:t xml:space="preserve"> </w:t>
      </w:r>
      <w:r w:rsidRPr="007B0EB5">
        <w:rPr>
          <w:rFonts w:ascii="Times New Roman" w:eastAsia="Calibri" w:hAnsi="Times New Roman" w:cs="Times New Roman"/>
          <w:sz w:val="28"/>
          <w:szCs w:val="28"/>
        </w:rPr>
        <w:t>neirologa</w:t>
      </w:r>
      <w:r>
        <w:rPr>
          <w:rFonts w:ascii="Times New Roman" w:eastAsia="Calibri" w:hAnsi="Times New Roman" w:cs="Times New Roman"/>
          <w:sz w:val="28"/>
          <w:szCs w:val="28"/>
        </w:rPr>
        <w:t xml:space="preserve">, </w:t>
      </w:r>
      <w:r w:rsidRPr="007B0EB5">
        <w:rPr>
          <w:rFonts w:ascii="Times New Roman" w:eastAsia="Calibri" w:hAnsi="Times New Roman" w:cs="Times New Roman"/>
          <w:sz w:val="28"/>
          <w:szCs w:val="28"/>
        </w:rPr>
        <w:t>psihiatra konsultācija</w:t>
      </w:r>
      <w:r>
        <w:rPr>
          <w:rFonts w:ascii="Times New Roman" w:eastAsia="Calibri" w:hAnsi="Times New Roman" w:cs="Times New Roman"/>
          <w:sz w:val="28"/>
          <w:szCs w:val="28"/>
        </w:rPr>
        <w:t xml:space="preserve">s nepieciešamību. </w:t>
      </w:r>
    </w:p>
    <w:p w14:paraId="44648542" w14:textId="24B51C95" w:rsidR="000D269F" w:rsidRDefault="000D269F" w:rsidP="000D269F">
      <w:pPr>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Valsts apmaksāto veselības aprūpes pakalpojumu saņemšanas iespējas noteiktas Veselības aprūpes finansēšanas likumā un Ministru kabineta noteikumos</w:t>
      </w:r>
      <w:r>
        <w:rPr>
          <w:rStyle w:val="FootnoteReference"/>
          <w:rFonts w:ascii="Times New Roman" w:eastAsia="Calibri" w:hAnsi="Times New Roman" w:cs="Times New Roman"/>
          <w:sz w:val="28"/>
          <w:szCs w:val="28"/>
        </w:rPr>
        <w:footnoteReference w:id="25"/>
      </w:r>
      <w:r>
        <w:rPr>
          <w:rFonts w:ascii="Times New Roman" w:eastAsia="Calibri" w:hAnsi="Times New Roman" w:cs="Times New Roman"/>
          <w:sz w:val="28"/>
          <w:szCs w:val="28"/>
        </w:rPr>
        <w:t xml:space="preserve">, paredzot ģimenes ārsta, ārstu-speciālistu, medicīniskās rehabilitācijas pieejamību, un pakalpojumu apmaksa notiek saskaņā ar valsts budžeta iespējām atbilstoši </w:t>
      </w:r>
      <w:r w:rsidR="007028D8">
        <w:rPr>
          <w:rFonts w:ascii="Times New Roman" w:eastAsia="Calibri" w:hAnsi="Times New Roman" w:cs="Times New Roman"/>
          <w:sz w:val="28"/>
          <w:szCs w:val="28"/>
        </w:rPr>
        <w:t>noteiktajam tarifam</w:t>
      </w:r>
      <w:r>
        <w:rPr>
          <w:rFonts w:ascii="Times New Roman" w:eastAsia="Calibri" w:hAnsi="Times New Roman" w:cs="Times New Roman"/>
          <w:sz w:val="28"/>
          <w:szCs w:val="28"/>
        </w:rPr>
        <w:t>. L</w:t>
      </w:r>
      <w:r w:rsidRPr="002E7268">
        <w:rPr>
          <w:rFonts w:ascii="Times New Roman" w:eastAsia="Calibri" w:hAnsi="Times New Roman" w:cs="Times New Roman"/>
          <w:sz w:val="28"/>
          <w:szCs w:val="28"/>
        </w:rPr>
        <w:t xml:space="preserve">ai arī ziņojuma projektā minētā individuālā budžeta modeļa sabiedrībā balstītu sociālo pakalpojumu nodrošināšanai bērniem ar funkcionāliem traucējumiem </w:t>
      </w:r>
      <w:proofErr w:type="spellStart"/>
      <w:r w:rsidRPr="002E7268">
        <w:rPr>
          <w:rFonts w:ascii="Times New Roman" w:eastAsia="Calibri" w:hAnsi="Times New Roman" w:cs="Times New Roman"/>
          <w:sz w:val="28"/>
          <w:szCs w:val="28"/>
        </w:rPr>
        <w:t>izmēģinājumprojekta</w:t>
      </w:r>
      <w:proofErr w:type="spellEnd"/>
      <w:r w:rsidRPr="002E7268">
        <w:rPr>
          <w:rFonts w:ascii="Times New Roman" w:eastAsia="Calibri" w:hAnsi="Times New Roman" w:cs="Times New Roman"/>
          <w:sz w:val="28"/>
          <w:szCs w:val="28"/>
        </w:rPr>
        <w:t xml:space="preserve"> rezultātu pilns apkopojums vēl nav pieejams</w:t>
      </w:r>
      <w:r w:rsidRPr="002E7268">
        <w:rPr>
          <w:rFonts w:ascii="Times New Roman" w:eastAsia="Calibri" w:hAnsi="Times New Roman" w:cs="Times New Roman"/>
          <w:sz w:val="28"/>
          <w:szCs w:val="28"/>
          <w:vertAlign w:val="superscript"/>
        </w:rPr>
        <w:footnoteReference w:id="26"/>
      </w:r>
      <w:r w:rsidRPr="002E7268">
        <w:rPr>
          <w:rFonts w:ascii="Times New Roman" w:eastAsia="Calibri" w:hAnsi="Times New Roman" w:cs="Times New Roman"/>
          <w:sz w:val="28"/>
          <w:szCs w:val="28"/>
        </w:rPr>
        <w:t xml:space="preserve">, </w:t>
      </w:r>
      <w:proofErr w:type="spellStart"/>
      <w:r w:rsidRPr="002E7268">
        <w:rPr>
          <w:rFonts w:ascii="Times New Roman" w:eastAsia="Calibri" w:hAnsi="Times New Roman" w:cs="Times New Roman"/>
          <w:sz w:val="28"/>
          <w:szCs w:val="28"/>
        </w:rPr>
        <w:t>izmēģinājumprojekta</w:t>
      </w:r>
      <w:proofErr w:type="spellEnd"/>
      <w:r w:rsidRPr="002E7268">
        <w:rPr>
          <w:rFonts w:ascii="Times New Roman" w:eastAsia="Calibri" w:hAnsi="Times New Roman" w:cs="Times New Roman"/>
          <w:sz w:val="28"/>
          <w:szCs w:val="28"/>
        </w:rPr>
        <w:t xml:space="preserve"> </w:t>
      </w:r>
      <w:proofErr w:type="spellStart"/>
      <w:r w:rsidRPr="002E7268">
        <w:rPr>
          <w:rFonts w:ascii="Times New Roman" w:eastAsia="Calibri" w:hAnsi="Times New Roman" w:cs="Times New Roman"/>
          <w:sz w:val="28"/>
          <w:szCs w:val="28"/>
        </w:rPr>
        <w:t>vidusposmā</w:t>
      </w:r>
      <w:proofErr w:type="spellEnd"/>
      <w:r w:rsidRPr="002E7268">
        <w:rPr>
          <w:rFonts w:ascii="Times New Roman" w:eastAsia="Calibri" w:hAnsi="Times New Roman" w:cs="Times New Roman"/>
          <w:sz w:val="28"/>
          <w:szCs w:val="28"/>
        </w:rPr>
        <w:t xml:space="preserve"> veikt</w:t>
      </w:r>
      <w:r>
        <w:rPr>
          <w:rFonts w:ascii="Times New Roman" w:eastAsia="Calibri" w:hAnsi="Times New Roman" w:cs="Times New Roman"/>
          <w:sz w:val="28"/>
          <w:szCs w:val="28"/>
        </w:rPr>
        <w:t>ā</w:t>
      </w:r>
      <w:r w:rsidRPr="002E7268">
        <w:rPr>
          <w:rFonts w:ascii="Times New Roman" w:eastAsia="Calibri" w:hAnsi="Times New Roman" w:cs="Times New Roman"/>
          <w:sz w:val="28"/>
          <w:szCs w:val="28"/>
        </w:rPr>
        <w:t xml:space="preserve"> pakalpojumu pieprasījuma apkopojums par</w:t>
      </w:r>
      <w:r>
        <w:rPr>
          <w:rFonts w:ascii="Times New Roman" w:eastAsia="Calibri" w:hAnsi="Times New Roman" w:cs="Times New Roman"/>
          <w:sz w:val="28"/>
          <w:szCs w:val="28"/>
        </w:rPr>
        <w:t xml:space="preserve"> pirmajiem pieciem</w:t>
      </w:r>
      <w:r w:rsidRPr="002E7268">
        <w:rPr>
          <w:rFonts w:ascii="Times New Roman" w:eastAsia="Calibri" w:hAnsi="Times New Roman" w:cs="Times New Roman"/>
          <w:sz w:val="28"/>
          <w:szCs w:val="28"/>
        </w:rPr>
        <w:t xml:space="preserve"> mēnešiem</w:t>
      </w:r>
      <w:r>
        <w:rPr>
          <w:rFonts w:ascii="Times New Roman" w:eastAsia="Calibri" w:hAnsi="Times New Roman" w:cs="Times New Roman"/>
          <w:sz w:val="28"/>
          <w:szCs w:val="28"/>
        </w:rPr>
        <w:t xml:space="preserve"> </w:t>
      </w:r>
      <w:r w:rsidRPr="002E7268">
        <w:rPr>
          <w:rFonts w:ascii="Times New Roman" w:eastAsia="Calibri" w:hAnsi="Times New Roman" w:cs="Times New Roman"/>
          <w:sz w:val="28"/>
          <w:szCs w:val="28"/>
        </w:rPr>
        <w:t>liecina, ka bērniem ar funkcionāliem traucējumiem veselības aprūpes pakalpojumi</w:t>
      </w:r>
      <w:r w:rsidR="00674A4F" w:rsidRPr="00674A4F">
        <w:rPr>
          <w:rFonts w:ascii="Times New Roman" w:eastAsia="Calibri" w:hAnsi="Times New Roman" w:cs="Times New Roman"/>
          <w:sz w:val="28"/>
          <w:szCs w:val="28"/>
        </w:rPr>
        <w:t xml:space="preserve"> </w:t>
      </w:r>
      <w:r w:rsidR="00674A4F" w:rsidRPr="002E7268">
        <w:rPr>
          <w:rFonts w:ascii="Times New Roman" w:eastAsia="Calibri" w:hAnsi="Times New Roman" w:cs="Times New Roman"/>
          <w:sz w:val="28"/>
          <w:szCs w:val="28"/>
        </w:rPr>
        <w:t>nav pietiek</w:t>
      </w:r>
      <w:r w:rsidR="00674A4F">
        <w:rPr>
          <w:rFonts w:ascii="Times New Roman" w:eastAsia="Calibri" w:hAnsi="Times New Roman" w:cs="Times New Roman"/>
          <w:sz w:val="28"/>
          <w:szCs w:val="28"/>
        </w:rPr>
        <w:t>ami</w:t>
      </w:r>
      <w:r w:rsidR="00674A4F" w:rsidRPr="002E7268">
        <w:rPr>
          <w:rFonts w:ascii="Times New Roman" w:eastAsia="Calibri" w:hAnsi="Times New Roman" w:cs="Times New Roman"/>
          <w:sz w:val="28"/>
          <w:szCs w:val="28"/>
        </w:rPr>
        <w:t xml:space="preserve"> pieejami</w:t>
      </w:r>
      <w:r>
        <w:rPr>
          <w:rFonts w:ascii="Times New Roman" w:eastAsia="Calibri" w:hAnsi="Times New Roman" w:cs="Times New Roman"/>
          <w:sz w:val="28"/>
          <w:szCs w:val="28"/>
        </w:rPr>
        <w:t>.</w:t>
      </w:r>
    </w:p>
    <w:p w14:paraId="5F591A47" w14:textId="5124CE06" w:rsidR="000D269F" w:rsidRDefault="000D269F" w:rsidP="000D269F">
      <w:pPr>
        <w:widowControl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ka izmaiņas veselības aprūpes pakalpojumu pieejamībā jāveic, attiecinot tās uz visiem bērniem ar funkcionāliem traucējumiem un viņu ģimenēm, šis ziņojums neskata jautājumu par </w:t>
      </w:r>
      <w:r w:rsidRPr="009162E9">
        <w:rPr>
          <w:rFonts w:ascii="Times New Roman" w:eastAsia="Calibri" w:hAnsi="Times New Roman" w:cs="Times New Roman"/>
          <w:sz w:val="28"/>
          <w:szCs w:val="28"/>
        </w:rPr>
        <w:t>papildu finansējuma nepieciešamību veselības aprūpes pakalpojumu nodrošināšanai</w:t>
      </w:r>
      <w:r>
        <w:rPr>
          <w:rFonts w:ascii="Times New Roman" w:eastAsia="Calibri" w:hAnsi="Times New Roman" w:cs="Times New Roman"/>
          <w:sz w:val="28"/>
          <w:szCs w:val="28"/>
        </w:rPr>
        <w:t xml:space="preserve"> tikai</w:t>
      </w:r>
      <w:r w:rsidRPr="009162E9">
        <w:rPr>
          <w:rFonts w:ascii="Times New Roman" w:eastAsia="Calibri" w:hAnsi="Times New Roman" w:cs="Times New Roman"/>
          <w:sz w:val="28"/>
          <w:szCs w:val="28"/>
        </w:rPr>
        <w:t xml:space="preserve"> </w:t>
      </w:r>
      <w:r>
        <w:rPr>
          <w:rFonts w:ascii="Times New Roman" w:eastAsia="Calibri" w:hAnsi="Times New Roman" w:cs="Times New Roman"/>
          <w:sz w:val="28"/>
          <w:szCs w:val="28"/>
        </w:rPr>
        <w:t>d</w:t>
      </w:r>
      <w:r w:rsidRPr="00AF11BE">
        <w:rPr>
          <w:rFonts w:ascii="Times New Roman" w:eastAsia="Calibri" w:hAnsi="Times New Roman" w:cs="Times New Roman"/>
          <w:sz w:val="28"/>
          <w:szCs w:val="28"/>
        </w:rPr>
        <w:t>arbības programmas "Izaugsme un nodarbinātība" 9.2.2.</w:t>
      </w:r>
      <w:r>
        <w:rPr>
          <w:rFonts w:ascii="Times New Roman" w:eastAsia="Calibri" w:hAnsi="Times New Roman" w:cs="Times New Roman"/>
          <w:sz w:val="28"/>
          <w:szCs w:val="28"/>
        </w:rPr>
        <w:t> </w:t>
      </w:r>
      <w:r w:rsidRPr="00AF11BE">
        <w:rPr>
          <w:rFonts w:ascii="Times New Roman" w:eastAsia="Calibri" w:hAnsi="Times New Roman" w:cs="Times New Roman"/>
          <w:sz w:val="28"/>
          <w:szCs w:val="28"/>
        </w:rPr>
        <w:t xml:space="preserve">specifiskā atbalsta mērķa "Palielināt kvalitatīvu institucionālai </w:t>
      </w:r>
      <w:r w:rsidRPr="00AF11BE">
        <w:rPr>
          <w:rFonts w:ascii="Times New Roman" w:eastAsia="Calibri" w:hAnsi="Times New Roman" w:cs="Times New Roman"/>
          <w:sz w:val="28"/>
          <w:szCs w:val="28"/>
        </w:rPr>
        <w:lastRenderedPageBreak/>
        <w:t>aprūpei alternatīvu sociālo pakalpojumu dzīvesvietā un ģimeniskai videi pietuvinātu pakalpojumu pieejamību personām ar invaliditāti un bērniem"</w:t>
      </w:r>
      <w:r>
        <w:rPr>
          <w:rFonts w:ascii="Times New Roman" w:eastAsia="Calibri" w:hAnsi="Times New Roman" w:cs="Times New Roman"/>
          <w:sz w:val="28"/>
          <w:szCs w:val="28"/>
        </w:rPr>
        <w:t xml:space="preserve"> </w:t>
      </w:r>
      <w:r w:rsidRPr="009162E9">
        <w:rPr>
          <w:rFonts w:ascii="Times New Roman" w:eastAsia="Calibri" w:hAnsi="Times New Roman" w:cs="Times New Roman"/>
          <w:sz w:val="28"/>
          <w:szCs w:val="28"/>
        </w:rPr>
        <w:t>9.2.2.1.</w:t>
      </w:r>
      <w:r>
        <w:rPr>
          <w:rFonts w:ascii="Times New Roman" w:eastAsia="Calibri" w:hAnsi="Times New Roman" w:cs="Times New Roman"/>
          <w:sz w:val="28"/>
          <w:szCs w:val="28"/>
        </w:rPr>
        <w:t> </w:t>
      </w:r>
      <w:r w:rsidRPr="009162E9">
        <w:rPr>
          <w:rFonts w:ascii="Times New Roman" w:eastAsia="Calibri" w:hAnsi="Times New Roman" w:cs="Times New Roman"/>
          <w:sz w:val="28"/>
          <w:szCs w:val="28"/>
        </w:rPr>
        <w:t>pasākuma "</w:t>
      </w:r>
      <w:proofErr w:type="spellStart"/>
      <w:r w:rsidRPr="009162E9">
        <w:rPr>
          <w:rFonts w:ascii="Times New Roman" w:eastAsia="Calibri" w:hAnsi="Times New Roman" w:cs="Times New Roman"/>
          <w:sz w:val="28"/>
          <w:szCs w:val="28"/>
        </w:rPr>
        <w:t>Deinstitucionalizācija</w:t>
      </w:r>
      <w:proofErr w:type="spellEnd"/>
      <w:r w:rsidRPr="009162E9">
        <w:rPr>
          <w:rFonts w:ascii="Times New Roman" w:eastAsia="Calibri" w:hAnsi="Times New Roman" w:cs="Times New Roman"/>
          <w:sz w:val="28"/>
          <w:szCs w:val="28"/>
        </w:rPr>
        <w:t>"  īstenošanai</w:t>
      </w:r>
      <w:r>
        <w:rPr>
          <w:rFonts w:ascii="Times New Roman" w:eastAsia="Calibri" w:hAnsi="Times New Roman" w:cs="Times New Roman"/>
          <w:sz w:val="28"/>
          <w:szCs w:val="28"/>
        </w:rPr>
        <w:t xml:space="preserve">. </w:t>
      </w:r>
      <w:r w:rsidR="00C40D48">
        <w:rPr>
          <w:rFonts w:ascii="Times New Roman" w:eastAsia="Calibri" w:hAnsi="Times New Roman" w:cs="Times New Roman"/>
          <w:sz w:val="28"/>
          <w:szCs w:val="28"/>
        </w:rPr>
        <w:t xml:space="preserve">Veselības aprūpes pakalpojumu </w:t>
      </w:r>
      <w:r>
        <w:rPr>
          <w:rFonts w:ascii="Times New Roman" w:eastAsia="Calibri" w:hAnsi="Times New Roman" w:cs="Times New Roman"/>
          <w:sz w:val="28"/>
          <w:szCs w:val="28"/>
        </w:rPr>
        <w:t>nodrošināšana un attīstība tiek plānota vispār</w:t>
      </w:r>
      <w:r w:rsidR="00674A4F">
        <w:rPr>
          <w:rFonts w:ascii="Times New Roman" w:eastAsia="Calibri" w:hAnsi="Times New Roman" w:cs="Times New Roman"/>
          <w:sz w:val="28"/>
          <w:szCs w:val="28"/>
        </w:rPr>
        <w:t>ējā</w:t>
      </w:r>
      <w:r>
        <w:rPr>
          <w:rFonts w:ascii="Times New Roman" w:eastAsia="Calibri" w:hAnsi="Times New Roman" w:cs="Times New Roman"/>
          <w:sz w:val="28"/>
          <w:szCs w:val="28"/>
        </w:rPr>
        <w:t xml:space="preserve"> kārtībā kopā ar </w:t>
      </w:r>
      <w:r w:rsidR="00674A4F">
        <w:rPr>
          <w:rFonts w:ascii="Times New Roman" w:eastAsia="Calibri" w:hAnsi="Times New Roman" w:cs="Times New Roman"/>
          <w:sz w:val="28"/>
          <w:szCs w:val="28"/>
        </w:rPr>
        <w:t>ikgadējiem</w:t>
      </w:r>
      <w:r>
        <w:rPr>
          <w:rFonts w:ascii="Times New Roman" w:eastAsia="Calibri" w:hAnsi="Times New Roman" w:cs="Times New Roman"/>
          <w:sz w:val="28"/>
          <w:szCs w:val="28"/>
        </w:rPr>
        <w:t xml:space="preserve"> veselības aprūpes sistēmas prioritā</w:t>
      </w:r>
      <w:r w:rsidR="00674A4F">
        <w:rPr>
          <w:rFonts w:ascii="Times New Roman" w:eastAsia="Calibri" w:hAnsi="Times New Roman" w:cs="Times New Roman"/>
          <w:sz w:val="28"/>
          <w:szCs w:val="28"/>
        </w:rPr>
        <w:t xml:space="preserve">rajiem pasākumiem, vienlaikus ņemot vērā, ka </w:t>
      </w:r>
      <w:r w:rsidR="00674A4F" w:rsidRPr="00674A4F">
        <w:rPr>
          <w:rFonts w:ascii="Times New Roman" w:eastAsia="Calibri" w:hAnsi="Times New Roman" w:cs="Times New Roman"/>
          <w:sz w:val="28"/>
          <w:szCs w:val="28"/>
        </w:rPr>
        <w:t>bērna un personas ar prognozējamu invaliditāti veselības aprūpe ir prioritāra</w:t>
      </w:r>
      <w:r w:rsidR="00674A4F">
        <w:rPr>
          <w:rStyle w:val="FootnoteReference"/>
          <w:rFonts w:ascii="Times New Roman" w:eastAsia="Calibri" w:hAnsi="Times New Roman" w:cs="Times New Roman"/>
          <w:sz w:val="28"/>
          <w:szCs w:val="28"/>
        </w:rPr>
        <w:footnoteReference w:id="27"/>
      </w:r>
      <w:r w:rsidR="00674A4F" w:rsidRPr="00674A4F">
        <w:rPr>
          <w:rFonts w:ascii="Times New Roman" w:eastAsia="Calibri" w:hAnsi="Times New Roman" w:cs="Times New Roman"/>
          <w:sz w:val="28"/>
          <w:szCs w:val="28"/>
        </w:rPr>
        <w:t>.</w:t>
      </w:r>
    </w:p>
    <w:p w14:paraId="61593B03" w14:textId="77777777" w:rsidR="00E15CD9" w:rsidRDefault="00E15CD9" w:rsidP="004A4E1C">
      <w:pPr>
        <w:widowControl w:val="0"/>
        <w:spacing w:after="0" w:line="240" w:lineRule="auto"/>
        <w:ind w:firstLine="720"/>
        <w:jc w:val="both"/>
        <w:rPr>
          <w:rFonts w:ascii="Times New Roman" w:eastAsia="Calibri" w:hAnsi="Times New Roman" w:cs="Times New Roman"/>
          <w:sz w:val="28"/>
          <w:szCs w:val="28"/>
        </w:rPr>
      </w:pPr>
    </w:p>
    <w:p w14:paraId="623D4645" w14:textId="77777777" w:rsidR="00540A14" w:rsidRDefault="00B43510" w:rsidP="00B43510">
      <w:pPr>
        <w:widowControl w:val="0"/>
        <w:spacing w:after="0" w:line="240" w:lineRule="auto"/>
        <w:jc w:val="center"/>
        <w:rPr>
          <w:rFonts w:ascii="Times New Roman" w:eastAsia="Calibri" w:hAnsi="Times New Roman" w:cs="Times New Roman"/>
          <w:b/>
          <w:sz w:val="28"/>
          <w:szCs w:val="28"/>
        </w:rPr>
      </w:pPr>
      <w:bookmarkStart w:id="5" w:name="_Hlk17386062"/>
      <w:r>
        <w:rPr>
          <w:rFonts w:ascii="Times New Roman" w:eastAsia="Calibri" w:hAnsi="Times New Roman" w:cs="Times New Roman"/>
          <w:b/>
          <w:sz w:val="28"/>
          <w:szCs w:val="28"/>
        </w:rPr>
        <w:t>I</w:t>
      </w:r>
      <w:r w:rsidR="00277F8F">
        <w:rPr>
          <w:rFonts w:ascii="Times New Roman" w:eastAsia="Calibri" w:hAnsi="Times New Roman" w:cs="Times New Roman"/>
          <w:b/>
          <w:sz w:val="28"/>
          <w:szCs w:val="28"/>
        </w:rPr>
        <w:t>II. </w:t>
      </w:r>
      <w:r>
        <w:rPr>
          <w:rFonts w:ascii="Times New Roman" w:eastAsia="Calibri" w:hAnsi="Times New Roman" w:cs="Times New Roman"/>
          <w:b/>
          <w:sz w:val="28"/>
          <w:szCs w:val="28"/>
        </w:rPr>
        <w:t>Atbalsts</w:t>
      </w:r>
      <w:r w:rsidR="00547F5F">
        <w:rPr>
          <w:rFonts w:ascii="Times New Roman" w:eastAsia="Calibri" w:hAnsi="Times New Roman" w:cs="Times New Roman"/>
          <w:b/>
          <w:sz w:val="28"/>
          <w:szCs w:val="28"/>
        </w:rPr>
        <w:t xml:space="preserve"> </w:t>
      </w:r>
      <w:r w:rsidR="00C40D48">
        <w:rPr>
          <w:rFonts w:ascii="Times New Roman" w:eastAsia="Calibri" w:hAnsi="Times New Roman" w:cs="Times New Roman"/>
          <w:b/>
          <w:sz w:val="28"/>
          <w:szCs w:val="28"/>
        </w:rPr>
        <w:t>p</w:t>
      </w:r>
      <w:r w:rsidR="00C40D48" w:rsidRPr="00E767F0">
        <w:rPr>
          <w:rFonts w:ascii="Times New Roman" w:eastAsia="Calibri" w:hAnsi="Times New Roman" w:cs="Times New Roman"/>
          <w:b/>
          <w:sz w:val="28"/>
          <w:szCs w:val="28"/>
        </w:rPr>
        <w:t>i</w:t>
      </w:r>
      <w:r w:rsidR="00C40D48">
        <w:rPr>
          <w:rFonts w:ascii="Times New Roman" w:eastAsia="Calibri" w:hAnsi="Times New Roman" w:cs="Times New Roman"/>
          <w:b/>
          <w:sz w:val="28"/>
          <w:szCs w:val="28"/>
        </w:rPr>
        <w:t>lngadīgām</w:t>
      </w:r>
      <w:r w:rsidR="00C40D48" w:rsidRPr="00E767F0">
        <w:rPr>
          <w:rFonts w:ascii="Times New Roman" w:eastAsia="Calibri" w:hAnsi="Times New Roman" w:cs="Times New Roman"/>
          <w:b/>
          <w:sz w:val="28"/>
          <w:szCs w:val="28"/>
        </w:rPr>
        <w:t xml:space="preserve"> </w:t>
      </w:r>
      <w:r w:rsidR="00E767F0" w:rsidRPr="00E767F0">
        <w:rPr>
          <w:rFonts w:ascii="Times New Roman" w:eastAsia="Calibri" w:hAnsi="Times New Roman" w:cs="Times New Roman"/>
          <w:b/>
          <w:sz w:val="28"/>
          <w:szCs w:val="28"/>
        </w:rPr>
        <w:t>person</w:t>
      </w:r>
      <w:r w:rsidR="00277F8F">
        <w:rPr>
          <w:rFonts w:ascii="Times New Roman" w:eastAsia="Calibri" w:hAnsi="Times New Roman" w:cs="Times New Roman"/>
          <w:b/>
          <w:sz w:val="28"/>
          <w:szCs w:val="28"/>
        </w:rPr>
        <w:t>ām</w:t>
      </w:r>
      <w:r w:rsidR="00E767F0" w:rsidRPr="00E767F0">
        <w:rPr>
          <w:rFonts w:ascii="Times New Roman" w:eastAsia="Calibri" w:hAnsi="Times New Roman" w:cs="Times New Roman"/>
          <w:b/>
          <w:sz w:val="28"/>
          <w:szCs w:val="28"/>
        </w:rPr>
        <w:t xml:space="preserve"> ar psihiskiem un </w:t>
      </w:r>
    </w:p>
    <w:p w14:paraId="76040C5A" w14:textId="67F94E49" w:rsidR="00E767F0" w:rsidRDefault="00E767F0" w:rsidP="00B43510">
      <w:pPr>
        <w:widowControl w:val="0"/>
        <w:spacing w:after="0" w:line="240" w:lineRule="auto"/>
        <w:jc w:val="center"/>
        <w:rPr>
          <w:rFonts w:ascii="Times New Roman" w:eastAsia="Calibri" w:hAnsi="Times New Roman" w:cs="Times New Roman"/>
          <w:b/>
          <w:sz w:val="28"/>
          <w:szCs w:val="28"/>
        </w:rPr>
      </w:pPr>
      <w:r w:rsidRPr="00E767F0">
        <w:rPr>
          <w:rFonts w:ascii="Times New Roman" w:eastAsia="Calibri" w:hAnsi="Times New Roman" w:cs="Times New Roman"/>
          <w:b/>
          <w:sz w:val="28"/>
          <w:szCs w:val="28"/>
        </w:rPr>
        <w:t>uzvedības traucējumiem</w:t>
      </w:r>
    </w:p>
    <w:bookmarkEnd w:id="5"/>
    <w:p w14:paraId="00A0FD66" w14:textId="77777777" w:rsidR="00E15CD9" w:rsidRDefault="00E15CD9" w:rsidP="004A4E1C">
      <w:pPr>
        <w:widowControl w:val="0"/>
        <w:spacing w:after="0" w:line="240" w:lineRule="auto"/>
        <w:ind w:firstLine="720"/>
        <w:jc w:val="both"/>
        <w:rPr>
          <w:rFonts w:ascii="Times New Roman" w:eastAsia="Calibri" w:hAnsi="Times New Roman" w:cs="Times New Roman"/>
          <w:sz w:val="28"/>
          <w:szCs w:val="28"/>
        </w:rPr>
      </w:pPr>
    </w:p>
    <w:p w14:paraId="7809D1B8" w14:textId="729D305E" w:rsidR="00E767F0" w:rsidRPr="00E767F0" w:rsidRDefault="00F15205" w:rsidP="00E767F0">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Individuālo vajadzību izvērtējumu DI projekta ietvaros plānots veikt 2100 </w:t>
      </w:r>
      <w:r w:rsidR="00C40D48">
        <w:rPr>
          <w:rFonts w:ascii="Times New Roman" w:eastAsia="Calibri" w:hAnsi="Times New Roman" w:cs="Times New Roman"/>
          <w:sz w:val="28"/>
          <w:szCs w:val="28"/>
        </w:rPr>
        <w:t xml:space="preserve">pilngadīgām </w:t>
      </w:r>
      <w:r>
        <w:rPr>
          <w:rFonts w:ascii="Times New Roman" w:eastAsia="Calibri" w:hAnsi="Times New Roman" w:cs="Times New Roman"/>
          <w:sz w:val="28"/>
          <w:szCs w:val="28"/>
        </w:rPr>
        <w:t xml:space="preserve">personām ar psihiskiem un uzvedības </w:t>
      </w:r>
      <w:r w:rsidR="009C6050" w:rsidRPr="00E767F0">
        <w:rPr>
          <w:rFonts w:ascii="Times New Roman" w:eastAsia="Calibri" w:hAnsi="Times New Roman" w:cs="Times New Roman"/>
          <w:sz w:val="28"/>
          <w:szCs w:val="28"/>
        </w:rPr>
        <w:t>traucējumiem</w:t>
      </w:r>
      <w:r w:rsidR="009C60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No plānotā personu skaita </w:t>
      </w:r>
      <w:r w:rsidRPr="00E767F0">
        <w:rPr>
          <w:rFonts w:ascii="Times New Roman" w:eastAsia="Calibri" w:hAnsi="Times New Roman" w:cs="Times New Roman"/>
          <w:sz w:val="28"/>
          <w:szCs w:val="28"/>
        </w:rPr>
        <w:t xml:space="preserve">līdz 2019. gada 5. jūnijam DI projekta aktivitātēs iesaistītas 422 valsts ilgstošas sociālās aprūpes institūcijās dzīvojošas </w:t>
      </w:r>
      <w:r w:rsidR="00C40D48">
        <w:rPr>
          <w:rFonts w:ascii="Times New Roman" w:eastAsia="Calibri" w:hAnsi="Times New Roman" w:cs="Times New Roman"/>
          <w:sz w:val="28"/>
          <w:szCs w:val="28"/>
        </w:rPr>
        <w:t xml:space="preserve">pilngadīgas </w:t>
      </w:r>
      <w:r w:rsidRPr="00E767F0">
        <w:rPr>
          <w:rFonts w:ascii="Times New Roman" w:eastAsia="Calibri" w:hAnsi="Times New Roman" w:cs="Times New Roman"/>
          <w:sz w:val="28"/>
          <w:szCs w:val="28"/>
        </w:rPr>
        <w:t xml:space="preserve">personas ar psihiskiem un uzvedības </w:t>
      </w:r>
      <w:r w:rsidR="009C6050">
        <w:rPr>
          <w:rFonts w:ascii="Times New Roman" w:eastAsia="Calibri" w:hAnsi="Times New Roman" w:cs="Times New Roman"/>
          <w:sz w:val="28"/>
          <w:szCs w:val="28"/>
        </w:rPr>
        <w:t>traucējumiem</w:t>
      </w:r>
      <w:r w:rsidR="009C6050">
        <w:rPr>
          <w:rStyle w:val="FootnoteReference"/>
          <w:rFonts w:ascii="Times New Roman" w:eastAsia="Calibri" w:hAnsi="Times New Roman" w:cs="Times New Roman"/>
          <w:sz w:val="28"/>
          <w:szCs w:val="28"/>
        </w:rPr>
        <w:footnoteReference w:id="28"/>
      </w:r>
      <w:r w:rsidR="009C6050">
        <w:rPr>
          <w:rFonts w:ascii="Times New Roman" w:eastAsia="Calibri" w:hAnsi="Times New Roman" w:cs="Times New Roman"/>
          <w:sz w:val="28"/>
          <w:szCs w:val="28"/>
        </w:rPr>
        <w:t xml:space="preserve"> </w:t>
      </w:r>
      <w:r w:rsidR="00277F8F">
        <w:rPr>
          <w:rFonts w:ascii="Times New Roman" w:eastAsia="Calibri" w:hAnsi="Times New Roman" w:cs="Times New Roman"/>
          <w:sz w:val="28"/>
          <w:szCs w:val="28"/>
        </w:rPr>
        <w:t>(</w:t>
      </w:r>
      <w:r w:rsidR="00BA4400">
        <w:rPr>
          <w:rFonts w:ascii="Times New Roman" w:eastAsia="Calibri" w:hAnsi="Times New Roman" w:cs="Times New Roman"/>
          <w:sz w:val="28"/>
          <w:szCs w:val="28"/>
        </w:rPr>
        <w:t>2</w:t>
      </w:r>
      <w:r w:rsidR="00970EE6">
        <w:rPr>
          <w:rFonts w:ascii="Times New Roman" w:eastAsia="Calibri" w:hAnsi="Times New Roman" w:cs="Times New Roman"/>
          <w:sz w:val="28"/>
          <w:szCs w:val="28"/>
        </w:rPr>
        <w:t>. </w:t>
      </w:r>
      <w:r w:rsidR="00277F8F">
        <w:rPr>
          <w:rFonts w:ascii="Times New Roman" w:eastAsia="Calibri" w:hAnsi="Times New Roman" w:cs="Times New Roman"/>
          <w:sz w:val="28"/>
          <w:szCs w:val="28"/>
        </w:rPr>
        <w:t>tabula).</w:t>
      </w:r>
    </w:p>
    <w:p w14:paraId="2BBF8A76" w14:textId="6A298D1E" w:rsidR="00277F8F" w:rsidRPr="00BA4400" w:rsidRDefault="00BA4400" w:rsidP="00277F8F">
      <w:pPr>
        <w:widowControl w:val="0"/>
        <w:spacing w:after="120" w:line="240" w:lineRule="auto"/>
        <w:ind w:firstLine="720"/>
        <w:jc w:val="right"/>
        <w:rPr>
          <w:rFonts w:ascii="Times New Roman" w:eastAsia="Calibri" w:hAnsi="Times New Roman" w:cs="Times New Roman"/>
          <w:i/>
          <w:sz w:val="24"/>
          <w:szCs w:val="24"/>
        </w:rPr>
      </w:pPr>
      <w:r>
        <w:rPr>
          <w:rFonts w:ascii="Times New Roman" w:eastAsia="Calibri" w:hAnsi="Times New Roman" w:cs="Times New Roman"/>
          <w:i/>
          <w:sz w:val="24"/>
          <w:szCs w:val="24"/>
        </w:rPr>
        <w:t>2</w:t>
      </w:r>
      <w:r w:rsidR="00970EE6" w:rsidRPr="00BA4400">
        <w:rPr>
          <w:rFonts w:ascii="Times New Roman" w:eastAsia="Calibri" w:hAnsi="Times New Roman" w:cs="Times New Roman"/>
          <w:i/>
          <w:sz w:val="24"/>
          <w:szCs w:val="24"/>
        </w:rPr>
        <w:t>. </w:t>
      </w:r>
      <w:r w:rsidR="00277F8F" w:rsidRPr="00BA4400">
        <w:rPr>
          <w:rFonts w:ascii="Times New Roman" w:eastAsia="Calibri" w:hAnsi="Times New Roman" w:cs="Times New Roman"/>
          <w:i/>
          <w:sz w:val="24"/>
          <w:szCs w:val="24"/>
        </w:rPr>
        <w:t>tabula</w:t>
      </w:r>
    </w:p>
    <w:p w14:paraId="6E2FAC34" w14:textId="77777777" w:rsidR="00E767F0" w:rsidRPr="004A4E1C" w:rsidRDefault="00E767F0" w:rsidP="00E767F0">
      <w:pPr>
        <w:widowControl w:val="0"/>
        <w:spacing w:after="120" w:line="240" w:lineRule="auto"/>
        <w:ind w:firstLine="720"/>
        <w:jc w:val="center"/>
        <w:rPr>
          <w:rFonts w:ascii="Times New Roman" w:eastAsia="Calibri" w:hAnsi="Times New Roman" w:cs="Times New Roman"/>
          <w:b/>
          <w:sz w:val="24"/>
          <w:szCs w:val="24"/>
        </w:rPr>
      </w:pPr>
      <w:proofErr w:type="spellStart"/>
      <w:r w:rsidRPr="004A4E1C">
        <w:rPr>
          <w:rFonts w:ascii="Times New Roman" w:eastAsia="Calibri" w:hAnsi="Times New Roman" w:cs="Times New Roman"/>
          <w:b/>
          <w:sz w:val="24"/>
          <w:szCs w:val="24"/>
        </w:rPr>
        <w:t>Deinstitucionalizācijai</w:t>
      </w:r>
      <w:proofErr w:type="spellEnd"/>
      <w:r w:rsidRPr="004A4E1C">
        <w:rPr>
          <w:rFonts w:ascii="Times New Roman" w:eastAsia="Calibri" w:hAnsi="Times New Roman" w:cs="Times New Roman"/>
          <w:b/>
          <w:sz w:val="24"/>
          <w:szCs w:val="24"/>
        </w:rPr>
        <w:t xml:space="preserve"> pieteikto valsts sociālās aprūpes centru klientu sadalījums pa diagnozēm un aprūpes līmeņiem (05.06.2019.)</w:t>
      </w:r>
    </w:p>
    <w:tbl>
      <w:tblPr>
        <w:tblW w:w="9371" w:type="dxa"/>
        <w:tblInd w:w="93" w:type="dxa"/>
        <w:tblLook w:val="04A0" w:firstRow="1" w:lastRow="0" w:firstColumn="1" w:lastColumn="0" w:noHBand="0" w:noVBand="1"/>
      </w:tblPr>
      <w:tblGrid>
        <w:gridCol w:w="2850"/>
        <w:gridCol w:w="993"/>
        <w:gridCol w:w="1275"/>
        <w:gridCol w:w="993"/>
        <w:gridCol w:w="992"/>
        <w:gridCol w:w="2268"/>
      </w:tblGrid>
      <w:tr w:rsidR="00E767F0" w:rsidRPr="00E767F0" w14:paraId="5F0D1187" w14:textId="77777777" w:rsidTr="00132FB7">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35EE30D7" w14:textId="77777777" w:rsidR="00E767F0" w:rsidRPr="00CF69B2" w:rsidRDefault="00E767F0" w:rsidP="00E767F0">
            <w:pPr>
              <w:spacing w:after="0" w:line="240" w:lineRule="auto"/>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Aprūpes līmeņi</w:t>
            </w:r>
          </w:p>
        </w:tc>
        <w:tc>
          <w:tcPr>
            <w:tcW w:w="993" w:type="dxa"/>
            <w:tcBorders>
              <w:top w:val="single" w:sz="4" w:space="0" w:color="auto"/>
              <w:left w:val="nil"/>
              <w:bottom w:val="single" w:sz="4" w:space="0" w:color="auto"/>
              <w:right w:val="single" w:sz="4" w:space="0" w:color="auto"/>
            </w:tcBorders>
            <w:shd w:val="clear" w:color="auto" w:fill="auto"/>
            <w:hideMark/>
          </w:tcPr>
          <w:p w14:paraId="0DD47BF4"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1</w:t>
            </w:r>
          </w:p>
        </w:tc>
        <w:tc>
          <w:tcPr>
            <w:tcW w:w="1275" w:type="dxa"/>
            <w:tcBorders>
              <w:top w:val="single" w:sz="4" w:space="0" w:color="auto"/>
              <w:left w:val="nil"/>
              <w:bottom w:val="single" w:sz="4" w:space="0" w:color="auto"/>
              <w:right w:val="single" w:sz="4" w:space="0" w:color="auto"/>
            </w:tcBorders>
            <w:shd w:val="clear" w:color="auto" w:fill="auto"/>
            <w:hideMark/>
          </w:tcPr>
          <w:p w14:paraId="2BA3FCEF"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2</w:t>
            </w:r>
          </w:p>
        </w:tc>
        <w:tc>
          <w:tcPr>
            <w:tcW w:w="993" w:type="dxa"/>
            <w:tcBorders>
              <w:top w:val="single" w:sz="4" w:space="0" w:color="auto"/>
              <w:left w:val="nil"/>
              <w:bottom w:val="single" w:sz="4" w:space="0" w:color="auto"/>
              <w:right w:val="single" w:sz="4" w:space="0" w:color="auto"/>
            </w:tcBorders>
            <w:shd w:val="clear" w:color="auto" w:fill="auto"/>
            <w:hideMark/>
          </w:tcPr>
          <w:p w14:paraId="4D2B26A1"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3</w:t>
            </w:r>
          </w:p>
        </w:tc>
        <w:tc>
          <w:tcPr>
            <w:tcW w:w="992" w:type="dxa"/>
            <w:tcBorders>
              <w:top w:val="single" w:sz="4" w:space="0" w:color="auto"/>
              <w:left w:val="nil"/>
              <w:bottom w:val="single" w:sz="4" w:space="0" w:color="auto"/>
              <w:right w:val="single" w:sz="4" w:space="0" w:color="auto"/>
            </w:tcBorders>
            <w:shd w:val="clear" w:color="auto" w:fill="auto"/>
            <w:hideMark/>
          </w:tcPr>
          <w:p w14:paraId="0B75C51C"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4</w:t>
            </w:r>
          </w:p>
        </w:tc>
        <w:tc>
          <w:tcPr>
            <w:tcW w:w="2268" w:type="dxa"/>
            <w:tcBorders>
              <w:top w:val="single" w:sz="4" w:space="0" w:color="auto"/>
              <w:left w:val="nil"/>
              <w:bottom w:val="single" w:sz="4" w:space="0" w:color="auto"/>
              <w:right w:val="single" w:sz="4" w:space="0" w:color="auto"/>
            </w:tcBorders>
            <w:shd w:val="clear" w:color="000000" w:fill="F4B084"/>
            <w:hideMark/>
          </w:tcPr>
          <w:p w14:paraId="401775C0"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Skaits</w:t>
            </w:r>
            <w:r w:rsidRPr="00CF69B2">
              <w:rPr>
                <w:rFonts w:ascii="Times New Roman" w:eastAsia="Times New Roman" w:hAnsi="Times New Roman" w:cs="Times New Roman"/>
                <w:b/>
                <w:bCs/>
                <w:sz w:val="24"/>
                <w:szCs w:val="24"/>
                <w:lang w:eastAsia="lv-LV"/>
              </w:rPr>
              <w:br/>
              <w:t>Kopā</w:t>
            </w:r>
          </w:p>
        </w:tc>
      </w:tr>
      <w:tr w:rsidR="00E767F0" w:rsidRPr="00E767F0" w14:paraId="3E43AD40" w14:textId="77777777" w:rsidTr="00132FB7">
        <w:trPr>
          <w:trHeight w:val="375"/>
        </w:trPr>
        <w:tc>
          <w:tcPr>
            <w:tcW w:w="2850" w:type="dxa"/>
            <w:tcBorders>
              <w:top w:val="nil"/>
              <w:left w:val="single" w:sz="4" w:space="0" w:color="auto"/>
              <w:bottom w:val="single" w:sz="4" w:space="0" w:color="auto"/>
              <w:right w:val="single" w:sz="4" w:space="0" w:color="auto"/>
            </w:tcBorders>
            <w:shd w:val="clear" w:color="000000" w:fill="D9D9D9"/>
            <w:hideMark/>
          </w:tcPr>
          <w:p w14:paraId="13664C86"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Klientu skaits</w:t>
            </w:r>
          </w:p>
        </w:tc>
        <w:tc>
          <w:tcPr>
            <w:tcW w:w="993" w:type="dxa"/>
            <w:tcBorders>
              <w:top w:val="nil"/>
              <w:left w:val="nil"/>
              <w:bottom w:val="single" w:sz="4" w:space="0" w:color="auto"/>
              <w:right w:val="single" w:sz="4" w:space="0" w:color="auto"/>
            </w:tcBorders>
            <w:shd w:val="clear" w:color="000000" w:fill="D9D9D9"/>
            <w:hideMark/>
          </w:tcPr>
          <w:p w14:paraId="56927A68"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1275" w:type="dxa"/>
            <w:tcBorders>
              <w:top w:val="nil"/>
              <w:left w:val="nil"/>
              <w:bottom w:val="single" w:sz="4" w:space="0" w:color="auto"/>
              <w:right w:val="single" w:sz="4" w:space="0" w:color="auto"/>
            </w:tcBorders>
            <w:shd w:val="clear" w:color="000000" w:fill="D9D9D9"/>
            <w:hideMark/>
          </w:tcPr>
          <w:p w14:paraId="4C6EDDCB"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D9D9D9"/>
            <w:hideMark/>
          </w:tcPr>
          <w:p w14:paraId="543F91CE"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992" w:type="dxa"/>
            <w:tcBorders>
              <w:top w:val="nil"/>
              <w:left w:val="nil"/>
              <w:bottom w:val="single" w:sz="4" w:space="0" w:color="auto"/>
              <w:right w:val="single" w:sz="4" w:space="0" w:color="auto"/>
            </w:tcBorders>
            <w:shd w:val="clear" w:color="000000" w:fill="D9D9D9"/>
            <w:hideMark/>
          </w:tcPr>
          <w:p w14:paraId="25C97C9B"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2268" w:type="dxa"/>
            <w:tcBorders>
              <w:top w:val="nil"/>
              <w:left w:val="nil"/>
              <w:bottom w:val="single" w:sz="4" w:space="0" w:color="auto"/>
              <w:right w:val="single" w:sz="4" w:space="0" w:color="auto"/>
            </w:tcBorders>
            <w:shd w:val="clear" w:color="000000" w:fill="D9D9D9"/>
            <w:hideMark/>
          </w:tcPr>
          <w:p w14:paraId="3DBE07F2"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 </w:t>
            </w:r>
          </w:p>
        </w:tc>
      </w:tr>
      <w:tr w:rsidR="00E767F0" w:rsidRPr="00E767F0" w14:paraId="37BD1BA0"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455A3E07" w14:textId="77777777" w:rsidR="00E767F0" w:rsidRPr="00CF69B2" w:rsidRDefault="00E767F0" w:rsidP="00E767F0">
            <w:pPr>
              <w:spacing w:after="0" w:line="240" w:lineRule="auto"/>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1. invaliditātes grupa</w:t>
            </w:r>
          </w:p>
        </w:tc>
        <w:tc>
          <w:tcPr>
            <w:tcW w:w="993" w:type="dxa"/>
            <w:tcBorders>
              <w:top w:val="nil"/>
              <w:left w:val="nil"/>
              <w:bottom w:val="single" w:sz="4" w:space="0" w:color="auto"/>
              <w:right w:val="single" w:sz="4" w:space="0" w:color="auto"/>
            </w:tcBorders>
            <w:shd w:val="clear" w:color="000000" w:fill="FFE699"/>
            <w:hideMark/>
          </w:tcPr>
          <w:p w14:paraId="320A5ADA"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1275" w:type="dxa"/>
            <w:tcBorders>
              <w:top w:val="nil"/>
              <w:left w:val="nil"/>
              <w:bottom w:val="single" w:sz="4" w:space="0" w:color="auto"/>
              <w:right w:val="single" w:sz="4" w:space="0" w:color="auto"/>
            </w:tcBorders>
            <w:shd w:val="clear" w:color="000000" w:fill="FFE699"/>
            <w:hideMark/>
          </w:tcPr>
          <w:p w14:paraId="524C1B8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8</w:t>
            </w:r>
          </w:p>
        </w:tc>
        <w:tc>
          <w:tcPr>
            <w:tcW w:w="993" w:type="dxa"/>
            <w:tcBorders>
              <w:top w:val="nil"/>
              <w:left w:val="nil"/>
              <w:bottom w:val="single" w:sz="4" w:space="0" w:color="auto"/>
              <w:right w:val="single" w:sz="4" w:space="0" w:color="auto"/>
            </w:tcBorders>
            <w:shd w:val="clear" w:color="000000" w:fill="FFE699"/>
            <w:hideMark/>
          </w:tcPr>
          <w:p w14:paraId="4CC93567"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6</w:t>
            </w:r>
          </w:p>
        </w:tc>
        <w:tc>
          <w:tcPr>
            <w:tcW w:w="992" w:type="dxa"/>
            <w:tcBorders>
              <w:top w:val="nil"/>
              <w:left w:val="nil"/>
              <w:bottom w:val="single" w:sz="4" w:space="0" w:color="auto"/>
              <w:right w:val="single" w:sz="4" w:space="0" w:color="auto"/>
            </w:tcBorders>
            <w:shd w:val="clear" w:color="000000" w:fill="FFE699"/>
            <w:hideMark/>
          </w:tcPr>
          <w:p w14:paraId="5E129A11"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2268" w:type="dxa"/>
            <w:tcBorders>
              <w:top w:val="nil"/>
              <w:left w:val="nil"/>
              <w:bottom w:val="single" w:sz="4" w:space="0" w:color="auto"/>
              <w:right w:val="single" w:sz="4" w:space="0" w:color="auto"/>
            </w:tcBorders>
            <w:shd w:val="clear" w:color="000000" w:fill="FFE699"/>
            <w:hideMark/>
          </w:tcPr>
          <w:p w14:paraId="0AAD5C5D"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16</w:t>
            </w:r>
          </w:p>
        </w:tc>
      </w:tr>
      <w:tr w:rsidR="00E767F0" w:rsidRPr="00E767F0" w14:paraId="0096F80D"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6CD999AC" w14:textId="77777777" w:rsidR="00E767F0" w:rsidRPr="00CF69B2" w:rsidRDefault="00E767F0" w:rsidP="00E767F0">
            <w:pPr>
              <w:spacing w:after="0" w:line="240" w:lineRule="auto"/>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2. invaliditātes grupa</w:t>
            </w:r>
          </w:p>
        </w:tc>
        <w:tc>
          <w:tcPr>
            <w:tcW w:w="993" w:type="dxa"/>
            <w:tcBorders>
              <w:top w:val="nil"/>
              <w:left w:val="nil"/>
              <w:bottom w:val="single" w:sz="4" w:space="0" w:color="auto"/>
              <w:right w:val="single" w:sz="4" w:space="0" w:color="auto"/>
            </w:tcBorders>
            <w:shd w:val="clear" w:color="000000" w:fill="FFE699"/>
            <w:hideMark/>
          </w:tcPr>
          <w:p w14:paraId="72E93F70"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131</w:t>
            </w:r>
          </w:p>
        </w:tc>
        <w:tc>
          <w:tcPr>
            <w:tcW w:w="1275" w:type="dxa"/>
            <w:tcBorders>
              <w:top w:val="nil"/>
              <w:left w:val="nil"/>
              <w:bottom w:val="single" w:sz="4" w:space="0" w:color="auto"/>
              <w:right w:val="single" w:sz="4" w:space="0" w:color="auto"/>
            </w:tcBorders>
            <w:shd w:val="clear" w:color="000000" w:fill="FFE699"/>
            <w:hideMark/>
          </w:tcPr>
          <w:p w14:paraId="79339183"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216</w:t>
            </w:r>
          </w:p>
        </w:tc>
        <w:tc>
          <w:tcPr>
            <w:tcW w:w="993" w:type="dxa"/>
            <w:tcBorders>
              <w:top w:val="nil"/>
              <w:left w:val="nil"/>
              <w:bottom w:val="single" w:sz="4" w:space="0" w:color="auto"/>
              <w:right w:val="single" w:sz="4" w:space="0" w:color="auto"/>
            </w:tcBorders>
            <w:shd w:val="clear" w:color="000000" w:fill="FFE699"/>
            <w:hideMark/>
          </w:tcPr>
          <w:p w14:paraId="4A62491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59</w:t>
            </w:r>
          </w:p>
        </w:tc>
        <w:tc>
          <w:tcPr>
            <w:tcW w:w="992" w:type="dxa"/>
            <w:tcBorders>
              <w:top w:val="nil"/>
              <w:left w:val="nil"/>
              <w:bottom w:val="single" w:sz="4" w:space="0" w:color="auto"/>
              <w:right w:val="single" w:sz="4" w:space="0" w:color="auto"/>
            </w:tcBorders>
            <w:shd w:val="clear" w:color="000000" w:fill="FFE699"/>
            <w:hideMark/>
          </w:tcPr>
          <w:p w14:paraId="379B1D53"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54C0B971"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406</w:t>
            </w:r>
          </w:p>
        </w:tc>
      </w:tr>
      <w:tr w:rsidR="00E767F0" w:rsidRPr="00E767F0" w14:paraId="0C066491" w14:textId="77777777" w:rsidTr="00132FB7">
        <w:trPr>
          <w:trHeight w:val="375"/>
        </w:trPr>
        <w:tc>
          <w:tcPr>
            <w:tcW w:w="2850" w:type="dxa"/>
            <w:tcBorders>
              <w:top w:val="nil"/>
              <w:left w:val="single" w:sz="4" w:space="0" w:color="auto"/>
              <w:bottom w:val="single" w:sz="4" w:space="0" w:color="auto"/>
              <w:right w:val="single" w:sz="4" w:space="0" w:color="auto"/>
            </w:tcBorders>
            <w:shd w:val="clear" w:color="000000" w:fill="D9D9D9"/>
            <w:hideMark/>
          </w:tcPr>
          <w:p w14:paraId="3AB6AF97" w14:textId="77777777" w:rsidR="00E767F0" w:rsidRPr="00CF69B2" w:rsidRDefault="00E767F0" w:rsidP="00E767F0">
            <w:pPr>
              <w:spacing w:after="0" w:line="240" w:lineRule="auto"/>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Diagnozes</w:t>
            </w:r>
          </w:p>
        </w:tc>
        <w:tc>
          <w:tcPr>
            <w:tcW w:w="993" w:type="dxa"/>
            <w:tcBorders>
              <w:top w:val="nil"/>
              <w:left w:val="nil"/>
              <w:bottom w:val="single" w:sz="4" w:space="0" w:color="auto"/>
              <w:right w:val="single" w:sz="4" w:space="0" w:color="auto"/>
            </w:tcBorders>
            <w:shd w:val="clear" w:color="000000" w:fill="FFE699"/>
            <w:hideMark/>
          </w:tcPr>
          <w:p w14:paraId="0D7AF56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1275" w:type="dxa"/>
            <w:tcBorders>
              <w:top w:val="nil"/>
              <w:left w:val="nil"/>
              <w:bottom w:val="single" w:sz="4" w:space="0" w:color="auto"/>
              <w:right w:val="single" w:sz="4" w:space="0" w:color="auto"/>
            </w:tcBorders>
            <w:shd w:val="clear" w:color="000000" w:fill="FFE699"/>
            <w:hideMark/>
          </w:tcPr>
          <w:p w14:paraId="4125ECB4"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E699"/>
            <w:hideMark/>
          </w:tcPr>
          <w:p w14:paraId="66F67F45"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992" w:type="dxa"/>
            <w:tcBorders>
              <w:top w:val="nil"/>
              <w:left w:val="nil"/>
              <w:bottom w:val="single" w:sz="4" w:space="0" w:color="auto"/>
              <w:right w:val="single" w:sz="4" w:space="0" w:color="auto"/>
            </w:tcBorders>
            <w:shd w:val="clear" w:color="000000" w:fill="FFE699"/>
            <w:hideMark/>
          </w:tcPr>
          <w:p w14:paraId="197D57A8"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c>
          <w:tcPr>
            <w:tcW w:w="2268" w:type="dxa"/>
            <w:tcBorders>
              <w:top w:val="nil"/>
              <w:left w:val="nil"/>
              <w:bottom w:val="single" w:sz="4" w:space="0" w:color="auto"/>
              <w:right w:val="single" w:sz="4" w:space="0" w:color="auto"/>
            </w:tcBorders>
            <w:shd w:val="clear" w:color="000000" w:fill="FFE699"/>
            <w:hideMark/>
          </w:tcPr>
          <w:p w14:paraId="7898767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w:t>
            </w:r>
          </w:p>
        </w:tc>
      </w:tr>
      <w:tr w:rsidR="00E767F0" w:rsidRPr="00E767F0" w14:paraId="47D0B5E9"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6C4CC958"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F10-F19</w:t>
            </w:r>
          </w:p>
        </w:tc>
        <w:tc>
          <w:tcPr>
            <w:tcW w:w="993" w:type="dxa"/>
            <w:tcBorders>
              <w:top w:val="nil"/>
              <w:left w:val="nil"/>
              <w:bottom w:val="single" w:sz="4" w:space="0" w:color="auto"/>
              <w:right w:val="single" w:sz="4" w:space="0" w:color="auto"/>
            </w:tcBorders>
            <w:shd w:val="clear" w:color="000000" w:fill="FFE699"/>
            <w:hideMark/>
          </w:tcPr>
          <w:p w14:paraId="58D5176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1275" w:type="dxa"/>
            <w:tcBorders>
              <w:top w:val="nil"/>
              <w:left w:val="nil"/>
              <w:bottom w:val="single" w:sz="4" w:space="0" w:color="auto"/>
              <w:right w:val="single" w:sz="4" w:space="0" w:color="auto"/>
            </w:tcBorders>
            <w:shd w:val="clear" w:color="000000" w:fill="FFE699"/>
            <w:hideMark/>
          </w:tcPr>
          <w:p w14:paraId="01F07E27"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993" w:type="dxa"/>
            <w:tcBorders>
              <w:top w:val="nil"/>
              <w:left w:val="nil"/>
              <w:bottom w:val="single" w:sz="4" w:space="0" w:color="auto"/>
              <w:right w:val="single" w:sz="4" w:space="0" w:color="auto"/>
            </w:tcBorders>
            <w:shd w:val="clear" w:color="000000" w:fill="FFE699"/>
            <w:hideMark/>
          </w:tcPr>
          <w:p w14:paraId="02245193"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000000" w:fill="FFE699"/>
            <w:hideMark/>
          </w:tcPr>
          <w:p w14:paraId="465A18BF"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0974258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r>
      <w:tr w:rsidR="00E767F0" w:rsidRPr="00E767F0" w14:paraId="2C9BE2A8"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2CDF8DE1"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F20-F29</w:t>
            </w:r>
          </w:p>
        </w:tc>
        <w:tc>
          <w:tcPr>
            <w:tcW w:w="993" w:type="dxa"/>
            <w:tcBorders>
              <w:top w:val="nil"/>
              <w:left w:val="nil"/>
              <w:bottom w:val="single" w:sz="4" w:space="0" w:color="auto"/>
              <w:right w:val="single" w:sz="4" w:space="0" w:color="auto"/>
            </w:tcBorders>
            <w:shd w:val="clear" w:color="000000" w:fill="FFE699"/>
            <w:hideMark/>
          </w:tcPr>
          <w:p w14:paraId="1752A93D"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71</w:t>
            </w:r>
          </w:p>
        </w:tc>
        <w:tc>
          <w:tcPr>
            <w:tcW w:w="1275" w:type="dxa"/>
            <w:tcBorders>
              <w:top w:val="nil"/>
              <w:left w:val="nil"/>
              <w:bottom w:val="single" w:sz="4" w:space="0" w:color="auto"/>
              <w:right w:val="single" w:sz="4" w:space="0" w:color="auto"/>
            </w:tcBorders>
            <w:shd w:val="clear" w:color="000000" w:fill="FFE699"/>
            <w:hideMark/>
          </w:tcPr>
          <w:p w14:paraId="59333AF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74</w:t>
            </w:r>
          </w:p>
        </w:tc>
        <w:tc>
          <w:tcPr>
            <w:tcW w:w="993" w:type="dxa"/>
            <w:tcBorders>
              <w:top w:val="nil"/>
              <w:left w:val="nil"/>
              <w:bottom w:val="single" w:sz="4" w:space="0" w:color="auto"/>
              <w:right w:val="single" w:sz="4" w:space="0" w:color="auto"/>
            </w:tcBorders>
            <w:shd w:val="clear" w:color="000000" w:fill="FFE699"/>
            <w:hideMark/>
          </w:tcPr>
          <w:p w14:paraId="1D6ACDB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25</w:t>
            </w:r>
          </w:p>
        </w:tc>
        <w:tc>
          <w:tcPr>
            <w:tcW w:w="992" w:type="dxa"/>
            <w:tcBorders>
              <w:top w:val="nil"/>
              <w:left w:val="nil"/>
              <w:bottom w:val="single" w:sz="4" w:space="0" w:color="auto"/>
              <w:right w:val="single" w:sz="4" w:space="0" w:color="auto"/>
            </w:tcBorders>
            <w:shd w:val="clear" w:color="000000" w:fill="FFE699"/>
            <w:hideMark/>
          </w:tcPr>
          <w:p w14:paraId="25636643"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7156DE52"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168</w:t>
            </w:r>
          </w:p>
        </w:tc>
      </w:tr>
      <w:tr w:rsidR="00E767F0" w:rsidRPr="00E767F0" w14:paraId="18FBA308"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73530C0A"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F70</w:t>
            </w:r>
          </w:p>
        </w:tc>
        <w:tc>
          <w:tcPr>
            <w:tcW w:w="993" w:type="dxa"/>
            <w:tcBorders>
              <w:top w:val="nil"/>
              <w:left w:val="nil"/>
              <w:bottom w:val="single" w:sz="4" w:space="0" w:color="auto"/>
              <w:right w:val="single" w:sz="4" w:space="0" w:color="auto"/>
            </w:tcBorders>
            <w:shd w:val="clear" w:color="000000" w:fill="FFE699"/>
            <w:hideMark/>
          </w:tcPr>
          <w:p w14:paraId="5401C0A3"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15</w:t>
            </w:r>
          </w:p>
        </w:tc>
        <w:tc>
          <w:tcPr>
            <w:tcW w:w="1275" w:type="dxa"/>
            <w:tcBorders>
              <w:top w:val="nil"/>
              <w:left w:val="nil"/>
              <w:bottom w:val="single" w:sz="4" w:space="0" w:color="auto"/>
              <w:right w:val="single" w:sz="4" w:space="0" w:color="auto"/>
            </w:tcBorders>
            <w:shd w:val="clear" w:color="000000" w:fill="FFE699"/>
            <w:hideMark/>
          </w:tcPr>
          <w:p w14:paraId="6248015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21</w:t>
            </w:r>
          </w:p>
        </w:tc>
        <w:tc>
          <w:tcPr>
            <w:tcW w:w="993" w:type="dxa"/>
            <w:tcBorders>
              <w:top w:val="nil"/>
              <w:left w:val="nil"/>
              <w:bottom w:val="single" w:sz="4" w:space="0" w:color="auto"/>
              <w:right w:val="single" w:sz="4" w:space="0" w:color="auto"/>
            </w:tcBorders>
            <w:shd w:val="clear" w:color="000000" w:fill="FFE699"/>
            <w:hideMark/>
          </w:tcPr>
          <w:p w14:paraId="7F68FF95"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992" w:type="dxa"/>
            <w:tcBorders>
              <w:top w:val="nil"/>
              <w:left w:val="nil"/>
              <w:bottom w:val="single" w:sz="4" w:space="0" w:color="auto"/>
              <w:right w:val="single" w:sz="4" w:space="0" w:color="auto"/>
            </w:tcBorders>
            <w:shd w:val="clear" w:color="000000" w:fill="FFE699"/>
            <w:hideMark/>
          </w:tcPr>
          <w:p w14:paraId="7A21FD2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04FA7F8B"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37</w:t>
            </w:r>
          </w:p>
        </w:tc>
      </w:tr>
      <w:tr w:rsidR="00E767F0" w:rsidRPr="00E767F0" w14:paraId="595A70FB"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08AA31D7"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F71</w:t>
            </w:r>
          </w:p>
        </w:tc>
        <w:tc>
          <w:tcPr>
            <w:tcW w:w="993" w:type="dxa"/>
            <w:tcBorders>
              <w:top w:val="nil"/>
              <w:left w:val="nil"/>
              <w:bottom w:val="single" w:sz="4" w:space="0" w:color="auto"/>
              <w:right w:val="single" w:sz="4" w:space="0" w:color="auto"/>
            </w:tcBorders>
            <w:shd w:val="clear" w:color="000000" w:fill="FFE699"/>
            <w:hideMark/>
          </w:tcPr>
          <w:p w14:paraId="0446C6F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22</w:t>
            </w:r>
          </w:p>
        </w:tc>
        <w:tc>
          <w:tcPr>
            <w:tcW w:w="1275" w:type="dxa"/>
            <w:tcBorders>
              <w:top w:val="nil"/>
              <w:left w:val="nil"/>
              <w:bottom w:val="single" w:sz="4" w:space="0" w:color="auto"/>
              <w:right w:val="single" w:sz="4" w:space="0" w:color="auto"/>
            </w:tcBorders>
            <w:shd w:val="clear" w:color="000000" w:fill="FFE699"/>
            <w:hideMark/>
          </w:tcPr>
          <w:p w14:paraId="2A4BE4F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74</w:t>
            </w:r>
          </w:p>
        </w:tc>
        <w:tc>
          <w:tcPr>
            <w:tcW w:w="993" w:type="dxa"/>
            <w:tcBorders>
              <w:top w:val="nil"/>
              <w:left w:val="nil"/>
              <w:bottom w:val="single" w:sz="4" w:space="0" w:color="auto"/>
              <w:right w:val="single" w:sz="4" w:space="0" w:color="auto"/>
            </w:tcBorders>
            <w:shd w:val="clear" w:color="000000" w:fill="FFE699"/>
            <w:hideMark/>
          </w:tcPr>
          <w:p w14:paraId="3C9BE5DF"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21</w:t>
            </w:r>
          </w:p>
        </w:tc>
        <w:tc>
          <w:tcPr>
            <w:tcW w:w="992" w:type="dxa"/>
            <w:tcBorders>
              <w:top w:val="nil"/>
              <w:left w:val="nil"/>
              <w:bottom w:val="single" w:sz="4" w:space="0" w:color="auto"/>
              <w:right w:val="single" w:sz="4" w:space="0" w:color="auto"/>
            </w:tcBorders>
            <w:shd w:val="clear" w:color="000000" w:fill="FFE699"/>
            <w:hideMark/>
          </w:tcPr>
          <w:p w14:paraId="43CE6571"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60167A30"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116</w:t>
            </w:r>
          </w:p>
        </w:tc>
      </w:tr>
      <w:tr w:rsidR="00E767F0" w:rsidRPr="00E767F0" w14:paraId="3409B436"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7DAD3C73"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F72</w:t>
            </w:r>
          </w:p>
        </w:tc>
        <w:tc>
          <w:tcPr>
            <w:tcW w:w="993" w:type="dxa"/>
            <w:tcBorders>
              <w:top w:val="nil"/>
              <w:left w:val="nil"/>
              <w:bottom w:val="single" w:sz="4" w:space="0" w:color="auto"/>
              <w:right w:val="single" w:sz="4" w:space="0" w:color="auto"/>
            </w:tcBorders>
            <w:shd w:val="clear" w:color="000000" w:fill="FFE699"/>
            <w:hideMark/>
          </w:tcPr>
          <w:p w14:paraId="79F4FDD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5</w:t>
            </w:r>
          </w:p>
        </w:tc>
        <w:tc>
          <w:tcPr>
            <w:tcW w:w="1275" w:type="dxa"/>
            <w:tcBorders>
              <w:top w:val="nil"/>
              <w:left w:val="nil"/>
              <w:bottom w:val="single" w:sz="4" w:space="0" w:color="auto"/>
              <w:right w:val="single" w:sz="4" w:space="0" w:color="auto"/>
            </w:tcBorders>
            <w:shd w:val="clear" w:color="000000" w:fill="FFE699"/>
            <w:hideMark/>
          </w:tcPr>
          <w:p w14:paraId="46BBEB50"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25</w:t>
            </w:r>
          </w:p>
        </w:tc>
        <w:tc>
          <w:tcPr>
            <w:tcW w:w="993" w:type="dxa"/>
            <w:tcBorders>
              <w:top w:val="nil"/>
              <w:left w:val="nil"/>
              <w:bottom w:val="single" w:sz="4" w:space="0" w:color="auto"/>
              <w:right w:val="single" w:sz="4" w:space="0" w:color="auto"/>
            </w:tcBorders>
            <w:shd w:val="clear" w:color="000000" w:fill="FFE699"/>
            <w:hideMark/>
          </w:tcPr>
          <w:p w14:paraId="323F48C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6</w:t>
            </w:r>
          </w:p>
        </w:tc>
        <w:tc>
          <w:tcPr>
            <w:tcW w:w="992" w:type="dxa"/>
            <w:tcBorders>
              <w:top w:val="nil"/>
              <w:left w:val="nil"/>
              <w:bottom w:val="single" w:sz="4" w:space="0" w:color="auto"/>
              <w:right w:val="single" w:sz="4" w:space="0" w:color="auto"/>
            </w:tcBorders>
            <w:shd w:val="clear" w:color="000000" w:fill="FFE699"/>
            <w:hideMark/>
          </w:tcPr>
          <w:p w14:paraId="40D81000"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2268" w:type="dxa"/>
            <w:tcBorders>
              <w:top w:val="nil"/>
              <w:left w:val="nil"/>
              <w:bottom w:val="single" w:sz="4" w:space="0" w:color="auto"/>
              <w:right w:val="single" w:sz="4" w:space="0" w:color="auto"/>
            </w:tcBorders>
            <w:shd w:val="clear" w:color="000000" w:fill="FFE699"/>
            <w:hideMark/>
          </w:tcPr>
          <w:p w14:paraId="3BEAA6B1"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37</w:t>
            </w:r>
          </w:p>
        </w:tc>
      </w:tr>
      <w:tr w:rsidR="00E767F0" w:rsidRPr="00E767F0" w14:paraId="3EAFF7DE"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73534246"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F73</w:t>
            </w:r>
          </w:p>
        </w:tc>
        <w:tc>
          <w:tcPr>
            <w:tcW w:w="993" w:type="dxa"/>
            <w:tcBorders>
              <w:top w:val="nil"/>
              <w:left w:val="nil"/>
              <w:bottom w:val="single" w:sz="4" w:space="0" w:color="auto"/>
              <w:right w:val="single" w:sz="4" w:space="0" w:color="auto"/>
            </w:tcBorders>
            <w:shd w:val="clear" w:color="000000" w:fill="FFE699"/>
            <w:hideMark/>
          </w:tcPr>
          <w:p w14:paraId="5C225C48"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1275" w:type="dxa"/>
            <w:tcBorders>
              <w:top w:val="nil"/>
              <w:left w:val="nil"/>
              <w:bottom w:val="single" w:sz="4" w:space="0" w:color="auto"/>
              <w:right w:val="single" w:sz="4" w:space="0" w:color="auto"/>
            </w:tcBorders>
            <w:shd w:val="clear" w:color="000000" w:fill="FFE699"/>
            <w:hideMark/>
          </w:tcPr>
          <w:p w14:paraId="2D3B22E1"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993" w:type="dxa"/>
            <w:tcBorders>
              <w:top w:val="nil"/>
              <w:left w:val="nil"/>
              <w:bottom w:val="single" w:sz="4" w:space="0" w:color="auto"/>
              <w:right w:val="single" w:sz="4" w:space="0" w:color="auto"/>
            </w:tcBorders>
            <w:shd w:val="clear" w:color="000000" w:fill="FFE699"/>
            <w:hideMark/>
          </w:tcPr>
          <w:p w14:paraId="50B5DAB8"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3</w:t>
            </w:r>
          </w:p>
        </w:tc>
        <w:tc>
          <w:tcPr>
            <w:tcW w:w="992" w:type="dxa"/>
            <w:tcBorders>
              <w:top w:val="nil"/>
              <w:left w:val="nil"/>
              <w:bottom w:val="single" w:sz="4" w:space="0" w:color="auto"/>
              <w:right w:val="single" w:sz="4" w:space="0" w:color="auto"/>
            </w:tcBorders>
            <w:shd w:val="clear" w:color="000000" w:fill="FFE699"/>
            <w:hideMark/>
          </w:tcPr>
          <w:p w14:paraId="6B949B8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3F1FB6AE"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4</w:t>
            </w:r>
          </w:p>
        </w:tc>
      </w:tr>
      <w:tr w:rsidR="00E767F0" w:rsidRPr="00E767F0" w14:paraId="643E0386"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7FC4E480"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F00-09</w:t>
            </w:r>
          </w:p>
        </w:tc>
        <w:tc>
          <w:tcPr>
            <w:tcW w:w="993" w:type="dxa"/>
            <w:tcBorders>
              <w:top w:val="nil"/>
              <w:left w:val="nil"/>
              <w:bottom w:val="single" w:sz="4" w:space="0" w:color="auto"/>
              <w:right w:val="single" w:sz="4" w:space="0" w:color="auto"/>
            </w:tcBorders>
            <w:shd w:val="clear" w:color="000000" w:fill="FFE699"/>
            <w:hideMark/>
          </w:tcPr>
          <w:p w14:paraId="3F7EEF12"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16</w:t>
            </w:r>
          </w:p>
        </w:tc>
        <w:tc>
          <w:tcPr>
            <w:tcW w:w="1275" w:type="dxa"/>
            <w:tcBorders>
              <w:top w:val="nil"/>
              <w:left w:val="nil"/>
              <w:bottom w:val="single" w:sz="4" w:space="0" w:color="auto"/>
              <w:right w:val="single" w:sz="4" w:space="0" w:color="auto"/>
            </w:tcBorders>
            <w:shd w:val="clear" w:color="000000" w:fill="FFE699"/>
            <w:hideMark/>
          </w:tcPr>
          <w:p w14:paraId="03A66706"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27</w:t>
            </w:r>
          </w:p>
        </w:tc>
        <w:tc>
          <w:tcPr>
            <w:tcW w:w="993" w:type="dxa"/>
            <w:tcBorders>
              <w:top w:val="nil"/>
              <w:left w:val="nil"/>
              <w:bottom w:val="single" w:sz="4" w:space="0" w:color="auto"/>
              <w:right w:val="single" w:sz="4" w:space="0" w:color="auto"/>
            </w:tcBorders>
            <w:shd w:val="clear" w:color="000000" w:fill="FFE699"/>
            <w:hideMark/>
          </w:tcPr>
          <w:p w14:paraId="21CB10B9"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8</w:t>
            </w:r>
          </w:p>
        </w:tc>
        <w:tc>
          <w:tcPr>
            <w:tcW w:w="992" w:type="dxa"/>
            <w:tcBorders>
              <w:top w:val="nil"/>
              <w:left w:val="nil"/>
              <w:bottom w:val="single" w:sz="4" w:space="0" w:color="auto"/>
              <w:right w:val="single" w:sz="4" w:space="0" w:color="auto"/>
            </w:tcBorders>
            <w:shd w:val="clear" w:color="000000" w:fill="FFE699"/>
            <w:hideMark/>
          </w:tcPr>
          <w:p w14:paraId="064D3DE3"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5C4BD52D"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51</w:t>
            </w:r>
          </w:p>
        </w:tc>
      </w:tr>
      <w:tr w:rsidR="00E767F0" w:rsidRPr="00E767F0" w14:paraId="715EA5BB" w14:textId="77777777" w:rsidTr="00132FB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14:paraId="3A1A2643"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G40.0-G40.9</w:t>
            </w:r>
          </w:p>
        </w:tc>
        <w:tc>
          <w:tcPr>
            <w:tcW w:w="993" w:type="dxa"/>
            <w:tcBorders>
              <w:top w:val="nil"/>
              <w:left w:val="nil"/>
              <w:bottom w:val="single" w:sz="4" w:space="0" w:color="auto"/>
              <w:right w:val="single" w:sz="4" w:space="0" w:color="auto"/>
            </w:tcBorders>
            <w:shd w:val="clear" w:color="000000" w:fill="FFE699"/>
            <w:hideMark/>
          </w:tcPr>
          <w:p w14:paraId="183AB87A"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1275" w:type="dxa"/>
            <w:tcBorders>
              <w:top w:val="nil"/>
              <w:left w:val="nil"/>
              <w:bottom w:val="single" w:sz="4" w:space="0" w:color="auto"/>
              <w:right w:val="single" w:sz="4" w:space="0" w:color="auto"/>
            </w:tcBorders>
            <w:shd w:val="clear" w:color="000000" w:fill="FFE699"/>
            <w:hideMark/>
          </w:tcPr>
          <w:p w14:paraId="1FC3D586"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993" w:type="dxa"/>
            <w:tcBorders>
              <w:top w:val="nil"/>
              <w:left w:val="nil"/>
              <w:bottom w:val="single" w:sz="4" w:space="0" w:color="auto"/>
              <w:right w:val="single" w:sz="4" w:space="0" w:color="auto"/>
            </w:tcBorders>
            <w:shd w:val="clear" w:color="000000" w:fill="FFE699"/>
            <w:hideMark/>
          </w:tcPr>
          <w:p w14:paraId="36E327CF"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000000" w:fill="FFE699"/>
            <w:hideMark/>
          </w:tcPr>
          <w:p w14:paraId="437AF788"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single" w:sz="4" w:space="0" w:color="auto"/>
              <w:right w:val="single" w:sz="4" w:space="0" w:color="auto"/>
            </w:tcBorders>
            <w:shd w:val="clear" w:color="000000" w:fill="FFE699"/>
            <w:hideMark/>
          </w:tcPr>
          <w:p w14:paraId="5F76F33F"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r>
      <w:tr w:rsidR="00E767F0" w:rsidRPr="00E767F0" w14:paraId="0E6A250B" w14:textId="77777777" w:rsidTr="00132FB7">
        <w:trPr>
          <w:trHeight w:val="390"/>
        </w:trPr>
        <w:tc>
          <w:tcPr>
            <w:tcW w:w="2850" w:type="dxa"/>
            <w:tcBorders>
              <w:top w:val="nil"/>
              <w:left w:val="single" w:sz="4" w:space="0" w:color="auto"/>
              <w:bottom w:val="single" w:sz="4" w:space="0" w:color="auto"/>
              <w:right w:val="single" w:sz="4" w:space="0" w:color="auto"/>
            </w:tcBorders>
            <w:shd w:val="clear" w:color="auto" w:fill="auto"/>
            <w:hideMark/>
          </w:tcPr>
          <w:p w14:paraId="5708DBB6"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 xml:space="preserve">Cita </w:t>
            </w:r>
            <w:proofErr w:type="spellStart"/>
            <w:r w:rsidRPr="00CF69B2">
              <w:rPr>
                <w:rFonts w:ascii="Times New Roman" w:eastAsia="Times New Roman" w:hAnsi="Times New Roman" w:cs="Times New Roman"/>
                <w:sz w:val="24"/>
                <w:szCs w:val="24"/>
                <w:lang w:eastAsia="lv-LV"/>
              </w:rPr>
              <w:t>pamatdiagnoze</w:t>
            </w:r>
            <w:proofErr w:type="spellEnd"/>
          </w:p>
        </w:tc>
        <w:tc>
          <w:tcPr>
            <w:tcW w:w="993" w:type="dxa"/>
            <w:tcBorders>
              <w:top w:val="nil"/>
              <w:left w:val="nil"/>
              <w:bottom w:val="nil"/>
              <w:right w:val="single" w:sz="4" w:space="0" w:color="auto"/>
            </w:tcBorders>
            <w:shd w:val="clear" w:color="000000" w:fill="FFE699"/>
            <w:hideMark/>
          </w:tcPr>
          <w:p w14:paraId="09E1BACC"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w:t>
            </w:r>
          </w:p>
        </w:tc>
        <w:tc>
          <w:tcPr>
            <w:tcW w:w="1275" w:type="dxa"/>
            <w:tcBorders>
              <w:top w:val="nil"/>
              <w:left w:val="nil"/>
              <w:bottom w:val="nil"/>
              <w:right w:val="single" w:sz="4" w:space="0" w:color="auto"/>
            </w:tcBorders>
            <w:shd w:val="clear" w:color="000000" w:fill="FFE699"/>
            <w:hideMark/>
          </w:tcPr>
          <w:p w14:paraId="33C7EA3E"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3</w:t>
            </w:r>
          </w:p>
        </w:tc>
        <w:tc>
          <w:tcPr>
            <w:tcW w:w="993" w:type="dxa"/>
            <w:tcBorders>
              <w:top w:val="nil"/>
              <w:left w:val="nil"/>
              <w:bottom w:val="nil"/>
              <w:right w:val="single" w:sz="4" w:space="0" w:color="auto"/>
            </w:tcBorders>
            <w:shd w:val="clear" w:color="000000" w:fill="FFE699"/>
            <w:hideMark/>
          </w:tcPr>
          <w:p w14:paraId="177226F7"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992" w:type="dxa"/>
            <w:tcBorders>
              <w:top w:val="nil"/>
              <w:left w:val="nil"/>
              <w:bottom w:val="nil"/>
              <w:right w:val="single" w:sz="4" w:space="0" w:color="auto"/>
            </w:tcBorders>
            <w:shd w:val="clear" w:color="000000" w:fill="FFE699"/>
            <w:hideMark/>
          </w:tcPr>
          <w:p w14:paraId="114D8E6D"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0</w:t>
            </w:r>
          </w:p>
        </w:tc>
        <w:tc>
          <w:tcPr>
            <w:tcW w:w="2268" w:type="dxa"/>
            <w:tcBorders>
              <w:top w:val="nil"/>
              <w:left w:val="nil"/>
              <w:bottom w:val="nil"/>
              <w:right w:val="single" w:sz="4" w:space="0" w:color="auto"/>
            </w:tcBorders>
            <w:shd w:val="clear" w:color="000000" w:fill="FFE699"/>
            <w:hideMark/>
          </w:tcPr>
          <w:p w14:paraId="675DA404"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6</w:t>
            </w:r>
          </w:p>
        </w:tc>
      </w:tr>
      <w:tr w:rsidR="00E767F0" w:rsidRPr="00E767F0" w14:paraId="50B4F5E6" w14:textId="77777777" w:rsidTr="00132FB7">
        <w:trPr>
          <w:trHeight w:val="313"/>
        </w:trPr>
        <w:tc>
          <w:tcPr>
            <w:tcW w:w="2850" w:type="dxa"/>
            <w:tcBorders>
              <w:top w:val="nil"/>
              <w:left w:val="single" w:sz="4" w:space="0" w:color="auto"/>
              <w:bottom w:val="single" w:sz="4" w:space="0" w:color="auto"/>
              <w:right w:val="single" w:sz="4" w:space="0" w:color="auto"/>
            </w:tcBorders>
            <w:shd w:val="clear" w:color="000000" w:fill="D9D9D9"/>
            <w:hideMark/>
          </w:tcPr>
          <w:p w14:paraId="191BC694" w14:textId="77777777" w:rsidR="00E767F0" w:rsidRPr="00CF69B2" w:rsidRDefault="00E767F0" w:rsidP="00E767F0">
            <w:pPr>
              <w:spacing w:after="0" w:line="240" w:lineRule="auto"/>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Klientu skaits kopā</w:t>
            </w:r>
          </w:p>
        </w:tc>
        <w:tc>
          <w:tcPr>
            <w:tcW w:w="993" w:type="dxa"/>
            <w:tcBorders>
              <w:top w:val="single" w:sz="8" w:space="0" w:color="auto"/>
              <w:left w:val="single" w:sz="8" w:space="0" w:color="auto"/>
              <w:bottom w:val="single" w:sz="8" w:space="0" w:color="auto"/>
              <w:right w:val="single" w:sz="4" w:space="0" w:color="auto"/>
            </w:tcBorders>
            <w:shd w:val="clear" w:color="000000" w:fill="FFE699"/>
            <w:hideMark/>
          </w:tcPr>
          <w:p w14:paraId="599DDC5A"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132</w:t>
            </w:r>
          </w:p>
        </w:tc>
        <w:tc>
          <w:tcPr>
            <w:tcW w:w="1275" w:type="dxa"/>
            <w:tcBorders>
              <w:top w:val="single" w:sz="8" w:space="0" w:color="auto"/>
              <w:left w:val="nil"/>
              <w:bottom w:val="single" w:sz="8" w:space="0" w:color="auto"/>
              <w:right w:val="single" w:sz="4" w:space="0" w:color="auto"/>
            </w:tcBorders>
            <w:shd w:val="clear" w:color="000000" w:fill="FFE699"/>
            <w:hideMark/>
          </w:tcPr>
          <w:p w14:paraId="181B5891"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224</w:t>
            </w:r>
          </w:p>
        </w:tc>
        <w:tc>
          <w:tcPr>
            <w:tcW w:w="993" w:type="dxa"/>
            <w:tcBorders>
              <w:top w:val="single" w:sz="8" w:space="0" w:color="auto"/>
              <w:left w:val="nil"/>
              <w:bottom w:val="single" w:sz="8" w:space="0" w:color="auto"/>
              <w:right w:val="single" w:sz="4" w:space="0" w:color="auto"/>
            </w:tcBorders>
            <w:shd w:val="clear" w:color="000000" w:fill="FFE699"/>
            <w:hideMark/>
          </w:tcPr>
          <w:p w14:paraId="6C216D6B"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65</w:t>
            </w:r>
          </w:p>
        </w:tc>
        <w:tc>
          <w:tcPr>
            <w:tcW w:w="992" w:type="dxa"/>
            <w:tcBorders>
              <w:top w:val="single" w:sz="8" w:space="0" w:color="auto"/>
              <w:left w:val="nil"/>
              <w:bottom w:val="single" w:sz="8" w:space="0" w:color="auto"/>
              <w:right w:val="single" w:sz="4" w:space="0" w:color="auto"/>
            </w:tcBorders>
            <w:shd w:val="clear" w:color="000000" w:fill="FFE699"/>
            <w:hideMark/>
          </w:tcPr>
          <w:p w14:paraId="596F8B4B" w14:textId="77777777" w:rsidR="00E767F0" w:rsidRPr="00CF69B2" w:rsidRDefault="00E767F0" w:rsidP="00E767F0">
            <w:pPr>
              <w:spacing w:after="0" w:line="240" w:lineRule="auto"/>
              <w:jc w:val="center"/>
              <w:rPr>
                <w:rFonts w:ascii="Times New Roman" w:eastAsia="Times New Roman" w:hAnsi="Times New Roman" w:cs="Times New Roman"/>
                <w:sz w:val="24"/>
                <w:szCs w:val="24"/>
                <w:lang w:eastAsia="lv-LV"/>
              </w:rPr>
            </w:pPr>
            <w:r w:rsidRPr="00CF69B2">
              <w:rPr>
                <w:rFonts w:ascii="Times New Roman" w:eastAsia="Times New Roman" w:hAnsi="Times New Roman" w:cs="Times New Roman"/>
                <w:sz w:val="24"/>
                <w:szCs w:val="24"/>
                <w:lang w:eastAsia="lv-LV"/>
              </w:rPr>
              <w:t>1</w:t>
            </w:r>
          </w:p>
        </w:tc>
        <w:tc>
          <w:tcPr>
            <w:tcW w:w="2268" w:type="dxa"/>
            <w:tcBorders>
              <w:top w:val="single" w:sz="8" w:space="0" w:color="auto"/>
              <w:left w:val="nil"/>
              <w:bottom w:val="single" w:sz="8" w:space="0" w:color="auto"/>
              <w:right w:val="single" w:sz="8" w:space="0" w:color="auto"/>
            </w:tcBorders>
            <w:shd w:val="clear" w:color="000000" w:fill="FFE699"/>
            <w:hideMark/>
          </w:tcPr>
          <w:p w14:paraId="273FABF7" w14:textId="77777777" w:rsidR="00E767F0" w:rsidRPr="00CF69B2" w:rsidRDefault="00E767F0" w:rsidP="00E767F0">
            <w:pPr>
              <w:spacing w:after="0" w:line="240" w:lineRule="auto"/>
              <w:jc w:val="center"/>
              <w:rPr>
                <w:rFonts w:ascii="Times New Roman" w:eastAsia="Times New Roman" w:hAnsi="Times New Roman" w:cs="Times New Roman"/>
                <w:b/>
                <w:bCs/>
                <w:sz w:val="24"/>
                <w:szCs w:val="24"/>
                <w:lang w:eastAsia="lv-LV"/>
              </w:rPr>
            </w:pPr>
            <w:r w:rsidRPr="00CF69B2">
              <w:rPr>
                <w:rFonts w:ascii="Times New Roman" w:eastAsia="Times New Roman" w:hAnsi="Times New Roman" w:cs="Times New Roman"/>
                <w:b/>
                <w:bCs/>
                <w:sz w:val="24"/>
                <w:szCs w:val="24"/>
                <w:lang w:eastAsia="lv-LV"/>
              </w:rPr>
              <w:t>422</w:t>
            </w:r>
          </w:p>
        </w:tc>
      </w:tr>
    </w:tbl>
    <w:p w14:paraId="494A6A38" w14:textId="77777777" w:rsidR="00E767F0" w:rsidRPr="00E767F0" w:rsidRDefault="00E767F0" w:rsidP="00AC4DBD">
      <w:pPr>
        <w:spacing w:after="120" w:line="240" w:lineRule="auto"/>
        <w:rPr>
          <w:rFonts w:ascii="Times New Roman" w:eastAsia="Times New Roman" w:hAnsi="Times New Roman" w:cs="Times New Roman"/>
          <w:bCs/>
          <w:i/>
          <w:sz w:val="24"/>
          <w:szCs w:val="24"/>
          <w:lang w:eastAsia="lv-LV"/>
        </w:rPr>
      </w:pPr>
      <w:r w:rsidRPr="00E767F0">
        <w:rPr>
          <w:rFonts w:ascii="Times New Roman" w:eastAsia="Times New Roman" w:hAnsi="Times New Roman" w:cs="Times New Roman"/>
          <w:bCs/>
          <w:i/>
          <w:sz w:val="24"/>
          <w:szCs w:val="24"/>
          <w:lang w:eastAsia="lv-LV"/>
        </w:rPr>
        <w:t>Dati: Labklājības ministrija</w:t>
      </w:r>
      <w:r w:rsidR="00970EE6">
        <w:rPr>
          <w:rStyle w:val="FootnoteReference"/>
          <w:rFonts w:ascii="Times New Roman" w:eastAsia="Times New Roman" w:hAnsi="Times New Roman" w:cs="Times New Roman"/>
          <w:bCs/>
          <w:i/>
          <w:sz w:val="24"/>
          <w:szCs w:val="24"/>
          <w:lang w:eastAsia="lv-LV"/>
        </w:rPr>
        <w:footnoteReference w:id="29"/>
      </w:r>
    </w:p>
    <w:p w14:paraId="46D9D53D" w14:textId="39C28F25" w:rsidR="005F0CF9" w:rsidRDefault="005F0CF9" w:rsidP="005848CF">
      <w:pPr>
        <w:widowControl w:val="0"/>
        <w:spacing w:after="12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V</w:t>
      </w:r>
      <w:r w:rsidR="005E0349">
        <w:rPr>
          <w:rFonts w:ascii="Times New Roman" w:eastAsia="Calibri" w:hAnsi="Times New Roman" w:cs="Times New Roman"/>
          <w:sz w:val="28"/>
          <w:szCs w:val="28"/>
        </w:rPr>
        <w:t xml:space="preserve">eselības aprūpes speciālisti, kuru pakalpojumu pieejamība nodrošināma </w:t>
      </w:r>
      <w:r w:rsidR="005E0349">
        <w:rPr>
          <w:rFonts w:ascii="Times New Roman" w:eastAsia="Calibri" w:hAnsi="Times New Roman" w:cs="Times New Roman"/>
          <w:sz w:val="28"/>
          <w:szCs w:val="28"/>
        </w:rPr>
        <w:lastRenderedPageBreak/>
        <w:t>personām ar</w:t>
      </w:r>
      <w:r w:rsidR="00AC4DBD" w:rsidRPr="00E767F0">
        <w:rPr>
          <w:rFonts w:ascii="Times New Roman" w:eastAsia="Calibri" w:hAnsi="Times New Roman" w:cs="Times New Roman"/>
          <w:sz w:val="28"/>
          <w:szCs w:val="28"/>
        </w:rPr>
        <w:t xml:space="preserve"> psihiskiem un uzvedības traucējumiem</w:t>
      </w:r>
      <w:r w:rsidR="005E0349">
        <w:rPr>
          <w:rFonts w:ascii="Times New Roman" w:eastAsia="Calibri" w:hAnsi="Times New Roman" w:cs="Times New Roman"/>
          <w:sz w:val="28"/>
          <w:szCs w:val="28"/>
        </w:rPr>
        <w:t xml:space="preserve"> pēc iziešanas no ilgstošas sociālās aprūpes iestādes</w:t>
      </w:r>
      <w:r w:rsidR="00AB3E1A">
        <w:rPr>
          <w:rFonts w:ascii="Times New Roman" w:eastAsia="Calibri" w:hAnsi="Times New Roman" w:cs="Times New Roman"/>
          <w:sz w:val="28"/>
          <w:szCs w:val="28"/>
        </w:rPr>
        <w:t xml:space="preserve"> uz dzīvi sabiedrībā</w:t>
      </w:r>
      <w:r w:rsidR="005848CF">
        <w:rPr>
          <w:rFonts w:ascii="Times New Roman" w:eastAsia="Calibri" w:hAnsi="Times New Roman" w:cs="Times New Roman"/>
          <w:sz w:val="28"/>
          <w:szCs w:val="28"/>
        </w:rPr>
        <w:t>,</w:t>
      </w:r>
      <w:r w:rsidR="005E0349">
        <w:rPr>
          <w:rFonts w:ascii="Times New Roman" w:eastAsia="Calibri" w:hAnsi="Times New Roman" w:cs="Times New Roman"/>
          <w:sz w:val="28"/>
          <w:szCs w:val="28"/>
        </w:rPr>
        <w:t xml:space="preserve"> ir ģ</w:t>
      </w:r>
      <w:r w:rsidR="00AC4DBD" w:rsidRPr="00E767F0">
        <w:rPr>
          <w:rFonts w:ascii="Times New Roman" w:eastAsia="Times New Roman" w:hAnsi="Times New Roman" w:cs="Times New Roman"/>
          <w:sz w:val="28"/>
          <w:szCs w:val="28"/>
          <w:lang w:eastAsia="lv-LV"/>
        </w:rPr>
        <w:t>imenes ārsts,</w:t>
      </w:r>
      <w:r w:rsidR="005E0349">
        <w:rPr>
          <w:rFonts w:ascii="Times New Roman" w:eastAsia="Times New Roman" w:hAnsi="Times New Roman" w:cs="Times New Roman"/>
          <w:sz w:val="28"/>
          <w:szCs w:val="28"/>
          <w:lang w:eastAsia="lv-LV"/>
        </w:rPr>
        <w:t xml:space="preserve"> </w:t>
      </w:r>
      <w:r w:rsidR="00AC4DBD" w:rsidRPr="00E767F0">
        <w:rPr>
          <w:rFonts w:ascii="Times New Roman" w:eastAsia="Times New Roman" w:hAnsi="Times New Roman" w:cs="Times New Roman"/>
          <w:sz w:val="28"/>
          <w:szCs w:val="28"/>
          <w:lang w:eastAsia="lv-LV"/>
        </w:rPr>
        <w:t>psihiatrs</w:t>
      </w:r>
      <w:r w:rsidR="005E0349">
        <w:rPr>
          <w:rFonts w:ascii="Times New Roman" w:eastAsia="Times New Roman" w:hAnsi="Times New Roman" w:cs="Times New Roman"/>
          <w:sz w:val="28"/>
          <w:szCs w:val="28"/>
          <w:lang w:eastAsia="lv-LV"/>
        </w:rPr>
        <w:t xml:space="preserve"> un </w:t>
      </w:r>
      <w:r w:rsidR="00AC4DBD" w:rsidRPr="00E767F0">
        <w:rPr>
          <w:rFonts w:ascii="Times New Roman" w:eastAsia="Times New Roman" w:hAnsi="Times New Roman" w:cs="Times New Roman"/>
          <w:sz w:val="28"/>
          <w:szCs w:val="28"/>
          <w:lang w:eastAsia="lv-LV"/>
        </w:rPr>
        <w:t>zobārsts.</w:t>
      </w:r>
      <w:r w:rsidR="005E0349">
        <w:rPr>
          <w:rFonts w:ascii="Times New Roman" w:eastAsia="Times New Roman" w:hAnsi="Times New Roman" w:cs="Times New Roman"/>
          <w:sz w:val="28"/>
          <w:szCs w:val="28"/>
          <w:lang w:eastAsia="lv-LV"/>
        </w:rPr>
        <w:t xml:space="preserve"> </w:t>
      </w:r>
      <w:r w:rsidR="005848CF">
        <w:rPr>
          <w:rFonts w:ascii="Times New Roman" w:eastAsia="Times New Roman" w:hAnsi="Times New Roman" w:cs="Times New Roman"/>
          <w:sz w:val="28"/>
          <w:szCs w:val="28"/>
          <w:lang w:eastAsia="lv-LV"/>
        </w:rPr>
        <w:t>Gan šo, gan citu speciālistu pakalpojumi</w:t>
      </w:r>
      <w:r w:rsidR="005E0349">
        <w:rPr>
          <w:rFonts w:ascii="Times New Roman" w:eastAsia="Times New Roman" w:hAnsi="Times New Roman" w:cs="Times New Roman"/>
          <w:sz w:val="28"/>
          <w:szCs w:val="28"/>
          <w:lang w:eastAsia="lv-LV"/>
        </w:rPr>
        <w:t xml:space="preserve"> šī</w:t>
      </w:r>
      <w:r w:rsidR="005848CF">
        <w:rPr>
          <w:rFonts w:ascii="Times New Roman" w:eastAsia="Times New Roman" w:hAnsi="Times New Roman" w:cs="Times New Roman"/>
          <w:sz w:val="28"/>
          <w:szCs w:val="28"/>
          <w:lang w:eastAsia="lv-LV"/>
        </w:rPr>
        <w:t>m</w:t>
      </w:r>
      <w:r w:rsidR="005E0349">
        <w:rPr>
          <w:rFonts w:ascii="Times New Roman" w:eastAsia="Times New Roman" w:hAnsi="Times New Roman" w:cs="Times New Roman"/>
          <w:sz w:val="28"/>
          <w:szCs w:val="28"/>
          <w:lang w:eastAsia="lv-LV"/>
        </w:rPr>
        <w:t xml:space="preserve"> person</w:t>
      </w:r>
      <w:r w:rsidR="005848CF">
        <w:rPr>
          <w:rFonts w:ascii="Times New Roman" w:eastAsia="Times New Roman" w:hAnsi="Times New Roman" w:cs="Times New Roman"/>
          <w:sz w:val="28"/>
          <w:szCs w:val="28"/>
          <w:lang w:eastAsia="lv-LV"/>
        </w:rPr>
        <w:t xml:space="preserve">ām tiks sniegti un apmaksāti atbilstoši vispārējai veselības aprūpes pakalpojumu organizēšanas un </w:t>
      </w:r>
      <w:r w:rsidR="00571467">
        <w:rPr>
          <w:rFonts w:ascii="Times New Roman" w:eastAsia="Times New Roman" w:hAnsi="Times New Roman" w:cs="Times New Roman"/>
          <w:sz w:val="28"/>
          <w:szCs w:val="28"/>
          <w:lang w:eastAsia="lv-LV"/>
        </w:rPr>
        <w:t>ap</w:t>
      </w:r>
      <w:r w:rsidR="005848CF">
        <w:rPr>
          <w:rFonts w:ascii="Times New Roman" w:eastAsia="Times New Roman" w:hAnsi="Times New Roman" w:cs="Times New Roman"/>
          <w:sz w:val="28"/>
          <w:szCs w:val="28"/>
          <w:lang w:eastAsia="lv-LV"/>
        </w:rPr>
        <w:t>maksas kārtībai</w:t>
      </w:r>
      <w:r w:rsidR="005848CF">
        <w:rPr>
          <w:rStyle w:val="FootnoteReference"/>
          <w:rFonts w:ascii="Times New Roman" w:eastAsia="Times New Roman" w:hAnsi="Times New Roman" w:cs="Times New Roman"/>
          <w:sz w:val="28"/>
          <w:szCs w:val="28"/>
          <w:lang w:eastAsia="lv-LV"/>
        </w:rPr>
        <w:footnoteReference w:id="30"/>
      </w:r>
      <w:r w:rsidR="0057146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ņemot vērā, ka sakarā ar dzīvesvietas maiņu var mainīties</w:t>
      </w:r>
      <w:r w:rsidR="006B2CF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veselības aprūpes pakalpojuma sniegšanas vieta</w:t>
      </w:r>
      <w:r w:rsidR="00BE0566">
        <w:rPr>
          <w:rFonts w:ascii="Times New Roman" w:eastAsia="Times New Roman" w:hAnsi="Times New Roman" w:cs="Times New Roman"/>
          <w:sz w:val="28"/>
          <w:szCs w:val="28"/>
          <w:lang w:eastAsia="lv-LV"/>
        </w:rPr>
        <w:t xml:space="preserve"> un īpašu uzsvaru liekot uz šādiem attiecīgajai iedzīvotāju grupai būtiskiem pakalpojumiem:</w:t>
      </w:r>
    </w:p>
    <w:p w14:paraId="2DD65868" w14:textId="77777777" w:rsidR="006B2CF3" w:rsidRDefault="006B2CF3" w:rsidP="003625D8">
      <w:pPr>
        <w:widowControl w:val="0"/>
        <w:spacing w:after="120" w:line="240" w:lineRule="auto"/>
        <w:ind w:firstLine="720"/>
        <w:jc w:val="both"/>
        <w:rPr>
          <w:rFonts w:ascii="Times New Roman" w:eastAsia="Calibri" w:hAnsi="Times New Roman" w:cs="Times New Roman"/>
          <w:sz w:val="28"/>
          <w:szCs w:val="28"/>
        </w:rPr>
      </w:pPr>
      <w:r w:rsidRPr="003625D8">
        <w:rPr>
          <w:rFonts w:ascii="Times New Roman" w:eastAsia="Calibri" w:hAnsi="Times New Roman" w:cs="Times New Roman"/>
          <w:b/>
          <w:sz w:val="28"/>
          <w:szCs w:val="28"/>
        </w:rPr>
        <w:t>1. </w:t>
      </w:r>
      <w:r w:rsidR="003625D8" w:rsidRPr="003625D8">
        <w:rPr>
          <w:rFonts w:ascii="Times New Roman" w:eastAsia="Calibri" w:hAnsi="Times New Roman" w:cs="Times New Roman"/>
          <w:b/>
          <w:sz w:val="28"/>
          <w:szCs w:val="28"/>
        </w:rPr>
        <w:t xml:space="preserve">Ārsta palīga (feldšera), medicīnas māsas un </w:t>
      </w:r>
      <w:r w:rsidR="003625D8" w:rsidRPr="006879C9">
        <w:rPr>
          <w:rFonts w:ascii="Times New Roman" w:eastAsia="Calibri" w:hAnsi="Times New Roman" w:cs="Times New Roman"/>
          <w:b/>
          <w:sz w:val="28"/>
          <w:szCs w:val="28"/>
        </w:rPr>
        <w:t>ģimenes ārsta mājas vizītes</w:t>
      </w:r>
      <w:r w:rsidR="003625D8" w:rsidRPr="006879C9">
        <w:rPr>
          <w:rFonts w:ascii="Times New Roman" w:eastAsia="Calibri" w:hAnsi="Times New Roman" w:cs="Times New Roman"/>
          <w:sz w:val="28"/>
          <w:szCs w:val="28"/>
        </w:rPr>
        <w:t>.</w:t>
      </w:r>
      <w:r w:rsidR="003625D8">
        <w:rPr>
          <w:rFonts w:ascii="Times New Roman" w:eastAsia="Calibri" w:hAnsi="Times New Roman" w:cs="Times New Roman"/>
          <w:b/>
          <w:sz w:val="28"/>
          <w:szCs w:val="28"/>
        </w:rPr>
        <w:t xml:space="preserve"> </w:t>
      </w:r>
      <w:r w:rsidR="005F0CF9">
        <w:rPr>
          <w:rFonts w:ascii="Times New Roman" w:eastAsia="Calibri" w:hAnsi="Times New Roman" w:cs="Times New Roman"/>
          <w:sz w:val="28"/>
          <w:szCs w:val="28"/>
        </w:rPr>
        <w:t>Ņemot vērā, ka i</w:t>
      </w:r>
      <w:r w:rsidR="005F0CF9" w:rsidRPr="00E767F0">
        <w:rPr>
          <w:rFonts w:ascii="Times New Roman" w:eastAsia="Calibri" w:hAnsi="Times New Roman" w:cs="Times New Roman"/>
          <w:sz w:val="28"/>
          <w:szCs w:val="28"/>
        </w:rPr>
        <w:t>lgstošas sociālās aprūpes un sociālās rehabilitācijas pakalpojumu sniedzējam pilngadīgām personām ir jānodrošina klienta reģistrācija pie ģimenes ārsta</w:t>
      </w:r>
      <w:r w:rsidR="0082134F">
        <w:rPr>
          <w:rFonts w:ascii="Times New Roman" w:eastAsia="Calibri" w:hAnsi="Times New Roman" w:cs="Times New Roman"/>
          <w:sz w:val="28"/>
          <w:szCs w:val="28"/>
        </w:rPr>
        <w:t>, DI projektā iekļaut</w:t>
      </w:r>
      <w:r w:rsidR="005F2B7E">
        <w:rPr>
          <w:rFonts w:ascii="Times New Roman" w:eastAsia="Calibri" w:hAnsi="Times New Roman" w:cs="Times New Roman"/>
          <w:sz w:val="28"/>
          <w:szCs w:val="28"/>
        </w:rPr>
        <w:t>ajām personām jau pirms DI</w:t>
      </w:r>
      <w:r w:rsidR="00F84C2D">
        <w:rPr>
          <w:rFonts w:ascii="Times New Roman" w:eastAsia="Calibri" w:hAnsi="Times New Roman" w:cs="Times New Roman"/>
          <w:sz w:val="28"/>
          <w:szCs w:val="28"/>
        </w:rPr>
        <w:t xml:space="preserve"> īstenošanas</w:t>
      </w:r>
      <w:r w:rsidR="005F2B7E">
        <w:rPr>
          <w:rFonts w:ascii="Times New Roman" w:eastAsia="Calibri" w:hAnsi="Times New Roman" w:cs="Times New Roman"/>
          <w:sz w:val="28"/>
          <w:szCs w:val="28"/>
        </w:rPr>
        <w:t xml:space="preserve"> ir bijuši nodrošināti apmaksāti ģimenes ārsta pakalpojumi.</w:t>
      </w:r>
      <w:r w:rsidR="00F84C2D">
        <w:rPr>
          <w:rFonts w:ascii="Times New Roman" w:eastAsia="Calibri" w:hAnsi="Times New Roman" w:cs="Times New Roman"/>
          <w:sz w:val="28"/>
          <w:szCs w:val="28"/>
        </w:rPr>
        <w:t xml:space="preserve"> Tā kā</w:t>
      </w:r>
      <w:r w:rsidR="005F2B7E">
        <w:rPr>
          <w:rFonts w:ascii="Times New Roman" w:eastAsia="Calibri" w:hAnsi="Times New Roman" w:cs="Times New Roman"/>
          <w:sz w:val="28"/>
          <w:szCs w:val="28"/>
        </w:rPr>
        <w:t xml:space="preserve"> </w:t>
      </w:r>
      <w:r w:rsidR="00F84C2D">
        <w:rPr>
          <w:rFonts w:ascii="Times New Roman" w:eastAsia="Calibri" w:hAnsi="Times New Roman" w:cs="Times New Roman"/>
          <w:sz w:val="28"/>
          <w:szCs w:val="28"/>
        </w:rPr>
        <w:t xml:space="preserve">pēc patstāvīgas dzīves uzsākšanas personai var būt nepieciešama veselības stāvokļa uzraudzība, </w:t>
      </w:r>
      <w:r w:rsidR="00F84C2D" w:rsidRPr="00F3264C">
        <w:rPr>
          <w:rFonts w:ascii="Times New Roman" w:eastAsia="Calibri" w:hAnsi="Times New Roman" w:cs="Times New Roman"/>
          <w:sz w:val="28"/>
          <w:szCs w:val="28"/>
        </w:rPr>
        <w:t>katrai personai tiek plānota viena ārsta palīga (feldšera) vai medicīnas māsas mājas vizīte mēnesī. Tās laikā jānodrošina medikamentu sadale, injekcijas, brūču aprūpe,</w:t>
      </w:r>
      <w:r w:rsidR="00F84C2D">
        <w:rPr>
          <w:rFonts w:ascii="Times New Roman" w:eastAsia="Calibri" w:hAnsi="Times New Roman" w:cs="Times New Roman"/>
          <w:sz w:val="28"/>
          <w:szCs w:val="28"/>
        </w:rPr>
        <w:t xml:space="preserve"> kā arī kopējā veselī</w:t>
      </w:r>
      <w:r w:rsidR="003C1C74">
        <w:rPr>
          <w:rFonts w:ascii="Times New Roman" w:eastAsia="Calibri" w:hAnsi="Times New Roman" w:cs="Times New Roman"/>
          <w:sz w:val="28"/>
          <w:szCs w:val="28"/>
        </w:rPr>
        <w:t>bas stāvokļa uzraudzība, lai nepieciešamības gadījumā piesaistītu ģimenes ārstu (plānota viena ģimenes ārsta mājas vizīte gadā).</w:t>
      </w:r>
    </w:p>
    <w:p w14:paraId="130A600E" w14:textId="248F7160" w:rsidR="00F6074E" w:rsidRPr="00A301B1" w:rsidRDefault="00F6074E" w:rsidP="003625D8">
      <w:pPr>
        <w:widowControl w:val="0"/>
        <w:spacing w:after="120" w:line="240" w:lineRule="auto"/>
        <w:ind w:firstLine="720"/>
        <w:jc w:val="both"/>
        <w:rPr>
          <w:rFonts w:ascii="Times New Roman" w:eastAsia="Calibri" w:hAnsi="Times New Roman" w:cs="Times New Roman"/>
          <w:sz w:val="28"/>
          <w:szCs w:val="28"/>
        </w:rPr>
      </w:pPr>
      <w:r w:rsidRPr="006D6DB1">
        <w:rPr>
          <w:rFonts w:ascii="Times New Roman" w:eastAsia="Calibri" w:hAnsi="Times New Roman" w:cs="Times New Roman"/>
          <w:sz w:val="28"/>
          <w:szCs w:val="28"/>
        </w:rPr>
        <w:t>Šim mērķim</w:t>
      </w:r>
      <w:r w:rsidRPr="006D6DB1">
        <w:rPr>
          <w:rFonts w:ascii="Times New Roman" w:eastAsia="Calibri" w:hAnsi="Times New Roman" w:cs="Times New Roman"/>
          <w:b/>
          <w:sz w:val="28"/>
          <w:szCs w:val="28"/>
        </w:rPr>
        <w:t xml:space="preserve"> ik gadu </w:t>
      </w:r>
      <w:r w:rsidR="006D6DB1" w:rsidRPr="006D6DB1">
        <w:rPr>
          <w:rFonts w:ascii="Times New Roman" w:eastAsia="Calibri" w:hAnsi="Times New Roman" w:cs="Times New Roman"/>
          <w:b/>
          <w:sz w:val="28"/>
          <w:szCs w:val="28"/>
        </w:rPr>
        <w:t xml:space="preserve">papildus </w:t>
      </w:r>
      <w:r w:rsidRPr="006D6DB1">
        <w:rPr>
          <w:rFonts w:ascii="Times New Roman" w:eastAsia="Calibri" w:hAnsi="Times New Roman" w:cs="Times New Roman"/>
          <w:b/>
          <w:sz w:val="28"/>
          <w:szCs w:val="28"/>
        </w:rPr>
        <w:t xml:space="preserve">ir nepieciešami </w:t>
      </w:r>
      <w:r w:rsidR="00220FD0" w:rsidRPr="00220FD0">
        <w:rPr>
          <w:rFonts w:ascii="Times New Roman" w:eastAsia="Calibri" w:hAnsi="Times New Roman" w:cs="Times New Roman"/>
          <w:b/>
          <w:sz w:val="28"/>
          <w:szCs w:val="28"/>
        </w:rPr>
        <w:t>81</w:t>
      </w:r>
      <w:r w:rsidR="00220FD0">
        <w:rPr>
          <w:rFonts w:ascii="Times New Roman" w:eastAsia="Calibri" w:hAnsi="Times New Roman" w:cs="Times New Roman"/>
          <w:b/>
          <w:sz w:val="28"/>
          <w:szCs w:val="28"/>
        </w:rPr>
        <w:t> </w:t>
      </w:r>
      <w:r w:rsidR="00E05285">
        <w:rPr>
          <w:rFonts w:ascii="Times New Roman" w:eastAsia="Calibri" w:hAnsi="Times New Roman" w:cs="Times New Roman"/>
          <w:b/>
          <w:sz w:val="28"/>
          <w:szCs w:val="28"/>
        </w:rPr>
        <w:t>75</w:t>
      </w:r>
      <w:r w:rsidR="00AF48F1">
        <w:rPr>
          <w:rFonts w:ascii="Times New Roman" w:eastAsia="Calibri" w:hAnsi="Times New Roman" w:cs="Times New Roman"/>
          <w:b/>
          <w:sz w:val="28"/>
          <w:szCs w:val="28"/>
        </w:rPr>
        <w:t>9</w:t>
      </w:r>
      <w:r w:rsidR="00220FD0">
        <w:rPr>
          <w:rFonts w:ascii="Times New Roman" w:eastAsia="Calibri" w:hAnsi="Times New Roman" w:cs="Times New Roman"/>
          <w:b/>
          <w:sz w:val="28"/>
          <w:szCs w:val="28"/>
        </w:rPr>
        <w:t xml:space="preserve"> </w:t>
      </w:r>
      <w:proofErr w:type="spellStart"/>
      <w:r w:rsidRPr="006D6DB1">
        <w:rPr>
          <w:rFonts w:ascii="Times New Roman" w:eastAsia="Calibri" w:hAnsi="Times New Roman" w:cs="Times New Roman"/>
          <w:b/>
          <w:i/>
          <w:sz w:val="28"/>
          <w:szCs w:val="28"/>
        </w:rPr>
        <w:t>euro</w:t>
      </w:r>
      <w:proofErr w:type="spellEnd"/>
      <w:r w:rsidR="00C22F89" w:rsidRPr="00A301B1">
        <w:rPr>
          <w:rFonts w:ascii="Times New Roman" w:eastAsia="Calibri" w:hAnsi="Times New Roman" w:cs="Times New Roman"/>
          <w:i/>
          <w:sz w:val="28"/>
          <w:szCs w:val="28"/>
        </w:rPr>
        <w:t xml:space="preserve"> </w:t>
      </w:r>
      <w:r w:rsidR="00C22F89" w:rsidRPr="00A301B1">
        <w:rPr>
          <w:rFonts w:ascii="Times New Roman" w:eastAsia="Calibri" w:hAnsi="Times New Roman" w:cs="Times New Roman"/>
          <w:sz w:val="28"/>
          <w:szCs w:val="28"/>
        </w:rPr>
        <w:t>(</w:t>
      </w:r>
      <w:r w:rsidR="00BA4400">
        <w:rPr>
          <w:rFonts w:ascii="Times New Roman" w:eastAsia="Calibri" w:hAnsi="Times New Roman" w:cs="Times New Roman"/>
          <w:sz w:val="28"/>
          <w:szCs w:val="28"/>
        </w:rPr>
        <w:t>3</w:t>
      </w:r>
      <w:r w:rsidR="00C22F89" w:rsidRPr="00A301B1">
        <w:rPr>
          <w:rFonts w:ascii="Times New Roman" w:eastAsia="Calibri" w:hAnsi="Times New Roman" w:cs="Times New Roman"/>
          <w:sz w:val="28"/>
          <w:szCs w:val="28"/>
        </w:rPr>
        <w:t>.tabula)</w:t>
      </w:r>
      <w:r w:rsidRPr="00A301B1">
        <w:rPr>
          <w:rFonts w:ascii="Times New Roman" w:eastAsia="Calibri" w:hAnsi="Times New Roman" w:cs="Times New Roman"/>
          <w:sz w:val="28"/>
          <w:szCs w:val="28"/>
        </w:rPr>
        <w:t xml:space="preserve">. </w:t>
      </w:r>
    </w:p>
    <w:p w14:paraId="1013BD80" w14:textId="1196854A" w:rsidR="00C22F89" w:rsidRPr="00BA4400" w:rsidRDefault="00BA4400" w:rsidP="00C22F89">
      <w:pPr>
        <w:widowControl w:val="0"/>
        <w:spacing w:after="120" w:line="240" w:lineRule="auto"/>
        <w:ind w:firstLine="720"/>
        <w:jc w:val="right"/>
        <w:rPr>
          <w:rFonts w:ascii="Times New Roman" w:eastAsia="Calibri" w:hAnsi="Times New Roman" w:cs="Times New Roman"/>
          <w:i/>
          <w:sz w:val="24"/>
          <w:szCs w:val="24"/>
        </w:rPr>
      </w:pPr>
      <w:r w:rsidRPr="00BA4400">
        <w:rPr>
          <w:rFonts w:ascii="Times New Roman" w:eastAsia="Calibri" w:hAnsi="Times New Roman" w:cs="Times New Roman"/>
          <w:i/>
          <w:sz w:val="24"/>
          <w:szCs w:val="24"/>
        </w:rPr>
        <w:t>3</w:t>
      </w:r>
      <w:r w:rsidR="00C22F89" w:rsidRPr="00BA4400">
        <w:rPr>
          <w:rFonts w:ascii="Times New Roman" w:eastAsia="Calibri" w:hAnsi="Times New Roman" w:cs="Times New Roman"/>
          <w:i/>
          <w:sz w:val="24"/>
          <w:szCs w:val="24"/>
        </w:rPr>
        <w:t>. tabula</w:t>
      </w:r>
    </w:p>
    <w:p w14:paraId="605984C1" w14:textId="77777777" w:rsidR="00C22F89" w:rsidRPr="004A4E1C" w:rsidRDefault="00C22F89" w:rsidP="00C22F89">
      <w:pPr>
        <w:widowControl w:val="0"/>
        <w:spacing w:after="120" w:line="240" w:lineRule="auto"/>
        <w:ind w:firstLine="720"/>
        <w:jc w:val="center"/>
        <w:rPr>
          <w:rFonts w:ascii="Times New Roman" w:eastAsia="Calibri" w:hAnsi="Times New Roman" w:cs="Times New Roman"/>
          <w:b/>
          <w:sz w:val="24"/>
          <w:szCs w:val="24"/>
        </w:rPr>
      </w:pPr>
      <w:r w:rsidRPr="004A4E1C">
        <w:rPr>
          <w:rFonts w:ascii="Times New Roman" w:eastAsia="Calibri" w:hAnsi="Times New Roman" w:cs="Times New Roman"/>
          <w:b/>
          <w:sz w:val="24"/>
          <w:szCs w:val="24"/>
        </w:rPr>
        <w:t>Ārsta palīga (feldšera), medicīnas māsas un ģimenes ārsta mājas vizīt</w:t>
      </w:r>
      <w:r w:rsidR="000311F1" w:rsidRPr="004A4E1C">
        <w:rPr>
          <w:rFonts w:ascii="Times New Roman" w:eastAsia="Calibri" w:hAnsi="Times New Roman" w:cs="Times New Roman"/>
          <w:b/>
          <w:sz w:val="24"/>
          <w:szCs w:val="24"/>
        </w:rPr>
        <w:t>ēm nepieciešamais valsts budžeta finansējums</w:t>
      </w:r>
    </w:p>
    <w:tbl>
      <w:tblPr>
        <w:tblW w:w="9351" w:type="dxa"/>
        <w:tblLook w:val="04A0" w:firstRow="1" w:lastRow="0" w:firstColumn="1" w:lastColumn="0" w:noHBand="0" w:noVBand="1"/>
      </w:tblPr>
      <w:tblGrid>
        <w:gridCol w:w="6720"/>
        <w:gridCol w:w="2631"/>
      </w:tblGrid>
      <w:tr w:rsidR="000311F1" w:rsidRPr="000311F1" w14:paraId="5ED041A7" w14:textId="77777777" w:rsidTr="008464F9">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6D539" w14:textId="77777777" w:rsidR="000311F1" w:rsidRPr="000311F1" w:rsidRDefault="000311F1" w:rsidP="000311F1">
            <w:pPr>
              <w:spacing w:after="0" w:line="240" w:lineRule="auto"/>
              <w:jc w:val="center"/>
              <w:rPr>
                <w:rFonts w:ascii="Times New Roman" w:eastAsia="Times New Roman" w:hAnsi="Times New Roman" w:cs="Times New Roman"/>
                <w:b/>
                <w:bCs/>
                <w:color w:val="000000"/>
                <w:sz w:val="24"/>
                <w:szCs w:val="24"/>
                <w:lang w:eastAsia="lv-LV"/>
              </w:rPr>
            </w:pPr>
            <w:r w:rsidRPr="000311F1">
              <w:rPr>
                <w:rFonts w:ascii="Times New Roman" w:eastAsia="Times New Roman" w:hAnsi="Times New Roman" w:cs="Times New Roman"/>
                <w:b/>
                <w:bCs/>
                <w:color w:val="000000"/>
                <w:sz w:val="24"/>
                <w:szCs w:val="24"/>
                <w:lang w:eastAsia="lv-LV"/>
              </w:rPr>
              <w:t xml:space="preserve">Paredzamie pasākumi valsts sociālās aprūpes centru </w:t>
            </w:r>
            <w:r>
              <w:rPr>
                <w:rFonts w:ascii="Times New Roman" w:eastAsia="Times New Roman" w:hAnsi="Times New Roman" w:cs="Times New Roman"/>
                <w:b/>
                <w:bCs/>
                <w:color w:val="000000"/>
                <w:sz w:val="24"/>
                <w:szCs w:val="24"/>
                <w:lang w:eastAsia="lv-LV"/>
              </w:rPr>
              <w:t xml:space="preserve">422 </w:t>
            </w:r>
            <w:r w:rsidRPr="000311F1">
              <w:rPr>
                <w:rFonts w:ascii="Times New Roman" w:eastAsia="Times New Roman" w:hAnsi="Times New Roman" w:cs="Times New Roman"/>
                <w:b/>
                <w:bCs/>
                <w:color w:val="000000"/>
                <w:sz w:val="24"/>
                <w:szCs w:val="24"/>
                <w:lang w:eastAsia="lv-LV"/>
              </w:rPr>
              <w:t>klient</w:t>
            </w:r>
            <w:r>
              <w:rPr>
                <w:rFonts w:ascii="Times New Roman" w:eastAsia="Times New Roman" w:hAnsi="Times New Roman" w:cs="Times New Roman"/>
                <w:b/>
                <w:bCs/>
                <w:color w:val="000000"/>
                <w:sz w:val="24"/>
                <w:szCs w:val="24"/>
                <w:lang w:eastAsia="lv-LV"/>
              </w:rPr>
              <w:t>iem</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14:paraId="696EE83C" w14:textId="77777777" w:rsidR="000311F1" w:rsidRPr="000311F1" w:rsidRDefault="000311F1" w:rsidP="000311F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N</w:t>
            </w:r>
            <w:r w:rsidRPr="000311F1">
              <w:rPr>
                <w:rFonts w:ascii="Times New Roman" w:eastAsia="Times New Roman" w:hAnsi="Times New Roman" w:cs="Times New Roman"/>
                <w:b/>
                <w:bCs/>
                <w:color w:val="000000"/>
                <w:sz w:val="24"/>
                <w:szCs w:val="24"/>
                <w:lang w:eastAsia="lv-LV"/>
              </w:rPr>
              <w:t>epieciešamais finansējums</w:t>
            </w:r>
            <w:r>
              <w:rPr>
                <w:rFonts w:ascii="Times New Roman" w:eastAsia="Times New Roman" w:hAnsi="Times New Roman" w:cs="Times New Roman"/>
                <w:b/>
                <w:bCs/>
                <w:color w:val="000000"/>
                <w:sz w:val="24"/>
                <w:szCs w:val="24"/>
                <w:lang w:eastAsia="lv-LV"/>
              </w:rPr>
              <w:t xml:space="preserve"> gadā</w:t>
            </w:r>
            <w:r w:rsidR="00D902B3" w:rsidRPr="00F852DB">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
                <w:bCs/>
                <w:color w:val="000000"/>
                <w:sz w:val="24"/>
                <w:szCs w:val="24"/>
                <w:lang w:eastAsia="lv-LV"/>
              </w:rPr>
              <w:t xml:space="preserve">, </w:t>
            </w:r>
            <w:proofErr w:type="spellStart"/>
            <w:r w:rsidRPr="0000451D">
              <w:rPr>
                <w:rFonts w:ascii="Times New Roman" w:eastAsia="Times New Roman" w:hAnsi="Times New Roman" w:cs="Times New Roman"/>
                <w:b/>
                <w:bCs/>
                <w:i/>
                <w:color w:val="000000"/>
                <w:sz w:val="24"/>
                <w:szCs w:val="24"/>
                <w:lang w:eastAsia="lv-LV"/>
              </w:rPr>
              <w:t>euro</w:t>
            </w:r>
            <w:proofErr w:type="spellEnd"/>
          </w:p>
        </w:tc>
      </w:tr>
      <w:tr w:rsidR="000311F1" w:rsidRPr="000311F1" w14:paraId="25A2A57E" w14:textId="77777777" w:rsidTr="008464F9">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3872B" w14:textId="77777777" w:rsidR="000311F1" w:rsidRDefault="000311F1" w:rsidP="000311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Ā</w:t>
            </w:r>
            <w:r w:rsidRPr="000311F1">
              <w:rPr>
                <w:rFonts w:ascii="Times New Roman" w:eastAsia="Times New Roman" w:hAnsi="Times New Roman" w:cs="Times New Roman"/>
                <w:color w:val="000000"/>
                <w:sz w:val="24"/>
                <w:szCs w:val="24"/>
                <w:lang w:eastAsia="lv-LV"/>
              </w:rPr>
              <w:t>rsta palīga (feldšera) vai medicīnas māsas vizītes mājās vienu reizi mēnesī pie katra pacienta</w:t>
            </w:r>
            <w:r w:rsidR="00AB1504">
              <w:rPr>
                <w:rFonts w:ascii="Times New Roman" w:eastAsia="Times New Roman" w:hAnsi="Times New Roman" w:cs="Times New Roman"/>
                <w:color w:val="000000"/>
                <w:sz w:val="24"/>
                <w:szCs w:val="24"/>
                <w:lang w:eastAsia="lv-LV"/>
              </w:rPr>
              <w:t xml:space="preserve">. </w:t>
            </w:r>
            <w:r w:rsidR="00631335">
              <w:rPr>
                <w:rFonts w:ascii="Times New Roman" w:eastAsia="Times New Roman" w:hAnsi="Times New Roman" w:cs="Times New Roman"/>
                <w:color w:val="000000"/>
                <w:sz w:val="24"/>
                <w:szCs w:val="24"/>
                <w:lang w:eastAsia="lv-LV"/>
              </w:rPr>
              <w:t>(S</w:t>
            </w:r>
            <w:r w:rsidR="00631335" w:rsidRPr="00631335">
              <w:rPr>
                <w:rFonts w:ascii="Times New Roman" w:eastAsia="Times New Roman" w:hAnsi="Times New Roman" w:cs="Times New Roman"/>
                <w:color w:val="000000"/>
                <w:sz w:val="24"/>
                <w:szCs w:val="24"/>
                <w:lang w:eastAsia="lv-LV"/>
              </w:rPr>
              <w:t xml:space="preserve">askaņā ar Ministru kabineta 2018.gada 28.augusta noteikumiem Nr.555 </w:t>
            </w:r>
            <w:r w:rsidR="00631335">
              <w:rPr>
                <w:rFonts w:ascii="Times New Roman" w:eastAsia="Times New Roman" w:hAnsi="Times New Roman" w:cs="Times New Roman"/>
                <w:color w:val="000000"/>
                <w:sz w:val="24"/>
                <w:szCs w:val="24"/>
                <w:lang w:eastAsia="lv-LV"/>
              </w:rPr>
              <w:t>“</w:t>
            </w:r>
            <w:r w:rsidR="00631335" w:rsidRPr="00631335">
              <w:rPr>
                <w:rFonts w:ascii="Times New Roman" w:eastAsia="Times New Roman" w:hAnsi="Times New Roman" w:cs="Times New Roman"/>
                <w:color w:val="000000"/>
                <w:sz w:val="24"/>
                <w:szCs w:val="24"/>
                <w:lang w:eastAsia="lv-LV"/>
              </w:rPr>
              <w:t>Veselības aprūpes pakalpojumu organizēšanas un samaksas kārtība</w:t>
            </w:r>
            <w:r w:rsidR="00631335">
              <w:rPr>
                <w:rFonts w:ascii="Times New Roman" w:eastAsia="Times New Roman" w:hAnsi="Times New Roman" w:cs="Times New Roman"/>
                <w:color w:val="000000"/>
                <w:sz w:val="24"/>
                <w:szCs w:val="24"/>
                <w:lang w:eastAsia="lv-LV"/>
              </w:rPr>
              <w:t>”</w:t>
            </w:r>
            <w:r w:rsidR="00631335" w:rsidRPr="00631335">
              <w:rPr>
                <w:rFonts w:ascii="Times New Roman" w:eastAsia="Times New Roman" w:hAnsi="Times New Roman" w:cs="Times New Roman"/>
                <w:color w:val="000000"/>
                <w:sz w:val="24"/>
                <w:szCs w:val="24"/>
                <w:lang w:eastAsia="lv-LV"/>
              </w:rPr>
              <w:t>, apmaksājot ambulatoru speciālistu darbu ar psihiatriskiem pacientiem tiek piemērota papildu maksa par sarežģītību (darbu ar pacientiem ar garīgiem un psihiskiem traucējumiem) 30% apmērā</w:t>
            </w:r>
            <w:r w:rsidR="00631335">
              <w:rPr>
                <w:rFonts w:ascii="Times New Roman" w:eastAsia="Times New Roman" w:hAnsi="Times New Roman" w:cs="Times New Roman"/>
                <w:color w:val="000000"/>
                <w:sz w:val="24"/>
                <w:szCs w:val="24"/>
                <w:lang w:eastAsia="lv-LV"/>
              </w:rPr>
              <w:t>.)</w:t>
            </w:r>
          </w:p>
          <w:p w14:paraId="49158537" w14:textId="77777777" w:rsidR="00FC79E3" w:rsidRDefault="00FC79E3" w:rsidP="000311F1">
            <w:pPr>
              <w:spacing w:after="0" w:line="240" w:lineRule="auto"/>
              <w:jc w:val="both"/>
              <w:rPr>
                <w:rFonts w:ascii="Times New Roman" w:eastAsia="Times New Roman" w:hAnsi="Times New Roman" w:cs="Times New Roman"/>
                <w:color w:val="000000"/>
                <w:sz w:val="24"/>
                <w:szCs w:val="24"/>
                <w:lang w:eastAsia="lv-LV"/>
              </w:rPr>
            </w:pPr>
          </w:p>
          <w:p w14:paraId="59A46DEA" w14:textId="77777777" w:rsidR="00FC79E3" w:rsidRDefault="00207D2F" w:rsidP="000311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Manipulācijas kods </w:t>
            </w:r>
            <w:r w:rsidRPr="00FC79E3">
              <w:rPr>
                <w:rFonts w:ascii="Times New Roman" w:eastAsia="Times New Roman" w:hAnsi="Times New Roman" w:cs="Times New Roman"/>
                <w:color w:val="000000"/>
                <w:sz w:val="24"/>
                <w:szCs w:val="24"/>
                <w:lang w:eastAsia="lv-LV"/>
              </w:rPr>
              <w:t>60259</w:t>
            </w:r>
            <w:r>
              <w:rPr>
                <w:rFonts w:ascii="Times New Roman" w:eastAsia="Times New Roman" w:hAnsi="Times New Roman" w:cs="Times New Roman"/>
                <w:color w:val="000000"/>
                <w:sz w:val="24"/>
                <w:szCs w:val="24"/>
                <w:lang w:eastAsia="lv-LV"/>
              </w:rPr>
              <w:t xml:space="preserve"> </w:t>
            </w:r>
            <w:r w:rsidR="007E2979">
              <w:rPr>
                <w:rFonts w:ascii="Times New Roman" w:eastAsia="Times New Roman" w:hAnsi="Times New Roman" w:cs="Times New Roman"/>
                <w:color w:val="000000"/>
                <w:sz w:val="24"/>
                <w:szCs w:val="24"/>
                <w:lang w:eastAsia="lv-LV"/>
              </w:rPr>
              <w:t>“</w:t>
            </w:r>
            <w:r w:rsidR="00FC79E3" w:rsidRPr="00FC79E3">
              <w:rPr>
                <w:rFonts w:ascii="Times New Roman" w:eastAsia="Times New Roman" w:hAnsi="Times New Roman" w:cs="Times New Roman"/>
                <w:color w:val="000000"/>
                <w:sz w:val="24"/>
                <w:szCs w:val="24"/>
                <w:lang w:eastAsia="lv-LV"/>
              </w:rPr>
              <w:t>Ārsta palīga (feldšera) vai māsas veikta viena pacienta pirmā aprūpes līmeņa veselības aprūpe mājās</w:t>
            </w:r>
            <w:r w:rsidR="001123A2">
              <w:rPr>
                <w:rFonts w:ascii="Times New Roman" w:eastAsia="Times New Roman" w:hAnsi="Times New Roman" w:cs="Times New Roman"/>
                <w:color w:val="000000"/>
                <w:sz w:val="24"/>
                <w:szCs w:val="24"/>
                <w:lang w:eastAsia="lv-LV"/>
              </w:rPr>
              <w:t>.</w:t>
            </w:r>
            <w:r w:rsidR="00FC79E3">
              <w:rPr>
                <w:rFonts w:ascii="Times New Roman" w:eastAsia="Times New Roman" w:hAnsi="Times New Roman" w:cs="Times New Roman"/>
                <w:color w:val="000000"/>
                <w:sz w:val="24"/>
                <w:szCs w:val="24"/>
                <w:lang w:eastAsia="lv-LV"/>
              </w:rPr>
              <w:t xml:space="preserve"> </w:t>
            </w:r>
            <w:r w:rsidR="007E2979" w:rsidRPr="007E2979">
              <w:rPr>
                <w:rFonts w:ascii="Times New Roman" w:eastAsia="Times New Roman" w:hAnsi="Times New Roman" w:cs="Times New Roman"/>
                <w:color w:val="000000"/>
                <w:sz w:val="24"/>
                <w:szCs w:val="24"/>
                <w:lang w:eastAsia="lv-LV"/>
              </w:rPr>
              <w:t>Samaksa tiek veikta ne vairāk kā vienu reizi par diennakti. Nenorādīt kopā ar manipulāciju 60260</w:t>
            </w:r>
            <w:r w:rsidR="007E2979">
              <w:rPr>
                <w:rFonts w:ascii="Times New Roman" w:eastAsia="Times New Roman" w:hAnsi="Times New Roman" w:cs="Times New Roman"/>
                <w:color w:val="000000"/>
                <w:sz w:val="24"/>
                <w:szCs w:val="24"/>
                <w:lang w:eastAsia="lv-LV"/>
              </w:rPr>
              <w:t>.”</w:t>
            </w:r>
          </w:p>
          <w:p w14:paraId="1419892B" w14:textId="0864CC27" w:rsidR="00FC79E3" w:rsidRPr="000311F1" w:rsidRDefault="00FC79E3" w:rsidP="001123A2">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Manipulācijas tarifs kopā ar maksu par sarežģītību (</w:t>
            </w:r>
            <w:r w:rsidR="001123A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30%)</w:t>
            </w:r>
            <w:r w:rsidR="00E574BE">
              <w:rPr>
                <w:rFonts w:ascii="Times New Roman" w:eastAsia="Times New Roman" w:hAnsi="Times New Roman" w:cs="Times New Roman"/>
                <w:color w:val="000000"/>
                <w:sz w:val="24"/>
                <w:szCs w:val="24"/>
                <w:lang w:eastAsia="lv-LV"/>
              </w:rPr>
              <w:t>**</w:t>
            </w:r>
            <w:r w:rsidR="00220FD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14,</w:t>
            </w:r>
            <w:r w:rsidR="00AF48F1">
              <w:rPr>
                <w:rFonts w:ascii="Times New Roman" w:eastAsia="Times New Roman" w:hAnsi="Times New Roman" w:cs="Times New Roman"/>
                <w:color w:val="000000"/>
                <w:sz w:val="24"/>
                <w:szCs w:val="24"/>
                <w:lang w:eastAsia="lv-LV"/>
              </w:rPr>
              <w:t>84</w:t>
            </w:r>
            <w:r>
              <w:rPr>
                <w:rFonts w:ascii="Times New Roman" w:eastAsia="Times New Roman" w:hAnsi="Times New Roman" w:cs="Times New Roman"/>
                <w:color w:val="000000"/>
                <w:sz w:val="24"/>
                <w:szCs w:val="24"/>
                <w:lang w:eastAsia="lv-LV"/>
              </w:rPr>
              <w:t xml:space="preserve"> </w:t>
            </w:r>
            <w:proofErr w:type="spellStart"/>
            <w:r w:rsidRPr="002B32EE">
              <w:rPr>
                <w:rFonts w:ascii="Times New Roman" w:eastAsia="Times New Roman" w:hAnsi="Times New Roman" w:cs="Times New Roman"/>
                <w:i/>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 </w:t>
            </w:r>
            <w:r w:rsidR="002B32EE">
              <w:rPr>
                <w:rFonts w:ascii="Times New Roman" w:eastAsia="Times New Roman" w:hAnsi="Times New Roman" w:cs="Times New Roman"/>
                <w:color w:val="000000"/>
                <w:sz w:val="24"/>
                <w:szCs w:val="24"/>
                <w:lang w:eastAsia="lv-LV"/>
              </w:rPr>
              <w:t>12 vizītes gadā * 422 pacient</w:t>
            </w:r>
            <w:r w:rsidR="007E2979">
              <w:rPr>
                <w:rFonts w:ascii="Times New Roman" w:eastAsia="Times New Roman" w:hAnsi="Times New Roman" w:cs="Times New Roman"/>
                <w:color w:val="000000"/>
                <w:sz w:val="24"/>
                <w:szCs w:val="24"/>
                <w:lang w:eastAsia="lv-LV"/>
              </w:rPr>
              <w:t>i</w:t>
            </w:r>
            <w:r w:rsidR="002B32EE">
              <w:rPr>
                <w:rFonts w:ascii="Times New Roman" w:eastAsia="Times New Roman" w:hAnsi="Times New Roman" w:cs="Times New Roman"/>
                <w:color w:val="000000"/>
                <w:sz w:val="24"/>
                <w:szCs w:val="24"/>
                <w:lang w:eastAsia="lv-LV"/>
              </w:rPr>
              <w:t xml:space="preserve"> = </w:t>
            </w:r>
            <w:r w:rsidR="0068531E">
              <w:rPr>
                <w:rFonts w:ascii="Times New Roman" w:eastAsia="Times New Roman" w:hAnsi="Times New Roman" w:cs="Times New Roman"/>
                <w:color w:val="000000"/>
                <w:sz w:val="24"/>
                <w:szCs w:val="24"/>
                <w:lang w:eastAsia="lv-LV"/>
              </w:rPr>
              <w:t>7</w:t>
            </w:r>
            <w:r w:rsidR="00AF48F1">
              <w:rPr>
                <w:rFonts w:ascii="Times New Roman" w:eastAsia="Times New Roman" w:hAnsi="Times New Roman" w:cs="Times New Roman"/>
                <w:color w:val="000000"/>
                <w:sz w:val="24"/>
                <w:szCs w:val="24"/>
                <w:lang w:eastAsia="lv-LV"/>
              </w:rPr>
              <w:t>5 150</w:t>
            </w:r>
            <w:r w:rsidR="0068531E">
              <w:rPr>
                <w:rFonts w:ascii="Times New Roman" w:eastAsia="Times New Roman" w:hAnsi="Times New Roman" w:cs="Times New Roman"/>
                <w:color w:val="000000"/>
                <w:sz w:val="24"/>
                <w:szCs w:val="24"/>
                <w:lang w:eastAsia="lv-LV"/>
              </w:rPr>
              <w:t xml:space="preserve"> </w:t>
            </w:r>
            <w:proofErr w:type="spellStart"/>
            <w:r w:rsidR="0068531E" w:rsidRPr="0068531E">
              <w:rPr>
                <w:rFonts w:ascii="Times New Roman" w:eastAsia="Times New Roman" w:hAnsi="Times New Roman" w:cs="Times New Roman"/>
                <w:i/>
                <w:color w:val="000000"/>
                <w:sz w:val="24"/>
                <w:szCs w:val="24"/>
                <w:lang w:eastAsia="lv-LV"/>
              </w:rPr>
              <w:t>euro</w:t>
            </w:r>
            <w:proofErr w:type="spellEnd"/>
          </w:p>
        </w:tc>
        <w:tc>
          <w:tcPr>
            <w:tcW w:w="2631" w:type="dxa"/>
            <w:tcBorders>
              <w:top w:val="nil"/>
              <w:left w:val="nil"/>
              <w:bottom w:val="single" w:sz="4" w:space="0" w:color="auto"/>
              <w:right w:val="single" w:sz="4" w:space="0" w:color="auto"/>
            </w:tcBorders>
            <w:shd w:val="clear" w:color="auto" w:fill="auto"/>
            <w:noWrap/>
            <w:vAlign w:val="center"/>
            <w:hideMark/>
          </w:tcPr>
          <w:p w14:paraId="32B00453" w14:textId="78A16C67" w:rsidR="000311F1" w:rsidRPr="000311F1" w:rsidRDefault="000311F1" w:rsidP="000311F1">
            <w:pPr>
              <w:spacing w:after="0" w:line="240" w:lineRule="auto"/>
              <w:jc w:val="center"/>
              <w:rPr>
                <w:rFonts w:ascii="Times New Roman" w:eastAsia="Times New Roman" w:hAnsi="Times New Roman" w:cs="Times New Roman"/>
                <w:color w:val="000000"/>
                <w:sz w:val="24"/>
                <w:szCs w:val="24"/>
                <w:lang w:eastAsia="lv-LV"/>
              </w:rPr>
            </w:pPr>
            <w:r w:rsidRPr="000311F1">
              <w:rPr>
                <w:rFonts w:ascii="Times New Roman" w:eastAsia="Times New Roman" w:hAnsi="Times New Roman" w:cs="Times New Roman"/>
                <w:color w:val="000000"/>
                <w:sz w:val="24"/>
                <w:szCs w:val="24"/>
                <w:lang w:eastAsia="lv-LV"/>
              </w:rPr>
              <w:t>7</w:t>
            </w:r>
            <w:r w:rsidR="00E05285">
              <w:rPr>
                <w:rFonts w:ascii="Times New Roman" w:eastAsia="Times New Roman" w:hAnsi="Times New Roman" w:cs="Times New Roman"/>
                <w:color w:val="000000"/>
                <w:sz w:val="24"/>
                <w:szCs w:val="24"/>
                <w:lang w:eastAsia="lv-LV"/>
              </w:rPr>
              <w:t>5 150</w:t>
            </w:r>
          </w:p>
        </w:tc>
      </w:tr>
      <w:tr w:rsidR="000311F1" w:rsidRPr="000311F1" w14:paraId="7F232F8F" w14:textId="77777777" w:rsidTr="008464F9">
        <w:trPr>
          <w:trHeight w:val="61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953C" w14:textId="77777777" w:rsidR="007E2979" w:rsidRDefault="007E2979" w:rsidP="00CB744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Ģ</w:t>
            </w:r>
            <w:r w:rsidRPr="007E2979">
              <w:rPr>
                <w:rFonts w:ascii="Times New Roman" w:eastAsia="Times New Roman" w:hAnsi="Times New Roman" w:cs="Times New Roman"/>
                <w:color w:val="000000"/>
                <w:sz w:val="24"/>
                <w:szCs w:val="24"/>
                <w:lang w:eastAsia="lv-LV"/>
              </w:rPr>
              <w:t>imenes ārsta vizīte mājās vienu reizi gadā pie katra pacienta</w:t>
            </w:r>
            <w:r w:rsidR="00220FD0">
              <w:rPr>
                <w:rFonts w:ascii="Times New Roman" w:eastAsia="Times New Roman" w:hAnsi="Times New Roman" w:cs="Times New Roman"/>
                <w:color w:val="000000"/>
                <w:sz w:val="24"/>
                <w:szCs w:val="24"/>
                <w:lang w:eastAsia="lv-LV"/>
              </w:rPr>
              <w:t>.</w:t>
            </w:r>
          </w:p>
          <w:p w14:paraId="6370FD0E" w14:textId="77777777" w:rsidR="007E2979" w:rsidRDefault="007E2979" w:rsidP="00CB744C">
            <w:pPr>
              <w:spacing w:after="0" w:line="240" w:lineRule="auto"/>
              <w:jc w:val="both"/>
              <w:rPr>
                <w:rFonts w:ascii="Times New Roman" w:eastAsia="Times New Roman" w:hAnsi="Times New Roman" w:cs="Times New Roman"/>
                <w:color w:val="000000"/>
                <w:sz w:val="24"/>
                <w:szCs w:val="24"/>
                <w:lang w:eastAsia="lv-LV"/>
              </w:rPr>
            </w:pPr>
          </w:p>
          <w:p w14:paraId="00A8EF69" w14:textId="77777777" w:rsidR="007E2979" w:rsidRDefault="007E2979" w:rsidP="00CB744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Manipulācijas kods </w:t>
            </w:r>
            <w:r w:rsidRPr="007E2979">
              <w:rPr>
                <w:rFonts w:ascii="Times New Roman" w:eastAsia="Times New Roman" w:hAnsi="Times New Roman" w:cs="Times New Roman"/>
                <w:color w:val="000000"/>
                <w:sz w:val="24"/>
                <w:szCs w:val="24"/>
                <w:lang w:eastAsia="lv-LV"/>
              </w:rPr>
              <w:t>60086</w:t>
            </w:r>
            <w:r>
              <w:rPr>
                <w:rFonts w:ascii="Times New Roman" w:eastAsia="Times New Roman" w:hAnsi="Times New Roman" w:cs="Times New Roman"/>
                <w:color w:val="000000"/>
                <w:sz w:val="24"/>
                <w:szCs w:val="24"/>
                <w:lang w:eastAsia="lv-LV"/>
              </w:rPr>
              <w:t xml:space="preserve"> “</w:t>
            </w:r>
            <w:r w:rsidRPr="007E2979">
              <w:rPr>
                <w:rFonts w:ascii="Times New Roman" w:eastAsia="Times New Roman" w:hAnsi="Times New Roman" w:cs="Times New Roman"/>
                <w:color w:val="000000"/>
                <w:sz w:val="24"/>
                <w:szCs w:val="24"/>
                <w:lang w:eastAsia="lv-LV"/>
              </w:rPr>
              <w:t xml:space="preserve">Ģimenes ārsta mājas vizīte pie slimniekiem, veicot paliatīvo aprūpi un veselības aprūpi mājās, kā arī apmeklējot gripas slimniekus gripas epidēmijas laikā un personu, </w:t>
            </w:r>
            <w:r w:rsidRPr="007E2979">
              <w:rPr>
                <w:rFonts w:ascii="Times New Roman" w:eastAsia="Times New Roman" w:hAnsi="Times New Roman" w:cs="Times New Roman"/>
                <w:color w:val="000000"/>
                <w:sz w:val="24"/>
                <w:szCs w:val="24"/>
                <w:lang w:eastAsia="lv-LV"/>
              </w:rPr>
              <w:lastRenderedPageBreak/>
              <w:t>pie kuras neatliekamās medicīniskās palīdzības brigāde veikusi izbraukumu un kura nav stacionēta, kā arī personas ar psihiskiem traucējumiem</w:t>
            </w:r>
            <w:r>
              <w:rPr>
                <w:rFonts w:ascii="Times New Roman" w:eastAsia="Times New Roman" w:hAnsi="Times New Roman" w:cs="Times New Roman"/>
                <w:color w:val="000000"/>
                <w:sz w:val="24"/>
                <w:szCs w:val="24"/>
                <w:lang w:eastAsia="lv-LV"/>
              </w:rPr>
              <w:t>.”</w:t>
            </w:r>
          </w:p>
          <w:p w14:paraId="6BF54324" w14:textId="53E13A74" w:rsidR="007E2979" w:rsidRPr="000311F1" w:rsidRDefault="007E2979" w:rsidP="00CB744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Manipulācijas tarifs 1</w:t>
            </w:r>
            <w:r w:rsidR="00220FD0">
              <w:rPr>
                <w:rFonts w:ascii="Times New Roman" w:eastAsia="Times New Roman" w:hAnsi="Times New Roman" w:cs="Times New Roman"/>
                <w:color w:val="000000"/>
                <w:sz w:val="24"/>
                <w:szCs w:val="24"/>
                <w:lang w:eastAsia="lv-LV"/>
              </w:rPr>
              <w:t>5,</w:t>
            </w:r>
            <w:r w:rsidR="00AF48F1">
              <w:rPr>
                <w:rFonts w:ascii="Times New Roman" w:eastAsia="Times New Roman" w:hAnsi="Times New Roman" w:cs="Times New Roman"/>
                <w:color w:val="000000"/>
                <w:sz w:val="24"/>
                <w:szCs w:val="24"/>
                <w:lang w:eastAsia="lv-LV"/>
              </w:rPr>
              <w:t>66</w:t>
            </w:r>
            <w:r>
              <w:rPr>
                <w:rFonts w:ascii="Times New Roman" w:eastAsia="Times New Roman" w:hAnsi="Times New Roman" w:cs="Times New Roman"/>
                <w:color w:val="000000"/>
                <w:sz w:val="24"/>
                <w:szCs w:val="24"/>
                <w:lang w:eastAsia="lv-LV"/>
              </w:rPr>
              <w:t xml:space="preserve"> </w:t>
            </w:r>
            <w:proofErr w:type="spellStart"/>
            <w:r w:rsidRPr="007E2979">
              <w:rPr>
                <w:rFonts w:ascii="Times New Roman" w:eastAsia="Times New Roman" w:hAnsi="Times New Roman" w:cs="Times New Roman"/>
                <w:i/>
                <w:color w:val="000000"/>
                <w:sz w:val="24"/>
                <w:szCs w:val="24"/>
                <w:lang w:eastAsia="lv-LV"/>
              </w:rPr>
              <w:t>euro</w:t>
            </w:r>
            <w:proofErr w:type="spellEnd"/>
            <w:r>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color w:val="000000"/>
                <w:sz w:val="24"/>
                <w:szCs w:val="24"/>
                <w:lang w:eastAsia="lv-LV"/>
              </w:rPr>
              <w:t>* 422 pacienti = 6 </w:t>
            </w:r>
            <w:r w:rsidR="00AF48F1">
              <w:rPr>
                <w:rFonts w:ascii="Times New Roman" w:eastAsia="Times New Roman" w:hAnsi="Times New Roman" w:cs="Times New Roman"/>
                <w:color w:val="000000"/>
                <w:sz w:val="24"/>
                <w:szCs w:val="24"/>
                <w:lang w:eastAsia="lv-LV"/>
              </w:rPr>
              <w:t>609</w:t>
            </w:r>
            <w:r>
              <w:rPr>
                <w:rFonts w:ascii="Times New Roman" w:eastAsia="Times New Roman" w:hAnsi="Times New Roman" w:cs="Times New Roman"/>
                <w:color w:val="000000"/>
                <w:sz w:val="24"/>
                <w:szCs w:val="24"/>
                <w:lang w:eastAsia="lv-LV"/>
              </w:rPr>
              <w:t xml:space="preserve"> </w:t>
            </w:r>
            <w:proofErr w:type="spellStart"/>
            <w:r w:rsidRPr="007E2979">
              <w:rPr>
                <w:rFonts w:ascii="Times New Roman" w:eastAsia="Times New Roman" w:hAnsi="Times New Roman" w:cs="Times New Roman"/>
                <w:i/>
                <w:color w:val="000000"/>
                <w:sz w:val="24"/>
                <w:szCs w:val="24"/>
                <w:lang w:eastAsia="lv-LV"/>
              </w:rPr>
              <w:t>euro</w:t>
            </w:r>
            <w:proofErr w:type="spellEnd"/>
          </w:p>
        </w:tc>
        <w:tc>
          <w:tcPr>
            <w:tcW w:w="2631" w:type="dxa"/>
            <w:tcBorders>
              <w:top w:val="nil"/>
              <w:left w:val="nil"/>
              <w:bottom w:val="single" w:sz="4" w:space="0" w:color="auto"/>
              <w:right w:val="single" w:sz="4" w:space="0" w:color="auto"/>
            </w:tcBorders>
            <w:shd w:val="clear" w:color="auto" w:fill="auto"/>
            <w:noWrap/>
            <w:vAlign w:val="center"/>
            <w:hideMark/>
          </w:tcPr>
          <w:p w14:paraId="3B1DBE88" w14:textId="101BAF23" w:rsidR="000311F1" w:rsidRPr="000311F1" w:rsidRDefault="000311F1" w:rsidP="000311F1">
            <w:pPr>
              <w:spacing w:after="0" w:line="240" w:lineRule="auto"/>
              <w:jc w:val="center"/>
              <w:rPr>
                <w:rFonts w:ascii="Times New Roman" w:eastAsia="Times New Roman" w:hAnsi="Times New Roman" w:cs="Times New Roman"/>
                <w:color w:val="000000"/>
                <w:sz w:val="24"/>
                <w:szCs w:val="24"/>
                <w:lang w:eastAsia="lv-LV"/>
              </w:rPr>
            </w:pPr>
            <w:r w:rsidRPr="000311F1">
              <w:rPr>
                <w:rFonts w:ascii="Times New Roman" w:eastAsia="Times New Roman" w:hAnsi="Times New Roman" w:cs="Times New Roman"/>
                <w:color w:val="000000"/>
                <w:sz w:val="24"/>
                <w:szCs w:val="24"/>
                <w:lang w:eastAsia="lv-LV"/>
              </w:rPr>
              <w:lastRenderedPageBreak/>
              <w:t>6</w:t>
            </w:r>
            <w:r>
              <w:rPr>
                <w:rFonts w:ascii="Times New Roman" w:eastAsia="Times New Roman" w:hAnsi="Times New Roman" w:cs="Times New Roman"/>
                <w:color w:val="000000"/>
                <w:sz w:val="24"/>
                <w:szCs w:val="24"/>
                <w:lang w:eastAsia="lv-LV"/>
              </w:rPr>
              <w:t> </w:t>
            </w:r>
            <w:r w:rsidR="00E05285">
              <w:rPr>
                <w:rFonts w:ascii="Times New Roman" w:eastAsia="Times New Roman" w:hAnsi="Times New Roman" w:cs="Times New Roman"/>
                <w:color w:val="000000"/>
                <w:sz w:val="24"/>
                <w:szCs w:val="24"/>
                <w:lang w:eastAsia="lv-LV"/>
              </w:rPr>
              <w:t>609</w:t>
            </w:r>
          </w:p>
        </w:tc>
      </w:tr>
      <w:tr w:rsidR="000311F1" w:rsidRPr="000311F1" w14:paraId="0D6F89B9" w14:textId="77777777" w:rsidTr="008464F9">
        <w:trPr>
          <w:trHeight w:val="61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tcPr>
          <w:p w14:paraId="03E47E15" w14:textId="77777777" w:rsidR="000311F1" w:rsidRPr="000311F1" w:rsidRDefault="000311F1" w:rsidP="000311F1">
            <w:pPr>
              <w:spacing w:after="0" w:line="240" w:lineRule="auto"/>
              <w:jc w:val="both"/>
              <w:rPr>
                <w:rFonts w:ascii="Times New Roman" w:eastAsia="Times New Roman" w:hAnsi="Times New Roman" w:cs="Times New Roman"/>
                <w:b/>
                <w:color w:val="000000"/>
                <w:sz w:val="24"/>
                <w:szCs w:val="24"/>
                <w:lang w:eastAsia="lv-LV"/>
              </w:rPr>
            </w:pPr>
            <w:r w:rsidRPr="000311F1">
              <w:rPr>
                <w:rFonts w:ascii="Times New Roman" w:eastAsia="Times New Roman" w:hAnsi="Times New Roman" w:cs="Times New Roman"/>
                <w:b/>
                <w:color w:val="000000"/>
                <w:sz w:val="24"/>
                <w:szCs w:val="24"/>
                <w:lang w:eastAsia="lv-LV"/>
              </w:rPr>
              <w:t xml:space="preserve">Kopā nepieciešamais finansējums gadā, </w:t>
            </w:r>
            <w:proofErr w:type="spellStart"/>
            <w:r w:rsidRPr="000311F1">
              <w:rPr>
                <w:rFonts w:ascii="Times New Roman" w:eastAsia="Times New Roman" w:hAnsi="Times New Roman" w:cs="Times New Roman"/>
                <w:b/>
                <w:i/>
                <w:color w:val="000000"/>
                <w:sz w:val="24"/>
                <w:szCs w:val="24"/>
                <w:lang w:eastAsia="lv-LV"/>
              </w:rPr>
              <w:t>euro</w:t>
            </w:r>
            <w:proofErr w:type="spellEnd"/>
          </w:p>
        </w:tc>
        <w:tc>
          <w:tcPr>
            <w:tcW w:w="2631" w:type="dxa"/>
            <w:tcBorders>
              <w:top w:val="single" w:sz="4" w:space="0" w:color="auto"/>
              <w:left w:val="nil"/>
              <w:bottom w:val="single" w:sz="4" w:space="0" w:color="auto"/>
              <w:right w:val="single" w:sz="4" w:space="0" w:color="auto"/>
            </w:tcBorders>
            <w:shd w:val="clear" w:color="auto" w:fill="auto"/>
            <w:noWrap/>
            <w:vAlign w:val="center"/>
          </w:tcPr>
          <w:p w14:paraId="6FC5AC4A" w14:textId="5E4D28B0" w:rsidR="000311F1" w:rsidRPr="000311F1" w:rsidRDefault="00220FD0" w:rsidP="000311F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81 </w:t>
            </w:r>
            <w:r w:rsidR="00E05285">
              <w:rPr>
                <w:rFonts w:ascii="Times New Roman" w:eastAsia="Times New Roman" w:hAnsi="Times New Roman" w:cs="Times New Roman"/>
                <w:b/>
                <w:color w:val="000000"/>
                <w:sz w:val="24"/>
                <w:szCs w:val="24"/>
                <w:lang w:eastAsia="lv-LV"/>
              </w:rPr>
              <w:t>75</w:t>
            </w:r>
            <w:r w:rsidR="00AF48F1">
              <w:rPr>
                <w:rFonts w:ascii="Times New Roman" w:eastAsia="Times New Roman" w:hAnsi="Times New Roman" w:cs="Times New Roman"/>
                <w:b/>
                <w:color w:val="000000"/>
                <w:sz w:val="24"/>
                <w:szCs w:val="24"/>
                <w:lang w:eastAsia="lv-LV"/>
              </w:rPr>
              <w:t>9</w:t>
            </w:r>
          </w:p>
        </w:tc>
      </w:tr>
    </w:tbl>
    <w:p w14:paraId="0B0334FC" w14:textId="69749138" w:rsidR="000311F1" w:rsidRDefault="00D902B3" w:rsidP="00485C4F">
      <w:pPr>
        <w:widowControl w:val="0"/>
        <w:spacing w:after="0" w:line="240" w:lineRule="auto"/>
        <w:rPr>
          <w:rFonts w:ascii="Times New Roman" w:eastAsia="Calibri" w:hAnsi="Times New Roman" w:cs="Times New Roman"/>
          <w:i/>
          <w:sz w:val="20"/>
          <w:szCs w:val="20"/>
        </w:rPr>
      </w:pPr>
      <w:r w:rsidRPr="00D902B3">
        <w:rPr>
          <w:rFonts w:ascii="Times New Roman" w:eastAsia="Calibri" w:hAnsi="Times New Roman" w:cs="Times New Roman"/>
          <w:i/>
          <w:sz w:val="20"/>
          <w:szCs w:val="20"/>
        </w:rPr>
        <w:t>*aprēķinā izmantota darba samaksa, kas plānota ar 2020.gadu</w:t>
      </w:r>
    </w:p>
    <w:p w14:paraId="06CCE4E0" w14:textId="77777777" w:rsidR="00C40D48" w:rsidRDefault="00AF11BE" w:rsidP="00485C4F">
      <w:pPr>
        <w:widowControl w:val="0"/>
        <w:spacing w:after="0" w:line="240" w:lineRule="auto"/>
        <w:rPr>
          <w:rFonts w:ascii="Times New Roman" w:eastAsia="Calibri" w:hAnsi="Times New Roman" w:cs="Times New Roman"/>
          <w:i/>
          <w:sz w:val="20"/>
          <w:szCs w:val="20"/>
        </w:rPr>
      </w:pPr>
      <w:r w:rsidRPr="00AF11BE">
        <w:rPr>
          <w:rFonts w:ascii="Times New Roman" w:eastAsia="Calibri" w:hAnsi="Times New Roman" w:cs="Times New Roman"/>
          <w:i/>
          <w:sz w:val="20"/>
          <w:szCs w:val="20"/>
        </w:rPr>
        <w:t>**Plānotais manipulācijas tarifs tiek aprēķināts ņemot vērā maksu par sarežģītību, kas tiek piemērota tarifa darba samaksas (D) un valsts sociālās apdrošināšanas obligātās iemaksas (S) elementiem</w:t>
      </w:r>
    </w:p>
    <w:p w14:paraId="37F3F287" w14:textId="0722BD0D" w:rsidR="00AF11BE" w:rsidRPr="00D902B3" w:rsidRDefault="00AF11BE" w:rsidP="00485C4F">
      <w:pPr>
        <w:widowControl w:val="0"/>
        <w:spacing w:after="0" w:line="240" w:lineRule="auto"/>
        <w:rPr>
          <w:rFonts w:ascii="Times New Roman" w:eastAsia="Calibri" w:hAnsi="Times New Roman" w:cs="Times New Roman"/>
          <w:i/>
          <w:sz w:val="20"/>
          <w:szCs w:val="20"/>
        </w:rPr>
      </w:pPr>
    </w:p>
    <w:p w14:paraId="1514528F" w14:textId="77777777" w:rsidR="006B2CF3" w:rsidRDefault="006B2CF3" w:rsidP="005848CF">
      <w:pPr>
        <w:widowControl w:val="0"/>
        <w:spacing w:after="120" w:line="240" w:lineRule="auto"/>
        <w:ind w:firstLine="720"/>
        <w:jc w:val="both"/>
        <w:rPr>
          <w:rFonts w:ascii="Times New Roman" w:eastAsia="Calibri" w:hAnsi="Times New Roman" w:cs="Times New Roman"/>
          <w:sz w:val="28"/>
          <w:szCs w:val="28"/>
        </w:rPr>
      </w:pPr>
      <w:r w:rsidRPr="00677397">
        <w:rPr>
          <w:rFonts w:ascii="Times New Roman" w:eastAsia="Calibri" w:hAnsi="Times New Roman" w:cs="Times New Roman"/>
          <w:b/>
          <w:sz w:val="28"/>
          <w:szCs w:val="28"/>
        </w:rPr>
        <w:t>2. </w:t>
      </w:r>
      <w:r w:rsidR="003625D8" w:rsidRPr="00677397">
        <w:rPr>
          <w:rFonts w:ascii="Times New Roman" w:eastAsia="Calibri" w:hAnsi="Times New Roman" w:cs="Times New Roman"/>
          <w:b/>
          <w:sz w:val="28"/>
          <w:szCs w:val="28"/>
        </w:rPr>
        <w:t>Psihiatra</w:t>
      </w:r>
      <w:r w:rsidR="003625D8" w:rsidRPr="003625D8">
        <w:rPr>
          <w:rFonts w:ascii="Times New Roman" w:eastAsia="Calibri" w:hAnsi="Times New Roman" w:cs="Times New Roman"/>
          <w:b/>
          <w:sz w:val="28"/>
          <w:szCs w:val="28"/>
        </w:rPr>
        <w:t xml:space="preserve"> mājas vizītes</w:t>
      </w:r>
      <w:r w:rsidR="003625D8">
        <w:rPr>
          <w:rFonts w:ascii="Times New Roman" w:eastAsia="Calibri" w:hAnsi="Times New Roman" w:cs="Times New Roman"/>
          <w:sz w:val="28"/>
          <w:szCs w:val="28"/>
        </w:rPr>
        <w:t>. Ņemot vērā, ka psihiatru darba samaksa tiek nodrošināta ar fiksēto maksājumu par psihiatra kabinetu</w:t>
      </w:r>
      <w:r w:rsidR="00677397">
        <w:rPr>
          <w:rFonts w:ascii="Times New Roman" w:eastAsia="Calibri" w:hAnsi="Times New Roman" w:cs="Times New Roman"/>
          <w:sz w:val="28"/>
          <w:szCs w:val="28"/>
        </w:rPr>
        <w:t xml:space="preserve"> (ietver samaksu par visām psihiatra veiktajām manipulācijām)</w:t>
      </w:r>
      <w:r w:rsidR="003625D8">
        <w:rPr>
          <w:rFonts w:ascii="Times New Roman" w:eastAsia="Calibri" w:hAnsi="Times New Roman" w:cs="Times New Roman"/>
          <w:sz w:val="28"/>
          <w:szCs w:val="28"/>
        </w:rPr>
        <w:t>,</w:t>
      </w:r>
      <w:r w:rsidR="00677397">
        <w:rPr>
          <w:rFonts w:ascii="Times New Roman" w:eastAsia="Calibri" w:hAnsi="Times New Roman" w:cs="Times New Roman"/>
          <w:sz w:val="28"/>
          <w:szCs w:val="28"/>
        </w:rPr>
        <w:t xml:space="preserve"> paredzēts, ka</w:t>
      </w:r>
      <w:r w:rsidR="003625D8">
        <w:rPr>
          <w:rFonts w:ascii="Times New Roman" w:eastAsia="Calibri" w:hAnsi="Times New Roman" w:cs="Times New Roman"/>
          <w:sz w:val="28"/>
          <w:szCs w:val="28"/>
        </w:rPr>
        <w:t xml:space="preserve"> šī maksājuma ietvaros</w:t>
      </w:r>
      <w:r w:rsidR="00677397">
        <w:rPr>
          <w:rFonts w:ascii="Times New Roman" w:eastAsia="Calibri" w:hAnsi="Times New Roman" w:cs="Times New Roman"/>
          <w:sz w:val="28"/>
          <w:szCs w:val="28"/>
        </w:rPr>
        <w:t xml:space="preserve"> psihiatrs nodrošinās arī mājas vizītes.</w:t>
      </w:r>
      <w:r w:rsidR="003625D8">
        <w:rPr>
          <w:rFonts w:ascii="Times New Roman" w:eastAsia="Calibri" w:hAnsi="Times New Roman" w:cs="Times New Roman"/>
          <w:sz w:val="28"/>
          <w:szCs w:val="28"/>
        </w:rPr>
        <w:t xml:space="preserve"> </w:t>
      </w:r>
    </w:p>
    <w:p w14:paraId="47AFF577" w14:textId="56B23979" w:rsidR="00047317" w:rsidRDefault="006478D4" w:rsidP="00132FB7">
      <w:pPr>
        <w:widowControl w:val="0"/>
        <w:spacing w:after="120" w:line="240" w:lineRule="auto"/>
        <w:ind w:firstLine="720"/>
        <w:jc w:val="both"/>
        <w:rPr>
          <w:rFonts w:ascii="Times New Roman" w:eastAsia="Calibri" w:hAnsi="Times New Roman" w:cs="Times New Roman"/>
          <w:sz w:val="28"/>
          <w:szCs w:val="28"/>
        </w:rPr>
      </w:pPr>
      <w:r w:rsidRPr="006478D4">
        <w:rPr>
          <w:rFonts w:ascii="Times New Roman" w:eastAsia="Calibri" w:hAnsi="Times New Roman" w:cs="Times New Roman"/>
          <w:b/>
          <w:sz w:val="28"/>
          <w:szCs w:val="28"/>
        </w:rPr>
        <w:t>3. Psihiatrijas dienas stacionāra pakalpojumi</w:t>
      </w:r>
      <w:r>
        <w:rPr>
          <w:rFonts w:ascii="Times New Roman" w:eastAsia="Calibri" w:hAnsi="Times New Roman" w:cs="Times New Roman"/>
          <w:sz w:val="28"/>
          <w:szCs w:val="28"/>
        </w:rPr>
        <w:t xml:space="preserve">. </w:t>
      </w:r>
      <w:r w:rsidR="00132FB7">
        <w:rPr>
          <w:rFonts w:ascii="Times New Roman" w:eastAsia="Calibri" w:hAnsi="Times New Roman" w:cs="Times New Roman"/>
          <w:sz w:val="28"/>
          <w:szCs w:val="28"/>
        </w:rPr>
        <w:t>D</w:t>
      </w:r>
      <w:r w:rsidR="00132FB7" w:rsidRPr="00132FB7">
        <w:rPr>
          <w:rFonts w:ascii="Times New Roman" w:eastAsia="Calibri" w:hAnsi="Times New Roman" w:cs="Times New Roman"/>
          <w:sz w:val="28"/>
          <w:szCs w:val="28"/>
        </w:rPr>
        <w:t>ienas stacionārs ir veids</w:t>
      </w:r>
      <w:r w:rsidR="00132FB7">
        <w:rPr>
          <w:rFonts w:ascii="Times New Roman" w:eastAsia="Calibri" w:hAnsi="Times New Roman" w:cs="Times New Roman"/>
          <w:sz w:val="28"/>
          <w:szCs w:val="28"/>
        </w:rPr>
        <w:t>,</w:t>
      </w:r>
      <w:r w:rsidR="00132FB7" w:rsidRPr="00132FB7">
        <w:rPr>
          <w:rFonts w:ascii="Times New Roman" w:eastAsia="Calibri" w:hAnsi="Times New Roman" w:cs="Times New Roman"/>
          <w:sz w:val="28"/>
          <w:szCs w:val="28"/>
        </w:rPr>
        <w:t xml:space="preserve"> kā palīdzēt pacientam nenokļūt slimnīcā, nodrošin</w:t>
      </w:r>
      <w:r w:rsidR="00132FB7">
        <w:rPr>
          <w:rFonts w:ascii="Times New Roman" w:eastAsia="Calibri" w:hAnsi="Times New Roman" w:cs="Times New Roman"/>
          <w:sz w:val="28"/>
          <w:szCs w:val="28"/>
        </w:rPr>
        <w:t>ot</w:t>
      </w:r>
      <w:r w:rsidR="00132FB7" w:rsidRPr="00132FB7">
        <w:rPr>
          <w:rFonts w:ascii="Times New Roman" w:eastAsia="Calibri" w:hAnsi="Times New Roman" w:cs="Times New Roman"/>
          <w:sz w:val="28"/>
          <w:szCs w:val="28"/>
        </w:rPr>
        <w:t xml:space="preserve"> </w:t>
      </w:r>
      <w:proofErr w:type="spellStart"/>
      <w:r w:rsidR="00132FB7" w:rsidRPr="00132FB7">
        <w:rPr>
          <w:rFonts w:ascii="Times New Roman" w:eastAsia="Calibri" w:hAnsi="Times New Roman" w:cs="Times New Roman"/>
          <w:sz w:val="28"/>
          <w:szCs w:val="28"/>
        </w:rPr>
        <w:t>multiprofesionāl</w:t>
      </w:r>
      <w:r w:rsidR="00132FB7">
        <w:rPr>
          <w:rFonts w:ascii="Times New Roman" w:eastAsia="Calibri" w:hAnsi="Times New Roman" w:cs="Times New Roman"/>
          <w:sz w:val="28"/>
          <w:szCs w:val="28"/>
        </w:rPr>
        <w:t>u</w:t>
      </w:r>
      <w:proofErr w:type="spellEnd"/>
      <w:r w:rsidR="00132FB7" w:rsidRPr="00132FB7">
        <w:rPr>
          <w:rFonts w:ascii="Times New Roman" w:eastAsia="Calibri" w:hAnsi="Times New Roman" w:cs="Times New Roman"/>
          <w:sz w:val="28"/>
          <w:szCs w:val="28"/>
        </w:rPr>
        <w:t xml:space="preserve"> veselības aprūp</w:t>
      </w:r>
      <w:r w:rsidR="00132FB7">
        <w:rPr>
          <w:rFonts w:ascii="Times New Roman" w:eastAsia="Calibri" w:hAnsi="Times New Roman" w:cs="Times New Roman"/>
          <w:sz w:val="28"/>
          <w:szCs w:val="28"/>
        </w:rPr>
        <w:t>i</w:t>
      </w:r>
      <w:r w:rsidR="00132FB7" w:rsidRPr="00132FB7">
        <w:rPr>
          <w:rFonts w:ascii="Times New Roman" w:eastAsia="Calibri" w:hAnsi="Times New Roman" w:cs="Times New Roman"/>
          <w:sz w:val="28"/>
          <w:szCs w:val="28"/>
        </w:rPr>
        <w:t>, iesaistot rehabilitācijas speciālistus (fizioterapeits, ergoterapeits, mākslu terapeits, uztura speciālists u.c.), kā arī klīniskos un veselības psihologus</w:t>
      </w:r>
      <w:r w:rsidR="006A30CB">
        <w:rPr>
          <w:rStyle w:val="FootnoteReference"/>
          <w:rFonts w:ascii="Times New Roman" w:eastAsia="Calibri" w:hAnsi="Times New Roman" w:cs="Times New Roman"/>
          <w:sz w:val="28"/>
          <w:szCs w:val="28"/>
        </w:rPr>
        <w:footnoteReference w:id="31"/>
      </w:r>
      <w:r w:rsidR="00132FB7">
        <w:rPr>
          <w:rFonts w:ascii="Times New Roman" w:eastAsia="Calibri" w:hAnsi="Times New Roman" w:cs="Times New Roman"/>
          <w:sz w:val="28"/>
          <w:szCs w:val="28"/>
        </w:rPr>
        <w:t xml:space="preserve">. </w:t>
      </w:r>
      <w:r w:rsidR="004D440A">
        <w:rPr>
          <w:rFonts w:ascii="Times New Roman" w:eastAsia="Calibri" w:hAnsi="Times New Roman" w:cs="Times New Roman"/>
          <w:sz w:val="28"/>
          <w:szCs w:val="28"/>
        </w:rPr>
        <w:t>P</w:t>
      </w:r>
      <w:r w:rsidR="00470F50">
        <w:rPr>
          <w:rFonts w:ascii="Times New Roman" w:eastAsia="Calibri" w:hAnsi="Times New Roman" w:cs="Times New Roman"/>
          <w:sz w:val="28"/>
          <w:szCs w:val="28"/>
        </w:rPr>
        <w:t xml:space="preserve">sihiskās veselības plāns </w:t>
      </w:r>
      <w:r w:rsidR="00132FB7">
        <w:rPr>
          <w:rFonts w:ascii="Times New Roman" w:eastAsia="Calibri" w:hAnsi="Times New Roman" w:cs="Times New Roman"/>
          <w:sz w:val="28"/>
          <w:szCs w:val="28"/>
        </w:rPr>
        <w:t xml:space="preserve">paredz </w:t>
      </w:r>
      <w:r w:rsidR="00047317">
        <w:rPr>
          <w:rFonts w:ascii="Times New Roman" w:eastAsia="Calibri" w:hAnsi="Times New Roman" w:cs="Times New Roman"/>
          <w:sz w:val="28"/>
          <w:szCs w:val="28"/>
        </w:rPr>
        <w:t>palielināt</w:t>
      </w:r>
      <w:r w:rsidR="00132FB7">
        <w:rPr>
          <w:rFonts w:ascii="Times New Roman" w:eastAsia="Calibri" w:hAnsi="Times New Roman" w:cs="Times New Roman"/>
          <w:sz w:val="28"/>
          <w:szCs w:val="28"/>
        </w:rPr>
        <w:t xml:space="preserve"> </w:t>
      </w:r>
      <w:r w:rsidR="00132FB7" w:rsidRPr="00132FB7">
        <w:rPr>
          <w:rFonts w:ascii="Times New Roman" w:eastAsia="Calibri" w:hAnsi="Times New Roman" w:cs="Times New Roman"/>
          <w:sz w:val="28"/>
          <w:szCs w:val="28"/>
        </w:rPr>
        <w:t>dienas stacionār</w:t>
      </w:r>
      <w:r w:rsidR="00047317">
        <w:rPr>
          <w:rFonts w:ascii="Times New Roman" w:eastAsia="Calibri" w:hAnsi="Times New Roman" w:cs="Times New Roman"/>
          <w:sz w:val="28"/>
          <w:szCs w:val="28"/>
        </w:rPr>
        <w:t>ā sniegto</w:t>
      </w:r>
      <w:r w:rsidR="00132FB7" w:rsidRPr="00132FB7">
        <w:rPr>
          <w:rFonts w:ascii="Times New Roman" w:eastAsia="Calibri" w:hAnsi="Times New Roman" w:cs="Times New Roman"/>
          <w:sz w:val="28"/>
          <w:szCs w:val="28"/>
        </w:rPr>
        <w:t xml:space="preserve"> pakalpojum</w:t>
      </w:r>
      <w:r w:rsidR="00047317">
        <w:rPr>
          <w:rFonts w:ascii="Times New Roman" w:eastAsia="Calibri" w:hAnsi="Times New Roman" w:cs="Times New Roman"/>
          <w:sz w:val="28"/>
          <w:szCs w:val="28"/>
        </w:rPr>
        <w:t>u apjomu un tam nepieciešamo finansējumu</w:t>
      </w:r>
      <w:r w:rsidR="00F825A4">
        <w:rPr>
          <w:rFonts w:ascii="Times New Roman" w:eastAsia="Calibri" w:hAnsi="Times New Roman" w:cs="Times New Roman"/>
          <w:sz w:val="28"/>
          <w:szCs w:val="28"/>
        </w:rPr>
        <w:t xml:space="preserve">, kas ļaus nodrošināt dienas stacionāra pakalpojumus arī DI iesaistītajām personām. </w:t>
      </w:r>
    </w:p>
    <w:p w14:paraId="4468B4F1" w14:textId="77777777" w:rsidR="000B220A" w:rsidRDefault="005934C5" w:rsidP="008640BB">
      <w:pPr>
        <w:widowControl w:val="0"/>
        <w:spacing w:after="120" w:line="240" w:lineRule="auto"/>
        <w:ind w:firstLine="720"/>
        <w:jc w:val="both"/>
        <w:rPr>
          <w:rFonts w:ascii="Times New Roman" w:eastAsia="Calibri" w:hAnsi="Times New Roman" w:cs="Times New Roman"/>
          <w:sz w:val="28"/>
          <w:szCs w:val="28"/>
        </w:rPr>
      </w:pPr>
      <w:r w:rsidRPr="005934C5">
        <w:rPr>
          <w:rFonts w:ascii="Times New Roman" w:eastAsia="Calibri" w:hAnsi="Times New Roman" w:cs="Times New Roman"/>
          <w:b/>
          <w:sz w:val="28"/>
          <w:szCs w:val="28"/>
        </w:rPr>
        <w:t>4.</w:t>
      </w:r>
      <w:r>
        <w:rPr>
          <w:rFonts w:ascii="Times New Roman" w:eastAsia="Calibri" w:hAnsi="Times New Roman" w:cs="Times New Roman"/>
          <w:b/>
          <w:sz w:val="28"/>
          <w:szCs w:val="28"/>
        </w:rPr>
        <w:t> </w:t>
      </w:r>
      <w:r w:rsidRPr="005934C5">
        <w:rPr>
          <w:rFonts w:ascii="Times New Roman" w:eastAsia="Calibri" w:hAnsi="Times New Roman" w:cs="Times New Roman"/>
          <w:b/>
          <w:sz w:val="28"/>
          <w:szCs w:val="28"/>
        </w:rPr>
        <w:t>Ārstēšanās stacionārā</w:t>
      </w:r>
      <w:r>
        <w:rPr>
          <w:rFonts w:ascii="Times New Roman" w:eastAsia="Calibri" w:hAnsi="Times New Roman" w:cs="Times New Roman"/>
          <w:sz w:val="28"/>
          <w:szCs w:val="28"/>
        </w:rPr>
        <w:t xml:space="preserve">. Pieņemot, ka patstāvīgas dzīves uzsākšana var izraisīt veselības stāvokļa pasliktināšanos (jauni apstākļi, neregulāra zāļu lietošana u.c.), </w:t>
      </w:r>
      <w:r w:rsidR="009459D0">
        <w:rPr>
          <w:rFonts w:ascii="Times New Roman" w:eastAsia="Calibri" w:hAnsi="Times New Roman" w:cs="Times New Roman"/>
          <w:sz w:val="28"/>
          <w:szCs w:val="28"/>
        </w:rPr>
        <w:t>iespējams</w:t>
      </w:r>
      <w:r>
        <w:rPr>
          <w:rFonts w:ascii="Times New Roman" w:eastAsia="Calibri" w:hAnsi="Times New Roman" w:cs="Times New Roman"/>
          <w:sz w:val="28"/>
          <w:szCs w:val="28"/>
        </w:rPr>
        <w:t xml:space="preserve"> neliels hospitalizācijas gadījumu skaita pieaugums. </w:t>
      </w:r>
    </w:p>
    <w:p w14:paraId="7FF24BCD" w14:textId="0783CE61" w:rsidR="008C7155" w:rsidRDefault="000B220A" w:rsidP="0091192C">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valsts budžeta iespējas, </w:t>
      </w:r>
      <w:r w:rsidRPr="008640BB">
        <w:rPr>
          <w:rFonts w:ascii="Times New Roman" w:eastAsia="Calibri" w:hAnsi="Times New Roman" w:cs="Times New Roman"/>
          <w:b/>
          <w:sz w:val="28"/>
          <w:szCs w:val="28"/>
        </w:rPr>
        <w:t>zobārstniecības pakalpojumi</w:t>
      </w:r>
      <w:r>
        <w:rPr>
          <w:rFonts w:ascii="Times New Roman" w:eastAsia="Calibri" w:hAnsi="Times New Roman" w:cs="Times New Roman"/>
          <w:sz w:val="28"/>
          <w:szCs w:val="28"/>
        </w:rPr>
        <w:t xml:space="preserve"> tiek apmaksāti tikai atsevišķos gadījumos.</w:t>
      </w:r>
      <w:r w:rsidR="007628BA">
        <w:rPr>
          <w:rFonts w:ascii="Times New Roman" w:eastAsia="Calibri" w:hAnsi="Times New Roman" w:cs="Times New Roman"/>
          <w:sz w:val="28"/>
          <w:szCs w:val="28"/>
        </w:rPr>
        <w:t xml:space="preserve"> </w:t>
      </w:r>
      <w:r w:rsidR="009459D0">
        <w:rPr>
          <w:rFonts w:ascii="Times New Roman" w:eastAsia="Calibri" w:hAnsi="Times New Roman" w:cs="Times New Roman"/>
          <w:sz w:val="28"/>
          <w:szCs w:val="28"/>
        </w:rPr>
        <w:t xml:space="preserve">Šobrīd </w:t>
      </w:r>
      <w:r w:rsidR="00E276C4">
        <w:rPr>
          <w:rFonts w:ascii="Times New Roman" w:eastAsia="Calibri" w:hAnsi="Times New Roman" w:cs="Times New Roman"/>
          <w:sz w:val="28"/>
          <w:szCs w:val="28"/>
        </w:rPr>
        <w:t>personām</w:t>
      </w:r>
      <w:r w:rsidR="009459D0">
        <w:rPr>
          <w:rFonts w:ascii="Times New Roman" w:eastAsia="Calibri" w:hAnsi="Times New Roman" w:cs="Times New Roman"/>
          <w:sz w:val="28"/>
          <w:szCs w:val="28"/>
        </w:rPr>
        <w:t xml:space="preserve"> ar psihiskiem un uzvedības traucējumiem akūtos gadījumos tiek apmaksāta zobu ekstrakcija vispārējā anestēzijā</w:t>
      </w:r>
      <w:r w:rsidR="007A7C66">
        <w:rPr>
          <w:rFonts w:ascii="Times New Roman" w:eastAsia="Calibri" w:hAnsi="Times New Roman" w:cs="Times New Roman"/>
          <w:sz w:val="28"/>
          <w:szCs w:val="28"/>
        </w:rPr>
        <w:t xml:space="preserve">, ja psihisko un uzvedības traucējumu dēļ personai noteikta I </w:t>
      </w:r>
      <w:r w:rsidR="007A7C66" w:rsidRPr="00C22C15">
        <w:rPr>
          <w:rFonts w:ascii="Times New Roman" w:eastAsia="Calibri" w:hAnsi="Times New Roman" w:cs="Times New Roman"/>
          <w:sz w:val="28"/>
          <w:szCs w:val="28"/>
        </w:rPr>
        <w:t>invaliditātes grupa</w:t>
      </w:r>
      <w:r w:rsidRPr="00C22C15">
        <w:rPr>
          <w:rStyle w:val="FootnoteReference"/>
          <w:rFonts w:ascii="Times New Roman" w:eastAsia="Calibri" w:hAnsi="Times New Roman" w:cs="Times New Roman"/>
          <w:sz w:val="28"/>
          <w:szCs w:val="28"/>
        </w:rPr>
        <w:footnoteReference w:id="32"/>
      </w:r>
      <w:r w:rsidR="006B0B46" w:rsidRPr="00C22C15">
        <w:rPr>
          <w:rFonts w:ascii="Times New Roman" w:eastAsia="Calibri" w:hAnsi="Times New Roman" w:cs="Times New Roman"/>
          <w:sz w:val="28"/>
          <w:szCs w:val="28"/>
        </w:rPr>
        <w:t>.</w:t>
      </w:r>
      <w:r w:rsidR="007628BA" w:rsidRPr="00C22C15">
        <w:rPr>
          <w:rFonts w:ascii="Times New Roman" w:eastAsia="Calibri" w:hAnsi="Times New Roman" w:cs="Times New Roman"/>
          <w:sz w:val="28"/>
          <w:szCs w:val="28"/>
        </w:rPr>
        <w:t xml:space="preserve"> </w:t>
      </w:r>
      <w:r w:rsidR="008D22DF">
        <w:rPr>
          <w:rFonts w:ascii="Times New Roman" w:eastAsia="Calibri" w:hAnsi="Times New Roman" w:cs="Times New Roman"/>
          <w:sz w:val="28"/>
          <w:szCs w:val="28"/>
        </w:rPr>
        <w:t>Tā kā</w:t>
      </w:r>
      <w:r w:rsidR="008F17EE">
        <w:rPr>
          <w:rFonts w:ascii="Times New Roman" w:eastAsia="Calibri" w:hAnsi="Times New Roman" w:cs="Times New Roman"/>
          <w:sz w:val="28"/>
          <w:szCs w:val="28"/>
        </w:rPr>
        <w:t xml:space="preserve"> valsts apmaksātie</w:t>
      </w:r>
      <w:r w:rsidR="008D22DF">
        <w:rPr>
          <w:rFonts w:ascii="Times New Roman" w:eastAsia="Calibri" w:hAnsi="Times New Roman" w:cs="Times New Roman"/>
          <w:sz w:val="28"/>
          <w:szCs w:val="28"/>
        </w:rPr>
        <w:t xml:space="preserve"> </w:t>
      </w:r>
      <w:r w:rsidR="007628BA" w:rsidRPr="00C22C15">
        <w:rPr>
          <w:rFonts w:ascii="Times New Roman" w:eastAsia="Calibri" w:hAnsi="Times New Roman" w:cs="Times New Roman"/>
          <w:sz w:val="28"/>
          <w:szCs w:val="28"/>
        </w:rPr>
        <w:t>zobārstniecības pakalpojum</w:t>
      </w:r>
      <w:r w:rsidR="008F17EE">
        <w:rPr>
          <w:rFonts w:ascii="Times New Roman" w:eastAsia="Calibri" w:hAnsi="Times New Roman" w:cs="Times New Roman"/>
          <w:sz w:val="28"/>
          <w:szCs w:val="28"/>
        </w:rPr>
        <w:t xml:space="preserve">i tiek nodrošināti nepietiekamā apjomā un to </w:t>
      </w:r>
      <w:r w:rsidR="007628BA">
        <w:rPr>
          <w:rFonts w:ascii="Times New Roman" w:eastAsia="Calibri" w:hAnsi="Times New Roman" w:cs="Times New Roman"/>
          <w:sz w:val="28"/>
          <w:szCs w:val="28"/>
        </w:rPr>
        <w:t xml:space="preserve"> pieejamība ir būtiska arī citām iedzīvotāju grupām,</w:t>
      </w:r>
      <w:r w:rsidR="0091192C">
        <w:rPr>
          <w:rFonts w:ascii="Times New Roman" w:eastAsia="Calibri" w:hAnsi="Times New Roman" w:cs="Times New Roman"/>
          <w:sz w:val="28"/>
          <w:szCs w:val="28"/>
        </w:rPr>
        <w:t xml:space="preserve"> šobrīd</w:t>
      </w:r>
      <w:r w:rsidR="007628BA">
        <w:rPr>
          <w:rFonts w:ascii="Times New Roman" w:eastAsia="Calibri" w:hAnsi="Times New Roman" w:cs="Times New Roman"/>
          <w:sz w:val="28"/>
          <w:szCs w:val="28"/>
        </w:rPr>
        <w:t xml:space="preserve"> netiek izskatīta iespēja no valsts budžeta apmaksāt zobārstniecības pakalpojumus tikai DI projektā iekļautajām personām. Viens no p</w:t>
      </w:r>
      <w:r w:rsidR="00470F50">
        <w:rPr>
          <w:rFonts w:ascii="Times New Roman" w:eastAsia="Calibri" w:hAnsi="Times New Roman" w:cs="Times New Roman"/>
          <w:sz w:val="28"/>
          <w:szCs w:val="28"/>
        </w:rPr>
        <w:t>sihiskās veselības plān</w:t>
      </w:r>
      <w:r w:rsidR="007628BA">
        <w:rPr>
          <w:rFonts w:ascii="Times New Roman" w:eastAsia="Calibri" w:hAnsi="Times New Roman" w:cs="Times New Roman"/>
          <w:sz w:val="28"/>
          <w:szCs w:val="28"/>
        </w:rPr>
        <w:t>a pasākumiem</w:t>
      </w:r>
      <w:r w:rsidR="00470F50">
        <w:rPr>
          <w:rFonts w:ascii="Times New Roman" w:eastAsia="Calibri" w:hAnsi="Times New Roman" w:cs="Times New Roman"/>
          <w:sz w:val="28"/>
          <w:szCs w:val="28"/>
        </w:rPr>
        <w:t xml:space="preserve"> paredz</w:t>
      </w:r>
      <w:r w:rsidR="0091192C">
        <w:rPr>
          <w:rFonts w:ascii="Times New Roman" w:eastAsia="Calibri" w:hAnsi="Times New Roman" w:cs="Times New Roman"/>
          <w:sz w:val="28"/>
          <w:szCs w:val="28"/>
        </w:rPr>
        <w:t xml:space="preserve"> sadarbībā ar zobārstniecības speciālistu nevalstiskajām organizācijām līdz 2020. gada beigām</w:t>
      </w:r>
      <w:r w:rsidR="00470F50">
        <w:rPr>
          <w:rFonts w:ascii="Times New Roman" w:eastAsia="Calibri" w:hAnsi="Times New Roman" w:cs="Times New Roman"/>
          <w:sz w:val="28"/>
          <w:szCs w:val="28"/>
        </w:rPr>
        <w:t xml:space="preserve"> i</w:t>
      </w:r>
      <w:r w:rsidR="00470F50" w:rsidRPr="00470F50">
        <w:rPr>
          <w:rFonts w:ascii="Times New Roman" w:eastAsia="Calibri" w:hAnsi="Times New Roman" w:cs="Times New Roman"/>
          <w:sz w:val="28"/>
          <w:szCs w:val="28"/>
        </w:rPr>
        <w:t>zvērtēt iespēju iekļaut no valsts budžeta apmaksājamo pakalpojumu grozā zobārstniecības pakalpojumus personām ar I un II grupas invaliditāti, kurām ir psihiski un uzvedības traucējumi</w:t>
      </w:r>
      <w:r w:rsidR="00346A10">
        <w:rPr>
          <w:rStyle w:val="FootnoteReference"/>
          <w:rFonts w:ascii="Times New Roman" w:eastAsia="Calibri" w:hAnsi="Times New Roman" w:cs="Times New Roman"/>
          <w:sz w:val="28"/>
          <w:szCs w:val="28"/>
        </w:rPr>
        <w:footnoteReference w:id="33"/>
      </w:r>
      <w:r w:rsidR="004B654C">
        <w:rPr>
          <w:rFonts w:ascii="Times New Roman" w:eastAsia="Calibri" w:hAnsi="Times New Roman" w:cs="Times New Roman"/>
          <w:sz w:val="28"/>
          <w:szCs w:val="28"/>
        </w:rPr>
        <w:t xml:space="preserve">. </w:t>
      </w:r>
    </w:p>
    <w:p w14:paraId="4DEA50EA" w14:textId="1ADFA697" w:rsidR="00E85BC1" w:rsidRDefault="008C7155" w:rsidP="008C7155">
      <w:pPr>
        <w:widowControl w:val="0"/>
        <w:spacing w:after="120" w:line="240" w:lineRule="auto"/>
        <w:ind w:firstLine="720"/>
        <w:jc w:val="both"/>
        <w:rPr>
          <w:rFonts w:ascii="Times New Roman" w:eastAsia="Calibri" w:hAnsi="Times New Roman" w:cs="Times New Roman"/>
          <w:sz w:val="28"/>
          <w:szCs w:val="28"/>
        </w:rPr>
      </w:pPr>
      <w:r w:rsidRPr="00E767F0">
        <w:rPr>
          <w:rFonts w:ascii="Times New Roman" w:eastAsia="Calibri" w:hAnsi="Times New Roman" w:cs="Times New Roman"/>
          <w:sz w:val="28"/>
          <w:szCs w:val="28"/>
        </w:rPr>
        <w:t>Ambulatoros</w:t>
      </w:r>
      <w:r>
        <w:rPr>
          <w:rFonts w:ascii="Times New Roman" w:eastAsia="Calibri" w:hAnsi="Times New Roman" w:cs="Times New Roman"/>
          <w:sz w:val="28"/>
          <w:szCs w:val="28"/>
        </w:rPr>
        <w:t xml:space="preserve"> psihiatra</w:t>
      </w:r>
      <w:r w:rsidRPr="00E767F0">
        <w:rPr>
          <w:rFonts w:ascii="Times New Roman" w:eastAsia="Calibri" w:hAnsi="Times New Roman" w:cs="Times New Roman"/>
          <w:sz w:val="28"/>
          <w:szCs w:val="28"/>
        </w:rPr>
        <w:t xml:space="preserve"> pakalpojumus nodrošina psihiatra kabinetos, specializēto slimnīcu ambulatorajās nodaļās un </w:t>
      </w:r>
      <w:r w:rsidR="00107826">
        <w:rPr>
          <w:rFonts w:ascii="Times New Roman" w:eastAsia="Calibri" w:hAnsi="Times New Roman" w:cs="Times New Roman"/>
          <w:sz w:val="28"/>
          <w:szCs w:val="28"/>
        </w:rPr>
        <w:t xml:space="preserve">ambulatorās veselības aprūpes </w:t>
      </w:r>
      <w:r w:rsidRPr="00E767F0">
        <w:rPr>
          <w:rFonts w:ascii="Times New Roman" w:eastAsia="Calibri" w:hAnsi="Times New Roman" w:cs="Times New Roman"/>
          <w:sz w:val="28"/>
          <w:szCs w:val="28"/>
        </w:rPr>
        <w:t xml:space="preserve">centros, kuros strādā psihiatri un garīgās veselības aprūpes māsas. No valsts budžeta </w:t>
      </w:r>
      <w:r w:rsidRPr="00E767F0">
        <w:rPr>
          <w:rFonts w:ascii="Times New Roman" w:eastAsia="Calibri" w:hAnsi="Times New Roman" w:cs="Times New Roman"/>
          <w:sz w:val="28"/>
          <w:szCs w:val="28"/>
        </w:rPr>
        <w:lastRenderedPageBreak/>
        <w:t>apmaksātas psihiatra konsultācijas pieaugušiem Rīgā nodrošina</w:t>
      </w:r>
      <w:r>
        <w:rPr>
          <w:rFonts w:ascii="Times New Roman" w:eastAsia="Calibri" w:hAnsi="Times New Roman" w:cs="Times New Roman"/>
          <w:sz w:val="28"/>
          <w:szCs w:val="28"/>
        </w:rPr>
        <w:t xml:space="preserve"> </w:t>
      </w:r>
      <w:r w:rsidRPr="00E767F0">
        <w:rPr>
          <w:rFonts w:ascii="Times New Roman" w:eastAsia="Calibri" w:hAnsi="Times New Roman" w:cs="Times New Roman"/>
          <w:sz w:val="28"/>
          <w:szCs w:val="28"/>
        </w:rPr>
        <w:t>19 ārstniecības iestādēs</w:t>
      </w:r>
      <w:r w:rsidR="008F17EE">
        <w:rPr>
          <w:rFonts w:ascii="Times New Roman" w:eastAsia="Calibri" w:hAnsi="Times New Roman" w:cs="Times New Roman"/>
          <w:sz w:val="28"/>
          <w:szCs w:val="28"/>
        </w:rPr>
        <w:t>,</w:t>
      </w:r>
      <w:r>
        <w:rPr>
          <w:rFonts w:ascii="Times New Roman" w:eastAsia="Calibri" w:hAnsi="Times New Roman" w:cs="Times New Roman"/>
          <w:sz w:val="28"/>
          <w:szCs w:val="28"/>
        </w:rPr>
        <w:t> </w:t>
      </w:r>
      <w:r w:rsidRPr="00E767F0">
        <w:rPr>
          <w:rFonts w:ascii="Times New Roman" w:eastAsia="Calibri" w:hAnsi="Times New Roman" w:cs="Times New Roman"/>
          <w:sz w:val="28"/>
          <w:szCs w:val="28"/>
        </w:rPr>
        <w:t>Vidzemē</w:t>
      </w:r>
      <w:r w:rsidR="008F17EE">
        <w:rPr>
          <w:rFonts w:ascii="Times New Roman" w:eastAsia="Calibri" w:hAnsi="Times New Roman" w:cs="Times New Roman"/>
          <w:sz w:val="28"/>
          <w:szCs w:val="28"/>
        </w:rPr>
        <w:t xml:space="preserve"> – </w:t>
      </w:r>
      <w:r w:rsidRPr="00E767F0">
        <w:rPr>
          <w:rFonts w:ascii="Times New Roman" w:eastAsia="Calibri" w:hAnsi="Times New Roman" w:cs="Times New Roman"/>
          <w:sz w:val="28"/>
          <w:szCs w:val="28"/>
        </w:rPr>
        <w:t>10 ārstniecības iestādes</w:t>
      </w:r>
      <w:r w:rsidR="008F17EE">
        <w:rPr>
          <w:rFonts w:ascii="Times New Roman" w:eastAsia="Calibri" w:hAnsi="Times New Roman" w:cs="Times New Roman"/>
          <w:sz w:val="28"/>
          <w:szCs w:val="28"/>
        </w:rPr>
        <w:t>,</w:t>
      </w:r>
      <w:r>
        <w:rPr>
          <w:rFonts w:ascii="Times New Roman" w:eastAsia="Calibri" w:hAnsi="Times New Roman" w:cs="Times New Roman"/>
          <w:sz w:val="28"/>
          <w:szCs w:val="28"/>
        </w:rPr>
        <w:t> </w:t>
      </w:r>
      <w:r w:rsidRPr="00E767F0">
        <w:rPr>
          <w:rFonts w:ascii="Times New Roman" w:eastAsia="Calibri" w:hAnsi="Times New Roman" w:cs="Times New Roman"/>
          <w:sz w:val="28"/>
          <w:szCs w:val="28"/>
        </w:rPr>
        <w:t>Kurzemē</w:t>
      </w:r>
      <w:r>
        <w:rPr>
          <w:rFonts w:ascii="Times New Roman" w:eastAsia="Calibri" w:hAnsi="Times New Roman" w:cs="Times New Roman"/>
          <w:sz w:val="28"/>
          <w:szCs w:val="28"/>
        </w:rPr>
        <w:t xml:space="preserve"> – </w:t>
      </w:r>
      <w:r w:rsidRPr="00E767F0">
        <w:rPr>
          <w:rFonts w:ascii="Times New Roman" w:eastAsia="Calibri" w:hAnsi="Times New Roman" w:cs="Times New Roman"/>
          <w:sz w:val="28"/>
          <w:szCs w:val="28"/>
        </w:rPr>
        <w:t>11 ārstniecības iestādes; Zemgalē</w:t>
      </w:r>
      <w:r>
        <w:rPr>
          <w:rFonts w:ascii="Times New Roman" w:eastAsia="Calibri" w:hAnsi="Times New Roman" w:cs="Times New Roman"/>
          <w:sz w:val="28"/>
          <w:szCs w:val="28"/>
        </w:rPr>
        <w:t xml:space="preserve"> – </w:t>
      </w:r>
      <w:r w:rsidRPr="00E767F0">
        <w:rPr>
          <w:rFonts w:ascii="Times New Roman" w:eastAsia="Calibri" w:hAnsi="Times New Roman" w:cs="Times New Roman"/>
          <w:sz w:val="28"/>
          <w:szCs w:val="28"/>
        </w:rPr>
        <w:t>7 ārstniecības iestādes;</w:t>
      </w:r>
      <w:r>
        <w:rPr>
          <w:rFonts w:ascii="Times New Roman" w:eastAsia="Calibri" w:hAnsi="Times New Roman" w:cs="Times New Roman"/>
          <w:sz w:val="28"/>
          <w:szCs w:val="28"/>
        </w:rPr>
        <w:t xml:space="preserve"> </w:t>
      </w:r>
      <w:r w:rsidRPr="00E767F0">
        <w:rPr>
          <w:rFonts w:ascii="Times New Roman" w:eastAsia="Calibri" w:hAnsi="Times New Roman" w:cs="Times New Roman"/>
          <w:sz w:val="28"/>
          <w:szCs w:val="28"/>
        </w:rPr>
        <w:t>Latgalē</w:t>
      </w:r>
      <w:r>
        <w:rPr>
          <w:rFonts w:ascii="Times New Roman" w:eastAsia="Calibri" w:hAnsi="Times New Roman" w:cs="Times New Roman"/>
          <w:sz w:val="28"/>
          <w:szCs w:val="28"/>
        </w:rPr>
        <w:t xml:space="preserve"> – 1</w:t>
      </w:r>
      <w:r w:rsidRPr="00E767F0">
        <w:rPr>
          <w:rFonts w:ascii="Times New Roman" w:eastAsia="Calibri" w:hAnsi="Times New Roman" w:cs="Times New Roman"/>
          <w:sz w:val="28"/>
          <w:szCs w:val="28"/>
        </w:rPr>
        <w:t>0 ārstniecības iestādes.</w:t>
      </w:r>
      <w:r w:rsidRPr="00E767F0">
        <w:rPr>
          <w:rFonts w:ascii="Times New Roman" w:eastAsia="Calibri" w:hAnsi="Times New Roman" w:cs="Times New Roman"/>
          <w:sz w:val="28"/>
          <w:szCs w:val="28"/>
          <w:vertAlign w:val="superscript"/>
        </w:rPr>
        <w:footnoteReference w:id="34"/>
      </w:r>
      <w:r w:rsidR="00E85BC1" w:rsidRPr="00E85BC1">
        <w:rPr>
          <w:rFonts w:ascii="Times New Roman" w:eastAsia="Calibri" w:hAnsi="Times New Roman" w:cs="Times New Roman"/>
          <w:sz w:val="28"/>
          <w:szCs w:val="28"/>
        </w:rPr>
        <w:t xml:space="preserve"> </w:t>
      </w:r>
      <w:r w:rsidR="00E85BC1">
        <w:rPr>
          <w:rFonts w:ascii="Times New Roman" w:eastAsia="Calibri" w:hAnsi="Times New Roman" w:cs="Times New Roman"/>
          <w:sz w:val="28"/>
          <w:szCs w:val="28"/>
        </w:rPr>
        <w:t xml:space="preserve">Tomēr šāds pakalpojumu sniedzēju skaits </w:t>
      </w:r>
      <w:r w:rsidR="00CF12C2">
        <w:rPr>
          <w:rFonts w:ascii="Times New Roman" w:eastAsia="Calibri" w:hAnsi="Times New Roman" w:cs="Times New Roman"/>
          <w:sz w:val="28"/>
          <w:szCs w:val="28"/>
        </w:rPr>
        <w:t>nespēj nodrošināt pacientu vajadzībām atbilstošu pakalpojuma pieejamību</w:t>
      </w:r>
      <w:r w:rsidR="00E85BC1">
        <w:rPr>
          <w:rFonts w:ascii="Times New Roman" w:eastAsia="Calibri" w:hAnsi="Times New Roman" w:cs="Times New Roman"/>
          <w:sz w:val="28"/>
          <w:szCs w:val="28"/>
        </w:rPr>
        <w:t xml:space="preserve">. Psihiskās veselības plānā minētas šādas problēmas </w:t>
      </w:r>
    </w:p>
    <w:p w14:paraId="57E38433" w14:textId="77777777" w:rsidR="00E85BC1" w:rsidRDefault="00E85BC1" w:rsidP="008C715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nevienmērīga psihiskās veselības aprūpes valsts apmaksāto ambulatoro pakalpojumu pieejamība;</w:t>
      </w:r>
    </w:p>
    <w:p w14:paraId="2164FF88" w14:textId="77777777" w:rsidR="00E85BC1" w:rsidRDefault="00E85BC1" w:rsidP="008C715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nepietiekami attīstīta psihiskā veselības aprūpe (psihiatra praksē netiek nodrošinātas psihologu, garīgās veselības aprūpes māsu, rehabilitācijas speciālistu un bērnu psihiatru konsultācijas);</w:t>
      </w:r>
    </w:p>
    <w:p w14:paraId="6B07C2FE" w14:textId="77777777" w:rsidR="001257F7" w:rsidRDefault="00E85BC1" w:rsidP="008C715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nepietiekama dienas stacionāru pakalpojumu pieejamība.</w:t>
      </w:r>
    </w:p>
    <w:p w14:paraId="0D52F7E7" w14:textId="1B7CE235" w:rsidR="008C7155" w:rsidRPr="00E767F0" w:rsidRDefault="00E85BC1" w:rsidP="008C7155">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Pasākumi šo problēmu risināšanai iekļauti gan psihiskās veselības plānā, gan tiek risināti kopā ar citiem pasākumiem cilvēkresursu trūkuma novēršanai veselības aprūpes sistēmā</w:t>
      </w:r>
      <w:r>
        <w:rPr>
          <w:rStyle w:val="FootnoteReference"/>
          <w:rFonts w:ascii="Times New Roman" w:eastAsia="Calibri" w:hAnsi="Times New Roman" w:cs="Times New Roman"/>
          <w:sz w:val="28"/>
          <w:szCs w:val="28"/>
        </w:rPr>
        <w:footnoteReference w:id="35"/>
      </w:r>
      <w:r>
        <w:rPr>
          <w:rFonts w:ascii="Times New Roman" w:eastAsia="Calibri" w:hAnsi="Times New Roman" w:cs="Times New Roman"/>
          <w:sz w:val="28"/>
          <w:szCs w:val="28"/>
          <w:vertAlign w:val="superscript"/>
        </w:rPr>
        <w:t>,</w:t>
      </w:r>
      <w:r>
        <w:rPr>
          <w:rStyle w:val="FootnoteReference"/>
          <w:rFonts w:ascii="Times New Roman" w:eastAsia="Calibri" w:hAnsi="Times New Roman" w:cs="Times New Roman"/>
          <w:sz w:val="28"/>
          <w:szCs w:val="28"/>
        </w:rPr>
        <w:footnoteReference w:id="36"/>
      </w:r>
      <w:r>
        <w:rPr>
          <w:rFonts w:ascii="Times New Roman" w:eastAsia="Calibri" w:hAnsi="Times New Roman" w:cs="Times New Roman"/>
          <w:sz w:val="28"/>
          <w:szCs w:val="28"/>
        </w:rPr>
        <w:t>.</w:t>
      </w:r>
    </w:p>
    <w:p w14:paraId="601C2945" w14:textId="39CF8218" w:rsidR="00D35D83" w:rsidRDefault="00D35D83" w:rsidP="00D35D83">
      <w:pPr>
        <w:widowControl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Kā liecina dati par personu ar psihiskiem veselības traucējumiem ambulatoro aprūpi, </w:t>
      </w:r>
      <w:r w:rsidR="008C7155" w:rsidRPr="00E767F0">
        <w:rPr>
          <w:rFonts w:ascii="Times New Roman" w:eastAsia="Calibri" w:hAnsi="Times New Roman" w:cs="Times New Roman"/>
          <w:sz w:val="28"/>
          <w:szCs w:val="28"/>
        </w:rPr>
        <w:t xml:space="preserve">2017.gadā </w:t>
      </w:r>
      <w:r>
        <w:rPr>
          <w:rFonts w:ascii="Times New Roman" w:eastAsia="Calibri" w:hAnsi="Times New Roman" w:cs="Times New Roman"/>
          <w:sz w:val="28"/>
          <w:szCs w:val="28"/>
        </w:rPr>
        <w:t xml:space="preserve">tikai </w:t>
      </w:r>
      <w:r w:rsidR="008C7155" w:rsidRPr="00E767F0">
        <w:rPr>
          <w:rFonts w:ascii="Times New Roman" w:eastAsia="Calibri" w:hAnsi="Times New Roman" w:cs="Times New Roman"/>
          <w:sz w:val="28"/>
          <w:szCs w:val="28"/>
        </w:rPr>
        <w:t>22,22% gadījumos pacienti ar psihiskiem un uzvedības traucējumiem vērsušies pie ģimenes ārsta,</w:t>
      </w:r>
      <w:r>
        <w:rPr>
          <w:rFonts w:ascii="Times New Roman" w:eastAsia="Calibri" w:hAnsi="Times New Roman" w:cs="Times New Roman"/>
          <w:sz w:val="28"/>
          <w:szCs w:val="28"/>
        </w:rPr>
        <w:t xml:space="preserve"> bet</w:t>
      </w:r>
      <w:r w:rsidR="008C7155" w:rsidRPr="00E767F0">
        <w:rPr>
          <w:rFonts w:ascii="Times New Roman" w:eastAsia="Calibri" w:hAnsi="Times New Roman" w:cs="Times New Roman"/>
          <w:sz w:val="28"/>
          <w:szCs w:val="28"/>
        </w:rPr>
        <w:t xml:space="preserve"> 77,78% – pie psihiatra.</w:t>
      </w:r>
      <w:r w:rsidR="008C7155" w:rsidRPr="00E767F0">
        <w:rPr>
          <w:rFonts w:ascii="Times New Roman" w:eastAsia="Calibri" w:hAnsi="Times New Roman" w:cs="Times New Roman"/>
          <w:sz w:val="28"/>
          <w:szCs w:val="28"/>
          <w:vertAlign w:val="superscript"/>
        </w:rPr>
        <w:footnoteReference w:id="37"/>
      </w:r>
      <w:r>
        <w:rPr>
          <w:rFonts w:ascii="Times New Roman" w:eastAsia="Calibri" w:hAnsi="Times New Roman" w:cs="Times New Roman"/>
          <w:sz w:val="28"/>
          <w:szCs w:val="28"/>
        </w:rPr>
        <w:t xml:space="preserve"> Uzsverot ģimenes ārsta, kā speciālista, kura rīcībā jābūt vispusīgai informācija par pacientu, </w:t>
      </w:r>
      <w:r w:rsidRPr="008F17EE">
        <w:rPr>
          <w:rFonts w:ascii="Times New Roman" w:eastAsia="Calibri" w:hAnsi="Times New Roman" w:cs="Times New Roman"/>
          <w:sz w:val="28"/>
          <w:szCs w:val="28"/>
        </w:rPr>
        <w:t xml:space="preserve">lomu </w:t>
      </w:r>
      <w:r w:rsidR="008F17EE">
        <w:rPr>
          <w:rFonts w:ascii="Times New Roman" w:eastAsia="Calibri" w:hAnsi="Times New Roman" w:cs="Times New Roman"/>
          <w:sz w:val="28"/>
          <w:szCs w:val="28"/>
        </w:rPr>
        <w:t>personu ar psihiskiem un uzvedības traucējumiem</w:t>
      </w:r>
      <w:r w:rsidRPr="008F17EE">
        <w:rPr>
          <w:rFonts w:ascii="Times New Roman" w:eastAsia="Calibri" w:hAnsi="Times New Roman" w:cs="Times New Roman"/>
          <w:sz w:val="28"/>
          <w:szCs w:val="28"/>
        </w:rPr>
        <w:t xml:space="preserve"> aprūpē, psihiskās veselības plāns paredz veicināt</w:t>
      </w:r>
      <w:r w:rsidRPr="00E54C98">
        <w:rPr>
          <w:rFonts w:ascii="Times New Roman" w:eastAsia="Calibri" w:hAnsi="Times New Roman" w:cs="Times New Roman"/>
          <w:sz w:val="28"/>
          <w:szCs w:val="28"/>
        </w:rPr>
        <w:t xml:space="preserve"> ģimenes ārstu lielāku iesaistīšanos psihiskās veselības aprūpē, </w:t>
      </w:r>
      <w:r>
        <w:rPr>
          <w:rFonts w:ascii="Times New Roman" w:eastAsia="Calibri" w:hAnsi="Times New Roman" w:cs="Times New Roman"/>
          <w:sz w:val="28"/>
          <w:szCs w:val="28"/>
        </w:rPr>
        <w:t>p</w:t>
      </w:r>
      <w:r w:rsidRPr="00E54C98">
        <w:rPr>
          <w:rFonts w:ascii="Times New Roman" w:eastAsia="Calibri" w:hAnsi="Times New Roman" w:cs="Times New Roman"/>
          <w:sz w:val="28"/>
          <w:szCs w:val="28"/>
        </w:rPr>
        <w:t>aaugstin</w:t>
      </w:r>
      <w:r>
        <w:rPr>
          <w:rFonts w:ascii="Times New Roman" w:eastAsia="Calibri" w:hAnsi="Times New Roman" w:cs="Times New Roman"/>
          <w:sz w:val="28"/>
          <w:szCs w:val="28"/>
        </w:rPr>
        <w:t>ot</w:t>
      </w:r>
      <w:r w:rsidRPr="00E54C98">
        <w:rPr>
          <w:rFonts w:ascii="Times New Roman" w:eastAsia="Calibri" w:hAnsi="Times New Roman" w:cs="Times New Roman"/>
          <w:sz w:val="28"/>
          <w:szCs w:val="28"/>
        </w:rPr>
        <w:t xml:space="preserve"> ģimenes ārstu un primārās veselības aprūpes māsu un ārstu palīgu kompetenc</w:t>
      </w:r>
      <w:r>
        <w:rPr>
          <w:rFonts w:ascii="Times New Roman" w:eastAsia="Calibri" w:hAnsi="Times New Roman" w:cs="Times New Roman"/>
          <w:sz w:val="28"/>
          <w:szCs w:val="28"/>
        </w:rPr>
        <w:t>i (līdz 2020. gada beigām plānots apmācīt 25% ģimenes ārstu, māsu un ārstu palīgu). Vienlaikus paredzēts ieviest speciālistu (psihiatru) e-konsultāciju kā atbalstu ģimenes ārstiem</w:t>
      </w:r>
      <w:r>
        <w:rPr>
          <w:rStyle w:val="FootnoteReference"/>
          <w:rFonts w:ascii="Times New Roman" w:eastAsia="Calibri" w:hAnsi="Times New Roman" w:cs="Times New Roman"/>
          <w:sz w:val="28"/>
          <w:szCs w:val="28"/>
        </w:rPr>
        <w:footnoteReference w:id="38"/>
      </w:r>
      <w:r>
        <w:rPr>
          <w:rFonts w:ascii="Times New Roman" w:eastAsia="Calibri" w:hAnsi="Times New Roman" w:cs="Times New Roman"/>
          <w:sz w:val="28"/>
          <w:szCs w:val="28"/>
        </w:rPr>
        <w:t>, 2020. gadā izstrādājot e-konsultāciju tehniskā risinājuma pilotprojektu.</w:t>
      </w:r>
    </w:p>
    <w:p w14:paraId="22DCC146" w14:textId="52E07B76" w:rsidR="00D35D83" w:rsidRDefault="00043451" w:rsidP="00D35D83">
      <w:pPr>
        <w:widowControl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Kā liecina atsauksmes par psihiskās veselības aprūpes pieejamību </w:t>
      </w:r>
      <w:r w:rsidR="00D35D83">
        <w:rPr>
          <w:rFonts w:ascii="Times New Roman" w:eastAsia="Calibri" w:hAnsi="Times New Roman" w:cs="Times New Roman"/>
          <w:sz w:val="28"/>
          <w:szCs w:val="28"/>
        </w:rPr>
        <w:t>pilngadīg</w:t>
      </w:r>
      <w:r>
        <w:rPr>
          <w:rFonts w:ascii="Times New Roman" w:eastAsia="Calibri" w:hAnsi="Times New Roman" w:cs="Times New Roman"/>
          <w:sz w:val="28"/>
          <w:szCs w:val="28"/>
        </w:rPr>
        <w:t>ām</w:t>
      </w:r>
      <w:r w:rsidR="00D35D83">
        <w:rPr>
          <w:rFonts w:ascii="Times New Roman" w:eastAsia="Calibri" w:hAnsi="Times New Roman" w:cs="Times New Roman"/>
          <w:sz w:val="28"/>
          <w:szCs w:val="28"/>
        </w:rPr>
        <w:t xml:space="preserve"> person</w:t>
      </w:r>
      <w:r>
        <w:rPr>
          <w:rFonts w:ascii="Times New Roman" w:eastAsia="Calibri" w:hAnsi="Times New Roman" w:cs="Times New Roman"/>
          <w:sz w:val="28"/>
          <w:szCs w:val="28"/>
        </w:rPr>
        <w:t>ām</w:t>
      </w:r>
      <w:r w:rsidR="00D35D83">
        <w:rPr>
          <w:rFonts w:ascii="Times New Roman" w:eastAsia="Calibri" w:hAnsi="Times New Roman" w:cs="Times New Roman"/>
          <w:sz w:val="28"/>
          <w:szCs w:val="28"/>
        </w:rPr>
        <w:t xml:space="preserve"> ar psihiskiem un uzvedības traucējumiem, </w:t>
      </w:r>
      <w:r w:rsidR="007E05CA" w:rsidRPr="007E05CA">
        <w:rPr>
          <w:rFonts w:ascii="Times New Roman" w:eastAsia="Calibri" w:hAnsi="Times New Roman" w:cs="Times New Roman"/>
          <w:sz w:val="28"/>
          <w:szCs w:val="28"/>
        </w:rPr>
        <w:t xml:space="preserve">kas </w:t>
      </w:r>
      <w:r w:rsidR="007E05CA">
        <w:rPr>
          <w:rFonts w:ascii="Times New Roman" w:eastAsia="Calibri" w:hAnsi="Times New Roman" w:cs="Times New Roman"/>
          <w:sz w:val="28"/>
          <w:szCs w:val="28"/>
        </w:rPr>
        <w:t>no</w:t>
      </w:r>
      <w:r w:rsidR="007E05CA" w:rsidRPr="007E05CA">
        <w:rPr>
          <w:rFonts w:ascii="Times New Roman" w:eastAsia="Calibri" w:hAnsi="Times New Roman" w:cs="Times New Roman"/>
          <w:sz w:val="28"/>
          <w:szCs w:val="28"/>
        </w:rPr>
        <w:t xml:space="preserve"> ilgstošas sociālās aprūpes institūcij</w:t>
      </w:r>
      <w:r w:rsidR="007E05CA">
        <w:rPr>
          <w:rFonts w:ascii="Times New Roman" w:eastAsia="Calibri" w:hAnsi="Times New Roman" w:cs="Times New Roman"/>
          <w:sz w:val="28"/>
          <w:szCs w:val="28"/>
        </w:rPr>
        <w:t xml:space="preserve">as pāriet uz </w:t>
      </w:r>
      <w:r w:rsidR="00956EA0">
        <w:rPr>
          <w:rFonts w:ascii="Times New Roman" w:eastAsia="Calibri" w:hAnsi="Times New Roman" w:cs="Times New Roman"/>
          <w:sz w:val="28"/>
          <w:szCs w:val="28"/>
        </w:rPr>
        <w:t xml:space="preserve">dzīvi sabiedrībā un saņem </w:t>
      </w:r>
      <w:r w:rsidR="007E05CA">
        <w:rPr>
          <w:rFonts w:ascii="Times New Roman" w:eastAsia="Calibri" w:hAnsi="Times New Roman" w:cs="Times New Roman"/>
          <w:sz w:val="28"/>
          <w:szCs w:val="28"/>
        </w:rPr>
        <w:t xml:space="preserve">sabiedrībā </w:t>
      </w:r>
      <w:r w:rsidR="00956EA0">
        <w:rPr>
          <w:rFonts w:ascii="Times New Roman" w:eastAsia="Calibri" w:hAnsi="Times New Roman" w:cs="Times New Roman"/>
          <w:sz w:val="28"/>
          <w:szCs w:val="28"/>
        </w:rPr>
        <w:t>balstītus sociālos pakalpojumus</w:t>
      </w:r>
      <w:r>
        <w:rPr>
          <w:rFonts w:ascii="Times New Roman" w:eastAsia="Calibri" w:hAnsi="Times New Roman" w:cs="Times New Roman"/>
          <w:sz w:val="28"/>
          <w:szCs w:val="28"/>
        </w:rPr>
        <w:t xml:space="preserve">, ir gadījumi, kad ārsti šādus pacientus atsakās  pieņemt. </w:t>
      </w:r>
      <w:r w:rsidR="005C294B">
        <w:rPr>
          <w:rFonts w:ascii="Times New Roman" w:eastAsia="Calibri" w:hAnsi="Times New Roman" w:cs="Times New Roman"/>
          <w:sz w:val="28"/>
          <w:szCs w:val="28"/>
        </w:rPr>
        <w:t>Daļēji tas varētu būt izskaidrojams ar to, ka informācija par šādiem pacientiem netiek pienācīgi nodota no viena speciālista otram, tādējādi ārstam, kurš pārņem pacientu</w:t>
      </w:r>
      <w:r w:rsidR="008F17EE">
        <w:rPr>
          <w:rFonts w:ascii="Times New Roman" w:eastAsia="Calibri" w:hAnsi="Times New Roman" w:cs="Times New Roman"/>
          <w:sz w:val="28"/>
          <w:szCs w:val="28"/>
        </w:rPr>
        <w:t>,</w:t>
      </w:r>
      <w:r w:rsidR="005C294B">
        <w:rPr>
          <w:rFonts w:ascii="Times New Roman" w:eastAsia="Calibri" w:hAnsi="Times New Roman" w:cs="Times New Roman"/>
          <w:sz w:val="28"/>
          <w:szCs w:val="28"/>
        </w:rPr>
        <w:t xml:space="preserve"> trūkst </w:t>
      </w:r>
      <w:r w:rsidR="008F17EE">
        <w:rPr>
          <w:rFonts w:ascii="Times New Roman" w:eastAsia="Calibri" w:hAnsi="Times New Roman" w:cs="Times New Roman"/>
          <w:sz w:val="28"/>
          <w:szCs w:val="28"/>
        </w:rPr>
        <w:t>nepieciešamās</w:t>
      </w:r>
      <w:r w:rsidR="005C294B">
        <w:rPr>
          <w:rFonts w:ascii="Times New Roman" w:eastAsia="Calibri" w:hAnsi="Times New Roman" w:cs="Times New Roman"/>
          <w:sz w:val="28"/>
          <w:szCs w:val="28"/>
        </w:rPr>
        <w:t xml:space="preserve"> informācija</w:t>
      </w:r>
      <w:r w:rsidR="008F17EE">
        <w:rPr>
          <w:rFonts w:ascii="Times New Roman" w:eastAsia="Calibri" w:hAnsi="Times New Roman" w:cs="Times New Roman"/>
          <w:sz w:val="28"/>
          <w:szCs w:val="28"/>
        </w:rPr>
        <w:t>s</w:t>
      </w:r>
      <w:r w:rsidR="005C294B">
        <w:rPr>
          <w:rFonts w:ascii="Times New Roman" w:eastAsia="Calibri" w:hAnsi="Times New Roman" w:cs="Times New Roman"/>
          <w:sz w:val="28"/>
          <w:szCs w:val="28"/>
        </w:rPr>
        <w:t xml:space="preserve"> par iepriekš saņemto ārstēšanu un veselības stāvokļa izmaiņām.</w:t>
      </w:r>
      <w:r w:rsidR="00552733">
        <w:rPr>
          <w:rFonts w:ascii="Times New Roman" w:eastAsia="Calibri" w:hAnsi="Times New Roman" w:cs="Times New Roman"/>
          <w:sz w:val="28"/>
          <w:szCs w:val="28"/>
        </w:rPr>
        <w:t xml:space="preserve"> Līdz ar to, risinot jautājumus par psihiskās veselības aprūpes pakalpojumu attīstību, vienlaikus veicama ārstniecības personu izglītošana un informēšana par medicīnisko dokumentu lietvedību un pacientu tiesībām.</w:t>
      </w:r>
    </w:p>
    <w:p w14:paraId="69EC6AF4" w14:textId="44FE6694" w:rsidR="00B43510" w:rsidRDefault="00B43510" w:rsidP="00B43510">
      <w:pPr>
        <w:widowControl w:val="0"/>
        <w:spacing w:after="0" w:line="240" w:lineRule="auto"/>
        <w:ind w:firstLine="720"/>
        <w:jc w:val="both"/>
        <w:rPr>
          <w:rFonts w:ascii="Times New Roman" w:eastAsia="Calibri" w:hAnsi="Times New Roman" w:cs="Times New Roman"/>
          <w:sz w:val="28"/>
          <w:szCs w:val="28"/>
        </w:rPr>
      </w:pPr>
    </w:p>
    <w:p w14:paraId="00882DCA" w14:textId="77777777" w:rsidR="00540A14" w:rsidRDefault="00540A14" w:rsidP="00B43510">
      <w:pPr>
        <w:widowControl w:val="0"/>
        <w:spacing w:after="0" w:line="240" w:lineRule="auto"/>
        <w:jc w:val="center"/>
        <w:rPr>
          <w:rFonts w:ascii="Times New Roman" w:eastAsia="Calibri" w:hAnsi="Times New Roman" w:cs="Times New Roman"/>
          <w:b/>
          <w:sz w:val="28"/>
          <w:szCs w:val="28"/>
        </w:rPr>
      </w:pPr>
    </w:p>
    <w:p w14:paraId="6EB2099D" w14:textId="63BDB9A7" w:rsidR="00B43510" w:rsidRPr="00B43510" w:rsidRDefault="00B43510" w:rsidP="00B43510">
      <w:pPr>
        <w:widowControl w:val="0"/>
        <w:spacing w:after="0" w:line="240" w:lineRule="auto"/>
        <w:jc w:val="center"/>
        <w:rPr>
          <w:rFonts w:ascii="Times New Roman" w:eastAsia="Calibri" w:hAnsi="Times New Roman" w:cs="Times New Roman"/>
          <w:b/>
          <w:sz w:val="28"/>
          <w:szCs w:val="28"/>
        </w:rPr>
      </w:pPr>
      <w:r w:rsidRPr="00B43510">
        <w:rPr>
          <w:rFonts w:ascii="Times New Roman" w:eastAsia="Calibri" w:hAnsi="Times New Roman" w:cs="Times New Roman"/>
          <w:b/>
          <w:sz w:val="28"/>
          <w:szCs w:val="28"/>
        </w:rPr>
        <w:lastRenderedPageBreak/>
        <w:t>IV. Noslēguma jautājumi</w:t>
      </w:r>
    </w:p>
    <w:p w14:paraId="733DC437" w14:textId="77777777" w:rsidR="00B43510" w:rsidRDefault="00B43510" w:rsidP="004337D3">
      <w:pPr>
        <w:widowControl w:val="0"/>
        <w:spacing w:after="120" w:line="240" w:lineRule="auto"/>
        <w:ind w:firstLine="720"/>
        <w:jc w:val="both"/>
        <w:rPr>
          <w:rFonts w:ascii="Times New Roman" w:eastAsia="Calibri" w:hAnsi="Times New Roman" w:cs="Times New Roman"/>
          <w:sz w:val="28"/>
          <w:szCs w:val="28"/>
        </w:rPr>
      </w:pPr>
    </w:p>
    <w:p w14:paraId="1053FE5F" w14:textId="0204DC2F" w:rsidR="00F10713" w:rsidRPr="00B43510" w:rsidRDefault="00460828" w:rsidP="00D71460">
      <w:pPr>
        <w:widowControl w:val="0"/>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Veselības ministrijai jāplāno pasākumi veselības aprūpes pakalpojumu pieejamībai, ņemot vērā visu iedzīvotāju vajadzības. </w:t>
      </w:r>
      <w:r w:rsidR="00F10713" w:rsidRPr="00B43510">
        <w:rPr>
          <w:rFonts w:ascii="Times New Roman" w:eastAsia="Calibri" w:hAnsi="Times New Roman" w:cs="Times New Roman"/>
          <w:sz w:val="28"/>
          <w:szCs w:val="28"/>
        </w:rPr>
        <w:t>DI projektā iekļaut</w:t>
      </w:r>
      <w:r w:rsidR="00B43510">
        <w:rPr>
          <w:rFonts w:ascii="Times New Roman" w:eastAsia="Calibri" w:hAnsi="Times New Roman" w:cs="Times New Roman"/>
          <w:sz w:val="28"/>
          <w:szCs w:val="28"/>
        </w:rPr>
        <w:t>ās</w:t>
      </w:r>
      <w:r w:rsidR="00F10713" w:rsidRPr="00B43510">
        <w:rPr>
          <w:rFonts w:ascii="Times New Roman" w:eastAsia="Calibri" w:hAnsi="Times New Roman" w:cs="Times New Roman"/>
          <w:sz w:val="28"/>
          <w:szCs w:val="28"/>
        </w:rPr>
        <w:t xml:space="preserve"> </w:t>
      </w:r>
      <w:r w:rsidR="00B43510">
        <w:rPr>
          <w:rFonts w:ascii="Times New Roman" w:eastAsia="Calibri" w:hAnsi="Times New Roman" w:cs="Times New Roman"/>
          <w:sz w:val="28"/>
          <w:szCs w:val="28"/>
        </w:rPr>
        <w:t>personas līdz šim saņemtos</w:t>
      </w:r>
      <w:r w:rsidR="00F10713" w:rsidRPr="00B43510">
        <w:rPr>
          <w:rFonts w:ascii="Times New Roman" w:eastAsia="Calibri" w:hAnsi="Times New Roman" w:cs="Times New Roman"/>
          <w:sz w:val="28"/>
          <w:szCs w:val="28"/>
        </w:rPr>
        <w:t xml:space="preserve"> valsts apmaksātos pakalpojumus (ģimenes ārsts, speciālistu konsultācijas, ārstēšanās dienas stacionārā un stacionārā, izmeklējumi u.c.)</w:t>
      </w:r>
      <w:r w:rsidR="00B43510">
        <w:rPr>
          <w:rFonts w:ascii="Times New Roman" w:eastAsia="Calibri" w:hAnsi="Times New Roman" w:cs="Times New Roman"/>
          <w:sz w:val="28"/>
          <w:szCs w:val="28"/>
        </w:rPr>
        <w:t xml:space="preserve"> </w:t>
      </w:r>
      <w:r w:rsidR="00750BBA">
        <w:rPr>
          <w:rFonts w:ascii="Times New Roman" w:eastAsia="Calibri" w:hAnsi="Times New Roman" w:cs="Times New Roman"/>
          <w:sz w:val="28"/>
          <w:szCs w:val="28"/>
        </w:rPr>
        <w:t xml:space="preserve">arī turpmāk </w:t>
      </w:r>
      <w:r w:rsidR="00B43510">
        <w:rPr>
          <w:rFonts w:ascii="Times New Roman" w:eastAsia="Calibri" w:hAnsi="Times New Roman" w:cs="Times New Roman"/>
          <w:sz w:val="28"/>
          <w:szCs w:val="28"/>
        </w:rPr>
        <w:t xml:space="preserve">varēs saņemt </w:t>
      </w:r>
      <w:r w:rsidR="00750BBA">
        <w:rPr>
          <w:rFonts w:ascii="Times New Roman" w:eastAsia="Calibri" w:hAnsi="Times New Roman" w:cs="Times New Roman"/>
          <w:sz w:val="28"/>
          <w:szCs w:val="28"/>
        </w:rPr>
        <w:t>līdzšinējā apjomā</w:t>
      </w:r>
      <w:r w:rsidR="00B43510">
        <w:rPr>
          <w:rFonts w:ascii="Times New Roman" w:eastAsia="Calibri" w:hAnsi="Times New Roman" w:cs="Times New Roman"/>
          <w:sz w:val="28"/>
          <w:szCs w:val="28"/>
        </w:rPr>
        <w:t xml:space="preserve">, </w:t>
      </w:r>
      <w:r w:rsidR="00960202">
        <w:rPr>
          <w:rFonts w:ascii="Times New Roman" w:eastAsia="Calibri" w:hAnsi="Times New Roman" w:cs="Times New Roman"/>
          <w:sz w:val="28"/>
          <w:szCs w:val="28"/>
        </w:rPr>
        <w:t xml:space="preserve">lai </w:t>
      </w:r>
      <w:r w:rsidR="00960202" w:rsidRPr="00960202">
        <w:rPr>
          <w:rFonts w:ascii="Times New Roman" w:eastAsia="Calibri" w:hAnsi="Times New Roman" w:cs="Times New Roman"/>
          <w:sz w:val="28"/>
          <w:szCs w:val="28"/>
        </w:rPr>
        <w:t>sniegtu iespēju uzturēt vai uzlabot personas optimālo fizisko, sensoro, intelektuālo un sociālo funkcionēšanas līmeni</w:t>
      </w:r>
      <w:r>
        <w:rPr>
          <w:rFonts w:ascii="Times New Roman" w:eastAsia="Calibri" w:hAnsi="Times New Roman" w:cs="Times New Roman"/>
          <w:sz w:val="28"/>
          <w:szCs w:val="28"/>
        </w:rPr>
        <w:t>. Nepieciešamo</w:t>
      </w:r>
      <w:r w:rsidRPr="004608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atbalstu ir svarīgi </w:t>
      </w:r>
      <w:r w:rsidRPr="00460828">
        <w:rPr>
          <w:rFonts w:ascii="Times New Roman" w:eastAsia="Calibri" w:hAnsi="Times New Roman" w:cs="Times New Roman"/>
          <w:sz w:val="28"/>
          <w:szCs w:val="28"/>
        </w:rPr>
        <w:t>sniegt pēc iespējas pilnvērtīgi un daudzpusīgi, lai</w:t>
      </w:r>
      <w:r>
        <w:rPr>
          <w:rFonts w:ascii="Times New Roman" w:eastAsia="Calibri" w:hAnsi="Times New Roman" w:cs="Times New Roman"/>
          <w:sz w:val="28"/>
          <w:szCs w:val="28"/>
        </w:rPr>
        <w:t xml:space="preserve"> arī</w:t>
      </w:r>
      <w:r w:rsidRPr="00460828">
        <w:rPr>
          <w:rFonts w:ascii="Times New Roman" w:eastAsia="Calibri" w:hAnsi="Times New Roman" w:cs="Times New Roman"/>
          <w:sz w:val="28"/>
          <w:szCs w:val="28"/>
        </w:rPr>
        <w:t xml:space="preserve"> situācijā, kad slimība vai funkcionēšanas ierobežojumi saglabājas, tie tiek kontrolēti, preventīvi novērsti vai uzlaboti</w:t>
      </w:r>
      <w:r>
        <w:rPr>
          <w:rFonts w:ascii="Times New Roman" w:eastAsia="Calibri" w:hAnsi="Times New Roman" w:cs="Times New Roman"/>
          <w:sz w:val="28"/>
          <w:szCs w:val="28"/>
        </w:rPr>
        <w:t xml:space="preserve">.  Attīstoties valsts apmaksāto veselības aprūpes pakalpojumu klāstam, uzlabojoties ārstu pieejamībai un kompetencei, uzlabosies arī pilngadīgu personu ar psihiskiem un uzvedības traucējumiem un bērnu ar funkcionāliem traucējumiem veselības aprūpe. </w:t>
      </w:r>
    </w:p>
    <w:p w14:paraId="3032B4B1" w14:textId="097598A9" w:rsidR="00FF1808" w:rsidRDefault="00FF1808" w:rsidP="001805B9">
      <w:pPr>
        <w:spacing w:after="120" w:line="240" w:lineRule="auto"/>
        <w:ind w:firstLine="720"/>
        <w:jc w:val="both"/>
        <w:rPr>
          <w:rFonts w:ascii="Times New Roman" w:eastAsia="Calibri" w:hAnsi="Times New Roman" w:cs="Times New Roman"/>
          <w:sz w:val="28"/>
          <w:szCs w:val="28"/>
        </w:rPr>
      </w:pPr>
      <w:r w:rsidRPr="006A417F">
        <w:rPr>
          <w:rFonts w:ascii="Times New Roman" w:eastAsia="Calibri" w:hAnsi="Times New Roman" w:cs="Times New Roman"/>
          <w:sz w:val="28"/>
          <w:szCs w:val="28"/>
        </w:rPr>
        <w:t>Plānojot sabiedrībā balstītu</w:t>
      </w:r>
      <w:r w:rsidRPr="00E767F0">
        <w:rPr>
          <w:rFonts w:ascii="Times New Roman" w:eastAsia="Calibri" w:hAnsi="Times New Roman" w:cs="Times New Roman"/>
          <w:sz w:val="28"/>
          <w:szCs w:val="28"/>
        </w:rPr>
        <w:t xml:space="preserve"> sociālo pakalpojumu apjomu un sniegšanas vietas plānošanas reģionos, ņemta vērā pašreizējā veselības aprūpes pakalpojumu pieejamība plānošanas reģionu pašvaldībās, kā arī veselības aprūpes pakalpojumu sniedzēju infrastruktūras un cilvēkresursu attīstības plāni</w:t>
      </w:r>
      <w:r>
        <w:rPr>
          <w:rStyle w:val="FootnoteReference"/>
          <w:rFonts w:ascii="Times New Roman" w:eastAsia="Calibri" w:hAnsi="Times New Roman" w:cs="Times New Roman"/>
          <w:sz w:val="28"/>
          <w:szCs w:val="28"/>
        </w:rPr>
        <w:footnoteReference w:id="39"/>
      </w:r>
      <w:r>
        <w:rPr>
          <w:rFonts w:ascii="Times New Roman" w:eastAsia="Calibri" w:hAnsi="Times New Roman" w:cs="Times New Roman"/>
          <w:sz w:val="28"/>
          <w:szCs w:val="28"/>
          <w:vertAlign w:val="superscript"/>
        </w:rPr>
        <w:t>,</w:t>
      </w:r>
      <w:r w:rsidRPr="00E767F0">
        <w:rPr>
          <w:rFonts w:ascii="Times New Roman" w:eastAsia="Calibri" w:hAnsi="Times New Roman" w:cs="Times New Roman"/>
          <w:sz w:val="28"/>
          <w:szCs w:val="28"/>
          <w:vertAlign w:val="superscript"/>
        </w:rPr>
        <w:footnoteReference w:id="40"/>
      </w:r>
      <w:r>
        <w:rPr>
          <w:rFonts w:ascii="Times New Roman" w:eastAsia="Calibri" w:hAnsi="Times New Roman" w:cs="Times New Roman"/>
          <w:sz w:val="28"/>
          <w:szCs w:val="28"/>
        </w:rPr>
        <w:t>.</w:t>
      </w:r>
      <w:r w:rsidR="003A4FA4">
        <w:rPr>
          <w:rFonts w:ascii="Times New Roman" w:eastAsia="Calibri" w:hAnsi="Times New Roman" w:cs="Times New Roman"/>
          <w:sz w:val="28"/>
          <w:szCs w:val="28"/>
        </w:rPr>
        <w:t xml:space="preserve"> </w:t>
      </w:r>
    </w:p>
    <w:p w14:paraId="1B698B32" w14:textId="0B5D0B95" w:rsidR="001805B9" w:rsidRPr="001805B9" w:rsidRDefault="001805B9" w:rsidP="001805B9">
      <w:pPr>
        <w:spacing w:after="120" w:line="240" w:lineRule="auto"/>
        <w:ind w:firstLine="720"/>
        <w:jc w:val="both"/>
        <w:rPr>
          <w:rFonts w:ascii="Times New Roman" w:hAnsi="Times New Roman" w:cs="Times New Roman"/>
          <w:sz w:val="28"/>
          <w:szCs w:val="28"/>
        </w:rPr>
      </w:pPr>
      <w:r w:rsidRPr="001805B9">
        <w:rPr>
          <w:rFonts w:ascii="Times New Roman" w:hAnsi="Times New Roman" w:cs="Times New Roman"/>
          <w:sz w:val="28"/>
          <w:szCs w:val="28"/>
        </w:rPr>
        <w:t>Saskaņā ar likumu “Par pašvaldībām” viena no pašvaldību autonomajām funkcijām ir nodrošināt veselības aprūpes pieejamību. Šīs funkcijas ietvaros pašvaldības var veicināt nepieciešamo veselības aprūpes speciālistu piesaisti, radot</w:t>
      </w:r>
      <w:r w:rsidR="00577310">
        <w:rPr>
          <w:rFonts w:ascii="Times New Roman" w:hAnsi="Times New Roman" w:cs="Times New Roman"/>
          <w:sz w:val="28"/>
          <w:szCs w:val="28"/>
        </w:rPr>
        <w:t xml:space="preserve"> tam</w:t>
      </w:r>
      <w:r w:rsidRPr="001805B9">
        <w:rPr>
          <w:rFonts w:ascii="Times New Roman" w:hAnsi="Times New Roman" w:cs="Times New Roman"/>
          <w:sz w:val="28"/>
          <w:szCs w:val="28"/>
        </w:rPr>
        <w:t xml:space="preserve"> labvēlīgus apstākļus</w:t>
      </w:r>
      <w:r w:rsidR="00577310">
        <w:rPr>
          <w:rFonts w:ascii="Times New Roman" w:hAnsi="Times New Roman" w:cs="Times New Roman"/>
          <w:sz w:val="28"/>
          <w:szCs w:val="28"/>
        </w:rPr>
        <w:t>.</w:t>
      </w:r>
      <w:r w:rsidRPr="001805B9">
        <w:rPr>
          <w:rFonts w:ascii="Times New Roman" w:hAnsi="Times New Roman" w:cs="Times New Roman"/>
          <w:sz w:val="28"/>
          <w:szCs w:val="28"/>
        </w:rPr>
        <w:t xml:space="preserve"> Domājot par veselības aprūpes pakalpojumu sniegšanu iespējami tuvu dzīvesvietai, jāņem vērā iedzīvotāju skaita samazināšanās</w:t>
      </w:r>
      <w:r w:rsidR="00577310">
        <w:rPr>
          <w:rFonts w:ascii="Times New Roman" w:hAnsi="Times New Roman" w:cs="Times New Roman"/>
          <w:sz w:val="28"/>
          <w:szCs w:val="28"/>
        </w:rPr>
        <w:t>.</w:t>
      </w:r>
      <w:r w:rsidRPr="001805B9">
        <w:rPr>
          <w:rFonts w:ascii="Times New Roman" w:hAnsi="Times New Roman" w:cs="Times New Roman"/>
          <w:sz w:val="28"/>
          <w:szCs w:val="28"/>
        </w:rPr>
        <w:t xml:space="preserve"> Tādējādi </w:t>
      </w:r>
      <w:r w:rsidR="00577310">
        <w:rPr>
          <w:rFonts w:ascii="Times New Roman" w:hAnsi="Times New Roman" w:cs="Times New Roman"/>
          <w:sz w:val="28"/>
          <w:szCs w:val="28"/>
        </w:rPr>
        <w:t>paralēli tādam</w:t>
      </w:r>
      <w:r w:rsidR="00750BBA">
        <w:rPr>
          <w:rFonts w:ascii="Times New Roman" w:hAnsi="Times New Roman" w:cs="Times New Roman"/>
          <w:sz w:val="28"/>
          <w:szCs w:val="28"/>
        </w:rPr>
        <w:t xml:space="preserve"> iespējamam</w:t>
      </w:r>
      <w:r w:rsidR="00577310">
        <w:rPr>
          <w:rFonts w:ascii="Times New Roman" w:hAnsi="Times New Roman" w:cs="Times New Roman"/>
          <w:sz w:val="28"/>
          <w:szCs w:val="28"/>
        </w:rPr>
        <w:t xml:space="preserve"> risinājumam kā</w:t>
      </w:r>
      <w:r w:rsidRPr="001805B9">
        <w:rPr>
          <w:rFonts w:ascii="Times New Roman" w:hAnsi="Times New Roman" w:cs="Times New Roman"/>
          <w:sz w:val="28"/>
          <w:szCs w:val="28"/>
        </w:rPr>
        <w:t xml:space="preserve"> jaunas ārstu prakses atvēršan</w:t>
      </w:r>
      <w:r w:rsidR="00577310">
        <w:rPr>
          <w:rFonts w:ascii="Times New Roman" w:hAnsi="Times New Roman" w:cs="Times New Roman"/>
          <w:sz w:val="28"/>
          <w:szCs w:val="28"/>
        </w:rPr>
        <w:t>a</w:t>
      </w:r>
      <w:r w:rsidR="00750BBA">
        <w:rPr>
          <w:rFonts w:ascii="Times New Roman" w:hAnsi="Times New Roman" w:cs="Times New Roman"/>
          <w:sz w:val="28"/>
          <w:szCs w:val="28"/>
        </w:rPr>
        <w:t>,</w:t>
      </w:r>
      <w:r w:rsidR="00577310">
        <w:rPr>
          <w:rFonts w:ascii="Times New Roman" w:hAnsi="Times New Roman" w:cs="Times New Roman"/>
          <w:sz w:val="28"/>
          <w:szCs w:val="28"/>
        </w:rPr>
        <w:t xml:space="preserve"> jāskata iespēja, piemēram, nodrošināt </w:t>
      </w:r>
      <w:r w:rsidRPr="001805B9">
        <w:rPr>
          <w:rFonts w:ascii="Times New Roman" w:hAnsi="Times New Roman" w:cs="Times New Roman"/>
          <w:sz w:val="28"/>
          <w:szCs w:val="28"/>
        </w:rPr>
        <w:t>transport</w:t>
      </w:r>
      <w:r w:rsidR="00577310">
        <w:rPr>
          <w:rFonts w:ascii="Times New Roman" w:hAnsi="Times New Roman" w:cs="Times New Roman"/>
          <w:sz w:val="28"/>
          <w:szCs w:val="28"/>
        </w:rPr>
        <w:t>u</w:t>
      </w:r>
      <w:r w:rsidRPr="001805B9">
        <w:rPr>
          <w:rFonts w:ascii="Times New Roman" w:hAnsi="Times New Roman" w:cs="Times New Roman"/>
          <w:sz w:val="28"/>
          <w:szCs w:val="28"/>
        </w:rPr>
        <w:t xml:space="preserve">, </w:t>
      </w:r>
      <w:r w:rsidR="00577310">
        <w:rPr>
          <w:rFonts w:ascii="Times New Roman" w:hAnsi="Times New Roman" w:cs="Times New Roman"/>
          <w:sz w:val="28"/>
          <w:szCs w:val="28"/>
        </w:rPr>
        <w:t xml:space="preserve">lai </w:t>
      </w:r>
      <w:r w:rsidRPr="001805B9">
        <w:rPr>
          <w:rFonts w:ascii="Times New Roman" w:hAnsi="Times New Roman" w:cs="Times New Roman"/>
          <w:sz w:val="28"/>
          <w:szCs w:val="28"/>
        </w:rPr>
        <w:t>iedzīvotāj</w:t>
      </w:r>
      <w:r w:rsidR="00577310">
        <w:rPr>
          <w:rFonts w:ascii="Times New Roman" w:hAnsi="Times New Roman" w:cs="Times New Roman"/>
          <w:sz w:val="28"/>
          <w:szCs w:val="28"/>
        </w:rPr>
        <w:t>i</w:t>
      </w:r>
      <w:r w:rsidRPr="001805B9">
        <w:rPr>
          <w:rFonts w:ascii="Times New Roman" w:hAnsi="Times New Roman" w:cs="Times New Roman"/>
          <w:sz w:val="28"/>
          <w:szCs w:val="28"/>
        </w:rPr>
        <w:t>, tajā skaitā DI projektā iesaistītās personas</w:t>
      </w:r>
      <w:r w:rsidR="00577310">
        <w:rPr>
          <w:rFonts w:ascii="Times New Roman" w:hAnsi="Times New Roman" w:cs="Times New Roman"/>
          <w:sz w:val="28"/>
          <w:szCs w:val="28"/>
        </w:rPr>
        <w:t>, varētu nokļūt</w:t>
      </w:r>
      <w:r w:rsidRPr="001805B9">
        <w:rPr>
          <w:rFonts w:ascii="Times New Roman" w:hAnsi="Times New Roman" w:cs="Times New Roman"/>
          <w:sz w:val="28"/>
          <w:szCs w:val="28"/>
        </w:rPr>
        <w:t xml:space="preserve"> pie nepieciešamā speciālista.</w:t>
      </w:r>
    </w:p>
    <w:p w14:paraId="3B0DBE6D" w14:textId="093FF4C2" w:rsidR="001805B9" w:rsidRPr="001805B9" w:rsidRDefault="001805B9" w:rsidP="001805B9">
      <w:pPr>
        <w:spacing w:after="120" w:line="240" w:lineRule="auto"/>
        <w:ind w:firstLine="720"/>
        <w:jc w:val="both"/>
        <w:rPr>
          <w:rFonts w:ascii="Times New Roman" w:hAnsi="Times New Roman" w:cs="Times New Roman"/>
          <w:sz w:val="28"/>
          <w:szCs w:val="28"/>
        </w:rPr>
      </w:pPr>
      <w:r w:rsidRPr="001805B9">
        <w:rPr>
          <w:rFonts w:ascii="Times New Roman" w:hAnsi="Times New Roman" w:cs="Times New Roman"/>
          <w:sz w:val="28"/>
          <w:szCs w:val="28"/>
        </w:rPr>
        <w:t xml:space="preserve">Veselības ministrija virza grozījumus Pacientu tiesību likumā, paredzot iespēju pašvaldības sociālajam dienestam pēc rakstveida pieprasījuma un ārstniecības iestādes vadītāja rakstveida atļaujas saņemt </w:t>
      </w:r>
      <w:r w:rsidR="007F4565" w:rsidRPr="007F4565">
        <w:rPr>
          <w:rFonts w:ascii="Times New Roman" w:hAnsi="Times New Roman" w:cs="Times New Roman"/>
          <w:sz w:val="28"/>
          <w:szCs w:val="28"/>
        </w:rPr>
        <w:t xml:space="preserve">normatīvajos aktos noteikto sociālās aprūpes un sociālās rehabilitācijas pakalpojumu sniegšanai </w:t>
      </w:r>
      <w:r w:rsidRPr="001805B9">
        <w:rPr>
          <w:rFonts w:ascii="Times New Roman" w:hAnsi="Times New Roman" w:cs="Times New Roman"/>
          <w:sz w:val="28"/>
          <w:szCs w:val="28"/>
        </w:rPr>
        <w:t xml:space="preserve">nepieciešamo informāciju par </w:t>
      </w:r>
      <w:r w:rsidR="007F4565">
        <w:rPr>
          <w:rFonts w:ascii="Times New Roman" w:hAnsi="Times New Roman" w:cs="Times New Roman"/>
          <w:sz w:val="28"/>
          <w:szCs w:val="28"/>
        </w:rPr>
        <w:t>klientu</w:t>
      </w:r>
      <w:r w:rsidRPr="001805B9">
        <w:rPr>
          <w:rFonts w:ascii="Times New Roman" w:hAnsi="Times New Roman" w:cs="Times New Roman"/>
          <w:sz w:val="28"/>
          <w:szCs w:val="28"/>
        </w:rPr>
        <w:t>. Tādējādi sociālā pakalpojuma sniegšanas laikā būs iespējams saņemt papildu informāciju par personas veselības stāvokli un tā īpatnībām, kas ļautu labāk noteikt sociālā pakalpojuma saturu un sociālā darba speciālistu darba uzdevumus, kā arī īstenot ārstniecības iestādes personai noteiktā veida uzraudzību, piemēram, ja klienta uzvedība ietekmē pakalpojuma sniegšanas procesu, ja tiek apdraudēta personas vai citu klientu drošība, veselība vai pat dzīvība</w:t>
      </w:r>
      <w:r w:rsidR="00C724AD">
        <w:rPr>
          <w:rFonts w:ascii="Times New Roman" w:hAnsi="Times New Roman" w:cs="Times New Roman"/>
          <w:sz w:val="28"/>
          <w:szCs w:val="28"/>
        </w:rPr>
        <w:t>.</w:t>
      </w:r>
    </w:p>
    <w:p w14:paraId="56803ABF" w14:textId="7C9FDFB8" w:rsidR="00B67D45" w:rsidRDefault="00C724AD" w:rsidP="00540A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Tas ir</w:t>
      </w:r>
      <w:r w:rsidR="001805B9" w:rsidRPr="001805B9">
        <w:rPr>
          <w:rFonts w:ascii="Times New Roman" w:hAnsi="Times New Roman" w:cs="Times New Roman"/>
          <w:sz w:val="28"/>
          <w:szCs w:val="28"/>
        </w:rPr>
        <w:t xml:space="preserve"> abu pušu – gan sociālā darba speciālistu, gan ārstniecības personu interesēs, jo, ja nepieciešam</w:t>
      </w:r>
      <w:r>
        <w:rPr>
          <w:rFonts w:ascii="Times New Roman" w:hAnsi="Times New Roman" w:cs="Times New Roman"/>
          <w:sz w:val="28"/>
          <w:szCs w:val="28"/>
        </w:rPr>
        <w:t>o</w:t>
      </w:r>
      <w:r w:rsidR="001805B9" w:rsidRPr="001805B9">
        <w:rPr>
          <w:rFonts w:ascii="Times New Roman" w:hAnsi="Times New Roman" w:cs="Times New Roman"/>
          <w:sz w:val="28"/>
          <w:szCs w:val="28"/>
        </w:rPr>
        <w:t xml:space="preserve"> informācij</w:t>
      </w:r>
      <w:r>
        <w:rPr>
          <w:rFonts w:ascii="Times New Roman" w:hAnsi="Times New Roman" w:cs="Times New Roman"/>
          <w:sz w:val="28"/>
          <w:szCs w:val="28"/>
        </w:rPr>
        <w:t>u</w:t>
      </w:r>
      <w:r w:rsidR="001805B9" w:rsidRPr="001805B9">
        <w:rPr>
          <w:rFonts w:ascii="Times New Roman" w:hAnsi="Times New Roman" w:cs="Times New Roman"/>
          <w:sz w:val="28"/>
          <w:szCs w:val="28"/>
        </w:rPr>
        <w:t xml:space="preserve"> par personu var saņemt pēc sociālā darba speciālistu pieprasījuma, potenciāli ir iespēja samazināties nepieciešamībai personām pašām apmeklēt ārstus klātienē.</w:t>
      </w:r>
      <w:r w:rsidR="00917727">
        <w:rPr>
          <w:rFonts w:ascii="Times New Roman" w:hAnsi="Times New Roman" w:cs="Times New Roman"/>
          <w:sz w:val="28"/>
          <w:szCs w:val="28"/>
        </w:rPr>
        <w:t xml:space="preserve"> Tādējādi s</w:t>
      </w:r>
      <w:r w:rsidR="001805B9" w:rsidRPr="001805B9">
        <w:rPr>
          <w:rFonts w:ascii="Times New Roman" w:hAnsi="Times New Roman" w:cs="Times New Roman"/>
          <w:sz w:val="28"/>
          <w:szCs w:val="28"/>
        </w:rPr>
        <w:t>ociālās aprūpes un sociālās rehabilitācijas process būtu koordinēts/integrēts ar ārstniecības procesu.</w:t>
      </w:r>
    </w:p>
    <w:p w14:paraId="1BCC50A6" w14:textId="77777777" w:rsidR="00B67D45" w:rsidRPr="00BE1194" w:rsidRDefault="00B67D45" w:rsidP="005871D2">
      <w:pPr>
        <w:spacing w:after="0" w:line="240" w:lineRule="auto"/>
        <w:jc w:val="both"/>
        <w:rPr>
          <w:rFonts w:ascii="Times New Roman" w:hAnsi="Times New Roman" w:cs="Times New Roman"/>
          <w:sz w:val="28"/>
          <w:szCs w:val="28"/>
        </w:rPr>
      </w:pPr>
    </w:p>
    <w:p w14:paraId="5FAA6E85" w14:textId="77777777" w:rsidR="00540A14" w:rsidRDefault="00540A14" w:rsidP="00F3264C">
      <w:pPr>
        <w:widowControl w:val="0"/>
        <w:spacing w:after="120" w:line="240" w:lineRule="auto"/>
        <w:jc w:val="both"/>
        <w:rPr>
          <w:rFonts w:ascii="Times New Roman" w:eastAsia="Calibri" w:hAnsi="Times New Roman" w:cs="Times New Roman"/>
          <w:sz w:val="28"/>
          <w:szCs w:val="28"/>
        </w:rPr>
      </w:pPr>
    </w:p>
    <w:p w14:paraId="708806B6" w14:textId="03514400" w:rsidR="00F3264C" w:rsidRDefault="00F3264C" w:rsidP="00F3264C">
      <w:pPr>
        <w:widowControl w:val="0"/>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Veselības ministre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sidR="00954E98">
        <w:rPr>
          <w:rFonts w:ascii="Times New Roman" w:eastAsia="Calibri" w:hAnsi="Times New Roman" w:cs="Times New Roman"/>
          <w:sz w:val="28"/>
          <w:szCs w:val="28"/>
        </w:rPr>
        <w:t>I.Viņķele</w:t>
      </w:r>
      <w:proofErr w:type="spellEnd"/>
    </w:p>
    <w:sectPr w:rsidR="00F3264C" w:rsidSect="00A251CA">
      <w:headerReference w:type="default" r:id="rId8"/>
      <w:footerReference w:type="default" r:id="rId9"/>
      <w:footerReference w:type="first" r:id="rId10"/>
      <w:pgSz w:w="11906" w:h="16838"/>
      <w:pgMar w:top="1418"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3C2C" w14:textId="77777777" w:rsidR="001E0177" w:rsidRDefault="001E0177" w:rsidP="00E767F0">
      <w:pPr>
        <w:spacing w:after="0" w:line="240" w:lineRule="auto"/>
      </w:pPr>
      <w:r>
        <w:separator/>
      </w:r>
    </w:p>
  </w:endnote>
  <w:endnote w:type="continuationSeparator" w:id="0">
    <w:p w14:paraId="3AB0D89B" w14:textId="77777777" w:rsidR="001E0177" w:rsidRDefault="001E0177" w:rsidP="00E7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62A7" w14:textId="28CB09CB" w:rsidR="00B22D4F" w:rsidRPr="00954E98" w:rsidRDefault="00B22D4F">
    <w:pPr>
      <w:pStyle w:val="Footer"/>
      <w:rPr>
        <w:rFonts w:ascii="Times New Roman" w:hAnsi="Times New Roman" w:cs="Times New Roman"/>
      </w:rPr>
    </w:pPr>
    <w:bookmarkStart w:id="7" w:name="_Hlk22048233"/>
    <w:r w:rsidRPr="00954E98">
      <w:rPr>
        <w:rFonts w:ascii="Times New Roman" w:hAnsi="Times New Roman" w:cs="Times New Roman"/>
      </w:rPr>
      <w:t>VMzin_</w:t>
    </w:r>
    <w:r w:rsidR="00CC6728">
      <w:rPr>
        <w:rFonts w:ascii="Times New Roman" w:hAnsi="Times New Roman" w:cs="Times New Roman"/>
      </w:rPr>
      <w:t>1</w:t>
    </w:r>
    <w:r w:rsidR="00540A14">
      <w:rPr>
        <w:rFonts w:ascii="Times New Roman" w:hAnsi="Times New Roman" w:cs="Times New Roman"/>
      </w:rPr>
      <w:t>8</w:t>
    </w:r>
    <w:r w:rsidR="00CC6728">
      <w:rPr>
        <w:rFonts w:ascii="Times New Roman" w:hAnsi="Times New Roman" w:cs="Times New Roman"/>
      </w:rPr>
      <w:t>1219</w:t>
    </w:r>
    <w:r>
      <w:rPr>
        <w:rFonts w:ascii="Times New Roman" w:hAnsi="Times New Roman" w:cs="Times New Roman"/>
      </w:rPr>
      <w:t>_</w:t>
    </w:r>
    <w:r w:rsidRPr="00954E98">
      <w:rPr>
        <w:rFonts w:ascii="Times New Roman" w:hAnsi="Times New Roman" w:cs="Times New Roman"/>
      </w:rPr>
      <w:t>DI</w:t>
    </w:r>
    <w:bookmarkEnd w:id="7"/>
  </w:p>
  <w:p w14:paraId="391A7D48" w14:textId="77777777" w:rsidR="00B22D4F" w:rsidRDefault="00B22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04E7" w14:textId="5540568F" w:rsidR="00B22D4F" w:rsidRDefault="00B22D4F">
    <w:pPr>
      <w:pStyle w:val="Footer"/>
    </w:pPr>
    <w:r w:rsidRPr="00954E98">
      <w:rPr>
        <w:rFonts w:ascii="Times New Roman" w:hAnsi="Times New Roman" w:cs="Times New Roman"/>
      </w:rPr>
      <w:t>VMzin_</w:t>
    </w:r>
    <w:r>
      <w:rPr>
        <w:rFonts w:ascii="Times New Roman" w:hAnsi="Times New Roman" w:cs="Times New Roman"/>
      </w:rPr>
      <w:t>1</w:t>
    </w:r>
    <w:r w:rsidR="00540A14">
      <w:rPr>
        <w:rFonts w:ascii="Times New Roman" w:hAnsi="Times New Roman" w:cs="Times New Roman"/>
      </w:rPr>
      <w:t>8</w:t>
    </w:r>
    <w:r w:rsidR="00CC6728">
      <w:rPr>
        <w:rFonts w:ascii="Times New Roman" w:hAnsi="Times New Roman" w:cs="Times New Roman"/>
      </w:rPr>
      <w:t>12</w:t>
    </w:r>
    <w:r w:rsidRPr="00954E98">
      <w:rPr>
        <w:rFonts w:ascii="Times New Roman" w:hAnsi="Times New Roman" w:cs="Times New Roman"/>
      </w:rPr>
      <w:t>19_DI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94CA" w14:textId="77777777" w:rsidR="001E0177" w:rsidRDefault="001E0177" w:rsidP="00E767F0">
      <w:pPr>
        <w:spacing w:after="0" w:line="240" w:lineRule="auto"/>
      </w:pPr>
      <w:r>
        <w:separator/>
      </w:r>
    </w:p>
  </w:footnote>
  <w:footnote w:type="continuationSeparator" w:id="0">
    <w:p w14:paraId="253D5F5D" w14:textId="77777777" w:rsidR="001E0177" w:rsidRDefault="001E0177" w:rsidP="00E767F0">
      <w:pPr>
        <w:spacing w:after="0" w:line="240" w:lineRule="auto"/>
      </w:pPr>
      <w:r>
        <w:continuationSeparator/>
      </w:r>
    </w:p>
  </w:footnote>
  <w:footnote w:id="1">
    <w:p w14:paraId="785205CF" w14:textId="77777777" w:rsidR="00B22D4F" w:rsidRPr="00407BCD" w:rsidRDefault="00B22D4F" w:rsidP="000D269F">
      <w:pPr>
        <w:pStyle w:val="FootnoteText"/>
        <w:rPr>
          <w:rFonts w:ascii="Times New Roman" w:hAnsi="Times New Roman"/>
        </w:rPr>
      </w:pPr>
      <w:r w:rsidRPr="00407BCD">
        <w:rPr>
          <w:rStyle w:val="FootnoteReference"/>
          <w:rFonts w:ascii="Times New Roman" w:hAnsi="Times New Roman"/>
        </w:rPr>
        <w:footnoteRef/>
      </w:r>
      <w:r w:rsidRPr="00407BCD">
        <w:rPr>
          <w:rFonts w:ascii="Times New Roman" w:hAnsi="Times New Roman"/>
        </w:rPr>
        <w:t xml:space="preserve"> Sociālo pakalpojumu un sociālās palīdzības likums, https://likumi.lv/ta/id/68488-socialo-pakalpojumu-un-socialas-palidzibas-likums</w:t>
      </w:r>
    </w:p>
  </w:footnote>
  <w:footnote w:id="2">
    <w:p w14:paraId="7DB5C53D"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http://www.lm.gov.lv/lv/nozares-politika/socialie-pakalpojumi/9-noderiga-informacija/sabiedriba-balstiti-socialie-pakalpojumi-un-deinstitucionalizacija</w:t>
      </w:r>
    </w:p>
  </w:footnote>
  <w:footnote w:id="3">
    <w:p w14:paraId="415CBCDB"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http://www.lm.gov.lv/upload/DI_Vienlape_10062019.pdf</w:t>
      </w:r>
    </w:p>
  </w:footnote>
  <w:footnote w:id="4">
    <w:p w14:paraId="1DC5F59A"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http://www.lm.gov.lv/lv/nozares-politika/socialie-pakalpojumi/9-noderiga-informacija/sabiedriba-balstiti-socialie-pakalpojumi-un-deinstitucionalizacija/informacija-par-projektu</w:t>
      </w:r>
    </w:p>
  </w:footnote>
  <w:footnote w:id="5">
    <w:p w14:paraId="4E6BD8D4"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lang w:eastAsia="lv-LV"/>
        </w:rPr>
        <w:t> Apstiprinātas ar</w:t>
      </w:r>
      <w:r w:rsidRPr="00485C4F">
        <w:rPr>
          <w:rFonts w:ascii="Times New Roman" w:hAnsi="Times New Roman"/>
        </w:rPr>
        <w:t xml:space="preserve">  MK </w:t>
      </w:r>
      <w:r w:rsidRPr="00485C4F">
        <w:rPr>
          <w:rFonts w:ascii="Times New Roman" w:hAnsi="Times New Roman"/>
          <w:lang w:eastAsia="lv-LV"/>
        </w:rPr>
        <w:t>2013. gada 4. decembra rīkojumu Nr. 589 „Par Sociālo pakalpojumu attīstības pamatnostādnēm 2014. – 2020.gadam”</w:t>
      </w:r>
      <w:r w:rsidRPr="00485C4F">
        <w:rPr>
          <w:rFonts w:ascii="Times New Roman" w:hAnsi="Times New Roman"/>
        </w:rPr>
        <w:t xml:space="preserve"> </w:t>
      </w:r>
    </w:p>
  </w:footnote>
  <w:footnote w:id="6">
    <w:p w14:paraId="1A6A2C96"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Apstiprināts ar LM 2015. gada 15. jūlija rīkojumu Nr. 63 “Rīcības plāns </w:t>
      </w:r>
      <w:proofErr w:type="spellStart"/>
      <w:r w:rsidRPr="00485C4F">
        <w:rPr>
          <w:rFonts w:ascii="Times New Roman" w:hAnsi="Times New Roman"/>
        </w:rPr>
        <w:t>deinstitucionalizācijas</w:t>
      </w:r>
      <w:proofErr w:type="spellEnd"/>
      <w:r w:rsidRPr="00485C4F">
        <w:rPr>
          <w:rFonts w:ascii="Times New Roman" w:hAnsi="Times New Roman"/>
        </w:rPr>
        <w:t xml:space="preserve"> īstenošanai 2015.-2020.gadam”</w:t>
      </w:r>
    </w:p>
  </w:footnote>
  <w:footnote w:id="7">
    <w:p w14:paraId="763D3BB9"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MK 2015. gada 16. jūnija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485C4F">
        <w:rPr>
          <w:rFonts w:ascii="Times New Roman" w:hAnsi="Times New Roman"/>
        </w:rPr>
        <w:t>Deinstitucionalizācija</w:t>
      </w:r>
      <w:proofErr w:type="spellEnd"/>
      <w:r w:rsidRPr="00485C4F">
        <w:rPr>
          <w:rFonts w:ascii="Times New Roman" w:hAnsi="Times New Roman"/>
        </w:rPr>
        <w:t>" īstenošanas noteikumi</w:t>
      </w:r>
    </w:p>
  </w:footnote>
  <w:footnote w:id="8">
    <w:p w14:paraId="2629221E"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w:t>
      </w:r>
      <w:bookmarkStart w:id="3" w:name="_Hlk24553515"/>
      <w:r w:rsidRPr="00485C4F">
        <w:rPr>
          <w:rFonts w:ascii="Times New Roman" w:hAnsi="Times New Roman"/>
        </w:rPr>
        <w:t>http://cilveksnevisdiagnoze.lv/par-projektu/</w:t>
      </w:r>
      <w:bookmarkEnd w:id="3"/>
    </w:p>
  </w:footnote>
  <w:footnote w:id="9">
    <w:p w14:paraId="130EA0C2" w14:textId="77777777" w:rsidR="00B22D4F" w:rsidRPr="00EE2EF1" w:rsidRDefault="00B22D4F" w:rsidP="000D269F">
      <w:pPr>
        <w:pStyle w:val="FootnoteText"/>
        <w:jc w:val="both"/>
        <w:rPr>
          <w:rFonts w:ascii="Times New Roman" w:hAnsi="Times New Roman"/>
        </w:rPr>
      </w:pPr>
      <w:r w:rsidRPr="00EE2EF1">
        <w:rPr>
          <w:rStyle w:val="FootnoteReference"/>
          <w:rFonts w:ascii="Times New Roman" w:hAnsi="Times New Roman"/>
        </w:rPr>
        <w:footnoteRef/>
      </w:r>
      <w:r w:rsidRPr="00EE2EF1">
        <w:rPr>
          <w:rFonts w:ascii="Times New Roman" w:hAnsi="Times New Roman"/>
        </w:rPr>
        <w:t xml:space="preserve"> Slimību profilakses un kontroles centra Ar noteiktām slimībām slimojošu pacientu reģistrs par pacientiem, kuriem diagnosticēti psihiski un uzvedības traucējumi</w:t>
      </w:r>
    </w:p>
  </w:footnote>
  <w:footnote w:id="10">
    <w:p w14:paraId="3339ED5F" w14:textId="77777777" w:rsidR="00B22D4F" w:rsidRPr="00EE2EF1" w:rsidRDefault="00B22D4F" w:rsidP="000D269F">
      <w:pPr>
        <w:pStyle w:val="FootnoteText"/>
        <w:jc w:val="both"/>
        <w:rPr>
          <w:rFonts w:ascii="Times New Roman" w:hAnsi="Times New Roman"/>
        </w:rPr>
      </w:pPr>
      <w:r w:rsidRPr="00EE2EF1">
        <w:rPr>
          <w:rStyle w:val="FootnoteReference"/>
          <w:rFonts w:ascii="Times New Roman" w:hAnsi="Times New Roman"/>
        </w:rPr>
        <w:footnoteRef/>
      </w:r>
      <w:r>
        <w:rPr>
          <w:rFonts w:ascii="Times New Roman" w:hAnsi="Times New Roman"/>
        </w:rPr>
        <w:t> </w:t>
      </w:r>
      <w:r w:rsidRPr="00EE2EF1">
        <w:rPr>
          <w:rFonts w:ascii="Times New Roman" w:hAnsi="Times New Roman"/>
        </w:rPr>
        <w:t>http://www.lm.gov.lv/lv/15529-nozares-politika/socialie-pakalpojumi/noderiga-informacija/sabiedriba-balstiti-socialie-pakalpojumi-un-deinstitucionalizacija/atbalsts-berniem-ar-funkcionaliem-traucejumiem</w:t>
      </w:r>
    </w:p>
  </w:footnote>
  <w:footnote w:id="11">
    <w:p w14:paraId="50542682"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MK 2015. gada 16. jūnija sēdes prot. Nr. 29 25.§ 6. punkts</w:t>
      </w:r>
    </w:p>
  </w:footnote>
  <w:footnote w:id="12">
    <w:p w14:paraId="475630A1"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w:t>
      </w:r>
      <w:r w:rsidRPr="00485C4F">
        <w:rPr>
          <w:rFonts w:ascii="Times New Roman" w:hAnsi="Times New Roman"/>
          <w:smallCaps/>
        </w:rPr>
        <w:t>MK</w:t>
      </w:r>
      <w:r w:rsidRPr="00485C4F">
        <w:rPr>
          <w:rFonts w:ascii="Times New Roman" w:hAnsi="Times New Roman"/>
        </w:rPr>
        <w:t xml:space="preserve"> 2018. gada 14. augusta sēdes prot. Nr. 38 29.§</w:t>
      </w:r>
    </w:p>
  </w:footnote>
  <w:footnote w:id="13">
    <w:p w14:paraId="7E7F29AF" w14:textId="77777777" w:rsidR="00B22D4F" w:rsidRPr="00CD53D3" w:rsidRDefault="00B22D4F" w:rsidP="00CD53D3">
      <w:pPr>
        <w:pStyle w:val="FootnoteText"/>
        <w:jc w:val="both"/>
        <w:rPr>
          <w:rFonts w:ascii="Times New Roman" w:hAnsi="Times New Roman"/>
        </w:rPr>
      </w:pPr>
      <w:r w:rsidRPr="00CD53D3">
        <w:rPr>
          <w:rStyle w:val="FootnoteReference"/>
          <w:rFonts w:ascii="Times New Roman" w:hAnsi="Times New Roman"/>
        </w:rPr>
        <w:footnoteRef/>
      </w:r>
      <w:r w:rsidRPr="00CD53D3">
        <w:rPr>
          <w:rFonts w:ascii="Times New Roman" w:hAnsi="Times New Roman"/>
        </w:rPr>
        <w:t xml:space="preserve"> Ministru kabineta 2017.gada 27.jūnija noteikumu Nr.338 “Prasības sociālo pakalpojumu sniedzējiem” 59.punkts</w:t>
      </w:r>
    </w:p>
  </w:footnote>
  <w:footnote w:id="14">
    <w:p w14:paraId="7421F057" w14:textId="77777777" w:rsidR="00B22D4F" w:rsidRPr="00CD53D3" w:rsidRDefault="00B22D4F" w:rsidP="00CD53D3">
      <w:pPr>
        <w:pStyle w:val="FootnoteText"/>
        <w:jc w:val="both"/>
        <w:rPr>
          <w:rFonts w:ascii="Times New Roman" w:hAnsi="Times New Roman"/>
        </w:rPr>
      </w:pPr>
      <w:r w:rsidRPr="00CD53D3">
        <w:rPr>
          <w:rStyle w:val="FootnoteReference"/>
          <w:rFonts w:ascii="Times New Roman" w:hAnsi="Times New Roman"/>
        </w:rPr>
        <w:footnoteRef/>
      </w:r>
      <w:r w:rsidRPr="00CD53D3">
        <w:rPr>
          <w:rFonts w:ascii="Times New Roman" w:hAnsi="Times New Roman"/>
        </w:rPr>
        <w:t xml:space="preserve"> https://likumi.lv/ta/id/307701-psihiskas-veselibas-aprupes-pieejamibas-uzlabosanas-plans-2019-2020-gadam </w:t>
      </w:r>
    </w:p>
  </w:footnote>
  <w:footnote w:id="15">
    <w:p w14:paraId="7DB96FF6" w14:textId="77777777" w:rsidR="00CC3AFE" w:rsidRPr="00674A4F" w:rsidRDefault="00CC3AFE" w:rsidP="00CC3AFE">
      <w:pPr>
        <w:pStyle w:val="FootnoteText"/>
        <w:rPr>
          <w:rFonts w:ascii="Times New Roman" w:hAnsi="Times New Roman"/>
        </w:rPr>
      </w:pPr>
      <w:r w:rsidRPr="00674A4F">
        <w:rPr>
          <w:rStyle w:val="FootnoteReference"/>
          <w:rFonts w:ascii="Times New Roman" w:hAnsi="Times New Roman"/>
        </w:rPr>
        <w:footnoteRef/>
      </w:r>
      <w:r w:rsidRPr="00674A4F">
        <w:rPr>
          <w:rFonts w:ascii="Times New Roman" w:hAnsi="Times New Roman"/>
        </w:rPr>
        <w:t xml:space="preserve"> https://likumi.lv/ta/id/299503-par-mates-un-berna-veselibas-uzlabosanas-planu-2018-2020-gadam</w:t>
      </w:r>
    </w:p>
  </w:footnote>
  <w:footnote w:id="16">
    <w:p w14:paraId="7E1314D1" w14:textId="59D544DC" w:rsidR="00B22D4F" w:rsidRPr="00CD53D3" w:rsidRDefault="00B22D4F" w:rsidP="00CD53D3">
      <w:pPr>
        <w:pStyle w:val="FootnoteText"/>
        <w:jc w:val="both"/>
        <w:rPr>
          <w:rFonts w:ascii="Times New Roman" w:hAnsi="Times New Roman"/>
        </w:rPr>
      </w:pPr>
      <w:r w:rsidRPr="00CD53D3">
        <w:rPr>
          <w:rStyle w:val="FootnoteReference"/>
          <w:rFonts w:ascii="Times New Roman" w:hAnsi="Times New Roman"/>
        </w:rPr>
        <w:footnoteRef/>
      </w:r>
      <w:r w:rsidRPr="00CD53D3">
        <w:rPr>
          <w:rFonts w:ascii="Times New Roman" w:hAnsi="Times New Roman"/>
        </w:rPr>
        <w:t xml:space="preserve"> Plāna īstenošanai 2019. gadā no valsts budžeta piešķirti 6 308 906 eiro.</w:t>
      </w:r>
    </w:p>
  </w:footnote>
  <w:footnote w:id="17">
    <w:p w14:paraId="00B635D0"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LM 21.06.2019. vēstule Nr.36-1-04/1155</w:t>
      </w:r>
    </w:p>
  </w:footnote>
  <w:footnote w:id="18">
    <w:p w14:paraId="693B20DC"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http://www.lm.gov.lv/lv/es-finansejums/lm-istenotie-projekti/aktualie-projekti/socialo-pakalpojumu-atbalsta-sistemas-pilnveide-projekts-nr-9-2-2-2-16-i-001/individuala-budzeta-modelis</w:t>
      </w:r>
    </w:p>
  </w:footnote>
  <w:footnote w:id="19">
    <w:p w14:paraId="1C688FE3"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ietvaros</w:t>
      </w:r>
    </w:p>
  </w:footnote>
  <w:footnote w:id="20">
    <w:p w14:paraId="7264AEFC"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w:t>
      </w:r>
      <w:proofErr w:type="spellStart"/>
      <w:r w:rsidRPr="00485C4F">
        <w:rPr>
          <w:rFonts w:ascii="Times New Roman" w:hAnsi="Times New Roman"/>
        </w:rPr>
        <w:t>izmēģinājumprojekts</w:t>
      </w:r>
      <w:proofErr w:type="spellEnd"/>
      <w:r w:rsidRPr="00485C4F">
        <w:rPr>
          <w:rFonts w:ascii="Times New Roman" w:hAnsi="Times New Roman"/>
        </w:rPr>
        <w:t xml:space="preserve"> tiek īstenots LM īstenotā ESF projekta Nr. 9.2.2.2/16/I/001 "Sociālo pakalpojumu atbalsta sistēmas pilnveide" ietvaros</w:t>
      </w:r>
    </w:p>
  </w:footnote>
  <w:footnote w:id="21">
    <w:p w14:paraId="1B99EA3E"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pirmie </w:t>
      </w:r>
      <w:proofErr w:type="spellStart"/>
      <w:r w:rsidRPr="00485C4F">
        <w:rPr>
          <w:rFonts w:ascii="Times New Roman" w:hAnsi="Times New Roman"/>
        </w:rPr>
        <w:t>izmēģinājumprojekta</w:t>
      </w:r>
      <w:proofErr w:type="spellEnd"/>
      <w:r w:rsidRPr="00485C4F">
        <w:rPr>
          <w:rFonts w:ascii="Times New Roman" w:hAnsi="Times New Roman"/>
        </w:rPr>
        <w:t xml:space="preserve"> dalībnieki sāka saņemt pakalpojumus 2018.gada oktobrī, bet lielākā daļa dalībnieku pakalpojumu saņemšanu uzsāka 2018.gada novembrī</w:t>
      </w:r>
    </w:p>
  </w:footnote>
  <w:footnote w:id="22">
    <w:p w14:paraId="7ABC0730"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unikālais saņēmējs ir ģimene: bērns ar funkcionāliem traucējumiem un viņa likumiskie pārstāvji vai audžuģimene</w:t>
      </w:r>
    </w:p>
  </w:footnote>
  <w:footnote w:id="23">
    <w:p w14:paraId="1A6CC542"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atspoguļoti dati par periodā faktiski saņemto pakalpojumu izmaksām, neatkarīgi no rēķinu apmaksas perioda</w:t>
      </w:r>
    </w:p>
  </w:footnote>
  <w:footnote w:id="24">
    <w:p w14:paraId="59D84287"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w:t>
      </w:r>
      <w:proofErr w:type="spellStart"/>
      <w:r w:rsidRPr="00485C4F">
        <w:rPr>
          <w:rFonts w:ascii="Times New Roman" w:hAnsi="Times New Roman"/>
        </w:rPr>
        <w:t>izmēģinājumprojekta</w:t>
      </w:r>
      <w:proofErr w:type="spellEnd"/>
      <w:r w:rsidRPr="00485C4F">
        <w:rPr>
          <w:rFonts w:ascii="Times New Roman" w:hAnsi="Times New Roman"/>
        </w:rPr>
        <w:t xml:space="preserve"> dalībnieku skaits ir 100 bērni ar funkcionāliem traucējumiem  un viņa likumiskie pārstāvji vai audžuģimene. Tā kā viena ģimene pārtrauca dalību </w:t>
      </w:r>
      <w:proofErr w:type="spellStart"/>
      <w:r w:rsidRPr="00485C4F">
        <w:rPr>
          <w:rFonts w:ascii="Times New Roman" w:hAnsi="Times New Roman"/>
        </w:rPr>
        <w:t>izmēģinājumprojektā</w:t>
      </w:r>
      <w:proofErr w:type="spellEnd"/>
      <w:r w:rsidRPr="00485C4F">
        <w:rPr>
          <w:rFonts w:ascii="Times New Roman" w:hAnsi="Times New Roman"/>
        </w:rPr>
        <w:t>,  tās vietā tika iesaistīta cita, attiecīgi unikālo saņēmēju kopskaits ir 101</w:t>
      </w:r>
    </w:p>
  </w:footnote>
  <w:footnote w:id="25">
    <w:p w14:paraId="587D0ECE"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Ministru kabineta 2018.gada 28.augusta noteikumi Nr.555 “Veselības aprūpes pakalpojumu organizēšanas un samaksas kārtība”</w:t>
      </w:r>
    </w:p>
  </w:footnote>
  <w:footnote w:id="26">
    <w:p w14:paraId="50ADE5E7" w14:textId="77777777" w:rsidR="00B22D4F" w:rsidRPr="00485C4F" w:rsidRDefault="00B22D4F" w:rsidP="000D269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w:t>
      </w:r>
      <w:proofErr w:type="spellStart"/>
      <w:r w:rsidRPr="00485C4F">
        <w:rPr>
          <w:rFonts w:ascii="Times New Roman" w:hAnsi="Times New Roman"/>
        </w:rPr>
        <w:t>izmēģinājumprojekta</w:t>
      </w:r>
      <w:proofErr w:type="spellEnd"/>
      <w:r w:rsidRPr="00485C4F">
        <w:rPr>
          <w:rFonts w:ascii="Times New Roman" w:hAnsi="Times New Roman"/>
        </w:rPr>
        <w:t xml:space="preserve"> īstenošana ilga līdz 30.09.2019., šobrīd tiek veikta datu apkopošana </w:t>
      </w:r>
    </w:p>
  </w:footnote>
  <w:footnote w:id="27">
    <w:p w14:paraId="0C008CF5" w14:textId="22A3B71E" w:rsidR="00674A4F" w:rsidRPr="00674A4F" w:rsidRDefault="00674A4F">
      <w:pPr>
        <w:pStyle w:val="FootnoteText"/>
        <w:rPr>
          <w:rFonts w:ascii="Times New Roman" w:hAnsi="Times New Roman"/>
        </w:rPr>
      </w:pPr>
      <w:r w:rsidRPr="00674A4F">
        <w:rPr>
          <w:rStyle w:val="FootnoteReference"/>
          <w:rFonts w:ascii="Times New Roman" w:hAnsi="Times New Roman"/>
        </w:rPr>
        <w:footnoteRef/>
      </w:r>
      <w:r w:rsidRPr="00674A4F">
        <w:rPr>
          <w:rFonts w:ascii="Times New Roman" w:hAnsi="Times New Roman"/>
        </w:rPr>
        <w:t xml:space="preserve"> Ārstniecības likuma 3.panta otrā daļa</w:t>
      </w:r>
    </w:p>
  </w:footnote>
  <w:footnote w:id="28">
    <w:p w14:paraId="68443847" w14:textId="77777777" w:rsidR="00B22D4F" w:rsidRPr="00485C4F" w:rsidRDefault="00B22D4F" w:rsidP="00485C4F">
      <w:pPr>
        <w:pStyle w:val="FootnoteText"/>
        <w:jc w:val="both"/>
        <w:rPr>
          <w:rFonts w:ascii="Times New Roman" w:hAnsi="Times New Roman"/>
        </w:rPr>
      </w:pPr>
      <w:r w:rsidRPr="00674A4F">
        <w:rPr>
          <w:rStyle w:val="FootnoteReference"/>
          <w:rFonts w:ascii="Times New Roman" w:hAnsi="Times New Roman"/>
        </w:rPr>
        <w:footnoteRef/>
      </w:r>
      <w:r w:rsidRPr="00674A4F">
        <w:rPr>
          <w:rFonts w:ascii="Times New Roman" w:hAnsi="Times New Roman"/>
        </w:rPr>
        <w:t xml:space="preserve"> Saskaņā ar Slimību profilakses un kontroles centra datiem (Ar noteiktām slimībām slimojošu pacientu reģistrs) 2017. gadā uzskaitē bija 89 668 pacienti ar psihiskiem</w:t>
      </w:r>
      <w:r w:rsidRPr="00485C4F">
        <w:rPr>
          <w:rFonts w:ascii="Times New Roman" w:hAnsi="Times New Roman"/>
        </w:rPr>
        <w:t xml:space="preserve"> un uzvedības traucējumiem</w:t>
      </w:r>
    </w:p>
  </w:footnote>
  <w:footnote w:id="29">
    <w:p w14:paraId="1C2FEAD7" w14:textId="77777777"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Labklājības ministrijas 2019. gada 21. jūnija vēstule Nr.36-1-04/1155 “Par informācijas sniegšanu par </w:t>
      </w:r>
      <w:proofErr w:type="spellStart"/>
      <w:r w:rsidRPr="00485C4F">
        <w:rPr>
          <w:rFonts w:ascii="Times New Roman" w:hAnsi="Times New Roman"/>
        </w:rPr>
        <w:t>deinstitucionalizācijas</w:t>
      </w:r>
      <w:proofErr w:type="spellEnd"/>
      <w:r w:rsidRPr="00485C4F">
        <w:rPr>
          <w:rFonts w:ascii="Times New Roman" w:hAnsi="Times New Roman"/>
        </w:rPr>
        <w:t xml:space="preserve"> projektā iesaistītajām personām”</w:t>
      </w:r>
    </w:p>
  </w:footnote>
  <w:footnote w:id="30">
    <w:p w14:paraId="7550F4EC" w14:textId="77777777"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w:t>
      </w:r>
      <w:bookmarkStart w:id="6" w:name="_Hlk17384622"/>
      <w:r w:rsidRPr="00485C4F">
        <w:rPr>
          <w:rFonts w:ascii="Times New Roman" w:hAnsi="Times New Roman"/>
        </w:rPr>
        <w:t>Ministru kabineta 2018.gada 28.augusta noteikumi Nr.555 “Veselības aprūpes pakalpojumu organizēšanas un samaksas kārtība”</w:t>
      </w:r>
      <w:bookmarkEnd w:id="6"/>
    </w:p>
  </w:footnote>
  <w:footnote w:id="31">
    <w:p w14:paraId="3DD0F221" w14:textId="77777777"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Informatīvais ziņojums “Par veselības reformas pasākumu īstenošanu 2019. gadā” (8. Jaunais reformas pasākums 2019.gadā – Psihiskās veselības aprūpes uzlabošana) (MK 08.01.2019. sēdes prot. Nr.1 33.§) </w:t>
      </w:r>
    </w:p>
  </w:footnote>
  <w:footnote w:id="32">
    <w:p w14:paraId="6B63FB61" w14:textId="77777777"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Ministru kabineta 2018.gada 28.augusta noteikumi Nr.555 “Veselības aprūpes pakalpojumu organizēšanas un samaksas kārtība”</w:t>
      </w:r>
    </w:p>
  </w:footnote>
  <w:footnote w:id="33">
    <w:p w14:paraId="5D8098F8" w14:textId="2C73F1FA"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“Psihiskās veselības aprūpes pieejamības uzlabošanas plāns 2019.-2020.gadam” (1.10.pasākums)</w:t>
      </w:r>
    </w:p>
  </w:footnote>
  <w:footnote w:id="34">
    <w:p w14:paraId="6F2CF0DA" w14:textId="65410081" w:rsidR="00B22D4F" w:rsidRPr="008F17EE" w:rsidRDefault="00B22D4F" w:rsidP="008F17EE">
      <w:pPr>
        <w:spacing w:after="0" w:line="240" w:lineRule="auto"/>
        <w:jc w:val="both"/>
        <w:rPr>
          <w:rFonts w:ascii="Times New Roman" w:hAnsi="Times New Roman" w:cs="Times New Roman"/>
          <w:sz w:val="20"/>
          <w:szCs w:val="20"/>
        </w:rPr>
      </w:pPr>
      <w:r w:rsidRPr="008F17EE">
        <w:rPr>
          <w:rStyle w:val="FootnoteReference"/>
          <w:rFonts w:ascii="Times New Roman" w:hAnsi="Times New Roman"/>
          <w:sz w:val="20"/>
          <w:szCs w:val="20"/>
        </w:rPr>
        <w:footnoteRef/>
      </w:r>
      <w:r w:rsidRPr="008F17EE">
        <w:rPr>
          <w:rFonts w:ascii="Times New Roman" w:hAnsi="Times New Roman"/>
          <w:sz w:val="20"/>
          <w:szCs w:val="20"/>
        </w:rPr>
        <w:t xml:space="preserve"> “Psihiskās veselības aprūpes pieejamības uzlabošanas plāns 2019.-2020.gadam” </w:t>
      </w:r>
    </w:p>
  </w:footnote>
  <w:footnote w:id="35">
    <w:p w14:paraId="247CA7C3" w14:textId="77777777" w:rsidR="00B22D4F" w:rsidRPr="008F17EE" w:rsidRDefault="00B22D4F" w:rsidP="008F17EE">
      <w:pPr>
        <w:pStyle w:val="FootnoteText"/>
        <w:jc w:val="both"/>
        <w:rPr>
          <w:rFonts w:ascii="Times New Roman" w:hAnsi="Times New Roman"/>
        </w:rPr>
      </w:pPr>
      <w:r w:rsidRPr="008F17EE">
        <w:rPr>
          <w:rStyle w:val="FootnoteReference"/>
          <w:rFonts w:ascii="Times New Roman" w:hAnsi="Times New Roman"/>
        </w:rPr>
        <w:footnoteRef/>
      </w:r>
      <w:r w:rsidRPr="008F17EE">
        <w:rPr>
          <w:rFonts w:ascii="Times New Roman" w:hAnsi="Times New Roman"/>
        </w:rPr>
        <w:t xml:space="preserve"> https://likumi.lv/ta/id/289588-darbibas-programmas-izaugsme-un-nodarbinatiba-9-2-5-specifiska-atbalsta-merka-uzlabot-pieejamibu-arstniecibas-un-arstniecibas</w:t>
      </w:r>
    </w:p>
  </w:footnote>
  <w:footnote w:id="36">
    <w:p w14:paraId="5D3C9A9C" w14:textId="77777777" w:rsidR="00B22D4F" w:rsidRPr="008F17EE" w:rsidRDefault="00B22D4F" w:rsidP="008F17EE">
      <w:pPr>
        <w:pStyle w:val="FootnoteText"/>
        <w:jc w:val="both"/>
        <w:rPr>
          <w:rFonts w:ascii="Times New Roman" w:hAnsi="Times New Roman"/>
        </w:rPr>
      </w:pPr>
      <w:r w:rsidRPr="008F17EE">
        <w:rPr>
          <w:rStyle w:val="FootnoteReference"/>
          <w:rFonts w:ascii="Times New Roman" w:hAnsi="Times New Roman"/>
        </w:rPr>
        <w:footnoteRef/>
      </w:r>
      <w:r w:rsidRPr="008F17EE">
        <w:rPr>
          <w:rFonts w:ascii="Times New Roman" w:hAnsi="Times New Roman"/>
        </w:rPr>
        <w:t xml:space="preserve"> http://www.vm.gov.lv/lv/nozare/cilvekresursu_piesaiste_regioniem/</w:t>
      </w:r>
    </w:p>
  </w:footnote>
  <w:footnote w:id="37">
    <w:p w14:paraId="2A20BAE1" w14:textId="77777777" w:rsidR="00B22D4F" w:rsidRPr="008F17EE" w:rsidRDefault="00B22D4F" w:rsidP="008F17EE">
      <w:pPr>
        <w:pStyle w:val="FootnoteText"/>
        <w:jc w:val="both"/>
        <w:rPr>
          <w:rFonts w:ascii="Times New Roman" w:hAnsi="Times New Roman"/>
        </w:rPr>
      </w:pPr>
      <w:r w:rsidRPr="008F17EE">
        <w:rPr>
          <w:rStyle w:val="FootnoteReference"/>
          <w:rFonts w:ascii="Times New Roman" w:hAnsi="Times New Roman"/>
        </w:rPr>
        <w:footnoteRef/>
      </w:r>
      <w:r w:rsidRPr="008F17EE">
        <w:rPr>
          <w:rFonts w:ascii="Times New Roman" w:hAnsi="Times New Roman"/>
        </w:rPr>
        <w:t xml:space="preserve"> NVD Informatīvs izdevums Vēstis Nr.26, pieejams: http://www.vmnvd.gov.lv/lv/publikacijas/vestis</w:t>
      </w:r>
    </w:p>
  </w:footnote>
  <w:footnote w:id="38">
    <w:p w14:paraId="33681C5A" w14:textId="77777777" w:rsidR="00B22D4F" w:rsidRPr="008F17EE" w:rsidRDefault="00B22D4F" w:rsidP="008F17EE">
      <w:pPr>
        <w:pStyle w:val="FootnoteText"/>
        <w:jc w:val="both"/>
        <w:rPr>
          <w:rFonts w:ascii="Times New Roman" w:hAnsi="Times New Roman"/>
        </w:rPr>
      </w:pPr>
      <w:r w:rsidRPr="008F17EE">
        <w:rPr>
          <w:rStyle w:val="FootnoteReference"/>
          <w:rFonts w:ascii="Times New Roman" w:hAnsi="Times New Roman"/>
        </w:rPr>
        <w:footnoteRef/>
      </w:r>
      <w:r w:rsidRPr="008F17EE">
        <w:rPr>
          <w:rFonts w:ascii="Times New Roman" w:hAnsi="Times New Roman"/>
        </w:rPr>
        <w:t xml:space="preserve"> “Psihiskās veselības aprūpes pieejamības uzlabošanas plāns 2019.-2020.gadam” (1.2.pasākums)</w:t>
      </w:r>
    </w:p>
  </w:footnote>
  <w:footnote w:id="39">
    <w:p w14:paraId="61849F92" w14:textId="489157CA"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http://cilveksnevisdiagnoze.lv/par-projektu/</w:t>
      </w:r>
    </w:p>
  </w:footnote>
  <w:footnote w:id="40">
    <w:p w14:paraId="43DD0B6C" w14:textId="77777777" w:rsidR="00B22D4F" w:rsidRPr="00485C4F" w:rsidRDefault="00B22D4F" w:rsidP="00485C4F">
      <w:pPr>
        <w:pStyle w:val="FootnoteText"/>
        <w:jc w:val="both"/>
        <w:rPr>
          <w:rFonts w:ascii="Times New Roman" w:hAnsi="Times New Roman"/>
        </w:rPr>
      </w:pPr>
      <w:r w:rsidRPr="00485C4F">
        <w:rPr>
          <w:rStyle w:val="FootnoteReference"/>
          <w:rFonts w:ascii="Times New Roman" w:hAnsi="Times New Roman"/>
        </w:rPr>
        <w:footnoteRef/>
      </w:r>
      <w:r w:rsidRPr="00485C4F">
        <w:rPr>
          <w:rFonts w:ascii="Times New Roman" w:hAnsi="Times New Roman"/>
        </w:rPr>
        <w:t xml:space="preserve"> 9.2.3. specifiskā atbalsta mērķa ietvaros īstenotā projekta Nr. 9.2.3.0/15/I/001 "Veselības tīklu attīstības vadlīniju un kvalitātes nodrošināšanas sistēmas izstrāde un ieviešana prioritāro veselības jomu ietvaros" ziņojumi: - Latvijas veselības aprūpes infrastruktūras ģenerālplāns 2016.-2025. g.  - Latvijas veselības aprūpes sistēmas trūkumi [2015]; www.vmnvd.gov.lv/uploads/files/58b5793710f53.pdf; Konceptuālais ziņojums “Par veselības aprūpes sistēmas reformu”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527871"/>
      <w:docPartObj>
        <w:docPartGallery w:val="Page Numbers (Top of Page)"/>
        <w:docPartUnique/>
      </w:docPartObj>
    </w:sdtPr>
    <w:sdtEndPr>
      <w:rPr>
        <w:rFonts w:ascii="Times New Roman" w:hAnsi="Times New Roman" w:cs="Times New Roman"/>
        <w:noProof/>
        <w:sz w:val="24"/>
        <w:szCs w:val="24"/>
      </w:rPr>
    </w:sdtEndPr>
    <w:sdtContent>
      <w:p w14:paraId="723BA1FF" w14:textId="77777777" w:rsidR="00B22D4F" w:rsidRPr="00485C4F" w:rsidRDefault="00B22D4F">
        <w:pPr>
          <w:pStyle w:val="Header"/>
          <w:jc w:val="center"/>
          <w:rPr>
            <w:rFonts w:ascii="Times New Roman" w:hAnsi="Times New Roman" w:cs="Times New Roman"/>
            <w:sz w:val="24"/>
            <w:szCs w:val="24"/>
          </w:rPr>
        </w:pPr>
        <w:r w:rsidRPr="00485C4F">
          <w:rPr>
            <w:rFonts w:ascii="Times New Roman" w:hAnsi="Times New Roman" w:cs="Times New Roman"/>
            <w:sz w:val="24"/>
            <w:szCs w:val="24"/>
          </w:rPr>
          <w:fldChar w:fldCharType="begin"/>
        </w:r>
        <w:r w:rsidRPr="00485C4F">
          <w:rPr>
            <w:rFonts w:ascii="Times New Roman" w:hAnsi="Times New Roman" w:cs="Times New Roman"/>
            <w:sz w:val="24"/>
            <w:szCs w:val="24"/>
          </w:rPr>
          <w:instrText xml:space="preserve"> PAGE   \* MERGEFORMAT </w:instrText>
        </w:r>
        <w:r w:rsidRPr="00485C4F">
          <w:rPr>
            <w:rFonts w:ascii="Times New Roman" w:hAnsi="Times New Roman" w:cs="Times New Roman"/>
            <w:sz w:val="24"/>
            <w:szCs w:val="24"/>
          </w:rPr>
          <w:fldChar w:fldCharType="separate"/>
        </w:r>
        <w:r w:rsidRPr="00485C4F">
          <w:rPr>
            <w:rFonts w:ascii="Times New Roman" w:hAnsi="Times New Roman" w:cs="Times New Roman"/>
            <w:noProof/>
            <w:sz w:val="24"/>
            <w:szCs w:val="24"/>
          </w:rPr>
          <w:t>3</w:t>
        </w:r>
        <w:r w:rsidRPr="00485C4F">
          <w:rPr>
            <w:rFonts w:ascii="Times New Roman" w:hAnsi="Times New Roman" w:cs="Times New Roman"/>
            <w:noProof/>
            <w:sz w:val="24"/>
            <w:szCs w:val="24"/>
          </w:rPr>
          <w:fldChar w:fldCharType="end"/>
        </w:r>
      </w:p>
    </w:sdtContent>
  </w:sdt>
  <w:p w14:paraId="74C2A6CC" w14:textId="77777777" w:rsidR="00B22D4F" w:rsidRDefault="00B2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54B7"/>
    <w:multiLevelType w:val="hybridMultilevel"/>
    <w:tmpl w:val="E2BAAE3A"/>
    <w:lvl w:ilvl="0" w:tplc="4F6669E4">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113754"/>
    <w:multiLevelType w:val="hybridMultilevel"/>
    <w:tmpl w:val="945C3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F0"/>
    <w:rsid w:val="0000451D"/>
    <w:rsid w:val="00015D01"/>
    <w:rsid w:val="00024EEE"/>
    <w:rsid w:val="000253C0"/>
    <w:rsid w:val="000263D0"/>
    <w:rsid w:val="000311F1"/>
    <w:rsid w:val="00043451"/>
    <w:rsid w:val="00047317"/>
    <w:rsid w:val="00055CD7"/>
    <w:rsid w:val="00056151"/>
    <w:rsid w:val="000620CF"/>
    <w:rsid w:val="0006317C"/>
    <w:rsid w:val="000765DE"/>
    <w:rsid w:val="00077D9D"/>
    <w:rsid w:val="00080B0F"/>
    <w:rsid w:val="00093DD1"/>
    <w:rsid w:val="000A32F5"/>
    <w:rsid w:val="000A7865"/>
    <w:rsid w:val="000B220A"/>
    <w:rsid w:val="000B4C73"/>
    <w:rsid w:val="000C2CDD"/>
    <w:rsid w:val="000D269F"/>
    <w:rsid w:val="000E2D25"/>
    <w:rsid w:val="000E7759"/>
    <w:rsid w:val="00107826"/>
    <w:rsid w:val="001123A2"/>
    <w:rsid w:val="001177AB"/>
    <w:rsid w:val="00124E41"/>
    <w:rsid w:val="001257F7"/>
    <w:rsid w:val="00125D1C"/>
    <w:rsid w:val="00132FB7"/>
    <w:rsid w:val="0014080B"/>
    <w:rsid w:val="00146070"/>
    <w:rsid w:val="00152A0C"/>
    <w:rsid w:val="00157FBC"/>
    <w:rsid w:val="00163E19"/>
    <w:rsid w:val="00167B72"/>
    <w:rsid w:val="0017420F"/>
    <w:rsid w:val="001745F9"/>
    <w:rsid w:val="001771B4"/>
    <w:rsid w:val="001805B9"/>
    <w:rsid w:val="001958AC"/>
    <w:rsid w:val="0019639B"/>
    <w:rsid w:val="001A3DD5"/>
    <w:rsid w:val="001A6A22"/>
    <w:rsid w:val="001B54F5"/>
    <w:rsid w:val="001C4384"/>
    <w:rsid w:val="001C451B"/>
    <w:rsid w:val="001D06E0"/>
    <w:rsid w:val="001D3969"/>
    <w:rsid w:val="001E0177"/>
    <w:rsid w:val="001F5C89"/>
    <w:rsid w:val="00207D2F"/>
    <w:rsid w:val="002209D4"/>
    <w:rsid w:val="00220FD0"/>
    <w:rsid w:val="002278C9"/>
    <w:rsid w:val="002305A0"/>
    <w:rsid w:val="00231889"/>
    <w:rsid w:val="00240306"/>
    <w:rsid w:val="00250968"/>
    <w:rsid w:val="00255925"/>
    <w:rsid w:val="002765F3"/>
    <w:rsid w:val="00277F8F"/>
    <w:rsid w:val="00282023"/>
    <w:rsid w:val="002835CB"/>
    <w:rsid w:val="00286213"/>
    <w:rsid w:val="002908BF"/>
    <w:rsid w:val="002B32EE"/>
    <w:rsid w:val="002D436B"/>
    <w:rsid w:val="002E7268"/>
    <w:rsid w:val="00307073"/>
    <w:rsid w:val="00332F5F"/>
    <w:rsid w:val="0033328E"/>
    <w:rsid w:val="003370C1"/>
    <w:rsid w:val="00346A10"/>
    <w:rsid w:val="003500B2"/>
    <w:rsid w:val="003574D9"/>
    <w:rsid w:val="003625D8"/>
    <w:rsid w:val="003677E6"/>
    <w:rsid w:val="0038763C"/>
    <w:rsid w:val="003902E9"/>
    <w:rsid w:val="003A221E"/>
    <w:rsid w:val="003A4FA4"/>
    <w:rsid w:val="003B1C7A"/>
    <w:rsid w:val="003C1C74"/>
    <w:rsid w:val="003C4003"/>
    <w:rsid w:val="003E2337"/>
    <w:rsid w:val="003E36E8"/>
    <w:rsid w:val="00403671"/>
    <w:rsid w:val="0041487D"/>
    <w:rsid w:val="0042027B"/>
    <w:rsid w:val="00420EAD"/>
    <w:rsid w:val="004337D3"/>
    <w:rsid w:val="00435D66"/>
    <w:rsid w:val="00447191"/>
    <w:rsid w:val="00456CD3"/>
    <w:rsid w:val="00456F30"/>
    <w:rsid w:val="0045796D"/>
    <w:rsid w:val="00460828"/>
    <w:rsid w:val="00470F50"/>
    <w:rsid w:val="00485C4F"/>
    <w:rsid w:val="00494C12"/>
    <w:rsid w:val="004A4E1C"/>
    <w:rsid w:val="004A73A5"/>
    <w:rsid w:val="004B0ED8"/>
    <w:rsid w:val="004B654C"/>
    <w:rsid w:val="004D440A"/>
    <w:rsid w:val="004D47AA"/>
    <w:rsid w:val="004D6212"/>
    <w:rsid w:val="004E0675"/>
    <w:rsid w:val="004E565F"/>
    <w:rsid w:val="004F349D"/>
    <w:rsid w:val="005058AE"/>
    <w:rsid w:val="00510A89"/>
    <w:rsid w:val="00510AC3"/>
    <w:rsid w:val="00525CB3"/>
    <w:rsid w:val="00540A14"/>
    <w:rsid w:val="00541515"/>
    <w:rsid w:val="00547F5F"/>
    <w:rsid w:val="005524FA"/>
    <w:rsid w:val="00552733"/>
    <w:rsid w:val="005651AA"/>
    <w:rsid w:val="00565F4D"/>
    <w:rsid w:val="00571467"/>
    <w:rsid w:val="00577310"/>
    <w:rsid w:val="005848CF"/>
    <w:rsid w:val="0058582D"/>
    <w:rsid w:val="005871D2"/>
    <w:rsid w:val="005934C5"/>
    <w:rsid w:val="005A32D1"/>
    <w:rsid w:val="005A4C54"/>
    <w:rsid w:val="005B0065"/>
    <w:rsid w:val="005B3AB7"/>
    <w:rsid w:val="005C0078"/>
    <w:rsid w:val="005C1AC7"/>
    <w:rsid w:val="005C294B"/>
    <w:rsid w:val="005C53A7"/>
    <w:rsid w:val="005C588D"/>
    <w:rsid w:val="005D06AF"/>
    <w:rsid w:val="005E0349"/>
    <w:rsid w:val="005E42A5"/>
    <w:rsid w:val="005F0CF9"/>
    <w:rsid w:val="005F2B7E"/>
    <w:rsid w:val="00601432"/>
    <w:rsid w:val="00605734"/>
    <w:rsid w:val="00615082"/>
    <w:rsid w:val="006158E3"/>
    <w:rsid w:val="00622457"/>
    <w:rsid w:val="006271FC"/>
    <w:rsid w:val="00631335"/>
    <w:rsid w:val="00640A91"/>
    <w:rsid w:val="00646257"/>
    <w:rsid w:val="00646A6A"/>
    <w:rsid w:val="006478D4"/>
    <w:rsid w:val="006607DD"/>
    <w:rsid w:val="00666E5A"/>
    <w:rsid w:val="00671009"/>
    <w:rsid w:val="00673D8C"/>
    <w:rsid w:val="00674A4F"/>
    <w:rsid w:val="00677397"/>
    <w:rsid w:val="0068531E"/>
    <w:rsid w:val="006879C9"/>
    <w:rsid w:val="00692ACD"/>
    <w:rsid w:val="006A30CB"/>
    <w:rsid w:val="006A417F"/>
    <w:rsid w:val="006A43CF"/>
    <w:rsid w:val="006A5BC6"/>
    <w:rsid w:val="006B0B46"/>
    <w:rsid w:val="006B2CF3"/>
    <w:rsid w:val="006B2E3B"/>
    <w:rsid w:val="006D6DB1"/>
    <w:rsid w:val="006E04A1"/>
    <w:rsid w:val="006E33F1"/>
    <w:rsid w:val="006E7053"/>
    <w:rsid w:val="006E7847"/>
    <w:rsid w:val="00700020"/>
    <w:rsid w:val="007028D8"/>
    <w:rsid w:val="00703FF7"/>
    <w:rsid w:val="00706A40"/>
    <w:rsid w:val="00724DF0"/>
    <w:rsid w:val="00726AA3"/>
    <w:rsid w:val="007314E1"/>
    <w:rsid w:val="00733140"/>
    <w:rsid w:val="00737BC3"/>
    <w:rsid w:val="0074056B"/>
    <w:rsid w:val="00750BBA"/>
    <w:rsid w:val="007628BA"/>
    <w:rsid w:val="00765712"/>
    <w:rsid w:val="007A0507"/>
    <w:rsid w:val="007A06FC"/>
    <w:rsid w:val="007A7C66"/>
    <w:rsid w:val="007B0EB5"/>
    <w:rsid w:val="007E05CA"/>
    <w:rsid w:val="007E196C"/>
    <w:rsid w:val="007E2979"/>
    <w:rsid w:val="007E6483"/>
    <w:rsid w:val="007F4565"/>
    <w:rsid w:val="008001F8"/>
    <w:rsid w:val="00814C04"/>
    <w:rsid w:val="0082134F"/>
    <w:rsid w:val="00844E0B"/>
    <w:rsid w:val="008464F9"/>
    <w:rsid w:val="00851EE0"/>
    <w:rsid w:val="00855C3F"/>
    <w:rsid w:val="008640BB"/>
    <w:rsid w:val="008808C3"/>
    <w:rsid w:val="00886A6A"/>
    <w:rsid w:val="00893872"/>
    <w:rsid w:val="008B30E1"/>
    <w:rsid w:val="008B3105"/>
    <w:rsid w:val="008C15B4"/>
    <w:rsid w:val="008C7155"/>
    <w:rsid w:val="008D22DF"/>
    <w:rsid w:val="008E031A"/>
    <w:rsid w:val="008E30C2"/>
    <w:rsid w:val="008F17EE"/>
    <w:rsid w:val="0091192C"/>
    <w:rsid w:val="00912B3D"/>
    <w:rsid w:val="009162E9"/>
    <w:rsid w:val="00916D0F"/>
    <w:rsid w:val="00917727"/>
    <w:rsid w:val="00922BF1"/>
    <w:rsid w:val="00922DD3"/>
    <w:rsid w:val="00931E84"/>
    <w:rsid w:val="009361E9"/>
    <w:rsid w:val="00936DB3"/>
    <w:rsid w:val="009459D0"/>
    <w:rsid w:val="00954E98"/>
    <w:rsid w:val="00956EA0"/>
    <w:rsid w:val="00960202"/>
    <w:rsid w:val="00970EE6"/>
    <w:rsid w:val="00982D58"/>
    <w:rsid w:val="00984A5A"/>
    <w:rsid w:val="00986F13"/>
    <w:rsid w:val="00987C05"/>
    <w:rsid w:val="0099369B"/>
    <w:rsid w:val="00997B47"/>
    <w:rsid w:val="009C6050"/>
    <w:rsid w:val="009D74AE"/>
    <w:rsid w:val="009D7BBE"/>
    <w:rsid w:val="009F31C7"/>
    <w:rsid w:val="00A01AE3"/>
    <w:rsid w:val="00A159C0"/>
    <w:rsid w:val="00A15B63"/>
    <w:rsid w:val="00A251CA"/>
    <w:rsid w:val="00A301B1"/>
    <w:rsid w:val="00A34303"/>
    <w:rsid w:val="00A350FB"/>
    <w:rsid w:val="00A5189A"/>
    <w:rsid w:val="00A600DE"/>
    <w:rsid w:val="00A62C3E"/>
    <w:rsid w:val="00A66B05"/>
    <w:rsid w:val="00A77275"/>
    <w:rsid w:val="00AB11EB"/>
    <w:rsid w:val="00AB1504"/>
    <w:rsid w:val="00AB3E1A"/>
    <w:rsid w:val="00AB795E"/>
    <w:rsid w:val="00AC278D"/>
    <w:rsid w:val="00AC425E"/>
    <w:rsid w:val="00AC4DBD"/>
    <w:rsid w:val="00AF0704"/>
    <w:rsid w:val="00AF11BE"/>
    <w:rsid w:val="00AF48F1"/>
    <w:rsid w:val="00B00CC6"/>
    <w:rsid w:val="00B01D54"/>
    <w:rsid w:val="00B05300"/>
    <w:rsid w:val="00B05FC7"/>
    <w:rsid w:val="00B11C02"/>
    <w:rsid w:val="00B22D4F"/>
    <w:rsid w:val="00B367DF"/>
    <w:rsid w:val="00B37F73"/>
    <w:rsid w:val="00B43510"/>
    <w:rsid w:val="00B50793"/>
    <w:rsid w:val="00B67D45"/>
    <w:rsid w:val="00BA2517"/>
    <w:rsid w:val="00BA3EAE"/>
    <w:rsid w:val="00BA4400"/>
    <w:rsid w:val="00BC6358"/>
    <w:rsid w:val="00BD56E5"/>
    <w:rsid w:val="00BE0566"/>
    <w:rsid w:val="00BE1194"/>
    <w:rsid w:val="00BF7C79"/>
    <w:rsid w:val="00C00C8B"/>
    <w:rsid w:val="00C11F02"/>
    <w:rsid w:val="00C1518C"/>
    <w:rsid w:val="00C16AD6"/>
    <w:rsid w:val="00C22C15"/>
    <w:rsid w:val="00C22F89"/>
    <w:rsid w:val="00C34DA6"/>
    <w:rsid w:val="00C40D48"/>
    <w:rsid w:val="00C607FD"/>
    <w:rsid w:val="00C61C73"/>
    <w:rsid w:val="00C65276"/>
    <w:rsid w:val="00C6736E"/>
    <w:rsid w:val="00C724AD"/>
    <w:rsid w:val="00CA5BCA"/>
    <w:rsid w:val="00CB744C"/>
    <w:rsid w:val="00CC3AFE"/>
    <w:rsid w:val="00CC6728"/>
    <w:rsid w:val="00CD53D3"/>
    <w:rsid w:val="00CD76D6"/>
    <w:rsid w:val="00CF12C2"/>
    <w:rsid w:val="00CF69B2"/>
    <w:rsid w:val="00CF6CDA"/>
    <w:rsid w:val="00D35D83"/>
    <w:rsid w:val="00D379BC"/>
    <w:rsid w:val="00D37CD0"/>
    <w:rsid w:val="00D40639"/>
    <w:rsid w:val="00D5045E"/>
    <w:rsid w:val="00D53B9A"/>
    <w:rsid w:val="00D64ACD"/>
    <w:rsid w:val="00D654BA"/>
    <w:rsid w:val="00D71460"/>
    <w:rsid w:val="00D73E58"/>
    <w:rsid w:val="00D77B47"/>
    <w:rsid w:val="00D803E3"/>
    <w:rsid w:val="00D902B3"/>
    <w:rsid w:val="00D968A7"/>
    <w:rsid w:val="00DA0C0F"/>
    <w:rsid w:val="00DB3C5B"/>
    <w:rsid w:val="00DB4834"/>
    <w:rsid w:val="00DB6D24"/>
    <w:rsid w:val="00DC2E3A"/>
    <w:rsid w:val="00DC7935"/>
    <w:rsid w:val="00E05285"/>
    <w:rsid w:val="00E13445"/>
    <w:rsid w:val="00E15CD9"/>
    <w:rsid w:val="00E2417D"/>
    <w:rsid w:val="00E276C4"/>
    <w:rsid w:val="00E40707"/>
    <w:rsid w:val="00E5016D"/>
    <w:rsid w:val="00E54C98"/>
    <w:rsid w:val="00E574BE"/>
    <w:rsid w:val="00E65748"/>
    <w:rsid w:val="00E71BFC"/>
    <w:rsid w:val="00E7346C"/>
    <w:rsid w:val="00E767F0"/>
    <w:rsid w:val="00E8273D"/>
    <w:rsid w:val="00E836BB"/>
    <w:rsid w:val="00E85BC1"/>
    <w:rsid w:val="00EC1A10"/>
    <w:rsid w:val="00EC21A1"/>
    <w:rsid w:val="00EC2F93"/>
    <w:rsid w:val="00EC375D"/>
    <w:rsid w:val="00F0153D"/>
    <w:rsid w:val="00F10713"/>
    <w:rsid w:val="00F15205"/>
    <w:rsid w:val="00F3264C"/>
    <w:rsid w:val="00F32AEC"/>
    <w:rsid w:val="00F34330"/>
    <w:rsid w:val="00F368E0"/>
    <w:rsid w:val="00F43A68"/>
    <w:rsid w:val="00F45831"/>
    <w:rsid w:val="00F5337D"/>
    <w:rsid w:val="00F6074E"/>
    <w:rsid w:val="00F74E41"/>
    <w:rsid w:val="00F75545"/>
    <w:rsid w:val="00F825A4"/>
    <w:rsid w:val="00F84C2D"/>
    <w:rsid w:val="00F85141"/>
    <w:rsid w:val="00F852DB"/>
    <w:rsid w:val="00F921A5"/>
    <w:rsid w:val="00FC55B9"/>
    <w:rsid w:val="00FC5DBD"/>
    <w:rsid w:val="00FC79E3"/>
    <w:rsid w:val="00FD43E7"/>
    <w:rsid w:val="00FF0601"/>
    <w:rsid w:val="00FF1808"/>
    <w:rsid w:val="00FF2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3E4D"/>
  <w15:chartTrackingRefBased/>
  <w15:docId w15:val="{5F60ACFD-4144-4616-BD23-8A42A80A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ingle space,ft Rakstz. Rakstz.,ft Rakstz.,ft,-E Fußnotentext,footnote text,Fußnotentext Ursprung,Fußnote Char Char,Fußnote Char Char Char Char Char Char,Vēres teksts Char Char Char Char Char,Char, Char"/>
    <w:basedOn w:val="Normal"/>
    <w:link w:val="FootnoteTextChar"/>
    <w:uiPriority w:val="99"/>
    <w:unhideWhenUsed/>
    <w:qFormat/>
    <w:rsid w:val="00E767F0"/>
    <w:pPr>
      <w:widowControl w:val="0"/>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ußnote Char Char Char,Fußnote Char Char Char Char Char Char Char"/>
    <w:basedOn w:val="DefaultParagraphFont"/>
    <w:link w:val="FootnoteText"/>
    <w:uiPriority w:val="99"/>
    <w:rsid w:val="00E767F0"/>
    <w:rPr>
      <w:rFonts w:ascii="Calibri" w:eastAsia="Calibri" w:hAnsi="Calibri" w:cs="Times New Roman"/>
      <w:sz w:val="20"/>
      <w:szCs w:val="20"/>
    </w:rPr>
  </w:style>
  <w:style w:type="character" w:styleId="FootnoteReference">
    <w:name w:val="footnote reference"/>
    <w:basedOn w:val="DefaultParagraphFont"/>
    <w:uiPriority w:val="99"/>
    <w:unhideWhenUsed/>
    <w:rsid w:val="00E767F0"/>
    <w:rPr>
      <w:vertAlign w:val="superscript"/>
    </w:rPr>
  </w:style>
  <w:style w:type="table" w:styleId="TableGrid">
    <w:name w:val="Table Grid"/>
    <w:basedOn w:val="TableNormal"/>
    <w:uiPriority w:val="59"/>
    <w:rsid w:val="00E7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7F0"/>
    <w:rPr>
      <w:color w:val="0000FF" w:themeColor="hyperlink"/>
      <w:u w:val="single"/>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character" w:customStyle="1" w:styleId="UnresolvedMention1">
    <w:name w:val="Unresolved Mention1"/>
    <w:basedOn w:val="DefaultParagraphFont"/>
    <w:uiPriority w:val="99"/>
    <w:semiHidden/>
    <w:unhideWhenUsed/>
    <w:rsid w:val="00B11C02"/>
    <w:rPr>
      <w:color w:val="605E5C"/>
      <w:shd w:val="clear" w:color="auto" w:fill="E1DFDD"/>
    </w:rPr>
  </w:style>
  <w:style w:type="character" w:styleId="FollowedHyperlink">
    <w:name w:val="FollowedHyperlink"/>
    <w:basedOn w:val="DefaultParagraphFont"/>
    <w:uiPriority w:val="99"/>
    <w:semiHidden/>
    <w:unhideWhenUsed/>
    <w:rsid w:val="004337D3"/>
    <w:rPr>
      <w:color w:val="800080" w:themeColor="followedHyperlink"/>
      <w:u w:val="single"/>
    </w:rPr>
  </w:style>
  <w:style w:type="character" w:styleId="CommentReference">
    <w:name w:val="annotation reference"/>
    <w:basedOn w:val="DefaultParagraphFont"/>
    <w:uiPriority w:val="99"/>
    <w:semiHidden/>
    <w:unhideWhenUsed/>
    <w:rsid w:val="006879C9"/>
    <w:rPr>
      <w:sz w:val="16"/>
      <w:szCs w:val="16"/>
    </w:rPr>
  </w:style>
  <w:style w:type="paragraph" w:styleId="CommentText">
    <w:name w:val="annotation text"/>
    <w:basedOn w:val="Normal"/>
    <w:link w:val="CommentTextChar"/>
    <w:uiPriority w:val="99"/>
    <w:semiHidden/>
    <w:unhideWhenUsed/>
    <w:rsid w:val="006879C9"/>
    <w:pPr>
      <w:spacing w:line="240" w:lineRule="auto"/>
    </w:pPr>
    <w:rPr>
      <w:sz w:val="20"/>
      <w:szCs w:val="20"/>
    </w:rPr>
  </w:style>
  <w:style w:type="character" w:customStyle="1" w:styleId="CommentTextChar">
    <w:name w:val="Comment Text Char"/>
    <w:basedOn w:val="DefaultParagraphFont"/>
    <w:link w:val="CommentText"/>
    <w:uiPriority w:val="99"/>
    <w:semiHidden/>
    <w:rsid w:val="006879C9"/>
    <w:rPr>
      <w:sz w:val="20"/>
      <w:szCs w:val="20"/>
    </w:rPr>
  </w:style>
  <w:style w:type="paragraph" w:styleId="CommentSubject">
    <w:name w:val="annotation subject"/>
    <w:basedOn w:val="CommentText"/>
    <w:next w:val="CommentText"/>
    <w:link w:val="CommentSubjectChar"/>
    <w:uiPriority w:val="99"/>
    <w:semiHidden/>
    <w:unhideWhenUsed/>
    <w:rsid w:val="006879C9"/>
    <w:rPr>
      <w:b/>
      <w:bCs/>
    </w:rPr>
  </w:style>
  <w:style w:type="character" w:customStyle="1" w:styleId="CommentSubjectChar">
    <w:name w:val="Comment Subject Char"/>
    <w:basedOn w:val="CommentTextChar"/>
    <w:link w:val="CommentSubject"/>
    <w:uiPriority w:val="99"/>
    <w:semiHidden/>
    <w:rsid w:val="006879C9"/>
    <w:rPr>
      <w:b/>
      <w:bCs/>
      <w:sz w:val="20"/>
      <w:szCs w:val="20"/>
    </w:rPr>
  </w:style>
  <w:style w:type="paragraph" w:styleId="BalloonText">
    <w:name w:val="Balloon Text"/>
    <w:basedOn w:val="Normal"/>
    <w:link w:val="BalloonTextChar"/>
    <w:uiPriority w:val="99"/>
    <w:semiHidden/>
    <w:unhideWhenUsed/>
    <w:rsid w:val="0068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C9"/>
    <w:rPr>
      <w:rFonts w:ascii="Segoe UI" w:hAnsi="Segoe UI" w:cs="Segoe UI"/>
      <w:sz w:val="18"/>
      <w:szCs w:val="18"/>
    </w:rPr>
  </w:style>
  <w:style w:type="paragraph" w:styleId="ListParagraph">
    <w:name w:val="List Paragraph"/>
    <w:basedOn w:val="Normal"/>
    <w:uiPriority w:val="34"/>
    <w:qFormat/>
    <w:rsid w:val="00F6074E"/>
    <w:pPr>
      <w:ind w:left="720"/>
      <w:contextualSpacing/>
    </w:pPr>
  </w:style>
  <w:style w:type="character" w:styleId="UnresolvedMention">
    <w:name w:val="Unresolved Mention"/>
    <w:basedOn w:val="DefaultParagraphFont"/>
    <w:uiPriority w:val="99"/>
    <w:semiHidden/>
    <w:unhideWhenUsed/>
    <w:rsid w:val="0093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0241">
      <w:bodyDiv w:val="1"/>
      <w:marLeft w:val="0"/>
      <w:marRight w:val="0"/>
      <w:marTop w:val="0"/>
      <w:marBottom w:val="0"/>
      <w:divBdr>
        <w:top w:val="none" w:sz="0" w:space="0" w:color="auto"/>
        <w:left w:val="none" w:sz="0" w:space="0" w:color="auto"/>
        <w:bottom w:val="none" w:sz="0" w:space="0" w:color="auto"/>
        <w:right w:val="none" w:sz="0" w:space="0" w:color="auto"/>
      </w:divBdr>
    </w:div>
    <w:div w:id="16372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5676-4C00-47FC-8EB9-7BD84A81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17300</Words>
  <Characters>9861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Brūvere</dc:creator>
  <cp:keywords/>
  <dc:description/>
  <cp:lastModifiedBy>Kristīna Brūvere</cp:lastModifiedBy>
  <cp:revision>2</cp:revision>
  <cp:lastPrinted>2019-11-14T07:24:00Z</cp:lastPrinted>
  <dcterms:created xsi:type="dcterms:W3CDTF">2020-01-08T12:40:00Z</dcterms:created>
  <dcterms:modified xsi:type="dcterms:W3CDTF">2020-01-08T12:40:00Z</dcterms:modified>
</cp:coreProperties>
</file>