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6704" w14:textId="22EF6322" w:rsidR="007C5781" w:rsidRPr="002F1A22" w:rsidRDefault="00363BB6" w:rsidP="00CB458F">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r w:rsidRPr="002F1A22">
        <w:rPr>
          <w:rFonts w:ascii="Times New Roman" w:eastAsia="Times New Roman" w:hAnsi="Times New Roman"/>
          <w:b/>
          <w:bCs/>
          <w:sz w:val="26"/>
          <w:szCs w:val="26"/>
          <w:lang w:eastAsia="lv-LV"/>
        </w:rPr>
        <w:t>Mini</w:t>
      </w:r>
      <w:r w:rsidR="00144F4C" w:rsidRPr="002F1A22">
        <w:rPr>
          <w:rFonts w:ascii="Times New Roman" w:eastAsia="Times New Roman" w:hAnsi="Times New Roman"/>
          <w:b/>
          <w:bCs/>
          <w:sz w:val="26"/>
          <w:szCs w:val="26"/>
          <w:lang w:eastAsia="lv-LV"/>
        </w:rPr>
        <w:t>stru kabineta noteikumu projekt</w:t>
      </w:r>
      <w:bookmarkEnd w:id="0"/>
      <w:bookmarkEnd w:id="1"/>
      <w:r w:rsidR="00636576" w:rsidRPr="002F1A22">
        <w:rPr>
          <w:rFonts w:ascii="Times New Roman" w:eastAsia="Times New Roman" w:hAnsi="Times New Roman"/>
          <w:b/>
          <w:bCs/>
          <w:sz w:val="26"/>
          <w:szCs w:val="26"/>
          <w:lang w:eastAsia="lv-LV"/>
        </w:rPr>
        <w:t>u</w:t>
      </w:r>
      <w:r w:rsidR="0044261E" w:rsidRPr="002F1A22">
        <w:rPr>
          <w:rFonts w:ascii="Times New Roman" w:eastAsia="Times New Roman" w:hAnsi="Times New Roman"/>
          <w:b/>
          <w:bCs/>
          <w:sz w:val="26"/>
          <w:szCs w:val="26"/>
          <w:lang w:eastAsia="lv-LV"/>
        </w:rPr>
        <w:t xml:space="preserve"> par</w:t>
      </w:r>
      <w:r w:rsidR="005E221A" w:rsidRPr="002F1A22">
        <w:rPr>
          <w:rFonts w:ascii="Times New Roman" w:eastAsia="Times New Roman" w:hAnsi="Times New Roman"/>
          <w:b/>
          <w:bCs/>
          <w:sz w:val="26"/>
          <w:szCs w:val="26"/>
          <w:lang w:eastAsia="lv-LV"/>
        </w:rPr>
        <w:t xml:space="preserve"> </w:t>
      </w:r>
      <w:r w:rsidR="0044261E" w:rsidRPr="002F1A22">
        <w:rPr>
          <w:rFonts w:ascii="Times New Roman" w:eastAsia="Times New Roman" w:hAnsi="Times New Roman"/>
          <w:b/>
          <w:bCs/>
          <w:sz w:val="26"/>
          <w:szCs w:val="26"/>
          <w:lang w:eastAsia="lv-LV"/>
        </w:rPr>
        <w:t xml:space="preserve">studiju un studējošo kredītu </w:t>
      </w:r>
      <w:r w:rsidR="00BA05D6" w:rsidRPr="002F1A22">
        <w:rPr>
          <w:rFonts w:ascii="Times New Roman" w:eastAsia="Times New Roman" w:hAnsi="Times New Roman"/>
          <w:b/>
          <w:bCs/>
          <w:sz w:val="26"/>
          <w:szCs w:val="26"/>
          <w:lang w:eastAsia="lv-LV"/>
        </w:rPr>
        <w:t xml:space="preserve">un kredītam pielīdzināmo stipendiju atmaksas atlikšanu ārkārtējā stāvokļa apstākļos </w:t>
      </w:r>
      <w:r w:rsidRPr="002F1A22">
        <w:rPr>
          <w:rFonts w:ascii="Times New Roman" w:hAnsi="Times New Roman"/>
          <w:b/>
          <w:sz w:val="26"/>
          <w:szCs w:val="26"/>
        </w:rPr>
        <w:t>sākotnējās ietekmes novērtējuma ziņojums (anotācija)</w:t>
      </w:r>
      <w:bookmarkEnd w:id="2"/>
      <w:bookmarkEnd w:id="3"/>
    </w:p>
    <w:p w14:paraId="22166705" w14:textId="77777777" w:rsidR="000937E4" w:rsidRPr="002F1A22" w:rsidRDefault="000937E4" w:rsidP="00CB458F">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937E4" w:rsidRPr="002F1A22" w14:paraId="22166707" w14:textId="77777777" w:rsidTr="00C43B4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166706" w14:textId="77777777" w:rsidR="000937E4" w:rsidRPr="002F1A22" w:rsidRDefault="000937E4" w:rsidP="00C43B41">
            <w:pPr>
              <w:spacing w:after="0" w:line="240" w:lineRule="auto"/>
              <w:jc w:val="center"/>
              <w:rPr>
                <w:rFonts w:ascii="Times New Roman" w:eastAsia="Times New Roman" w:hAnsi="Times New Roman"/>
                <w:b/>
                <w:bCs/>
                <w:iCs/>
                <w:sz w:val="26"/>
                <w:szCs w:val="26"/>
                <w:lang w:eastAsia="lv-LV"/>
              </w:rPr>
            </w:pPr>
            <w:r w:rsidRPr="002F1A22">
              <w:rPr>
                <w:rFonts w:ascii="Times New Roman" w:eastAsia="Times New Roman" w:hAnsi="Times New Roman"/>
                <w:b/>
                <w:bCs/>
                <w:iCs/>
                <w:sz w:val="26"/>
                <w:szCs w:val="26"/>
                <w:lang w:eastAsia="lv-LV"/>
              </w:rPr>
              <w:t>Tiesību akta projekta anotācijas kopsavilkums</w:t>
            </w:r>
          </w:p>
        </w:tc>
      </w:tr>
      <w:tr w:rsidR="000937E4" w:rsidRPr="002F1A22" w14:paraId="2216670C" w14:textId="77777777" w:rsidTr="00C43B4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166708" w14:textId="77777777" w:rsidR="000937E4" w:rsidRPr="002F1A22" w:rsidRDefault="000937E4" w:rsidP="00C43B41">
            <w:pPr>
              <w:spacing w:after="0" w:line="240" w:lineRule="auto"/>
              <w:rPr>
                <w:rFonts w:ascii="Times New Roman" w:eastAsia="Times New Roman" w:hAnsi="Times New Roman"/>
                <w:iCs/>
                <w:sz w:val="26"/>
                <w:szCs w:val="26"/>
                <w:lang w:eastAsia="lv-LV"/>
              </w:rPr>
            </w:pPr>
            <w:r w:rsidRPr="002F1A22">
              <w:rPr>
                <w:rFonts w:ascii="Times New Roman" w:eastAsia="Times New Roman" w:hAnsi="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311DDD" w14:textId="3301A75F" w:rsidR="009A1492" w:rsidRPr="002F1A22" w:rsidRDefault="00122E7B" w:rsidP="000E6BD7">
            <w:pPr>
              <w:spacing w:after="0" w:line="240" w:lineRule="auto"/>
              <w:jc w:val="both"/>
              <w:rPr>
                <w:rFonts w:ascii="Times New Roman" w:eastAsia="Times New Roman" w:hAnsi="Times New Roman"/>
                <w:sz w:val="26"/>
                <w:szCs w:val="26"/>
                <w:lang w:eastAsia="lv-LV"/>
              </w:rPr>
            </w:pPr>
            <w:r w:rsidRPr="00122E7B">
              <w:rPr>
                <w:rFonts w:ascii="Times New Roman" w:eastAsia="Times New Roman" w:hAnsi="Times New Roman"/>
                <w:iCs/>
                <w:sz w:val="26"/>
                <w:szCs w:val="26"/>
                <w:lang w:eastAsia="lv-LV"/>
              </w:rPr>
              <w:t>Saskaņā ar Ministru kabineta 2009. gada 15. decembra instrukcijas Nr. 19 “Tiesību akta projekta sākotnējās ietekmes izvērtēšanas kārtība” 5.</w:t>
            </w:r>
            <w:r w:rsidRPr="00122E7B">
              <w:rPr>
                <w:rFonts w:ascii="Times New Roman" w:eastAsia="Times New Roman" w:hAnsi="Times New Roman"/>
                <w:iCs/>
                <w:sz w:val="26"/>
                <w:szCs w:val="26"/>
                <w:vertAlign w:val="superscript"/>
                <w:lang w:eastAsia="lv-LV"/>
              </w:rPr>
              <w:t xml:space="preserve">1 </w:t>
            </w:r>
            <w:r w:rsidRPr="00122E7B">
              <w:rPr>
                <w:rFonts w:ascii="Times New Roman" w:eastAsia="Times New Roman" w:hAnsi="Times New Roman"/>
                <w:iCs/>
                <w:sz w:val="26"/>
                <w:szCs w:val="26"/>
                <w:lang w:eastAsia="lv-LV"/>
              </w:rPr>
              <w:t>punktu anotācijas kopsavilkums nav jāaizpilda, jo projekta anotācijas I sadaļas 2. punkts nepārsniedz divas lapaspuses.</w:t>
            </w:r>
          </w:p>
          <w:p w14:paraId="2216670B" w14:textId="77777777" w:rsidR="000937E4" w:rsidRPr="002F1A22" w:rsidRDefault="00D926A5" w:rsidP="000E6BD7">
            <w:pPr>
              <w:spacing w:after="0" w:line="240" w:lineRule="auto"/>
              <w:jc w:val="both"/>
              <w:rPr>
                <w:rFonts w:ascii="Times New Roman" w:eastAsia="Times New Roman" w:hAnsi="Times New Roman"/>
                <w:bCs/>
                <w:iCs/>
                <w:sz w:val="26"/>
                <w:szCs w:val="26"/>
                <w:lang w:eastAsia="lv-LV"/>
              </w:rPr>
            </w:pPr>
            <w:r w:rsidRPr="002F1A22">
              <w:rPr>
                <w:rFonts w:ascii="Times New Roman" w:eastAsia="Times New Roman" w:hAnsi="Times New Roman"/>
                <w:bCs/>
                <w:iCs/>
                <w:sz w:val="26"/>
                <w:szCs w:val="26"/>
                <w:lang w:eastAsia="lv-LV"/>
              </w:rPr>
              <w:t>Ministru kabineta noteikumi stāsies spēkā pēc t</w:t>
            </w:r>
            <w:r w:rsidR="000E6BD7" w:rsidRPr="002F1A22">
              <w:rPr>
                <w:rFonts w:ascii="Times New Roman" w:eastAsia="Times New Roman" w:hAnsi="Times New Roman"/>
                <w:bCs/>
                <w:iCs/>
                <w:sz w:val="26"/>
                <w:szCs w:val="26"/>
                <w:lang w:eastAsia="lv-LV"/>
              </w:rPr>
              <w:t xml:space="preserve">o pieņemšanas Ministru kabinetā </w:t>
            </w:r>
            <w:r w:rsidRPr="002F1A22">
              <w:rPr>
                <w:rFonts w:ascii="Times New Roman" w:eastAsia="Times New Roman" w:hAnsi="Times New Roman"/>
                <w:iCs/>
                <w:sz w:val="26"/>
                <w:szCs w:val="26"/>
                <w:lang w:eastAsia="lv-LV"/>
              </w:rPr>
              <w:t>Oficiālo publikāciju un tiesiskās informācijas likumā noteiktajā kārtībā.</w:t>
            </w:r>
          </w:p>
        </w:tc>
      </w:tr>
    </w:tbl>
    <w:p w14:paraId="2216670D" w14:textId="77777777" w:rsidR="000937E4" w:rsidRPr="002F1A22" w:rsidRDefault="000937E4" w:rsidP="00CB458F">
      <w:pPr>
        <w:spacing w:after="0" w:line="240" w:lineRule="auto"/>
        <w:jc w:val="center"/>
        <w:rPr>
          <w:rFonts w:ascii="Times New Roman" w:eastAsia="Times New Roman" w:hAnsi="Times New Roman"/>
          <w:sz w:val="26"/>
          <w:szCs w:val="26"/>
          <w:lang w:eastAsia="lv-LV"/>
        </w:rPr>
      </w:pPr>
    </w:p>
    <w:p w14:paraId="2216670E" w14:textId="77777777" w:rsidR="00247BA4" w:rsidRPr="002F1A22" w:rsidRDefault="00247BA4" w:rsidP="004B33BE">
      <w:pPr>
        <w:spacing w:after="0" w:line="240" w:lineRule="auto"/>
        <w:outlineLvl w:val="3"/>
        <w:rPr>
          <w:rFonts w:ascii="Times New Roman" w:eastAsia="Times New Roman" w:hAnsi="Times New Roman"/>
          <w:b/>
          <w:bCs/>
          <w:sz w:val="26"/>
          <w:szCs w:val="26"/>
          <w:lang w:eastAsia="lv-LV"/>
        </w:rPr>
      </w:pPr>
    </w:p>
    <w:tbl>
      <w:tblPr>
        <w:tblStyle w:val="Reatabula"/>
        <w:tblpPr w:leftFromText="180" w:rightFromText="180" w:vertAnchor="text" w:tblpY="1"/>
        <w:tblOverlap w:val="never"/>
        <w:tblW w:w="5000" w:type="pct"/>
        <w:tblLook w:val="04A0" w:firstRow="1" w:lastRow="0" w:firstColumn="1" w:lastColumn="0" w:noHBand="0" w:noVBand="1"/>
      </w:tblPr>
      <w:tblGrid>
        <w:gridCol w:w="411"/>
        <w:gridCol w:w="2798"/>
        <w:gridCol w:w="6420"/>
      </w:tblGrid>
      <w:tr w:rsidR="00925F9E" w:rsidRPr="002F1A22" w14:paraId="22166710" w14:textId="77777777" w:rsidTr="00D13A06">
        <w:tc>
          <w:tcPr>
            <w:tcW w:w="5000" w:type="pct"/>
            <w:gridSpan w:val="3"/>
            <w:hideMark/>
          </w:tcPr>
          <w:p w14:paraId="2216670F" w14:textId="77777777" w:rsidR="00392D00" w:rsidRPr="002F1A22" w:rsidRDefault="00363BB6" w:rsidP="00AF6AED">
            <w:pPr>
              <w:spacing w:after="0" w:line="240" w:lineRule="auto"/>
              <w:jc w:val="center"/>
              <w:rPr>
                <w:rFonts w:ascii="Times New Roman" w:eastAsia="Times New Roman" w:hAnsi="Times New Roman"/>
                <w:b/>
                <w:bCs/>
                <w:sz w:val="26"/>
                <w:szCs w:val="26"/>
                <w:lang w:eastAsia="lv-LV"/>
              </w:rPr>
            </w:pPr>
            <w:r w:rsidRPr="002F1A22">
              <w:rPr>
                <w:rFonts w:ascii="Times New Roman" w:eastAsia="Times New Roman" w:hAnsi="Times New Roman"/>
                <w:b/>
                <w:bCs/>
                <w:sz w:val="26"/>
                <w:szCs w:val="26"/>
                <w:lang w:eastAsia="lv-LV"/>
              </w:rPr>
              <w:t>I. Tiesību akta projekta izstrādes nepieciešamība</w:t>
            </w:r>
          </w:p>
        </w:tc>
      </w:tr>
      <w:tr w:rsidR="00925F9E" w:rsidRPr="002F1A22" w14:paraId="22166715" w14:textId="77777777" w:rsidTr="004B33BE">
        <w:tc>
          <w:tcPr>
            <w:tcW w:w="212" w:type="pct"/>
            <w:hideMark/>
          </w:tcPr>
          <w:p w14:paraId="22166711" w14:textId="77777777" w:rsidR="00392D00" w:rsidRPr="002F1A22" w:rsidRDefault="00363BB6" w:rsidP="00AF6AED">
            <w:pPr>
              <w:spacing w:after="0" w:line="240" w:lineRule="auto"/>
              <w:rPr>
                <w:rFonts w:ascii="Times New Roman" w:eastAsia="Times New Roman" w:hAnsi="Times New Roman"/>
                <w:sz w:val="26"/>
                <w:szCs w:val="26"/>
                <w:lang w:eastAsia="lv-LV"/>
              </w:rPr>
            </w:pPr>
            <w:r w:rsidRPr="002F1A22">
              <w:rPr>
                <w:rFonts w:ascii="Times New Roman" w:eastAsia="Times New Roman" w:hAnsi="Times New Roman"/>
                <w:sz w:val="26"/>
                <w:szCs w:val="26"/>
                <w:lang w:eastAsia="lv-LV"/>
              </w:rPr>
              <w:t>1.</w:t>
            </w:r>
          </w:p>
        </w:tc>
        <w:tc>
          <w:tcPr>
            <w:tcW w:w="1454" w:type="pct"/>
            <w:hideMark/>
          </w:tcPr>
          <w:p w14:paraId="22166712" w14:textId="77777777" w:rsidR="00392D00" w:rsidRPr="002F1A22" w:rsidRDefault="00363BB6" w:rsidP="00AF6AED">
            <w:pPr>
              <w:spacing w:after="0" w:line="240" w:lineRule="auto"/>
              <w:rPr>
                <w:rFonts w:ascii="Times New Roman" w:eastAsia="Times New Roman" w:hAnsi="Times New Roman"/>
                <w:sz w:val="26"/>
                <w:szCs w:val="26"/>
                <w:lang w:eastAsia="lv-LV"/>
              </w:rPr>
            </w:pPr>
            <w:r w:rsidRPr="002F1A22">
              <w:rPr>
                <w:rFonts w:ascii="Times New Roman" w:eastAsia="Times New Roman" w:hAnsi="Times New Roman"/>
                <w:sz w:val="26"/>
                <w:szCs w:val="26"/>
                <w:lang w:eastAsia="lv-LV"/>
              </w:rPr>
              <w:t>Pamatojums</w:t>
            </w:r>
          </w:p>
        </w:tc>
        <w:tc>
          <w:tcPr>
            <w:tcW w:w="3334" w:type="pct"/>
            <w:hideMark/>
          </w:tcPr>
          <w:p w14:paraId="292F74FC" w14:textId="77777777" w:rsidR="008A0751" w:rsidRPr="002F1A22" w:rsidRDefault="008A0751" w:rsidP="008A0751">
            <w:pPr>
              <w:spacing w:after="0" w:line="240" w:lineRule="auto"/>
              <w:jc w:val="both"/>
              <w:rPr>
                <w:rFonts w:ascii="Times New Roman" w:eastAsia="Times New Roman" w:hAnsi="Times New Roman"/>
                <w:sz w:val="26"/>
                <w:szCs w:val="26"/>
                <w:lang w:eastAsia="lv-LV"/>
              </w:rPr>
            </w:pPr>
            <w:r w:rsidRPr="002F1A22">
              <w:rPr>
                <w:rFonts w:ascii="Times New Roman" w:eastAsia="Times New Roman" w:hAnsi="Times New Roman"/>
                <w:sz w:val="26"/>
                <w:szCs w:val="26"/>
                <w:lang w:eastAsia="lv-LV"/>
              </w:rPr>
              <w:t>1. Likuma “Par valsts apdraudējuma un tā seku novēršanas un pārvarēšanas pasākumiem sakarā ar Covid-19 izplatību” 14. panta otra daļa: “Ministru kabinets var noteikt citus atbalsta pasākumus krīzes skartajās nozarēs”.</w:t>
            </w:r>
          </w:p>
          <w:p w14:paraId="22166714" w14:textId="1CA7AF8E" w:rsidR="00392D00" w:rsidRPr="002F1A22" w:rsidRDefault="008A0751" w:rsidP="008A0751">
            <w:pPr>
              <w:spacing w:after="0" w:line="240" w:lineRule="auto"/>
              <w:jc w:val="both"/>
              <w:rPr>
                <w:rFonts w:ascii="Times New Roman" w:eastAsia="Times New Roman" w:hAnsi="Times New Roman"/>
                <w:b/>
                <w:bCs/>
                <w:sz w:val="26"/>
                <w:szCs w:val="26"/>
                <w:lang w:eastAsia="lv-LV"/>
              </w:rPr>
            </w:pPr>
            <w:r w:rsidRPr="002F1A22">
              <w:rPr>
                <w:rFonts w:ascii="Times New Roman" w:eastAsia="Times New Roman" w:hAnsi="Times New Roman"/>
                <w:sz w:val="26"/>
                <w:szCs w:val="26"/>
                <w:lang w:eastAsia="lv-LV"/>
              </w:rPr>
              <w:t>2. Pēc Izglītības un zinātnes ministrijas iniciatīvas.</w:t>
            </w:r>
          </w:p>
        </w:tc>
      </w:tr>
      <w:tr w:rsidR="00925F9E" w:rsidRPr="007C7782" w14:paraId="2216671F" w14:textId="77777777" w:rsidTr="004B33BE">
        <w:tc>
          <w:tcPr>
            <w:tcW w:w="212" w:type="pct"/>
            <w:hideMark/>
          </w:tcPr>
          <w:p w14:paraId="22166716" w14:textId="77777777"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2.</w:t>
            </w:r>
          </w:p>
        </w:tc>
        <w:tc>
          <w:tcPr>
            <w:tcW w:w="1454" w:type="pct"/>
            <w:hideMark/>
          </w:tcPr>
          <w:p w14:paraId="22166717" w14:textId="77777777" w:rsidR="00392D00" w:rsidRPr="007C7782" w:rsidRDefault="00363BB6" w:rsidP="00AF6AED">
            <w:pPr>
              <w:spacing w:after="0" w:line="240" w:lineRule="auto"/>
              <w:jc w:val="both"/>
              <w:rPr>
                <w:rFonts w:ascii="Times New Roman" w:eastAsia="Times New Roman" w:hAnsi="Times New Roman"/>
                <w:sz w:val="26"/>
                <w:szCs w:val="26"/>
                <w:lang w:eastAsia="lv-LV"/>
              </w:rPr>
            </w:pPr>
            <w:r w:rsidRPr="007C7782">
              <w:rPr>
                <w:rFonts w:ascii="Times New Roman" w:hAnsi="Times New Roman"/>
                <w:sz w:val="26"/>
                <w:szCs w:val="26"/>
              </w:rPr>
              <w:t>Pašreizējā situācija un problēmas, kuru risināšanai tiesību akta projekts izstrādāts, tiesiskā regulējuma mērķis un būtība</w:t>
            </w:r>
          </w:p>
        </w:tc>
        <w:tc>
          <w:tcPr>
            <w:tcW w:w="3334" w:type="pct"/>
            <w:hideMark/>
          </w:tcPr>
          <w:p w14:paraId="3C9093F2" w14:textId="48348AA5" w:rsidR="002B2C05" w:rsidRPr="007C7782" w:rsidRDefault="002B2C05" w:rsidP="00E808EA">
            <w:pPr>
              <w:spacing w:after="0" w:line="240" w:lineRule="auto"/>
              <w:jc w:val="both"/>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 xml:space="preserve">Likuma “Par valsts apdraudējuma un tā seku novēršanas un pārvarēšanas pasākumiem sakarā ar Covid-19 izplatību” 14. panta otrajā daļā noteikts, ka Ministru kabinets var noteikt citus atbalsta pasākumus krīzes skartajās nozarēs. </w:t>
            </w:r>
          </w:p>
          <w:p w14:paraId="35689D3A" w14:textId="50DDC9B8" w:rsidR="002F1A22" w:rsidRPr="007C7782" w:rsidRDefault="002F1A22" w:rsidP="002F1A22">
            <w:pPr>
              <w:spacing w:after="0" w:line="240" w:lineRule="auto"/>
              <w:jc w:val="both"/>
              <w:rPr>
                <w:rFonts w:ascii="Times New Roman" w:hAnsi="Times New Roman"/>
                <w:sz w:val="26"/>
                <w:szCs w:val="26"/>
              </w:rPr>
            </w:pPr>
            <w:r w:rsidRPr="007C7782">
              <w:rPr>
                <w:rFonts w:ascii="Times New Roman" w:hAnsi="Times New Roman"/>
                <w:sz w:val="26"/>
                <w:szCs w:val="26"/>
              </w:rPr>
              <w:t>Pašlaik saskaņā ar Ministru kabineta 2001.</w:t>
            </w:r>
            <w:r w:rsidR="00E9127A" w:rsidRPr="007C7782">
              <w:rPr>
                <w:rFonts w:ascii="Times New Roman" w:hAnsi="Times New Roman"/>
                <w:sz w:val="26"/>
                <w:szCs w:val="26"/>
              </w:rPr>
              <w:t xml:space="preserve"> </w:t>
            </w:r>
            <w:r w:rsidRPr="007C7782">
              <w:rPr>
                <w:rFonts w:ascii="Times New Roman" w:hAnsi="Times New Roman"/>
                <w:sz w:val="26"/>
                <w:szCs w:val="26"/>
              </w:rPr>
              <w:t>gada 29.</w:t>
            </w:r>
            <w:r w:rsidR="00E9127A" w:rsidRPr="007C7782">
              <w:rPr>
                <w:rFonts w:ascii="Times New Roman" w:hAnsi="Times New Roman"/>
                <w:sz w:val="26"/>
                <w:szCs w:val="26"/>
              </w:rPr>
              <w:t xml:space="preserve"> </w:t>
            </w:r>
            <w:r w:rsidRPr="007C7782">
              <w:rPr>
                <w:rFonts w:ascii="Times New Roman" w:hAnsi="Times New Roman"/>
                <w:sz w:val="26"/>
                <w:szCs w:val="26"/>
              </w:rPr>
              <w:t>maija noteikumu Nr. 220 “Kārtība, kādā tiek piešķirts, atmaksāts un dzēsts studiju kredīts un studējošā kredīts no kredītiestādes līdzekļiem ar valsts vārdā sniegtu galvojumu”</w:t>
            </w:r>
            <w:r w:rsidR="00E9127A" w:rsidRPr="007C7782">
              <w:rPr>
                <w:rFonts w:ascii="Times New Roman" w:hAnsi="Times New Roman"/>
                <w:sz w:val="26"/>
                <w:szCs w:val="26"/>
              </w:rPr>
              <w:t xml:space="preserve"> (turpmāk – MK noteikumi Nr. 220)</w:t>
            </w:r>
            <w:r w:rsidRPr="007C7782">
              <w:rPr>
                <w:rFonts w:ascii="Times New Roman" w:hAnsi="Times New Roman"/>
                <w:sz w:val="26"/>
                <w:szCs w:val="26"/>
              </w:rPr>
              <w:t xml:space="preserve">  78.</w:t>
            </w:r>
            <w:r w:rsidR="00E9127A" w:rsidRPr="007C7782">
              <w:rPr>
                <w:rFonts w:ascii="Times New Roman" w:hAnsi="Times New Roman"/>
                <w:sz w:val="26"/>
                <w:szCs w:val="26"/>
              </w:rPr>
              <w:t xml:space="preserve"> </w:t>
            </w:r>
            <w:r w:rsidRPr="007C7782">
              <w:rPr>
                <w:rFonts w:ascii="Times New Roman" w:hAnsi="Times New Roman"/>
                <w:sz w:val="26"/>
                <w:szCs w:val="26"/>
              </w:rPr>
              <w:t>punktā</w:t>
            </w:r>
            <w:r w:rsidR="00E9127A" w:rsidRPr="007C7782">
              <w:rPr>
                <w:rFonts w:ascii="Times New Roman" w:hAnsi="Times New Roman"/>
                <w:sz w:val="26"/>
                <w:szCs w:val="26"/>
              </w:rPr>
              <w:t xml:space="preserve">, </w:t>
            </w:r>
            <w:r w:rsidRPr="007C7782">
              <w:rPr>
                <w:rFonts w:ascii="Times New Roman" w:hAnsi="Times New Roman"/>
                <w:sz w:val="26"/>
                <w:szCs w:val="26"/>
              </w:rPr>
              <w:t xml:space="preserve"> </w:t>
            </w:r>
            <w:r w:rsidR="00E9127A" w:rsidRPr="007C7782">
              <w:rPr>
                <w:rFonts w:ascii="Times New Roman" w:hAnsi="Times New Roman"/>
                <w:sz w:val="26"/>
                <w:szCs w:val="26"/>
              </w:rPr>
              <w:t>Ministru kabineta 2001. gada 23. oktobra noteikumos Nr. 445 “Kārtība, kādā no valsts budžeta līdzekļiem tiek piešķirts un atmaksāts studējošo kredīts” (</w:t>
            </w:r>
            <w:r w:rsidR="00B665C6">
              <w:rPr>
                <w:rFonts w:ascii="Times New Roman" w:hAnsi="Times New Roman"/>
                <w:sz w:val="26"/>
                <w:szCs w:val="26"/>
              </w:rPr>
              <w:t xml:space="preserve">turpmāk – </w:t>
            </w:r>
            <w:r w:rsidR="00E9127A" w:rsidRPr="007C7782">
              <w:rPr>
                <w:rFonts w:ascii="Times New Roman" w:hAnsi="Times New Roman"/>
                <w:sz w:val="26"/>
                <w:szCs w:val="26"/>
              </w:rPr>
              <w:t>MK noteikumi Nr. 445) 45. punktā un Ministru kabineta 2001. gada 29. maija noteikumos Nr. 219 “</w:t>
            </w:r>
            <w:hyperlink r:id="rId7" w:tgtFrame="_blank" w:history="1">
              <w:r w:rsidR="00E9127A" w:rsidRPr="007C7782">
                <w:rPr>
                  <w:rStyle w:val="Hipersaite"/>
                  <w:rFonts w:ascii="Times New Roman" w:hAnsi="Times New Roman"/>
                  <w:sz w:val="26"/>
                  <w:szCs w:val="26"/>
                </w:rPr>
                <w:t>Kārtība, kādā tiek piešķirts, atmaksāts un dzēsts studiju kredīts no valsts budžeta līdzekļiem</w:t>
              </w:r>
            </w:hyperlink>
            <w:r w:rsidR="00E9127A" w:rsidRPr="007C7782">
              <w:rPr>
                <w:rFonts w:ascii="Times New Roman" w:hAnsi="Times New Roman"/>
                <w:sz w:val="26"/>
                <w:szCs w:val="26"/>
              </w:rPr>
              <w:t>” (</w:t>
            </w:r>
            <w:r w:rsidR="00B665C6">
              <w:rPr>
                <w:rFonts w:ascii="Times New Roman" w:hAnsi="Times New Roman"/>
                <w:sz w:val="26"/>
                <w:szCs w:val="26"/>
              </w:rPr>
              <w:t xml:space="preserve">turpmāk – </w:t>
            </w:r>
            <w:r w:rsidR="00E9127A" w:rsidRPr="007C7782">
              <w:rPr>
                <w:rFonts w:ascii="Times New Roman" w:hAnsi="Times New Roman"/>
                <w:sz w:val="26"/>
                <w:szCs w:val="26"/>
              </w:rPr>
              <w:t>MK noteikumi Nr. 219</w:t>
            </w:r>
            <w:r w:rsidR="00C56610" w:rsidRPr="007C7782">
              <w:rPr>
                <w:rFonts w:ascii="Times New Roman" w:hAnsi="Times New Roman"/>
                <w:sz w:val="26"/>
                <w:szCs w:val="26"/>
              </w:rPr>
              <w:t>)</w:t>
            </w:r>
            <w:r w:rsidR="00E9127A" w:rsidRPr="007C7782">
              <w:rPr>
                <w:rFonts w:ascii="Times New Roman" w:hAnsi="Times New Roman"/>
                <w:sz w:val="26"/>
                <w:szCs w:val="26"/>
              </w:rPr>
              <w:t xml:space="preserve"> 50. punktā </w:t>
            </w:r>
            <w:r w:rsidRPr="007C7782">
              <w:rPr>
                <w:rFonts w:ascii="Times New Roman" w:hAnsi="Times New Roman"/>
                <w:sz w:val="26"/>
                <w:szCs w:val="26"/>
              </w:rPr>
              <w:t>noteikto</w:t>
            </w:r>
            <w:r w:rsidR="00E9127A" w:rsidRPr="007C7782">
              <w:rPr>
                <w:rFonts w:ascii="Times New Roman" w:hAnsi="Times New Roman"/>
                <w:sz w:val="26"/>
                <w:szCs w:val="26"/>
              </w:rPr>
              <w:t>,</w:t>
            </w:r>
            <w:r w:rsidRPr="007C7782">
              <w:rPr>
                <w:rFonts w:ascii="Times New Roman" w:hAnsi="Times New Roman"/>
                <w:sz w:val="26"/>
                <w:szCs w:val="26"/>
              </w:rPr>
              <w:t xml:space="preserve"> ja studiju vai studējošā kredīta ņēmējam ir piešķirts bezdarbnieka statuss, kredīta atmaksas termiņš tiek pagarināts par faktisko bezdarba laiku, bet ne ilgāk kā par diviem gadiem. Minētie Ministru kabineta noteikumi neparedz  kredīta pamatsummas atmaksas atlikšanu, ja ir samazinājušies kredīta ņēmēja ikmēneša ienākumi dažādu neparedzētu un no kredīta ņēmēja neatkarīgu apstākļu dēļ.</w:t>
            </w:r>
            <w:r w:rsidR="00524BA9">
              <w:rPr>
                <w:rFonts w:ascii="Times New Roman" w:hAnsi="Times New Roman"/>
                <w:sz w:val="26"/>
                <w:szCs w:val="26"/>
              </w:rPr>
              <w:t xml:space="preserve"> Ņemot vērā augstākminēto, ir sagatavot grozījumi </w:t>
            </w:r>
            <w:r w:rsidR="00524BA9" w:rsidRPr="007C7782">
              <w:rPr>
                <w:rFonts w:ascii="Times New Roman" w:hAnsi="Times New Roman"/>
                <w:sz w:val="26"/>
                <w:szCs w:val="26"/>
              </w:rPr>
              <w:t xml:space="preserve"> MK </w:t>
            </w:r>
            <w:r w:rsidR="00524BA9">
              <w:rPr>
                <w:rFonts w:ascii="Times New Roman" w:hAnsi="Times New Roman"/>
                <w:sz w:val="26"/>
                <w:szCs w:val="26"/>
              </w:rPr>
              <w:t>noteikumos</w:t>
            </w:r>
            <w:r w:rsidR="00524BA9" w:rsidRPr="007C7782">
              <w:rPr>
                <w:rFonts w:ascii="Times New Roman" w:hAnsi="Times New Roman"/>
                <w:sz w:val="26"/>
                <w:szCs w:val="26"/>
              </w:rPr>
              <w:t xml:space="preserve"> Nr. 220</w:t>
            </w:r>
            <w:r w:rsidR="00524BA9">
              <w:rPr>
                <w:rFonts w:ascii="Times New Roman" w:hAnsi="Times New Roman"/>
                <w:sz w:val="26"/>
                <w:szCs w:val="26"/>
              </w:rPr>
              <w:t xml:space="preserve">, </w:t>
            </w:r>
            <w:r w:rsidR="00524BA9" w:rsidRPr="007C7782">
              <w:rPr>
                <w:rFonts w:ascii="Times New Roman" w:hAnsi="Times New Roman"/>
                <w:sz w:val="26"/>
                <w:szCs w:val="26"/>
              </w:rPr>
              <w:t xml:space="preserve"> </w:t>
            </w:r>
            <w:r w:rsidR="00524BA9">
              <w:rPr>
                <w:rFonts w:ascii="Times New Roman" w:hAnsi="Times New Roman"/>
                <w:sz w:val="26"/>
                <w:szCs w:val="26"/>
              </w:rPr>
              <w:t>MK noteikumos</w:t>
            </w:r>
            <w:r w:rsidR="00524BA9" w:rsidRPr="007C7782">
              <w:rPr>
                <w:rFonts w:ascii="Times New Roman" w:hAnsi="Times New Roman"/>
                <w:sz w:val="26"/>
                <w:szCs w:val="26"/>
              </w:rPr>
              <w:t xml:space="preserve"> Nr. 445</w:t>
            </w:r>
            <w:r w:rsidR="00524BA9">
              <w:rPr>
                <w:rFonts w:ascii="Times New Roman" w:hAnsi="Times New Roman"/>
                <w:sz w:val="26"/>
                <w:szCs w:val="26"/>
              </w:rPr>
              <w:t xml:space="preserve"> un </w:t>
            </w:r>
            <w:r w:rsidR="00524BA9" w:rsidRPr="007C7782">
              <w:rPr>
                <w:rFonts w:ascii="Times New Roman" w:hAnsi="Times New Roman"/>
                <w:sz w:val="26"/>
                <w:szCs w:val="26"/>
              </w:rPr>
              <w:t xml:space="preserve"> </w:t>
            </w:r>
            <w:r w:rsidR="00524BA9">
              <w:rPr>
                <w:rFonts w:ascii="Times New Roman" w:hAnsi="Times New Roman"/>
                <w:sz w:val="26"/>
                <w:szCs w:val="26"/>
              </w:rPr>
              <w:t>MK noteikumos</w:t>
            </w:r>
            <w:r w:rsidR="00524BA9" w:rsidRPr="007C7782">
              <w:rPr>
                <w:rFonts w:ascii="Times New Roman" w:hAnsi="Times New Roman"/>
                <w:sz w:val="26"/>
                <w:szCs w:val="26"/>
              </w:rPr>
              <w:t xml:space="preserve"> Nr. 219</w:t>
            </w:r>
            <w:r w:rsidR="00524BA9">
              <w:rPr>
                <w:rFonts w:ascii="Times New Roman" w:hAnsi="Times New Roman"/>
                <w:sz w:val="26"/>
                <w:szCs w:val="26"/>
              </w:rPr>
              <w:t xml:space="preserve"> (turpmāk kopā – projekti).  </w:t>
            </w:r>
            <w:r w:rsidRPr="007C7782">
              <w:rPr>
                <w:rFonts w:ascii="Times New Roman" w:hAnsi="Times New Roman"/>
                <w:sz w:val="26"/>
                <w:szCs w:val="26"/>
              </w:rPr>
              <w:t xml:space="preserve">  </w:t>
            </w:r>
          </w:p>
          <w:p w14:paraId="09648706" w14:textId="40146091" w:rsidR="002F1A22" w:rsidRPr="007C7782" w:rsidRDefault="002F1A22" w:rsidP="002F1A22">
            <w:pPr>
              <w:spacing w:after="0" w:line="240" w:lineRule="auto"/>
              <w:jc w:val="both"/>
              <w:rPr>
                <w:rFonts w:ascii="Times New Roman" w:hAnsi="Times New Roman"/>
                <w:sz w:val="26"/>
                <w:szCs w:val="26"/>
              </w:rPr>
            </w:pPr>
            <w:r w:rsidRPr="007C7782">
              <w:rPr>
                <w:rFonts w:ascii="Times New Roman" w:hAnsi="Times New Roman"/>
                <w:sz w:val="26"/>
                <w:szCs w:val="26"/>
              </w:rPr>
              <w:lastRenderedPageBreak/>
              <w:t xml:space="preserve">Ņemot vērā, ka kredīta ņēmējiem </w:t>
            </w:r>
            <w:r w:rsidR="00611C05">
              <w:rPr>
                <w:rFonts w:ascii="Times New Roman" w:hAnsi="Times New Roman"/>
                <w:sz w:val="26"/>
                <w:szCs w:val="26"/>
              </w:rPr>
              <w:t>Covid</w:t>
            </w:r>
            <w:r w:rsidRPr="007C7782">
              <w:rPr>
                <w:rFonts w:ascii="Times New Roman" w:hAnsi="Times New Roman"/>
                <w:sz w:val="26"/>
                <w:szCs w:val="26"/>
              </w:rPr>
              <w:t>-19 izplatības dēļ ir radušās problēmas minēto kredītu atmaksai, jo ir samazinājušies viņu ikmēneša ienākumi, kredīta ņēmējiem tiek piedāvāta iespēja atlikt studiju</w:t>
            </w:r>
            <w:r w:rsidR="00B665C6">
              <w:rPr>
                <w:rFonts w:ascii="Times New Roman" w:hAnsi="Times New Roman"/>
                <w:sz w:val="26"/>
                <w:szCs w:val="26"/>
              </w:rPr>
              <w:t xml:space="preserve">, </w:t>
            </w:r>
            <w:r w:rsidRPr="007C7782">
              <w:rPr>
                <w:rFonts w:ascii="Times New Roman" w:hAnsi="Times New Roman"/>
                <w:sz w:val="26"/>
                <w:szCs w:val="26"/>
              </w:rPr>
              <w:t>studējošo</w:t>
            </w:r>
            <w:r w:rsidR="00B665C6">
              <w:rPr>
                <w:rFonts w:ascii="Times New Roman" w:hAnsi="Times New Roman"/>
                <w:sz w:val="26"/>
                <w:szCs w:val="26"/>
              </w:rPr>
              <w:t>, vai abus</w:t>
            </w:r>
            <w:r w:rsidRPr="007C7782">
              <w:rPr>
                <w:rFonts w:ascii="Times New Roman" w:hAnsi="Times New Roman"/>
                <w:sz w:val="26"/>
                <w:szCs w:val="26"/>
              </w:rPr>
              <w:t xml:space="preserve"> kredītu</w:t>
            </w:r>
            <w:r w:rsidR="00B665C6">
              <w:rPr>
                <w:rFonts w:ascii="Times New Roman" w:hAnsi="Times New Roman"/>
                <w:sz w:val="26"/>
                <w:szCs w:val="26"/>
              </w:rPr>
              <w:t>s</w:t>
            </w:r>
            <w:r w:rsidR="007A2A1B" w:rsidRPr="007C7782">
              <w:rPr>
                <w:rFonts w:ascii="Times New Roman" w:hAnsi="Times New Roman"/>
                <w:sz w:val="26"/>
                <w:szCs w:val="26"/>
              </w:rPr>
              <w:t xml:space="preserve">, kā arī kredītam pielīdzināmās stipendijas, </w:t>
            </w:r>
            <w:r w:rsidRPr="007C7782">
              <w:rPr>
                <w:rFonts w:ascii="Times New Roman" w:hAnsi="Times New Roman"/>
                <w:sz w:val="26"/>
                <w:szCs w:val="26"/>
              </w:rPr>
              <w:t>pamatsummas atmaksu uz laiku līdz 6 mēnešiem, ja kredīt</w:t>
            </w:r>
            <w:r w:rsidR="007A2A1B" w:rsidRPr="007C7782">
              <w:rPr>
                <w:rFonts w:ascii="Times New Roman" w:hAnsi="Times New Roman"/>
                <w:sz w:val="26"/>
                <w:szCs w:val="26"/>
              </w:rPr>
              <w:t xml:space="preserve">a </w:t>
            </w:r>
            <w:r w:rsidRPr="007C7782">
              <w:rPr>
                <w:rFonts w:ascii="Times New Roman" w:hAnsi="Times New Roman"/>
                <w:sz w:val="26"/>
                <w:szCs w:val="26"/>
              </w:rPr>
              <w:t xml:space="preserve">ņēmējs vēršas kredītiestādē </w:t>
            </w:r>
            <w:r w:rsidR="007A2A1B" w:rsidRPr="007C7782">
              <w:rPr>
                <w:rFonts w:ascii="Times New Roman" w:hAnsi="Times New Roman"/>
                <w:sz w:val="26"/>
                <w:szCs w:val="26"/>
              </w:rPr>
              <w:t xml:space="preserve">vai Studiju un zinātnes administrācijā </w:t>
            </w:r>
            <w:r w:rsidRPr="007C7782">
              <w:rPr>
                <w:rFonts w:ascii="Times New Roman" w:hAnsi="Times New Roman"/>
                <w:sz w:val="26"/>
                <w:szCs w:val="26"/>
              </w:rPr>
              <w:t xml:space="preserve">ar iesniegumu par </w:t>
            </w:r>
            <w:r w:rsidR="006E5A82" w:rsidRPr="007C7782">
              <w:rPr>
                <w:rFonts w:ascii="Times New Roman" w:hAnsi="Times New Roman"/>
                <w:sz w:val="26"/>
                <w:szCs w:val="26"/>
              </w:rPr>
              <w:t xml:space="preserve">kredīta pamatsummas </w:t>
            </w:r>
            <w:r w:rsidRPr="007C7782">
              <w:rPr>
                <w:rFonts w:ascii="Times New Roman" w:hAnsi="Times New Roman"/>
                <w:sz w:val="26"/>
                <w:szCs w:val="26"/>
              </w:rPr>
              <w:t>atmaksas atlikšanu, ņemot vērā samazinājušos ienākumus saistībā ar C</w:t>
            </w:r>
            <w:r w:rsidR="00611C05">
              <w:rPr>
                <w:rFonts w:ascii="Times New Roman" w:hAnsi="Times New Roman"/>
                <w:sz w:val="26"/>
                <w:szCs w:val="26"/>
              </w:rPr>
              <w:t>ovid-</w:t>
            </w:r>
            <w:r w:rsidRPr="007C7782">
              <w:rPr>
                <w:rFonts w:ascii="Times New Roman" w:hAnsi="Times New Roman"/>
                <w:sz w:val="26"/>
                <w:szCs w:val="26"/>
              </w:rPr>
              <w:t xml:space="preserve">19 izplatību. </w:t>
            </w:r>
          </w:p>
          <w:p w14:paraId="2E336172" w14:textId="0A7E049D" w:rsidR="00B8086F" w:rsidRPr="007C7782" w:rsidRDefault="009E6B5C" w:rsidP="002F1A22">
            <w:pPr>
              <w:spacing w:after="0" w:line="240" w:lineRule="auto"/>
              <w:jc w:val="both"/>
              <w:rPr>
                <w:rFonts w:ascii="Times New Roman" w:hAnsi="Times New Roman"/>
                <w:sz w:val="26"/>
                <w:szCs w:val="26"/>
              </w:rPr>
            </w:pPr>
            <w:r w:rsidRPr="007C7782">
              <w:rPr>
                <w:rFonts w:ascii="Times New Roman" w:hAnsi="Times New Roman"/>
                <w:sz w:val="26"/>
                <w:szCs w:val="26"/>
              </w:rPr>
              <w:t>MK noteikum</w:t>
            </w:r>
            <w:r w:rsidR="00B665C6">
              <w:rPr>
                <w:rFonts w:ascii="Times New Roman" w:hAnsi="Times New Roman"/>
                <w:sz w:val="26"/>
                <w:szCs w:val="26"/>
              </w:rPr>
              <w:t>u</w:t>
            </w:r>
            <w:r w:rsidRPr="007C7782">
              <w:rPr>
                <w:rFonts w:ascii="Times New Roman" w:hAnsi="Times New Roman"/>
                <w:sz w:val="26"/>
                <w:szCs w:val="26"/>
              </w:rPr>
              <w:t xml:space="preserve"> Nr. 220</w:t>
            </w:r>
            <w:r w:rsidR="00B665C6">
              <w:rPr>
                <w:rFonts w:ascii="Times New Roman" w:hAnsi="Times New Roman"/>
                <w:sz w:val="26"/>
                <w:szCs w:val="26"/>
              </w:rPr>
              <w:t xml:space="preserve"> grozījumu</w:t>
            </w:r>
            <w:r w:rsidRPr="007C7782">
              <w:rPr>
                <w:rFonts w:ascii="Times New Roman" w:hAnsi="Times New Roman"/>
                <w:sz w:val="26"/>
                <w:szCs w:val="26"/>
              </w:rPr>
              <w:t xml:space="preserve"> projektam </w:t>
            </w:r>
            <w:r w:rsidR="002F1A22" w:rsidRPr="007C7782">
              <w:rPr>
                <w:rFonts w:ascii="Times New Roman" w:hAnsi="Times New Roman"/>
                <w:sz w:val="26"/>
                <w:szCs w:val="26"/>
              </w:rPr>
              <w:t>nebūs ietekmes uz valsts budžetu, jo kredīti</w:t>
            </w:r>
            <w:r w:rsidR="006E5A82" w:rsidRPr="007C7782">
              <w:rPr>
                <w:rFonts w:ascii="Times New Roman" w:hAnsi="Times New Roman"/>
                <w:sz w:val="26"/>
                <w:szCs w:val="26"/>
              </w:rPr>
              <w:t>, kas izsniegti no kredītiestāžu līdzekļiem ar valsts vārdā sniegtu galvojumu,</w:t>
            </w:r>
            <w:r w:rsidR="002F1A22" w:rsidRPr="007C7782">
              <w:rPr>
                <w:rFonts w:ascii="Times New Roman" w:hAnsi="Times New Roman"/>
                <w:sz w:val="26"/>
                <w:szCs w:val="26"/>
              </w:rPr>
              <w:t xml:space="preserve"> tika izsnieg</w:t>
            </w:r>
            <w:r w:rsidR="006E5A82" w:rsidRPr="007C7782">
              <w:rPr>
                <w:rFonts w:ascii="Times New Roman" w:hAnsi="Times New Roman"/>
                <w:sz w:val="26"/>
                <w:szCs w:val="26"/>
              </w:rPr>
              <w:t>ti no kredītiestāžu līdzekļiem, s</w:t>
            </w:r>
            <w:r w:rsidR="002F1A22" w:rsidRPr="007C7782">
              <w:rPr>
                <w:rFonts w:ascii="Times New Roman" w:hAnsi="Times New Roman"/>
                <w:sz w:val="26"/>
                <w:szCs w:val="26"/>
              </w:rPr>
              <w:t>avukārt valsts galvojuma apjoms nemainās, tas paliek tāds, kāds bija iekļauts attiecīgā gada valsts budžeta likumā. Kredītiestāde ar vislielāko studiju un studējošo kredītu portfeli</w:t>
            </w:r>
            <w:r w:rsidR="006E5A82" w:rsidRPr="007C7782">
              <w:rPr>
                <w:rFonts w:ascii="Times New Roman" w:hAnsi="Times New Roman"/>
                <w:sz w:val="26"/>
                <w:szCs w:val="26"/>
              </w:rPr>
              <w:t xml:space="preserve"> </w:t>
            </w:r>
            <w:r w:rsidR="00B665C6">
              <w:rPr>
                <w:rFonts w:ascii="Times New Roman" w:hAnsi="Times New Roman"/>
                <w:sz w:val="26"/>
                <w:szCs w:val="26"/>
              </w:rPr>
              <w:t>–</w:t>
            </w:r>
            <w:r w:rsidR="002F1A22" w:rsidRPr="007C7782">
              <w:rPr>
                <w:rFonts w:ascii="Times New Roman" w:hAnsi="Times New Roman"/>
                <w:sz w:val="26"/>
                <w:szCs w:val="26"/>
              </w:rPr>
              <w:t xml:space="preserve"> AS SEB banka</w:t>
            </w:r>
            <w:r w:rsidR="006E5A82" w:rsidRPr="007C7782">
              <w:rPr>
                <w:rFonts w:ascii="Times New Roman" w:hAnsi="Times New Roman"/>
                <w:sz w:val="26"/>
                <w:szCs w:val="26"/>
              </w:rPr>
              <w:t xml:space="preserve"> </w:t>
            </w:r>
            <w:r w:rsidR="00524BA9">
              <w:rPr>
                <w:rFonts w:ascii="Times New Roman" w:hAnsi="Times New Roman"/>
                <w:sz w:val="26"/>
                <w:szCs w:val="26"/>
              </w:rPr>
              <w:t>–</w:t>
            </w:r>
            <w:r w:rsidR="002F1A22" w:rsidRPr="007C7782">
              <w:rPr>
                <w:rFonts w:ascii="Times New Roman" w:hAnsi="Times New Roman"/>
                <w:sz w:val="26"/>
                <w:szCs w:val="26"/>
              </w:rPr>
              <w:t xml:space="preserve"> ir informējusi, ka pašlaik dienā ir </w:t>
            </w:r>
            <w:r w:rsidR="00524BA9">
              <w:rPr>
                <w:rFonts w:ascii="Times New Roman" w:hAnsi="Times New Roman"/>
                <w:sz w:val="26"/>
                <w:szCs w:val="26"/>
              </w:rPr>
              <w:t>vidēji</w:t>
            </w:r>
            <w:r w:rsidR="00524BA9" w:rsidRPr="007C7782">
              <w:rPr>
                <w:rFonts w:ascii="Times New Roman" w:hAnsi="Times New Roman"/>
                <w:sz w:val="26"/>
                <w:szCs w:val="26"/>
              </w:rPr>
              <w:t xml:space="preserve"> </w:t>
            </w:r>
            <w:r w:rsidR="002F1A22" w:rsidRPr="007C7782">
              <w:rPr>
                <w:rFonts w:ascii="Times New Roman" w:hAnsi="Times New Roman"/>
                <w:sz w:val="26"/>
                <w:szCs w:val="26"/>
              </w:rPr>
              <w:t>10</w:t>
            </w:r>
            <w:r w:rsidR="00524BA9">
              <w:rPr>
                <w:rFonts w:ascii="Times New Roman" w:hAnsi="Times New Roman"/>
                <w:sz w:val="26"/>
                <w:szCs w:val="26"/>
              </w:rPr>
              <w:t>–</w:t>
            </w:r>
            <w:r w:rsidR="002F1A22" w:rsidRPr="007C7782">
              <w:rPr>
                <w:rFonts w:ascii="Times New Roman" w:hAnsi="Times New Roman"/>
                <w:sz w:val="26"/>
                <w:szCs w:val="26"/>
              </w:rPr>
              <w:t>15 rakstiski pieprasījumi no klientiem atlikt atmaksu. Pašlaik tie saņem atteikumu, jo kredītiestādei nav tiesību to piešķirt</w:t>
            </w:r>
            <w:r w:rsidR="00524BA9">
              <w:rPr>
                <w:rFonts w:ascii="Times New Roman" w:hAnsi="Times New Roman"/>
                <w:sz w:val="26"/>
                <w:szCs w:val="26"/>
              </w:rPr>
              <w:t xml:space="preserve"> –</w:t>
            </w:r>
            <w:r w:rsidR="002F1A22" w:rsidRPr="007C7782">
              <w:rPr>
                <w:rFonts w:ascii="Times New Roman" w:hAnsi="Times New Roman"/>
                <w:sz w:val="26"/>
                <w:szCs w:val="26"/>
              </w:rPr>
              <w:t xml:space="preserve"> normatīvais regulējums to neparedz. Normatīvais regulējums paredz atmaksas atlikšanu, ja ir piešķirts bezdarbnieka statuss. Taču pašlaik aktuāla ir situācija, kad nav piešķirts bezdarbnieka statuss, taču kredītņēmējam ir samazinājušies ienākumi. Tas attiecās gan uz C</w:t>
            </w:r>
            <w:r w:rsidR="00611C05">
              <w:rPr>
                <w:rFonts w:ascii="Times New Roman" w:hAnsi="Times New Roman"/>
                <w:sz w:val="26"/>
                <w:szCs w:val="26"/>
              </w:rPr>
              <w:t>ovid</w:t>
            </w:r>
            <w:r w:rsidR="002F1A22" w:rsidRPr="007C7782">
              <w:rPr>
                <w:rFonts w:ascii="Times New Roman" w:hAnsi="Times New Roman"/>
                <w:sz w:val="26"/>
                <w:szCs w:val="26"/>
              </w:rPr>
              <w:t xml:space="preserve">-19 skartajām nozarēm, gan uz citām nozarēm, jo situācija ar apgrozījuma samazināšanos un ienākumu kritumu tieši vai netieši ietekmē </w:t>
            </w:r>
            <w:r w:rsidR="00524BA9">
              <w:rPr>
                <w:rFonts w:ascii="Times New Roman" w:hAnsi="Times New Roman"/>
                <w:sz w:val="26"/>
                <w:szCs w:val="26"/>
              </w:rPr>
              <w:t>gandrīz visas</w:t>
            </w:r>
            <w:r w:rsidR="00524BA9" w:rsidRPr="007C7782">
              <w:rPr>
                <w:rFonts w:ascii="Times New Roman" w:hAnsi="Times New Roman"/>
                <w:sz w:val="26"/>
                <w:szCs w:val="26"/>
              </w:rPr>
              <w:t xml:space="preserve"> </w:t>
            </w:r>
            <w:r w:rsidR="002F1A22" w:rsidRPr="007C7782">
              <w:rPr>
                <w:rFonts w:ascii="Times New Roman" w:hAnsi="Times New Roman"/>
                <w:sz w:val="26"/>
                <w:szCs w:val="26"/>
              </w:rPr>
              <w:t xml:space="preserve">nozares. </w:t>
            </w:r>
          </w:p>
          <w:p w14:paraId="456B6A64" w14:textId="1C264E1B" w:rsidR="00D926A5" w:rsidRPr="007C7782" w:rsidRDefault="00B8086F" w:rsidP="00D926A5">
            <w:pPr>
              <w:spacing w:after="0" w:line="240" w:lineRule="auto"/>
              <w:jc w:val="both"/>
              <w:rPr>
                <w:rFonts w:ascii="Times New Roman" w:hAnsi="Times New Roman"/>
                <w:sz w:val="26"/>
                <w:szCs w:val="26"/>
              </w:rPr>
            </w:pPr>
            <w:r w:rsidRPr="007C7782">
              <w:rPr>
                <w:rFonts w:ascii="Times New Roman" w:hAnsi="Times New Roman"/>
                <w:sz w:val="26"/>
                <w:szCs w:val="26"/>
              </w:rPr>
              <w:t>Projektos p</w:t>
            </w:r>
            <w:r w:rsidR="002F1A22" w:rsidRPr="007C7782">
              <w:rPr>
                <w:rFonts w:ascii="Times New Roman" w:hAnsi="Times New Roman"/>
                <w:sz w:val="26"/>
                <w:szCs w:val="26"/>
              </w:rPr>
              <w:t xml:space="preserve">iedāvātais regulējums </w:t>
            </w:r>
            <w:r w:rsidRPr="007C7782">
              <w:rPr>
                <w:rFonts w:ascii="Times New Roman" w:hAnsi="Times New Roman"/>
                <w:sz w:val="26"/>
                <w:szCs w:val="26"/>
              </w:rPr>
              <w:t xml:space="preserve">visos Ministru kabineta noteikumos </w:t>
            </w:r>
            <w:r w:rsidR="002F1A22" w:rsidRPr="007C7782">
              <w:rPr>
                <w:rFonts w:ascii="Times New Roman" w:hAnsi="Times New Roman"/>
                <w:sz w:val="26"/>
                <w:szCs w:val="26"/>
              </w:rPr>
              <w:t xml:space="preserve">ir maksimāli vienkāršs </w:t>
            </w:r>
            <w:r w:rsidR="00524BA9">
              <w:rPr>
                <w:rFonts w:ascii="Times New Roman" w:hAnsi="Times New Roman"/>
                <w:sz w:val="26"/>
                <w:szCs w:val="26"/>
              </w:rPr>
              <w:t>–</w:t>
            </w:r>
            <w:r w:rsidR="002F1A22" w:rsidRPr="007C7782">
              <w:rPr>
                <w:rFonts w:ascii="Times New Roman" w:hAnsi="Times New Roman"/>
                <w:sz w:val="26"/>
                <w:szCs w:val="26"/>
              </w:rPr>
              <w:t xml:space="preserve"> ja kredīta ņēmējs piesakās uz pamatsummas atmaksas atlikšanu līdz 6 mēnešiem, tā tiek piešķirta, nevērtējot nozari</w:t>
            </w:r>
            <w:r w:rsidR="006E5A82" w:rsidRPr="007C7782">
              <w:rPr>
                <w:rFonts w:ascii="Times New Roman" w:hAnsi="Times New Roman"/>
                <w:sz w:val="26"/>
                <w:szCs w:val="26"/>
              </w:rPr>
              <w:t xml:space="preserve"> un nepārbaudot kredīta ņēmēja sniegto informāciju</w:t>
            </w:r>
            <w:r w:rsidRPr="007C7782">
              <w:rPr>
                <w:rFonts w:ascii="Times New Roman" w:hAnsi="Times New Roman"/>
                <w:sz w:val="26"/>
                <w:szCs w:val="26"/>
              </w:rPr>
              <w:t xml:space="preserve"> par ienākumu samazinājumu</w:t>
            </w:r>
            <w:r w:rsidR="002F1A22" w:rsidRPr="007C7782">
              <w:rPr>
                <w:rFonts w:ascii="Times New Roman" w:hAnsi="Times New Roman"/>
                <w:sz w:val="26"/>
                <w:szCs w:val="26"/>
              </w:rPr>
              <w:t xml:space="preserve">, lai izvairītos no lieka </w:t>
            </w:r>
            <w:r w:rsidR="00524BA9">
              <w:rPr>
                <w:rFonts w:ascii="Times New Roman" w:hAnsi="Times New Roman"/>
                <w:sz w:val="26"/>
                <w:szCs w:val="26"/>
              </w:rPr>
              <w:t>administratīvā</w:t>
            </w:r>
            <w:r w:rsidR="00524BA9" w:rsidRPr="007C7782">
              <w:rPr>
                <w:rFonts w:ascii="Times New Roman" w:hAnsi="Times New Roman"/>
                <w:sz w:val="26"/>
                <w:szCs w:val="26"/>
              </w:rPr>
              <w:t xml:space="preserve"> </w:t>
            </w:r>
            <w:r w:rsidR="002F1A22" w:rsidRPr="007C7782">
              <w:rPr>
                <w:rFonts w:ascii="Times New Roman" w:hAnsi="Times New Roman"/>
                <w:sz w:val="26"/>
                <w:szCs w:val="26"/>
              </w:rPr>
              <w:t>sloga. Pārējie kredītlīgumu nosacījumi paliek nemainīgi (netiek pagarināts kredīta kopējais atmaksas termiņš un netiek veikti citi grozījumi kredītlīgumā). Priekšlikums ir saskaņots ar Finanšu nozares asociāciju, kas atbalsta to kā sociāli atbildīgo rīcību krīzes situācijā</w:t>
            </w:r>
            <w:r w:rsidR="009459B3" w:rsidRPr="007C7782">
              <w:rPr>
                <w:rFonts w:ascii="Times New Roman" w:hAnsi="Times New Roman"/>
                <w:sz w:val="26"/>
                <w:szCs w:val="26"/>
              </w:rPr>
              <w:t>.</w:t>
            </w:r>
          </w:p>
          <w:p w14:paraId="06744265" w14:textId="5160E930" w:rsidR="00DF142D" w:rsidRDefault="00DF142D" w:rsidP="00D926A5">
            <w:pPr>
              <w:spacing w:after="0" w:line="240" w:lineRule="auto"/>
              <w:jc w:val="both"/>
              <w:rPr>
                <w:rFonts w:ascii="Times New Roman" w:hAnsi="Times New Roman"/>
                <w:sz w:val="26"/>
                <w:szCs w:val="26"/>
              </w:rPr>
            </w:pPr>
            <w:r>
              <w:rPr>
                <w:rFonts w:ascii="Times New Roman" w:hAnsi="Times New Roman"/>
                <w:sz w:val="26"/>
                <w:szCs w:val="26"/>
              </w:rPr>
              <w:t xml:space="preserve">Saskaņā ar noteikumiem </w:t>
            </w:r>
            <w:r w:rsidR="00B665C6">
              <w:rPr>
                <w:rFonts w:ascii="Times New Roman" w:hAnsi="Times New Roman"/>
                <w:sz w:val="26"/>
                <w:szCs w:val="26"/>
              </w:rPr>
              <w:t>N</w:t>
            </w:r>
            <w:r>
              <w:rPr>
                <w:rFonts w:ascii="Times New Roman" w:hAnsi="Times New Roman"/>
                <w:sz w:val="26"/>
                <w:szCs w:val="26"/>
              </w:rPr>
              <w:t>r. 219</w:t>
            </w:r>
            <w:r w:rsidR="00A069D5">
              <w:rPr>
                <w:rFonts w:ascii="Times New Roman" w:hAnsi="Times New Roman"/>
                <w:sz w:val="26"/>
                <w:szCs w:val="26"/>
              </w:rPr>
              <w:t xml:space="preserve"> par kredītiem, kas tika izsniegti līdz 2001.gadam no valsts budžeta līdzekļiem,</w:t>
            </w:r>
            <w:r>
              <w:rPr>
                <w:rFonts w:ascii="Times New Roman" w:hAnsi="Times New Roman"/>
                <w:sz w:val="26"/>
                <w:szCs w:val="26"/>
              </w:rPr>
              <w:t xml:space="preserve"> </w:t>
            </w:r>
            <w:r w:rsidRPr="00DF142D">
              <w:rPr>
                <w:rFonts w:ascii="Times New Roman" w:hAnsi="Times New Roman"/>
                <w:sz w:val="26"/>
                <w:szCs w:val="26"/>
              </w:rPr>
              <w:t xml:space="preserve">2019.gada 2. pusgadā  valsts budžetā tika ieskaitīti 439 051 </w:t>
            </w:r>
            <w:proofErr w:type="spellStart"/>
            <w:r w:rsidRPr="00A81FDC">
              <w:rPr>
                <w:rFonts w:ascii="Times New Roman" w:hAnsi="Times New Roman"/>
                <w:i/>
                <w:sz w:val="26"/>
                <w:szCs w:val="26"/>
              </w:rPr>
              <w:t>euro</w:t>
            </w:r>
            <w:proofErr w:type="spellEnd"/>
            <w:r>
              <w:rPr>
                <w:rFonts w:ascii="Times New Roman" w:hAnsi="Times New Roman"/>
                <w:sz w:val="26"/>
                <w:szCs w:val="26"/>
              </w:rPr>
              <w:t xml:space="preserve">. Indikatīvi, daļai no kredītņēmējiem atliekot pamatsummas atmaksu par 6 mēnešiem, atmaksa budžetā varētu samazināties par 10% jeb 43 905 </w:t>
            </w:r>
            <w:proofErr w:type="spellStart"/>
            <w:r w:rsidRPr="00A81FDC">
              <w:rPr>
                <w:rFonts w:ascii="Times New Roman" w:hAnsi="Times New Roman"/>
                <w:i/>
                <w:sz w:val="26"/>
                <w:szCs w:val="26"/>
              </w:rPr>
              <w:t>euro</w:t>
            </w:r>
            <w:proofErr w:type="spellEnd"/>
            <w:r>
              <w:rPr>
                <w:rFonts w:ascii="Times New Roman" w:hAnsi="Times New Roman"/>
                <w:sz w:val="26"/>
                <w:szCs w:val="26"/>
              </w:rPr>
              <w:t xml:space="preserve">. </w:t>
            </w:r>
            <w:r w:rsidR="00CF08C4">
              <w:rPr>
                <w:rFonts w:ascii="Times New Roman" w:hAnsi="Times New Roman"/>
                <w:sz w:val="26"/>
                <w:szCs w:val="26"/>
              </w:rPr>
              <w:t xml:space="preserve">Iesniegums ir </w:t>
            </w:r>
            <w:r w:rsidR="00CF08C4">
              <w:t xml:space="preserve"> </w:t>
            </w:r>
            <w:r w:rsidR="00CF08C4">
              <w:rPr>
                <w:rFonts w:ascii="Times New Roman" w:hAnsi="Times New Roman"/>
                <w:sz w:val="26"/>
                <w:szCs w:val="26"/>
              </w:rPr>
              <w:t>iesniedzams</w:t>
            </w:r>
            <w:r w:rsidR="00CF08C4" w:rsidRPr="00CF08C4">
              <w:rPr>
                <w:rFonts w:ascii="Times New Roman" w:hAnsi="Times New Roman"/>
                <w:sz w:val="26"/>
                <w:szCs w:val="26"/>
              </w:rPr>
              <w:t xml:space="preserve"> Studiju un zinātnes administrācijā</w:t>
            </w:r>
            <w:r w:rsidR="00CF08C4">
              <w:rPr>
                <w:rFonts w:ascii="Times New Roman" w:hAnsi="Times New Roman"/>
                <w:sz w:val="26"/>
                <w:szCs w:val="26"/>
              </w:rPr>
              <w:t>.</w:t>
            </w:r>
          </w:p>
          <w:p w14:paraId="71A16EAD" w14:textId="697995FC" w:rsidR="00CF08C4" w:rsidRDefault="00D6561E" w:rsidP="00CF08C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Saskaņā ar noteikumiem Nr. 445 par kredītiem, kas tika izsniegti līdz 2001.gadam no valsts budžeta līdzekļiem, atmaksa 2019. gadā bija </w:t>
            </w:r>
            <w:r>
              <w:t xml:space="preserve"> </w:t>
            </w:r>
            <w:r>
              <w:rPr>
                <w:rFonts w:ascii="Times New Roman" w:hAnsi="Times New Roman"/>
                <w:sz w:val="26"/>
                <w:szCs w:val="26"/>
              </w:rPr>
              <w:t xml:space="preserve">96 480 </w:t>
            </w:r>
            <w:proofErr w:type="spellStart"/>
            <w:r w:rsidRPr="00D6561E">
              <w:rPr>
                <w:rFonts w:ascii="Times New Roman" w:hAnsi="Times New Roman"/>
                <w:i/>
                <w:sz w:val="26"/>
                <w:szCs w:val="26"/>
              </w:rPr>
              <w:t>euro</w:t>
            </w:r>
            <w:proofErr w:type="spellEnd"/>
            <w:r>
              <w:rPr>
                <w:rFonts w:ascii="Times New Roman" w:hAnsi="Times New Roman"/>
                <w:sz w:val="26"/>
                <w:szCs w:val="26"/>
              </w:rPr>
              <w:t xml:space="preserve">, par pusgadu attiecīgi </w:t>
            </w:r>
            <w:r>
              <w:t xml:space="preserve"> </w:t>
            </w:r>
            <w:r>
              <w:rPr>
                <w:rFonts w:ascii="Times New Roman" w:hAnsi="Times New Roman"/>
                <w:sz w:val="26"/>
                <w:szCs w:val="26"/>
              </w:rPr>
              <w:t xml:space="preserve">48 240 </w:t>
            </w:r>
            <w:proofErr w:type="spellStart"/>
            <w:r w:rsidRPr="00D6561E">
              <w:rPr>
                <w:rFonts w:ascii="Times New Roman" w:hAnsi="Times New Roman"/>
                <w:i/>
                <w:sz w:val="26"/>
                <w:szCs w:val="26"/>
              </w:rPr>
              <w:t>euro</w:t>
            </w:r>
            <w:proofErr w:type="spellEnd"/>
            <w:r>
              <w:rPr>
                <w:rFonts w:ascii="Times New Roman" w:hAnsi="Times New Roman"/>
                <w:sz w:val="26"/>
                <w:szCs w:val="26"/>
              </w:rPr>
              <w:t xml:space="preserve">. Izdarot pieņēmumu, ka  daļai no kredītņēmējiem tiek atlikta pamatsummas atmaksa par 6 mēnešiem, atmaksa budžetā varētu samazināties par 10% jeb 4 824 </w:t>
            </w:r>
            <w:proofErr w:type="spellStart"/>
            <w:r w:rsidRPr="00D6561E">
              <w:rPr>
                <w:rFonts w:ascii="Times New Roman" w:hAnsi="Times New Roman"/>
                <w:i/>
                <w:sz w:val="26"/>
                <w:szCs w:val="26"/>
              </w:rPr>
              <w:t>euro</w:t>
            </w:r>
            <w:proofErr w:type="spellEnd"/>
            <w:r>
              <w:rPr>
                <w:rFonts w:ascii="Times New Roman" w:hAnsi="Times New Roman"/>
                <w:sz w:val="26"/>
                <w:szCs w:val="26"/>
              </w:rPr>
              <w:t>.</w:t>
            </w:r>
            <w:r w:rsidR="00CF08C4">
              <w:rPr>
                <w:rFonts w:ascii="Times New Roman" w:hAnsi="Times New Roman"/>
                <w:sz w:val="26"/>
                <w:szCs w:val="26"/>
              </w:rPr>
              <w:t xml:space="preserve"> Saskaņā ar noteikumiem </w:t>
            </w:r>
            <w:r w:rsidR="00CF08C4" w:rsidRPr="00CF08C4">
              <w:rPr>
                <w:rFonts w:ascii="Times New Roman" w:hAnsi="Times New Roman"/>
                <w:sz w:val="26"/>
                <w:szCs w:val="26"/>
              </w:rPr>
              <w:t>Nr. 445</w:t>
            </w:r>
            <w:r w:rsidR="00CF08C4">
              <w:rPr>
                <w:rFonts w:ascii="Times New Roman" w:hAnsi="Times New Roman"/>
                <w:sz w:val="26"/>
                <w:szCs w:val="26"/>
              </w:rPr>
              <w:t xml:space="preserve"> studiju un studējošo kredīti tika izsniegti</w:t>
            </w:r>
            <w:r w:rsidR="00CF08C4" w:rsidRPr="00CF08C4">
              <w:rPr>
                <w:rFonts w:ascii="Times New Roman" w:hAnsi="Times New Roman"/>
                <w:sz w:val="26"/>
                <w:szCs w:val="26"/>
              </w:rPr>
              <w:t xml:space="preserve"> no valsts budžeta līdzekļiem, ko izsniedza AS Unibanka un A</w:t>
            </w:r>
            <w:r w:rsidR="00CF08C4">
              <w:rPr>
                <w:rFonts w:ascii="Times New Roman" w:hAnsi="Times New Roman"/>
                <w:sz w:val="26"/>
                <w:szCs w:val="26"/>
              </w:rPr>
              <w:t>S</w:t>
            </w:r>
            <w:r w:rsidR="00CF08C4" w:rsidRPr="00CF08C4">
              <w:rPr>
                <w:rFonts w:ascii="Times New Roman" w:hAnsi="Times New Roman"/>
                <w:sz w:val="26"/>
                <w:szCs w:val="26"/>
              </w:rPr>
              <w:t xml:space="preserve"> Parex, līgumus slēdzot </w:t>
            </w:r>
            <w:r w:rsidR="0049610F">
              <w:rPr>
                <w:rFonts w:ascii="Times New Roman" w:hAnsi="Times New Roman"/>
                <w:sz w:val="26"/>
                <w:szCs w:val="26"/>
              </w:rPr>
              <w:t>starp kredītņēmēju un</w:t>
            </w:r>
            <w:bookmarkStart w:id="4" w:name="_GoBack"/>
            <w:bookmarkEnd w:id="4"/>
            <w:r w:rsidR="00CF08C4" w:rsidRPr="00CF08C4">
              <w:rPr>
                <w:rFonts w:ascii="Times New Roman" w:hAnsi="Times New Roman"/>
                <w:sz w:val="26"/>
                <w:szCs w:val="26"/>
              </w:rPr>
              <w:t xml:space="preserve"> </w:t>
            </w:r>
            <w:r w:rsidR="00CF08C4">
              <w:rPr>
                <w:rFonts w:ascii="Times New Roman" w:hAnsi="Times New Roman"/>
                <w:sz w:val="26"/>
                <w:szCs w:val="26"/>
              </w:rPr>
              <w:t>kredītiestādēm, attiecīgi arī iesniegums ir iesniedzams kredītiestādēs</w:t>
            </w:r>
            <w:r w:rsidR="0049610F">
              <w:rPr>
                <w:rFonts w:ascii="Times New Roman" w:hAnsi="Times New Roman"/>
                <w:sz w:val="26"/>
                <w:szCs w:val="26"/>
              </w:rPr>
              <w:t xml:space="preserve"> (AS SEB un Citadele) </w:t>
            </w:r>
            <w:r w:rsidR="00CF08C4">
              <w:rPr>
                <w:rFonts w:ascii="Times New Roman" w:hAnsi="Times New Roman"/>
                <w:sz w:val="26"/>
                <w:szCs w:val="26"/>
              </w:rPr>
              <w:t xml:space="preserve">un atmaksa notiek caur kredītiestādēm. </w:t>
            </w:r>
          </w:p>
          <w:p w14:paraId="36DA4ECD" w14:textId="42D0BD23" w:rsidR="00D6561E" w:rsidRDefault="00D6561E" w:rsidP="00D926A5">
            <w:pPr>
              <w:spacing w:after="0" w:line="240" w:lineRule="auto"/>
              <w:jc w:val="both"/>
              <w:rPr>
                <w:rFonts w:ascii="Times New Roman" w:hAnsi="Times New Roman"/>
                <w:sz w:val="26"/>
                <w:szCs w:val="26"/>
              </w:rPr>
            </w:pPr>
          </w:p>
          <w:p w14:paraId="2216671E" w14:textId="65663D4D" w:rsidR="00DF142D" w:rsidRPr="007C7782" w:rsidRDefault="00A31AE2" w:rsidP="00D926A5">
            <w:pPr>
              <w:spacing w:after="0" w:line="240" w:lineRule="auto"/>
              <w:jc w:val="both"/>
              <w:rPr>
                <w:rFonts w:ascii="Times New Roman" w:hAnsi="Times New Roman"/>
                <w:sz w:val="26"/>
                <w:szCs w:val="26"/>
              </w:rPr>
            </w:pPr>
            <w:r>
              <w:rPr>
                <w:rFonts w:ascii="Times New Roman" w:hAnsi="Times New Roman"/>
                <w:sz w:val="26"/>
                <w:szCs w:val="26"/>
              </w:rPr>
              <w:t>N</w:t>
            </w:r>
            <w:r w:rsidRPr="007C7782">
              <w:rPr>
                <w:rFonts w:ascii="Times New Roman" w:hAnsi="Times New Roman"/>
                <w:sz w:val="26"/>
                <w:szCs w:val="26"/>
              </w:rPr>
              <w:t xml:space="preserve">oteikumu </w:t>
            </w:r>
            <w:r>
              <w:rPr>
                <w:rFonts w:ascii="Times New Roman" w:hAnsi="Times New Roman"/>
                <w:sz w:val="26"/>
                <w:szCs w:val="26"/>
              </w:rPr>
              <w:t xml:space="preserve">Nr. 220. </w:t>
            </w:r>
            <w:r w:rsidR="00B665C6">
              <w:rPr>
                <w:rFonts w:ascii="Times New Roman" w:hAnsi="Times New Roman"/>
                <w:sz w:val="26"/>
                <w:szCs w:val="26"/>
              </w:rPr>
              <w:t>N</w:t>
            </w:r>
            <w:r w:rsidRPr="007C7782">
              <w:rPr>
                <w:rFonts w:ascii="Times New Roman" w:hAnsi="Times New Roman"/>
                <w:sz w:val="26"/>
                <w:szCs w:val="26"/>
              </w:rPr>
              <w:t xml:space="preserve">r. 219 un </w:t>
            </w:r>
            <w:r w:rsidR="00B665C6">
              <w:rPr>
                <w:rFonts w:ascii="Times New Roman" w:hAnsi="Times New Roman"/>
                <w:sz w:val="26"/>
                <w:szCs w:val="26"/>
              </w:rPr>
              <w:t>N</w:t>
            </w:r>
            <w:r w:rsidRPr="007C7782">
              <w:rPr>
                <w:rFonts w:ascii="Times New Roman" w:hAnsi="Times New Roman"/>
                <w:sz w:val="26"/>
                <w:szCs w:val="26"/>
              </w:rPr>
              <w:t xml:space="preserve">r. 445 grozījumiem nav nepieciešami papildus līdzekļi ministrijas budžeta apakšprogrammā 03.04.00 “Studējošo un studiju kreditēšana”. </w:t>
            </w:r>
            <w:r w:rsidR="00606E19">
              <w:rPr>
                <w:rFonts w:ascii="Times New Roman" w:hAnsi="Times New Roman"/>
                <w:sz w:val="26"/>
                <w:szCs w:val="26"/>
              </w:rPr>
              <w:t>Pamatsummas a</w:t>
            </w:r>
            <w:r w:rsidR="006D29F2">
              <w:rPr>
                <w:rFonts w:ascii="Times New Roman" w:hAnsi="Times New Roman"/>
                <w:sz w:val="26"/>
                <w:szCs w:val="26"/>
              </w:rPr>
              <w:t xml:space="preserve">tmaksas </w:t>
            </w:r>
            <w:r w:rsidR="00606E19">
              <w:rPr>
                <w:rFonts w:ascii="Times New Roman" w:hAnsi="Times New Roman"/>
                <w:sz w:val="26"/>
                <w:szCs w:val="26"/>
              </w:rPr>
              <w:t>atlikšana</w:t>
            </w:r>
            <w:r w:rsidR="006D29F2">
              <w:rPr>
                <w:rFonts w:ascii="Times New Roman" w:hAnsi="Times New Roman"/>
                <w:sz w:val="26"/>
                <w:szCs w:val="26"/>
              </w:rPr>
              <w:t xml:space="preserve"> </w:t>
            </w:r>
            <w:r w:rsidR="00606E19">
              <w:rPr>
                <w:rFonts w:ascii="Times New Roman" w:hAnsi="Times New Roman"/>
                <w:sz w:val="26"/>
                <w:szCs w:val="26"/>
              </w:rPr>
              <w:t xml:space="preserve">daļai no kredītņēmējiem </w:t>
            </w:r>
            <w:r w:rsidR="006D29F2">
              <w:rPr>
                <w:rFonts w:ascii="Times New Roman" w:hAnsi="Times New Roman"/>
                <w:sz w:val="26"/>
                <w:szCs w:val="26"/>
              </w:rPr>
              <w:t xml:space="preserve">var ietekmēt Valsts </w:t>
            </w:r>
            <w:r w:rsidR="00524BA9">
              <w:rPr>
                <w:rFonts w:ascii="Times New Roman" w:hAnsi="Times New Roman"/>
                <w:sz w:val="26"/>
                <w:szCs w:val="26"/>
              </w:rPr>
              <w:t>k</w:t>
            </w:r>
            <w:r w:rsidR="006D29F2">
              <w:rPr>
                <w:rFonts w:ascii="Times New Roman" w:hAnsi="Times New Roman"/>
                <w:sz w:val="26"/>
                <w:szCs w:val="26"/>
              </w:rPr>
              <w:t>ases ieņēmumus</w:t>
            </w:r>
            <w:r w:rsidR="00606E19">
              <w:rPr>
                <w:rFonts w:ascii="Times New Roman" w:hAnsi="Times New Roman"/>
                <w:sz w:val="26"/>
                <w:szCs w:val="26"/>
              </w:rPr>
              <w:t xml:space="preserve"> posmā līdz 31.12.2020</w:t>
            </w:r>
            <w:r w:rsidR="006D29F2">
              <w:rPr>
                <w:rFonts w:ascii="Times New Roman" w:hAnsi="Times New Roman"/>
                <w:sz w:val="26"/>
                <w:szCs w:val="26"/>
              </w:rPr>
              <w:t xml:space="preserve">. </w:t>
            </w:r>
          </w:p>
        </w:tc>
      </w:tr>
      <w:tr w:rsidR="00925F9E" w:rsidRPr="007C7782" w14:paraId="22166723" w14:textId="77777777" w:rsidTr="004B33BE">
        <w:tc>
          <w:tcPr>
            <w:tcW w:w="212" w:type="pct"/>
          </w:tcPr>
          <w:p w14:paraId="22166720" w14:textId="2DA2C42E"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lastRenderedPageBreak/>
              <w:t>3.</w:t>
            </w:r>
          </w:p>
        </w:tc>
        <w:tc>
          <w:tcPr>
            <w:tcW w:w="1454" w:type="pct"/>
          </w:tcPr>
          <w:p w14:paraId="22166721" w14:textId="77777777" w:rsidR="004B33BE"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Projekta izstrādē iesaistītās institūcijas un publiskas personas kapitālsabiedrības</w:t>
            </w:r>
          </w:p>
        </w:tc>
        <w:tc>
          <w:tcPr>
            <w:tcW w:w="3334" w:type="pct"/>
          </w:tcPr>
          <w:p w14:paraId="22166722" w14:textId="1E4AA1CB" w:rsidR="00392D00" w:rsidRPr="007C7782" w:rsidRDefault="00ED7783" w:rsidP="004F034E">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bCs/>
                <w:sz w:val="26"/>
                <w:szCs w:val="26"/>
                <w:lang w:eastAsia="lv-LV"/>
              </w:rPr>
              <w:t>IZM</w:t>
            </w:r>
            <w:r w:rsidR="00D926A5" w:rsidRPr="007C7782">
              <w:rPr>
                <w:rFonts w:ascii="Times New Roman" w:eastAsia="Times New Roman" w:hAnsi="Times New Roman"/>
                <w:bCs/>
                <w:sz w:val="26"/>
                <w:szCs w:val="26"/>
                <w:lang w:eastAsia="lv-LV"/>
              </w:rPr>
              <w:t xml:space="preserve">, </w:t>
            </w:r>
            <w:r w:rsidR="00477130" w:rsidRPr="007C7782">
              <w:rPr>
                <w:rFonts w:ascii="Times New Roman" w:eastAsia="Times New Roman" w:hAnsi="Times New Roman"/>
                <w:bCs/>
                <w:sz w:val="26"/>
                <w:szCs w:val="26"/>
                <w:lang w:eastAsia="lv-LV"/>
              </w:rPr>
              <w:t>Studiju un zinātnes administrācija</w:t>
            </w:r>
            <w:r w:rsidR="006F0052" w:rsidRPr="007C7782">
              <w:rPr>
                <w:rFonts w:ascii="Times New Roman" w:eastAsia="Times New Roman" w:hAnsi="Times New Roman"/>
                <w:bCs/>
                <w:sz w:val="26"/>
                <w:szCs w:val="26"/>
                <w:lang w:eastAsia="lv-LV"/>
              </w:rPr>
              <w:t xml:space="preserve"> (turpmāk</w:t>
            </w:r>
            <w:r w:rsidR="00B665C6">
              <w:rPr>
                <w:rFonts w:ascii="Times New Roman" w:eastAsia="Times New Roman" w:hAnsi="Times New Roman"/>
                <w:bCs/>
                <w:sz w:val="26"/>
                <w:szCs w:val="26"/>
                <w:lang w:eastAsia="lv-LV"/>
              </w:rPr>
              <w:t xml:space="preserve"> –</w:t>
            </w:r>
            <w:r w:rsidR="006F0052" w:rsidRPr="007C7782">
              <w:rPr>
                <w:rFonts w:ascii="Times New Roman" w:eastAsia="Times New Roman" w:hAnsi="Times New Roman"/>
                <w:bCs/>
                <w:sz w:val="26"/>
                <w:szCs w:val="26"/>
                <w:lang w:eastAsia="lv-LV"/>
              </w:rPr>
              <w:t xml:space="preserve"> SZA).</w:t>
            </w:r>
          </w:p>
        </w:tc>
      </w:tr>
      <w:tr w:rsidR="00925F9E" w:rsidRPr="007C7782" w14:paraId="22166727" w14:textId="77777777" w:rsidTr="004B33BE">
        <w:tc>
          <w:tcPr>
            <w:tcW w:w="212" w:type="pct"/>
          </w:tcPr>
          <w:p w14:paraId="22166724" w14:textId="77777777"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4.</w:t>
            </w:r>
          </w:p>
        </w:tc>
        <w:tc>
          <w:tcPr>
            <w:tcW w:w="1454" w:type="pct"/>
          </w:tcPr>
          <w:p w14:paraId="22166725" w14:textId="77777777"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Cita informācija</w:t>
            </w:r>
          </w:p>
        </w:tc>
        <w:tc>
          <w:tcPr>
            <w:tcW w:w="3334" w:type="pct"/>
          </w:tcPr>
          <w:p w14:paraId="22166726" w14:textId="77777777" w:rsidR="00577216" w:rsidRPr="007C7782" w:rsidRDefault="00363BB6" w:rsidP="00AF6AED">
            <w:pPr>
              <w:spacing w:after="0" w:line="240" w:lineRule="auto"/>
              <w:jc w:val="both"/>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Nav.</w:t>
            </w:r>
          </w:p>
        </w:tc>
      </w:tr>
    </w:tbl>
    <w:p w14:paraId="22166728" w14:textId="77777777" w:rsidR="00247BA4" w:rsidRPr="007C7782" w:rsidRDefault="00247BA4" w:rsidP="004A505F">
      <w:pPr>
        <w:spacing w:after="0" w:line="360" w:lineRule="auto"/>
        <w:rPr>
          <w:rFonts w:ascii="Times New Roman" w:hAnsi="Times New Roman"/>
          <w:i/>
          <w:sz w:val="26"/>
          <w:szCs w:val="26"/>
        </w:rPr>
      </w:pPr>
    </w:p>
    <w:p w14:paraId="22166796" w14:textId="77777777" w:rsidR="004A505F" w:rsidRPr="007C7782" w:rsidRDefault="004A505F" w:rsidP="000E1A83">
      <w:pPr>
        <w:spacing w:after="0" w:line="240" w:lineRule="auto"/>
        <w:jc w:val="both"/>
        <w:rPr>
          <w:rFonts w:ascii="Times New Roman" w:eastAsia="Times New Roman" w:hAnsi="Times New Roman"/>
          <w:sz w:val="26"/>
          <w:szCs w:val="26"/>
          <w:lang w:eastAsia="lv-LV"/>
        </w:rPr>
      </w:pPr>
    </w:p>
    <w:p w14:paraId="79018A4B" w14:textId="77777777" w:rsidR="00515903" w:rsidRPr="007C7782" w:rsidRDefault="00515903" w:rsidP="000E1A83">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3895"/>
        <w:gridCol w:w="5248"/>
      </w:tblGrid>
      <w:tr w:rsidR="00515903" w:rsidRPr="007C7782" w14:paraId="59EC841B" w14:textId="77777777" w:rsidTr="00F70B7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D16A6D" w14:textId="77777777" w:rsidR="00515903" w:rsidRPr="007C7782" w:rsidRDefault="00515903" w:rsidP="00F70B7F">
            <w:pPr>
              <w:spacing w:before="100" w:beforeAutospacing="1" w:after="100" w:afterAutospacing="1" w:line="293" w:lineRule="atLeast"/>
              <w:jc w:val="center"/>
              <w:rPr>
                <w:rFonts w:ascii="Times New Roman" w:hAnsi="Times New Roman"/>
                <w:sz w:val="26"/>
                <w:szCs w:val="26"/>
              </w:rPr>
            </w:pPr>
            <w:r w:rsidRPr="007C7782">
              <w:rPr>
                <w:rFonts w:ascii="Times New Roman" w:hAnsi="Times New Roman"/>
                <w:b/>
                <w:bCs/>
                <w:sz w:val="26"/>
                <w:szCs w:val="26"/>
              </w:rPr>
              <w:t>II. Tiesību akta projekta ietekme uz sabiedrību, tautsaimniecības attīstību un administratīvo slogu</w:t>
            </w:r>
          </w:p>
        </w:tc>
      </w:tr>
      <w:tr w:rsidR="00515903" w:rsidRPr="007C7782" w14:paraId="40493D54" w14:textId="77777777" w:rsidTr="00F70B7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4D59A"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25D364F7"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 xml:space="preserve">Sabiedrības </w:t>
            </w:r>
            <w:proofErr w:type="spellStart"/>
            <w:r w:rsidRPr="007C7782">
              <w:rPr>
                <w:rFonts w:ascii="Times New Roman" w:hAnsi="Times New Roman"/>
                <w:sz w:val="26"/>
                <w:szCs w:val="26"/>
              </w:rPr>
              <w:t>mērķgrupas</w:t>
            </w:r>
            <w:proofErr w:type="spellEnd"/>
            <w:r w:rsidRPr="007C7782">
              <w:rPr>
                <w:rFonts w:ascii="Times New Roman" w:hAnsi="Times New Roman"/>
                <w:sz w:val="26"/>
                <w:szCs w:val="26"/>
              </w:rPr>
              <w:t>, kuras tiesiskais regulējums ietekmē vai varētu ietekmēt</w:t>
            </w:r>
          </w:p>
        </w:tc>
        <w:tc>
          <w:tcPr>
            <w:tcW w:w="2727" w:type="pct"/>
            <w:tcBorders>
              <w:top w:val="outset" w:sz="6" w:space="0" w:color="414142"/>
              <w:left w:val="outset" w:sz="6" w:space="0" w:color="414142"/>
              <w:bottom w:val="outset" w:sz="6" w:space="0" w:color="414142"/>
              <w:right w:val="outset" w:sz="6" w:space="0" w:color="414142"/>
            </w:tcBorders>
          </w:tcPr>
          <w:p w14:paraId="39D52069" w14:textId="77777777" w:rsidR="00515903" w:rsidRPr="007C7782" w:rsidRDefault="00515903" w:rsidP="00F70B7F">
            <w:pPr>
              <w:spacing w:after="0" w:line="240" w:lineRule="auto"/>
              <w:jc w:val="both"/>
              <w:rPr>
                <w:rFonts w:ascii="Times New Roman" w:hAnsi="Times New Roman"/>
                <w:sz w:val="26"/>
                <w:szCs w:val="26"/>
              </w:rPr>
            </w:pPr>
            <w:r w:rsidRPr="007C7782">
              <w:rPr>
                <w:rFonts w:ascii="Times New Roman" w:hAnsi="Times New Roman"/>
                <w:sz w:val="26"/>
                <w:szCs w:val="26"/>
              </w:rPr>
              <w:t>Projekti attiecas uz studiju un studējošo kredītu un kredītu pielīdzināmo stipendiju ņēmējiem</w:t>
            </w:r>
            <w:r w:rsidRPr="007C7782">
              <w:rPr>
                <w:rFonts w:ascii="Times New Roman" w:eastAsia="Times New Roman" w:hAnsi="Times New Roman"/>
                <w:sz w:val="26"/>
                <w:szCs w:val="26"/>
                <w:lang w:eastAsia="lv-LV"/>
              </w:rPr>
              <w:t>, kuriem ir iestājas saņemto kredītu vai kredītam pielīdzināmās stipendijas atmaksa.</w:t>
            </w:r>
          </w:p>
        </w:tc>
      </w:tr>
      <w:tr w:rsidR="00515903" w:rsidRPr="007C7782" w14:paraId="09359C23"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C2898B"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14:paraId="46238505"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Tiesiskā regulējuma ietekme uz tautsaimniecību un administratīvo slogu</w:t>
            </w:r>
          </w:p>
        </w:tc>
        <w:tc>
          <w:tcPr>
            <w:tcW w:w="2727" w:type="pct"/>
            <w:tcBorders>
              <w:top w:val="outset" w:sz="6" w:space="0" w:color="414142"/>
              <w:left w:val="outset" w:sz="6" w:space="0" w:color="414142"/>
              <w:bottom w:val="outset" w:sz="6" w:space="0" w:color="414142"/>
              <w:right w:val="outset" w:sz="6" w:space="0" w:color="414142"/>
            </w:tcBorders>
          </w:tcPr>
          <w:p w14:paraId="6D5FFB46" w14:textId="3AEE2675" w:rsidR="006F0052" w:rsidRPr="007C7782" w:rsidRDefault="006F0052" w:rsidP="00F70B7F">
            <w:pPr>
              <w:spacing w:after="0" w:line="240" w:lineRule="auto"/>
              <w:jc w:val="both"/>
              <w:rPr>
                <w:rFonts w:ascii="Times New Roman" w:eastAsia="Times New Roman" w:hAnsi="Times New Roman"/>
                <w:iCs/>
                <w:sz w:val="26"/>
                <w:szCs w:val="26"/>
                <w:lang w:eastAsia="lv-LV"/>
              </w:rPr>
            </w:pPr>
            <w:r w:rsidRPr="007C7782">
              <w:rPr>
                <w:rFonts w:ascii="Times New Roman" w:eastAsia="Times New Roman" w:hAnsi="Times New Roman"/>
                <w:iCs/>
                <w:sz w:val="26"/>
                <w:szCs w:val="26"/>
                <w:lang w:eastAsia="lv-LV"/>
              </w:rPr>
              <w:t>Vērtējot ietekmi uz</w:t>
            </w:r>
            <w:r w:rsidR="00515903" w:rsidRPr="007C7782">
              <w:rPr>
                <w:rFonts w:ascii="Times New Roman" w:eastAsia="Times New Roman" w:hAnsi="Times New Roman"/>
                <w:iCs/>
                <w:sz w:val="26"/>
                <w:szCs w:val="26"/>
                <w:lang w:eastAsia="lv-LV"/>
              </w:rPr>
              <w:t xml:space="preserve"> tautsaimniecību</w:t>
            </w:r>
            <w:r w:rsidRPr="007C7782">
              <w:rPr>
                <w:rFonts w:ascii="Times New Roman" w:eastAsia="Times New Roman" w:hAnsi="Times New Roman"/>
                <w:iCs/>
                <w:sz w:val="26"/>
                <w:szCs w:val="26"/>
                <w:lang w:eastAsia="lv-LV"/>
              </w:rPr>
              <w:t>, atlikt atmaksu uz 6 mēnešiem ir labvēlīgāks risinājums  nekā pieļaut, ka tiek palielināts kavēto kredītu skaits. Īstermiņā ar šiem grozījumiem tiek mazināta ietekme uz kredītņēmējā maksātspēju.</w:t>
            </w:r>
          </w:p>
          <w:p w14:paraId="77E43797" w14:textId="5D462254" w:rsidR="00183E71" w:rsidRPr="007C7782" w:rsidRDefault="00515903" w:rsidP="00EB2792">
            <w:pPr>
              <w:spacing w:after="0" w:line="240" w:lineRule="auto"/>
              <w:jc w:val="both"/>
              <w:rPr>
                <w:rFonts w:ascii="Times New Roman" w:hAnsi="Times New Roman"/>
                <w:sz w:val="26"/>
                <w:szCs w:val="26"/>
              </w:rPr>
            </w:pPr>
            <w:r w:rsidRPr="007C7782">
              <w:rPr>
                <w:rFonts w:ascii="Times New Roman" w:hAnsi="Times New Roman"/>
                <w:sz w:val="26"/>
                <w:szCs w:val="26"/>
              </w:rPr>
              <w:t xml:space="preserve">Paredzams, ka </w:t>
            </w:r>
            <w:r w:rsidR="00C3497B" w:rsidRPr="007C7782">
              <w:rPr>
                <w:rFonts w:ascii="Times New Roman" w:hAnsi="Times New Roman"/>
                <w:sz w:val="26"/>
                <w:szCs w:val="26"/>
              </w:rPr>
              <w:t xml:space="preserve">uz šī ārkārtēja regulējuma posmu palielināsies </w:t>
            </w:r>
            <w:r w:rsidRPr="007C7782">
              <w:rPr>
                <w:rFonts w:ascii="Times New Roman" w:hAnsi="Times New Roman"/>
                <w:sz w:val="26"/>
                <w:szCs w:val="26"/>
              </w:rPr>
              <w:t xml:space="preserve">administratīvais slogs </w:t>
            </w:r>
            <w:r w:rsidR="008D3242" w:rsidRPr="007C7782">
              <w:rPr>
                <w:rFonts w:ascii="Times New Roman" w:hAnsi="Times New Roman"/>
                <w:sz w:val="26"/>
                <w:szCs w:val="26"/>
              </w:rPr>
              <w:t xml:space="preserve">kredītiestādēm </w:t>
            </w:r>
            <w:r w:rsidR="00C3497B" w:rsidRPr="007C7782">
              <w:rPr>
                <w:rFonts w:ascii="Times New Roman" w:hAnsi="Times New Roman"/>
                <w:sz w:val="26"/>
                <w:szCs w:val="26"/>
              </w:rPr>
              <w:t>un Studiju un zinātnes administrācijai</w:t>
            </w:r>
            <w:r w:rsidRPr="007C7782">
              <w:rPr>
                <w:rFonts w:ascii="Times New Roman" w:hAnsi="Times New Roman"/>
                <w:sz w:val="26"/>
                <w:szCs w:val="26"/>
              </w:rPr>
              <w:t>.</w:t>
            </w:r>
          </w:p>
        </w:tc>
      </w:tr>
      <w:tr w:rsidR="00515903" w:rsidRPr="007C7782" w14:paraId="2EE39750"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8B39CFD" w14:textId="16379DF3"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4D9A918B"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Administratīvo izmaksu monetārs novērtējums</w:t>
            </w:r>
          </w:p>
        </w:tc>
        <w:tc>
          <w:tcPr>
            <w:tcW w:w="2727" w:type="pct"/>
            <w:tcBorders>
              <w:top w:val="outset" w:sz="6" w:space="0" w:color="414142"/>
              <w:left w:val="outset" w:sz="6" w:space="0" w:color="414142"/>
              <w:bottom w:val="outset" w:sz="6" w:space="0" w:color="414142"/>
              <w:right w:val="outset" w:sz="6" w:space="0" w:color="414142"/>
            </w:tcBorders>
            <w:hideMark/>
          </w:tcPr>
          <w:p w14:paraId="5D7E21FF" w14:textId="7C484221" w:rsidR="008D3242" w:rsidRPr="007C7782" w:rsidRDefault="008D3242" w:rsidP="008D3242">
            <w:pPr>
              <w:spacing w:after="0" w:line="240" w:lineRule="auto"/>
              <w:jc w:val="both"/>
              <w:rPr>
                <w:rFonts w:ascii="Times New Roman" w:hAnsi="Times New Roman"/>
                <w:sz w:val="26"/>
                <w:szCs w:val="26"/>
              </w:rPr>
            </w:pPr>
            <w:r w:rsidRPr="007C7782">
              <w:rPr>
                <w:rFonts w:ascii="Times New Roman" w:hAnsi="Times New Roman"/>
                <w:sz w:val="26"/>
                <w:szCs w:val="26"/>
              </w:rPr>
              <w:t xml:space="preserve">Pēc apkopotās informācijas uz 31.01.2020., pašlaik ir 40 112 kredītu, kuri ir izsniegti un vēl nav atmaksāti. Izdarot aplēses, ka 10% no šiem kredītņēmējiem varētu vērsties ar pieteikumu par </w:t>
            </w:r>
            <w:r w:rsidRPr="007C7782">
              <w:rPr>
                <w:rFonts w:ascii="Times New Roman" w:hAnsi="Times New Roman"/>
                <w:sz w:val="26"/>
                <w:szCs w:val="26"/>
              </w:rPr>
              <w:lastRenderedPageBreak/>
              <w:t>pamatsummas atmaksas atlikšanu</w:t>
            </w:r>
            <w:r w:rsidR="00C3497B" w:rsidRPr="007C7782">
              <w:rPr>
                <w:rFonts w:ascii="Times New Roman" w:hAnsi="Times New Roman"/>
                <w:sz w:val="26"/>
                <w:szCs w:val="26"/>
              </w:rPr>
              <w:t xml:space="preserve"> kredītiestādē</w:t>
            </w:r>
            <w:r w:rsidRPr="007C7782">
              <w:rPr>
                <w:rFonts w:ascii="Times New Roman" w:hAnsi="Times New Roman"/>
                <w:sz w:val="26"/>
                <w:szCs w:val="26"/>
              </w:rPr>
              <w:t xml:space="preserve">, tie ir 4 011 kredītņēmēju. Kredītiestāde izveidotu standarta pieeju šiem gadījumiem un patērētu orientējoši pusstundu uz pieteikuma apstrādi. Ņemot vērā, ka vidējā stundas atlīdzības likme finanšu sektorā </w:t>
            </w:r>
            <w:r w:rsidR="00633DE9" w:rsidRPr="007C7782">
              <w:rPr>
                <w:rFonts w:ascii="Times New Roman" w:hAnsi="Times New Roman"/>
                <w:sz w:val="26"/>
                <w:szCs w:val="26"/>
              </w:rPr>
              <w:t>2018.gadā (jaunāku datu vēl nav) saskaņā ar CSP datiem bija</w:t>
            </w:r>
            <w:r w:rsidRPr="007C7782">
              <w:rPr>
                <w:rFonts w:ascii="Times New Roman" w:hAnsi="Times New Roman"/>
                <w:sz w:val="26"/>
                <w:szCs w:val="26"/>
              </w:rPr>
              <w:t xml:space="preserve"> 12 </w:t>
            </w:r>
            <w:proofErr w:type="spellStart"/>
            <w:r w:rsidRPr="007C7782">
              <w:rPr>
                <w:rFonts w:ascii="Times New Roman" w:hAnsi="Times New Roman"/>
                <w:i/>
                <w:sz w:val="26"/>
                <w:szCs w:val="26"/>
              </w:rPr>
              <w:t>euro</w:t>
            </w:r>
            <w:proofErr w:type="spellEnd"/>
            <w:r w:rsidRPr="007C7782">
              <w:rPr>
                <w:rFonts w:ascii="Times New Roman" w:hAnsi="Times New Roman"/>
                <w:sz w:val="26"/>
                <w:szCs w:val="26"/>
              </w:rPr>
              <w:t xml:space="preserve">, administratīvais slogs kredītiestādēm veidos orientējoši 48 134 </w:t>
            </w:r>
            <w:proofErr w:type="spellStart"/>
            <w:r w:rsidRPr="007C7782">
              <w:rPr>
                <w:rFonts w:ascii="Times New Roman" w:hAnsi="Times New Roman"/>
                <w:i/>
                <w:sz w:val="26"/>
                <w:szCs w:val="26"/>
              </w:rPr>
              <w:t>euro</w:t>
            </w:r>
            <w:proofErr w:type="spellEnd"/>
            <w:r w:rsidRPr="007C7782">
              <w:rPr>
                <w:rFonts w:ascii="Times New Roman" w:hAnsi="Times New Roman"/>
                <w:sz w:val="26"/>
                <w:szCs w:val="26"/>
              </w:rPr>
              <w:t>. Vienlaicīgi, Finanšu nozares asociācija atbalsta šādu risinājumu.</w:t>
            </w:r>
          </w:p>
          <w:p w14:paraId="5FB39F32" w14:textId="669FE9D3" w:rsidR="00633DE9" w:rsidRPr="007C7782" w:rsidRDefault="006F0052" w:rsidP="008D3242">
            <w:pPr>
              <w:spacing w:after="0" w:line="240" w:lineRule="auto"/>
              <w:jc w:val="both"/>
              <w:rPr>
                <w:rFonts w:ascii="Times New Roman" w:hAnsi="Times New Roman"/>
                <w:sz w:val="26"/>
                <w:szCs w:val="26"/>
              </w:rPr>
            </w:pPr>
            <w:r w:rsidRPr="007C7782">
              <w:rPr>
                <w:rFonts w:ascii="Times New Roman" w:hAnsi="Times New Roman"/>
                <w:sz w:val="26"/>
                <w:szCs w:val="26"/>
              </w:rPr>
              <w:t xml:space="preserve">Vēl </w:t>
            </w:r>
            <w:r w:rsidR="004840C1">
              <w:rPr>
                <w:rFonts w:ascii="Times New Roman" w:hAnsi="Times New Roman"/>
                <w:sz w:val="26"/>
                <w:szCs w:val="26"/>
              </w:rPr>
              <w:t>10</w:t>
            </w:r>
            <w:r w:rsidRPr="007C7782">
              <w:rPr>
                <w:rFonts w:ascii="Times New Roman" w:hAnsi="Times New Roman"/>
                <w:sz w:val="26"/>
                <w:szCs w:val="26"/>
              </w:rPr>
              <w:t xml:space="preserve">% no kredītņēmējiem vērstos ar iesniegumu SZA par tiem kredītiem, kuri tika izsniegti līdz 2001.gadam </w:t>
            </w:r>
            <w:r w:rsidR="00633DE9" w:rsidRPr="007C7782">
              <w:rPr>
                <w:rFonts w:ascii="Times New Roman" w:hAnsi="Times New Roman"/>
                <w:sz w:val="26"/>
                <w:szCs w:val="26"/>
              </w:rPr>
              <w:t>no</w:t>
            </w:r>
            <w:r w:rsidRPr="007C7782">
              <w:rPr>
                <w:rFonts w:ascii="Times New Roman" w:hAnsi="Times New Roman"/>
                <w:sz w:val="26"/>
                <w:szCs w:val="26"/>
              </w:rPr>
              <w:t xml:space="preserve"> valsts budžeta līdzekļiem. Vidējā atlīdzība stundā valstī 2018.g. </w:t>
            </w:r>
            <w:r w:rsidR="00633DE9" w:rsidRPr="007C7782">
              <w:rPr>
                <w:rFonts w:ascii="Times New Roman" w:hAnsi="Times New Roman"/>
                <w:sz w:val="26"/>
                <w:szCs w:val="26"/>
              </w:rPr>
              <w:t xml:space="preserve">saskaņā ar CSP datiem </w:t>
            </w:r>
            <w:r w:rsidRPr="007C7782">
              <w:rPr>
                <w:rFonts w:ascii="Times New Roman" w:hAnsi="Times New Roman"/>
                <w:sz w:val="26"/>
                <w:szCs w:val="26"/>
              </w:rPr>
              <w:t xml:space="preserve">bija 6 </w:t>
            </w:r>
            <w:proofErr w:type="spellStart"/>
            <w:r w:rsidRPr="007C7782">
              <w:rPr>
                <w:rFonts w:ascii="Times New Roman" w:hAnsi="Times New Roman"/>
                <w:i/>
                <w:sz w:val="26"/>
                <w:szCs w:val="26"/>
              </w:rPr>
              <w:t>euro</w:t>
            </w:r>
            <w:proofErr w:type="spellEnd"/>
            <w:r w:rsidR="00633DE9" w:rsidRPr="007C7782">
              <w:rPr>
                <w:rFonts w:ascii="Times New Roman" w:hAnsi="Times New Roman"/>
                <w:sz w:val="26"/>
                <w:szCs w:val="26"/>
              </w:rPr>
              <w:t xml:space="preserve">. SZA izveidotu standarta procedūru šiem gadījumiem, patērējot pusstundu uz katru iesniegumu. Attiecīgi </w:t>
            </w:r>
            <w:r w:rsidR="00D60FF5" w:rsidRPr="007C7782">
              <w:rPr>
                <w:rFonts w:ascii="Times New Roman" w:hAnsi="Times New Roman"/>
                <w:sz w:val="26"/>
                <w:szCs w:val="26"/>
              </w:rPr>
              <w:t xml:space="preserve">administratīvā sloga </w:t>
            </w:r>
            <w:r w:rsidR="00633DE9" w:rsidRPr="007C7782">
              <w:rPr>
                <w:rFonts w:ascii="Times New Roman" w:hAnsi="Times New Roman"/>
                <w:sz w:val="26"/>
                <w:szCs w:val="26"/>
              </w:rPr>
              <w:t xml:space="preserve">izmaksas </w:t>
            </w:r>
            <w:r w:rsidR="005C545F">
              <w:rPr>
                <w:rFonts w:ascii="Times New Roman" w:hAnsi="Times New Roman"/>
                <w:sz w:val="26"/>
                <w:szCs w:val="26"/>
              </w:rPr>
              <w:t xml:space="preserve">SZA </w:t>
            </w:r>
            <w:r w:rsidR="00633DE9" w:rsidRPr="007C7782">
              <w:rPr>
                <w:rFonts w:ascii="Times New Roman" w:hAnsi="Times New Roman"/>
                <w:sz w:val="26"/>
                <w:szCs w:val="26"/>
              </w:rPr>
              <w:t xml:space="preserve">veido orientējoši </w:t>
            </w:r>
            <w:r w:rsidR="004840C1">
              <w:rPr>
                <w:rFonts w:ascii="Times New Roman" w:hAnsi="Times New Roman"/>
                <w:sz w:val="26"/>
                <w:szCs w:val="26"/>
              </w:rPr>
              <w:t xml:space="preserve">24 067 </w:t>
            </w:r>
            <w:proofErr w:type="spellStart"/>
            <w:r w:rsidR="00633DE9" w:rsidRPr="007C7782">
              <w:rPr>
                <w:rFonts w:ascii="Times New Roman" w:hAnsi="Times New Roman"/>
                <w:i/>
                <w:sz w:val="26"/>
                <w:szCs w:val="26"/>
              </w:rPr>
              <w:t>euro</w:t>
            </w:r>
            <w:proofErr w:type="spellEnd"/>
            <w:r w:rsidR="00633DE9" w:rsidRPr="007C7782">
              <w:rPr>
                <w:rFonts w:ascii="Times New Roman" w:hAnsi="Times New Roman"/>
                <w:sz w:val="26"/>
                <w:szCs w:val="26"/>
              </w:rPr>
              <w:t>.</w:t>
            </w:r>
          </w:p>
          <w:p w14:paraId="79F71979" w14:textId="64867D92" w:rsidR="008D3242" w:rsidRPr="00FC308D" w:rsidRDefault="00633DE9" w:rsidP="008D3242">
            <w:pPr>
              <w:spacing w:after="0" w:line="240" w:lineRule="auto"/>
              <w:jc w:val="both"/>
              <w:rPr>
                <w:rFonts w:ascii="Times New Roman" w:hAnsi="Times New Roman"/>
                <w:sz w:val="26"/>
                <w:szCs w:val="26"/>
              </w:rPr>
            </w:pPr>
            <w:r w:rsidRPr="007C7782">
              <w:rPr>
                <w:rFonts w:ascii="Times New Roman" w:hAnsi="Times New Roman"/>
                <w:sz w:val="26"/>
                <w:szCs w:val="26"/>
              </w:rPr>
              <w:t xml:space="preserve">Papildus, </w:t>
            </w:r>
            <w:r w:rsidR="00C3497B" w:rsidRPr="007C7782">
              <w:rPr>
                <w:rFonts w:ascii="Times New Roman" w:hAnsi="Times New Roman"/>
                <w:sz w:val="26"/>
                <w:szCs w:val="26"/>
              </w:rPr>
              <w:t xml:space="preserve">Studiju un zinātnes administrācijas informācijas sistēmas datu bāzē ir 734 studiju kredīta ņēmēji, kuri savulaik ir saņēmuši kredītam pielīdzināmo stipendiju, </w:t>
            </w:r>
            <w:r w:rsidRPr="007C7782">
              <w:rPr>
                <w:rFonts w:ascii="Times New Roman" w:hAnsi="Times New Roman"/>
                <w:sz w:val="26"/>
                <w:szCs w:val="26"/>
              </w:rPr>
              <w:t xml:space="preserve">taču </w:t>
            </w:r>
            <w:r w:rsidR="00C3497B" w:rsidRPr="007C7782">
              <w:rPr>
                <w:rFonts w:ascii="Times New Roman" w:hAnsi="Times New Roman"/>
                <w:sz w:val="26"/>
                <w:szCs w:val="26"/>
              </w:rPr>
              <w:t xml:space="preserve">nav aizstāvējuši promocijas darbu noteiktajā laikā un kuriem ir iestājusies kredīta atmaksa. Ņemot vērā radušos apstākļus </w:t>
            </w:r>
            <w:r w:rsidRPr="007C7782">
              <w:rPr>
                <w:rFonts w:ascii="Times New Roman" w:hAnsi="Times New Roman"/>
                <w:sz w:val="26"/>
                <w:szCs w:val="26"/>
              </w:rPr>
              <w:t xml:space="preserve">par daļu no šiem kredītiem </w:t>
            </w:r>
            <w:r w:rsidR="00C3497B" w:rsidRPr="007C7782">
              <w:rPr>
                <w:rFonts w:ascii="Times New Roman" w:hAnsi="Times New Roman"/>
                <w:sz w:val="26"/>
                <w:szCs w:val="26"/>
              </w:rPr>
              <w:t>tiks iesniegti iesniegumi par kredīta atmaksas atlikšanu, līdz ar to prognozējams, ka administratīvais slogs palie</w:t>
            </w:r>
            <w:r w:rsidR="006F5BE5">
              <w:rPr>
                <w:rFonts w:ascii="Times New Roman" w:hAnsi="Times New Roman"/>
                <w:sz w:val="26"/>
                <w:szCs w:val="26"/>
              </w:rPr>
              <w:t xml:space="preserve">lināsies laika periodā no normatīvā akta spēkā stāšanās dienas līdz </w:t>
            </w:r>
            <w:r w:rsidR="00C3497B" w:rsidRPr="007C7782">
              <w:rPr>
                <w:rFonts w:ascii="Times New Roman" w:hAnsi="Times New Roman"/>
                <w:sz w:val="26"/>
                <w:szCs w:val="26"/>
              </w:rPr>
              <w:t>2020</w:t>
            </w:r>
            <w:r w:rsidR="006F5BE5">
              <w:rPr>
                <w:rFonts w:ascii="Times New Roman" w:hAnsi="Times New Roman"/>
                <w:sz w:val="26"/>
                <w:szCs w:val="26"/>
              </w:rPr>
              <w:t>. gada 31. decembr</w:t>
            </w:r>
            <w:r w:rsidR="00611C05">
              <w:rPr>
                <w:rFonts w:ascii="Times New Roman" w:hAnsi="Times New Roman"/>
                <w:sz w:val="26"/>
                <w:szCs w:val="26"/>
              </w:rPr>
              <w:t>im</w:t>
            </w:r>
            <w:r w:rsidRPr="007C7782">
              <w:rPr>
                <w:rFonts w:ascii="Times New Roman" w:hAnsi="Times New Roman"/>
                <w:sz w:val="26"/>
                <w:szCs w:val="26"/>
              </w:rPr>
              <w:t xml:space="preserve"> (iesniegumu izvērtēšana, jaunu atmaksas grafiku sastādīšana). </w:t>
            </w:r>
          </w:p>
          <w:p w14:paraId="3DCE5019" w14:textId="1E345C60" w:rsidR="00515903" w:rsidRPr="007C7782" w:rsidRDefault="008D3242" w:rsidP="00EB2792">
            <w:pPr>
              <w:spacing w:after="0" w:line="240" w:lineRule="auto"/>
              <w:jc w:val="both"/>
              <w:rPr>
                <w:rFonts w:ascii="Times New Roman" w:hAnsi="Times New Roman"/>
                <w:color w:val="FF0000"/>
                <w:sz w:val="26"/>
                <w:szCs w:val="26"/>
              </w:rPr>
            </w:pPr>
            <w:r w:rsidRPr="007C7782">
              <w:rPr>
                <w:rFonts w:ascii="Times New Roman" w:hAnsi="Times New Roman"/>
                <w:sz w:val="26"/>
                <w:szCs w:val="26"/>
              </w:rPr>
              <w:t>Administratīvais slogs SZA tiks finansēts SZA pieejamā valsts budžeta finansējuma ietvaros</w:t>
            </w:r>
            <w:r w:rsidR="0028307E" w:rsidRPr="007C7782">
              <w:rPr>
                <w:rFonts w:ascii="Times New Roman" w:hAnsi="Times New Roman"/>
                <w:sz w:val="26"/>
                <w:szCs w:val="26"/>
              </w:rPr>
              <w:t>, papildus līdzekļi nav nepieciešami</w:t>
            </w:r>
            <w:r w:rsidRPr="007C7782">
              <w:rPr>
                <w:rFonts w:ascii="Times New Roman" w:hAnsi="Times New Roman"/>
                <w:sz w:val="26"/>
                <w:szCs w:val="26"/>
              </w:rPr>
              <w:t>.</w:t>
            </w:r>
          </w:p>
        </w:tc>
      </w:tr>
      <w:tr w:rsidR="00515903" w:rsidRPr="007C7782" w14:paraId="1F083766" w14:textId="77777777" w:rsidTr="00F70B7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30B5CC" w14:textId="72E75008"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lastRenderedPageBreak/>
              <w:t>4.</w:t>
            </w:r>
          </w:p>
        </w:tc>
        <w:tc>
          <w:tcPr>
            <w:tcW w:w="2024" w:type="pct"/>
            <w:tcBorders>
              <w:top w:val="outset" w:sz="6" w:space="0" w:color="414142"/>
              <w:left w:val="outset" w:sz="6" w:space="0" w:color="414142"/>
              <w:bottom w:val="outset" w:sz="6" w:space="0" w:color="414142"/>
              <w:right w:val="outset" w:sz="6" w:space="0" w:color="414142"/>
            </w:tcBorders>
            <w:hideMark/>
          </w:tcPr>
          <w:p w14:paraId="23BB35DE"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Cita informācija</w:t>
            </w:r>
          </w:p>
        </w:tc>
        <w:tc>
          <w:tcPr>
            <w:tcW w:w="2727" w:type="pct"/>
            <w:tcBorders>
              <w:top w:val="outset" w:sz="6" w:space="0" w:color="414142"/>
              <w:left w:val="outset" w:sz="6" w:space="0" w:color="414142"/>
              <w:bottom w:val="outset" w:sz="6" w:space="0" w:color="414142"/>
              <w:right w:val="outset" w:sz="6" w:space="0" w:color="414142"/>
            </w:tcBorders>
            <w:hideMark/>
          </w:tcPr>
          <w:p w14:paraId="600E48B5" w14:textId="77777777" w:rsidR="00515903" w:rsidRPr="007C7782" w:rsidRDefault="00515903" w:rsidP="00F70B7F">
            <w:pPr>
              <w:spacing w:before="100" w:beforeAutospacing="1" w:after="100" w:afterAutospacing="1" w:line="293" w:lineRule="atLeast"/>
              <w:rPr>
                <w:rFonts w:ascii="Times New Roman" w:hAnsi="Times New Roman"/>
                <w:sz w:val="26"/>
                <w:szCs w:val="26"/>
              </w:rPr>
            </w:pPr>
            <w:r w:rsidRPr="007C7782">
              <w:rPr>
                <w:rFonts w:ascii="Times New Roman" w:hAnsi="Times New Roman"/>
                <w:sz w:val="26"/>
                <w:szCs w:val="26"/>
              </w:rPr>
              <w:t>Nav.</w:t>
            </w:r>
          </w:p>
        </w:tc>
      </w:tr>
    </w:tbl>
    <w:p w14:paraId="4B234F1D" w14:textId="77777777" w:rsidR="00515903" w:rsidRPr="007C7782" w:rsidRDefault="00515903" w:rsidP="000E1A83">
      <w:pPr>
        <w:spacing w:after="0" w:line="240" w:lineRule="auto"/>
        <w:jc w:val="both"/>
        <w:rPr>
          <w:rFonts w:ascii="Times New Roman" w:eastAsia="Times New Roman" w:hAnsi="Times New Roman"/>
          <w:sz w:val="26"/>
          <w:szCs w:val="26"/>
          <w:lang w:eastAsia="lv-LV"/>
        </w:rPr>
      </w:pPr>
    </w:p>
    <w:p w14:paraId="249EECB8" w14:textId="77777777" w:rsidR="00515903" w:rsidRPr="007C7782" w:rsidRDefault="00515903" w:rsidP="000E1A83">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D36E64" w:rsidRPr="007C7782" w14:paraId="2EA1F498" w14:textId="77777777" w:rsidTr="00F70B7F">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DE925F" w14:textId="300AE78E" w:rsidR="00D36E64" w:rsidRPr="007C7782" w:rsidRDefault="00D36E64" w:rsidP="00D36E64">
            <w:pPr>
              <w:spacing w:before="100" w:beforeAutospacing="1" w:after="100" w:afterAutospacing="1" w:line="293" w:lineRule="atLeast"/>
              <w:jc w:val="center"/>
              <w:rPr>
                <w:rFonts w:ascii="Times New Roman" w:hAnsi="Times New Roman"/>
                <w:b/>
                <w:bCs/>
                <w:sz w:val="26"/>
                <w:szCs w:val="26"/>
              </w:rPr>
            </w:pPr>
            <w:r w:rsidRPr="007C7782">
              <w:rPr>
                <w:rFonts w:ascii="Times New Roman" w:hAnsi="Times New Roman"/>
                <w:b/>
                <w:bCs/>
                <w:iCs/>
                <w:sz w:val="26"/>
                <w:szCs w:val="26"/>
              </w:rPr>
              <w:t>III. Tiesību akta projekta ietekme uz valsts budžetu un pašvaldību budžetiem</w:t>
            </w:r>
            <w:r w:rsidRPr="007C7782">
              <w:rPr>
                <w:rFonts w:ascii="Times New Roman" w:hAnsi="Times New Roman"/>
                <w:sz w:val="26"/>
                <w:szCs w:val="26"/>
              </w:rPr>
              <w:t> </w:t>
            </w:r>
          </w:p>
        </w:tc>
      </w:tr>
      <w:tr w:rsidR="00D36E64" w:rsidRPr="007C7782" w14:paraId="7986D563" w14:textId="77777777" w:rsidTr="00F70B7F">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63139E5" w14:textId="1929FC02" w:rsidR="00D36E64" w:rsidRPr="007C7782" w:rsidRDefault="00FC308D" w:rsidP="00F70B7F">
            <w:pPr>
              <w:spacing w:after="0" w:line="240" w:lineRule="auto"/>
              <w:jc w:val="center"/>
              <w:rPr>
                <w:rFonts w:ascii="Times New Roman" w:hAnsi="Times New Roman"/>
                <w:sz w:val="26"/>
                <w:szCs w:val="26"/>
              </w:rPr>
            </w:pPr>
            <w:r>
              <w:rPr>
                <w:rFonts w:ascii="Times New Roman" w:hAnsi="Times New Roman"/>
                <w:sz w:val="26"/>
                <w:szCs w:val="26"/>
              </w:rPr>
              <w:t>Projekts neietekmē valsts un pašvaldību budžetus</w:t>
            </w:r>
          </w:p>
        </w:tc>
      </w:tr>
    </w:tbl>
    <w:p w14:paraId="2216686C" w14:textId="3DD3937D" w:rsidR="00AE0F01" w:rsidRPr="007C7782" w:rsidRDefault="00AE0F01" w:rsidP="00AE0F01">
      <w:pPr>
        <w:spacing w:after="0" w:line="240" w:lineRule="auto"/>
        <w:rPr>
          <w:rFonts w:ascii="Times New Roman" w:eastAsia="Times New Roman" w:hAnsi="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AE0F01" w:rsidRPr="005351A8" w14:paraId="2216686E" w14:textId="77777777" w:rsidTr="00C43B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16686D" w14:textId="77777777" w:rsidR="00AE0F01" w:rsidRPr="005351A8" w:rsidRDefault="00AE0F01" w:rsidP="00325EAC">
            <w:pPr>
              <w:spacing w:after="0" w:line="240" w:lineRule="auto"/>
              <w:jc w:val="center"/>
              <w:rPr>
                <w:rFonts w:ascii="Times New Roman" w:eastAsia="Times New Roman" w:hAnsi="Times New Roman"/>
                <w:b/>
                <w:bCs/>
                <w:iCs/>
                <w:sz w:val="26"/>
                <w:szCs w:val="26"/>
                <w:lang w:eastAsia="lv-LV"/>
              </w:rPr>
            </w:pPr>
            <w:r w:rsidRPr="007C7782">
              <w:rPr>
                <w:rFonts w:ascii="Times New Roman" w:eastAsia="Times New Roman" w:hAnsi="Times New Roman"/>
                <w:b/>
                <w:bCs/>
                <w:iCs/>
                <w:sz w:val="26"/>
                <w:szCs w:val="26"/>
                <w:lang w:eastAsia="lv-LV"/>
              </w:rPr>
              <w:t>IV. Tiesību akta projekta ietekme uz spēkā esošo tiesību normu sistēmu</w:t>
            </w:r>
          </w:p>
        </w:tc>
      </w:tr>
      <w:tr w:rsidR="00AE0F01" w:rsidRPr="005351A8" w14:paraId="22166872"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6F"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2166870"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166871" w14:textId="07030424" w:rsidR="00AE0F01" w:rsidRPr="005351A8" w:rsidRDefault="00A109A0" w:rsidP="00A109A0">
            <w:pPr>
              <w:spacing w:after="0" w:line="240" w:lineRule="auto"/>
              <w:jc w:val="both"/>
              <w:rPr>
                <w:rFonts w:ascii="Times New Roman" w:eastAsia="Times New Roman" w:hAnsi="Times New Roman"/>
                <w:iCs/>
                <w:sz w:val="26"/>
                <w:szCs w:val="26"/>
                <w:lang w:eastAsia="lv-LV"/>
              </w:rPr>
            </w:pPr>
            <w:r w:rsidRPr="005351A8">
              <w:rPr>
                <w:rFonts w:ascii="Times New Roman" w:eastAsia="Times New Roman" w:hAnsi="Times New Roman"/>
                <w:sz w:val="26"/>
                <w:szCs w:val="26"/>
                <w:lang w:eastAsia="lv-LV"/>
              </w:rPr>
              <w:t>Ministru kabineta noteikumu projekts “Grozījumi Ministru kabineta 2001. gada 29. maija noteikumos Nr. 219 “Kārtība, kādā tiek piešķirts, atmaksāts un dzēsts studiju kredīts no valsts budžeta līdzekļiem””,  Ministru kabineta noteikumu projekts “Grozījumi Ministru kabineta 2001.</w:t>
            </w:r>
            <w:r w:rsidR="006A3AD6" w:rsidRPr="005351A8">
              <w:rPr>
                <w:rFonts w:ascii="Times New Roman" w:eastAsia="Times New Roman" w:hAnsi="Times New Roman"/>
                <w:sz w:val="26"/>
                <w:szCs w:val="26"/>
                <w:lang w:eastAsia="lv-LV"/>
              </w:rPr>
              <w:t> </w:t>
            </w:r>
            <w:r w:rsidRPr="005351A8">
              <w:rPr>
                <w:rFonts w:ascii="Times New Roman" w:eastAsia="Times New Roman" w:hAnsi="Times New Roman"/>
                <w:sz w:val="26"/>
                <w:szCs w:val="26"/>
                <w:lang w:eastAsia="lv-LV"/>
              </w:rPr>
              <w:t>gada 29. maija noteikumos Nr. 220 “Kārtība, kādā tiek piešķirts, atmaksāts un dzēsts studiju kredīts un studējošā kredīts no kredītiestādes līdzekļiem ar valsts vārdā sniegtu galvojumu””</w:t>
            </w:r>
            <w:r w:rsidRPr="005351A8">
              <w:rPr>
                <w:rFonts w:ascii="Times New Roman" w:eastAsia="Times New Roman" w:hAnsi="Times New Roman"/>
                <w:iCs/>
                <w:sz w:val="26"/>
                <w:szCs w:val="26"/>
                <w:lang w:eastAsia="lv-LV"/>
              </w:rPr>
              <w:t xml:space="preserve"> un  </w:t>
            </w:r>
            <w:r w:rsidR="001468E4" w:rsidRPr="005351A8">
              <w:rPr>
                <w:rFonts w:ascii="Times New Roman" w:eastAsia="Times New Roman" w:hAnsi="Times New Roman"/>
                <w:iCs/>
                <w:sz w:val="26"/>
                <w:szCs w:val="26"/>
                <w:lang w:eastAsia="lv-LV"/>
              </w:rPr>
              <w:t>Ministru kabineta noteikumu projekts</w:t>
            </w:r>
            <w:r w:rsidR="00900D9C" w:rsidRPr="005351A8">
              <w:rPr>
                <w:rFonts w:ascii="Times New Roman" w:eastAsia="Times New Roman" w:hAnsi="Times New Roman"/>
                <w:iCs/>
                <w:sz w:val="26"/>
                <w:szCs w:val="26"/>
                <w:lang w:eastAsia="lv-LV"/>
              </w:rPr>
              <w:t xml:space="preserve"> </w:t>
            </w:r>
            <w:r w:rsidR="001468E4" w:rsidRPr="005351A8">
              <w:rPr>
                <w:rFonts w:ascii="Times New Roman" w:eastAsia="Times New Roman" w:hAnsi="Times New Roman"/>
                <w:iCs/>
                <w:sz w:val="26"/>
                <w:szCs w:val="26"/>
                <w:lang w:eastAsia="lv-LV"/>
              </w:rPr>
              <w:t>“Grozījumi Ministru kabineta 2001.</w:t>
            </w:r>
            <w:r w:rsidR="006A3AD6" w:rsidRPr="005351A8">
              <w:rPr>
                <w:rFonts w:ascii="Times New Roman" w:eastAsia="Times New Roman" w:hAnsi="Times New Roman"/>
                <w:iCs/>
                <w:sz w:val="26"/>
                <w:szCs w:val="26"/>
                <w:lang w:eastAsia="lv-LV"/>
              </w:rPr>
              <w:t> </w:t>
            </w:r>
            <w:r w:rsidR="001468E4" w:rsidRPr="005351A8">
              <w:rPr>
                <w:rFonts w:ascii="Times New Roman" w:eastAsia="Times New Roman" w:hAnsi="Times New Roman"/>
                <w:iCs/>
                <w:sz w:val="26"/>
                <w:szCs w:val="26"/>
                <w:lang w:eastAsia="lv-LV"/>
              </w:rPr>
              <w:t>gada 23. oktobra noteikumos Nr. 445 “Kārtība, kādā no valsts budžeta līdzekļiem tiek piešķirts un atmaksāts studējošo kredīts</w:t>
            </w:r>
            <w:r w:rsidR="000E248A">
              <w:rPr>
                <w:rFonts w:ascii="Times New Roman" w:eastAsia="Times New Roman" w:hAnsi="Times New Roman"/>
                <w:iCs/>
                <w:sz w:val="26"/>
                <w:szCs w:val="26"/>
                <w:lang w:eastAsia="lv-LV"/>
              </w:rPr>
              <w:t>.</w:t>
            </w:r>
            <w:r w:rsidR="001468E4" w:rsidRPr="005351A8">
              <w:rPr>
                <w:rFonts w:ascii="Times New Roman" w:eastAsia="Times New Roman" w:hAnsi="Times New Roman"/>
                <w:iCs/>
                <w:sz w:val="26"/>
                <w:szCs w:val="26"/>
                <w:lang w:eastAsia="lv-LV"/>
              </w:rPr>
              <w:t>””</w:t>
            </w:r>
            <w:r w:rsidR="000E248A">
              <w:rPr>
                <w:rFonts w:ascii="Times New Roman" w:eastAsia="Times New Roman" w:hAnsi="Times New Roman"/>
                <w:iCs/>
                <w:sz w:val="26"/>
                <w:szCs w:val="26"/>
                <w:lang w:eastAsia="lv-LV"/>
              </w:rPr>
              <w:t>.</w:t>
            </w:r>
          </w:p>
        </w:tc>
      </w:tr>
      <w:tr w:rsidR="00AE0F01" w:rsidRPr="005351A8" w14:paraId="22166876"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73"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166874"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2166875" w14:textId="77777777" w:rsidR="00AE0F01" w:rsidRPr="005351A8" w:rsidRDefault="00992869"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IZM</w:t>
            </w:r>
          </w:p>
        </w:tc>
      </w:tr>
      <w:tr w:rsidR="00AE0F01" w:rsidRPr="005351A8" w14:paraId="2216687A"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77"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166878"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166879" w14:textId="77777777" w:rsidR="00AE0F01" w:rsidRPr="005351A8" w:rsidRDefault="00AE0F01" w:rsidP="00AE0F01">
            <w:pPr>
              <w:spacing w:after="0" w:line="240" w:lineRule="auto"/>
              <w:rPr>
                <w:rFonts w:ascii="Times New Roman" w:eastAsia="Times New Roman" w:hAnsi="Times New Roman"/>
                <w:iCs/>
                <w:sz w:val="26"/>
                <w:szCs w:val="26"/>
                <w:lang w:eastAsia="lv-LV"/>
              </w:rPr>
            </w:pPr>
            <w:r w:rsidRPr="005351A8">
              <w:rPr>
                <w:rFonts w:ascii="Times New Roman" w:eastAsia="Times New Roman" w:hAnsi="Times New Roman"/>
                <w:iCs/>
                <w:sz w:val="26"/>
                <w:szCs w:val="26"/>
                <w:lang w:eastAsia="lv-LV"/>
              </w:rPr>
              <w:t>Nav</w:t>
            </w:r>
          </w:p>
        </w:tc>
      </w:tr>
    </w:tbl>
    <w:p w14:paraId="2216687C" w14:textId="77777777" w:rsidR="006C5D0A" w:rsidRPr="005351A8" w:rsidRDefault="006C5D0A" w:rsidP="000E1A83">
      <w:pPr>
        <w:spacing w:after="0" w:line="240" w:lineRule="auto"/>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25F9E" w:rsidRPr="005351A8" w14:paraId="221668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77777777" w:rsidR="000E1A83" w:rsidRPr="005351A8" w:rsidRDefault="00363BB6">
            <w:pPr>
              <w:spacing w:before="100" w:beforeAutospacing="1" w:after="100" w:afterAutospacing="1" w:line="293" w:lineRule="atLeast"/>
              <w:jc w:val="center"/>
              <w:rPr>
                <w:rFonts w:ascii="Times New Roman" w:hAnsi="Times New Roman"/>
                <w:b/>
                <w:bCs/>
                <w:sz w:val="26"/>
                <w:szCs w:val="26"/>
              </w:rPr>
            </w:pPr>
            <w:r w:rsidRPr="005351A8">
              <w:rPr>
                <w:rFonts w:ascii="Times New Roman" w:hAnsi="Times New Roman"/>
                <w:sz w:val="26"/>
                <w:szCs w:val="26"/>
              </w:rPr>
              <w:t> </w:t>
            </w:r>
            <w:r w:rsidRPr="005351A8">
              <w:rPr>
                <w:rFonts w:ascii="Times New Roman" w:hAnsi="Times New Roman"/>
                <w:b/>
                <w:bCs/>
                <w:sz w:val="26"/>
                <w:szCs w:val="26"/>
              </w:rPr>
              <w:t>V. Tiesību akta projekta atbilstība Latvijas Republikas starptautiskajām saistībām</w:t>
            </w:r>
          </w:p>
        </w:tc>
      </w:tr>
      <w:tr w:rsidR="00925F9E" w:rsidRPr="005351A8" w14:paraId="22166880"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Pr="005351A8" w:rsidRDefault="00363BB6" w:rsidP="003F580D">
            <w:pPr>
              <w:spacing w:after="0" w:line="240" w:lineRule="auto"/>
              <w:jc w:val="center"/>
              <w:rPr>
                <w:rFonts w:ascii="Times New Roman" w:hAnsi="Times New Roman"/>
                <w:sz w:val="26"/>
                <w:szCs w:val="26"/>
              </w:rPr>
            </w:pPr>
            <w:r w:rsidRPr="005351A8">
              <w:rPr>
                <w:rFonts w:ascii="Times New Roman" w:hAnsi="Times New Roman"/>
                <w:sz w:val="26"/>
                <w:szCs w:val="26"/>
              </w:rPr>
              <w:t xml:space="preserve">Projekts </w:t>
            </w:r>
            <w:r w:rsidR="003F580D" w:rsidRPr="005351A8">
              <w:rPr>
                <w:rFonts w:ascii="Times New Roman" w:hAnsi="Times New Roman"/>
                <w:sz w:val="26"/>
                <w:szCs w:val="26"/>
              </w:rPr>
              <w:t>neskar Latvijas Republikas starptautiskās saistības</w:t>
            </w:r>
            <w:r w:rsidRPr="005351A8">
              <w:rPr>
                <w:rFonts w:ascii="Times New Roman" w:hAnsi="Times New Roman"/>
                <w:sz w:val="26"/>
                <w:szCs w:val="26"/>
              </w:rPr>
              <w:t>.</w:t>
            </w:r>
          </w:p>
        </w:tc>
      </w:tr>
    </w:tbl>
    <w:p w14:paraId="22166881" w14:textId="77777777" w:rsidR="000E1A83" w:rsidRPr="005351A8" w:rsidRDefault="000E1A83" w:rsidP="000E1A83">
      <w:pPr>
        <w:spacing w:after="0" w:line="240" w:lineRule="auto"/>
        <w:rPr>
          <w:rFonts w:ascii="Times New Roman" w:eastAsia="Times New Roman" w:hAnsi="Times New Roman"/>
          <w:sz w:val="26"/>
          <w:szCs w:val="26"/>
          <w:lang w:eastAsia="lv-LV"/>
        </w:rPr>
      </w:pPr>
    </w:p>
    <w:tbl>
      <w:tblPr>
        <w:tblStyle w:val="Reatabula"/>
        <w:tblW w:w="5000" w:type="pct"/>
        <w:tblLook w:val="04A0" w:firstRow="1" w:lastRow="0" w:firstColumn="1" w:lastColumn="0" w:noHBand="0" w:noVBand="1"/>
      </w:tblPr>
      <w:tblGrid>
        <w:gridCol w:w="3528"/>
        <w:gridCol w:w="6101"/>
      </w:tblGrid>
      <w:tr w:rsidR="00972CE8" w:rsidRPr="005351A8" w14:paraId="22166883" w14:textId="77777777" w:rsidTr="00C43B41">
        <w:trPr>
          <w:trHeight w:val="420"/>
        </w:trPr>
        <w:tc>
          <w:tcPr>
            <w:tcW w:w="0" w:type="auto"/>
            <w:gridSpan w:val="2"/>
            <w:hideMark/>
          </w:tcPr>
          <w:p w14:paraId="22166882" w14:textId="77777777" w:rsidR="00972CE8" w:rsidRPr="005351A8" w:rsidRDefault="00972CE8" w:rsidP="00C43B41">
            <w:pPr>
              <w:spacing w:after="0" w:line="240" w:lineRule="auto"/>
              <w:jc w:val="center"/>
              <w:rPr>
                <w:rFonts w:ascii="Times New Roman" w:hAnsi="Times New Roman"/>
                <w:b/>
                <w:bCs/>
                <w:sz w:val="26"/>
                <w:szCs w:val="26"/>
              </w:rPr>
            </w:pPr>
            <w:r w:rsidRPr="005351A8">
              <w:rPr>
                <w:rFonts w:ascii="Times New Roman" w:hAnsi="Times New Roman"/>
                <w:b/>
                <w:bCs/>
                <w:sz w:val="26"/>
                <w:szCs w:val="26"/>
              </w:rPr>
              <w:t>VI. Sabiedrības līdzdalība un komunikācijas aktivitātes</w:t>
            </w:r>
          </w:p>
        </w:tc>
      </w:tr>
      <w:tr w:rsidR="00972CE8" w:rsidRPr="005351A8" w14:paraId="22166886" w14:textId="77777777" w:rsidTr="00C43B41">
        <w:trPr>
          <w:trHeight w:val="540"/>
        </w:trPr>
        <w:tc>
          <w:tcPr>
            <w:tcW w:w="1741" w:type="pct"/>
            <w:hideMark/>
          </w:tcPr>
          <w:p w14:paraId="22166884" w14:textId="77777777" w:rsidR="00972CE8" w:rsidRPr="005351A8" w:rsidRDefault="00972CE8" w:rsidP="00C43B41">
            <w:pPr>
              <w:spacing w:after="0" w:line="240" w:lineRule="auto"/>
              <w:rPr>
                <w:rFonts w:ascii="Times New Roman" w:hAnsi="Times New Roman"/>
                <w:sz w:val="26"/>
                <w:szCs w:val="26"/>
              </w:rPr>
            </w:pPr>
            <w:r w:rsidRPr="005351A8">
              <w:rPr>
                <w:rFonts w:ascii="Times New Roman" w:hAnsi="Times New Roman"/>
                <w:sz w:val="26"/>
                <w:szCs w:val="26"/>
              </w:rPr>
              <w:t>Plānotās sabiedrības līdzdalības un komunikācijas aktivitātes saistībā ar projektu</w:t>
            </w:r>
          </w:p>
        </w:tc>
        <w:tc>
          <w:tcPr>
            <w:tcW w:w="3010" w:type="pct"/>
            <w:hideMark/>
          </w:tcPr>
          <w:p w14:paraId="22166885" w14:textId="274994B2" w:rsidR="00972CE8" w:rsidRPr="005351A8" w:rsidRDefault="00B01CC6" w:rsidP="00D36E64">
            <w:pPr>
              <w:spacing w:after="0" w:line="240" w:lineRule="auto"/>
              <w:jc w:val="both"/>
              <w:rPr>
                <w:rFonts w:ascii="Times New Roman" w:hAnsi="Times New Roman"/>
                <w:b/>
                <w:bCs/>
                <w:sz w:val="26"/>
                <w:szCs w:val="26"/>
              </w:rPr>
            </w:pPr>
            <w:r w:rsidRPr="005351A8">
              <w:rPr>
                <w:rFonts w:ascii="Times New Roman" w:hAnsi="Times New Roman"/>
                <w:sz w:val="26"/>
                <w:szCs w:val="26"/>
              </w:rPr>
              <w:t>Projekti netiks nodoti sabiedriskai apspriešanai, ņ</w:t>
            </w:r>
            <w:r w:rsidR="009009EA" w:rsidRPr="005351A8">
              <w:rPr>
                <w:rFonts w:ascii="Times New Roman" w:hAnsi="Times New Roman"/>
                <w:sz w:val="26"/>
                <w:szCs w:val="26"/>
              </w:rPr>
              <w:t>emot vērā</w:t>
            </w:r>
            <w:r w:rsidR="00BB4E3B" w:rsidRPr="005351A8">
              <w:rPr>
                <w:rFonts w:ascii="Times New Roman" w:hAnsi="Times New Roman"/>
                <w:sz w:val="26"/>
                <w:szCs w:val="26"/>
              </w:rPr>
              <w:t>, ka projekti ir izstrādāti</w:t>
            </w:r>
            <w:r w:rsidR="006A3AD6" w:rsidRPr="005351A8">
              <w:rPr>
                <w:rFonts w:ascii="Times New Roman" w:hAnsi="Times New Roman"/>
                <w:sz w:val="26"/>
                <w:szCs w:val="26"/>
              </w:rPr>
              <w:t>,</w:t>
            </w:r>
            <w:r w:rsidR="00BB4E3B" w:rsidRPr="005351A8">
              <w:rPr>
                <w:rFonts w:ascii="Times New Roman" w:hAnsi="Times New Roman"/>
                <w:sz w:val="26"/>
                <w:szCs w:val="26"/>
              </w:rPr>
              <w:t xml:space="preserve"> </w:t>
            </w:r>
            <w:r w:rsidR="00CA27C5" w:rsidRPr="005351A8">
              <w:rPr>
                <w:rFonts w:ascii="Times New Roman" w:hAnsi="Times New Roman"/>
                <w:sz w:val="26"/>
                <w:szCs w:val="26"/>
              </w:rPr>
              <w:t>pamatojoties</w:t>
            </w:r>
            <w:r w:rsidR="00BB4E3B" w:rsidRPr="005351A8">
              <w:rPr>
                <w:rFonts w:ascii="Times New Roman" w:hAnsi="Times New Roman"/>
                <w:sz w:val="26"/>
                <w:szCs w:val="26"/>
              </w:rPr>
              <w:t xml:space="preserve"> uz</w:t>
            </w:r>
            <w:r w:rsidR="00937E6B" w:rsidRPr="005351A8">
              <w:rPr>
                <w:rFonts w:ascii="Times New Roman" w:hAnsi="Times New Roman"/>
                <w:sz w:val="26"/>
                <w:szCs w:val="26"/>
              </w:rPr>
              <w:t xml:space="preserve"> </w:t>
            </w:r>
            <w:r w:rsidR="00D36E64" w:rsidRPr="005351A8">
              <w:rPr>
                <w:rFonts w:ascii="Times New Roman" w:hAnsi="Times New Roman"/>
                <w:sz w:val="26"/>
                <w:szCs w:val="26"/>
              </w:rPr>
              <w:t>Likuma “Par valsts apdraudējuma un tā seku novēršanas un pārvarēšanas pasākumiem sakarā ar Covid-19 izplatību”.</w:t>
            </w:r>
          </w:p>
        </w:tc>
      </w:tr>
      <w:tr w:rsidR="00972CE8" w:rsidRPr="005351A8" w14:paraId="22166889" w14:textId="77777777" w:rsidTr="00C43B41">
        <w:trPr>
          <w:trHeight w:val="330"/>
        </w:trPr>
        <w:tc>
          <w:tcPr>
            <w:tcW w:w="1741" w:type="pct"/>
            <w:hideMark/>
          </w:tcPr>
          <w:p w14:paraId="22166887" w14:textId="77777777" w:rsidR="00972CE8" w:rsidRPr="005351A8" w:rsidRDefault="00972CE8" w:rsidP="00C43B41">
            <w:pPr>
              <w:spacing w:after="0" w:line="240" w:lineRule="auto"/>
              <w:rPr>
                <w:rFonts w:ascii="Times New Roman" w:hAnsi="Times New Roman"/>
                <w:sz w:val="26"/>
                <w:szCs w:val="26"/>
              </w:rPr>
            </w:pPr>
            <w:r w:rsidRPr="005351A8">
              <w:rPr>
                <w:rFonts w:ascii="Times New Roman" w:hAnsi="Times New Roman"/>
                <w:sz w:val="26"/>
                <w:szCs w:val="26"/>
              </w:rPr>
              <w:t>Sabiedrības līdzdalība projekta izstrādē</w:t>
            </w:r>
          </w:p>
        </w:tc>
        <w:tc>
          <w:tcPr>
            <w:tcW w:w="3010" w:type="pct"/>
            <w:hideMark/>
          </w:tcPr>
          <w:p w14:paraId="22166888" w14:textId="4CDA3F43" w:rsidR="00972CE8" w:rsidRPr="005351A8" w:rsidRDefault="00D36E64" w:rsidP="00A81E91">
            <w:pPr>
              <w:spacing w:after="0" w:line="240" w:lineRule="auto"/>
              <w:jc w:val="both"/>
              <w:rPr>
                <w:rFonts w:ascii="Times New Roman" w:hAnsi="Times New Roman"/>
                <w:sz w:val="26"/>
                <w:szCs w:val="26"/>
              </w:rPr>
            </w:pPr>
            <w:r w:rsidRPr="005351A8">
              <w:rPr>
                <w:rFonts w:ascii="Times New Roman" w:hAnsi="Times New Roman"/>
                <w:sz w:val="26"/>
                <w:szCs w:val="26"/>
              </w:rPr>
              <w:t>Nav.</w:t>
            </w:r>
          </w:p>
        </w:tc>
      </w:tr>
      <w:tr w:rsidR="00972CE8" w:rsidRPr="005351A8" w14:paraId="2216688C" w14:textId="77777777" w:rsidTr="00C43B41">
        <w:trPr>
          <w:trHeight w:val="465"/>
        </w:trPr>
        <w:tc>
          <w:tcPr>
            <w:tcW w:w="1741" w:type="pct"/>
            <w:hideMark/>
          </w:tcPr>
          <w:p w14:paraId="2216688A" w14:textId="77777777" w:rsidR="00972CE8" w:rsidRPr="005351A8" w:rsidRDefault="00972CE8" w:rsidP="00C43B41">
            <w:pPr>
              <w:spacing w:after="0" w:line="240" w:lineRule="auto"/>
              <w:rPr>
                <w:rFonts w:ascii="Times New Roman" w:hAnsi="Times New Roman"/>
                <w:sz w:val="26"/>
                <w:szCs w:val="26"/>
              </w:rPr>
            </w:pPr>
            <w:r w:rsidRPr="005351A8">
              <w:rPr>
                <w:rFonts w:ascii="Times New Roman" w:hAnsi="Times New Roman"/>
                <w:sz w:val="26"/>
                <w:szCs w:val="26"/>
              </w:rPr>
              <w:t>Sabiedrības līdzdalības rezultāti</w:t>
            </w:r>
          </w:p>
        </w:tc>
        <w:tc>
          <w:tcPr>
            <w:tcW w:w="3010" w:type="pct"/>
            <w:hideMark/>
          </w:tcPr>
          <w:p w14:paraId="2216688B" w14:textId="6BB9DBEF" w:rsidR="00972CE8" w:rsidRPr="005351A8" w:rsidRDefault="00D36E64" w:rsidP="00C43B41">
            <w:pPr>
              <w:spacing w:after="0" w:line="240" w:lineRule="auto"/>
              <w:jc w:val="both"/>
              <w:rPr>
                <w:rFonts w:ascii="Times New Roman" w:hAnsi="Times New Roman"/>
                <w:sz w:val="26"/>
                <w:szCs w:val="26"/>
              </w:rPr>
            </w:pPr>
            <w:r w:rsidRPr="005351A8">
              <w:rPr>
                <w:rFonts w:ascii="Times New Roman" w:hAnsi="Times New Roman"/>
                <w:sz w:val="26"/>
                <w:szCs w:val="26"/>
              </w:rPr>
              <w:t>Nav.</w:t>
            </w:r>
          </w:p>
        </w:tc>
      </w:tr>
      <w:tr w:rsidR="00972CE8" w:rsidRPr="005351A8" w14:paraId="2216688F" w14:textId="77777777" w:rsidTr="00C43B41">
        <w:trPr>
          <w:trHeight w:val="465"/>
        </w:trPr>
        <w:tc>
          <w:tcPr>
            <w:tcW w:w="1741" w:type="pct"/>
            <w:hideMark/>
          </w:tcPr>
          <w:p w14:paraId="2216688D" w14:textId="77777777" w:rsidR="00972CE8" w:rsidRPr="005351A8" w:rsidRDefault="00972CE8" w:rsidP="00C43B41">
            <w:pPr>
              <w:spacing w:after="0" w:line="240" w:lineRule="auto"/>
              <w:rPr>
                <w:rFonts w:ascii="Times New Roman" w:hAnsi="Times New Roman"/>
                <w:sz w:val="26"/>
                <w:szCs w:val="26"/>
              </w:rPr>
            </w:pPr>
            <w:r w:rsidRPr="005351A8">
              <w:rPr>
                <w:rFonts w:ascii="Times New Roman" w:hAnsi="Times New Roman"/>
                <w:sz w:val="26"/>
                <w:szCs w:val="26"/>
              </w:rPr>
              <w:t>Cita informācija</w:t>
            </w:r>
          </w:p>
        </w:tc>
        <w:tc>
          <w:tcPr>
            <w:tcW w:w="3010" w:type="pct"/>
            <w:hideMark/>
          </w:tcPr>
          <w:p w14:paraId="2216688E" w14:textId="77777777" w:rsidR="00972CE8" w:rsidRPr="005351A8" w:rsidRDefault="009009EA" w:rsidP="00C43B41">
            <w:pPr>
              <w:spacing w:after="0" w:line="240" w:lineRule="auto"/>
              <w:rPr>
                <w:rFonts w:ascii="Times New Roman" w:hAnsi="Times New Roman"/>
                <w:sz w:val="26"/>
                <w:szCs w:val="26"/>
              </w:rPr>
            </w:pPr>
            <w:r w:rsidRPr="005351A8">
              <w:rPr>
                <w:rFonts w:ascii="Times New Roman" w:hAnsi="Times New Roman"/>
                <w:sz w:val="26"/>
                <w:szCs w:val="26"/>
              </w:rPr>
              <w:t>Nav.</w:t>
            </w:r>
          </w:p>
        </w:tc>
      </w:tr>
    </w:tbl>
    <w:p w14:paraId="22166890" w14:textId="77777777" w:rsidR="000E1A83" w:rsidRPr="005351A8" w:rsidRDefault="000E1A83" w:rsidP="000E1A83">
      <w:pPr>
        <w:spacing w:after="0" w:line="240" w:lineRule="auto"/>
        <w:rPr>
          <w:rFonts w:ascii="Times New Roman" w:eastAsia="Times New Roman" w:hAnsi="Times New Roman"/>
          <w:sz w:val="26"/>
          <w:szCs w:val="26"/>
          <w:lang w:eastAsia="lv-LV"/>
        </w:rPr>
      </w:pPr>
    </w:p>
    <w:p w14:paraId="22166891" w14:textId="77777777" w:rsidR="00E47B7E" w:rsidRPr="005351A8" w:rsidRDefault="00E47B7E" w:rsidP="000E1A83">
      <w:pPr>
        <w:spacing w:after="0" w:line="240" w:lineRule="auto"/>
        <w:rPr>
          <w:rFonts w:ascii="Times New Roman" w:eastAsia="Times New Roman" w:hAnsi="Times New Roman"/>
          <w:sz w:val="26"/>
          <w:szCs w:val="26"/>
          <w:lang w:eastAsia="lv-LV"/>
        </w:rPr>
      </w:pPr>
    </w:p>
    <w:tbl>
      <w:tblPr>
        <w:tblStyle w:val="Reatabula"/>
        <w:tblW w:w="5000" w:type="pct"/>
        <w:tblLook w:val="04A0" w:firstRow="1" w:lastRow="0" w:firstColumn="1" w:lastColumn="0" w:noHBand="0" w:noVBand="1"/>
      </w:tblPr>
      <w:tblGrid>
        <w:gridCol w:w="481"/>
        <w:gridCol w:w="3894"/>
        <w:gridCol w:w="5254"/>
      </w:tblGrid>
      <w:tr w:rsidR="00925F9E" w:rsidRPr="005351A8" w14:paraId="22166893" w14:textId="77777777" w:rsidTr="007A2871">
        <w:trPr>
          <w:trHeight w:val="375"/>
        </w:trPr>
        <w:tc>
          <w:tcPr>
            <w:tcW w:w="0" w:type="auto"/>
            <w:gridSpan w:val="3"/>
            <w:hideMark/>
          </w:tcPr>
          <w:p w14:paraId="22166892" w14:textId="77777777" w:rsidR="00C96AD3" w:rsidRPr="005351A8" w:rsidRDefault="00363BB6"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5351A8">
              <w:rPr>
                <w:rFonts w:ascii="Times New Roman" w:eastAsia="Times New Roman" w:hAnsi="Times New Roman"/>
                <w:b/>
                <w:bCs/>
                <w:sz w:val="26"/>
                <w:szCs w:val="26"/>
                <w:lang w:eastAsia="lv-LV"/>
              </w:rPr>
              <w:t>VII. Tiesību akta projekta izpildes nodrošināšana un tās ietekme uz institūcijām</w:t>
            </w:r>
          </w:p>
        </w:tc>
      </w:tr>
      <w:tr w:rsidR="00925F9E" w:rsidRPr="005351A8" w14:paraId="22166897" w14:textId="77777777" w:rsidTr="000E1A83">
        <w:trPr>
          <w:trHeight w:val="420"/>
        </w:trPr>
        <w:tc>
          <w:tcPr>
            <w:tcW w:w="250" w:type="pct"/>
            <w:hideMark/>
          </w:tcPr>
          <w:p w14:paraId="22166894" w14:textId="77777777" w:rsidR="00C96AD3" w:rsidRPr="005351A8" w:rsidRDefault="00363BB6" w:rsidP="00C96AD3">
            <w:pPr>
              <w:spacing w:after="0" w:line="240" w:lineRule="auto"/>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1.</w:t>
            </w:r>
          </w:p>
        </w:tc>
        <w:tc>
          <w:tcPr>
            <w:tcW w:w="2022" w:type="pct"/>
            <w:hideMark/>
          </w:tcPr>
          <w:p w14:paraId="22166895" w14:textId="77777777" w:rsidR="00C96AD3" w:rsidRPr="005351A8" w:rsidRDefault="00363BB6" w:rsidP="00C96AD3">
            <w:pPr>
              <w:spacing w:after="0" w:line="240" w:lineRule="auto"/>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Projekta izpildē iesaistītās institūcijas</w:t>
            </w:r>
          </w:p>
        </w:tc>
        <w:tc>
          <w:tcPr>
            <w:tcW w:w="2728" w:type="pct"/>
            <w:hideMark/>
          </w:tcPr>
          <w:p w14:paraId="22166896" w14:textId="78E9B788" w:rsidR="00C96AD3" w:rsidRPr="005351A8" w:rsidRDefault="009D22A8" w:rsidP="00452DE6">
            <w:pPr>
              <w:spacing w:after="0" w:line="240" w:lineRule="auto"/>
              <w:jc w:val="both"/>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IZM</w:t>
            </w:r>
            <w:r w:rsidR="001A4EBA" w:rsidRPr="005351A8">
              <w:rPr>
                <w:rFonts w:ascii="Times New Roman" w:eastAsia="Times New Roman" w:hAnsi="Times New Roman"/>
                <w:sz w:val="26"/>
                <w:szCs w:val="26"/>
                <w:lang w:eastAsia="lv-LV"/>
              </w:rPr>
              <w:t xml:space="preserve">, </w:t>
            </w:r>
            <w:r w:rsidR="00690357" w:rsidRPr="005351A8">
              <w:rPr>
                <w:rFonts w:ascii="Times New Roman" w:eastAsia="Times New Roman" w:hAnsi="Times New Roman"/>
                <w:sz w:val="26"/>
                <w:szCs w:val="26"/>
                <w:lang w:eastAsia="lv-LV"/>
              </w:rPr>
              <w:t>Studiju un zinātnes administrācija</w:t>
            </w:r>
            <w:r w:rsidR="00D36E64" w:rsidRPr="005351A8">
              <w:rPr>
                <w:rFonts w:ascii="Times New Roman" w:eastAsia="Times New Roman" w:hAnsi="Times New Roman"/>
                <w:sz w:val="26"/>
                <w:szCs w:val="26"/>
                <w:lang w:eastAsia="lv-LV"/>
              </w:rPr>
              <w:t>, kredītiestādes.</w:t>
            </w:r>
          </w:p>
        </w:tc>
      </w:tr>
      <w:tr w:rsidR="00925F9E" w:rsidRPr="005351A8" w14:paraId="2216689B" w14:textId="77777777" w:rsidTr="000E1A83">
        <w:trPr>
          <w:trHeight w:val="450"/>
        </w:trPr>
        <w:tc>
          <w:tcPr>
            <w:tcW w:w="250" w:type="pct"/>
            <w:hideMark/>
          </w:tcPr>
          <w:p w14:paraId="22166898" w14:textId="77777777" w:rsidR="00C96AD3" w:rsidRPr="005351A8" w:rsidRDefault="00363BB6" w:rsidP="00C96AD3">
            <w:pPr>
              <w:spacing w:after="0" w:line="240" w:lineRule="auto"/>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2.</w:t>
            </w:r>
          </w:p>
        </w:tc>
        <w:tc>
          <w:tcPr>
            <w:tcW w:w="2022" w:type="pct"/>
            <w:hideMark/>
          </w:tcPr>
          <w:p w14:paraId="22166899" w14:textId="77777777" w:rsidR="00C96AD3" w:rsidRPr="005351A8" w:rsidRDefault="00363BB6" w:rsidP="00C96AD3">
            <w:pPr>
              <w:spacing w:after="0" w:line="240" w:lineRule="auto"/>
              <w:jc w:val="both"/>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77777777" w:rsidR="00C96AD3" w:rsidRPr="005351A8" w:rsidRDefault="00363BB6" w:rsidP="003F580D">
            <w:pPr>
              <w:spacing w:after="0" w:line="240" w:lineRule="auto"/>
              <w:jc w:val="both"/>
              <w:rPr>
                <w:rFonts w:ascii="Times New Roman" w:eastAsia="Times New Roman" w:hAnsi="Times New Roman"/>
                <w:sz w:val="26"/>
                <w:szCs w:val="26"/>
                <w:highlight w:val="yellow"/>
                <w:lang w:eastAsia="lv-LV"/>
              </w:rPr>
            </w:pPr>
            <w:r w:rsidRPr="005351A8">
              <w:rPr>
                <w:rFonts w:ascii="Times New Roman" w:eastAsia="Times New Roman" w:hAnsi="Times New Roman"/>
                <w:sz w:val="26"/>
                <w:szCs w:val="26"/>
                <w:lang w:eastAsia="lv-LV"/>
              </w:rPr>
              <w:t>Projekt</w:t>
            </w:r>
            <w:r w:rsidR="003F580D" w:rsidRPr="005351A8">
              <w:rPr>
                <w:rFonts w:ascii="Times New Roman" w:eastAsia="Times New Roman" w:hAnsi="Times New Roman"/>
                <w:sz w:val="26"/>
                <w:szCs w:val="26"/>
                <w:lang w:eastAsia="lv-LV"/>
              </w:rPr>
              <w:t>am nav ietekmes uz valsts pārvaldes funkcijām un institucionālo struktūru</w:t>
            </w:r>
            <w:r w:rsidR="003F33A6" w:rsidRPr="005351A8">
              <w:rPr>
                <w:rFonts w:ascii="Times New Roman" w:eastAsia="Times New Roman" w:hAnsi="Times New Roman"/>
                <w:sz w:val="26"/>
                <w:szCs w:val="26"/>
                <w:lang w:eastAsia="lv-LV"/>
              </w:rPr>
              <w:t>.</w:t>
            </w:r>
          </w:p>
        </w:tc>
      </w:tr>
      <w:tr w:rsidR="00925F9E" w:rsidRPr="005351A8" w14:paraId="2216689F" w14:textId="77777777" w:rsidTr="000E1A83">
        <w:trPr>
          <w:trHeight w:val="390"/>
        </w:trPr>
        <w:tc>
          <w:tcPr>
            <w:tcW w:w="250" w:type="pct"/>
            <w:hideMark/>
          </w:tcPr>
          <w:p w14:paraId="2216689C" w14:textId="77777777" w:rsidR="00C96AD3" w:rsidRPr="005351A8" w:rsidRDefault="00363BB6" w:rsidP="00C96AD3">
            <w:pPr>
              <w:spacing w:after="0" w:line="240" w:lineRule="auto"/>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lastRenderedPageBreak/>
              <w:t>3.</w:t>
            </w:r>
          </w:p>
        </w:tc>
        <w:tc>
          <w:tcPr>
            <w:tcW w:w="2022" w:type="pct"/>
            <w:hideMark/>
          </w:tcPr>
          <w:p w14:paraId="2216689D" w14:textId="77777777" w:rsidR="00C96AD3" w:rsidRPr="005351A8" w:rsidRDefault="00363BB6" w:rsidP="00C96AD3">
            <w:pPr>
              <w:spacing w:after="0" w:line="240" w:lineRule="auto"/>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Cita informācija</w:t>
            </w:r>
          </w:p>
        </w:tc>
        <w:tc>
          <w:tcPr>
            <w:tcW w:w="2728" w:type="pct"/>
            <w:hideMark/>
          </w:tcPr>
          <w:p w14:paraId="2216689E" w14:textId="77777777" w:rsidR="00C96AD3" w:rsidRPr="005351A8" w:rsidRDefault="00363BB6" w:rsidP="00C96AD3">
            <w:pPr>
              <w:spacing w:before="100" w:beforeAutospacing="1" w:after="100" w:afterAutospacing="1" w:line="360" w:lineRule="auto"/>
              <w:rPr>
                <w:rFonts w:ascii="Times New Roman" w:eastAsia="Times New Roman" w:hAnsi="Times New Roman"/>
                <w:sz w:val="26"/>
                <w:szCs w:val="26"/>
                <w:lang w:eastAsia="lv-LV"/>
              </w:rPr>
            </w:pPr>
            <w:r w:rsidRPr="005351A8">
              <w:rPr>
                <w:rFonts w:ascii="Times New Roman" w:eastAsia="Times New Roman" w:hAnsi="Times New Roman"/>
                <w:sz w:val="26"/>
                <w:szCs w:val="26"/>
                <w:lang w:eastAsia="lv-LV"/>
              </w:rPr>
              <w:t>Nav.</w:t>
            </w:r>
          </w:p>
        </w:tc>
      </w:tr>
    </w:tbl>
    <w:p w14:paraId="221668A0" w14:textId="77777777"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21668A1"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221668A2" w14:textId="3D9424A9"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4D1B0D">
        <w:rPr>
          <w:rFonts w:ascii="Times New Roman" w:eastAsia="Times New Roman" w:hAnsi="Times New Roman"/>
          <w:sz w:val="24"/>
          <w:szCs w:val="24"/>
          <w:lang w:eastAsia="lv-LV"/>
        </w:rPr>
        <w:t xml:space="preserve">I. </w:t>
      </w:r>
      <w:proofErr w:type="spellStart"/>
      <w:r w:rsidR="00214AB2">
        <w:rPr>
          <w:rFonts w:ascii="Times New Roman" w:eastAsia="Times New Roman" w:hAnsi="Times New Roman"/>
          <w:sz w:val="24"/>
          <w:szCs w:val="24"/>
          <w:lang w:eastAsia="lv-LV"/>
        </w:rPr>
        <w:t>Šuplinska</w:t>
      </w:r>
      <w:proofErr w:type="spellEnd"/>
    </w:p>
    <w:p w14:paraId="221668A3"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221668A4" w14:textId="77777777" w:rsidR="00F84EF8" w:rsidRPr="007A2871" w:rsidRDefault="00F84EF8" w:rsidP="00012B57">
      <w:pPr>
        <w:spacing w:after="0" w:line="240" w:lineRule="auto"/>
        <w:jc w:val="both"/>
        <w:rPr>
          <w:rFonts w:ascii="Times New Roman" w:eastAsia="Times New Roman" w:hAnsi="Times New Roman"/>
          <w:sz w:val="24"/>
          <w:szCs w:val="24"/>
          <w:lang w:eastAsia="lv-LV"/>
        </w:rPr>
      </w:pPr>
    </w:p>
    <w:p w14:paraId="221668A5" w14:textId="77777777"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221668A6" w14:textId="343C06DA" w:rsidR="00012B57" w:rsidRPr="007A2871" w:rsidRDefault="004D1B0D" w:rsidP="006C5F2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kern w:val="32"/>
          <w:sz w:val="24"/>
          <w:szCs w:val="24"/>
          <w:lang w:eastAsia="lv-LV"/>
        </w:rPr>
        <w:t>Valsts sekretāre</w:t>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t xml:space="preserve">L. </w:t>
      </w:r>
      <w:r w:rsidR="00363BB6" w:rsidRPr="007A2871">
        <w:rPr>
          <w:rFonts w:ascii="Times New Roman" w:eastAsia="Times New Roman" w:hAnsi="Times New Roman"/>
          <w:bCs/>
          <w:kern w:val="32"/>
          <w:sz w:val="24"/>
          <w:szCs w:val="24"/>
          <w:lang w:eastAsia="lv-LV"/>
        </w:rPr>
        <w:t>Lejiņa</w:t>
      </w:r>
    </w:p>
    <w:p w14:paraId="221668A9" w14:textId="784F808C" w:rsidR="00FC7EFA" w:rsidRPr="002865DB" w:rsidRDefault="00363BB6"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p>
    <w:p w14:paraId="221668AA" w14:textId="77777777" w:rsidR="00FC7EFA" w:rsidRDefault="00214AB2"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Mazure, 67047940</w:t>
      </w:r>
    </w:p>
    <w:p w14:paraId="221668AB" w14:textId="77777777" w:rsidR="00A76C0A" w:rsidRPr="00A76C0A" w:rsidRDefault="00FD6DCF" w:rsidP="00A76C0A">
      <w:pPr>
        <w:spacing w:after="0" w:line="240" w:lineRule="auto"/>
        <w:jc w:val="both"/>
        <w:rPr>
          <w:rFonts w:ascii="Times New Roman" w:eastAsia="Times New Roman" w:hAnsi="Times New Roman"/>
          <w:sz w:val="20"/>
          <w:szCs w:val="20"/>
          <w:lang w:eastAsia="lv-LV"/>
        </w:rPr>
      </w:pPr>
      <w:hyperlink r:id="rId8" w:history="1">
        <w:r w:rsidR="00214AB2" w:rsidRPr="00093ECC">
          <w:rPr>
            <w:rStyle w:val="Hipersaite"/>
            <w:rFonts w:ascii="Times New Roman" w:eastAsia="Times New Roman" w:hAnsi="Times New Roman"/>
            <w:sz w:val="20"/>
            <w:szCs w:val="20"/>
            <w:lang w:eastAsia="lv-LV"/>
          </w:rPr>
          <w:t>Nadezda.mazure@izm.gov.lv</w:t>
        </w:r>
      </w:hyperlink>
      <w:r w:rsidR="00214AB2">
        <w:rPr>
          <w:rFonts w:ascii="Times New Roman" w:eastAsia="Times New Roman" w:hAnsi="Times New Roman"/>
          <w:sz w:val="20"/>
          <w:szCs w:val="20"/>
          <w:lang w:eastAsia="lv-LV"/>
        </w:rPr>
        <w:t xml:space="preserve"> </w:t>
      </w:r>
    </w:p>
    <w:sectPr w:rsidR="00A76C0A" w:rsidRPr="00A76C0A" w:rsidSect="00287DEA">
      <w:headerReference w:type="default" r:id="rId9"/>
      <w:footerReference w:type="default" r:id="rId10"/>
      <w:footerReference w:type="first" r:id="rId11"/>
      <w:pgSz w:w="11906" w:h="16838"/>
      <w:pgMar w:top="426" w:right="991"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4A2B" w14:textId="77777777" w:rsidR="00FD6DCF" w:rsidRDefault="00FD6DCF">
      <w:pPr>
        <w:spacing w:after="0" w:line="240" w:lineRule="auto"/>
      </w:pPr>
      <w:r>
        <w:separator/>
      </w:r>
    </w:p>
  </w:endnote>
  <w:endnote w:type="continuationSeparator" w:id="0">
    <w:p w14:paraId="0C943C00" w14:textId="77777777" w:rsidR="00FD6DCF" w:rsidRDefault="00FD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4" w14:textId="6C312FBF" w:rsidR="00C43B41" w:rsidRPr="00045D0E" w:rsidRDefault="007D24B4" w:rsidP="00045D0E">
    <w:pPr>
      <w:pStyle w:val="Kjene"/>
      <w:jc w:val="both"/>
    </w:pPr>
    <w:r>
      <w:rPr>
        <w:rFonts w:ascii="Times New Roman" w:eastAsia="Times New Roman" w:hAnsi="Times New Roman"/>
        <w:bCs/>
        <w:sz w:val="20"/>
        <w:szCs w:val="20"/>
        <w:lang w:eastAsia="lv-LV"/>
      </w:rPr>
      <w:t>IZMAnot_260320_atliksanaCOVID19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F835" w14:textId="5A04A396" w:rsidR="00C43B41" w:rsidRPr="0063608B" w:rsidRDefault="007D24B4">
    <w:pPr>
      <w:pStyle w:val="Kjene"/>
      <w:rPr>
        <w:rFonts w:ascii="Times New Roman" w:hAnsi="Times New Roman"/>
        <w:sz w:val="20"/>
        <w:szCs w:val="20"/>
      </w:rPr>
    </w:pPr>
    <w:r>
      <w:rPr>
        <w:rFonts w:ascii="Times New Roman" w:hAnsi="Times New Roman"/>
        <w:sz w:val="20"/>
        <w:szCs w:val="20"/>
      </w:rPr>
      <w:t>IZMAnot_260320_atliksanaCOVID19</w:t>
    </w:r>
  </w:p>
  <w:p w14:paraId="221668B6" w14:textId="7FB8F716" w:rsidR="00C43B41" w:rsidRPr="0056429A" w:rsidRDefault="00C43B41" w:rsidP="001B53A6">
    <w:pPr>
      <w:spacing w:after="0" w:line="240" w:lineRule="auto"/>
      <w:jc w:val="both"/>
      <w:rPr>
        <w:rFonts w:ascii="Times New Roman" w:eastAsia="Times New Roman" w:hAnsi="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85FB" w14:textId="77777777" w:rsidR="00FD6DCF" w:rsidRDefault="00FD6DCF">
      <w:pPr>
        <w:spacing w:after="0" w:line="240" w:lineRule="auto"/>
      </w:pPr>
      <w:r>
        <w:separator/>
      </w:r>
    </w:p>
  </w:footnote>
  <w:footnote w:type="continuationSeparator" w:id="0">
    <w:p w14:paraId="4689C46F" w14:textId="77777777" w:rsidR="00FD6DCF" w:rsidRDefault="00FD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77777777" w:rsidR="00C43B41" w:rsidRDefault="00C43B41" w:rsidP="00F4546D">
    <w:pPr>
      <w:pStyle w:val="Galvene"/>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49610F">
      <w:rPr>
        <w:rFonts w:ascii="Times New Roman" w:hAnsi="Times New Roman"/>
        <w:noProof/>
        <w:sz w:val="24"/>
        <w:szCs w:val="24"/>
      </w:rPr>
      <w:t>4</w:t>
    </w:r>
    <w:r w:rsidRPr="00F4546D">
      <w:rPr>
        <w:rFonts w:ascii="Times New Roman" w:hAnsi="Times New Roman"/>
        <w:sz w:val="24"/>
        <w:szCs w:val="24"/>
      </w:rPr>
      <w:fldChar w:fldCharType="end"/>
    </w:r>
  </w:p>
  <w:p w14:paraId="221668B2" w14:textId="77777777" w:rsidR="00C43B41" w:rsidRPr="00F4546D" w:rsidRDefault="00C43B41" w:rsidP="00F4546D">
    <w:pPr>
      <w:pStyle w:val="Galvene"/>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TE2Nze2NDK2MDFW0lEKTi0uzszPAykwrAUACBa4tywAAAA="/>
  </w:docVars>
  <w:rsids>
    <w:rsidRoot w:val="00392D00"/>
    <w:rsid w:val="00001EC4"/>
    <w:rsid w:val="00003DF0"/>
    <w:rsid w:val="00004AD6"/>
    <w:rsid w:val="00010D7A"/>
    <w:rsid w:val="00012B57"/>
    <w:rsid w:val="0001406B"/>
    <w:rsid w:val="000140A6"/>
    <w:rsid w:val="00021979"/>
    <w:rsid w:val="0003727D"/>
    <w:rsid w:val="000425D0"/>
    <w:rsid w:val="00043C5A"/>
    <w:rsid w:val="00045D0E"/>
    <w:rsid w:val="00047477"/>
    <w:rsid w:val="000539D2"/>
    <w:rsid w:val="00057E77"/>
    <w:rsid w:val="00062A56"/>
    <w:rsid w:val="00063D99"/>
    <w:rsid w:val="00064A14"/>
    <w:rsid w:val="0006697F"/>
    <w:rsid w:val="00071D97"/>
    <w:rsid w:val="00075ABC"/>
    <w:rsid w:val="00083A33"/>
    <w:rsid w:val="00091E19"/>
    <w:rsid w:val="000937E4"/>
    <w:rsid w:val="00094EA8"/>
    <w:rsid w:val="0009669B"/>
    <w:rsid w:val="000C0CAE"/>
    <w:rsid w:val="000C11E2"/>
    <w:rsid w:val="000C5B35"/>
    <w:rsid w:val="000D3310"/>
    <w:rsid w:val="000D3684"/>
    <w:rsid w:val="000E1A83"/>
    <w:rsid w:val="000E248A"/>
    <w:rsid w:val="000E6BD7"/>
    <w:rsid w:val="000F2F18"/>
    <w:rsid w:val="000F47DB"/>
    <w:rsid w:val="000F518F"/>
    <w:rsid w:val="000F597B"/>
    <w:rsid w:val="00121135"/>
    <w:rsid w:val="00121E78"/>
    <w:rsid w:val="00122E7B"/>
    <w:rsid w:val="0012306A"/>
    <w:rsid w:val="00140A20"/>
    <w:rsid w:val="001411EF"/>
    <w:rsid w:val="00144F4C"/>
    <w:rsid w:val="00145648"/>
    <w:rsid w:val="001468E4"/>
    <w:rsid w:val="00146F58"/>
    <w:rsid w:val="001515ED"/>
    <w:rsid w:val="00153C2A"/>
    <w:rsid w:val="00163B4F"/>
    <w:rsid w:val="00175C73"/>
    <w:rsid w:val="00183E71"/>
    <w:rsid w:val="00196A76"/>
    <w:rsid w:val="00196D09"/>
    <w:rsid w:val="001A08CA"/>
    <w:rsid w:val="001A1B53"/>
    <w:rsid w:val="001A3D3E"/>
    <w:rsid w:val="001A4A2F"/>
    <w:rsid w:val="001A4EBA"/>
    <w:rsid w:val="001B11B5"/>
    <w:rsid w:val="001B2B20"/>
    <w:rsid w:val="001B38E9"/>
    <w:rsid w:val="001B5181"/>
    <w:rsid w:val="001B53A6"/>
    <w:rsid w:val="001B7404"/>
    <w:rsid w:val="001D17BA"/>
    <w:rsid w:val="001D3002"/>
    <w:rsid w:val="001D4CA7"/>
    <w:rsid w:val="001D5007"/>
    <w:rsid w:val="001D5D6F"/>
    <w:rsid w:val="001E1B5B"/>
    <w:rsid w:val="001F3DFC"/>
    <w:rsid w:val="001F5A13"/>
    <w:rsid w:val="00204189"/>
    <w:rsid w:val="002043C8"/>
    <w:rsid w:val="00206BC9"/>
    <w:rsid w:val="00214AB2"/>
    <w:rsid w:val="002172EA"/>
    <w:rsid w:val="00226CD5"/>
    <w:rsid w:val="00230F69"/>
    <w:rsid w:val="00231770"/>
    <w:rsid w:val="00246A17"/>
    <w:rsid w:val="00247BA4"/>
    <w:rsid w:val="00250073"/>
    <w:rsid w:val="0025601D"/>
    <w:rsid w:val="00257254"/>
    <w:rsid w:val="00260CAD"/>
    <w:rsid w:val="00260E26"/>
    <w:rsid w:val="0026226E"/>
    <w:rsid w:val="002643D1"/>
    <w:rsid w:val="00265A5B"/>
    <w:rsid w:val="00266286"/>
    <w:rsid w:val="00272181"/>
    <w:rsid w:val="00272847"/>
    <w:rsid w:val="00275B3C"/>
    <w:rsid w:val="0028307E"/>
    <w:rsid w:val="002832F7"/>
    <w:rsid w:val="002865DB"/>
    <w:rsid w:val="00287DEA"/>
    <w:rsid w:val="002901D5"/>
    <w:rsid w:val="00297A2E"/>
    <w:rsid w:val="002A3597"/>
    <w:rsid w:val="002B1A24"/>
    <w:rsid w:val="002B2C05"/>
    <w:rsid w:val="002B2FD9"/>
    <w:rsid w:val="002B3D38"/>
    <w:rsid w:val="002C1025"/>
    <w:rsid w:val="002C1E84"/>
    <w:rsid w:val="002C674B"/>
    <w:rsid w:val="002D0EB1"/>
    <w:rsid w:val="002D2E0E"/>
    <w:rsid w:val="002E46CA"/>
    <w:rsid w:val="002E4F4C"/>
    <w:rsid w:val="002F075C"/>
    <w:rsid w:val="002F1A22"/>
    <w:rsid w:val="002F2DAC"/>
    <w:rsid w:val="00304E39"/>
    <w:rsid w:val="0030592D"/>
    <w:rsid w:val="0030609C"/>
    <w:rsid w:val="003138F6"/>
    <w:rsid w:val="00313C26"/>
    <w:rsid w:val="00316D74"/>
    <w:rsid w:val="00322FF1"/>
    <w:rsid w:val="003240EF"/>
    <w:rsid w:val="00325EAC"/>
    <w:rsid w:val="0033149E"/>
    <w:rsid w:val="003418E6"/>
    <w:rsid w:val="0034371D"/>
    <w:rsid w:val="00343DA6"/>
    <w:rsid w:val="00352969"/>
    <w:rsid w:val="00354158"/>
    <w:rsid w:val="00363BB6"/>
    <w:rsid w:val="003723FA"/>
    <w:rsid w:val="00372BB0"/>
    <w:rsid w:val="00374FC5"/>
    <w:rsid w:val="0037596D"/>
    <w:rsid w:val="003807EF"/>
    <w:rsid w:val="00382522"/>
    <w:rsid w:val="0038608C"/>
    <w:rsid w:val="00392844"/>
    <w:rsid w:val="00392D00"/>
    <w:rsid w:val="00396EBE"/>
    <w:rsid w:val="003A0DBC"/>
    <w:rsid w:val="003A5C1F"/>
    <w:rsid w:val="003A6BFF"/>
    <w:rsid w:val="003B0459"/>
    <w:rsid w:val="003B26A5"/>
    <w:rsid w:val="003C3AB5"/>
    <w:rsid w:val="003D2073"/>
    <w:rsid w:val="003D3D77"/>
    <w:rsid w:val="003D5881"/>
    <w:rsid w:val="003D6A76"/>
    <w:rsid w:val="003E049C"/>
    <w:rsid w:val="003E12C5"/>
    <w:rsid w:val="003E49E2"/>
    <w:rsid w:val="003F33A6"/>
    <w:rsid w:val="003F580D"/>
    <w:rsid w:val="003F61DF"/>
    <w:rsid w:val="00400644"/>
    <w:rsid w:val="004051AC"/>
    <w:rsid w:val="00405856"/>
    <w:rsid w:val="00415715"/>
    <w:rsid w:val="00430DB4"/>
    <w:rsid w:val="004324E9"/>
    <w:rsid w:val="004358D3"/>
    <w:rsid w:val="0044261E"/>
    <w:rsid w:val="00443A86"/>
    <w:rsid w:val="004460C6"/>
    <w:rsid w:val="004522AD"/>
    <w:rsid w:val="00452DE6"/>
    <w:rsid w:val="00454A2A"/>
    <w:rsid w:val="0045553F"/>
    <w:rsid w:val="00457D4F"/>
    <w:rsid w:val="00462E02"/>
    <w:rsid w:val="00470A88"/>
    <w:rsid w:val="00477130"/>
    <w:rsid w:val="00477E37"/>
    <w:rsid w:val="00482C68"/>
    <w:rsid w:val="004840C1"/>
    <w:rsid w:val="0048517A"/>
    <w:rsid w:val="004940D8"/>
    <w:rsid w:val="0049610F"/>
    <w:rsid w:val="004A16FD"/>
    <w:rsid w:val="004A22C6"/>
    <w:rsid w:val="004A2D22"/>
    <w:rsid w:val="004A505F"/>
    <w:rsid w:val="004A53C8"/>
    <w:rsid w:val="004A549F"/>
    <w:rsid w:val="004A7FA9"/>
    <w:rsid w:val="004B0B28"/>
    <w:rsid w:val="004B1F18"/>
    <w:rsid w:val="004B33BE"/>
    <w:rsid w:val="004C1815"/>
    <w:rsid w:val="004C4E93"/>
    <w:rsid w:val="004C67A8"/>
    <w:rsid w:val="004D1B0D"/>
    <w:rsid w:val="004D2904"/>
    <w:rsid w:val="004D3CA0"/>
    <w:rsid w:val="004D6490"/>
    <w:rsid w:val="004E520A"/>
    <w:rsid w:val="004F034E"/>
    <w:rsid w:val="004F12E5"/>
    <w:rsid w:val="004F1748"/>
    <w:rsid w:val="00501379"/>
    <w:rsid w:val="00507FA4"/>
    <w:rsid w:val="005136C2"/>
    <w:rsid w:val="00515903"/>
    <w:rsid w:val="00517034"/>
    <w:rsid w:val="00517E63"/>
    <w:rsid w:val="00524779"/>
    <w:rsid w:val="00524BA9"/>
    <w:rsid w:val="005316AF"/>
    <w:rsid w:val="00531930"/>
    <w:rsid w:val="00533735"/>
    <w:rsid w:val="005351A8"/>
    <w:rsid w:val="00536EC5"/>
    <w:rsid w:val="005371AB"/>
    <w:rsid w:val="0054191C"/>
    <w:rsid w:val="005462A0"/>
    <w:rsid w:val="00551B92"/>
    <w:rsid w:val="00561B38"/>
    <w:rsid w:val="0056268C"/>
    <w:rsid w:val="0056429A"/>
    <w:rsid w:val="0056785C"/>
    <w:rsid w:val="00574833"/>
    <w:rsid w:val="005749B4"/>
    <w:rsid w:val="00575FEB"/>
    <w:rsid w:val="00577216"/>
    <w:rsid w:val="005925F2"/>
    <w:rsid w:val="00593BF9"/>
    <w:rsid w:val="005952D6"/>
    <w:rsid w:val="005B26B7"/>
    <w:rsid w:val="005B42B6"/>
    <w:rsid w:val="005B4D39"/>
    <w:rsid w:val="005C3999"/>
    <w:rsid w:val="005C3F18"/>
    <w:rsid w:val="005C42B1"/>
    <w:rsid w:val="005C545F"/>
    <w:rsid w:val="005C6A4E"/>
    <w:rsid w:val="005D50C1"/>
    <w:rsid w:val="005D56D4"/>
    <w:rsid w:val="005D734C"/>
    <w:rsid w:val="005E221A"/>
    <w:rsid w:val="005E4A68"/>
    <w:rsid w:val="005E51CF"/>
    <w:rsid w:val="005E5661"/>
    <w:rsid w:val="005F349E"/>
    <w:rsid w:val="005F5ADA"/>
    <w:rsid w:val="00604D13"/>
    <w:rsid w:val="00606E19"/>
    <w:rsid w:val="00607B56"/>
    <w:rsid w:val="00611C05"/>
    <w:rsid w:val="00613DAC"/>
    <w:rsid w:val="00627042"/>
    <w:rsid w:val="00627A99"/>
    <w:rsid w:val="00630BEE"/>
    <w:rsid w:val="00631529"/>
    <w:rsid w:val="00633DE9"/>
    <w:rsid w:val="00634BA3"/>
    <w:rsid w:val="0063608B"/>
    <w:rsid w:val="00636576"/>
    <w:rsid w:val="0064042F"/>
    <w:rsid w:val="006464A8"/>
    <w:rsid w:val="006464EB"/>
    <w:rsid w:val="00646DB9"/>
    <w:rsid w:val="00647130"/>
    <w:rsid w:val="00647270"/>
    <w:rsid w:val="0065161F"/>
    <w:rsid w:val="00655425"/>
    <w:rsid w:val="0066187E"/>
    <w:rsid w:val="00664145"/>
    <w:rsid w:val="00675EB6"/>
    <w:rsid w:val="006825C0"/>
    <w:rsid w:val="0069031B"/>
    <w:rsid w:val="00690357"/>
    <w:rsid w:val="00692A2E"/>
    <w:rsid w:val="006934DF"/>
    <w:rsid w:val="00694633"/>
    <w:rsid w:val="006A33BF"/>
    <w:rsid w:val="006A3AD6"/>
    <w:rsid w:val="006A3B0A"/>
    <w:rsid w:val="006A4D39"/>
    <w:rsid w:val="006C5D0A"/>
    <w:rsid w:val="006C5F23"/>
    <w:rsid w:val="006C78A2"/>
    <w:rsid w:val="006D29F2"/>
    <w:rsid w:val="006D2C85"/>
    <w:rsid w:val="006E00B4"/>
    <w:rsid w:val="006E0FC5"/>
    <w:rsid w:val="006E5456"/>
    <w:rsid w:val="006E5A82"/>
    <w:rsid w:val="006F0052"/>
    <w:rsid w:val="006F11ED"/>
    <w:rsid w:val="006F1CFF"/>
    <w:rsid w:val="006F3CAE"/>
    <w:rsid w:val="006F56C4"/>
    <w:rsid w:val="006F5BE5"/>
    <w:rsid w:val="00702234"/>
    <w:rsid w:val="00703A62"/>
    <w:rsid w:val="007058CE"/>
    <w:rsid w:val="0071082B"/>
    <w:rsid w:val="00712F83"/>
    <w:rsid w:val="00713259"/>
    <w:rsid w:val="007147BE"/>
    <w:rsid w:val="007167C8"/>
    <w:rsid w:val="00717F7C"/>
    <w:rsid w:val="007248FB"/>
    <w:rsid w:val="007275D3"/>
    <w:rsid w:val="00732C0E"/>
    <w:rsid w:val="00733C8C"/>
    <w:rsid w:val="00737439"/>
    <w:rsid w:val="00737837"/>
    <w:rsid w:val="0074653E"/>
    <w:rsid w:val="007535F8"/>
    <w:rsid w:val="00755BBF"/>
    <w:rsid w:val="00763606"/>
    <w:rsid w:val="00766C57"/>
    <w:rsid w:val="00767FD6"/>
    <w:rsid w:val="00771AE0"/>
    <w:rsid w:val="00772799"/>
    <w:rsid w:val="00773158"/>
    <w:rsid w:val="00773C6A"/>
    <w:rsid w:val="0077629E"/>
    <w:rsid w:val="00776DCD"/>
    <w:rsid w:val="007777AF"/>
    <w:rsid w:val="00784229"/>
    <w:rsid w:val="00787327"/>
    <w:rsid w:val="00787C61"/>
    <w:rsid w:val="007973E0"/>
    <w:rsid w:val="007A0535"/>
    <w:rsid w:val="007A2871"/>
    <w:rsid w:val="007A2A1B"/>
    <w:rsid w:val="007A5D0E"/>
    <w:rsid w:val="007B07F6"/>
    <w:rsid w:val="007C4012"/>
    <w:rsid w:val="007C47AB"/>
    <w:rsid w:val="007C5781"/>
    <w:rsid w:val="007C70E5"/>
    <w:rsid w:val="007C7782"/>
    <w:rsid w:val="007D0BDC"/>
    <w:rsid w:val="007D24B4"/>
    <w:rsid w:val="007D5F8D"/>
    <w:rsid w:val="007D62B7"/>
    <w:rsid w:val="007D789A"/>
    <w:rsid w:val="007E2278"/>
    <w:rsid w:val="007E5DBD"/>
    <w:rsid w:val="007E79BA"/>
    <w:rsid w:val="007E7C9E"/>
    <w:rsid w:val="007E7F04"/>
    <w:rsid w:val="007F2B8D"/>
    <w:rsid w:val="007F662D"/>
    <w:rsid w:val="007F7E77"/>
    <w:rsid w:val="00800369"/>
    <w:rsid w:val="00810A06"/>
    <w:rsid w:val="00812271"/>
    <w:rsid w:val="00814AD3"/>
    <w:rsid w:val="00816BD1"/>
    <w:rsid w:val="0082002F"/>
    <w:rsid w:val="00827607"/>
    <w:rsid w:val="00833E9A"/>
    <w:rsid w:val="00835064"/>
    <w:rsid w:val="00840CFA"/>
    <w:rsid w:val="00845656"/>
    <w:rsid w:val="008514FB"/>
    <w:rsid w:val="00854F3B"/>
    <w:rsid w:val="00857EFA"/>
    <w:rsid w:val="00863303"/>
    <w:rsid w:val="00866508"/>
    <w:rsid w:val="0087335D"/>
    <w:rsid w:val="0087596C"/>
    <w:rsid w:val="0087656E"/>
    <w:rsid w:val="00882564"/>
    <w:rsid w:val="00884237"/>
    <w:rsid w:val="00885F9D"/>
    <w:rsid w:val="00887082"/>
    <w:rsid w:val="008907EB"/>
    <w:rsid w:val="00895EF4"/>
    <w:rsid w:val="008A0751"/>
    <w:rsid w:val="008B28C5"/>
    <w:rsid w:val="008B4FFB"/>
    <w:rsid w:val="008B68AD"/>
    <w:rsid w:val="008C0B91"/>
    <w:rsid w:val="008C2F6A"/>
    <w:rsid w:val="008D2D57"/>
    <w:rsid w:val="008D3242"/>
    <w:rsid w:val="008D37A4"/>
    <w:rsid w:val="008D3E73"/>
    <w:rsid w:val="008D676F"/>
    <w:rsid w:val="008E3149"/>
    <w:rsid w:val="009009EA"/>
    <w:rsid w:val="00900D9C"/>
    <w:rsid w:val="009101D5"/>
    <w:rsid w:val="0091315B"/>
    <w:rsid w:val="009227DC"/>
    <w:rsid w:val="00925F9E"/>
    <w:rsid w:val="00927E87"/>
    <w:rsid w:val="00930A74"/>
    <w:rsid w:val="00934938"/>
    <w:rsid w:val="0093566F"/>
    <w:rsid w:val="00937E6B"/>
    <w:rsid w:val="00940A94"/>
    <w:rsid w:val="00944E05"/>
    <w:rsid w:val="0094577B"/>
    <w:rsid w:val="009459B3"/>
    <w:rsid w:val="00946764"/>
    <w:rsid w:val="00951E78"/>
    <w:rsid w:val="009625C1"/>
    <w:rsid w:val="009636D0"/>
    <w:rsid w:val="0096392A"/>
    <w:rsid w:val="009675F2"/>
    <w:rsid w:val="00970000"/>
    <w:rsid w:val="009705CA"/>
    <w:rsid w:val="00971FE2"/>
    <w:rsid w:val="00972CE8"/>
    <w:rsid w:val="00973AB7"/>
    <w:rsid w:val="00974FA1"/>
    <w:rsid w:val="00975797"/>
    <w:rsid w:val="00975A96"/>
    <w:rsid w:val="0098126F"/>
    <w:rsid w:val="00985459"/>
    <w:rsid w:val="00990D66"/>
    <w:rsid w:val="00992869"/>
    <w:rsid w:val="009A1492"/>
    <w:rsid w:val="009A15F7"/>
    <w:rsid w:val="009A1BAC"/>
    <w:rsid w:val="009A1E24"/>
    <w:rsid w:val="009B0744"/>
    <w:rsid w:val="009B2A08"/>
    <w:rsid w:val="009B36A9"/>
    <w:rsid w:val="009B3D7E"/>
    <w:rsid w:val="009B72CA"/>
    <w:rsid w:val="009D22A8"/>
    <w:rsid w:val="009D45B3"/>
    <w:rsid w:val="009E0243"/>
    <w:rsid w:val="009E3113"/>
    <w:rsid w:val="009E4133"/>
    <w:rsid w:val="009E628A"/>
    <w:rsid w:val="009E6B5C"/>
    <w:rsid w:val="009F6089"/>
    <w:rsid w:val="009F6551"/>
    <w:rsid w:val="009F6813"/>
    <w:rsid w:val="00A04961"/>
    <w:rsid w:val="00A069D5"/>
    <w:rsid w:val="00A109A0"/>
    <w:rsid w:val="00A13AAD"/>
    <w:rsid w:val="00A25B5A"/>
    <w:rsid w:val="00A26DC3"/>
    <w:rsid w:val="00A272D5"/>
    <w:rsid w:val="00A31AE2"/>
    <w:rsid w:val="00A325FA"/>
    <w:rsid w:val="00A415D2"/>
    <w:rsid w:val="00A4504C"/>
    <w:rsid w:val="00A516CD"/>
    <w:rsid w:val="00A54BE6"/>
    <w:rsid w:val="00A5767A"/>
    <w:rsid w:val="00A61D9E"/>
    <w:rsid w:val="00A62082"/>
    <w:rsid w:val="00A62BA7"/>
    <w:rsid w:val="00A6532E"/>
    <w:rsid w:val="00A65786"/>
    <w:rsid w:val="00A704E5"/>
    <w:rsid w:val="00A76C0A"/>
    <w:rsid w:val="00A81E91"/>
    <w:rsid w:val="00A81FDC"/>
    <w:rsid w:val="00A8231F"/>
    <w:rsid w:val="00A87395"/>
    <w:rsid w:val="00A8751E"/>
    <w:rsid w:val="00A917AF"/>
    <w:rsid w:val="00A92601"/>
    <w:rsid w:val="00AA3E1C"/>
    <w:rsid w:val="00AA40C0"/>
    <w:rsid w:val="00AA4BE4"/>
    <w:rsid w:val="00AC20F9"/>
    <w:rsid w:val="00AC2235"/>
    <w:rsid w:val="00AC62B2"/>
    <w:rsid w:val="00AD32A3"/>
    <w:rsid w:val="00AD5039"/>
    <w:rsid w:val="00AE0F01"/>
    <w:rsid w:val="00AF23CB"/>
    <w:rsid w:val="00AF6AED"/>
    <w:rsid w:val="00AF7504"/>
    <w:rsid w:val="00B01379"/>
    <w:rsid w:val="00B01CC6"/>
    <w:rsid w:val="00B04FE3"/>
    <w:rsid w:val="00B07928"/>
    <w:rsid w:val="00B10218"/>
    <w:rsid w:val="00B12993"/>
    <w:rsid w:val="00B15599"/>
    <w:rsid w:val="00B21F14"/>
    <w:rsid w:val="00B232E9"/>
    <w:rsid w:val="00B2641B"/>
    <w:rsid w:val="00B31D70"/>
    <w:rsid w:val="00B4276B"/>
    <w:rsid w:val="00B4613D"/>
    <w:rsid w:val="00B47243"/>
    <w:rsid w:val="00B47F3F"/>
    <w:rsid w:val="00B52298"/>
    <w:rsid w:val="00B54E5E"/>
    <w:rsid w:val="00B61941"/>
    <w:rsid w:val="00B64DF2"/>
    <w:rsid w:val="00B65C59"/>
    <w:rsid w:val="00B665C6"/>
    <w:rsid w:val="00B720F6"/>
    <w:rsid w:val="00B72734"/>
    <w:rsid w:val="00B73480"/>
    <w:rsid w:val="00B8086F"/>
    <w:rsid w:val="00B9156B"/>
    <w:rsid w:val="00B91E30"/>
    <w:rsid w:val="00B93008"/>
    <w:rsid w:val="00B94FD4"/>
    <w:rsid w:val="00BA05D6"/>
    <w:rsid w:val="00BA1F1E"/>
    <w:rsid w:val="00BA386C"/>
    <w:rsid w:val="00BA690F"/>
    <w:rsid w:val="00BB10ED"/>
    <w:rsid w:val="00BB24B4"/>
    <w:rsid w:val="00BB4E3B"/>
    <w:rsid w:val="00BC1705"/>
    <w:rsid w:val="00BC647B"/>
    <w:rsid w:val="00BD1C23"/>
    <w:rsid w:val="00BD28E5"/>
    <w:rsid w:val="00BD2E39"/>
    <w:rsid w:val="00BE1AEA"/>
    <w:rsid w:val="00BE3E44"/>
    <w:rsid w:val="00BE4550"/>
    <w:rsid w:val="00BE4BFC"/>
    <w:rsid w:val="00BE4EF9"/>
    <w:rsid w:val="00BF08C0"/>
    <w:rsid w:val="00C004EA"/>
    <w:rsid w:val="00C02C2B"/>
    <w:rsid w:val="00C05444"/>
    <w:rsid w:val="00C110A3"/>
    <w:rsid w:val="00C1270E"/>
    <w:rsid w:val="00C209A8"/>
    <w:rsid w:val="00C21978"/>
    <w:rsid w:val="00C2658E"/>
    <w:rsid w:val="00C3373E"/>
    <w:rsid w:val="00C3497B"/>
    <w:rsid w:val="00C37291"/>
    <w:rsid w:val="00C41CAB"/>
    <w:rsid w:val="00C43B41"/>
    <w:rsid w:val="00C51360"/>
    <w:rsid w:val="00C56610"/>
    <w:rsid w:val="00C64748"/>
    <w:rsid w:val="00C71BD0"/>
    <w:rsid w:val="00C76A5D"/>
    <w:rsid w:val="00C77A99"/>
    <w:rsid w:val="00C85192"/>
    <w:rsid w:val="00C86F15"/>
    <w:rsid w:val="00C95874"/>
    <w:rsid w:val="00C958E3"/>
    <w:rsid w:val="00C96AD3"/>
    <w:rsid w:val="00CA0E56"/>
    <w:rsid w:val="00CA27C5"/>
    <w:rsid w:val="00CA30F4"/>
    <w:rsid w:val="00CA4CB1"/>
    <w:rsid w:val="00CB018F"/>
    <w:rsid w:val="00CB458F"/>
    <w:rsid w:val="00CC44D3"/>
    <w:rsid w:val="00CD6CB1"/>
    <w:rsid w:val="00CE1A78"/>
    <w:rsid w:val="00CF08C4"/>
    <w:rsid w:val="00CF1208"/>
    <w:rsid w:val="00CF4149"/>
    <w:rsid w:val="00D052D6"/>
    <w:rsid w:val="00D119D3"/>
    <w:rsid w:val="00D13A06"/>
    <w:rsid w:val="00D169F6"/>
    <w:rsid w:val="00D17C6B"/>
    <w:rsid w:val="00D23701"/>
    <w:rsid w:val="00D23B0E"/>
    <w:rsid w:val="00D24B1E"/>
    <w:rsid w:val="00D24C48"/>
    <w:rsid w:val="00D26CE6"/>
    <w:rsid w:val="00D3103A"/>
    <w:rsid w:val="00D32E3B"/>
    <w:rsid w:val="00D36E64"/>
    <w:rsid w:val="00D4391E"/>
    <w:rsid w:val="00D506D9"/>
    <w:rsid w:val="00D52C05"/>
    <w:rsid w:val="00D57841"/>
    <w:rsid w:val="00D60FF5"/>
    <w:rsid w:val="00D64C95"/>
    <w:rsid w:val="00D6561E"/>
    <w:rsid w:val="00D664F2"/>
    <w:rsid w:val="00D7234C"/>
    <w:rsid w:val="00D80D82"/>
    <w:rsid w:val="00D86E70"/>
    <w:rsid w:val="00D8781A"/>
    <w:rsid w:val="00D91CA4"/>
    <w:rsid w:val="00D926A5"/>
    <w:rsid w:val="00D947A5"/>
    <w:rsid w:val="00D95F93"/>
    <w:rsid w:val="00D96AA6"/>
    <w:rsid w:val="00DA4DF2"/>
    <w:rsid w:val="00DB1A7D"/>
    <w:rsid w:val="00DB252B"/>
    <w:rsid w:val="00DB30BA"/>
    <w:rsid w:val="00DB3160"/>
    <w:rsid w:val="00DB475F"/>
    <w:rsid w:val="00DC6380"/>
    <w:rsid w:val="00DC6BAF"/>
    <w:rsid w:val="00DD162D"/>
    <w:rsid w:val="00DD60F6"/>
    <w:rsid w:val="00DE55B6"/>
    <w:rsid w:val="00DF12C5"/>
    <w:rsid w:val="00DF142D"/>
    <w:rsid w:val="00DF263D"/>
    <w:rsid w:val="00DF2CE1"/>
    <w:rsid w:val="00DF53C3"/>
    <w:rsid w:val="00E01393"/>
    <w:rsid w:val="00E05857"/>
    <w:rsid w:val="00E16634"/>
    <w:rsid w:val="00E20065"/>
    <w:rsid w:val="00E223F6"/>
    <w:rsid w:val="00E22B04"/>
    <w:rsid w:val="00E24AE4"/>
    <w:rsid w:val="00E27CCE"/>
    <w:rsid w:val="00E30404"/>
    <w:rsid w:val="00E32858"/>
    <w:rsid w:val="00E44DD5"/>
    <w:rsid w:val="00E47B7E"/>
    <w:rsid w:val="00E51FC0"/>
    <w:rsid w:val="00E521AB"/>
    <w:rsid w:val="00E53819"/>
    <w:rsid w:val="00E55E96"/>
    <w:rsid w:val="00E56620"/>
    <w:rsid w:val="00E60469"/>
    <w:rsid w:val="00E652EA"/>
    <w:rsid w:val="00E67DE9"/>
    <w:rsid w:val="00E71CF5"/>
    <w:rsid w:val="00E762E9"/>
    <w:rsid w:val="00E77739"/>
    <w:rsid w:val="00E808EA"/>
    <w:rsid w:val="00E854E0"/>
    <w:rsid w:val="00E8589E"/>
    <w:rsid w:val="00E87AB0"/>
    <w:rsid w:val="00E90688"/>
    <w:rsid w:val="00E90742"/>
    <w:rsid w:val="00E9127A"/>
    <w:rsid w:val="00E944CE"/>
    <w:rsid w:val="00EA169C"/>
    <w:rsid w:val="00EA2144"/>
    <w:rsid w:val="00EA219F"/>
    <w:rsid w:val="00EA6CD0"/>
    <w:rsid w:val="00EB2792"/>
    <w:rsid w:val="00EB38B0"/>
    <w:rsid w:val="00EB4EB5"/>
    <w:rsid w:val="00EB5CF8"/>
    <w:rsid w:val="00EC08CE"/>
    <w:rsid w:val="00EC1F0E"/>
    <w:rsid w:val="00EC2AEA"/>
    <w:rsid w:val="00EC3A4A"/>
    <w:rsid w:val="00EC3AB1"/>
    <w:rsid w:val="00EC418C"/>
    <w:rsid w:val="00EC5357"/>
    <w:rsid w:val="00ED621F"/>
    <w:rsid w:val="00ED7783"/>
    <w:rsid w:val="00EE3ABA"/>
    <w:rsid w:val="00EE6F45"/>
    <w:rsid w:val="00EF030E"/>
    <w:rsid w:val="00EF16F5"/>
    <w:rsid w:val="00EF5512"/>
    <w:rsid w:val="00EF6B62"/>
    <w:rsid w:val="00EF6D74"/>
    <w:rsid w:val="00F17C81"/>
    <w:rsid w:val="00F20681"/>
    <w:rsid w:val="00F259FB"/>
    <w:rsid w:val="00F31126"/>
    <w:rsid w:val="00F316C3"/>
    <w:rsid w:val="00F41E94"/>
    <w:rsid w:val="00F44C04"/>
    <w:rsid w:val="00F4546D"/>
    <w:rsid w:val="00F4600C"/>
    <w:rsid w:val="00F476E5"/>
    <w:rsid w:val="00F561CF"/>
    <w:rsid w:val="00F57AD5"/>
    <w:rsid w:val="00F63772"/>
    <w:rsid w:val="00F65758"/>
    <w:rsid w:val="00F65ED7"/>
    <w:rsid w:val="00F67302"/>
    <w:rsid w:val="00F7235A"/>
    <w:rsid w:val="00F73FAE"/>
    <w:rsid w:val="00F75BFD"/>
    <w:rsid w:val="00F834B3"/>
    <w:rsid w:val="00F84EF8"/>
    <w:rsid w:val="00F92AF7"/>
    <w:rsid w:val="00F92B20"/>
    <w:rsid w:val="00F93702"/>
    <w:rsid w:val="00F9465B"/>
    <w:rsid w:val="00FB455A"/>
    <w:rsid w:val="00FC0BD9"/>
    <w:rsid w:val="00FC308D"/>
    <w:rsid w:val="00FC4FD8"/>
    <w:rsid w:val="00FC5C76"/>
    <w:rsid w:val="00FC68B2"/>
    <w:rsid w:val="00FC7EFA"/>
    <w:rsid w:val="00FD13F6"/>
    <w:rsid w:val="00FD24DE"/>
    <w:rsid w:val="00FD6DCF"/>
    <w:rsid w:val="00FD7C5C"/>
    <w:rsid w:val="00FE08D2"/>
    <w:rsid w:val="00FE2734"/>
    <w:rsid w:val="00FE4BB8"/>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F0E"/>
    <w:pPr>
      <w:spacing w:after="200" w:line="276" w:lineRule="auto"/>
    </w:pPr>
    <w:rPr>
      <w:sz w:val="22"/>
      <w:szCs w:val="22"/>
      <w:lang w:val="lv-LV"/>
    </w:rPr>
  </w:style>
  <w:style w:type="paragraph" w:styleId="Virsraksts4">
    <w:name w:val="heading 4"/>
    <w:basedOn w:val="Parasts"/>
    <w:link w:val="Virsraksts4Rakstz"/>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392D00"/>
    <w:rPr>
      <w:rFonts w:ascii="Times New Roman" w:eastAsia="Times New Roman" w:hAnsi="Times New Roman" w:cs="Times New Roman"/>
      <w:b/>
      <w:bCs/>
      <w:sz w:val="24"/>
      <w:szCs w:val="24"/>
      <w:lang w:eastAsia="lv-LV"/>
    </w:rPr>
  </w:style>
  <w:style w:type="paragraph" w:styleId="Paraststmeklis">
    <w:name w:val="Normal (Web)"/>
    <w:basedOn w:val="Parasts"/>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A53C8"/>
    <w:pPr>
      <w:tabs>
        <w:tab w:val="center" w:pos="4153"/>
        <w:tab w:val="right" w:pos="8306"/>
      </w:tabs>
    </w:pPr>
  </w:style>
  <w:style w:type="character" w:customStyle="1" w:styleId="GalveneRakstz">
    <w:name w:val="Galvene Rakstz."/>
    <w:basedOn w:val="Noklusjumarindkopasfonts"/>
    <w:link w:val="Galvene"/>
    <w:uiPriority w:val="99"/>
    <w:rsid w:val="004A53C8"/>
    <w:rPr>
      <w:sz w:val="22"/>
      <w:szCs w:val="22"/>
      <w:lang w:eastAsia="en-US"/>
    </w:rPr>
  </w:style>
  <w:style w:type="paragraph" w:styleId="Kjene">
    <w:name w:val="footer"/>
    <w:basedOn w:val="Parasts"/>
    <w:link w:val="KjeneRakstz"/>
    <w:uiPriority w:val="99"/>
    <w:unhideWhenUsed/>
    <w:rsid w:val="004A53C8"/>
    <w:pPr>
      <w:tabs>
        <w:tab w:val="center" w:pos="4153"/>
        <w:tab w:val="right" w:pos="8306"/>
      </w:tabs>
    </w:pPr>
  </w:style>
  <w:style w:type="character" w:customStyle="1" w:styleId="KjeneRakstz">
    <w:name w:val="Kājene Rakstz."/>
    <w:basedOn w:val="Noklusjumarindkopasfonts"/>
    <w:link w:val="Kjene"/>
    <w:uiPriority w:val="99"/>
    <w:rsid w:val="004A53C8"/>
    <w:rPr>
      <w:sz w:val="22"/>
      <w:szCs w:val="22"/>
      <w:lang w:eastAsia="en-US"/>
    </w:rPr>
  </w:style>
  <w:style w:type="character" w:styleId="Hipersaite">
    <w:name w:val="Hyperlink"/>
    <w:basedOn w:val="Noklusjumarindkopasfonts"/>
    <w:uiPriority w:val="99"/>
    <w:unhideWhenUsed/>
    <w:rsid w:val="00A6532E"/>
    <w:rPr>
      <w:color w:val="0000FF"/>
      <w:u w:val="single"/>
    </w:rPr>
  </w:style>
  <w:style w:type="paragraph" w:styleId="Beiguvresteksts">
    <w:name w:val="endnote text"/>
    <w:basedOn w:val="Parasts"/>
    <w:link w:val="BeiguvrestekstsRakstz"/>
    <w:uiPriority w:val="99"/>
    <w:semiHidden/>
    <w:unhideWhenUsed/>
    <w:rsid w:val="007E7C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E7C9E"/>
    <w:rPr>
      <w:lang w:val="lv-LV"/>
    </w:rPr>
  </w:style>
  <w:style w:type="character" w:styleId="Beiguvresatsauce">
    <w:name w:val="endnote reference"/>
    <w:basedOn w:val="Noklusjumarindkopasfonts"/>
    <w:uiPriority w:val="99"/>
    <w:semiHidden/>
    <w:unhideWhenUsed/>
    <w:rsid w:val="007E7C9E"/>
    <w:rPr>
      <w:vertAlign w:val="superscript"/>
    </w:rPr>
  </w:style>
  <w:style w:type="paragraph" w:styleId="Balonteksts">
    <w:name w:val="Balloon Text"/>
    <w:basedOn w:val="Parasts"/>
    <w:link w:val="BalontekstsRakstz"/>
    <w:uiPriority w:val="99"/>
    <w:semiHidden/>
    <w:unhideWhenUsed/>
    <w:rsid w:val="00F17C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7C81"/>
    <w:rPr>
      <w:rFonts w:ascii="Segoe UI" w:hAnsi="Segoe UI" w:cs="Segoe UI"/>
      <w:sz w:val="18"/>
      <w:szCs w:val="18"/>
      <w:lang w:val="lv-LV"/>
    </w:rPr>
  </w:style>
  <w:style w:type="character" w:styleId="Izmantotahipersaite">
    <w:name w:val="FollowedHyperlink"/>
    <w:basedOn w:val="Noklusjumarindkopasfonts"/>
    <w:uiPriority w:val="99"/>
    <w:semiHidden/>
    <w:unhideWhenUsed/>
    <w:rsid w:val="0087656E"/>
    <w:rPr>
      <w:color w:val="800080" w:themeColor="followedHyperlink"/>
      <w:u w:val="single"/>
    </w:rPr>
  </w:style>
  <w:style w:type="character" w:styleId="Komentraatsauce">
    <w:name w:val="annotation reference"/>
    <w:basedOn w:val="Noklusjumarindkopasfonts"/>
    <w:uiPriority w:val="99"/>
    <w:semiHidden/>
    <w:unhideWhenUsed/>
    <w:rsid w:val="00944E05"/>
    <w:rPr>
      <w:sz w:val="16"/>
      <w:szCs w:val="16"/>
    </w:rPr>
  </w:style>
  <w:style w:type="paragraph" w:styleId="Komentrateksts">
    <w:name w:val="annotation text"/>
    <w:basedOn w:val="Parasts"/>
    <w:link w:val="KomentratekstsRakstz"/>
    <w:uiPriority w:val="99"/>
    <w:semiHidden/>
    <w:unhideWhenUsed/>
    <w:rsid w:val="00944E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4E05"/>
    <w:rPr>
      <w:lang w:val="lv-LV"/>
    </w:rPr>
  </w:style>
  <w:style w:type="paragraph" w:styleId="Komentratma">
    <w:name w:val="annotation subject"/>
    <w:basedOn w:val="Komentrateksts"/>
    <w:next w:val="Komentrateksts"/>
    <w:link w:val="KomentratmaRakstz"/>
    <w:uiPriority w:val="99"/>
    <w:semiHidden/>
    <w:unhideWhenUsed/>
    <w:rsid w:val="00944E05"/>
    <w:rPr>
      <w:b/>
      <w:bCs/>
    </w:rPr>
  </w:style>
  <w:style w:type="character" w:customStyle="1" w:styleId="KomentratmaRakstz">
    <w:name w:val="Komentāra tēma Rakstz."/>
    <w:basedOn w:val="KomentratekstsRakstz"/>
    <w:link w:val="Komentratma"/>
    <w:uiPriority w:val="99"/>
    <w:semiHidden/>
    <w:rsid w:val="00944E05"/>
    <w:rPr>
      <w:b/>
      <w:bCs/>
      <w:lang w:val="lv-LV"/>
    </w:rPr>
  </w:style>
  <w:style w:type="table" w:styleId="Reatabula">
    <w:name w:val="Table Grid"/>
    <w:basedOn w:val="Parastatabula"/>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448010599">
      <w:bodyDiv w:val="1"/>
      <w:marLeft w:val="0"/>
      <w:marRight w:val="0"/>
      <w:marTop w:val="0"/>
      <w:marBottom w:val="0"/>
      <w:divBdr>
        <w:top w:val="none" w:sz="0" w:space="0" w:color="auto"/>
        <w:left w:val="none" w:sz="0" w:space="0" w:color="auto"/>
        <w:bottom w:val="none" w:sz="0" w:space="0" w:color="auto"/>
        <w:right w:val="none" w:sz="0" w:space="0" w:color="auto"/>
      </w:divBdr>
    </w:div>
    <w:div w:id="118976010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5576-kartiba-kada-tiek-pieskirts-atmaksats-un-dzests-studiju-kredits-no-valsts-budzeta-lidzekl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3113-0E4F-4127-83B1-CF406BB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7229</Words>
  <Characters>4121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Diāna Laipniece, MSc (LSE)</cp:lastModifiedBy>
  <cp:revision>6</cp:revision>
  <cp:lastPrinted>2015-01-13T12:23:00Z</cp:lastPrinted>
  <dcterms:created xsi:type="dcterms:W3CDTF">2020-03-29T09:09:00Z</dcterms:created>
  <dcterms:modified xsi:type="dcterms:W3CDTF">2020-03-29T15:26:00Z</dcterms:modified>
</cp:coreProperties>
</file>