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815B" w14:textId="2A324FAD" w:rsidR="00121F93" w:rsidRDefault="00121F93" w:rsidP="00663625">
      <w:pPr>
        <w:tabs>
          <w:tab w:val="left" w:pos="6480"/>
        </w:tabs>
        <w:rPr>
          <w:sz w:val="28"/>
          <w:lang w:val="lv-LV"/>
        </w:rPr>
      </w:pPr>
    </w:p>
    <w:p w14:paraId="672776EA" w14:textId="7009CB64" w:rsidR="00663625" w:rsidRDefault="00663625" w:rsidP="00663625">
      <w:pPr>
        <w:tabs>
          <w:tab w:val="left" w:pos="6480"/>
        </w:tabs>
        <w:rPr>
          <w:sz w:val="28"/>
          <w:lang w:val="lv-LV"/>
        </w:rPr>
      </w:pPr>
    </w:p>
    <w:p w14:paraId="42CCBA1B" w14:textId="77777777" w:rsidR="00663625" w:rsidRPr="00E07B50" w:rsidRDefault="00663625" w:rsidP="00663625">
      <w:pPr>
        <w:tabs>
          <w:tab w:val="left" w:pos="6480"/>
        </w:tabs>
        <w:rPr>
          <w:sz w:val="28"/>
          <w:lang w:val="lv-LV"/>
        </w:rPr>
      </w:pPr>
    </w:p>
    <w:p w14:paraId="354D95AB" w14:textId="5488B23E" w:rsidR="00663625" w:rsidRPr="00EC1B09" w:rsidRDefault="00663625" w:rsidP="00663625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</w:t>
      </w:r>
      <w:proofErr w:type="spellStart"/>
      <w:r w:rsidRPr="00EC1B09">
        <w:rPr>
          <w:sz w:val="28"/>
          <w:szCs w:val="28"/>
        </w:rPr>
        <w:t>gada</w:t>
      </w:r>
      <w:proofErr w:type="spellEnd"/>
      <w:r w:rsidRPr="00EC1B09">
        <w:rPr>
          <w:sz w:val="28"/>
          <w:szCs w:val="28"/>
        </w:rPr>
        <w:t xml:space="preserve"> </w:t>
      </w:r>
      <w:r w:rsidR="001B1BC8">
        <w:rPr>
          <w:sz w:val="28"/>
          <w:szCs w:val="28"/>
        </w:rPr>
        <w:t>1. </w:t>
      </w:r>
      <w:proofErr w:type="spellStart"/>
      <w:r w:rsidR="001B1BC8">
        <w:rPr>
          <w:sz w:val="28"/>
          <w:szCs w:val="28"/>
        </w:rPr>
        <w:t>aprīlī</w:t>
      </w:r>
      <w:proofErr w:type="spellEnd"/>
      <w:r w:rsidRPr="00EC1B09">
        <w:rPr>
          <w:sz w:val="28"/>
          <w:szCs w:val="28"/>
        </w:rPr>
        <w:tab/>
      </w:r>
      <w:proofErr w:type="spellStart"/>
      <w:r w:rsidRPr="00EC1B09">
        <w:rPr>
          <w:sz w:val="28"/>
          <w:szCs w:val="28"/>
        </w:rPr>
        <w:t>Rīkojums</w:t>
      </w:r>
      <w:proofErr w:type="spellEnd"/>
      <w:r w:rsidRPr="00EC1B09">
        <w:rPr>
          <w:sz w:val="28"/>
          <w:szCs w:val="28"/>
        </w:rPr>
        <w:t xml:space="preserve"> Nr.</w:t>
      </w:r>
      <w:r w:rsidR="001B1BC8">
        <w:rPr>
          <w:sz w:val="28"/>
          <w:szCs w:val="28"/>
        </w:rPr>
        <w:t> 151</w:t>
      </w:r>
    </w:p>
    <w:p w14:paraId="7C7391E4" w14:textId="0AF53280" w:rsidR="00663625" w:rsidRPr="00EC1B09" w:rsidRDefault="00663625" w:rsidP="00663625">
      <w:pPr>
        <w:tabs>
          <w:tab w:val="left" w:pos="6663"/>
        </w:tabs>
        <w:rPr>
          <w:sz w:val="28"/>
          <w:szCs w:val="28"/>
        </w:rPr>
      </w:pPr>
      <w:proofErr w:type="spellStart"/>
      <w:r w:rsidRPr="00EC1B09">
        <w:rPr>
          <w:sz w:val="28"/>
          <w:szCs w:val="28"/>
        </w:rPr>
        <w:t>Rīgā</w:t>
      </w:r>
      <w:proofErr w:type="spellEnd"/>
      <w:r w:rsidRPr="00EC1B09">
        <w:rPr>
          <w:sz w:val="28"/>
          <w:szCs w:val="28"/>
        </w:rPr>
        <w:tab/>
        <w:t>(</w:t>
      </w:r>
      <w:proofErr w:type="spellStart"/>
      <w:r w:rsidRPr="00EC1B09">
        <w:rPr>
          <w:sz w:val="28"/>
          <w:szCs w:val="28"/>
        </w:rPr>
        <w:t>prot.</w:t>
      </w:r>
      <w:proofErr w:type="spellEnd"/>
      <w:r w:rsidRPr="00EC1B09">
        <w:rPr>
          <w:sz w:val="28"/>
          <w:szCs w:val="28"/>
        </w:rPr>
        <w:t xml:space="preserve"> Nr. </w:t>
      </w:r>
      <w:r w:rsidR="001B1BC8">
        <w:rPr>
          <w:sz w:val="28"/>
          <w:szCs w:val="28"/>
        </w:rPr>
        <w:t>20</w:t>
      </w:r>
      <w:r w:rsidRPr="00EC1B09">
        <w:rPr>
          <w:sz w:val="28"/>
          <w:szCs w:val="28"/>
        </w:rPr>
        <w:t> </w:t>
      </w:r>
      <w:r w:rsidR="001B1BC8">
        <w:rPr>
          <w:sz w:val="28"/>
          <w:szCs w:val="28"/>
        </w:rPr>
        <w:t>10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7BE83325" w14:textId="77777777" w:rsidR="00D75732" w:rsidRPr="00E07B50" w:rsidRDefault="00D75732" w:rsidP="00663625">
      <w:pPr>
        <w:tabs>
          <w:tab w:val="left" w:pos="6480"/>
        </w:tabs>
        <w:rPr>
          <w:sz w:val="28"/>
          <w:lang w:val="lv-LV"/>
        </w:rPr>
      </w:pPr>
    </w:p>
    <w:p w14:paraId="15FF15CB" w14:textId="77777777" w:rsidR="00B70FB5" w:rsidRPr="00E07B50" w:rsidRDefault="00B70FB5" w:rsidP="00663625">
      <w:pPr>
        <w:jc w:val="center"/>
        <w:rPr>
          <w:b/>
          <w:sz w:val="28"/>
          <w:szCs w:val="28"/>
          <w:lang w:val="lv-LV"/>
        </w:rPr>
      </w:pPr>
      <w:r w:rsidRPr="00E07B50">
        <w:rPr>
          <w:b/>
          <w:bCs/>
          <w:sz w:val="28"/>
          <w:szCs w:val="28"/>
          <w:lang w:val="lv-LV"/>
        </w:rPr>
        <w:t>Par</w:t>
      </w:r>
      <w:r w:rsidRPr="00E07B50">
        <w:rPr>
          <w:b/>
          <w:sz w:val="28"/>
          <w:szCs w:val="28"/>
          <w:lang w:val="lv-LV"/>
        </w:rPr>
        <w:t xml:space="preserve"> Izglītības un zinātnes</w:t>
      </w:r>
      <w:r w:rsidR="00361080" w:rsidRPr="00E07B50">
        <w:rPr>
          <w:b/>
          <w:sz w:val="28"/>
          <w:szCs w:val="28"/>
          <w:lang w:val="lv-LV"/>
        </w:rPr>
        <w:t xml:space="preserve"> ministrijas padotībā </w:t>
      </w:r>
      <w:r w:rsidR="00AF7539" w:rsidRPr="00E07B50">
        <w:rPr>
          <w:b/>
          <w:sz w:val="28"/>
          <w:szCs w:val="28"/>
          <w:lang w:val="lv-LV"/>
        </w:rPr>
        <w:t xml:space="preserve">esošo </w:t>
      </w:r>
      <w:r w:rsidR="001F4C75" w:rsidRPr="00E07B50">
        <w:rPr>
          <w:b/>
          <w:sz w:val="28"/>
          <w:szCs w:val="28"/>
          <w:lang w:val="lv-LV"/>
        </w:rPr>
        <w:t xml:space="preserve">valsts </w:t>
      </w:r>
      <w:r w:rsidR="00AF7539" w:rsidRPr="00E07B50">
        <w:rPr>
          <w:b/>
          <w:sz w:val="28"/>
          <w:szCs w:val="28"/>
          <w:lang w:val="lv-LV"/>
        </w:rPr>
        <w:t>pārvaldes iestāžu reorganizāciju un likvidāciju</w:t>
      </w:r>
    </w:p>
    <w:p w14:paraId="75F3D041" w14:textId="77777777" w:rsidR="009106D9" w:rsidRPr="00E07B50" w:rsidRDefault="009106D9" w:rsidP="00663625">
      <w:pPr>
        <w:ind w:firstLine="720"/>
        <w:jc w:val="both"/>
        <w:rPr>
          <w:sz w:val="28"/>
          <w:szCs w:val="28"/>
          <w:lang w:val="lv-LV"/>
        </w:rPr>
      </w:pPr>
    </w:p>
    <w:p w14:paraId="258940B4" w14:textId="30EC6021" w:rsidR="000B102D" w:rsidRPr="00025EE5" w:rsidRDefault="00E15B48" w:rsidP="0077088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77088F">
        <w:rPr>
          <w:sz w:val="28"/>
          <w:szCs w:val="28"/>
          <w:lang w:val="lv-LV"/>
        </w:rPr>
        <w:t> </w:t>
      </w:r>
      <w:r w:rsidR="00AA6D74" w:rsidRPr="00025EE5">
        <w:rPr>
          <w:sz w:val="28"/>
          <w:szCs w:val="28"/>
          <w:lang w:val="lv-LV"/>
        </w:rPr>
        <w:t xml:space="preserve">Saskaņā ar </w:t>
      </w:r>
      <w:r w:rsidR="00E24244" w:rsidRPr="00025EE5">
        <w:rPr>
          <w:sz w:val="28"/>
          <w:szCs w:val="28"/>
          <w:lang w:val="lv-LV"/>
        </w:rPr>
        <w:t>Valsts pārvaldes iekārtas likuma</w:t>
      </w:r>
      <w:r w:rsidR="009C683C" w:rsidRPr="00025EE5">
        <w:rPr>
          <w:sz w:val="28"/>
          <w:szCs w:val="28"/>
          <w:lang w:val="lv-LV"/>
        </w:rPr>
        <w:t xml:space="preserve"> </w:t>
      </w:r>
      <w:r w:rsidR="00E24244" w:rsidRPr="00025EE5">
        <w:rPr>
          <w:sz w:val="28"/>
          <w:szCs w:val="28"/>
          <w:lang w:val="lv-LV"/>
        </w:rPr>
        <w:t>15</w:t>
      </w:r>
      <w:r w:rsidR="00663625">
        <w:rPr>
          <w:sz w:val="28"/>
          <w:szCs w:val="28"/>
          <w:lang w:val="lv-LV"/>
        </w:rPr>
        <w:t>. </w:t>
      </w:r>
      <w:r w:rsidR="00E24244" w:rsidRPr="00025EE5">
        <w:rPr>
          <w:sz w:val="28"/>
          <w:szCs w:val="28"/>
          <w:lang w:val="lv-LV"/>
        </w:rPr>
        <w:t>panta trešās</w:t>
      </w:r>
      <w:r w:rsidR="001B4ED9">
        <w:rPr>
          <w:sz w:val="28"/>
          <w:szCs w:val="28"/>
          <w:lang w:val="lv-LV"/>
        </w:rPr>
        <w:t xml:space="preserve"> daļas 4</w:t>
      </w:r>
      <w:r w:rsidR="00E24244" w:rsidRPr="00025EE5">
        <w:rPr>
          <w:sz w:val="28"/>
          <w:szCs w:val="28"/>
          <w:lang w:val="lv-LV"/>
        </w:rPr>
        <w:t>.</w:t>
      </w:r>
      <w:r w:rsidR="004C195E">
        <w:rPr>
          <w:sz w:val="28"/>
          <w:szCs w:val="28"/>
          <w:lang w:val="lv-LV"/>
        </w:rPr>
        <w:t> </w:t>
      </w:r>
      <w:r w:rsidR="00E24244" w:rsidRPr="00025EE5">
        <w:rPr>
          <w:sz w:val="28"/>
          <w:szCs w:val="28"/>
          <w:lang w:val="lv-LV"/>
        </w:rPr>
        <w:t xml:space="preserve">punktu un ceturtās daļas </w:t>
      </w:r>
      <w:r w:rsidR="00D24C66">
        <w:rPr>
          <w:sz w:val="28"/>
          <w:szCs w:val="28"/>
          <w:lang w:val="lv-LV"/>
        </w:rPr>
        <w:t>5</w:t>
      </w:r>
      <w:r w:rsidR="00DF6753" w:rsidRPr="003C15D3">
        <w:rPr>
          <w:sz w:val="28"/>
          <w:szCs w:val="28"/>
          <w:lang w:val="lv-LV"/>
        </w:rPr>
        <w:t>.</w:t>
      </w:r>
      <w:r w:rsidR="0077088F">
        <w:rPr>
          <w:sz w:val="28"/>
          <w:szCs w:val="28"/>
          <w:lang w:val="lv-LV"/>
        </w:rPr>
        <w:t> </w:t>
      </w:r>
      <w:r w:rsidR="009C683C" w:rsidRPr="003C15D3">
        <w:rPr>
          <w:sz w:val="28"/>
          <w:szCs w:val="28"/>
          <w:lang w:val="lv-LV"/>
        </w:rPr>
        <w:t>punktu</w:t>
      </w:r>
      <w:r w:rsidR="000B102D" w:rsidRPr="00025EE5">
        <w:rPr>
          <w:sz w:val="28"/>
          <w:szCs w:val="28"/>
          <w:lang w:val="lv-LV"/>
        </w:rPr>
        <w:t>:</w:t>
      </w:r>
      <w:r w:rsidR="00C068C5" w:rsidRPr="00C068C5">
        <w:rPr>
          <w:lang w:val="lv-LV"/>
        </w:rPr>
        <w:t xml:space="preserve"> </w:t>
      </w:r>
    </w:p>
    <w:p w14:paraId="6EE2901A" w14:textId="4614B672" w:rsidR="00886A8F" w:rsidRPr="00E07B50" w:rsidRDefault="00886A8F" w:rsidP="0077088F">
      <w:pPr>
        <w:pStyle w:val="ListParagraph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  <w:lang w:val="lv-LV"/>
        </w:rPr>
      </w:pPr>
      <w:r w:rsidRPr="00E07B50">
        <w:rPr>
          <w:sz w:val="28"/>
          <w:szCs w:val="28"/>
          <w:lang w:val="lv-LV"/>
        </w:rPr>
        <w:t>1.</w:t>
      </w:r>
      <w:r w:rsidR="002025C2">
        <w:rPr>
          <w:sz w:val="28"/>
          <w:szCs w:val="28"/>
          <w:lang w:val="lv-LV"/>
        </w:rPr>
        <w:t>1</w:t>
      </w:r>
      <w:r w:rsidRPr="00E07B50">
        <w:rPr>
          <w:sz w:val="28"/>
          <w:szCs w:val="28"/>
          <w:lang w:val="lv-LV"/>
        </w:rPr>
        <w:t>.</w:t>
      </w:r>
      <w:r w:rsidR="0077088F">
        <w:rPr>
          <w:sz w:val="28"/>
          <w:szCs w:val="28"/>
          <w:lang w:val="lv-LV"/>
        </w:rPr>
        <w:t> </w:t>
      </w:r>
      <w:r w:rsidR="00AE3C38">
        <w:rPr>
          <w:sz w:val="28"/>
          <w:szCs w:val="28"/>
          <w:lang w:val="lv-LV"/>
        </w:rPr>
        <w:t>ar 2021</w:t>
      </w:r>
      <w:r w:rsidR="00AE3C38" w:rsidRPr="00025EE5">
        <w:rPr>
          <w:sz w:val="28"/>
          <w:szCs w:val="28"/>
          <w:lang w:val="lv-LV"/>
        </w:rPr>
        <w:t>.</w:t>
      </w:r>
      <w:r w:rsidR="0077088F">
        <w:rPr>
          <w:sz w:val="28"/>
          <w:szCs w:val="28"/>
          <w:lang w:val="lv-LV"/>
        </w:rPr>
        <w:t> </w:t>
      </w:r>
      <w:r w:rsidR="00AE3C38" w:rsidRPr="00025EE5">
        <w:rPr>
          <w:sz w:val="28"/>
          <w:szCs w:val="28"/>
          <w:lang w:val="lv-LV"/>
        </w:rPr>
        <w:t>gada 1.</w:t>
      </w:r>
      <w:r w:rsidR="0077088F">
        <w:rPr>
          <w:sz w:val="28"/>
          <w:szCs w:val="28"/>
          <w:lang w:val="lv-LV"/>
        </w:rPr>
        <w:t> </w:t>
      </w:r>
      <w:r w:rsidR="00AE3C38" w:rsidRPr="00025EE5">
        <w:rPr>
          <w:sz w:val="28"/>
          <w:szCs w:val="28"/>
          <w:lang w:val="lv-LV"/>
        </w:rPr>
        <w:t>jūliju</w:t>
      </w:r>
      <w:r w:rsidR="00AE3C38" w:rsidRPr="00E07B50">
        <w:rPr>
          <w:sz w:val="28"/>
          <w:szCs w:val="28"/>
          <w:lang w:val="lv-LV"/>
        </w:rPr>
        <w:t xml:space="preserve"> </w:t>
      </w:r>
      <w:r w:rsidR="001C7666" w:rsidRPr="00E07B50">
        <w:rPr>
          <w:sz w:val="28"/>
          <w:szCs w:val="28"/>
          <w:lang w:val="lv-LV"/>
        </w:rPr>
        <w:t xml:space="preserve">reorganizēt </w:t>
      </w:r>
      <w:r w:rsidR="00C7173A" w:rsidRPr="00E07B50">
        <w:rPr>
          <w:sz w:val="28"/>
          <w:szCs w:val="28"/>
          <w:lang w:val="lv-LV"/>
        </w:rPr>
        <w:t>izglītības un zinātnes ministra pakļautībā esošo tiešās pārvaldes iestādi –</w:t>
      </w:r>
      <w:r w:rsidR="00C7173A" w:rsidRPr="00E07B50">
        <w:rPr>
          <w:bCs/>
          <w:sz w:val="28"/>
          <w:szCs w:val="28"/>
          <w:lang w:val="lv-LV"/>
        </w:rPr>
        <w:t xml:space="preserve"> </w:t>
      </w:r>
      <w:r w:rsidRPr="00E07B50">
        <w:rPr>
          <w:sz w:val="28"/>
          <w:szCs w:val="28"/>
          <w:lang w:val="lv-LV"/>
        </w:rPr>
        <w:t xml:space="preserve">Valsts izglītības attīstības aģentūru </w:t>
      </w:r>
      <w:r w:rsidR="00D92133">
        <w:rPr>
          <w:sz w:val="28"/>
          <w:szCs w:val="28"/>
          <w:lang w:val="lv-LV"/>
        </w:rPr>
        <w:t xml:space="preserve">– </w:t>
      </w:r>
      <w:r w:rsidRPr="00E07B50">
        <w:rPr>
          <w:sz w:val="28"/>
          <w:szCs w:val="28"/>
          <w:lang w:val="lv-LV"/>
        </w:rPr>
        <w:t xml:space="preserve">un nodot šā rīkojuma </w:t>
      </w:r>
      <w:r w:rsidR="00E15B48">
        <w:rPr>
          <w:sz w:val="28"/>
          <w:szCs w:val="28"/>
          <w:lang w:val="lv-LV"/>
        </w:rPr>
        <w:t>2</w:t>
      </w:r>
      <w:r w:rsidR="00652FD9" w:rsidRPr="00E07B50">
        <w:rPr>
          <w:sz w:val="28"/>
          <w:szCs w:val="28"/>
          <w:lang w:val="lv-LV"/>
        </w:rPr>
        <w:t>.</w:t>
      </w:r>
      <w:r w:rsidR="0077088F">
        <w:rPr>
          <w:sz w:val="28"/>
          <w:szCs w:val="28"/>
          <w:lang w:val="lv-LV"/>
        </w:rPr>
        <w:t> </w:t>
      </w:r>
      <w:r w:rsidR="00652FD9" w:rsidRPr="00E07B50">
        <w:rPr>
          <w:sz w:val="28"/>
          <w:szCs w:val="28"/>
          <w:lang w:val="lv-LV"/>
        </w:rPr>
        <w:t>p</w:t>
      </w:r>
      <w:r w:rsidR="00E07B50">
        <w:rPr>
          <w:sz w:val="28"/>
          <w:szCs w:val="28"/>
          <w:lang w:val="lv-LV"/>
        </w:rPr>
        <w:t>unktā noteiktās funkcijas</w:t>
      </w:r>
      <w:r w:rsidR="0077088F" w:rsidRPr="0077088F">
        <w:rPr>
          <w:sz w:val="28"/>
          <w:szCs w:val="28"/>
          <w:lang w:val="lv-LV"/>
        </w:rPr>
        <w:t xml:space="preserve"> </w:t>
      </w:r>
      <w:r w:rsidR="0077088F" w:rsidRPr="00E07B50">
        <w:rPr>
          <w:sz w:val="28"/>
          <w:szCs w:val="28"/>
          <w:lang w:val="lv-LV"/>
        </w:rPr>
        <w:t>Latvijas Zinātnes padomei</w:t>
      </w:r>
      <w:r w:rsidR="00E07B50">
        <w:rPr>
          <w:sz w:val="28"/>
          <w:szCs w:val="28"/>
          <w:lang w:val="lv-LV"/>
        </w:rPr>
        <w:t>;</w:t>
      </w:r>
    </w:p>
    <w:p w14:paraId="04BF3534" w14:textId="1937ADDC" w:rsidR="00886A8F" w:rsidRPr="00E07B50" w:rsidRDefault="00886A8F" w:rsidP="0077088F">
      <w:pPr>
        <w:pStyle w:val="ListParagraph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  <w:lang w:val="lv-LV"/>
        </w:rPr>
      </w:pPr>
      <w:r w:rsidRPr="00E07B50">
        <w:rPr>
          <w:sz w:val="28"/>
          <w:szCs w:val="28"/>
          <w:lang w:val="lv-LV"/>
        </w:rPr>
        <w:t>1.</w:t>
      </w:r>
      <w:r w:rsidR="002025C2">
        <w:rPr>
          <w:sz w:val="28"/>
          <w:szCs w:val="28"/>
          <w:lang w:val="lv-LV"/>
        </w:rPr>
        <w:t>2</w:t>
      </w:r>
      <w:r w:rsidRPr="00E07B50">
        <w:rPr>
          <w:sz w:val="28"/>
          <w:szCs w:val="28"/>
          <w:lang w:val="lv-LV"/>
        </w:rPr>
        <w:t>.</w:t>
      </w:r>
      <w:r w:rsidR="0077088F">
        <w:rPr>
          <w:sz w:val="28"/>
          <w:szCs w:val="28"/>
          <w:lang w:val="lv-LV"/>
        </w:rPr>
        <w:t> </w:t>
      </w:r>
      <w:r w:rsidR="00AE3C38" w:rsidRPr="00025EE5">
        <w:rPr>
          <w:sz w:val="28"/>
          <w:szCs w:val="28"/>
          <w:lang w:val="lv-LV"/>
        </w:rPr>
        <w:t>ar 2020.</w:t>
      </w:r>
      <w:r w:rsidR="00AE3C38">
        <w:rPr>
          <w:sz w:val="28"/>
          <w:szCs w:val="28"/>
          <w:lang w:val="lv-LV"/>
        </w:rPr>
        <w:t xml:space="preserve"> </w:t>
      </w:r>
      <w:r w:rsidR="00AE3C38" w:rsidRPr="00025EE5">
        <w:rPr>
          <w:sz w:val="28"/>
          <w:szCs w:val="28"/>
          <w:lang w:val="lv-LV"/>
        </w:rPr>
        <w:t>gada 1.</w:t>
      </w:r>
      <w:r w:rsidR="0077088F">
        <w:rPr>
          <w:sz w:val="28"/>
          <w:szCs w:val="28"/>
          <w:lang w:val="lv-LV"/>
        </w:rPr>
        <w:t> </w:t>
      </w:r>
      <w:r w:rsidR="00AE3C38" w:rsidRPr="00025EE5">
        <w:rPr>
          <w:sz w:val="28"/>
          <w:szCs w:val="28"/>
          <w:lang w:val="lv-LV"/>
        </w:rPr>
        <w:t>jūliju</w:t>
      </w:r>
      <w:r w:rsidR="00AE3C38" w:rsidRPr="00E07B50">
        <w:rPr>
          <w:sz w:val="28"/>
          <w:szCs w:val="28"/>
          <w:lang w:val="lv-LV"/>
        </w:rPr>
        <w:t xml:space="preserve"> </w:t>
      </w:r>
      <w:r w:rsidR="001C7666" w:rsidRPr="00E07B50">
        <w:rPr>
          <w:sz w:val="28"/>
          <w:szCs w:val="28"/>
          <w:lang w:val="lv-LV"/>
        </w:rPr>
        <w:t xml:space="preserve">likvidēt </w:t>
      </w:r>
      <w:r w:rsidR="00C7173A" w:rsidRPr="00E07B50">
        <w:rPr>
          <w:sz w:val="28"/>
          <w:szCs w:val="28"/>
          <w:lang w:val="lv-LV"/>
        </w:rPr>
        <w:t xml:space="preserve">izglītības un zinātnes ministra padotībā esošo tiešās pārvaldes iestādi – </w:t>
      </w:r>
      <w:r w:rsidRPr="00E07B50">
        <w:rPr>
          <w:sz w:val="28"/>
          <w:szCs w:val="28"/>
          <w:lang w:val="lv-LV"/>
        </w:rPr>
        <w:t>Studiju un zinātnes administrāciju</w:t>
      </w:r>
      <w:r w:rsidR="00D92133">
        <w:rPr>
          <w:sz w:val="28"/>
          <w:szCs w:val="28"/>
          <w:lang w:val="lv-LV"/>
        </w:rPr>
        <w:t xml:space="preserve"> –</w:t>
      </w:r>
      <w:r w:rsidR="0077088F">
        <w:rPr>
          <w:sz w:val="28"/>
          <w:szCs w:val="28"/>
          <w:lang w:val="lv-LV"/>
        </w:rPr>
        <w:t xml:space="preserve"> un</w:t>
      </w:r>
      <w:r w:rsidRPr="00E07B50">
        <w:rPr>
          <w:sz w:val="28"/>
          <w:szCs w:val="28"/>
          <w:lang w:val="lv-LV"/>
        </w:rPr>
        <w:t xml:space="preserve"> nodot šā rīkojuma</w:t>
      </w:r>
      <w:r w:rsidR="00890AAE" w:rsidRPr="00E07B50">
        <w:rPr>
          <w:sz w:val="28"/>
          <w:szCs w:val="28"/>
          <w:lang w:val="lv-LV"/>
        </w:rPr>
        <w:t xml:space="preserve"> </w:t>
      </w:r>
      <w:r w:rsidR="004C195E">
        <w:rPr>
          <w:sz w:val="28"/>
          <w:szCs w:val="28"/>
          <w:lang w:val="lv-LV"/>
        </w:rPr>
        <w:t>3</w:t>
      </w:r>
      <w:r w:rsidR="00890AAE" w:rsidRPr="00E07B50">
        <w:rPr>
          <w:sz w:val="28"/>
          <w:szCs w:val="28"/>
          <w:lang w:val="lv-LV"/>
        </w:rPr>
        <w:t>.</w:t>
      </w:r>
      <w:r w:rsidR="004C195E">
        <w:rPr>
          <w:sz w:val="28"/>
          <w:szCs w:val="28"/>
          <w:lang w:val="lv-LV"/>
        </w:rPr>
        <w:t>1</w:t>
      </w:r>
      <w:r w:rsidR="00890AAE" w:rsidRPr="00E07B50">
        <w:rPr>
          <w:sz w:val="28"/>
          <w:szCs w:val="28"/>
          <w:lang w:val="lv-LV"/>
        </w:rPr>
        <w:t>.</w:t>
      </w:r>
      <w:r w:rsidR="0077088F">
        <w:rPr>
          <w:sz w:val="28"/>
          <w:szCs w:val="28"/>
          <w:lang w:val="lv-LV"/>
        </w:rPr>
        <w:t> </w:t>
      </w:r>
      <w:r w:rsidR="00890AAE" w:rsidRPr="00E07B50">
        <w:rPr>
          <w:sz w:val="28"/>
          <w:szCs w:val="28"/>
          <w:lang w:val="lv-LV"/>
        </w:rPr>
        <w:t>apakš</w:t>
      </w:r>
      <w:r w:rsidRPr="00E07B50">
        <w:rPr>
          <w:sz w:val="28"/>
          <w:szCs w:val="28"/>
          <w:lang w:val="lv-LV"/>
        </w:rPr>
        <w:t xml:space="preserve">punktā noteiktās funkcijas </w:t>
      </w:r>
      <w:r w:rsidR="004C195E" w:rsidRPr="004C195E">
        <w:rPr>
          <w:sz w:val="28"/>
          <w:szCs w:val="28"/>
          <w:lang w:val="lv-LV"/>
        </w:rPr>
        <w:t>Valsts izglītības attīstības aģentūrai</w:t>
      </w:r>
      <w:r w:rsidR="004C195E" w:rsidRPr="004C195E" w:rsidDel="004C195E">
        <w:rPr>
          <w:sz w:val="28"/>
          <w:szCs w:val="28"/>
          <w:lang w:val="lv-LV"/>
        </w:rPr>
        <w:t xml:space="preserve"> </w:t>
      </w:r>
      <w:r w:rsidRPr="00E07B50">
        <w:rPr>
          <w:sz w:val="28"/>
          <w:szCs w:val="28"/>
          <w:lang w:val="lv-LV"/>
        </w:rPr>
        <w:t xml:space="preserve">un šā rīkojuma </w:t>
      </w:r>
      <w:r w:rsidR="004C195E">
        <w:rPr>
          <w:sz w:val="28"/>
          <w:szCs w:val="28"/>
          <w:lang w:val="lv-LV"/>
        </w:rPr>
        <w:t>3</w:t>
      </w:r>
      <w:r w:rsidR="00890AAE" w:rsidRPr="00E07B50">
        <w:rPr>
          <w:sz w:val="28"/>
          <w:szCs w:val="28"/>
          <w:lang w:val="lv-LV"/>
        </w:rPr>
        <w:t>.</w:t>
      </w:r>
      <w:r w:rsidR="004C195E">
        <w:rPr>
          <w:sz w:val="28"/>
          <w:szCs w:val="28"/>
          <w:lang w:val="lv-LV"/>
        </w:rPr>
        <w:t>2</w:t>
      </w:r>
      <w:r w:rsidR="00890AAE" w:rsidRPr="00E07B50">
        <w:rPr>
          <w:sz w:val="28"/>
          <w:szCs w:val="28"/>
          <w:lang w:val="lv-LV"/>
        </w:rPr>
        <w:t>.</w:t>
      </w:r>
      <w:r w:rsidR="00810E3A">
        <w:rPr>
          <w:sz w:val="28"/>
          <w:szCs w:val="28"/>
          <w:lang w:val="lv-LV"/>
        </w:rPr>
        <w:t> </w:t>
      </w:r>
      <w:r w:rsidR="00890AAE" w:rsidRPr="00E07B50">
        <w:rPr>
          <w:sz w:val="28"/>
          <w:szCs w:val="28"/>
          <w:lang w:val="lv-LV"/>
        </w:rPr>
        <w:t>apakš</w:t>
      </w:r>
      <w:r w:rsidRPr="00E07B50">
        <w:rPr>
          <w:sz w:val="28"/>
          <w:szCs w:val="28"/>
          <w:lang w:val="lv-LV"/>
        </w:rPr>
        <w:t xml:space="preserve">punktā noteiktās funkcijas </w:t>
      </w:r>
      <w:r w:rsidR="0077088F">
        <w:rPr>
          <w:sz w:val="28"/>
          <w:szCs w:val="28"/>
          <w:lang w:val="lv-LV"/>
        </w:rPr>
        <w:t xml:space="preserve">– </w:t>
      </w:r>
      <w:r w:rsidR="004C195E" w:rsidRPr="00E07B50">
        <w:rPr>
          <w:sz w:val="28"/>
          <w:szCs w:val="28"/>
          <w:lang w:val="lv-LV"/>
        </w:rPr>
        <w:t>Latvijas Zinātnes padomei</w:t>
      </w:r>
      <w:r w:rsidR="00E07B50">
        <w:rPr>
          <w:sz w:val="28"/>
          <w:szCs w:val="28"/>
          <w:lang w:val="lv-LV"/>
        </w:rPr>
        <w:t>.</w:t>
      </w:r>
      <w:r w:rsidRPr="00E07B50">
        <w:rPr>
          <w:sz w:val="28"/>
          <w:szCs w:val="28"/>
          <w:lang w:val="lv-LV"/>
        </w:rPr>
        <w:t xml:space="preserve"> </w:t>
      </w:r>
    </w:p>
    <w:p w14:paraId="3668B3D4" w14:textId="77777777" w:rsidR="009D47F1" w:rsidRDefault="009D47F1" w:rsidP="0077088F">
      <w:pPr>
        <w:pStyle w:val="ListParagraph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  <w:lang w:val="lv-LV"/>
        </w:rPr>
      </w:pPr>
    </w:p>
    <w:p w14:paraId="69C79EBC" w14:textId="61ACD75D" w:rsidR="00BD002C" w:rsidRPr="00F13A74" w:rsidRDefault="004C195E" w:rsidP="0077088F">
      <w:pPr>
        <w:pStyle w:val="ListParagraph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>
        <w:rPr>
          <w:sz w:val="28"/>
          <w:szCs w:val="28"/>
          <w:lang w:val="lv-LV"/>
        </w:rPr>
        <w:t>2</w:t>
      </w:r>
      <w:r w:rsidR="0030562F" w:rsidRPr="00E07B50">
        <w:rPr>
          <w:sz w:val="28"/>
          <w:szCs w:val="28"/>
          <w:lang w:val="lv-LV"/>
        </w:rPr>
        <w:t>.</w:t>
      </w:r>
      <w:r w:rsidR="0077088F">
        <w:rPr>
          <w:sz w:val="28"/>
          <w:szCs w:val="28"/>
          <w:lang w:val="lv-LV"/>
        </w:rPr>
        <w:t> </w:t>
      </w:r>
      <w:r w:rsidR="000112D8" w:rsidRPr="00F13A74">
        <w:rPr>
          <w:sz w:val="28"/>
          <w:szCs w:val="28"/>
          <w:lang w:val="lv-LV"/>
        </w:rPr>
        <w:t xml:space="preserve">Latvijas </w:t>
      </w:r>
      <w:r w:rsidR="00C7173A" w:rsidRPr="00F13A74">
        <w:rPr>
          <w:sz w:val="28"/>
          <w:szCs w:val="28"/>
          <w:shd w:val="clear" w:color="auto" w:fill="FFFFFF"/>
          <w:lang w:val="lv-LV"/>
        </w:rPr>
        <w:t>Zinātnes padome</w:t>
      </w:r>
      <w:r w:rsidR="00AE3C38" w:rsidRPr="00AE3C38">
        <w:rPr>
          <w:sz w:val="28"/>
          <w:szCs w:val="28"/>
          <w:lang w:val="lv-LV"/>
        </w:rPr>
        <w:t xml:space="preserve"> </w:t>
      </w:r>
      <w:r w:rsidR="00AE3C38">
        <w:rPr>
          <w:sz w:val="28"/>
          <w:szCs w:val="28"/>
          <w:lang w:val="lv-LV"/>
        </w:rPr>
        <w:t>ar 2021</w:t>
      </w:r>
      <w:r w:rsidR="00AE3C38" w:rsidRPr="00025EE5">
        <w:rPr>
          <w:sz w:val="28"/>
          <w:szCs w:val="28"/>
          <w:lang w:val="lv-LV"/>
        </w:rPr>
        <w:t>.</w:t>
      </w:r>
      <w:r w:rsidR="0077088F">
        <w:rPr>
          <w:sz w:val="28"/>
          <w:szCs w:val="28"/>
          <w:lang w:val="lv-LV"/>
        </w:rPr>
        <w:t> </w:t>
      </w:r>
      <w:r w:rsidR="00AE3C38" w:rsidRPr="00025EE5">
        <w:rPr>
          <w:sz w:val="28"/>
          <w:szCs w:val="28"/>
          <w:lang w:val="lv-LV"/>
        </w:rPr>
        <w:t>gada 1.</w:t>
      </w:r>
      <w:r w:rsidR="0077088F">
        <w:rPr>
          <w:sz w:val="28"/>
          <w:szCs w:val="28"/>
          <w:lang w:val="lv-LV"/>
        </w:rPr>
        <w:t> </w:t>
      </w:r>
      <w:r w:rsidR="00AE3C38" w:rsidRPr="00025EE5">
        <w:rPr>
          <w:sz w:val="28"/>
          <w:szCs w:val="28"/>
          <w:lang w:val="lv-LV"/>
        </w:rPr>
        <w:t>jūliju</w:t>
      </w:r>
      <w:r w:rsidR="00C7173A" w:rsidRPr="00F13A74">
        <w:rPr>
          <w:sz w:val="28"/>
          <w:szCs w:val="28"/>
          <w:shd w:val="clear" w:color="auto" w:fill="FFFFFF"/>
          <w:lang w:val="lv-LV"/>
        </w:rPr>
        <w:t xml:space="preserve"> </w:t>
      </w:r>
      <w:r w:rsidR="0030562F" w:rsidRPr="00F13A74">
        <w:rPr>
          <w:sz w:val="28"/>
          <w:szCs w:val="28"/>
          <w:shd w:val="clear" w:color="auto" w:fill="FFFFFF"/>
          <w:lang w:val="lv-LV"/>
        </w:rPr>
        <w:t xml:space="preserve">ir </w:t>
      </w:r>
      <w:r w:rsidR="00C7173A" w:rsidRPr="00F13A74">
        <w:rPr>
          <w:sz w:val="28"/>
          <w:szCs w:val="28"/>
          <w:shd w:val="clear" w:color="auto" w:fill="FFFFFF"/>
          <w:lang w:val="lv-LV"/>
        </w:rPr>
        <w:t xml:space="preserve">Valsts izglītības attīstības aģentūras </w:t>
      </w:r>
      <w:r w:rsidR="0030562F" w:rsidRPr="00F13A74">
        <w:rPr>
          <w:sz w:val="28"/>
          <w:szCs w:val="28"/>
          <w:shd w:val="clear" w:color="auto" w:fill="FFFFFF"/>
          <w:lang w:val="lv-LV"/>
        </w:rPr>
        <w:t xml:space="preserve">tiesību, saistību, finanšu līdzekļu, mantas un lietvedības </w:t>
      </w:r>
      <w:r w:rsidR="005D02F3" w:rsidRPr="00F13A74">
        <w:rPr>
          <w:sz w:val="28"/>
          <w:szCs w:val="28"/>
          <w:shd w:val="clear" w:color="auto" w:fill="FFFFFF"/>
          <w:lang w:val="lv-LV"/>
        </w:rPr>
        <w:t xml:space="preserve">pārņēmēja </w:t>
      </w:r>
      <w:r w:rsidR="00025EE5" w:rsidRPr="00F13A74">
        <w:rPr>
          <w:sz w:val="28"/>
          <w:szCs w:val="28"/>
          <w:lang w:val="lv-LV"/>
        </w:rPr>
        <w:t>attiecībā uz šādu funkciju izpildi</w:t>
      </w:r>
      <w:r w:rsidR="00BD002C" w:rsidRPr="00F13A74">
        <w:rPr>
          <w:sz w:val="28"/>
          <w:szCs w:val="28"/>
          <w:shd w:val="clear" w:color="auto" w:fill="FFFFFF"/>
          <w:lang w:val="lv-LV"/>
        </w:rPr>
        <w:t>:</w:t>
      </w:r>
    </w:p>
    <w:p w14:paraId="2A218085" w14:textId="4A1D21C0" w:rsidR="00BD002C" w:rsidRPr="00E07B50" w:rsidRDefault="004C195E" w:rsidP="0077088F">
      <w:pPr>
        <w:pStyle w:val="ListParagraph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>
        <w:rPr>
          <w:sz w:val="28"/>
          <w:szCs w:val="28"/>
          <w:shd w:val="clear" w:color="auto" w:fill="FFFFFF"/>
          <w:lang w:val="lv-LV"/>
        </w:rPr>
        <w:t>2</w:t>
      </w:r>
      <w:r w:rsidR="003730E8">
        <w:rPr>
          <w:sz w:val="28"/>
          <w:szCs w:val="28"/>
          <w:shd w:val="clear" w:color="auto" w:fill="FFFFFF"/>
          <w:lang w:val="lv-LV"/>
        </w:rPr>
        <w:t>.1</w:t>
      </w:r>
      <w:r w:rsidR="00BD002C" w:rsidRPr="00E07B50">
        <w:rPr>
          <w:sz w:val="28"/>
          <w:szCs w:val="28"/>
          <w:shd w:val="clear" w:color="auto" w:fill="FFFFFF"/>
          <w:lang w:val="lv-LV"/>
        </w:rPr>
        <w:t>.</w:t>
      </w:r>
      <w:r w:rsidR="0077088F">
        <w:rPr>
          <w:sz w:val="28"/>
          <w:szCs w:val="28"/>
          <w:shd w:val="clear" w:color="auto" w:fill="FFFFFF"/>
          <w:lang w:val="lv-LV"/>
        </w:rPr>
        <w:t> </w:t>
      </w:r>
      <w:r w:rsidR="00BD002C" w:rsidRPr="00E07B50">
        <w:rPr>
          <w:sz w:val="28"/>
          <w:szCs w:val="28"/>
          <w:shd w:val="clear" w:color="auto" w:fill="FFFFFF"/>
          <w:lang w:val="lv-LV"/>
        </w:rPr>
        <w:t xml:space="preserve">nodrošināt informācijas sniegšanu un konsultācijas par valsts politikas </w:t>
      </w:r>
      <w:r w:rsidR="0077088F" w:rsidRPr="00E07B50">
        <w:rPr>
          <w:sz w:val="28"/>
          <w:szCs w:val="28"/>
          <w:shd w:val="clear" w:color="auto" w:fill="FFFFFF"/>
          <w:lang w:val="lv-LV"/>
        </w:rPr>
        <w:t xml:space="preserve">īstenošanu </w:t>
      </w:r>
      <w:r w:rsidR="00BD002C" w:rsidRPr="00E07B50">
        <w:rPr>
          <w:sz w:val="28"/>
          <w:szCs w:val="28"/>
          <w:shd w:val="clear" w:color="auto" w:fill="FFFFFF"/>
          <w:lang w:val="lv-LV"/>
        </w:rPr>
        <w:t xml:space="preserve">zinātnes un inovāciju jomā, </w:t>
      </w:r>
      <w:r w:rsidR="0077088F">
        <w:rPr>
          <w:sz w:val="28"/>
          <w:szCs w:val="28"/>
          <w:shd w:val="clear" w:color="auto" w:fill="FFFFFF"/>
          <w:lang w:val="lv-LV"/>
        </w:rPr>
        <w:t xml:space="preserve">kā arī </w:t>
      </w:r>
      <w:r w:rsidR="00BD002C" w:rsidRPr="00E07B50">
        <w:rPr>
          <w:sz w:val="28"/>
          <w:szCs w:val="28"/>
          <w:shd w:val="clear" w:color="auto" w:fill="FFFFFF"/>
          <w:lang w:val="lv-LV"/>
        </w:rPr>
        <w:t>valsts</w:t>
      </w:r>
      <w:r w:rsidR="0077088F">
        <w:rPr>
          <w:sz w:val="28"/>
          <w:szCs w:val="28"/>
          <w:shd w:val="clear" w:color="auto" w:fill="FFFFFF"/>
          <w:lang w:val="lv-LV"/>
        </w:rPr>
        <w:t xml:space="preserve"> un</w:t>
      </w:r>
      <w:r w:rsidR="00BD002C" w:rsidRPr="00E07B50">
        <w:rPr>
          <w:sz w:val="28"/>
          <w:szCs w:val="28"/>
          <w:shd w:val="clear" w:color="auto" w:fill="FFFFFF"/>
          <w:lang w:val="lv-LV"/>
        </w:rPr>
        <w:t xml:space="preserve"> Eiropas Savienības</w:t>
      </w:r>
      <w:r w:rsidR="002D4A17">
        <w:rPr>
          <w:sz w:val="28"/>
          <w:szCs w:val="28"/>
          <w:shd w:val="clear" w:color="auto" w:fill="FFFFFF"/>
          <w:lang w:val="lv-LV"/>
        </w:rPr>
        <w:t xml:space="preserve"> </w:t>
      </w:r>
      <w:r w:rsidR="00BD002C" w:rsidRPr="00E07B50">
        <w:rPr>
          <w:sz w:val="28"/>
          <w:szCs w:val="28"/>
          <w:shd w:val="clear" w:color="auto" w:fill="FFFFFF"/>
          <w:lang w:val="lv-LV"/>
        </w:rPr>
        <w:t>politiku un ārvalstu finanšu palīdzības instrumentu programmu, projektu un iniciatīvu īstenošanu un uzraudzību;</w:t>
      </w:r>
    </w:p>
    <w:p w14:paraId="624C2935" w14:textId="14A2A472" w:rsidR="00BD002C" w:rsidRPr="00E07B50" w:rsidRDefault="004C195E" w:rsidP="0077088F">
      <w:pPr>
        <w:pStyle w:val="ListParagraph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>
        <w:rPr>
          <w:sz w:val="28"/>
          <w:szCs w:val="28"/>
          <w:shd w:val="clear" w:color="auto" w:fill="FFFFFF"/>
          <w:lang w:val="lv-LV"/>
        </w:rPr>
        <w:t>2</w:t>
      </w:r>
      <w:r w:rsidR="003730E8">
        <w:rPr>
          <w:sz w:val="28"/>
          <w:szCs w:val="28"/>
          <w:shd w:val="clear" w:color="auto" w:fill="FFFFFF"/>
          <w:lang w:val="lv-LV"/>
        </w:rPr>
        <w:t>.2</w:t>
      </w:r>
      <w:r w:rsidR="00BD002C" w:rsidRPr="00E07B50">
        <w:rPr>
          <w:sz w:val="28"/>
          <w:szCs w:val="28"/>
          <w:shd w:val="clear" w:color="auto" w:fill="FFFFFF"/>
          <w:lang w:val="lv-LV"/>
        </w:rPr>
        <w:t>.</w:t>
      </w:r>
      <w:r w:rsidR="0077088F">
        <w:rPr>
          <w:sz w:val="28"/>
          <w:szCs w:val="28"/>
          <w:shd w:val="clear" w:color="auto" w:fill="FFFFFF"/>
          <w:lang w:val="lv-LV"/>
        </w:rPr>
        <w:t> </w:t>
      </w:r>
      <w:r w:rsidR="00BD002C" w:rsidRPr="00E07B50">
        <w:rPr>
          <w:sz w:val="28"/>
          <w:szCs w:val="28"/>
          <w:shd w:val="clear" w:color="auto" w:fill="FFFFFF"/>
          <w:lang w:val="lv-LV"/>
        </w:rPr>
        <w:t xml:space="preserve">nodrošināt starptautiskās sadarbības projektu un </w:t>
      </w:r>
      <w:r w:rsidR="0077088F" w:rsidRPr="00E07B50">
        <w:rPr>
          <w:sz w:val="28"/>
          <w:szCs w:val="28"/>
          <w:shd w:val="clear" w:color="auto" w:fill="FFFFFF"/>
          <w:lang w:val="lv-LV"/>
        </w:rPr>
        <w:t>Eiropas Savienības</w:t>
      </w:r>
      <w:r w:rsidR="00BD002C" w:rsidRPr="00E07B50">
        <w:rPr>
          <w:sz w:val="28"/>
          <w:szCs w:val="28"/>
          <w:shd w:val="clear" w:color="auto" w:fill="FFFFFF"/>
          <w:lang w:val="lv-LV"/>
        </w:rPr>
        <w:t xml:space="preserve"> politikas iniciatīvu īstenošanu Latvijā zinātnes politikas jomā</w:t>
      </w:r>
      <w:r w:rsidR="00652FD9" w:rsidRPr="00E07B50">
        <w:rPr>
          <w:sz w:val="28"/>
          <w:szCs w:val="28"/>
          <w:shd w:val="clear" w:color="auto" w:fill="FFFFFF"/>
          <w:lang w:val="lv-LV"/>
        </w:rPr>
        <w:t>;</w:t>
      </w:r>
    </w:p>
    <w:p w14:paraId="1ED5CD9E" w14:textId="5E5AAE03" w:rsidR="00652FD9" w:rsidRPr="00E07B50" w:rsidRDefault="004C195E" w:rsidP="0077088F">
      <w:pPr>
        <w:pStyle w:val="ListParagraph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>
        <w:rPr>
          <w:sz w:val="28"/>
          <w:szCs w:val="28"/>
          <w:shd w:val="clear" w:color="auto" w:fill="FFFFFF"/>
          <w:lang w:val="lv-LV"/>
        </w:rPr>
        <w:t>2</w:t>
      </w:r>
      <w:r w:rsidR="003730E8">
        <w:rPr>
          <w:sz w:val="28"/>
          <w:szCs w:val="28"/>
          <w:shd w:val="clear" w:color="auto" w:fill="FFFFFF"/>
          <w:lang w:val="lv-LV"/>
        </w:rPr>
        <w:t>.3</w:t>
      </w:r>
      <w:r w:rsidR="00652FD9" w:rsidRPr="00E07B50">
        <w:rPr>
          <w:sz w:val="28"/>
          <w:szCs w:val="28"/>
          <w:shd w:val="clear" w:color="auto" w:fill="FFFFFF"/>
          <w:lang w:val="lv-LV"/>
        </w:rPr>
        <w:t>.</w:t>
      </w:r>
      <w:r w:rsidR="00866DE2">
        <w:rPr>
          <w:sz w:val="28"/>
          <w:szCs w:val="28"/>
          <w:shd w:val="clear" w:color="auto" w:fill="FFFFFF"/>
          <w:lang w:val="lv-LV"/>
        </w:rPr>
        <w:t> </w:t>
      </w:r>
      <w:r w:rsidR="00652FD9" w:rsidRPr="00E07B50">
        <w:rPr>
          <w:sz w:val="28"/>
          <w:szCs w:val="28"/>
          <w:shd w:val="clear" w:color="auto" w:fill="FFFFFF"/>
          <w:lang w:val="lv-LV"/>
        </w:rPr>
        <w:t xml:space="preserve">nodrošināt informācijas, publicitātes un atbalsta pasākumu veikšanu </w:t>
      </w:r>
      <w:r w:rsidR="00866DE2" w:rsidRPr="00E07B50">
        <w:rPr>
          <w:sz w:val="28"/>
          <w:szCs w:val="28"/>
          <w:shd w:val="clear" w:color="auto" w:fill="FFFFFF"/>
          <w:lang w:val="lv-LV"/>
        </w:rPr>
        <w:t>Eiropas Savienības</w:t>
      </w:r>
      <w:r w:rsidR="00652FD9" w:rsidRPr="00E07B50">
        <w:rPr>
          <w:sz w:val="28"/>
          <w:szCs w:val="28"/>
          <w:shd w:val="clear" w:color="auto" w:fill="FFFFFF"/>
          <w:lang w:val="lv-LV"/>
        </w:rPr>
        <w:t xml:space="preserve"> ārējās sadarbības politikas instrumentiem zinātnes politikas jomā;</w:t>
      </w:r>
    </w:p>
    <w:p w14:paraId="0B3DE771" w14:textId="421DF453" w:rsidR="00652FD9" w:rsidRPr="002D4A17" w:rsidRDefault="004C195E" w:rsidP="0077088F">
      <w:pPr>
        <w:pStyle w:val="ListParagraph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2D4A17">
        <w:rPr>
          <w:sz w:val="28"/>
          <w:szCs w:val="28"/>
          <w:shd w:val="clear" w:color="auto" w:fill="FFFFFF"/>
          <w:lang w:val="lv-LV"/>
        </w:rPr>
        <w:t>2</w:t>
      </w:r>
      <w:r w:rsidR="003730E8" w:rsidRPr="002D4A17">
        <w:rPr>
          <w:sz w:val="28"/>
          <w:szCs w:val="28"/>
          <w:shd w:val="clear" w:color="auto" w:fill="FFFFFF"/>
          <w:lang w:val="lv-LV"/>
        </w:rPr>
        <w:t>.4</w:t>
      </w:r>
      <w:r w:rsidR="00652FD9" w:rsidRPr="002D4A17">
        <w:rPr>
          <w:sz w:val="28"/>
          <w:szCs w:val="28"/>
          <w:shd w:val="clear" w:color="auto" w:fill="FFFFFF"/>
          <w:lang w:val="lv-LV"/>
        </w:rPr>
        <w:t>.</w:t>
      </w:r>
      <w:r w:rsidR="00866DE2">
        <w:rPr>
          <w:sz w:val="28"/>
          <w:szCs w:val="28"/>
          <w:shd w:val="clear" w:color="auto" w:fill="FFFFFF"/>
          <w:lang w:val="lv-LV"/>
        </w:rPr>
        <w:t> </w:t>
      </w:r>
      <w:r w:rsidR="00652FD9" w:rsidRPr="002D4A17">
        <w:rPr>
          <w:sz w:val="28"/>
          <w:szCs w:val="28"/>
          <w:shd w:val="clear" w:color="auto" w:fill="FFFFFF"/>
          <w:lang w:val="lv-LV"/>
        </w:rPr>
        <w:t>nodrošināt starptautisko pētījumu īstenošanu zinātnes politikas jomā;</w:t>
      </w:r>
    </w:p>
    <w:p w14:paraId="60E480A3" w14:textId="527563C5" w:rsidR="00652FD9" w:rsidRPr="002D4A17" w:rsidRDefault="004C195E" w:rsidP="0077088F">
      <w:pPr>
        <w:pStyle w:val="ListParagraph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2D4A17">
        <w:rPr>
          <w:sz w:val="28"/>
          <w:szCs w:val="28"/>
          <w:shd w:val="clear" w:color="auto" w:fill="FFFFFF"/>
          <w:lang w:val="lv-LV"/>
        </w:rPr>
        <w:t>2</w:t>
      </w:r>
      <w:r w:rsidR="003730E8" w:rsidRPr="002D4A17">
        <w:rPr>
          <w:sz w:val="28"/>
          <w:szCs w:val="28"/>
          <w:shd w:val="clear" w:color="auto" w:fill="FFFFFF"/>
          <w:lang w:val="lv-LV"/>
        </w:rPr>
        <w:t>.5</w:t>
      </w:r>
      <w:r w:rsidR="00652FD9" w:rsidRPr="002D4A17">
        <w:rPr>
          <w:sz w:val="28"/>
          <w:szCs w:val="28"/>
          <w:shd w:val="clear" w:color="auto" w:fill="FFFFFF"/>
          <w:lang w:val="lv-LV"/>
        </w:rPr>
        <w:t>.</w:t>
      </w:r>
      <w:r w:rsidR="00866DE2">
        <w:rPr>
          <w:sz w:val="28"/>
          <w:szCs w:val="28"/>
          <w:shd w:val="clear" w:color="auto" w:fill="FFFFFF"/>
          <w:lang w:val="lv-LV"/>
        </w:rPr>
        <w:t> </w:t>
      </w:r>
      <w:r w:rsidR="00652FD9" w:rsidRPr="002D4A17">
        <w:rPr>
          <w:sz w:val="28"/>
          <w:szCs w:val="28"/>
          <w:shd w:val="clear" w:color="auto" w:fill="FFFFFF"/>
          <w:lang w:val="lv-LV"/>
        </w:rPr>
        <w:t xml:space="preserve">nodrošināt </w:t>
      </w:r>
      <w:r w:rsidR="00866DE2" w:rsidRPr="00E07B50">
        <w:rPr>
          <w:sz w:val="28"/>
          <w:szCs w:val="28"/>
          <w:shd w:val="clear" w:color="auto" w:fill="FFFFFF"/>
          <w:lang w:val="lv-LV"/>
        </w:rPr>
        <w:t>Eiropas Savienības</w:t>
      </w:r>
      <w:r w:rsidR="002D4A17" w:rsidRPr="002D4A17">
        <w:rPr>
          <w:sz w:val="28"/>
          <w:szCs w:val="28"/>
          <w:shd w:val="clear" w:color="auto" w:fill="FFFFFF"/>
          <w:lang w:val="lv-LV"/>
        </w:rPr>
        <w:t xml:space="preserve"> </w:t>
      </w:r>
      <w:r w:rsidR="00652FD9" w:rsidRPr="002D4A17">
        <w:rPr>
          <w:sz w:val="28"/>
          <w:szCs w:val="28"/>
          <w:shd w:val="clear" w:color="auto" w:fill="FFFFFF"/>
          <w:lang w:val="lv-LV"/>
        </w:rPr>
        <w:t>Pētniecības un inovāciju pamatprogrammas APVĀRSNIS 2020 (</w:t>
      </w:r>
      <w:r w:rsidR="00652FD9" w:rsidRPr="002D4A17">
        <w:rPr>
          <w:i/>
          <w:iCs/>
          <w:sz w:val="28"/>
          <w:szCs w:val="28"/>
          <w:shd w:val="clear" w:color="auto" w:fill="FFFFFF"/>
          <w:lang w:val="lv-LV"/>
        </w:rPr>
        <w:t>HORIZON 2020</w:t>
      </w:r>
      <w:r w:rsidR="00652FD9" w:rsidRPr="002D4A17">
        <w:rPr>
          <w:sz w:val="28"/>
          <w:szCs w:val="28"/>
          <w:shd w:val="clear" w:color="auto" w:fill="FFFFFF"/>
          <w:lang w:val="lv-LV"/>
        </w:rPr>
        <w:t xml:space="preserve">) </w:t>
      </w:r>
      <w:r w:rsidR="002D4A17" w:rsidRPr="002D4A17">
        <w:rPr>
          <w:sz w:val="28"/>
          <w:szCs w:val="28"/>
          <w:shd w:val="clear" w:color="auto" w:fill="FFFFFF"/>
          <w:lang w:val="lv-LV"/>
        </w:rPr>
        <w:t xml:space="preserve">un </w:t>
      </w:r>
      <w:r w:rsidR="00866DE2" w:rsidRPr="00E07B50">
        <w:rPr>
          <w:sz w:val="28"/>
          <w:szCs w:val="28"/>
          <w:shd w:val="clear" w:color="auto" w:fill="FFFFFF"/>
          <w:lang w:val="lv-LV"/>
        </w:rPr>
        <w:t>Eiropas Savienības</w:t>
      </w:r>
      <w:r w:rsidR="002D4A17" w:rsidRPr="002D4A17">
        <w:rPr>
          <w:sz w:val="28"/>
          <w:szCs w:val="28"/>
          <w:shd w:val="clear" w:color="auto" w:fill="FFFFFF"/>
          <w:lang w:val="lv-LV"/>
        </w:rPr>
        <w:t xml:space="preserve"> Pētniecības un inovāciju pamatprogrammas </w:t>
      </w:r>
      <w:r w:rsidR="00866DE2" w:rsidRPr="00866DE2">
        <w:rPr>
          <w:sz w:val="28"/>
          <w:szCs w:val="28"/>
          <w:lang w:val="lv-LV"/>
        </w:rPr>
        <w:t>"</w:t>
      </w:r>
      <w:r w:rsidR="002D4A17" w:rsidRPr="002D4A17">
        <w:rPr>
          <w:sz w:val="28"/>
          <w:szCs w:val="28"/>
          <w:shd w:val="clear" w:color="auto" w:fill="FFFFFF"/>
          <w:lang w:val="lv-LV"/>
        </w:rPr>
        <w:t>Apvārsnis Eiropa</w:t>
      </w:r>
      <w:r w:rsidR="00866DE2" w:rsidRPr="00866DE2">
        <w:rPr>
          <w:sz w:val="28"/>
          <w:szCs w:val="28"/>
          <w:lang w:val="lv-LV"/>
        </w:rPr>
        <w:t>"</w:t>
      </w:r>
      <w:r w:rsidR="002D4A17" w:rsidRPr="002D4A17">
        <w:rPr>
          <w:sz w:val="28"/>
          <w:szCs w:val="28"/>
          <w:shd w:val="clear" w:color="auto" w:fill="FFFFFF"/>
          <w:lang w:val="lv-LV"/>
        </w:rPr>
        <w:t xml:space="preserve"> </w:t>
      </w:r>
      <w:r w:rsidR="002D4A17" w:rsidRPr="002025C2">
        <w:rPr>
          <w:sz w:val="28"/>
          <w:szCs w:val="28"/>
          <w:shd w:val="clear" w:color="auto" w:fill="FFFFFF"/>
          <w:lang w:val="lv-LV"/>
        </w:rPr>
        <w:t>(</w:t>
      </w:r>
      <w:proofErr w:type="spellStart"/>
      <w:r w:rsidR="002D4A17" w:rsidRPr="002025C2">
        <w:rPr>
          <w:i/>
          <w:sz w:val="28"/>
          <w:szCs w:val="28"/>
          <w:shd w:val="clear" w:color="auto" w:fill="FFFFFF"/>
          <w:lang w:val="lv-LV"/>
        </w:rPr>
        <w:t>Horizon</w:t>
      </w:r>
      <w:proofErr w:type="spellEnd"/>
      <w:r w:rsidR="002D4A17" w:rsidRPr="002025C2">
        <w:rPr>
          <w:i/>
          <w:sz w:val="28"/>
          <w:szCs w:val="28"/>
          <w:shd w:val="clear" w:color="auto" w:fill="FFFFFF"/>
          <w:lang w:val="lv-LV"/>
        </w:rPr>
        <w:t xml:space="preserve"> </w:t>
      </w:r>
      <w:proofErr w:type="spellStart"/>
      <w:r w:rsidR="002D4A17" w:rsidRPr="002025C2">
        <w:rPr>
          <w:i/>
          <w:sz w:val="28"/>
          <w:szCs w:val="28"/>
          <w:shd w:val="clear" w:color="auto" w:fill="FFFFFF"/>
          <w:lang w:val="lv-LV"/>
        </w:rPr>
        <w:t>Europe</w:t>
      </w:r>
      <w:proofErr w:type="spellEnd"/>
      <w:r w:rsidR="002D4A17" w:rsidRPr="00866DE2">
        <w:rPr>
          <w:iCs/>
          <w:sz w:val="28"/>
          <w:szCs w:val="28"/>
          <w:shd w:val="clear" w:color="auto" w:fill="FFFFFF"/>
          <w:lang w:val="lv-LV"/>
        </w:rPr>
        <w:t>)</w:t>
      </w:r>
      <w:r w:rsidR="002D4A17" w:rsidRPr="002025C2">
        <w:rPr>
          <w:i/>
          <w:sz w:val="28"/>
          <w:szCs w:val="28"/>
          <w:shd w:val="clear" w:color="auto" w:fill="FFFFFF"/>
          <w:lang w:val="lv-LV"/>
        </w:rPr>
        <w:t xml:space="preserve"> </w:t>
      </w:r>
      <w:r w:rsidR="002D4A17" w:rsidRPr="002D4A17">
        <w:rPr>
          <w:sz w:val="28"/>
          <w:szCs w:val="28"/>
          <w:lang w:val="lv-LV"/>
        </w:rPr>
        <w:t>2021.–2027.</w:t>
      </w:r>
      <w:r w:rsidR="00866DE2">
        <w:rPr>
          <w:sz w:val="28"/>
          <w:szCs w:val="28"/>
          <w:lang w:val="lv-LV"/>
        </w:rPr>
        <w:t> </w:t>
      </w:r>
      <w:r w:rsidR="002D4A17" w:rsidRPr="002D4A17">
        <w:rPr>
          <w:sz w:val="28"/>
          <w:szCs w:val="28"/>
          <w:lang w:val="lv-LV"/>
        </w:rPr>
        <w:t xml:space="preserve">gadam </w:t>
      </w:r>
      <w:r w:rsidR="005A3EDC">
        <w:rPr>
          <w:sz w:val="28"/>
          <w:szCs w:val="28"/>
          <w:shd w:val="clear" w:color="auto" w:fill="FFFFFF"/>
          <w:lang w:val="lv-LV"/>
        </w:rPr>
        <w:t>n</w:t>
      </w:r>
      <w:r w:rsidR="00652FD9" w:rsidRPr="002D4A17">
        <w:rPr>
          <w:sz w:val="28"/>
          <w:szCs w:val="28"/>
          <w:shd w:val="clear" w:color="auto" w:fill="FFFFFF"/>
          <w:lang w:val="lv-LV"/>
        </w:rPr>
        <w:t>acionālā kontaktpunkta funkciju īstenošanu;</w:t>
      </w:r>
    </w:p>
    <w:p w14:paraId="3927DBF6" w14:textId="358C2C39" w:rsidR="00652FD9" w:rsidRPr="003730E8" w:rsidRDefault="004C195E" w:rsidP="00663625">
      <w:pPr>
        <w:pStyle w:val="ListParagraph"/>
        <w:tabs>
          <w:tab w:val="left" w:pos="993"/>
          <w:tab w:val="left" w:pos="1560"/>
        </w:tabs>
        <w:ind w:left="0" w:firstLine="633"/>
        <w:jc w:val="both"/>
        <w:rPr>
          <w:sz w:val="28"/>
          <w:szCs w:val="28"/>
          <w:shd w:val="clear" w:color="auto" w:fill="FFFFFF"/>
          <w:lang w:val="lv-LV"/>
        </w:rPr>
      </w:pPr>
      <w:r w:rsidRPr="002D4A17">
        <w:rPr>
          <w:sz w:val="28"/>
          <w:szCs w:val="28"/>
          <w:shd w:val="clear" w:color="auto" w:fill="FFFFFF"/>
          <w:lang w:val="lv-LV"/>
        </w:rPr>
        <w:t>2</w:t>
      </w:r>
      <w:r w:rsidR="003730E8" w:rsidRPr="002D4A17">
        <w:rPr>
          <w:sz w:val="28"/>
          <w:szCs w:val="28"/>
          <w:shd w:val="clear" w:color="auto" w:fill="FFFFFF"/>
          <w:lang w:val="lv-LV"/>
        </w:rPr>
        <w:t>.6</w:t>
      </w:r>
      <w:r w:rsidR="002D4A17" w:rsidRPr="002D4A17">
        <w:rPr>
          <w:sz w:val="28"/>
          <w:szCs w:val="28"/>
          <w:shd w:val="clear" w:color="auto" w:fill="FFFFFF"/>
          <w:lang w:val="lv-LV"/>
        </w:rPr>
        <w:t>.</w:t>
      </w:r>
      <w:r w:rsidR="00866DE2">
        <w:rPr>
          <w:sz w:val="28"/>
          <w:szCs w:val="28"/>
          <w:shd w:val="clear" w:color="auto" w:fill="FFFFFF"/>
          <w:lang w:val="lv-LV"/>
        </w:rPr>
        <w:t> </w:t>
      </w:r>
      <w:r w:rsidR="002D4A17" w:rsidRPr="002D4A17">
        <w:rPr>
          <w:sz w:val="28"/>
          <w:szCs w:val="28"/>
          <w:shd w:val="clear" w:color="auto" w:fill="FFFFFF"/>
          <w:lang w:val="lv-LV"/>
        </w:rPr>
        <w:t xml:space="preserve">nodrošināt Latvijas dalību </w:t>
      </w:r>
      <w:r w:rsidR="00866DE2">
        <w:rPr>
          <w:sz w:val="28"/>
          <w:szCs w:val="28"/>
          <w:shd w:val="clear" w:color="auto" w:fill="FFFFFF"/>
          <w:lang w:val="lv-LV"/>
        </w:rPr>
        <w:t xml:space="preserve">no </w:t>
      </w:r>
      <w:r w:rsidR="002D4A17" w:rsidRPr="002D4A17">
        <w:rPr>
          <w:sz w:val="28"/>
          <w:szCs w:val="28"/>
          <w:shd w:val="clear" w:color="auto" w:fill="FFFFFF"/>
          <w:lang w:val="lv-LV"/>
        </w:rPr>
        <w:t>L</w:t>
      </w:r>
      <w:r w:rsidR="00652FD9" w:rsidRPr="002D4A17">
        <w:rPr>
          <w:sz w:val="28"/>
          <w:szCs w:val="28"/>
          <w:shd w:val="clear" w:color="auto" w:fill="FFFFFF"/>
          <w:lang w:val="lv-LV"/>
        </w:rPr>
        <w:t>īguma par Eiropas Savienības darbību 185.</w:t>
      </w:r>
      <w:r w:rsidR="00866DE2">
        <w:rPr>
          <w:sz w:val="28"/>
          <w:szCs w:val="28"/>
          <w:shd w:val="clear" w:color="auto" w:fill="FFFFFF"/>
          <w:lang w:val="lv-LV"/>
        </w:rPr>
        <w:t> </w:t>
      </w:r>
      <w:r w:rsidR="00652FD9" w:rsidRPr="00E07B50">
        <w:rPr>
          <w:sz w:val="28"/>
          <w:szCs w:val="28"/>
          <w:shd w:val="clear" w:color="auto" w:fill="FFFFFF"/>
          <w:lang w:val="lv-LV"/>
        </w:rPr>
        <w:t>un 187.</w:t>
      </w:r>
      <w:r w:rsidR="00866DE2">
        <w:rPr>
          <w:sz w:val="28"/>
          <w:szCs w:val="28"/>
          <w:shd w:val="clear" w:color="auto" w:fill="FFFFFF"/>
          <w:lang w:val="lv-LV"/>
        </w:rPr>
        <w:t> </w:t>
      </w:r>
      <w:r w:rsidR="00652FD9" w:rsidRPr="00E07B50">
        <w:rPr>
          <w:sz w:val="28"/>
          <w:szCs w:val="28"/>
          <w:shd w:val="clear" w:color="auto" w:fill="FFFFFF"/>
          <w:lang w:val="lv-LV"/>
        </w:rPr>
        <w:t xml:space="preserve">panta izrietošajās </w:t>
      </w:r>
      <w:r w:rsidR="00866DE2" w:rsidRPr="00E07B50">
        <w:rPr>
          <w:sz w:val="28"/>
          <w:szCs w:val="28"/>
          <w:shd w:val="clear" w:color="auto" w:fill="FFFFFF"/>
          <w:lang w:val="lv-LV"/>
        </w:rPr>
        <w:t>kopīg</w:t>
      </w:r>
      <w:r w:rsidR="00866DE2">
        <w:rPr>
          <w:sz w:val="28"/>
          <w:szCs w:val="28"/>
          <w:shd w:val="clear" w:color="auto" w:fill="FFFFFF"/>
          <w:lang w:val="lv-LV"/>
        </w:rPr>
        <w:t>aj</w:t>
      </w:r>
      <w:r w:rsidR="00866DE2" w:rsidRPr="00E07B50">
        <w:rPr>
          <w:sz w:val="28"/>
          <w:szCs w:val="28"/>
          <w:shd w:val="clear" w:color="auto" w:fill="FFFFFF"/>
          <w:lang w:val="lv-LV"/>
        </w:rPr>
        <w:t xml:space="preserve">ās </w:t>
      </w:r>
      <w:r w:rsidR="00652FD9" w:rsidRPr="00E07B50">
        <w:rPr>
          <w:sz w:val="28"/>
          <w:szCs w:val="28"/>
          <w:shd w:val="clear" w:color="auto" w:fill="FFFFFF"/>
          <w:lang w:val="lv-LV"/>
        </w:rPr>
        <w:t xml:space="preserve">programmās un tehnoloģiju ierosmēs, </w:t>
      </w:r>
      <w:r w:rsidR="00652FD9" w:rsidRPr="003730E8">
        <w:rPr>
          <w:sz w:val="28"/>
          <w:szCs w:val="28"/>
          <w:shd w:val="clear" w:color="auto" w:fill="FFFFFF"/>
          <w:lang w:val="lv-LV"/>
        </w:rPr>
        <w:t xml:space="preserve">kā arī </w:t>
      </w:r>
      <w:r w:rsidR="00866DE2" w:rsidRPr="00E07B50">
        <w:rPr>
          <w:sz w:val="28"/>
          <w:szCs w:val="28"/>
          <w:shd w:val="clear" w:color="auto" w:fill="FFFFFF"/>
          <w:lang w:val="lv-LV"/>
        </w:rPr>
        <w:t>Eiropas Savienības</w:t>
      </w:r>
      <w:r w:rsidR="00866DE2">
        <w:rPr>
          <w:sz w:val="28"/>
          <w:szCs w:val="28"/>
          <w:shd w:val="clear" w:color="auto" w:fill="FFFFFF"/>
          <w:lang w:val="lv-LV"/>
        </w:rPr>
        <w:t xml:space="preserve"> </w:t>
      </w:r>
      <w:r w:rsidR="00652FD9" w:rsidRPr="00866DE2">
        <w:rPr>
          <w:sz w:val="28"/>
          <w:szCs w:val="28"/>
          <w:shd w:val="clear" w:color="auto" w:fill="FFFFFF"/>
          <w:lang w:val="lv-LV"/>
        </w:rPr>
        <w:t>COST, ERA-NET</w:t>
      </w:r>
      <w:r w:rsidR="00866DE2">
        <w:rPr>
          <w:sz w:val="28"/>
          <w:szCs w:val="28"/>
          <w:shd w:val="clear" w:color="auto" w:fill="FFFFFF"/>
          <w:lang w:val="lv-LV"/>
        </w:rPr>
        <w:t xml:space="preserve"> </w:t>
      </w:r>
      <w:r w:rsidR="00652FD9" w:rsidRPr="00866DE2">
        <w:rPr>
          <w:sz w:val="28"/>
          <w:szCs w:val="28"/>
          <w:shd w:val="clear" w:color="auto" w:fill="FFFFFF"/>
          <w:lang w:val="lv-LV"/>
        </w:rPr>
        <w:t>un</w:t>
      </w:r>
      <w:r w:rsidR="00866DE2">
        <w:rPr>
          <w:sz w:val="28"/>
          <w:szCs w:val="28"/>
          <w:shd w:val="clear" w:color="auto" w:fill="FFFFFF"/>
          <w:lang w:val="lv-LV"/>
        </w:rPr>
        <w:t xml:space="preserve"> </w:t>
      </w:r>
      <w:r w:rsidR="00652FD9" w:rsidRPr="00866DE2">
        <w:rPr>
          <w:sz w:val="28"/>
          <w:szCs w:val="28"/>
          <w:shd w:val="clear" w:color="auto" w:fill="FFFFFF"/>
          <w:lang w:val="lv-LV"/>
        </w:rPr>
        <w:t>ERA-NET</w:t>
      </w:r>
      <w:r w:rsidR="00652FD9" w:rsidRPr="003730E8">
        <w:rPr>
          <w:sz w:val="28"/>
          <w:szCs w:val="28"/>
          <w:shd w:val="clear" w:color="auto" w:fill="FFFFFF"/>
          <w:lang w:val="lv-LV"/>
        </w:rPr>
        <w:t>+ projektos;</w:t>
      </w:r>
    </w:p>
    <w:p w14:paraId="492E31AD" w14:textId="079C95EE" w:rsidR="00652FD9" w:rsidRPr="003730E8" w:rsidRDefault="004C195E" w:rsidP="00866DE2">
      <w:pPr>
        <w:pStyle w:val="ListParagraph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3730E8">
        <w:rPr>
          <w:sz w:val="28"/>
          <w:szCs w:val="28"/>
          <w:shd w:val="clear" w:color="auto" w:fill="FFFFFF"/>
          <w:lang w:val="lv-LV"/>
        </w:rPr>
        <w:lastRenderedPageBreak/>
        <w:t>2</w:t>
      </w:r>
      <w:r w:rsidR="003730E8">
        <w:rPr>
          <w:sz w:val="28"/>
          <w:szCs w:val="28"/>
          <w:shd w:val="clear" w:color="auto" w:fill="FFFFFF"/>
          <w:lang w:val="lv-LV"/>
        </w:rPr>
        <w:t>.7</w:t>
      </w:r>
      <w:r w:rsidR="00652FD9" w:rsidRPr="003730E8">
        <w:rPr>
          <w:sz w:val="28"/>
          <w:szCs w:val="28"/>
          <w:shd w:val="clear" w:color="auto" w:fill="FFFFFF"/>
          <w:lang w:val="lv-LV"/>
        </w:rPr>
        <w:t>.</w:t>
      </w:r>
      <w:r w:rsidR="00866DE2">
        <w:rPr>
          <w:sz w:val="28"/>
          <w:szCs w:val="28"/>
          <w:shd w:val="clear" w:color="auto" w:fill="FFFFFF"/>
          <w:lang w:val="lv-LV"/>
        </w:rPr>
        <w:t> </w:t>
      </w:r>
      <w:r w:rsidR="00652FD9" w:rsidRPr="003730E8">
        <w:rPr>
          <w:sz w:val="28"/>
          <w:szCs w:val="28"/>
          <w:shd w:val="clear" w:color="auto" w:fill="FFFFFF"/>
          <w:lang w:val="lv-LV"/>
        </w:rPr>
        <w:t xml:space="preserve">nodrošināt starptautisko sadarbības programmu projektu </w:t>
      </w:r>
      <w:r w:rsidR="00866DE2" w:rsidRPr="003730E8">
        <w:rPr>
          <w:sz w:val="28"/>
          <w:szCs w:val="28"/>
          <w:shd w:val="clear" w:color="auto" w:fill="FFFFFF"/>
          <w:lang w:val="lv-LV"/>
        </w:rPr>
        <w:t xml:space="preserve">vērtēšanu, administrēšanu un uzraudzību </w:t>
      </w:r>
      <w:r w:rsidR="00652FD9" w:rsidRPr="003730E8">
        <w:rPr>
          <w:sz w:val="28"/>
          <w:szCs w:val="28"/>
          <w:shd w:val="clear" w:color="auto" w:fill="FFFFFF"/>
          <w:lang w:val="lv-LV"/>
        </w:rPr>
        <w:t>zinātn</w:t>
      </w:r>
      <w:r w:rsidR="00866DE2">
        <w:rPr>
          <w:sz w:val="28"/>
          <w:szCs w:val="28"/>
          <w:shd w:val="clear" w:color="auto" w:fill="FFFFFF"/>
          <w:lang w:val="lv-LV"/>
        </w:rPr>
        <w:t>es</w:t>
      </w:r>
      <w:r w:rsidR="00652FD9" w:rsidRPr="003730E8">
        <w:rPr>
          <w:sz w:val="28"/>
          <w:szCs w:val="28"/>
          <w:shd w:val="clear" w:color="auto" w:fill="FFFFFF"/>
          <w:lang w:val="lv-LV"/>
        </w:rPr>
        <w:t xml:space="preserve"> un tehnoloģiju attīstīb</w:t>
      </w:r>
      <w:r w:rsidR="00866DE2">
        <w:rPr>
          <w:sz w:val="28"/>
          <w:szCs w:val="28"/>
          <w:shd w:val="clear" w:color="auto" w:fill="FFFFFF"/>
          <w:lang w:val="lv-LV"/>
        </w:rPr>
        <w:t>as jomā</w:t>
      </w:r>
      <w:r w:rsidR="00652FD9" w:rsidRPr="003730E8">
        <w:rPr>
          <w:sz w:val="28"/>
          <w:szCs w:val="28"/>
          <w:shd w:val="clear" w:color="auto" w:fill="FFFFFF"/>
          <w:lang w:val="lv-LV"/>
        </w:rPr>
        <w:t>;</w:t>
      </w:r>
    </w:p>
    <w:p w14:paraId="0C34945D" w14:textId="5DF2D035" w:rsidR="000D2A4E" w:rsidRPr="003730E8" w:rsidRDefault="000D2A4E" w:rsidP="00866DE2">
      <w:pPr>
        <w:pStyle w:val="ListParagraph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3730E8">
        <w:rPr>
          <w:sz w:val="28"/>
          <w:szCs w:val="28"/>
          <w:shd w:val="clear" w:color="auto" w:fill="FFFFFF"/>
          <w:lang w:val="lv-LV"/>
        </w:rPr>
        <w:t>2</w:t>
      </w:r>
      <w:r w:rsidR="003730E8">
        <w:rPr>
          <w:sz w:val="28"/>
          <w:szCs w:val="28"/>
          <w:shd w:val="clear" w:color="auto" w:fill="FFFFFF"/>
          <w:lang w:val="lv-LV"/>
        </w:rPr>
        <w:t>.8</w:t>
      </w:r>
      <w:r w:rsidRPr="003730E8">
        <w:rPr>
          <w:sz w:val="28"/>
          <w:szCs w:val="28"/>
          <w:shd w:val="clear" w:color="auto" w:fill="FFFFFF"/>
          <w:lang w:val="lv-LV"/>
        </w:rPr>
        <w:t>.</w:t>
      </w:r>
      <w:r w:rsidR="00866DE2">
        <w:rPr>
          <w:sz w:val="28"/>
          <w:szCs w:val="28"/>
          <w:shd w:val="clear" w:color="auto" w:fill="FFFFFF"/>
          <w:lang w:val="lv-LV"/>
        </w:rPr>
        <w:t> </w:t>
      </w:r>
      <w:r w:rsidRPr="003730E8">
        <w:rPr>
          <w:sz w:val="28"/>
          <w:szCs w:val="28"/>
          <w:shd w:val="clear" w:color="auto" w:fill="FFFFFF"/>
          <w:lang w:val="lv-LV"/>
        </w:rPr>
        <w:t xml:space="preserve">nodrošināt </w:t>
      </w:r>
      <w:proofErr w:type="gramStart"/>
      <w:r w:rsidRPr="003730E8">
        <w:rPr>
          <w:sz w:val="28"/>
          <w:szCs w:val="28"/>
          <w:shd w:val="clear" w:color="auto" w:fill="FFFFFF"/>
          <w:lang w:val="lv-LV"/>
        </w:rPr>
        <w:t xml:space="preserve">to </w:t>
      </w:r>
      <w:r w:rsidR="00866DE2" w:rsidRPr="00E07B50">
        <w:rPr>
          <w:sz w:val="28"/>
          <w:szCs w:val="28"/>
          <w:shd w:val="clear" w:color="auto" w:fill="FFFFFF"/>
          <w:lang w:val="lv-LV"/>
        </w:rPr>
        <w:t>Eiropas Savienības</w:t>
      </w:r>
      <w:r w:rsidRPr="003730E8">
        <w:rPr>
          <w:sz w:val="28"/>
          <w:szCs w:val="28"/>
          <w:shd w:val="clear" w:color="auto" w:fill="FFFFFF"/>
          <w:lang w:val="lv-LV"/>
        </w:rPr>
        <w:t xml:space="preserve"> fondu </w:t>
      </w:r>
      <w:r w:rsidR="003730E8" w:rsidRPr="003730E8">
        <w:rPr>
          <w:bCs/>
          <w:sz w:val="28"/>
          <w:szCs w:val="28"/>
          <w:lang w:val="lv-LV"/>
        </w:rPr>
        <w:t>darbības programmas "Izaugsme un nodarbinātība" 1.1.1.</w:t>
      </w:r>
      <w:r w:rsidR="00866DE2">
        <w:rPr>
          <w:bCs/>
          <w:sz w:val="28"/>
          <w:szCs w:val="28"/>
          <w:lang w:val="lv-LV"/>
        </w:rPr>
        <w:t> </w:t>
      </w:r>
      <w:r w:rsidR="003730E8" w:rsidRPr="003730E8">
        <w:rPr>
          <w:bCs/>
          <w:sz w:val="28"/>
          <w:szCs w:val="28"/>
          <w:lang w:val="lv-LV"/>
        </w:rPr>
        <w:t>specifiskā</w:t>
      </w:r>
      <w:proofErr w:type="gramEnd"/>
      <w:r w:rsidR="003730E8" w:rsidRPr="003730E8">
        <w:rPr>
          <w:bCs/>
          <w:sz w:val="28"/>
          <w:szCs w:val="28"/>
          <w:lang w:val="lv-LV"/>
        </w:rPr>
        <w:t xml:space="preserve"> atbalsta mērķa "Palielināt Latvijas zinātnisko institūciju pētniecisko un inovatīvo kapacitāti un spēju piesaistīt ārējo finansējumu, ieguldot cilvēkresursos un infrastruktūrā" 1.1.1.5. pasākuma "Atbalsts starptautiskās sadarbības projektiem pētniecībā un inovācijās" un 1.1.1.2.</w:t>
      </w:r>
      <w:r w:rsidR="00866DE2">
        <w:rPr>
          <w:bCs/>
          <w:sz w:val="28"/>
          <w:szCs w:val="28"/>
          <w:lang w:val="lv-LV"/>
        </w:rPr>
        <w:t> </w:t>
      </w:r>
      <w:r w:rsidR="003730E8" w:rsidRPr="003730E8">
        <w:rPr>
          <w:bCs/>
          <w:sz w:val="28"/>
          <w:szCs w:val="28"/>
          <w:lang w:val="lv-LV"/>
        </w:rPr>
        <w:t>pasākuma "Pēcdoktorantūras pētniecības atbalsts"</w:t>
      </w:r>
      <w:r w:rsidR="00232666">
        <w:rPr>
          <w:bCs/>
          <w:sz w:val="28"/>
          <w:szCs w:val="28"/>
          <w:lang w:val="lv-LV"/>
        </w:rPr>
        <w:t xml:space="preserve"> </w:t>
      </w:r>
      <w:r w:rsidR="00232666" w:rsidRPr="003730E8">
        <w:rPr>
          <w:sz w:val="28"/>
          <w:szCs w:val="28"/>
          <w:shd w:val="clear" w:color="auto" w:fill="FFFFFF"/>
          <w:lang w:val="lv-LV"/>
        </w:rPr>
        <w:t>projektu vadību un īstenošanu, kuros Valsts izglītības attīstības aģentūra ir projekta iesniedzējs un finansējuma saņēmējs</w:t>
      </w:r>
      <w:r w:rsidRPr="003730E8">
        <w:rPr>
          <w:sz w:val="28"/>
          <w:szCs w:val="28"/>
          <w:shd w:val="clear" w:color="auto" w:fill="FFFFFF"/>
          <w:lang w:val="lv-LV"/>
        </w:rPr>
        <w:t xml:space="preserve">; </w:t>
      </w:r>
    </w:p>
    <w:p w14:paraId="582C7772" w14:textId="27658DC2" w:rsidR="00CC19BB" w:rsidRPr="00CC19BB" w:rsidRDefault="003730E8" w:rsidP="00866DE2">
      <w:pPr>
        <w:ind w:firstLine="709"/>
        <w:jc w:val="both"/>
        <w:rPr>
          <w:sz w:val="28"/>
          <w:szCs w:val="28"/>
          <w:lang w:val="lv-LV" w:eastAsia="lv-LV"/>
        </w:rPr>
      </w:pPr>
      <w:r w:rsidRPr="00CC19BB">
        <w:rPr>
          <w:sz w:val="28"/>
          <w:szCs w:val="28"/>
          <w:shd w:val="clear" w:color="auto" w:fill="FFFFFF"/>
          <w:lang w:val="lv-LV"/>
        </w:rPr>
        <w:t>2.9</w:t>
      </w:r>
      <w:r w:rsidR="000D2A4E" w:rsidRPr="00CC19BB">
        <w:rPr>
          <w:sz w:val="28"/>
          <w:szCs w:val="28"/>
          <w:shd w:val="clear" w:color="auto" w:fill="FFFFFF"/>
          <w:lang w:val="lv-LV"/>
        </w:rPr>
        <w:t>.</w:t>
      </w:r>
      <w:r w:rsidR="00866DE2">
        <w:rPr>
          <w:sz w:val="28"/>
          <w:szCs w:val="28"/>
          <w:shd w:val="clear" w:color="auto" w:fill="FFFFFF"/>
          <w:lang w:val="lv-LV"/>
        </w:rPr>
        <w:t> </w:t>
      </w:r>
      <w:r w:rsidR="0075289C">
        <w:rPr>
          <w:sz w:val="28"/>
          <w:szCs w:val="28"/>
          <w:lang w:val="lv-LV"/>
        </w:rPr>
        <w:t>n</w:t>
      </w:r>
      <w:r w:rsidR="00CC19BB" w:rsidRPr="00CC19BB">
        <w:rPr>
          <w:sz w:val="28"/>
          <w:szCs w:val="28"/>
          <w:lang w:val="lv-LV"/>
        </w:rPr>
        <w:t xml:space="preserve">odrošināt </w:t>
      </w:r>
      <w:r w:rsidR="00866DE2">
        <w:rPr>
          <w:sz w:val="28"/>
          <w:szCs w:val="28"/>
          <w:lang w:val="lv-LV"/>
        </w:rPr>
        <w:t xml:space="preserve">aģentūras funkciju izpildi attiecībā uz </w:t>
      </w:r>
      <w:r w:rsidR="0075289C">
        <w:rPr>
          <w:sz w:val="28"/>
          <w:szCs w:val="28"/>
          <w:lang w:val="lv-LV"/>
        </w:rPr>
        <w:t>Eiropas Ekonomikas zonas</w:t>
      </w:r>
      <w:r w:rsidR="00CC19BB" w:rsidRPr="00CC19BB">
        <w:rPr>
          <w:sz w:val="28"/>
          <w:szCs w:val="28"/>
          <w:lang w:val="lv-LV"/>
        </w:rPr>
        <w:t xml:space="preserve"> finanšu instrumenta un Norvēģijas finanšu instrumenta 2014.</w:t>
      </w:r>
      <w:r w:rsidR="00663625">
        <w:rPr>
          <w:sz w:val="28"/>
          <w:szCs w:val="28"/>
          <w:lang w:val="lv-LV"/>
        </w:rPr>
        <w:t>–</w:t>
      </w:r>
      <w:r w:rsidR="00CC19BB" w:rsidRPr="00CC19BB">
        <w:rPr>
          <w:sz w:val="28"/>
          <w:szCs w:val="28"/>
          <w:lang w:val="lv-LV"/>
        </w:rPr>
        <w:t>2021.</w:t>
      </w:r>
      <w:r w:rsidR="00663625">
        <w:rPr>
          <w:sz w:val="28"/>
          <w:szCs w:val="28"/>
          <w:lang w:val="lv-LV"/>
        </w:rPr>
        <w:t> </w:t>
      </w:r>
      <w:r w:rsidR="00CC19BB" w:rsidRPr="00CC19BB">
        <w:rPr>
          <w:sz w:val="28"/>
          <w:szCs w:val="28"/>
          <w:lang w:val="lv-LV"/>
        </w:rPr>
        <w:t>gada perioda programmas "Pētniecība un izglītība" aktivitāti "Baltijas pētniecības programma".</w:t>
      </w:r>
    </w:p>
    <w:p w14:paraId="3CEF2B14" w14:textId="77777777" w:rsidR="000D2A4E" w:rsidRPr="00CC19BB" w:rsidRDefault="000D2A4E" w:rsidP="00866DE2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  <w:lang w:val="lv-LV"/>
        </w:rPr>
      </w:pPr>
    </w:p>
    <w:p w14:paraId="3E546FDD" w14:textId="79EF9CA8" w:rsidR="00E15B48" w:rsidRPr="00025EE5" w:rsidRDefault="00E15B48" w:rsidP="00866DE2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025EE5">
        <w:rPr>
          <w:sz w:val="28"/>
          <w:szCs w:val="28"/>
          <w:shd w:val="clear" w:color="auto" w:fill="FFFFFF"/>
          <w:lang w:val="lv-LV"/>
        </w:rPr>
        <w:t>3.</w:t>
      </w:r>
      <w:r w:rsidR="00866DE2">
        <w:rPr>
          <w:sz w:val="28"/>
          <w:szCs w:val="28"/>
          <w:shd w:val="clear" w:color="auto" w:fill="FFFFFF"/>
          <w:lang w:val="lv-LV"/>
        </w:rPr>
        <w:t> </w:t>
      </w:r>
      <w:r w:rsidRPr="00025EE5">
        <w:rPr>
          <w:sz w:val="28"/>
          <w:szCs w:val="28"/>
          <w:shd w:val="clear" w:color="auto" w:fill="FFFFFF"/>
          <w:lang w:val="lv-LV"/>
        </w:rPr>
        <w:t xml:space="preserve">Studiju un zinātnes administrācijas funkciju, tiesību, saistību, finanšu līdzekļu, mantas un lietvedības pārņēmēji </w:t>
      </w:r>
      <w:r w:rsidR="00A95016">
        <w:rPr>
          <w:sz w:val="28"/>
          <w:szCs w:val="28"/>
          <w:shd w:val="clear" w:color="auto" w:fill="FFFFFF"/>
          <w:lang w:val="lv-LV"/>
        </w:rPr>
        <w:t>ar 2020.</w:t>
      </w:r>
      <w:r w:rsidR="00866DE2">
        <w:rPr>
          <w:sz w:val="28"/>
          <w:szCs w:val="28"/>
          <w:shd w:val="clear" w:color="auto" w:fill="FFFFFF"/>
          <w:lang w:val="lv-LV"/>
        </w:rPr>
        <w:t> </w:t>
      </w:r>
      <w:r w:rsidR="00A95016">
        <w:rPr>
          <w:sz w:val="28"/>
          <w:szCs w:val="28"/>
          <w:shd w:val="clear" w:color="auto" w:fill="FFFFFF"/>
          <w:lang w:val="lv-LV"/>
        </w:rPr>
        <w:t>gada 1.</w:t>
      </w:r>
      <w:r w:rsidR="00866DE2">
        <w:rPr>
          <w:sz w:val="28"/>
          <w:szCs w:val="28"/>
          <w:shd w:val="clear" w:color="auto" w:fill="FFFFFF"/>
          <w:lang w:val="lv-LV"/>
        </w:rPr>
        <w:t> </w:t>
      </w:r>
      <w:r w:rsidR="00A95016">
        <w:rPr>
          <w:sz w:val="28"/>
          <w:szCs w:val="28"/>
          <w:shd w:val="clear" w:color="auto" w:fill="FFFFFF"/>
          <w:lang w:val="lv-LV"/>
        </w:rPr>
        <w:t xml:space="preserve">jūliju </w:t>
      </w:r>
      <w:r w:rsidRPr="00025EE5">
        <w:rPr>
          <w:sz w:val="28"/>
          <w:szCs w:val="28"/>
          <w:shd w:val="clear" w:color="auto" w:fill="FFFFFF"/>
          <w:lang w:val="lv-LV"/>
        </w:rPr>
        <w:t>ir:</w:t>
      </w:r>
    </w:p>
    <w:p w14:paraId="485443B5" w14:textId="397ADC8C" w:rsidR="00E15B48" w:rsidRPr="00025EE5" w:rsidRDefault="00E15B48" w:rsidP="00866DE2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025EE5">
        <w:rPr>
          <w:sz w:val="28"/>
          <w:szCs w:val="28"/>
          <w:shd w:val="clear" w:color="auto" w:fill="FFFFFF"/>
          <w:lang w:val="lv-LV"/>
        </w:rPr>
        <w:t>3.1.</w:t>
      </w:r>
      <w:r w:rsidR="00866DE2">
        <w:rPr>
          <w:sz w:val="28"/>
          <w:szCs w:val="28"/>
          <w:shd w:val="clear" w:color="auto" w:fill="FFFFFF"/>
          <w:lang w:val="lv-LV"/>
        </w:rPr>
        <w:t> </w:t>
      </w:r>
      <w:r w:rsidRPr="00025EE5">
        <w:rPr>
          <w:sz w:val="28"/>
          <w:szCs w:val="28"/>
          <w:shd w:val="clear" w:color="auto" w:fill="FFFFFF"/>
          <w:lang w:val="lv-LV"/>
        </w:rPr>
        <w:t xml:space="preserve">Valsts izglītības attīstības aģentūra </w:t>
      </w:r>
      <w:r w:rsidR="00025EE5" w:rsidRPr="00025EE5">
        <w:rPr>
          <w:sz w:val="28"/>
          <w:szCs w:val="28"/>
          <w:lang w:val="lv-LV"/>
        </w:rPr>
        <w:t>attiecībā uz šādu funkciju izpildi</w:t>
      </w:r>
      <w:r w:rsidRPr="00025EE5">
        <w:rPr>
          <w:sz w:val="28"/>
          <w:szCs w:val="28"/>
          <w:shd w:val="clear" w:color="auto" w:fill="FFFFFF"/>
          <w:lang w:val="lv-LV"/>
        </w:rPr>
        <w:t>:</w:t>
      </w:r>
    </w:p>
    <w:p w14:paraId="63B64919" w14:textId="77777777" w:rsidR="00E15B48" w:rsidRPr="00025EE5" w:rsidRDefault="00E15B48" w:rsidP="00866DE2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025EE5">
        <w:rPr>
          <w:sz w:val="28"/>
          <w:szCs w:val="28"/>
          <w:shd w:val="clear" w:color="auto" w:fill="FFFFFF"/>
          <w:lang w:val="lv-LV"/>
        </w:rPr>
        <w:t>3.1.1. piedalīties studentu kreditēšanas politikas veidošanā valstī;</w:t>
      </w:r>
    </w:p>
    <w:p w14:paraId="631F35D2" w14:textId="77777777" w:rsidR="00E15B48" w:rsidRPr="00025EE5" w:rsidRDefault="00E15B48" w:rsidP="00866DE2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025EE5">
        <w:rPr>
          <w:sz w:val="28"/>
          <w:szCs w:val="28"/>
          <w:shd w:val="clear" w:color="auto" w:fill="FFFFFF"/>
          <w:lang w:val="lv-LV"/>
        </w:rPr>
        <w:t>3.1.2. nodrošināt studiju kreditēšanu no valsts budžeta līdzekļiem;</w:t>
      </w:r>
    </w:p>
    <w:p w14:paraId="3F60AF27" w14:textId="2ACA1AB7" w:rsidR="00E15B48" w:rsidRPr="00025EE5" w:rsidRDefault="00E15B48" w:rsidP="00866DE2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025EE5">
        <w:rPr>
          <w:sz w:val="28"/>
          <w:szCs w:val="28"/>
          <w:shd w:val="clear" w:color="auto" w:fill="FFFFFF"/>
          <w:lang w:val="lv-LV"/>
        </w:rPr>
        <w:t>3.1.3.</w:t>
      </w:r>
      <w:r w:rsidR="00866DE2">
        <w:rPr>
          <w:sz w:val="28"/>
          <w:szCs w:val="28"/>
          <w:shd w:val="clear" w:color="auto" w:fill="FFFFFF"/>
          <w:lang w:val="lv-LV"/>
        </w:rPr>
        <w:t> </w:t>
      </w:r>
      <w:r w:rsidRPr="00025EE5">
        <w:rPr>
          <w:sz w:val="28"/>
          <w:szCs w:val="28"/>
          <w:shd w:val="clear" w:color="auto" w:fill="FFFFFF"/>
          <w:lang w:val="lv-LV"/>
        </w:rPr>
        <w:t>koordinēt un administrēt studiju un studējošo kreditēšanu no kredītiestāžu līdzekļiem ar valsts vārdā sniegtu galvojumu;</w:t>
      </w:r>
    </w:p>
    <w:p w14:paraId="7B2C3A4A" w14:textId="270A72F2" w:rsidR="00E15B48" w:rsidRPr="00025EE5" w:rsidRDefault="00E15B48" w:rsidP="00866DE2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025EE5">
        <w:rPr>
          <w:sz w:val="28"/>
          <w:szCs w:val="28"/>
          <w:shd w:val="clear" w:color="auto" w:fill="FFFFFF"/>
          <w:lang w:val="lv-LV"/>
        </w:rPr>
        <w:t>3.1.4.</w:t>
      </w:r>
      <w:r w:rsidR="00866DE2">
        <w:rPr>
          <w:sz w:val="28"/>
          <w:szCs w:val="28"/>
          <w:shd w:val="clear" w:color="auto" w:fill="FFFFFF"/>
          <w:lang w:val="lv-LV"/>
        </w:rPr>
        <w:t> </w:t>
      </w:r>
      <w:r w:rsidRPr="00025EE5">
        <w:rPr>
          <w:sz w:val="28"/>
          <w:szCs w:val="28"/>
          <w:shd w:val="clear" w:color="auto" w:fill="FFFFFF"/>
          <w:lang w:val="lv-LV"/>
        </w:rPr>
        <w:t>administrēt un normatīvajos aktos par studiju kreditēšanu noteiktajos gadījumos nodrošināt kredītam pielīdzinātās stipendijas zinātniskā grāda ieguvei atmaksāšanu;</w:t>
      </w:r>
    </w:p>
    <w:p w14:paraId="6AC521E4" w14:textId="2F232604" w:rsidR="00E15B48" w:rsidRPr="00025EE5" w:rsidRDefault="00E15B48" w:rsidP="00866DE2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025EE5">
        <w:rPr>
          <w:sz w:val="28"/>
          <w:szCs w:val="28"/>
          <w:shd w:val="clear" w:color="auto" w:fill="FFFFFF"/>
          <w:lang w:val="lv-LV"/>
        </w:rPr>
        <w:t>3.2.</w:t>
      </w:r>
      <w:r w:rsidR="00866DE2">
        <w:rPr>
          <w:sz w:val="28"/>
          <w:szCs w:val="28"/>
          <w:shd w:val="clear" w:color="auto" w:fill="FFFFFF"/>
          <w:lang w:val="lv-LV"/>
        </w:rPr>
        <w:t> </w:t>
      </w:r>
      <w:r w:rsidRPr="00025EE5">
        <w:rPr>
          <w:sz w:val="28"/>
          <w:szCs w:val="28"/>
          <w:shd w:val="clear" w:color="auto" w:fill="FFFFFF"/>
          <w:lang w:val="lv-LV"/>
        </w:rPr>
        <w:t xml:space="preserve">Latvijas zinātnes padome </w:t>
      </w:r>
      <w:r w:rsidR="00025EE5" w:rsidRPr="00025EE5">
        <w:rPr>
          <w:sz w:val="28"/>
          <w:szCs w:val="28"/>
          <w:lang w:val="lv-LV"/>
        </w:rPr>
        <w:t xml:space="preserve">attiecībā uz </w:t>
      </w:r>
      <w:r w:rsidR="00A95016" w:rsidRPr="00025EE5">
        <w:rPr>
          <w:sz w:val="28"/>
          <w:szCs w:val="28"/>
          <w:lang w:val="lv-LV"/>
        </w:rPr>
        <w:t>šād</w:t>
      </w:r>
      <w:r w:rsidR="00A95016">
        <w:rPr>
          <w:sz w:val="28"/>
          <w:szCs w:val="28"/>
          <w:lang w:val="lv-LV"/>
        </w:rPr>
        <w:t>as</w:t>
      </w:r>
      <w:r w:rsidR="00A95016" w:rsidRPr="00025EE5">
        <w:rPr>
          <w:sz w:val="28"/>
          <w:szCs w:val="28"/>
          <w:lang w:val="lv-LV"/>
        </w:rPr>
        <w:t xml:space="preserve"> funkcij</w:t>
      </w:r>
      <w:r w:rsidR="00A95016">
        <w:rPr>
          <w:sz w:val="28"/>
          <w:szCs w:val="28"/>
          <w:lang w:val="lv-LV"/>
        </w:rPr>
        <w:t>as</w:t>
      </w:r>
      <w:r w:rsidR="00A95016" w:rsidRPr="00025EE5">
        <w:rPr>
          <w:sz w:val="28"/>
          <w:szCs w:val="28"/>
          <w:lang w:val="lv-LV"/>
        </w:rPr>
        <w:t xml:space="preserve"> </w:t>
      </w:r>
      <w:r w:rsidR="00025EE5" w:rsidRPr="00025EE5">
        <w:rPr>
          <w:sz w:val="28"/>
          <w:szCs w:val="28"/>
          <w:lang w:val="lv-LV"/>
        </w:rPr>
        <w:t>izpildi</w:t>
      </w:r>
      <w:r w:rsidR="00AE3C38">
        <w:rPr>
          <w:sz w:val="28"/>
          <w:szCs w:val="28"/>
          <w:lang w:val="lv-LV"/>
        </w:rPr>
        <w:t xml:space="preserve"> </w:t>
      </w:r>
      <w:r w:rsidR="00A95016">
        <w:rPr>
          <w:sz w:val="28"/>
          <w:szCs w:val="28"/>
          <w:shd w:val="clear" w:color="auto" w:fill="FFFFFF"/>
          <w:lang w:val="lv-LV"/>
        </w:rPr>
        <w:t>–</w:t>
      </w:r>
      <w:r w:rsidRPr="00025EE5">
        <w:rPr>
          <w:sz w:val="28"/>
          <w:szCs w:val="28"/>
          <w:shd w:val="clear" w:color="auto" w:fill="FFFFFF"/>
          <w:lang w:val="lv-LV"/>
        </w:rPr>
        <w:t xml:space="preserve"> nodrošināt no valsts budžeta finansēto zinātnisko pētījumu programmu un projektu administratīvu un finansiālu uzraudzību, informācijas apkopošanu un pieejamību.</w:t>
      </w:r>
    </w:p>
    <w:p w14:paraId="27B20F28" w14:textId="77777777" w:rsidR="000B102D" w:rsidRPr="00E07B50" w:rsidRDefault="000B102D" w:rsidP="00866DE2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  <w:lang w:val="lv-LV"/>
        </w:rPr>
      </w:pPr>
    </w:p>
    <w:p w14:paraId="74FC3796" w14:textId="72400D90" w:rsidR="00EA3285" w:rsidRPr="00025EE5" w:rsidRDefault="00EA010A" w:rsidP="00866DE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</w:t>
      </w:r>
      <w:r w:rsidR="00866DE2">
        <w:rPr>
          <w:sz w:val="28"/>
          <w:szCs w:val="28"/>
          <w:lang w:val="lv-LV"/>
        </w:rPr>
        <w:t> </w:t>
      </w:r>
      <w:r w:rsidR="008D7194" w:rsidRPr="00025EE5">
        <w:rPr>
          <w:sz w:val="28"/>
          <w:szCs w:val="28"/>
          <w:lang w:val="lv-LV"/>
        </w:rPr>
        <w:t>Šā rīkojuma 1.</w:t>
      </w:r>
      <w:r w:rsidR="00663625">
        <w:rPr>
          <w:sz w:val="28"/>
          <w:szCs w:val="28"/>
          <w:lang w:val="lv-LV"/>
        </w:rPr>
        <w:t> </w:t>
      </w:r>
      <w:r w:rsidR="008D7194" w:rsidRPr="00025EE5">
        <w:rPr>
          <w:sz w:val="28"/>
          <w:szCs w:val="28"/>
          <w:lang w:val="lv-LV"/>
        </w:rPr>
        <w:t>punkta izpildei i</w:t>
      </w:r>
      <w:r w:rsidR="00785ADB" w:rsidRPr="00025EE5">
        <w:rPr>
          <w:sz w:val="28"/>
          <w:szCs w:val="28"/>
          <w:lang w:val="lv-LV"/>
        </w:rPr>
        <w:t>zglītības un zinātnes ministram</w:t>
      </w:r>
      <w:r w:rsidR="004C635C" w:rsidRPr="00025EE5">
        <w:rPr>
          <w:sz w:val="28"/>
          <w:szCs w:val="28"/>
          <w:lang w:val="lv-LV"/>
        </w:rPr>
        <w:t xml:space="preserve"> piecu darbdienu laikā</w:t>
      </w:r>
      <w:r w:rsidR="009D47F1">
        <w:rPr>
          <w:sz w:val="28"/>
          <w:szCs w:val="28"/>
          <w:lang w:val="lv-LV"/>
        </w:rPr>
        <w:t xml:space="preserve"> no</w:t>
      </w:r>
      <w:r w:rsidR="004C635C" w:rsidRPr="00025EE5">
        <w:rPr>
          <w:sz w:val="28"/>
          <w:szCs w:val="28"/>
          <w:lang w:val="lv-LV"/>
        </w:rPr>
        <w:t xml:space="preserve"> šā rīkojuma spēkā stāšanās</w:t>
      </w:r>
      <w:r w:rsidR="009D47F1">
        <w:rPr>
          <w:sz w:val="28"/>
          <w:szCs w:val="28"/>
          <w:lang w:val="lv-LV"/>
        </w:rPr>
        <w:t xml:space="preserve"> dienas</w:t>
      </w:r>
      <w:r w:rsidR="008D7194" w:rsidRPr="00025EE5">
        <w:rPr>
          <w:sz w:val="28"/>
          <w:szCs w:val="28"/>
          <w:lang w:val="lv-LV"/>
        </w:rPr>
        <w:t xml:space="preserve"> </w:t>
      </w:r>
      <w:r w:rsidR="00785ADB" w:rsidRPr="00025EE5">
        <w:rPr>
          <w:sz w:val="28"/>
          <w:szCs w:val="28"/>
          <w:lang w:val="lv-LV"/>
        </w:rPr>
        <w:t xml:space="preserve">izveidot </w:t>
      </w:r>
      <w:r w:rsidR="001C7666" w:rsidRPr="00025EE5">
        <w:rPr>
          <w:sz w:val="28"/>
          <w:szCs w:val="28"/>
          <w:lang w:val="lv-LV"/>
        </w:rPr>
        <w:t xml:space="preserve">Latvijas </w:t>
      </w:r>
      <w:r w:rsidRPr="00025EE5">
        <w:rPr>
          <w:sz w:val="28"/>
          <w:szCs w:val="28"/>
          <w:lang w:val="lv-LV"/>
        </w:rPr>
        <w:t xml:space="preserve">Zinātnes </w:t>
      </w:r>
      <w:r w:rsidR="008D7194" w:rsidRPr="00025EE5">
        <w:rPr>
          <w:sz w:val="28"/>
          <w:szCs w:val="28"/>
          <w:lang w:val="lv-LV"/>
        </w:rPr>
        <w:t>padomes</w:t>
      </w:r>
      <w:r w:rsidR="00EA3285" w:rsidRPr="00025EE5">
        <w:rPr>
          <w:sz w:val="28"/>
          <w:szCs w:val="28"/>
          <w:lang w:val="lv-LV"/>
        </w:rPr>
        <w:t xml:space="preserve"> un</w:t>
      </w:r>
      <w:r w:rsidR="003B5120" w:rsidRPr="00025EE5">
        <w:rPr>
          <w:sz w:val="28"/>
          <w:szCs w:val="28"/>
          <w:lang w:val="lv-LV"/>
        </w:rPr>
        <w:t xml:space="preserve"> </w:t>
      </w:r>
      <w:r w:rsidR="00EA3285" w:rsidRPr="00025EE5">
        <w:rPr>
          <w:sz w:val="28"/>
          <w:szCs w:val="28"/>
          <w:lang w:val="lv-LV"/>
        </w:rPr>
        <w:t xml:space="preserve">Valsts izglītības attīstības </w:t>
      </w:r>
      <w:r w:rsidR="003B5120" w:rsidRPr="00025EE5">
        <w:rPr>
          <w:sz w:val="28"/>
          <w:szCs w:val="28"/>
          <w:lang w:val="lv-LV"/>
        </w:rPr>
        <w:t xml:space="preserve">aģentūras reorganizācijas un </w:t>
      </w:r>
      <w:r w:rsidR="00EA3285" w:rsidRPr="00025EE5">
        <w:rPr>
          <w:sz w:val="28"/>
          <w:szCs w:val="28"/>
          <w:lang w:val="lv-LV"/>
        </w:rPr>
        <w:t xml:space="preserve">Studiju un zinātnes administrācijas </w:t>
      </w:r>
      <w:r w:rsidR="003B5120" w:rsidRPr="00025EE5">
        <w:rPr>
          <w:sz w:val="28"/>
          <w:szCs w:val="28"/>
          <w:lang w:val="lv-LV"/>
        </w:rPr>
        <w:t xml:space="preserve">likvidācijas </w:t>
      </w:r>
      <w:r w:rsidR="00785ADB" w:rsidRPr="00025EE5">
        <w:rPr>
          <w:sz w:val="28"/>
          <w:szCs w:val="28"/>
          <w:lang w:val="lv-LV"/>
        </w:rPr>
        <w:t>komisiju</w:t>
      </w:r>
      <w:r w:rsidR="008F151F" w:rsidRPr="00025EE5">
        <w:rPr>
          <w:sz w:val="28"/>
          <w:szCs w:val="28"/>
          <w:lang w:val="lv-LV"/>
        </w:rPr>
        <w:t xml:space="preserve"> (turpmāk – komisija)</w:t>
      </w:r>
      <w:r w:rsidR="008D7194" w:rsidRPr="00025EE5">
        <w:rPr>
          <w:sz w:val="28"/>
          <w:szCs w:val="28"/>
          <w:lang w:val="lv-LV"/>
        </w:rPr>
        <w:t>, iekļauj</w:t>
      </w:r>
      <w:r w:rsidR="004C635C" w:rsidRPr="00025EE5">
        <w:rPr>
          <w:sz w:val="28"/>
          <w:szCs w:val="28"/>
          <w:lang w:val="lv-LV"/>
        </w:rPr>
        <w:t>ot tajā</w:t>
      </w:r>
      <w:r w:rsidR="008D7194" w:rsidRPr="00025EE5">
        <w:rPr>
          <w:sz w:val="28"/>
          <w:szCs w:val="28"/>
          <w:lang w:val="lv-LV"/>
        </w:rPr>
        <w:t xml:space="preserve"> </w:t>
      </w:r>
      <w:r w:rsidR="00EA3285" w:rsidRPr="00025EE5">
        <w:rPr>
          <w:sz w:val="28"/>
          <w:szCs w:val="28"/>
          <w:lang w:val="lv-LV"/>
        </w:rPr>
        <w:t xml:space="preserve">Izglītības un zinātnes </w:t>
      </w:r>
      <w:r w:rsidR="008D7194" w:rsidRPr="00025EE5">
        <w:rPr>
          <w:sz w:val="28"/>
          <w:szCs w:val="28"/>
          <w:lang w:val="lv-LV"/>
        </w:rPr>
        <w:t xml:space="preserve">ministrijas, </w:t>
      </w:r>
      <w:r w:rsidR="00EA3285" w:rsidRPr="00025EE5">
        <w:rPr>
          <w:sz w:val="28"/>
          <w:szCs w:val="28"/>
          <w:lang w:val="lv-LV"/>
        </w:rPr>
        <w:t xml:space="preserve">Latvijas Zinātnes </w:t>
      </w:r>
      <w:r w:rsidR="008D7194" w:rsidRPr="00025EE5">
        <w:rPr>
          <w:sz w:val="28"/>
          <w:szCs w:val="28"/>
          <w:lang w:val="lv-LV"/>
        </w:rPr>
        <w:t xml:space="preserve">padomes, </w:t>
      </w:r>
      <w:r w:rsidR="00EA3285" w:rsidRPr="00025EE5">
        <w:rPr>
          <w:sz w:val="28"/>
          <w:szCs w:val="28"/>
          <w:lang w:val="lv-LV"/>
        </w:rPr>
        <w:t xml:space="preserve">Valsts izglītības attīstības </w:t>
      </w:r>
      <w:r w:rsidR="008D7194" w:rsidRPr="00025EE5">
        <w:rPr>
          <w:sz w:val="28"/>
          <w:szCs w:val="28"/>
          <w:lang w:val="lv-LV"/>
        </w:rPr>
        <w:t xml:space="preserve">aģentūras un </w:t>
      </w:r>
      <w:r w:rsidR="00EA3285" w:rsidRPr="00025EE5">
        <w:rPr>
          <w:sz w:val="28"/>
          <w:szCs w:val="28"/>
          <w:lang w:val="lv-LV"/>
        </w:rPr>
        <w:t xml:space="preserve">Studiju un zinātnes </w:t>
      </w:r>
      <w:r w:rsidR="008D7194" w:rsidRPr="00025EE5">
        <w:rPr>
          <w:sz w:val="28"/>
          <w:szCs w:val="28"/>
          <w:lang w:val="lv-LV"/>
        </w:rPr>
        <w:t>administrācijas pārstāvjus.</w:t>
      </w:r>
    </w:p>
    <w:p w14:paraId="0AED6F54" w14:textId="77777777" w:rsidR="00EA3285" w:rsidRPr="00E07B50" w:rsidRDefault="00EA3285" w:rsidP="00866DE2">
      <w:pPr>
        <w:pStyle w:val="ListParagraph"/>
        <w:ind w:firstLine="709"/>
        <w:rPr>
          <w:sz w:val="28"/>
          <w:szCs w:val="28"/>
          <w:lang w:val="lv-LV"/>
        </w:rPr>
      </w:pPr>
    </w:p>
    <w:p w14:paraId="1D018AC9" w14:textId="77777777" w:rsidR="003149CF" w:rsidRPr="003149CF" w:rsidRDefault="003149CF" w:rsidP="00866DE2">
      <w:pPr>
        <w:ind w:firstLine="709"/>
        <w:jc w:val="both"/>
        <w:rPr>
          <w:sz w:val="28"/>
          <w:szCs w:val="28"/>
          <w:lang w:val="lv-LV"/>
        </w:rPr>
      </w:pPr>
      <w:r w:rsidRPr="003149CF">
        <w:rPr>
          <w:sz w:val="28"/>
          <w:szCs w:val="28"/>
          <w:lang w:val="lv-LV"/>
        </w:rPr>
        <w:t>5. Komisijai:</w:t>
      </w:r>
    </w:p>
    <w:p w14:paraId="5F35F099" w14:textId="3E4BA024" w:rsidR="003149CF" w:rsidRPr="003149CF" w:rsidRDefault="003149CF" w:rsidP="00866DE2">
      <w:pPr>
        <w:pStyle w:val="ListParagraph"/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  <w:lang w:val="lv-LV"/>
        </w:rPr>
      </w:pPr>
      <w:r w:rsidRPr="003149CF">
        <w:rPr>
          <w:sz w:val="28"/>
          <w:szCs w:val="28"/>
          <w:lang w:val="lv-LV"/>
        </w:rPr>
        <w:t>5.1.</w:t>
      </w:r>
      <w:r w:rsidR="00866DE2">
        <w:rPr>
          <w:sz w:val="28"/>
          <w:szCs w:val="28"/>
          <w:lang w:val="lv-LV"/>
        </w:rPr>
        <w:t> </w:t>
      </w:r>
      <w:r w:rsidRPr="003149CF">
        <w:rPr>
          <w:sz w:val="28"/>
          <w:szCs w:val="28"/>
          <w:lang w:val="lv-LV"/>
        </w:rPr>
        <w:t>līdz 2021.</w:t>
      </w:r>
      <w:r w:rsidR="00866DE2">
        <w:rPr>
          <w:sz w:val="28"/>
          <w:szCs w:val="28"/>
          <w:lang w:val="lv-LV"/>
        </w:rPr>
        <w:t> </w:t>
      </w:r>
      <w:r w:rsidRPr="003149CF">
        <w:rPr>
          <w:sz w:val="28"/>
          <w:szCs w:val="28"/>
          <w:lang w:val="lv-LV"/>
        </w:rPr>
        <w:t>gada 30.</w:t>
      </w:r>
      <w:r w:rsidR="00663625">
        <w:rPr>
          <w:sz w:val="28"/>
          <w:szCs w:val="28"/>
          <w:lang w:val="lv-LV"/>
        </w:rPr>
        <w:t> </w:t>
      </w:r>
      <w:r w:rsidRPr="003149CF">
        <w:rPr>
          <w:sz w:val="28"/>
          <w:szCs w:val="28"/>
          <w:lang w:val="lv-LV"/>
        </w:rPr>
        <w:t>jūnijam nodrošināt Valsts izglītības attīstības aģentūras finanšu līdzekļu, mantas, saistību un lietvedības nodošanu Latvijas Zinātnes padomei, ievērojot šā rīkojuma 1.</w:t>
      </w:r>
      <w:r w:rsidR="002025C2">
        <w:rPr>
          <w:sz w:val="28"/>
          <w:szCs w:val="28"/>
          <w:lang w:val="lv-LV"/>
        </w:rPr>
        <w:t>1</w:t>
      </w:r>
      <w:r w:rsidRPr="003149CF">
        <w:rPr>
          <w:sz w:val="28"/>
          <w:szCs w:val="28"/>
          <w:lang w:val="lv-LV"/>
        </w:rPr>
        <w:t>.</w:t>
      </w:r>
      <w:r w:rsidR="00866DE2">
        <w:rPr>
          <w:sz w:val="28"/>
          <w:szCs w:val="28"/>
          <w:lang w:val="lv-LV"/>
        </w:rPr>
        <w:t> </w:t>
      </w:r>
      <w:r w:rsidRPr="003149CF">
        <w:rPr>
          <w:sz w:val="28"/>
          <w:szCs w:val="28"/>
          <w:lang w:val="lv-LV"/>
        </w:rPr>
        <w:t>apakšpunktā un 2.</w:t>
      </w:r>
      <w:r w:rsidR="00663625">
        <w:rPr>
          <w:sz w:val="28"/>
          <w:szCs w:val="28"/>
          <w:lang w:val="lv-LV"/>
        </w:rPr>
        <w:t> </w:t>
      </w:r>
      <w:r w:rsidRPr="003149CF">
        <w:rPr>
          <w:sz w:val="28"/>
          <w:szCs w:val="28"/>
          <w:lang w:val="lv-LV"/>
        </w:rPr>
        <w:t xml:space="preserve">punktā </w:t>
      </w:r>
      <w:r w:rsidR="00866DE2">
        <w:rPr>
          <w:sz w:val="28"/>
          <w:szCs w:val="28"/>
          <w:lang w:val="lv-LV"/>
        </w:rPr>
        <w:t>minētos nosacījumus</w:t>
      </w:r>
      <w:r w:rsidRPr="003149CF">
        <w:rPr>
          <w:sz w:val="28"/>
          <w:szCs w:val="28"/>
          <w:lang w:val="lv-LV"/>
        </w:rPr>
        <w:t xml:space="preserve">; </w:t>
      </w:r>
    </w:p>
    <w:p w14:paraId="335C0489" w14:textId="7C816144" w:rsidR="003149CF" w:rsidRPr="003149CF" w:rsidRDefault="003149CF" w:rsidP="00866DE2">
      <w:pPr>
        <w:pStyle w:val="ListParagraph"/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  <w:lang w:val="lv-LV"/>
        </w:rPr>
      </w:pPr>
      <w:r w:rsidRPr="003149CF">
        <w:rPr>
          <w:sz w:val="28"/>
          <w:szCs w:val="28"/>
          <w:lang w:val="lv-LV"/>
        </w:rPr>
        <w:t>5.2.</w:t>
      </w:r>
      <w:r w:rsidR="00866DE2">
        <w:rPr>
          <w:sz w:val="28"/>
          <w:szCs w:val="28"/>
          <w:lang w:val="lv-LV"/>
        </w:rPr>
        <w:t> </w:t>
      </w:r>
      <w:r w:rsidRPr="003149CF">
        <w:rPr>
          <w:sz w:val="28"/>
          <w:szCs w:val="28"/>
          <w:lang w:val="lv-LV"/>
        </w:rPr>
        <w:t>līdz 2020.</w:t>
      </w:r>
      <w:r w:rsidR="00866DE2">
        <w:rPr>
          <w:sz w:val="28"/>
          <w:szCs w:val="28"/>
          <w:lang w:val="lv-LV"/>
        </w:rPr>
        <w:t> </w:t>
      </w:r>
      <w:r w:rsidRPr="003149CF">
        <w:rPr>
          <w:sz w:val="28"/>
          <w:szCs w:val="28"/>
          <w:lang w:val="lv-LV"/>
        </w:rPr>
        <w:t>gada 30.</w:t>
      </w:r>
      <w:r w:rsidR="00866DE2">
        <w:rPr>
          <w:sz w:val="28"/>
          <w:szCs w:val="28"/>
          <w:lang w:val="lv-LV"/>
        </w:rPr>
        <w:t> </w:t>
      </w:r>
      <w:r w:rsidRPr="003149CF">
        <w:rPr>
          <w:sz w:val="28"/>
          <w:szCs w:val="28"/>
          <w:lang w:val="lv-LV"/>
        </w:rPr>
        <w:t xml:space="preserve">jūnijam nodrošināt Studiju un zinātnes administrācijas materiālo un finanšu līdzekļu inventarizāciju, nosakot mantas </w:t>
      </w:r>
      <w:r w:rsidRPr="003149CF">
        <w:rPr>
          <w:sz w:val="28"/>
          <w:szCs w:val="28"/>
          <w:lang w:val="lv-LV"/>
        </w:rPr>
        <w:lastRenderedPageBreak/>
        <w:t>vērtību, prasību un saistību apjomu, kā arī finanšu līdzekļu, mantas, saistību, arhīva un lietvedības nodošanu Latvijas Zinātnes padomei un Valsts izglītības attīstības aģentūrai, ievērojot šā rīkojuma 1.</w:t>
      </w:r>
      <w:r w:rsidR="007659DB">
        <w:rPr>
          <w:sz w:val="28"/>
          <w:szCs w:val="28"/>
          <w:lang w:val="lv-LV"/>
        </w:rPr>
        <w:t>2</w:t>
      </w:r>
      <w:r w:rsidRPr="003149CF">
        <w:rPr>
          <w:sz w:val="28"/>
          <w:szCs w:val="28"/>
          <w:lang w:val="lv-LV"/>
        </w:rPr>
        <w:t>.</w:t>
      </w:r>
      <w:r w:rsidR="00866DE2">
        <w:rPr>
          <w:sz w:val="28"/>
          <w:szCs w:val="28"/>
          <w:lang w:val="lv-LV"/>
        </w:rPr>
        <w:t> </w:t>
      </w:r>
      <w:r w:rsidRPr="003149CF">
        <w:rPr>
          <w:sz w:val="28"/>
          <w:szCs w:val="28"/>
          <w:lang w:val="lv-LV"/>
        </w:rPr>
        <w:t>apakšpunktā un 3.</w:t>
      </w:r>
      <w:r w:rsidR="005A3EDC">
        <w:rPr>
          <w:sz w:val="28"/>
          <w:szCs w:val="28"/>
          <w:lang w:val="lv-LV"/>
        </w:rPr>
        <w:t> </w:t>
      </w:r>
      <w:r w:rsidRPr="003149CF">
        <w:rPr>
          <w:sz w:val="28"/>
          <w:szCs w:val="28"/>
          <w:lang w:val="lv-LV"/>
        </w:rPr>
        <w:t xml:space="preserve">punktā </w:t>
      </w:r>
      <w:r w:rsidR="00866DE2">
        <w:rPr>
          <w:sz w:val="28"/>
          <w:szCs w:val="28"/>
          <w:lang w:val="lv-LV"/>
        </w:rPr>
        <w:t>minētos nosacījumus</w:t>
      </w:r>
      <w:r w:rsidRPr="003149CF">
        <w:rPr>
          <w:sz w:val="28"/>
          <w:szCs w:val="28"/>
          <w:lang w:val="lv-LV"/>
        </w:rPr>
        <w:t>;</w:t>
      </w:r>
    </w:p>
    <w:p w14:paraId="6C26C546" w14:textId="62807D04" w:rsidR="003149CF" w:rsidRDefault="003149CF" w:rsidP="00866DE2">
      <w:pPr>
        <w:pStyle w:val="ListParagraph"/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  <w:lang w:val="lv-LV"/>
        </w:rPr>
      </w:pPr>
      <w:r w:rsidRPr="003149CF">
        <w:rPr>
          <w:sz w:val="28"/>
          <w:szCs w:val="28"/>
          <w:lang w:val="lv-LV"/>
        </w:rPr>
        <w:t>5.3.</w:t>
      </w:r>
      <w:r w:rsidR="003868CB">
        <w:rPr>
          <w:sz w:val="28"/>
          <w:szCs w:val="28"/>
          <w:lang w:val="lv-LV"/>
        </w:rPr>
        <w:t> </w:t>
      </w:r>
      <w:r w:rsidRPr="003149CF">
        <w:rPr>
          <w:sz w:val="28"/>
          <w:szCs w:val="28"/>
          <w:lang w:val="lv-LV"/>
        </w:rPr>
        <w:t>līdz 2020.</w:t>
      </w:r>
      <w:r w:rsidR="003868CB">
        <w:rPr>
          <w:sz w:val="28"/>
          <w:szCs w:val="28"/>
          <w:lang w:val="lv-LV"/>
        </w:rPr>
        <w:t> </w:t>
      </w:r>
      <w:r w:rsidRPr="003149CF">
        <w:rPr>
          <w:sz w:val="28"/>
          <w:szCs w:val="28"/>
          <w:lang w:val="lv-LV"/>
        </w:rPr>
        <w:t>gada 31.</w:t>
      </w:r>
      <w:r w:rsidR="003868CB">
        <w:rPr>
          <w:sz w:val="28"/>
          <w:szCs w:val="28"/>
          <w:lang w:val="lv-LV"/>
        </w:rPr>
        <w:t> </w:t>
      </w:r>
      <w:r w:rsidRPr="003149CF">
        <w:rPr>
          <w:sz w:val="28"/>
          <w:szCs w:val="28"/>
          <w:lang w:val="lv-LV"/>
        </w:rPr>
        <w:t xml:space="preserve">jūlijam </w:t>
      </w:r>
      <w:r w:rsidR="003868CB">
        <w:rPr>
          <w:sz w:val="28"/>
          <w:szCs w:val="28"/>
          <w:lang w:val="lv-LV"/>
        </w:rPr>
        <w:t>sagatavot</w:t>
      </w:r>
      <w:r w:rsidRPr="003149CF">
        <w:rPr>
          <w:sz w:val="28"/>
          <w:szCs w:val="28"/>
          <w:lang w:val="lv-LV"/>
        </w:rPr>
        <w:t xml:space="preserve"> Studiju un zinātnes administrācijas slēguma bilanci.</w:t>
      </w:r>
    </w:p>
    <w:p w14:paraId="40D763C7" w14:textId="77777777" w:rsidR="00977BD9" w:rsidRPr="00DF6753" w:rsidRDefault="00977BD9" w:rsidP="00866DE2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  <w:lang w:val="lv-LV"/>
        </w:rPr>
      </w:pPr>
    </w:p>
    <w:p w14:paraId="221B9246" w14:textId="07F59406" w:rsidR="00977BD9" w:rsidRPr="00E07B50" w:rsidRDefault="00D970EF" w:rsidP="00866DE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DF6753">
        <w:rPr>
          <w:sz w:val="28"/>
          <w:szCs w:val="28"/>
          <w:lang w:val="lv-LV"/>
        </w:rPr>
        <w:t>6</w:t>
      </w:r>
      <w:r w:rsidR="00523023">
        <w:rPr>
          <w:sz w:val="28"/>
          <w:szCs w:val="28"/>
          <w:lang w:val="lv-LV"/>
        </w:rPr>
        <w:t>.</w:t>
      </w:r>
      <w:r w:rsidR="003868CB">
        <w:rPr>
          <w:sz w:val="28"/>
          <w:szCs w:val="28"/>
          <w:lang w:val="lv-LV"/>
        </w:rPr>
        <w:t> </w:t>
      </w:r>
      <w:r w:rsidR="00977BD9" w:rsidRPr="00E07B50">
        <w:rPr>
          <w:sz w:val="28"/>
          <w:szCs w:val="28"/>
          <w:lang w:val="lv-LV"/>
        </w:rPr>
        <w:t xml:space="preserve">Izglītības un zinātnes ministrijai informēt attiecīgās Eiropas Savienības institūcijas, Eiropas Padomes institūcijas, </w:t>
      </w:r>
      <w:proofErr w:type="gramStart"/>
      <w:r w:rsidR="00977BD9" w:rsidRPr="00E07B50">
        <w:rPr>
          <w:sz w:val="28"/>
          <w:szCs w:val="28"/>
          <w:lang w:val="lv-LV"/>
        </w:rPr>
        <w:t>citu starptautisko organizāciju</w:t>
      </w:r>
      <w:proofErr w:type="gramEnd"/>
      <w:r w:rsidR="00977BD9" w:rsidRPr="00E07B50">
        <w:rPr>
          <w:sz w:val="28"/>
          <w:szCs w:val="28"/>
          <w:lang w:val="lv-LV"/>
        </w:rPr>
        <w:t xml:space="preserve"> un ārvalstu institūcijas</w:t>
      </w:r>
      <w:r w:rsidR="00E07B50" w:rsidRPr="00E07B50">
        <w:rPr>
          <w:sz w:val="28"/>
          <w:szCs w:val="28"/>
          <w:lang w:val="lv-LV"/>
        </w:rPr>
        <w:t>, ievērojot</w:t>
      </w:r>
      <w:r w:rsidR="00977BD9" w:rsidRPr="00E07B50">
        <w:rPr>
          <w:sz w:val="28"/>
          <w:szCs w:val="28"/>
          <w:lang w:val="lv-LV"/>
        </w:rPr>
        <w:t xml:space="preserve"> šā rīkojuma 1., 2. un 3.</w:t>
      </w:r>
      <w:r w:rsidR="003868CB">
        <w:rPr>
          <w:sz w:val="28"/>
          <w:szCs w:val="28"/>
          <w:lang w:val="lv-LV"/>
        </w:rPr>
        <w:t> </w:t>
      </w:r>
      <w:r w:rsidR="00977BD9" w:rsidRPr="00E07B50">
        <w:rPr>
          <w:sz w:val="28"/>
          <w:szCs w:val="28"/>
          <w:lang w:val="lv-LV"/>
        </w:rPr>
        <w:t>punkt</w:t>
      </w:r>
      <w:r w:rsidR="00E07B50" w:rsidRPr="00E07B50">
        <w:rPr>
          <w:sz w:val="28"/>
          <w:szCs w:val="28"/>
          <w:lang w:val="lv-LV"/>
        </w:rPr>
        <w:t xml:space="preserve">ā </w:t>
      </w:r>
      <w:r w:rsidR="003868CB">
        <w:rPr>
          <w:sz w:val="28"/>
          <w:szCs w:val="28"/>
          <w:lang w:val="lv-LV"/>
        </w:rPr>
        <w:t>minētos nosacījumus</w:t>
      </w:r>
      <w:r w:rsidR="00E07B50" w:rsidRPr="00E07B50">
        <w:rPr>
          <w:sz w:val="28"/>
          <w:szCs w:val="28"/>
          <w:lang w:val="lv-LV"/>
        </w:rPr>
        <w:t xml:space="preserve">, </w:t>
      </w:r>
      <w:r w:rsidR="00977BD9" w:rsidRPr="00E07B50">
        <w:rPr>
          <w:sz w:val="28"/>
          <w:szCs w:val="28"/>
          <w:lang w:val="lv-LV"/>
        </w:rPr>
        <w:t xml:space="preserve">un nodrošināt attiecīgu saskaņojumu </w:t>
      </w:r>
      <w:r w:rsidR="00987846" w:rsidRPr="00E07B50">
        <w:rPr>
          <w:sz w:val="28"/>
          <w:szCs w:val="28"/>
          <w:lang w:val="lv-LV"/>
        </w:rPr>
        <w:t xml:space="preserve">vai apstiprinājumu </w:t>
      </w:r>
      <w:r w:rsidR="00977BD9" w:rsidRPr="00E07B50">
        <w:rPr>
          <w:sz w:val="28"/>
          <w:szCs w:val="28"/>
          <w:lang w:val="lv-LV"/>
        </w:rPr>
        <w:t>saņemšanu.</w:t>
      </w:r>
    </w:p>
    <w:p w14:paraId="16C75E20" w14:textId="77777777" w:rsidR="00E07B50" w:rsidRPr="00E07B50" w:rsidRDefault="00E07B50" w:rsidP="00866DE2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lang w:val="lv-LV"/>
        </w:rPr>
      </w:pPr>
    </w:p>
    <w:p w14:paraId="7972AB2B" w14:textId="0A7D72B4" w:rsidR="00A55C35" w:rsidRPr="004A11C4" w:rsidRDefault="00DF6753" w:rsidP="00866DE2">
      <w:pPr>
        <w:pStyle w:val="ListParagraph"/>
        <w:tabs>
          <w:tab w:val="left" w:pos="993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lv-LV"/>
        </w:rPr>
      </w:pPr>
      <w:r w:rsidRPr="004A11C4">
        <w:rPr>
          <w:sz w:val="28"/>
          <w:szCs w:val="28"/>
          <w:lang w:val="lv-LV"/>
        </w:rPr>
        <w:t>7.</w:t>
      </w:r>
      <w:r w:rsidR="003868CB">
        <w:rPr>
          <w:sz w:val="28"/>
          <w:szCs w:val="28"/>
          <w:lang w:val="lv-LV"/>
        </w:rPr>
        <w:t> </w:t>
      </w:r>
      <w:r w:rsidR="005D2771" w:rsidRPr="00E07B50">
        <w:rPr>
          <w:sz w:val="28"/>
          <w:szCs w:val="28"/>
          <w:lang w:val="lv-LV"/>
        </w:rPr>
        <w:t xml:space="preserve">Izglītības un zinātnes </w:t>
      </w:r>
      <w:r w:rsidR="005D2771">
        <w:rPr>
          <w:sz w:val="28"/>
          <w:szCs w:val="28"/>
          <w:lang w:val="lv-LV"/>
        </w:rPr>
        <w:t>m</w:t>
      </w:r>
      <w:r w:rsidR="00184FAE" w:rsidRPr="004A11C4">
        <w:rPr>
          <w:sz w:val="28"/>
          <w:szCs w:val="28"/>
          <w:lang w:val="lv-LV"/>
        </w:rPr>
        <w:t>inistrijai sagatavot un izglītības un zinātnes</w:t>
      </w:r>
      <w:r w:rsidR="008D7194" w:rsidRPr="004A11C4">
        <w:rPr>
          <w:sz w:val="28"/>
          <w:szCs w:val="28"/>
          <w:lang w:val="lv-LV"/>
        </w:rPr>
        <w:t xml:space="preserve"> ministram </w:t>
      </w:r>
      <w:r w:rsidR="00A55C35" w:rsidRPr="004A11C4">
        <w:rPr>
          <w:sz w:val="28"/>
          <w:szCs w:val="28"/>
          <w:lang w:val="lv-LV"/>
        </w:rPr>
        <w:t>iesniegt noteiktā kārtībā Ministru kabinetā saistīto tiesību aktu projektus:</w:t>
      </w:r>
    </w:p>
    <w:p w14:paraId="3F1D7DA4" w14:textId="1A858825" w:rsidR="00A55C35" w:rsidRPr="004A11C4" w:rsidRDefault="00DF6753" w:rsidP="00866DE2">
      <w:pPr>
        <w:tabs>
          <w:tab w:val="left" w:pos="993"/>
          <w:tab w:val="left" w:pos="1276"/>
          <w:tab w:val="left" w:pos="1560"/>
        </w:tabs>
        <w:ind w:firstLine="709"/>
        <w:jc w:val="both"/>
        <w:rPr>
          <w:sz w:val="28"/>
          <w:szCs w:val="28"/>
          <w:lang w:val="lv-LV"/>
        </w:rPr>
      </w:pPr>
      <w:r w:rsidRPr="004A11C4">
        <w:rPr>
          <w:sz w:val="28"/>
          <w:szCs w:val="28"/>
          <w:lang w:val="lv-LV"/>
        </w:rPr>
        <w:t>7</w:t>
      </w:r>
      <w:r w:rsidR="00A55C35" w:rsidRPr="004A11C4">
        <w:rPr>
          <w:sz w:val="28"/>
          <w:szCs w:val="28"/>
          <w:lang w:val="lv-LV"/>
        </w:rPr>
        <w:t>.1.</w:t>
      </w:r>
      <w:r w:rsidR="003868CB">
        <w:rPr>
          <w:sz w:val="28"/>
          <w:szCs w:val="28"/>
          <w:lang w:val="lv-LV"/>
        </w:rPr>
        <w:t> </w:t>
      </w:r>
      <w:r w:rsidR="00184FAE" w:rsidRPr="004A11C4">
        <w:rPr>
          <w:sz w:val="28"/>
          <w:szCs w:val="28"/>
          <w:lang w:val="lv-LV"/>
        </w:rPr>
        <w:t>līdz 20</w:t>
      </w:r>
      <w:r w:rsidR="00903505" w:rsidRPr="004A11C4">
        <w:rPr>
          <w:sz w:val="28"/>
          <w:szCs w:val="28"/>
          <w:lang w:val="lv-LV"/>
        </w:rPr>
        <w:t>20.</w:t>
      </w:r>
      <w:r w:rsidR="00DD33DD" w:rsidRPr="004A11C4">
        <w:rPr>
          <w:sz w:val="28"/>
          <w:szCs w:val="28"/>
          <w:lang w:val="lv-LV"/>
        </w:rPr>
        <w:t> </w:t>
      </w:r>
      <w:r w:rsidR="00184FAE" w:rsidRPr="004A11C4">
        <w:rPr>
          <w:sz w:val="28"/>
          <w:szCs w:val="28"/>
          <w:lang w:val="lv-LV"/>
        </w:rPr>
        <w:t>gad</w:t>
      </w:r>
      <w:r w:rsidR="00086D21" w:rsidRPr="004A11C4">
        <w:rPr>
          <w:sz w:val="28"/>
          <w:szCs w:val="28"/>
          <w:lang w:val="lv-LV"/>
        </w:rPr>
        <w:t>a</w:t>
      </w:r>
      <w:r w:rsidR="004A11C4" w:rsidRPr="004A11C4">
        <w:rPr>
          <w:sz w:val="28"/>
          <w:szCs w:val="28"/>
          <w:lang w:val="lv-LV"/>
        </w:rPr>
        <w:t xml:space="preserve"> 1.</w:t>
      </w:r>
      <w:r w:rsidR="003868CB">
        <w:rPr>
          <w:sz w:val="28"/>
          <w:szCs w:val="28"/>
          <w:lang w:val="lv-LV"/>
        </w:rPr>
        <w:t> </w:t>
      </w:r>
      <w:r w:rsidR="005D2771">
        <w:rPr>
          <w:sz w:val="28"/>
          <w:szCs w:val="28"/>
          <w:lang w:val="lv-LV"/>
        </w:rPr>
        <w:t>jūlijam</w:t>
      </w:r>
      <w:r w:rsidR="00523023" w:rsidRPr="004A11C4">
        <w:rPr>
          <w:sz w:val="28"/>
          <w:szCs w:val="28"/>
          <w:lang w:val="lv-LV"/>
        </w:rPr>
        <w:t xml:space="preserve"> </w:t>
      </w:r>
      <w:r w:rsidR="003149CF">
        <w:rPr>
          <w:sz w:val="28"/>
          <w:szCs w:val="28"/>
          <w:lang w:val="lv-LV"/>
        </w:rPr>
        <w:t>p</w:t>
      </w:r>
      <w:r w:rsidR="00184FAE" w:rsidRPr="004A11C4">
        <w:rPr>
          <w:sz w:val="28"/>
          <w:szCs w:val="28"/>
          <w:lang w:val="lv-LV"/>
        </w:rPr>
        <w:t xml:space="preserve">ar šā rīkojuma </w:t>
      </w:r>
      <w:r w:rsidR="00A55C35" w:rsidRPr="004A11C4">
        <w:rPr>
          <w:sz w:val="28"/>
          <w:szCs w:val="28"/>
          <w:lang w:val="lv-LV"/>
        </w:rPr>
        <w:t>1.</w:t>
      </w:r>
      <w:r w:rsidR="002025C2">
        <w:rPr>
          <w:sz w:val="28"/>
          <w:szCs w:val="28"/>
          <w:lang w:val="lv-LV"/>
        </w:rPr>
        <w:t>2</w:t>
      </w:r>
      <w:r w:rsidR="00A55C35" w:rsidRPr="004A11C4">
        <w:rPr>
          <w:sz w:val="28"/>
          <w:szCs w:val="28"/>
          <w:lang w:val="lv-LV"/>
        </w:rPr>
        <w:t>.</w:t>
      </w:r>
      <w:r w:rsidR="003868CB">
        <w:rPr>
          <w:sz w:val="28"/>
          <w:szCs w:val="28"/>
          <w:lang w:val="lv-LV"/>
        </w:rPr>
        <w:t> </w:t>
      </w:r>
      <w:r w:rsidR="00A55C35" w:rsidRPr="004A11C4">
        <w:rPr>
          <w:sz w:val="28"/>
          <w:szCs w:val="28"/>
          <w:lang w:val="lv-LV"/>
        </w:rPr>
        <w:t>apakš</w:t>
      </w:r>
      <w:r w:rsidR="008D7194" w:rsidRPr="004A11C4">
        <w:rPr>
          <w:sz w:val="28"/>
          <w:szCs w:val="28"/>
          <w:lang w:val="lv-LV"/>
        </w:rPr>
        <w:t>punktā</w:t>
      </w:r>
      <w:r w:rsidR="000B102D" w:rsidRPr="004A11C4">
        <w:rPr>
          <w:sz w:val="28"/>
          <w:szCs w:val="28"/>
          <w:lang w:val="lv-LV"/>
        </w:rPr>
        <w:t xml:space="preserve"> </w:t>
      </w:r>
      <w:r w:rsidR="00184FAE" w:rsidRPr="004A11C4">
        <w:rPr>
          <w:sz w:val="28"/>
          <w:szCs w:val="28"/>
          <w:lang w:val="lv-LV"/>
        </w:rPr>
        <w:t xml:space="preserve">minēto </w:t>
      </w:r>
      <w:r w:rsidR="00A55C35" w:rsidRPr="004A11C4">
        <w:rPr>
          <w:sz w:val="28"/>
          <w:szCs w:val="28"/>
          <w:lang w:val="lv-LV"/>
        </w:rPr>
        <w:t xml:space="preserve">Studiju un zinātnes administrācijas </w:t>
      </w:r>
      <w:r w:rsidR="005A2A11" w:rsidRPr="004A11C4">
        <w:rPr>
          <w:sz w:val="28"/>
          <w:szCs w:val="28"/>
          <w:lang w:val="lv-LV"/>
        </w:rPr>
        <w:t>likvidāciju</w:t>
      </w:r>
      <w:r w:rsidR="00A55C35" w:rsidRPr="004A11C4">
        <w:rPr>
          <w:sz w:val="28"/>
          <w:szCs w:val="28"/>
          <w:lang w:val="lv-LV"/>
        </w:rPr>
        <w:t>;</w:t>
      </w:r>
    </w:p>
    <w:p w14:paraId="12581664" w14:textId="2EEFDC82" w:rsidR="007E0B57" w:rsidRPr="007E0B57" w:rsidRDefault="00DF6753" w:rsidP="00866DE2">
      <w:pPr>
        <w:pStyle w:val="ListParagraph"/>
        <w:tabs>
          <w:tab w:val="left" w:pos="993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lv-LV"/>
        </w:rPr>
      </w:pPr>
      <w:r w:rsidRPr="004A11C4">
        <w:rPr>
          <w:sz w:val="28"/>
          <w:szCs w:val="28"/>
          <w:lang w:val="lv-LV"/>
        </w:rPr>
        <w:t>7</w:t>
      </w:r>
      <w:r w:rsidR="00A55C35" w:rsidRPr="004A11C4">
        <w:rPr>
          <w:sz w:val="28"/>
          <w:szCs w:val="28"/>
          <w:lang w:val="lv-LV"/>
        </w:rPr>
        <w:t>.2.</w:t>
      </w:r>
      <w:r w:rsidR="003868CB">
        <w:rPr>
          <w:sz w:val="28"/>
          <w:szCs w:val="28"/>
          <w:lang w:val="lv-LV"/>
        </w:rPr>
        <w:t> </w:t>
      </w:r>
      <w:r w:rsidR="00A55C35" w:rsidRPr="004A11C4">
        <w:rPr>
          <w:sz w:val="28"/>
          <w:szCs w:val="28"/>
          <w:lang w:val="lv-LV"/>
        </w:rPr>
        <w:t xml:space="preserve">līdz 2021. gada </w:t>
      </w:r>
      <w:r w:rsidR="004A11C4" w:rsidRPr="004A11C4">
        <w:rPr>
          <w:sz w:val="28"/>
          <w:szCs w:val="28"/>
          <w:lang w:val="lv-LV"/>
        </w:rPr>
        <w:t>1.</w:t>
      </w:r>
      <w:r w:rsidR="003868CB">
        <w:rPr>
          <w:sz w:val="28"/>
          <w:szCs w:val="28"/>
          <w:lang w:val="lv-LV"/>
        </w:rPr>
        <w:t> </w:t>
      </w:r>
      <w:r w:rsidR="005D2771">
        <w:rPr>
          <w:sz w:val="28"/>
          <w:szCs w:val="28"/>
          <w:lang w:val="lv-LV"/>
        </w:rPr>
        <w:t>jūlijam</w:t>
      </w:r>
      <w:r w:rsidR="00A55C35" w:rsidRPr="004A11C4">
        <w:rPr>
          <w:sz w:val="28"/>
          <w:szCs w:val="28"/>
          <w:lang w:val="lv-LV"/>
        </w:rPr>
        <w:t xml:space="preserve"> </w:t>
      </w:r>
      <w:r w:rsidR="003149CF">
        <w:rPr>
          <w:sz w:val="28"/>
          <w:szCs w:val="28"/>
          <w:lang w:val="lv-LV"/>
        </w:rPr>
        <w:t>p</w:t>
      </w:r>
      <w:r w:rsidR="00A55C35" w:rsidRPr="004A11C4">
        <w:rPr>
          <w:sz w:val="28"/>
          <w:szCs w:val="28"/>
          <w:lang w:val="lv-LV"/>
        </w:rPr>
        <w:t>ar šā rīkojuma 1.</w:t>
      </w:r>
      <w:r w:rsidR="002025C2">
        <w:rPr>
          <w:sz w:val="28"/>
          <w:szCs w:val="28"/>
          <w:lang w:val="lv-LV"/>
        </w:rPr>
        <w:t>1</w:t>
      </w:r>
      <w:r w:rsidR="00A55C35" w:rsidRPr="004A11C4">
        <w:rPr>
          <w:sz w:val="28"/>
          <w:szCs w:val="28"/>
          <w:lang w:val="lv-LV"/>
        </w:rPr>
        <w:t>.</w:t>
      </w:r>
      <w:r w:rsidR="003868CB">
        <w:rPr>
          <w:sz w:val="28"/>
          <w:szCs w:val="28"/>
          <w:lang w:val="lv-LV"/>
        </w:rPr>
        <w:t> </w:t>
      </w:r>
      <w:r w:rsidR="00A55C35" w:rsidRPr="004A11C4">
        <w:rPr>
          <w:sz w:val="28"/>
          <w:szCs w:val="28"/>
          <w:lang w:val="lv-LV"/>
        </w:rPr>
        <w:t>apakšpunktā minēto Valsts izglītības attīstības aģentūras</w:t>
      </w:r>
      <w:r w:rsidR="00A55C35" w:rsidRPr="00E07B50">
        <w:rPr>
          <w:sz w:val="28"/>
          <w:szCs w:val="28"/>
          <w:lang w:val="lv-LV"/>
        </w:rPr>
        <w:t xml:space="preserve"> </w:t>
      </w:r>
      <w:r w:rsidR="00A55C35" w:rsidRPr="00984123">
        <w:rPr>
          <w:sz w:val="28"/>
          <w:szCs w:val="28"/>
          <w:lang w:val="lv-LV"/>
        </w:rPr>
        <w:t>reorganizāciju</w:t>
      </w:r>
      <w:r w:rsidR="008D7194" w:rsidRPr="00A55C35">
        <w:rPr>
          <w:sz w:val="28"/>
          <w:szCs w:val="28"/>
          <w:lang w:val="lv-LV"/>
        </w:rPr>
        <w:t>.</w:t>
      </w:r>
    </w:p>
    <w:p w14:paraId="43F77C62" w14:textId="77777777" w:rsidR="00D62D9E" w:rsidRDefault="00D62D9E" w:rsidP="00866DE2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1CBDF11B" w14:textId="5266264D" w:rsidR="00982082" w:rsidRDefault="00982082" w:rsidP="00866DE2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8.</w:t>
      </w:r>
      <w:r w:rsidR="003868CB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Ar šajā rīkojumā noteikto reorganizāciju un likvidāciju saistītos izdevumus segt no Izglītības un zinātnes ministrijai, Latvijas Zinātnes padomei, Valsts izglītības attīstības aģentūrai</w:t>
      </w:r>
      <w:proofErr w:type="gramStart"/>
      <w:r>
        <w:rPr>
          <w:sz w:val="28"/>
          <w:szCs w:val="28"/>
          <w:lang w:val="lv-LV"/>
        </w:rPr>
        <w:t xml:space="preserve"> un</w:t>
      </w:r>
      <w:proofErr w:type="gramEnd"/>
      <w:r>
        <w:rPr>
          <w:sz w:val="28"/>
          <w:szCs w:val="28"/>
          <w:lang w:val="lv-LV"/>
        </w:rPr>
        <w:t xml:space="preserve"> Studiju un zinātnes administrācijai 2020.</w:t>
      </w:r>
      <w:r w:rsidR="00663625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un 2021.</w:t>
      </w:r>
      <w:r w:rsidR="00663625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gadā piešķirtajiem valsts budžeta līdzekļiem.</w:t>
      </w:r>
    </w:p>
    <w:p w14:paraId="3B1161B3" w14:textId="646720B2" w:rsidR="006258D9" w:rsidRDefault="006258D9" w:rsidP="00866DE2">
      <w:pPr>
        <w:tabs>
          <w:tab w:val="left" w:pos="720"/>
          <w:tab w:val="left" w:pos="1134"/>
          <w:tab w:val="left" w:pos="1560"/>
        </w:tabs>
        <w:ind w:firstLine="709"/>
        <w:jc w:val="both"/>
        <w:rPr>
          <w:sz w:val="28"/>
          <w:szCs w:val="28"/>
          <w:lang w:val="lv-LV"/>
        </w:rPr>
      </w:pPr>
    </w:p>
    <w:p w14:paraId="635E41A0" w14:textId="77777777" w:rsidR="00663625" w:rsidRPr="006258D9" w:rsidRDefault="00663625" w:rsidP="00866DE2">
      <w:pPr>
        <w:tabs>
          <w:tab w:val="left" w:pos="720"/>
          <w:tab w:val="left" w:pos="1134"/>
          <w:tab w:val="left" w:pos="1560"/>
        </w:tabs>
        <w:ind w:firstLine="709"/>
        <w:jc w:val="both"/>
        <w:rPr>
          <w:sz w:val="28"/>
          <w:szCs w:val="28"/>
          <w:lang w:val="lv-LV"/>
        </w:rPr>
      </w:pPr>
    </w:p>
    <w:p w14:paraId="24DDEBAB" w14:textId="77777777" w:rsidR="00D970EF" w:rsidRDefault="00D970EF" w:rsidP="003868CB">
      <w:pPr>
        <w:pStyle w:val="ListParagraph"/>
        <w:tabs>
          <w:tab w:val="left" w:pos="6946"/>
        </w:tabs>
        <w:ind w:left="142" w:firstLine="709"/>
        <w:jc w:val="both"/>
        <w:rPr>
          <w:sz w:val="28"/>
          <w:szCs w:val="28"/>
          <w:lang w:val="lv-LV"/>
        </w:rPr>
      </w:pPr>
    </w:p>
    <w:p w14:paraId="557972EA" w14:textId="77777777" w:rsidR="00663625" w:rsidRPr="00DE283C" w:rsidRDefault="00663625" w:rsidP="003868CB">
      <w:pPr>
        <w:pStyle w:val="Body"/>
        <w:tabs>
          <w:tab w:val="left" w:pos="680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1" w:name="OLE_LINK5"/>
      <w:bookmarkStart w:id="2" w:name="OLE_LINK6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F3A5E97" w14:textId="77777777" w:rsidR="00663625" w:rsidRDefault="00663625" w:rsidP="003868C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4B89B0" w14:textId="77777777" w:rsidR="00663625" w:rsidRDefault="00663625" w:rsidP="003868C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EE260B" w14:textId="77777777" w:rsidR="00663625" w:rsidRDefault="00663625" w:rsidP="003868C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362647" w14:textId="77777777" w:rsidR="00663625" w:rsidRPr="00DE283C" w:rsidRDefault="00663625" w:rsidP="003868CB">
      <w:pPr>
        <w:pStyle w:val="Body"/>
        <w:tabs>
          <w:tab w:val="left" w:pos="680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bookmarkEnd w:id="1"/>
    <w:bookmarkEnd w:id="2"/>
    <w:sectPr w:rsidR="00663625" w:rsidRPr="00DE283C" w:rsidSect="0066362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7E33F" w14:textId="77777777" w:rsidR="0006202B" w:rsidRDefault="0006202B">
      <w:r>
        <w:separator/>
      </w:r>
    </w:p>
  </w:endnote>
  <w:endnote w:type="continuationSeparator" w:id="0">
    <w:p w14:paraId="356D4557" w14:textId="77777777" w:rsidR="0006202B" w:rsidRDefault="0006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E493" w14:textId="6F53700B" w:rsidR="00663625" w:rsidRPr="00663625" w:rsidRDefault="00663625" w:rsidP="00663625">
    <w:pPr>
      <w:pStyle w:val="Footer"/>
      <w:jc w:val="both"/>
      <w:rPr>
        <w:sz w:val="16"/>
        <w:szCs w:val="16"/>
        <w:lang w:val="lv-LV"/>
      </w:rPr>
    </w:pPr>
    <w:r w:rsidRPr="00663625">
      <w:rPr>
        <w:sz w:val="16"/>
        <w:szCs w:val="16"/>
        <w:lang w:val="lv-LV"/>
      </w:rPr>
      <w:t>R0448_0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2F98" w14:textId="0BBCA9BA" w:rsidR="00903505" w:rsidRPr="00663625" w:rsidRDefault="00663625" w:rsidP="00B70FB5">
    <w:pPr>
      <w:pStyle w:val="Footer"/>
      <w:jc w:val="both"/>
      <w:rPr>
        <w:sz w:val="16"/>
        <w:szCs w:val="16"/>
        <w:lang w:val="lv-LV"/>
      </w:rPr>
    </w:pPr>
    <w:r w:rsidRPr="00663625">
      <w:rPr>
        <w:sz w:val="16"/>
        <w:szCs w:val="16"/>
        <w:lang w:val="lv-LV"/>
      </w:rPr>
      <w:t>R0448_0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AB14" w14:textId="77777777" w:rsidR="0006202B" w:rsidRDefault="0006202B">
      <w:r>
        <w:separator/>
      </w:r>
    </w:p>
  </w:footnote>
  <w:footnote w:type="continuationSeparator" w:id="0">
    <w:p w14:paraId="1F56A6BD" w14:textId="77777777" w:rsidR="0006202B" w:rsidRDefault="00062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8332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D29967" w14:textId="77777777" w:rsidR="00903505" w:rsidRDefault="009035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A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53C861" w14:textId="77777777" w:rsidR="00903505" w:rsidRDefault="00903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58D0" w14:textId="77777777" w:rsidR="00663625" w:rsidRPr="003629D6" w:rsidRDefault="00663625">
    <w:pPr>
      <w:pStyle w:val="Header"/>
    </w:pPr>
  </w:p>
  <w:p w14:paraId="7918CF4D" w14:textId="2C754705" w:rsidR="00663625" w:rsidRPr="00663625" w:rsidRDefault="00663625">
    <w:pPr>
      <w:pStyle w:val="Header"/>
    </w:pPr>
    <w:r>
      <w:rPr>
        <w:noProof/>
      </w:rPr>
      <w:drawing>
        <wp:inline distT="0" distB="0" distL="0" distR="0" wp14:anchorId="2EF0E9D5" wp14:editId="6B47618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26F"/>
    <w:multiLevelType w:val="hybridMultilevel"/>
    <w:tmpl w:val="8DA22D0C"/>
    <w:lvl w:ilvl="0" w:tplc="04E4F05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361"/>
    <w:multiLevelType w:val="multilevel"/>
    <w:tmpl w:val="17E07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C80052E"/>
    <w:multiLevelType w:val="hybridMultilevel"/>
    <w:tmpl w:val="29C4A7B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16407"/>
    <w:multiLevelType w:val="hybridMultilevel"/>
    <w:tmpl w:val="3178332E"/>
    <w:lvl w:ilvl="0" w:tplc="06507E3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26070"/>
    <w:multiLevelType w:val="multilevel"/>
    <w:tmpl w:val="0B08B6C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 w15:restartNumberingAfterBreak="0">
    <w:nsid w:val="42212439"/>
    <w:multiLevelType w:val="multilevel"/>
    <w:tmpl w:val="B8008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46EE69BE"/>
    <w:multiLevelType w:val="multilevel"/>
    <w:tmpl w:val="B8008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496A3E2E"/>
    <w:multiLevelType w:val="hybridMultilevel"/>
    <w:tmpl w:val="35AA2504"/>
    <w:lvl w:ilvl="0" w:tplc="4CA024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E3495"/>
    <w:multiLevelType w:val="multilevel"/>
    <w:tmpl w:val="B8008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5C9042DE"/>
    <w:multiLevelType w:val="multilevel"/>
    <w:tmpl w:val="E38034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7A4814"/>
    <w:multiLevelType w:val="hybridMultilevel"/>
    <w:tmpl w:val="E36C2F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A462B"/>
    <w:multiLevelType w:val="hybridMultilevel"/>
    <w:tmpl w:val="1FEE5350"/>
    <w:lvl w:ilvl="0" w:tplc="597418BA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B4C0E40"/>
    <w:multiLevelType w:val="multilevel"/>
    <w:tmpl w:val="D0DC2068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73572C24"/>
    <w:multiLevelType w:val="multilevel"/>
    <w:tmpl w:val="B800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5BB46E8"/>
    <w:multiLevelType w:val="hybridMultilevel"/>
    <w:tmpl w:val="F976E7EE"/>
    <w:lvl w:ilvl="0" w:tplc="04E4F0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0"/>
  </w:num>
  <w:num w:numId="5">
    <w:abstractNumId w:val="1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32"/>
    <w:rsid w:val="00000D37"/>
    <w:rsid w:val="000059C2"/>
    <w:rsid w:val="000112D8"/>
    <w:rsid w:val="00017160"/>
    <w:rsid w:val="0002520C"/>
    <w:rsid w:val="00025EE5"/>
    <w:rsid w:val="000319EB"/>
    <w:rsid w:val="00034DC3"/>
    <w:rsid w:val="0004535D"/>
    <w:rsid w:val="000476CA"/>
    <w:rsid w:val="00050EEF"/>
    <w:rsid w:val="00052C47"/>
    <w:rsid w:val="00055533"/>
    <w:rsid w:val="00057A11"/>
    <w:rsid w:val="00061C59"/>
    <w:rsid w:val="0006202B"/>
    <w:rsid w:val="000632CD"/>
    <w:rsid w:val="00063A33"/>
    <w:rsid w:val="00071963"/>
    <w:rsid w:val="000833FD"/>
    <w:rsid w:val="000865E4"/>
    <w:rsid w:val="00086D21"/>
    <w:rsid w:val="00090120"/>
    <w:rsid w:val="00091413"/>
    <w:rsid w:val="000926F3"/>
    <w:rsid w:val="0009365C"/>
    <w:rsid w:val="00094058"/>
    <w:rsid w:val="000945CE"/>
    <w:rsid w:val="00095F14"/>
    <w:rsid w:val="00097224"/>
    <w:rsid w:val="000A0371"/>
    <w:rsid w:val="000A0E18"/>
    <w:rsid w:val="000A2B1A"/>
    <w:rsid w:val="000B09C9"/>
    <w:rsid w:val="000B102D"/>
    <w:rsid w:val="000B65B5"/>
    <w:rsid w:val="000B6E06"/>
    <w:rsid w:val="000B78C2"/>
    <w:rsid w:val="000B7FFB"/>
    <w:rsid w:val="000C366C"/>
    <w:rsid w:val="000D1129"/>
    <w:rsid w:val="000D180A"/>
    <w:rsid w:val="000D2A4E"/>
    <w:rsid w:val="000D5884"/>
    <w:rsid w:val="000E0BF2"/>
    <w:rsid w:val="000E2F6A"/>
    <w:rsid w:val="000F3BEA"/>
    <w:rsid w:val="00103325"/>
    <w:rsid w:val="001075D4"/>
    <w:rsid w:val="00107F0C"/>
    <w:rsid w:val="00116374"/>
    <w:rsid w:val="00120086"/>
    <w:rsid w:val="0012047E"/>
    <w:rsid w:val="00121F93"/>
    <w:rsid w:val="00122E5F"/>
    <w:rsid w:val="00124F9A"/>
    <w:rsid w:val="00125762"/>
    <w:rsid w:val="00125A1B"/>
    <w:rsid w:val="001265C4"/>
    <w:rsid w:val="001377BC"/>
    <w:rsid w:val="001411DC"/>
    <w:rsid w:val="00142E4F"/>
    <w:rsid w:val="0014698F"/>
    <w:rsid w:val="00153567"/>
    <w:rsid w:val="0015581F"/>
    <w:rsid w:val="0016134A"/>
    <w:rsid w:val="00164F80"/>
    <w:rsid w:val="00166B88"/>
    <w:rsid w:val="001738A4"/>
    <w:rsid w:val="0017580B"/>
    <w:rsid w:val="00175C65"/>
    <w:rsid w:val="00175F95"/>
    <w:rsid w:val="00176F72"/>
    <w:rsid w:val="00183D74"/>
    <w:rsid w:val="00184FAE"/>
    <w:rsid w:val="001871FE"/>
    <w:rsid w:val="00194751"/>
    <w:rsid w:val="001A04EC"/>
    <w:rsid w:val="001A2BD8"/>
    <w:rsid w:val="001A3605"/>
    <w:rsid w:val="001A63D8"/>
    <w:rsid w:val="001A75D9"/>
    <w:rsid w:val="001B0936"/>
    <w:rsid w:val="001B13E2"/>
    <w:rsid w:val="001B1BC8"/>
    <w:rsid w:val="001B44E2"/>
    <w:rsid w:val="001B4ED9"/>
    <w:rsid w:val="001B7E99"/>
    <w:rsid w:val="001C27E8"/>
    <w:rsid w:val="001C7666"/>
    <w:rsid w:val="001D7E02"/>
    <w:rsid w:val="001E4B67"/>
    <w:rsid w:val="001F2339"/>
    <w:rsid w:val="001F2B40"/>
    <w:rsid w:val="001F4C75"/>
    <w:rsid w:val="001F5F2A"/>
    <w:rsid w:val="002025C2"/>
    <w:rsid w:val="00202DAF"/>
    <w:rsid w:val="00206F35"/>
    <w:rsid w:val="0021078A"/>
    <w:rsid w:val="002127D5"/>
    <w:rsid w:val="00214768"/>
    <w:rsid w:val="00220C58"/>
    <w:rsid w:val="0022401C"/>
    <w:rsid w:val="00226C01"/>
    <w:rsid w:val="00232666"/>
    <w:rsid w:val="00237726"/>
    <w:rsid w:val="00244F1C"/>
    <w:rsid w:val="002478AC"/>
    <w:rsid w:val="00250FC1"/>
    <w:rsid w:val="002547C3"/>
    <w:rsid w:val="00255306"/>
    <w:rsid w:val="00257FB8"/>
    <w:rsid w:val="00261A2C"/>
    <w:rsid w:val="00262FC3"/>
    <w:rsid w:val="00266574"/>
    <w:rsid w:val="0026664F"/>
    <w:rsid w:val="0027086A"/>
    <w:rsid w:val="00274D65"/>
    <w:rsid w:val="002768AD"/>
    <w:rsid w:val="002817B8"/>
    <w:rsid w:val="002820FE"/>
    <w:rsid w:val="002825B5"/>
    <w:rsid w:val="00282808"/>
    <w:rsid w:val="0028467A"/>
    <w:rsid w:val="00287382"/>
    <w:rsid w:val="00291718"/>
    <w:rsid w:val="002A24D3"/>
    <w:rsid w:val="002A7F16"/>
    <w:rsid w:val="002B6930"/>
    <w:rsid w:val="002B69B6"/>
    <w:rsid w:val="002C4678"/>
    <w:rsid w:val="002C5808"/>
    <w:rsid w:val="002D1596"/>
    <w:rsid w:val="002D463A"/>
    <w:rsid w:val="002D4A17"/>
    <w:rsid w:val="002D5DE9"/>
    <w:rsid w:val="002E0B2C"/>
    <w:rsid w:val="002E35B9"/>
    <w:rsid w:val="002E4514"/>
    <w:rsid w:val="002E5596"/>
    <w:rsid w:val="002F3AAF"/>
    <w:rsid w:val="002F49F8"/>
    <w:rsid w:val="002F4FCB"/>
    <w:rsid w:val="002F5769"/>
    <w:rsid w:val="002F67E1"/>
    <w:rsid w:val="00300E87"/>
    <w:rsid w:val="0030388E"/>
    <w:rsid w:val="0030562F"/>
    <w:rsid w:val="003074FC"/>
    <w:rsid w:val="003113B2"/>
    <w:rsid w:val="003114BF"/>
    <w:rsid w:val="0031186C"/>
    <w:rsid w:val="00314586"/>
    <w:rsid w:val="003149CF"/>
    <w:rsid w:val="00316694"/>
    <w:rsid w:val="00336189"/>
    <w:rsid w:val="003372DE"/>
    <w:rsid w:val="00341BA1"/>
    <w:rsid w:val="0035163F"/>
    <w:rsid w:val="00352118"/>
    <w:rsid w:val="00353A0A"/>
    <w:rsid w:val="003556E5"/>
    <w:rsid w:val="00357833"/>
    <w:rsid w:val="00361080"/>
    <w:rsid w:val="0036114A"/>
    <w:rsid w:val="00362587"/>
    <w:rsid w:val="00364B06"/>
    <w:rsid w:val="00365B06"/>
    <w:rsid w:val="003730E8"/>
    <w:rsid w:val="0037584C"/>
    <w:rsid w:val="0037629C"/>
    <w:rsid w:val="00382CD6"/>
    <w:rsid w:val="00382F86"/>
    <w:rsid w:val="003867C5"/>
    <w:rsid w:val="003868CB"/>
    <w:rsid w:val="003878A0"/>
    <w:rsid w:val="003926A7"/>
    <w:rsid w:val="00394D8A"/>
    <w:rsid w:val="00397AB5"/>
    <w:rsid w:val="003A21F1"/>
    <w:rsid w:val="003A4145"/>
    <w:rsid w:val="003A4A07"/>
    <w:rsid w:val="003A69EF"/>
    <w:rsid w:val="003A6B3C"/>
    <w:rsid w:val="003B22FA"/>
    <w:rsid w:val="003B24E6"/>
    <w:rsid w:val="003B43D5"/>
    <w:rsid w:val="003B5120"/>
    <w:rsid w:val="003C1592"/>
    <w:rsid w:val="003C15D3"/>
    <w:rsid w:val="003C1B5D"/>
    <w:rsid w:val="003C340B"/>
    <w:rsid w:val="003C3FA7"/>
    <w:rsid w:val="003C69AF"/>
    <w:rsid w:val="003D6CDC"/>
    <w:rsid w:val="003E07F9"/>
    <w:rsid w:val="003E5816"/>
    <w:rsid w:val="003F146D"/>
    <w:rsid w:val="003F31B2"/>
    <w:rsid w:val="003F52B2"/>
    <w:rsid w:val="003F6EE0"/>
    <w:rsid w:val="004004E2"/>
    <w:rsid w:val="00410CCD"/>
    <w:rsid w:val="00413E2A"/>
    <w:rsid w:val="004202BB"/>
    <w:rsid w:val="004258E9"/>
    <w:rsid w:val="00426CFB"/>
    <w:rsid w:val="004327CC"/>
    <w:rsid w:val="00435572"/>
    <w:rsid w:val="00435CF4"/>
    <w:rsid w:val="00436E12"/>
    <w:rsid w:val="00443565"/>
    <w:rsid w:val="0044537F"/>
    <w:rsid w:val="00451CEE"/>
    <w:rsid w:val="0045462E"/>
    <w:rsid w:val="00457138"/>
    <w:rsid w:val="0045743B"/>
    <w:rsid w:val="004640D7"/>
    <w:rsid w:val="004648AE"/>
    <w:rsid w:val="00470341"/>
    <w:rsid w:val="00470743"/>
    <w:rsid w:val="004721E9"/>
    <w:rsid w:val="00472B22"/>
    <w:rsid w:val="00474549"/>
    <w:rsid w:val="00475CC5"/>
    <w:rsid w:val="00476C49"/>
    <w:rsid w:val="00477390"/>
    <w:rsid w:val="00477D4A"/>
    <w:rsid w:val="00480066"/>
    <w:rsid w:val="00485D36"/>
    <w:rsid w:val="004919FB"/>
    <w:rsid w:val="004A11C4"/>
    <w:rsid w:val="004A2FC6"/>
    <w:rsid w:val="004A33C4"/>
    <w:rsid w:val="004A4A18"/>
    <w:rsid w:val="004B3808"/>
    <w:rsid w:val="004B3E63"/>
    <w:rsid w:val="004B4AFA"/>
    <w:rsid w:val="004B7B3D"/>
    <w:rsid w:val="004C1891"/>
    <w:rsid w:val="004C195E"/>
    <w:rsid w:val="004C34A3"/>
    <w:rsid w:val="004C635C"/>
    <w:rsid w:val="004D0A71"/>
    <w:rsid w:val="004D2D06"/>
    <w:rsid w:val="004D73D9"/>
    <w:rsid w:val="004D7F0C"/>
    <w:rsid w:val="004E04F8"/>
    <w:rsid w:val="004E18B0"/>
    <w:rsid w:val="004E3512"/>
    <w:rsid w:val="004E6509"/>
    <w:rsid w:val="004E78A5"/>
    <w:rsid w:val="004F1BD6"/>
    <w:rsid w:val="004F3E42"/>
    <w:rsid w:val="004F49E8"/>
    <w:rsid w:val="004F5D07"/>
    <w:rsid w:val="005008AF"/>
    <w:rsid w:val="005018C4"/>
    <w:rsid w:val="0050369E"/>
    <w:rsid w:val="005068A7"/>
    <w:rsid w:val="00506D8B"/>
    <w:rsid w:val="0051307A"/>
    <w:rsid w:val="0051479F"/>
    <w:rsid w:val="005154A9"/>
    <w:rsid w:val="005214DC"/>
    <w:rsid w:val="00523023"/>
    <w:rsid w:val="005237BA"/>
    <w:rsid w:val="00526145"/>
    <w:rsid w:val="0053280D"/>
    <w:rsid w:val="005333C9"/>
    <w:rsid w:val="00534AC1"/>
    <w:rsid w:val="00543A72"/>
    <w:rsid w:val="005563FB"/>
    <w:rsid w:val="005566A5"/>
    <w:rsid w:val="005571D4"/>
    <w:rsid w:val="00560553"/>
    <w:rsid w:val="005726E9"/>
    <w:rsid w:val="00572E12"/>
    <w:rsid w:val="005747EB"/>
    <w:rsid w:val="0057725E"/>
    <w:rsid w:val="0058283B"/>
    <w:rsid w:val="0059421F"/>
    <w:rsid w:val="00595926"/>
    <w:rsid w:val="00596E1F"/>
    <w:rsid w:val="005A2A11"/>
    <w:rsid w:val="005A3EC5"/>
    <w:rsid w:val="005A3EDC"/>
    <w:rsid w:val="005B0A34"/>
    <w:rsid w:val="005B16A3"/>
    <w:rsid w:val="005B2B3A"/>
    <w:rsid w:val="005B2B83"/>
    <w:rsid w:val="005C37D1"/>
    <w:rsid w:val="005C6C6F"/>
    <w:rsid w:val="005D02F3"/>
    <w:rsid w:val="005D07F7"/>
    <w:rsid w:val="005D2771"/>
    <w:rsid w:val="005D7475"/>
    <w:rsid w:val="005E1609"/>
    <w:rsid w:val="005E3875"/>
    <w:rsid w:val="005E57FD"/>
    <w:rsid w:val="005F77F2"/>
    <w:rsid w:val="00602C5E"/>
    <w:rsid w:val="00603BD5"/>
    <w:rsid w:val="006106C8"/>
    <w:rsid w:val="006110BE"/>
    <w:rsid w:val="006116B6"/>
    <w:rsid w:val="006126C6"/>
    <w:rsid w:val="006155F0"/>
    <w:rsid w:val="0062042E"/>
    <w:rsid w:val="006258D9"/>
    <w:rsid w:val="006302F9"/>
    <w:rsid w:val="00634581"/>
    <w:rsid w:val="00634D00"/>
    <w:rsid w:val="00640E9E"/>
    <w:rsid w:val="00642439"/>
    <w:rsid w:val="006518C3"/>
    <w:rsid w:val="00652FD9"/>
    <w:rsid w:val="00654FDB"/>
    <w:rsid w:val="00655819"/>
    <w:rsid w:val="0065666C"/>
    <w:rsid w:val="00657509"/>
    <w:rsid w:val="00657833"/>
    <w:rsid w:val="00663625"/>
    <w:rsid w:val="0066580B"/>
    <w:rsid w:val="0067125D"/>
    <w:rsid w:val="00672952"/>
    <w:rsid w:val="00672E96"/>
    <w:rsid w:val="0067671A"/>
    <w:rsid w:val="006869F3"/>
    <w:rsid w:val="00687B98"/>
    <w:rsid w:val="00690716"/>
    <w:rsid w:val="00691B1E"/>
    <w:rsid w:val="00693FF6"/>
    <w:rsid w:val="00694CC6"/>
    <w:rsid w:val="006A2130"/>
    <w:rsid w:val="006A4819"/>
    <w:rsid w:val="006A507C"/>
    <w:rsid w:val="006B3E86"/>
    <w:rsid w:val="006C055E"/>
    <w:rsid w:val="006C434C"/>
    <w:rsid w:val="006C7333"/>
    <w:rsid w:val="006D44AD"/>
    <w:rsid w:val="006D552C"/>
    <w:rsid w:val="006D6F62"/>
    <w:rsid w:val="006E384A"/>
    <w:rsid w:val="006F12E9"/>
    <w:rsid w:val="006F259B"/>
    <w:rsid w:val="006F40FC"/>
    <w:rsid w:val="006F6D60"/>
    <w:rsid w:val="006F7434"/>
    <w:rsid w:val="007000BD"/>
    <w:rsid w:val="007017B7"/>
    <w:rsid w:val="00702AAD"/>
    <w:rsid w:val="00706DB2"/>
    <w:rsid w:val="00711C96"/>
    <w:rsid w:val="00713859"/>
    <w:rsid w:val="007157FE"/>
    <w:rsid w:val="00721D29"/>
    <w:rsid w:val="00724F83"/>
    <w:rsid w:val="00725B3D"/>
    <w:rsid w:val="007267C6"/>
    <w:rsid w:val="00747523"/>
    <w:rsid w:val="00747B39"/>
    <w:rsid w:val="0075289C"/>
    <w:rsid w:val="00753BA0"/>
    <w:rsid w:val="00755477"/>
    <w:rsid w:val="007558C2"/>
    <w:rsid w:val="00756B9C"/>
    <w:rsid w:val="00756CD8"/>
    <w:rsid w:val="00761313"/>
    <w:rsid w:val="007657CA"/>
    <w:rsid w:val="007659DB"/>
    <w:rsid w:val="0077009D"/>
    <w:rsid w:val="00770282"/>
    <w:rsid w:val="0077088F"/>
    <w:rsid w:val="00772D49"/>
    <w:rsid w:val="007743D1"/>
    <w:rsid w:val="007752A3"/>
    <w:rsid w:val="0077756E"/>
    <w:rsid w:val="007778BB"/>
    <w:rsid w:val="00782AF0"/>
    <w:rsid w:val="00785ADB"/>
    <w:rsid w:val="00786A5F"/>
    <w:rsid w:val="007A0A2D"/>
    <w:rsid w:val="007A34A6"/>
    <w:rsid w:val="007A57CD"/>
    <w:rsid w:val="007B2BD7"/>
    <w:rsid w:val="007C373C"/>
    <w:rsid w:val="007C616F"/>
    <w:rsid w:val="007C74D2"/>
    <w:rsid w:val="007C77C4"/>
    <w:rsid w:val="007C7F02"/>
    <w:rsid w:val="007C7F87"/>
    <w:rsid w:val="007D1CD3"/>
    <w:rsid w:val="007D21D1"/>
    <w:rsid w:val="007D4960"/>
    <w:rsid w:val="007D5E9B"/>
    <w:rsid w:val="007E0B57"/>
    <w:rsid w:val="007E10C1"/>
    <w:rsid w:val="007E47EC"/>
    <w:rsid w:val="007E7901"/>
    <w:rsid w:val="007E7BA5"/>
    <w:rsid w:val="007F062C"/>
    <w:rsid w:val="007F0FB5"/>
    <w:rsid w:val="007F349A"/>
    <w:rsid w:val="007F34FC"/>
    <w:rsid w:val="007F5AAE"/>
    <w:rsid w:val="007F6ACB"/>
    <w:rsid w:val="00802CCA"/>
    <w:rsid w:val="00805035"/>
    <w:rsid w:val="008054C0"/>
    <w:rsid w:val="00805897"/>
    <w:rsid w:val="0080740C"/>
    <w:rsid w:val="00810CDB"/>
    <w:rsid w:val="00810E3A"/>
    <w:rsid w:val="0081270F"/>
    <w:rsid w:val="00813B4D"/>
    <w:rsid w:val="00814557"/>
    <w:rsid w:val="00814713"/>
    <w:rsid w:val="00815ED9"/>
    <w:rsid w:val="0081625C"/>
    <w:rsid w:val="008233BE"/>
    <w:rsid w:val="008240B3"/>
    <w:rsid w:val="00824D1B"/>
    <w:rsid w:val="008404C5"/>
    <w:rsid w:val="00840BA8"/>
    <w:rsid w:val="008424DD"/>
    <w:rsid w:val="00844ABD"/>
    <w:rsid w:val="00851AE3"/>
    <w:rsid w:val="00853EA1"/>
    <w:rsid w:val="008562F4"/>
    <w:rsid w:val="0086208E"/>
    <w:rsid w:val="008646A2"/>
    <w:rsid w:val="0086662D"/>
    <w:rsid w:val="00866DE2"/>
    <w:rsid w:val="00867860"/>
    <w:rsid w:val="008742CE"/>
    <w:rsid w:val="0087435C"/>
    <w:rsid w:val="00875ACD"/>
    <w:rsid w:val="0088067E"/>
    <w:rsid w:val="00880EF4"/>
    <w:rsid w:val="008844E2"/>
    <w:rsid w:val="0088495B"/>
    <w:rsid w:val="00884ECA"/>
    <w:rsid w:val="00886855"/>
    <w:rsid w:val="00886A8F"/>
    <w:rsid w:val="00890AAE"/>
    <w:rsid w:val="00892C98"/>
    <w:rsid w:val="00893AF1"/>
    <w:rsid w:val="0089434A"/>
    <w:rsid w:val="00896442"/>
    <w:rsid w:val="008A39AB"/>
    <w:rsid w:val="008A721B"/>
    <w:rsid w:val="008B3300"/>
    <w:rsid w:val="008B37D4"/>
    <w:rsid w:val="008B7298"/>
    <w:rsid w:val="008C13D9"/>
    <w:rsid w:val="008C20D8"/>
    <w:rsid w:val="008D0837"/>
    <w:rsid w:val="008D232F"/>
    <w:rsid w:val="008D3B74"/>
    <w:rsid w:val="008D3F4A"/>
    <w:rsid w:val="008D7194"/>
    <w:rsid w:val="008D7E17"/>
    <w:rsid w:val="008E2E61"/>
    <w:rsid w:val="008F151F"/>
    <w:rsid w:val="0090156E"/>
    <w:rsid w:val="0090195C"/>
    <w:rsid w:val="00903320"/>
    <w:rsid w:val="00903505"/>
    <w:rsid w:val="00904010"/>
    <w:rsid w:val="00904378"/>
    <w:rsid w:val="00905221"/>
    <w:rsid w:val="0090733B"/>
    <w:rsid w:val="009106D9"/>
    <w:rsid w:val="00910755"/>
    <w:rsid w:val="0092029F"/>
    <w:rsid w:val="009267AB"/>
    <w:rsid w:val="00926A24"/>
    <w:rsid w:val="00926D1B"/>
    <w:rsid w:val="009300AB"/>
    <w:rsid w:val="00931717"/>
    <w:rsid w:val="00934172"/>
    <w:rsid w:val="00934797"/>
    <w:rsid w:val="00942962"/>
    <w:rsid w:val="0094422F"/>
    <w:rsid w:val="00946139"/>
    <w:rsid w:val="00951D7F"/>
    <w:rsid w:val="009521CA"/>
    <w:rsid w:val="0096086D"/>
    <w:rsid w:val="00963F53"/>
    <w:rsid w:val="00964217"/>
    <w:rsid w:val="0097166B"/>
    <w:rsid w:val="00972D23"/>
    <w:rsid w:val="00974425"/>
    <w:rsid w:val="009765F5"/>
    <w:rsid w:val="009768F1"/>
    <w:rsid w:val="00977856"/>
    <w:rsid w:val="00977BD9"/>
    <w:rsid w:val="009819C5"/>
    <w:rsid w:val="00982082"/>
    <w:rsid w:val="00986A9E"/>
    <w:rsid w:val="00987846"/>
    <w:rsid w:val="00990181"/>
    <w:rsid w:val="00991C62"/>
    <w:rsid w:val="0099295D"/>
    <w:rsid w:val="00992BCF"/>
    <w:rsid w:val="00996304"/>
    <w:rsid w:val="009B060A"/>
    <w:rsid w:val="009B216A"/>
    <w:rsid w:val="009B5830"/>
    <w:rsid w:val="009B6682"/>
    <w:rsid w:val="009B76B7"/>
    <w:rsid w:val="009C18ED"/>
    <w:rsid w:val="009C4C8A"/>
    <w:rsid w:val="009C6243"/>
    <w:rsid w:val="009C683C"/>
    <w:rsid w:val="009D47F1"/>
    <w:rsid w:val="009D49FB"/>
    <w:rsid w:val="009E7A6E"/>
    <w:rsid w:val="009F0DA8"/>
    <w:rsid w:val="009F1903"/>
    <w:rsid w:val="00A00A27"/>
    <w:rsid w:val="00A0394F"/>
    <w:rsid w:val="00A04D3D"/>
    <w:rsid w:val="00A05748"/>
    <w:rsid w:val="00A06CE3"/>
    <w:rsid w:val="00A10A21"/>
    <w:rsid w:val="00A1532A"/>
    <w:rsid w:val="00A17149"/>
    <w:rsid w:val="00A17368"/>
    <w:rsid w:val="00A177FA"/>
    <w:rsid w:val="00A17A65"/>
    <w:rsid w:val="00A24E2F"/>
    <w:rsid w:val="00A31912"/>
    <w:rsid w:val="00A3267F"/>
    <w:rsid w:val="00A371A5"/>
    <w:rsid w:val="00A40D24"/>
    <w:rsid w:val="00A41305"/>
    <w:rsid w:val="00A43235"/>
    <w:rsid w:val="00A46ED5"/>
    <w:rsid w:val="00A5401B"/>
    <w:rsid w:val="00A54772"/>
    <w:rsid w:val="00A55C35"/>
    <w:rsid w:val="00A67303"/>
    <w:rsid w:val="00A67DE7"/>
    <w:rsid w:val="00A719A1"/>
    <w:rsid w:val="00A762B8"/>
    <w:rsid w:val="00A81996"/>
    <w:rsid w:val="00A87AAB"/>
    <w:rsid w:val="00A906AF"/>
    <w:rsid w:val="00A914C6"/>
    <w:rsid w:val="00A95016"/>
    <w:rsid w:val="00A96AC7"/>
    <w:rsid w:val="00AA3D7D"/>
    <w:rsid w:val="00AA4FAB"/>
    <w:rsid w:val="00AA6D74"/>
    <w:rsid w:val="00AA75F8"/>
    <w:rsid w:val="00AB06FB"/>
    <w:rsid w:val="00AB21A2"/>
    <w:rsid w:val="00AC07CA"/>
    <w:rsid w:val="00AC3DEC"/>
    <w:rsid w:val="00AC43D9"/>
    <w:rsid w:val="00AC49D8"/>
    <w:rsid w:val="00AC5EB8"/>
    <w:rsid w:val="00AC6425"/>
    <w:rsid w:val="00AC7C88"/>
    <w:rsid w:val="00AD14AB"/>
    <w:rsid w:val="00AD7261"/>
    <w:rsid w:val="00AE33CC"/>
    <w:rsid w:val="00AE3C38"/>
    <w:rsid w:val="00AE4EB2"/>
    <w:rsid w:val="00AE788D"/>
    <w:rsid w:val="00AE7FB4"/>
    <w:rsid w:val="00AF3107"/>
    <w:rsid w:val="00AF7539"/>
    <w:rsid w:val="00B003C0"/>
    <w:rsid w:val="00B03FA4"/>
    <w:rsid w:val="00B112DB"/>
    <w:rsid w:val="00B124D6"/>
    <w:rsid w:val="00B15698"/>
    <w:rsid w:val="00B1600F"/>
    <w:rsid w:val="00B16F29"/>
    <w:rsid w:val="00B21832"/>
    <w:rsid w:val="00B21935"/>
    <w:rsid w:val="00B2433E"/>
    <w:rsid w:val="00B25452"/>
    <w:rsid w:val="00B27884"/>
    <w:rsid w:val="00B313EC"/>
    <w:rsid w:val="00B31418"/>
    <w:rsid w:val="00B3539E"/>
    <w:rsid w:val="00B35772"/>
    <w:rsid w:val="00B412E6"/>
    <w:rsid w:val="00B43196"/>
    <w:rsid w:val="00B44F96"/>
    <w:rsid w:val="00B45225"/>
    <w:rsid w:val="00B4696A"/>
    <w:rsid w:val="00B46FB1"/>
    <w:rsid w:val="00B505DC"/>
    <w:rsid w:val="00B547CD"/>
    <w:rsid w:val="00B55E62"/>
    <w:rsid w:val="00B616DC"/>
    <w:rsid w:val="00B64285"/>
    <w:rsid w:val="00B666B3"/>
    <w:rsid w:val="00B70FB5"/>
    <w:rsid w:val="00B736BE"/>
    <w:rsid w:val="00B737F7"/>
    <w:rsid w:val="00B75073"/>
    <w:rsid w:val="00B80609"/>
    <w:rsid w:val="00B815FF"/>
    <w:rsid w:val="00B86112"/>
    <w:rsid w:val="00B9024F"/>
    <w:rsid w:val="00B9358E"/>
    <w:rsid w:val="00B94BC7"/>
    <w:rsid w:val="00B96930"/>
    <w:rsid w:val="00B977BB"/>
    <w:rsid w:val="00BA4810"/>
    <w:rsid w:val="00BB284E"/>
    <w:rsid w:val="00BB65C7"/>
    <w:rsid w:val="00BB7367"/>
    <w:rsid w:val="00BC0641"/>
    <w:rsid w:val="00BC20AD"/>
    <w:rsid w:val="00BC6420"/>
    <w:rsid w:val="00BD002C"/>
    <w:rsid w:val="00BD7712"/>
    <w:rsid w:val="00BE7E26"/>
    <w:rsid w:val="00BF1C10"/>
    <w:rsid w:val="00BF6ED8"/>
    <w:rsid w:val="00C068C5"/>
    <w:rsid w:val="00C15ED8"/>
    <w:rsid w:val="00C16035"/>
    <w:rsid w:val="00C200E6"/>
    <w:rsid w:val="00C21190"/>
    <w:rsid w:val="00C22184"/>
    <w:rsid w:val="00C221AA"/>
    <w:rsid w:val="00C3160E"/>
    <w:rsid w:val="00C33E14"/>
    <w:rsid w:val="00C34ECC"/>
    <w:rsid w:val="00C36A29"/>
    <w:rsid w:val="00C446E0"/>
    <w:rsid w:val="00C45273"/>
    <w:rsid w:val="00C471F2"/>
    <w:rsid w:val="00C52B62"/>
    <w:rsid w:val="00C55CD9"/>
    <w:rsid w:val="00C564C3"/>
    <w:rsid w:val="00C60361"/>
    <w:rsid w:val="00C61F3E"/>
    <w:rsid w:val="00C61F9D"/>
    <w:rsid w:val="00C65084"/>
    <w:rsid w:val="00C67FC2"/>
    <w:rsid w:val="00C70CBF"/>
    <w:rsid w:val="00C7173A"/>
    <w:rsid w:val="00C77976"/>
    <w:rsid w:val="00C871E7"/>
    <w:rsid w:val="00C934D8"/>
    <w:rsid w:val="00C93F4F"/>
    <w:rsid w:val="00C96F54"/>
    <w:rsid w:val="00CA506B"/>
    <w:rsid w:val="00CB7BC4"/>
    <w:rsid w:val="00CC11A7"/>
    <w:rsid w:val="00CC1222"/>
    <w:rsid w:val="00CC19BB"/>
    <w:rsid w:val="00CC3FB8"/>
    <w:rsid w:val="00CD0C4F"/>
    <w:rsid w:val="00CD0D55"/>
    <w:rsid w:val="00CD1E11"/>
    <w:rsid w:val="00CE0BD3"/>
    <w:rsid w:val="00CE3191"/>
    <w:rsid w:val="00CE531E"/>
    <w:rsid w:val="00CE6B73"/>
    <w:rsid w:val="00CF0017"/>
    <w:rsid w:val="00CF2871"/>
    <w:rsid w:val="00CF76AE"/>
    <w:rsid w:val="00CF7A1D"/>
    <w:rsid w:val="00CF7DC1"/>
    <w:rsid w:val="00D01C70"/>
    <w:rsid w:val="00D036EA"/>
    <w:rsid w:val="00D06E91"/>
    <w:rsid w:val="00D077D2"/>
    <w:rsid w:val="00D12F9B"/>
    <w:rsid w:val="00D13A72"/>
    <w:rsid w:val="00D1717B"/>
    <w:rsid w:val="00D24C66"/>
    <w:rsid w:val="00D32511"/>
    <w:rsid w:val="00D36BEE"/>
    <w:rsid w:val="00D42820"/>
    <w:rsid w:val="00D42958"/>
    <w:rsid w:val="00D433D0"/>
    <w:rsid w:val="00D526E4"/>
    <w:rsid w:val="00D52A1A"/>
    <w:rsid w:val="00D566CB"/>
    <w:rsid w:val="00D62D9E"/>
    <w:rsid w:val="00D63B17"/>
    <w:rsid w:val="00D65F12"/>
    <w:rsid w:val="00D72D73"/>
    <w:rsid w:val="00D73AB5"/>
    <w:rsid w:val="00D75732"/>
    <w:rsid w:val="00D76690"/>
    <w:rsid w:val="00D86819"/>
    <w:rsid w:val="00D911EE"/>
    <w:rsid w:val="00D92133"/>
    <w:rsid w:val="00D970EF"/>
    <w:rsid w:val="00DA29B8"/>
    <w:rsid w:val="00DB269D"/>
    <w:rsid w:val="00DB6EB1"/>
    <w:rsid w:val="00DC0343"/>
    <w:rsid w:val="00DC3ADD"/>
    <w:rsid w:val="00DC6BEF"/>
    <w:rsid w:val="00DD2F18"/>
    <w:rsid w:val="00DD33DD"/>
    <w:rsid w:val="00DD40E4"/>
    <w:rsid w:val="00DD49C9"/>
    <w:rsid w:val="00DD4B02"/>
    <w:rsid w:val="00DD711E"/>
    <w:rsid w:val="00DE4A66"/>
    <w:rsid w:val="00DF483B"/>
    <w:rsid w:val="00DF5617"/>
    <w:rsid w:val="00DF6753"/>
    <w:rsid w:val="00E0301D"/>
    <w:rsid w:val="00E07B50"/>
    <w:rsid w:val="00E13980"/>
    <w:rsid w:val="00E148F5"/>
    <w:rsid w:val="00E15B48"/>
    <w:rsid w:val="00E170ED"/>
    <w:rsid w:val="00E20A08"/>
    <w:rsid w:val="00E23704"/>
    <w:rsid w:val="00E24244"/>
    <w:rsid w:val="00E24EBB"/>
    <w:rsid w:val="00E25010"/>
    <w:rsid w:val="00E34F85"/>
    <w:rsid w:val="00E4047F"/>
    <w:rsid w:val="00E42A10"/>
    <w:rsid w:val="00E5508E"/>
    <w:rsid w:val="00E618E4"/>
    <w:rsid w:val="00E643A3"/>
    <w:rsid w:val="00E6540E"/>
    <w:rsid w:val="00E71AA8"/>
    <w:rsid w:val="00E7491C"/>
    <w:rsid w:val="00E751AD"/>
    <w:rsid w:val="00E809F6"/>
    <w:rsid w:val="00E817C7"/>
    <w:rsid w:val="00E8245F"/>
    <w:rsid w:val="00E907F7"/>
    <w:rsid w:val="00EA010A"/>
    <w:rsid w:val="00EA3285"/>
    <w:rsid w:val="00EA3475"/>
    <w:rsid w:val="00EA3C9A"/>
    <w:rsid w:val="00EB66E2"/>
    <w:rsid w:val="00EB7F06"/>
    <w:rsid w:val="00EC5735"/>
    <w:rsid w:val="00EC5A06"/>
    <w:rsid w:val="00EC7C15"/>
    <w:rsid w:val="00ED0C01"/>
    <w:rsid w:val="00ED3953"/>
    <w:rsid w:val="00ED74C3"/>
    <w:rsid w:val="00ED7C1F"/>
    <w:rsid w:val="00EE1091"/>
    <w:rsid w:val="00EE2B81"/>
    <w:rsid w:val="00EE38A9"/>
    <w:rsid w:val="00EE3A05"/>
    <w:rsid w:val="00EE5EEE"/>
    <w:rsid w:val="00EE61CA"/>
    <w:rsid w:val="00EE70A2"/>
    <w:rsid w:val="00F00990"/>
    <w:rsid w:val="00F046A9"/>
    <w:rsid w:val="00F107AD"/>
    <w:rsid w:val="00F11B1B"/>
    <w:rsid w:val="00F1200C"/>
    <w:rsid w:val="00F13207"/>
    <w:rsid w:val="00F13A74"/>
    <w:rsid w:val="00F13FDF"/>
    <w:rsid w:val="00F14A03"/>
    <w:rsid w:val="00F1581E"/>
    <w:rsid w:val="00F15DF9"/>
    <w:rsid w:val="00F17486"/>
    <w:rsid w:val="00F228E0"/>
    <w:rsid w:val="00F22DE7"/>
    <w:rsid w:val="00F26426"/>
    <w:rsid w:val="00F27A4D"/>
    <w:rsid w:val="00F30D50"/>
    <w:rsid w:val="00F517DD"/>
    <w:rsid w:val="00F54408"/>
    <w:rsid w:val="00F60E76"/>
    <w:rsid w:val="00F611B5"/>
    <w:rsid w:val="00F6214B"/>
    <w:rsid w:val="00F72B0A"/>
    <w:rsid w:val="00F73FB6"/>
    <w:rsid w:val="00F84E02"/>
    <w:rsid w:val="00F91E57"/>
    <w:rsid w:val="00FA60E8"/>
    <w:rsid w:val="00FA668D"/>
    <w:rsid w:val="00FB0681"/>
    <w:rsid w:val="00FB18B2"/>
    <w:rsid w:val="00FB28E9"/>
    <w:rsid w:val="00FC3633"/>
    <w:rsid w:val="00FC3F43"/>
    <w:rsid w:val="00FC6F5E"/>
    <w:rsid w:val="00FD57AF"/>
    <w:rsid w:val="00FE1658"/>
    <w:rsid w:val="00FE43A4"/>
    <w:rsid w:val="00FF28F3"/>
    <w:rsid w:val="00FF30FB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8268D79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E3512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A326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267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267F"/>
    <w:rPr>
      <w:b/>
      <w:bCs/>
      <w:lang w:val="en-GB" w:eastAsia="en-US"/>
    </w:rPr>
  </w:style>
  <w:style w:type="paragraph" w:customStyle="1" w:styleId="tv2132">
    <w:name w:val="tv2132"/>
    <w:basedOn w:val="Normal"/>
    <w:rsid w:val="003A4145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7F062C"/>
    <w:rPr>
      <w:rFonts w:asciiTheme="minorHAnsi" w:eastAsiaTheme="minorEastAsia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062C"/>
    <w:rPr>
      <w:rFonts w:asciiTheme="minorHAnsi" w:eastAsiaTheme="minorEastAsia" w:hAnsiTheme="minorHAnsi" w:cstheme="minorBidi"/>
      <w:lang w:eastAsia="en-US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SUPERS,Times 10 Poin,ftref,note TESI"/>
    <w:basedOn w:val="DefaultParagraphFont"/>
    <w:link w:val="CharCharCharChar"/>
    <w:uiPriority w:val="99"/>
    <w:unhideWhenUsed/>
    <w:qFormat/>
    <w:rsid w:val="007F062C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7F062C"/>
    <w:pPr>
      <w:spacing w:after="160" w:line="240" w:lineRule="exact"/>
      <w:jc w:val="both"/>
    </w:pPr>
    <w:rPr>
      <w:sz w:val="20"/>
      <w:szCs w:val="20"/>
      <w:vertAlign w:val="superscript"/>
      <w:lang w:val="lv-LV" w:eastAsia="lv-LV"/>
    </w:rPr>
  </w:style>
  <w:style w:type="paragraph" w:customStyle="1" w:styleId="Body">
    <w:name w:val="Body"/>
    <w:rsid w:val="006636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564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3591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85E3-85AD-4478-901A-52FF11B3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778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Leontine Babkina</cp:lastModifiedBy>
  <cp:revision>15</cp:revision>
  <cp:lastPrinted>2020-03-24T14:07:00Z</cp:lastPrinted>
  <dcterms:created xsi:type="dcterms:W3CDTF">2020-03-10T11:49:00Z</dcterms:created>
  <dcterms:modified xsi:type="dcterms:W3CDTF">2020-04-02T06:05:00Z</dcterms:modified>
</cp:coreProperties>
</file>