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8EB2" w14:textId="7E1FC54C" w:rsidR="00DE78D1" w:rsidRDefault="00DE78D1" w:rsidP="00C93E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E0E095" w14:textId="0514843B" w:rsidR="00C93E1B" w:rsidRDefault="00C93E1B" w:rsidP="00C93E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218593" w14:textId="77777777" w:rsidR="00C93E1B" w:rsidRPr="002756DC" w:rsidRDefault="00C93E1B" w:rsidP="00C93E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4EB9B67" w14:textId="6AD3FA6B" w:rsidR="00C93E1B" w:rsidRPr="00A81F12" w:rsidRDefault="00C93E1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CB30D9" w:rsidRPr="00CB30D9">
        <w:rPr>
          <w:rFonts w:ascii="Times New Roman" w:hAnsi="Times New Roman" w:cs="Times New Roman"/>
          <w:sz w:val="28"/>
          <w:szCs w:val="28"/>
        </w:rPr>
        <w:t>31.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CB30D9">
        <w:rPr>
          <w:rFonts w:ascii="Times New Roman" w:hAnsi="Times New Roman"/>
          <w:sz w:val="28"/>
          <w:szCs w:val="28"/>
        </w:rPr>
        <w:t> 168</w:t>
      </w:r>
    </w:p>
    <w:p w14:paraId="3DB5AFA3" w14:textId="440A970C" w:rsidR="00C93E1B" w:rsidRPr="00A81F12" w:rsidRDefault="00C93E1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CB30D9">
        <w:rPr>
          <w:rFonts w:ascii="Times New Roman" w:hAnsi="Times New Roman"/>
          <w:sz w:val="28"/>
          <w:szCs w:val="28"/>
        </w:rPr>
        <w:t> 20 42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05864664" w14:textId="22D1C7D2" w:rsidR="00DE78D1" w:rsidRPr="00C93E1B" w:rsidRDefault="00DE78D1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70F92" w14:textId="6E9C358F" w:rsidR="00DE78D1" w:rsidRPr="0072322B" w:rsidRDefault="00DE78D1" w:rsidP="00C93E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63708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0C1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78D1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2013.</w:t>
      </w:r>
      <w:r w:rsidR="00C93E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78D1">
        <w:rPr>
          <w:rFonts w:ascii="Times New Roman" w:eastAsia="Times New Roman" w:hAnsi="Times New Roman" w:cs="Times New Roman"/>
          <w:b/>
          <w:bCs/>
          <w:sz w:val="28"/>
          <w:szCs w:val="28"/>
        </w:rPr>
        <w:t>gada 21.</w:t>
      </w:r>
      <w:r w:rsidR="00C93E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78D1">
        <w:rPr>
          <w:rFonts w:ascii="Times New Roman" w:eastAsia="Times New Roman" w:hAnsi="Times New Roman" w:cs="Times New Roman"/>
          <w:b/>
          <w:bCs/>
          <w:sz w:val="28"/>
          <w:szCs w:val="28"/>
        </w:rPr>
        <w:t>maija noteikumos Nr.</w:t>
      </w:r>
      <w:r w:rsidR="00C93E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78D1">
        <w:rPr>
          <w:rFonts w:ascii="Times New Roman" w:eastAsia="Times New Roman" w:hAnsi="Times New Roman" w:cs="Times New Roman"/>
          <w:b/>
          <w:bCs/>
          <w:sz w:val="28"/>
          <w:szCs w:val="28"/>
        </w:rPr>
        <w:t>261 "</w:t>
      </w:r>
      <w:r w:rsidRPr="00DE7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valsts atbalstu ar celiakiju slimiem bērniem</w:t>
      </w:r>
      <w:r w:rsidRPr="00DE78D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4A8DF3CD" w14:textId="77777777" w:rsidR="00C93E1B" w:rsidRDefault="00C93E1B" w:rsidP="00C93E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4EA3BBBA" w14:textId="77777777" w:rsidR="00911D9A" w:rsidRDefault="00DE78D1" w:rsidP="00C93E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5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 </w:t>
      </w:r>
    </w:p>
    <w:p w14:paraId="6C050CCE" w14:textId="77777777" w:rsidR="00911D9A" w:rsidRDefault="00BB603B" w:rsidP="00C93E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7" w:tgtFrame="_blank" w:history="1">
        <w:r w:rsidR="00DE78D1" w:rsidRPr="00A859BA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Sociālo pakalpojumu </w:t>
        </w:r>
        <w:r w:rsidR="00911D9A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un</w:t>
        </w:r>
        <w:r w:rsidR="00DE78D1" w:rsidRPr="00A859BA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br/>
          <w:t>sociālās palīdzības likuma</w:t>
        </w:r>
      </w:hyperlink>
    </w:p>
    <w:p w14:paraId="402D1214" w14:textId="1CF90010" w:rsidR="00DE78D1" w:rsidRPr="00A859BA" w:rsidRDefault="00DE78D1" w:rsidP="00C93E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85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8" w:anchor="p13" w:tgtFrame="_blank" w:history="1">
        <w:r w:rsidRPr="00A859BA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13.</w:t>
        </w:r>
        <w:r w:rsidR="001C00B3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 xml:space="preserve"> </w:t>
        </w:r>
        <w:r w:rsidRPr="00A859BA">
          <w:rPr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panta</w:t>
        </w:r>
      </w:hyperlink>
      <w:r w:rsidRPr="00A85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pirmās daļas 8.</w:t>
      </w:r>
      <w:r w:rsidR="00C93E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A85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punktu</w:t>
      </w:r>
    </w:p>
    <w:p w14:paraId="1C1B7264" w14:textId="77777777" w:rsidR="00DE78D1" w:rsidRPr="000C118E" w:rsidRDefault="00DE78D1" w:rsidP="00C93E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4003A19" w14:textId="485F5595" w:rsidR="00B43026" w:rsidRPr="00A859BA" w:rsidRDefault="00C93E1B" w:rsidP="00C93E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DE78D1" w:rsidRPr="00A859BA">
        <w:rPr>
          <w:rFonts w:ascii="Times New Roman" w:eastAsia="Times New Roman" w:hAnsi="Times New Roman" w:cs="Times New Roman"/>
          <w:bCs/>
          <w:sz w:val="28"/>
          <w:szCs w:val="28"/>
        </w:rPr>
        <w:t>2013.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E78D1" w:rsidRPr="00A859BA">
        <w:rPr>
          <w:rFonts w:ascii="Times New Roman" w:eastAsia="Times New Roman" w:hAnsi="Times New Roman" w:cs="Times New Roman"/>
          <w:bCs/>
          <w:sz w:val="28"/>
          <w:szCs w:val="28"/>
        </w:rPr>
        <w:t>gada 21.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E78D1" w:rsidRPr="00A859BA">
        <w:rPr>
          <w:rFonts w:ascii="Times New Roman" w:eastAsia="Times New Roman" w:hAnsi="Times New Roman" w:cs="Times New Roman"/>
          <w:bCs/>
          <w:sz w:val="28"/>
          <w:szCs w:val="28"/>
        </w:rPr>
        <w:t>maija noteikumos Nr.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E78D1" w:rsidRPr="00A859BA">
        <w:rPr>
          <w:rFonts w:ascii="Times New Roman" w:eastAsia="Times New Roman" w:hAnsi="Times New Roman" w:cs="Times New Roman"/>
          <w:bCs/>
          <w:sz w:val="28"/>
          <w:szCs w:val="28"/>
        </w:rPr>
        <w:t>261 "</w:t>
      </w:r>
      <w:r w:rsidR="00DE78D1" w:rsidRPr="00A859BA">
        <w:rPr>
          <w:rFonts w:ascii="Times New Roman" w:hAnsi="Times New Roman" w:cs="Times New Roman"/>
          <w:sz w:val="28"/>
          <w:szCs w:val="28"/>
        </w:rPr>
        <w:t>Noteikumi par valsts atbalstu ar celiakiju slimiem bērniem</w:t>
      </w:r>
      <w:r w:rsidR="00DE78D1" w:rsidRPr="00A859B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; 2015,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DE78D1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A859BA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apildināt </w:t>
      </w:r>
      <w:r w:rsid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>noteikumus</w:t>
      </w:r>
      <w:r w:rsidR="00B43026" w:rsidRPr="00A85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25. punktu šādā redakcijā:</w:t>
      </w:r>
    </w:p>
    <w:p w14:paraId="70784C66" w14:textId="77777777" w:rsidR="00C93E1B" w:rsidRDefault="00C93E1B" w:rsidP="00C93E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C1ADC4" w14:textId="53960E2B" w:rsidR="00DE78D1" w:rsidRPr="002818CA" w:rsidRDefault="00C93E1B" w:rsidP="00C93E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E78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302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E78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18CA" w:rsidRPr="002818CA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laikposmā, kad valstī ir izsludināta ārkārtējā situācija sakarā ar Covid-19 izplatību, vai triju mēnešu laikā pēc ārkārtējās situācijas atcelšanas vai noteiktā termiņa beigām </w:t>
      </w:r>
      <w:r w:rsidR="00802D97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>personai</w:t>
      </w:r>
      <w:r w:rsidR="00802D97">
        <w:rPr>
          <w:rFonts w:ascii="Times New Roman" w:hAnsi="Times New Roman" w:cs="Times New Roman"/>
          <w:sz w:val="28"/>
          <w:szCs w:val="28"/>
          <w:shd w:val="clear" w:color="auto" w:fill="FFFFFF"/>
        </w:rPr>
        <w:t>, kurai saskaņā ar šo noteikumu 3. punktu ir tiesības uz atbalstu,</w:t>
      </w:r>
      <w:r w:rsidR="00802D97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>beidzas</w:t>
      </w:r>
      <w:r w:rsidR="00430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ārsta izziņā norādītais termiņš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nav iesniegt</w:t>
      </w:r>
      <w:r w:rsidR="0043023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nepieciešam</w:t>
      </w:r>
      <w:r w:rsidR="00430231">
        <w:rPr>
          <w:rFonts w:ascii="Times New Roman" w:hAnsi="Times New Roman" w:cs="Times New Roman"/>
          <w:sz w:val="28"/>
          <w:szCs w:val="28"/>
          <w:shd w:val="clear" w:color="auto" w:fill="FFFFFF"/>
        </w:rPr>
        <w:t>ā ārsta izziņa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231">
        <w:rPr>
          <w:rFonts w:ascii="Times New Roman" w:hAnsi="Times New Roman" w:cs="Times New Roman"/>
          <w:sz w:val="28"/>
          <w:szCs w:val="28"/>
          <w:shd w:val="clear" w:color="auto" w:fill="FFFFFF"/>
        </w:rPr>
        <w:t>atbalsta saņemšanai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0231">
        <w:rPr>
          <w:rFonts w:ascii="Times New Roman" w:hAnsi="Times New Roman" w:cs="Times New Roman"/>
          <w:sz w:val="28"/>
          <w:szCs w:val="28"/>
          <w:shd w:val="clear" w:color="auto" w:fill="FFFFFF"/>
        </w:rPr>
        <w:t>ārsta izziņas</w:t>
      </w:r>
      <w:r w:rsidR="002818CA" w:rsidRPr="00281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darbības termiņš tiek pagarināts uz laiku līdz </w:t>
      </w:r>
      <w:r w:rsidR="002818CA" w:rsidRPr="006A45E8">
        <w:rPr>
          <w:rFonts w:ascii="Times New Roman" w:hAnsi="Times New Roman" w:cs="Times New Roman"/>
          <w:sz w:val="28"/>
          <w:szCs w:val="28"/>
          <w:shd w:val="clear" w:color="auto" w:fill="FFFFFF"/>
        </w:rPr>
        <w:t>sešiem mēnešiem, bet ne ilgāk kā līdz jauna</w:t>
      </w:r>
      <w:r w:rsidR="006A45E8" w:rsidRPr="006A45E8">
        <w:rPr>
          <w:rFonts w:ascii="Times New Roman" w:hAnsi="Times New Roman" w:cs="Times New Roman"/>
          <w:sz w:val="28"/>
          <w:szCs w:val="28"/>
          <w:shd w:val="clear" w:color="auto" w:fill="FFFFFF"/>
        </w:rPr>
        <w:t>s ārsta izziņas izdošana</w:t>
      </w:r>
      <w:r w:rsidR="0083069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6A45E8" w:rsidRPr="006A4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C342C7E" w14:textId="77777777" w:rsidR="00DE78D1" w:rsidRPr="002D79D2" w:rsidRDefault="00DE78D1" w:rsidP="00C9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BB404" w14:textId="186C287C" w:rsidR="00DE78D1" w:rsidRPr="002D79D2" w:rsidRDefault="00C93E1B" w:rsidP="00C93E1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DE78D1" w:rsidRPr="002D79D2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167B7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DE78D1" w:rsidRPr="002D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1B">
        <w:rPr>
          <w:rFonts w:ascii="Times New Roman" w:eastAsia="Times New Roman" w:hAnsi="Times New Roman" w:cs="Times New Roman"/>
          <w:sz w:val="28"/>
          <w:szCs w:val="28"/>
        </w:rPr>
        <w:t xml:space="preserve">piemērojami </w:t>
      </w:r>
      <w:r w:rsidR="00704C20">
        <w:rPr>
          <w:rFonts w:ascii="Times New Roman" w:eastAsia="Times New Roman" w:hAnsi="Times New Roman" w:cs="Times New Roman"/>
          <w:sz w:val="28"/>
          <w:szCs w:val="28"/>
        </w:rPr>
        <w:t>ar</w:t>
      </w:r>
      <w:r w:rsidR="00DE78D1" w:rsidRPr="002D79D2"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78D1" w:rsidRPr="002D79D2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55461B" w:rsidRPr="00554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5461B" w:rsidRPr="00554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mart</w:t>
      </w:r>
      <w:r w:rsidR="0070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DE78D1" w:rsidRPr="00554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55D9EA" w14:textId="53354FCE" w:rsidR="00DE78D1" w:rsidRDefault="00DE78D1" w:rsidP="00C93E1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382AE" w14:textId="77777777" w:rsidR="00C93E1B" w:rsidRDefault="00C93E1B" w:rsidP="00C93E1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5C564" w14:textId="77777777" w:rsidR="00DE78D1" w:rsidRDefault="00DE78D1" w:rsidP="00C93E1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108C9" w14:textId="77777777" w:rsidR="00C93E1B" w:rsidRPr="00DE283C" w:rsidRDefault="00C93E1B" w:rsidP="00C93E1B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08B0040" w14:textId="77777777" w:rsidR="00C93E1B" w:rsidRDefault="00C93E1B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959369" w14:textId="77777777" w:rsidR="00C93E1B" w:rsidRDefault="00C93E1B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44D5DF" w14:textId="77777777" w:rsidR="00C93E1B" w:rsidRDefault="00C93E1B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CDA4BB" w14:textId="77777777" w:rsidR="00C93E1B" w:rsidRPr="00DE283C" w:rsidRDefault="00C93E1B" w:rsidP="00C93E1B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56E5B1D8" w14:textId="10BAC47F" w:rsidR="00DE78D1" w:rsidRPr="00C93E1B" w:rsidRDefault="00DE78D1" w:rsidP="00C93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4E47F2A" w14:textId="77777777" w:rsidR="00DE78D1" w:rsidRDefault="00DE78D1" w:rsidP="00C9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8D1" w:rsidSect="00C93E1B">
      <w:headerReference w:type="default" r:id="rId9"/>
      <w:footerReference w:type="default" r:id="rId10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FDC6" w14:textId="77777777" w:rsidR="00C93E1B" w:rsidRDefault="00C93E1B" w:rsidP="00C93E1B">
      <w:pPr>
        <w:spacing w:after="0" w:line="240" w:lineRule="auto"/>
      </w:pPr>
      <w:r>
        <w:separator/>
      </w:r>
    </w:p>
  </w:endnote>
  <w:endnote w:type="continuationSeparator" w:id="0">
    <w:p w14:paraId="179043A5" w14:textId="77777777" w:rsidR="00C93E1B" w:rsidRDefault="00C93E1B" w:rsidP="00C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2939" w14:textId="6837979F" w:rsidR="00C93E1B" w:rsidRPr="00C93E1B" w:rsidRDefault="00C93E1B">
    <w:pPr>
      <w:pStyle w:val="Footer"/>
      <w:rPr>
        <w:rFonts w:ascii="Times New Roman" w:hAnsi="Times New Roman" w:cs="Times New Roman"/>
        <w:sz w:val="16"/>
        <w:szCs w:val="16"/>
      </w:rPr>
    </w:pPr>
    <w:r w:rsidRPr="00C93E1B">
      <w:rPr>
        <w:rFonts w:ascii="Times New Roman" w:hAnsi="Times New Roman" w:cs="Times New Roman"/>
        <w:sz w:val="16"/>
        <w:szCs w:val="16"/>
      </w:rPr>
      <w:t>N0520_0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2091" w14:textId="77777777" w:rsidR="00C93E1B" w:rsidRDefault="00C93E1B" w:rsidP="00C93E1B">
      <w:pPr>
        <w:spacing w:after="0" w:line="240" w:lineRule="auto"/>
      </w:pPr>
      <w:r>
        <w:separator/>
      </w:r>
    </w:p>
  </w:footnote>
  <w:footnote w:type="continuationSeparator" w:id="0">
    <w:p w14:paraId="14A5D970" w14:textId="77777777" w:rsidR="00C93E1B" w:rsidRDefault="00C93E1B" w:rsidP="00C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AD40" w14:textId="77777777" w:rsidR="00C93E1B" w:rsidRPr="003629D6" w:rsidRDefault="00C93E1B">
    <w:pPr>
      <w:pStyle w:val="Header"/>
    </w:pPr>
  </w:p>
  <w:p w14:paraId="45782E8E" w14:textId="61060A9F" w:rsidR="00C93E1B" w:rsidRDefault="00C93E1B">
    <w:pPr>
      <w:pStyle w:val="Header"/>
    </w:pPr>
    <w:r>
      <w:rPr>
        <w:noProof/>
      </w:rPr>
      <w:drawing>
        <wp:inline distT="0" distB="0" distL="0" distR="0" wp14:anchorId="7BC48EBF" wp14:editId="3EA5284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D1"/>
    <w:rsid w:val="00072F44"/>
    <w:rsid w:val="00167B76"/>
    <w:rsid w:val="001C00B3"/>
    <w:rsid w:val="002572A9"/>
    <w:rsid w:val="002818CA"/>
    <w:rsid w:val="00430231"/>
    <w:rsid w:val="0055461B"/>
    <w:rsid w:val="00637083"/>
    <w:rsid w:val="006612FC"/>
    <w:rsid w:val="006A45E8"/>
    <w:rsid w:val="006C1AE8"/>
    <w:rsid w:val="00704C20"/>
    <w:rsid w:val="00802D97"/>
    <w:rsid w:val="00830699"/>
    <w:rsid w:val="00897242"/>
    <w:rsid w:val="008F1AEB"/>
    <w:rsid w:val="00911D9A"/>
    <w:rsid w:val="00A33C39"/>
    <w:rsid w:val="00A859BA"/>
    <w:rsid w:val="00B43026"/>
    <w:rsid w:val="00BB12C8"/>
    <w:rsid w:val="00C93E1B"/>
    <w:rsid w:val="00CB0314"/>
    <w:rsid w:val="00CB30D9"/>
    <w:rsid w:val="00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FDE"/>
  <w15:chartTrackingRefBased/>
  <w15:docId w15:val="{C8A7D3FD-212C-4AA7-8A48-EFF6DCF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8D1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1B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3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1B"/>
    <w:rPr>
      <w:rFonts w:eastAsiaTheme="minorEastAsia"/>
      <w:lang w:eastAsia="lv-LV"/>
    </w:rPr>
  </w:style>
  <w:style w:type="paragraph" w:customStyle="1" w:styleId="Body">
    <w:name w:val="Body"/>
    <w:rsid w:val="00C93E1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20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Leontine Babkina</cp:lastModifiedBy>
  <cp:revision>13</cp:revision>
  <cp:lastPrinted>2020-03-30T09:29:00Z</cp:lastPrinted>
  <dcterms:created xsi:type="dcterms:W3CDTF">2020-03-25T10:49:00Z</dcterms:created>
  <dcterms:modified xsi:type="dcterms:W3CDTF">2020-04-01T11:36:00Z</dcterms:modified>
</cp:coreProperties>
</file>