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A4A3" w14:textId="63A5307E" w:rsidR="00894C55" w:rsidRPr="00123503" w:rsidRDefault="003C2D6D" w:rsidP="00410692">
      <w:pPr>
        <w:shd w:val="clear" w:color="auto" w:fill="FFFFFF"/>
        <w:spacing w:after="0" w:line="240" w:lineRule="auto"/>
        <w:jc w:val="center"/>
        <w:rPr>
          <w:rFonts w:ascii="Times New Roman" w:eastAsia="Times New Roman" w:hAnsi="Times New Roman"/>
          <w:b/>
          <w:bCs/>
          <w:sz w:val="28"/>
          <w:szCs w:val="24"/>
          <w:lang w:eastAsia="lv-LV"/>
        </w:rPr>
      </w:pPr>
      <w:r w:rsidRPr="00123503">
        <w:rPr>
          <w:rFonts w:ascii="Times New Roman" w:eastAsia="Times New Roman" w:hAnsi="Times New Roman"/>
          <w:b/>
          <w:bCs/>
          <w:sz w:val="28"/>
          <w:szCs w:val="24"/>
          <w:lang w:eastAsia="lv-LV"/>
        </w:rPr>
        <w:t xml:space="preserve">Likumprojekta </w:t>
      </w:r>
      <w:r w:rsidR="00C2748B">
        <w:rPr>
          <w:rFonts w:ascii="Times New Roman" w:eastAsia="Times New Roman" w:hAnsi="Times New Roman"/>
          <w:b/>
          <w:bCs/>
          <w:sz w:val="28"/>
          <w:szCs w:val="24"/>
          <w:lang w:eastAsia="lv-LV"/>
        </w:rPr>
        <w:t>"Grozījum</w:t>
      </w:r>
      <w:r w:rsidR="002326A2">
        <w:rPr>
          <w:rFonts w:ascii="Times New Roman" w:eastAsia="Times New Roman" w:hAnsi="Times New Roman"/>
          <w:b/>
          <w:bCs/>
          <w:sz w:val="28"/>
          <w:szCs w:val="24"/>
          <w:lang w:eastAsia="lv-LV"/>
        </w:rPr>
        <w:t>i</w:t>
      </w:r>
      <w:r w:rsidR="00C2748B">
        <w:rPr>
          <w:rFonts w:ascii="Times New Roman" w:eastAsia="Times New Roman" w:hAnsi="Times New Roman"/>
          <w:b/>
          <w:bCs/>
          <w:sz w:val="28"/>
          <w:szCs w:val="24"/>
          <w:lang w:eastAsia="lv-LV"/>
        </w:rPr>
        <w:t xml:space="preserve"> likumā </w:t>
      </w:r>
      <w:r w:rsidRPr="00123503">
        <w:rPr>
          <w:rFonts w:ascii="Times New Roman" w:eastAsia="Times New Roman" w:hAnsi="Times New Roman"/>
          <w:b/>
          <w:bCs/>
          <w:sz w:val="28"/>
          <w:szCs w:val="24"/>
          <w:lang w:eastAsia="lv-LV"/>
        </w:rPr>
        <w:t>„</w:t>
      </w:r>
      <w:r w:rsidR="0007751B" w:rsidRPr="00123503">
        <w:rPr>
          <w:rFonts w:ascii="Times New Roman" w:eastAsia="Times New Roman" w:hAnsi="Times New Roman"/>
          <w:b/>
          <w:bCs/>
          <w:sz w:val="28"/>
          <w:szCs w:val="24"/>
          <w:lang w:eastAsia="lv-LV"/>
        </w:rPr>
        <w:t>Par valsts apdraudējuma un tā seku novēršanas un pārvarēšanas pasākumiem sakarā ar Covid-19 izplatību”</w:t>
      </w:r>
      <w:r w:rsidRPr="00123503">
        <w:rPr>
          <w:rFonts w:ascii="Times New Roman" w:eastAsia="Times New Roman" w:hAnsi="Times New Roman"/>
          <w:b/>
          <w:bCs/>
          <w:sz w:val="28"/>
          <w:szCs w:val="24"/>
          <w:lang w:eastAsia="lv-LV"/>
        </w:rPr>
        <w:t xml:space="preserve"> </w:t>
      </w:r>
      <w:r w:rsidR="00894C55" w:rsidRPr="00123503">
        <w:rPr>
          <w:rFonts w:ascii="Times New Roman" w:eastAsia="Times New Roman" w:hAnsi="Times New Roman"/>
          <w:b/>
          <w:bCs/>
          <w:sz w:val="28"/>
          <w:szCs w:val="24"/>
          <w:lang w:eastAsia="lv-LV"/>
        </w:rPr>
        <w:t>sākotnējās ietekmes novērtējuma ziņojums (anotācija)</w:t>
      </w:r>
    </w:p>
    <w:p w14:paraId="2976D3F0" w14:textId="77777777" w:rsidR="00E5323B" w:rsidRPr="00123503" w:rsidRDefault="00E5323B" w:rsidP="00410692">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23503" w14:paraId="6D30954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AD660B"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Tiesību akta projekta anotācijas kopsavilkums</w:t>
            </w:r>
          </w:p>
        </w:tc>
      </w:tr>
      <w:tr w:rsidR="00E5323B" w:rsidRPr="00123503" w14:paraId="1CD714CD" w14:textId="77777777" w:rsidTr="005B2A6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DAAF9C"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25BC57C" w14:textId="1462F9F6" w:rsidR="00EB1958" w:rsidRDefault="006F4A80" w:rsidP="00633E2B">
            <w:pPr>
              <w:pStyle w:val="ListParagraph"/>
              <w:spacing w:after="0" w:line="240" w:lineRule="auto"/>
              <w:ind w:left="4" w:firstLine="283"/>
              <w:jc w:val="both"/>
              <w:rPr>
                <w:rFonts w:ascii="Times New Roman" w:hAnsi="Times New Roman"/>
                <w:sz w:val="24"/>
                <w:szCs w:val="24"/>
                <w:lang w:val="lv-LV"/>
              </w:rPr>
            </w:pPr>
            <w:r w:rsidRPr="00C2748B">
              <w:rPr>
                <w:rFonts w:ascii="Times New Roman" w:hAnsi="Times New Roman"/>
                <w:sz w:val="24"/>
                <w:szCs w:val="24"/>
                <w:shd w:val="clear" w:color="auto" w:fill="FFFFFF"/>
                <w:lang w:val="lv-LV"/>
              </w:rPr>
              <w:t>Ņ</w:t>
            </w:r>
            <w:r w:rsidR="00DE5D3C" w:rsidRPr="00C2748B">
              <w:rPr>
                <w:rFonts w:ascii="Times New Roman" w:hAnsi="Times New Roman"/>
                <w:sz w:val="24"/>
                <w:szCs w:val="24"/>
                <w:shd w:val="clear" w:color="auto" w:fill="FFFFFF"/>
                <w:lang w:val="lv-LV"/>
              </w:rPr>
              <w:t xml:space="preserve">emot vērā </w:t>
            </w:r>
            <w:r w:rsidR="00FF2612" w:rsidRPr="00C2748B">
              <w:rPr>
                <w:rFonts w:ascii="Times New Roman" w:hAnsi="Times New Roman"/>
                <w:sz w:val="24"/>
                <w:szCs w:val="24"/>
                <w:shd w:val="clear" w:color="auto" w:fill="FFFFFF"/>
                <w:lang w:val="lv-LV"/>
              </w:rPr>
              <w:t>visā valsts teritorijā izsludināto ārkārtējo situāciju (</w:t>
            </w:r>
            <w:r w:rsidR="00DE5D3C" w:rsidRPr="00C2748B">
              <w:rPr>
                <w:rFonts w:ascii="Times New Roman" w:hAnsi="Times New Roman"/>
                <w:sz w:val="24"/>
                <w:szCs w:val="24"/>
                <w:shd w:val="clear" w:color="auto" w:fill="FFFFFF"/>
                <w:lang w:val="lv-LV"/>
              </w:rPr>
              <w:t>Ministru kabineta 2020.</w:t>
            </w:r>
            <w:r w:rsidR="00C2748B" w:rsidRPr="00C2748B">
              <w:rPr>
                <w:rFonts w:ascii="Times New Roman" w:hAnsi="Times New Roman"/>
                <w:sz w:val="24"/>
                <w:szCs w:val="24"/>
                <w:shd w:val="clear" w:color="auto" w:fill="FFFFFF"/>
                <w:lang w:val="lv-LV"/>
              </w:rPr>
              <w:t xml:space="preserve"> </w:t>
            </w:r>
            <w:r w:rsidR="00DE5D3C" w:rsidRPr="00C2748B">
              <w:rPr>
                <w:rFonts w:ascii="Times New Roman" w:hAnsi="Times New Roman"/>
                <w:sz w:val="24"/>
                <w:szCs w:val="24"/>
                <w:shd w:val="clear" w:color="auto" w:fill="FFFFFF"/>
                <w:lang w:val="lv-LV"/>
              </w:rPr>
              <w:t>gada 12.</w:t>
            </w:r>
            <w:r w:rsidR="00C2748B" w:rsidRPr="00C2748B">
              <w:rPr>
                <w:rFonts w:ascii="Times New Roman" w:hAnsi="Times New Roman"/>
                <w:sz w:val="24"/>
                <w:szCs w:val="24"/>
                <w:shd w:val="clear" w:color="auto" w:fill="FFFFFF"/>
                <w:lang w:val="lv-LV"/>
              </w:rPr>
              <w:t xml:space="preserve"> </w:t>
            </w:r>
            <w:r w:rsidR="00DE5D3C" w:rsidRPr="00C2748B">
              <w:rPr>
                <w:rFonts w:ascii="Times New Roman" w:hAnsi="Times New Roman"/>
                <w:sz w:val="24"/>
                <w:szCs w:val="24"/>
                <w:shd w:val="clear" w:color="auto" w:fill="FFFFFF"/>
                <w:lang w:val="lv-LV"/>
              </w:rPr>
              <w:t>marta rīkojum</w:t>
            </w:r>
            <w:r w:rsidR="00FF2612" w:rsidRPr="00C2748B">
              <w:rPr>
                <w:rFonts w:ascii="Times New Roman" w:hAnsi="Times New Roman"/>
                <w:sz w:val="24"/>
                <w:szCs w:val="24"/>
                <w:shd w:val="clear" w:color="auto" w:fill="FFFFFF"/>
                <w:lang w:val="lv-LV"/>
              </w:rPr>
              <w:t>s</w:t>
            </w:r>
            <w:r w:rsidR="00DE5D3C" w:rsidRPr="00C2748B">
              <w:rPr>
                <w:rFonts w:ascii="Times New Roman" w:hAnsi="Times New Roman"/>
                <w:sz w:val="24"/>
                <w:szCs w:val="24"/>
                <w:shd w:val="clear" w:color="auto" w:fill="FFFFFF"/>
                <w:lang w:val="lv-LV"/>
              </w:rPr>
              <w:t xml:space="preserve"> </w:t>
            </w:r>
            <w:r w:rsidR="007F0CA9" w:rsidRPr="00C2748B">
              <w:rPr>
                <w:rFonts w:ascii="Times New Roman" w:hAnsi="Times New Roman"/>
                <w:sz w:val="24"/>
                <w:szCs w:val="24"/>
                <w:shd w:val="clear" w:color="auto" w:fill="FFFFFF"/>
                <w:lang w:val="lv-LV"/>
              </w:rPr>
              <w:t xml:space="preserve">Nr. 103 </w:t>
            </w:r>
            <w:r w:rsidR="00DE5D3C" w:rsidRPr="00C2748B">
              <w:rPr>
                <w:rFonts w:ascii="Times New Roman" w:hAnsi="Times New Roman"/>
                <w:sz w:val="24"/>
                <w:szCs w:val="24"/>
                <w:shd w:val="clear" w:color="auto" w:fill="FFFFFF"/>
                <w:lang w:val="lv-LV"/>
              </w:rPr>
              <w:t>“Par ārkārtas situācijas izsludināšanu”</w:t>
            </w:r>
            <w:r w:rsidR="00FF2612" w:rsidRPr="00C2748B">
              <w:rPr>
                <w:rFonts w:ascii="Times New Roman" w:hAnsi="Times New Roman"/>
                <w:sz w:val="24"/>
                <w:szCs w:val="24"/>
                <w:shd w:val="clear" w:color="auto" w:fill="FFFFFF"/>
                <w:lang w:val="lv-LV"/>
              </w:rPr>
              <w:t xml:space="preserve">), kā arī ar to saistīto prognozējamo iespaidu uz valsts ekonomiku, </w:t>
            </w:r>
            <w:r w:rsidRPr="00C2748B">
              <w:rPr>
                <w:rFonts w:ascii="Times New Roman" w:hAnsi="Times New Roman"/>
                <w:sz w:val="24"/>
                <w:szCs w:val="24"/>
                <w:shd w:val="clear" w:color="auto" w:fill="FFFFFF"/>
                <w:lang w:val="lv-LV"/>
              </w:rPr>
              <w:t xml:space="preserve">likumprojekts </w:t>
            </w:r>
            <w:r w:rsidR="00C2748B" w:rsidRPr="00C2748B">
              <w:rPr>
                <w:rFonts w:ascii="Times New Roman" w:hAnsi="Times New Roman"/>
                <w:sz w:val="24"/>
                <w:szCs w:val="24"/>
                <w:shd w:val="clear" w:color="auto" w:fill="FFFFFF"/>
                <w:lang w:val="lv-LV"/>
              </w:rPr>
              <w:t>"Grozījum</w:t>
            </w:r>
            <w:r w:rsidR="00442844">
              <w:rPr>
                <w:rFonts w:ascii="Times New Roman" w:hAnsi="Times New Roman"/>
                <w:sz w:val="24"/>
                <w:szCs w:val="24"/>
                <w:shd w:val="clear" w:color="auto" w:fill="FFFFFF"/>
                <w:lang w:val="lv-LV"/>
              </w:rPr>
              <w:t>i</w:t>
            </w:r>
            <w:r w:rsidR="00C2748B" w:rsidRPr="00C2748B">
              <w:rPr>
                <w:rFonts w:ascii="Times New Roman" w:hAnsi="Times New Roman"/>
                <w:sz w:val="24"/>
                <w:szCs w:val="24"/>
                <w:shd w:val="clear" w:color="auto" w:fill="FFFFFF"/>
                <w:lang w:val="lv-LV"/>
              </w:rPr>
              <w:t xml:space="preserve"> likumā </w:t>
            </w:r>
            <w:r w:rsidR="0007751B" w:rsidRPr="00C2748B">
              <w:rPr>
                <w:rFonts w:ascii="Times New Roman" w:eastAsia="Times New Roman" w:hAnsi="Times New Roman"/>
                <w:bCs/>
                <w:sz w:val="24"/>
                <w:szCs w:val="24"/>
                <w:lang w:val="lv-LV" w:eastAsia="lv-LV"/>
              </w:rPr>
              <w:t>„Par valsts apdraudējuma un tā seku novēršanas un pārvarēšanas pasākumiem sakarā ar Covid-19 izplatību”</w:t>
            </w:r>
            <w:r w:rsidR="00C2748B" w:rsidRPr="00C2748B">
              <w:rPr>
                <w:rFonts w:ascii="Times New Roman" w:eastAsia="Times New Roman" w:hAnsi="Times New Roman"/>
                <w:bCs/>
                <w:sz w:val="24"/>
                <w:szCs w:val="24"/>
                <w:lang w:val="lv-LV" w:eastAsia="lv-LV"/>
              </w:rPr>
              <w:t>"</w:t>
            </w:r>
            <w:r w:rsidR="0007751B" w:rsidRPr="00C2748B">
              <w:rPr>
                <w:rFonts w:ascii="Times New Roman" w:eastAsia="Times New Roman" w:hAnsi="Times New Roman"/>
                <w:b/>
                <w:bCs/>
                <w:sz w:val="24"/>
                <w:szCs w:val="24"/>
                <w:lang w:val="lv-LV" w:eastAsia="lv-LV"/>
              </w:rPr>
              <w:t xml:space="preserve"> </w:t>
            </w:r>
            <w:r w:rsidR="00A4790E" w:rsidRPr="00C2748B">
              <w:rPr>
                <w:rFonts w:ascii="Times New Roman" w:hAnsi="Times New Roman"/>
                <w:sz w:val="24"/>
                <w:szCs w:val="24"/>
                <w:shd w:val="clear" w:color="auto" w:fill="FFFFFF"/>
                <w:lang w:val="lv-LV"/>
              </w:rPr>
              <w:t>(turpmāk – likumprojekts)</w:t>
            </w:r>
            <w:r w:rsidRPr="00C2748B">
              <w:rPr>
                <w:rFonts w:ascii="Times New Roman" w:hAnsi="Times New Roman"/>
                <w:sz w:val="24"/>
                <w:szCs w:val="24"/>
                <w:shd w:val="clear" w:color="auto" w:fill="FFFFFF"/>
                <w:lang w:val="lv-LV"/>
              </w:rPr>
              <w:t xml:space="preserve"> </w:t>
            </w:r>
            <w:r w:rsidR="00BE0FDE" w:rsidRPr="00C2748B">
              <w:rPr>
                <w:rFonts w:ascii="Times New Roman" w:hAnsi="Times New Roman"/>
                <w:sz w:val="24"/>
                <w:szCs w:val="24"/>
                <w:shd w:val="clear" w:color="auto" w:fill="FFFFFF"/>
                <w:lang w:val="lv-LV"/>
              </w:rPr>
              <w:t>paredz</w:t>
            </w:r>
            <w:r w:rsidR="00DE5D3C" w:rsidRPr="00C2748B">
              <w:rPr>
                <w:rFonts w:ascii="Times New Roman" w:hAnsi="Times New Roman"/>
                <w:sz w:val="24"/>
                <w:szCs w:val="24"/>
                <w:shd w:val="clear" w:color="auto" w:fill="FFFFFF"/>
                <w:lang w:val="lv-LV"/>
              </w:rPr>
              <w:t xml:space="preserve"> </w:t>
            </w:r>
            <w:r w:rsidR="00C2748B" w:rsidRPr="00C2748B">
              <w:rPr>
                <w:rFonts w:ascii="Times New Roman" w:hAnsi="Times New Roman"/>
                <w:sz w:val="24"/>
                <w:szCs w:val="24"/>
                <w:lang w:val="lv-LV"/>
              </w:rPr>
              <w:t xml:space="preserve">terminētas izmaiņas civiltiesisko saistību izpildīšanas kavējumu jomā, izvērtējot </w:t>
            </w:r>
            <w:r w:rsidR="00C2748B">
              <w:rPr>
                <w:rFonts w:ascii="Times New Roman" w:hAnsi="Times New Roman"/>
                <w:sz w:val="24"/>
                <w:szCs w:val="24"/>
                <w:lang w:val="lv-LV"/>
              </w:rPr>
              <w:t>to</w:t>
            </w:r>
            <w:r w:rsidR="00C2748B" w:rsidRPr="00C2748B">
              <w:rPr>
                <w:rFonts w:ascii="Times New Roman" w:hAnsi="Times New Roman"/>
                <w:sz w:val="24"/>
                <w:szCs w:val="24"/>
                <w:lang w:val="lv-LV"/>
              </w:rPr>
              <w:t xml:space="preserve"> ietekmi uz saistību godprātīgu izpildi un konkurences tiesību ievērošanu</w:t>
            </w:r>
            <w:r w:rsidR="00C2748B">
              <w:rPr>
                <w:rFonts w:ascii="Times New Roman" w:hAnsi="Times New Roman"/>
                <w:sz w:val="24"/>
                <w:szCs w:val="24"/>
                <w:lang w:val="lv-LV"/>
              </w:rPr>
              <w:t>.</w:t>
            </w:r>
          </w:p>
          <w:p w14:paraId="78BE20DB" w14:textId="4FB659B4" w:rsidR="00C2748B" w:rsidRDefault="00C2748B" w:rsidP="007F5EA7">
            <w:pPr>
              <w:spacing w:before="100" w:beforeAutospacing="1" w:after="100" w:afterAutospacing="1" w:line="240" w:lineRule="auto"/>
              <w:jc w:val="both"/>
              <w:rPr>
                <w:rFonts w:ascii="Times New Roman" w:eastAsia="Times New Roman" w:hAnsi="Times New Roman"/>
                <w:color w:val="000000"/>
                <w:sz w:val="24"/>
                <w:szCs w:val="24"/>
                <w:lang w:eastAsia="lv-LV"/>
              </w:rPr>
            </w:pPr>
            <w:r w:rsidRPr="00C2748B">
              <w:rPr>
                <w:rFonts w:ascii="Times New Roman" w:eastAsia="Times New Roman" w:hAnsi="Times New Roman"/>
                <w:color w:val="000000"/>
                <w:sz w:val="24"/>
                <w:szCs w:val="24"/>
                <w:lang w:eastAsia="lv-LV"/>
              </w:rPr>
              <w:t>Ņemot vērā COVID-19 radīto ārkārt</w:t>
            </w:r>
            <w:r>
              <w:rPr>
                <w:rFonts w:ascii="Times New Roman" w:eastAsia="Times New Roman" w:hAnsi="Times New Roman"/>
                <w:color w:val="000000"/>
                <w:sz w:val="24"/>
                <w:szCs w:val="24"/>
                <w:lang w:eastAsia="lv-LV"/>
              </w:rPr>
              <w:t>ējo</w:t>
            </w:r>
            <w:r w:rsidRPr="00C2748B">
              <w:rPr>
                <w:rFonts w:ascii="Times New Roman" w:eastAsia="Times New Roman" w:hAnsi="Times New Roman"/>
                <w:color w:val="000000"/>
                <w:sz w:val="24"/>
                <w:szCs w:val="24"/>
                <w:lang w:eastAsia="lv-LV"/>
              </w:rPr>
              <w:t xml:space="preserve"> situāciju valstī un </w:t>
            </w:r>
            <w:r>
              <w:rPr>
                <w:rFonts w:ascii="Times New Roman" w:eastAsia="Times New Roman" w:hAnsi="Times New Roman"/>
                <w:color w:val="000000"/>
                <w:sz w:val="24"/>
                <w:szCs w:val="24"/>
                <w:lang w:eastAsia="lv-LV"/>
              </w:rPr>
              <w:t xml:space="preserve">ar to </w:t>
            </w:r>
            <w:r w:rsidRPr="00C2748B">
              <w:rPr>
                <w:rFonts w:ascii="Times New Roman" w:eastAsia="Times New Roman" w:hAnsi="Times New Roman"/>
                <w:color w:val="000000"/>
                <w:sz w:val="24"/>
                <w:szCs w:val="24"/>
                <w:lang w:eastAsia="lv-LV"/>
              </w:rPr>
              <w:t>noteiktos pulcēšanās aizliegumus</w:t>
            </w:r>
            <w:r w:rsidR="007F5EA7">
              <w:rPr>
                <w:rFonts w:ascii="Times New Roman" w:eastAsia="Times New Roman" w:hAnsi="Times New Roman"/>
                <w:color w:val="000000"/>
                <w:sz w:val="24"/>
                <w:szCs w:val="24"/>
                <w:lang w:eastAsia="lv-LV"/>
              </w:rPr>
              <w:t xml:space="preserve"> vai ierobežojumus</w:t>
            </w:r>
            <w:r w:rsidRPr="00C2748B">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likum</w:t>
            </w:r>
            <w:r w:rsidRPr="00C2748B">
              <w:rPr>
                <w:rFonts w:ascii="Times New Roman" w:eastAsia="Times New Roman" w:hAnsi="Times New Roman"/>
                <w:color w:val="000000"/>
                <w:sz w:val="24"/>
                <w:szCs w:val="24"/>
                <w:lang w:eastAsia="lv-LV"/>
              </w:rPr>
              <w:t xml:space="preserve">projektā ietvertais regulējums </w:t>
            </w:r>
            <w:r w:rsidR="007F5EA7">
              <w:rPr>
                <w:rFonts w:ascii="Times New Roman" w:eastAsia="Times New Roman" w:hAnsi="Times New Roman"/>
                <w:color w:val="000000"/>
                <w:sz w:val="24"/>
                <w:szCs w:val="24"/>
                <w:lang w:eastAsia="lv-LV"/>
              </w:rPr>
              <w:t xml:space="preserve">arī </w:t>
            </w:r>
            <w:r w:rsidRPr="00C2748B">
              <w:rPr>
                <w:rFonts w:ascii="Times New Roman" w:eastAsia="Times New Roman" w:hAnsi="Times New Roman"/>
                <w:color w:val="000000"/>
                <w:sz w:val="24"/>
                <w:szCs w:val="24"/>
                <w:lang w:eastAsia="lv-LV"/>
              </w:rPr>
              <w:t xml:space="preserve">nodrošina iespēju </w:t>
            </w:r>
            <w:r>
              <w:rPr>
                <w:rFonts w:ascii="Times New Roman" w:eastAsia="Times New Roman" w:hAnsi="Times New Roman"/>
                <w:color w:val="000000"/>
                <w:sz w:val="24"/>
                <w:szCs w:val="24"/>
                <w:lang w:eastAsia="lv-LV"/>
              </w:rPr>
              <w:t>biedrību un kooperatīvo sabiedrību</w:t>
            </w:r>
            <w:r w:rsidR="007F5EA7">
              <w:rPr>
                <w:rFonts w:ascii="Times New Roman" w:eastAsia="Times New Roman" w:hAnsi="Times New Roman"/>
                <w:color w:val="000000"/>
                <w:sz w:val="24"/>
                <w:szCs w:val="24"/>
                <w:lang w:eastAsia="lv-LV"/>
              </w:rPr>
              <w:t xml:space="preserve"> biedru</w:t>
            </w:r>
            <w:r w:rsidRPr="00C2748B">
              <w:rPr>
                <w:rFonts w:ascii="Times New Roman" w:eastAsia="Times New Roman" w:hAnsi="Times New Roman"/>
                <w:color w:val="000000"/>
                <w:sz w:val="24"/>
                <w:szCs w:val="24"/>
                <w:lang w:eastAsia="lv-LV"/>
              </w:rPr>
              <w:t xml:space="preserve"> </w:t>
            </w:r>
            <w:r w:rsidR="007F5EA7">
              <w:rPr>
                <w:rFonts w:ascii="Times New Roman" w:eastAsia="Times New Roman" w:hAnsi="Times New Roman"/>
                <w:color w:val="000000"/>
                <w:sz w:val="24"/>
                <w:szCs w:val="24"/>
                <w:lang w:eastAsia="lv-LV"/>
              </w:rPr>
              <w:t>kop</w:t>
            </w:r>
            <w:r w:rsidRPr="00C2748B">
              <w:rPr>
                <w:rFonts w:ascii="Times New Roman" w:eastAsia="Times New Roman" w:hAnsi="Times New Roman"/>
                <w:color w:val="000000"/>
                <w:sz w:val="24"/>
                <w:szCs w:val="24"/>
                <w:lang w:eastAsia="lv-LV"/>
              </w:rPr>
              <w:t>sapulču</w:t>
            </w:r>
            <w:r w:rsidR="007F5EA7">
              <w:rPr>
                <w:rFonts w:ascii="Times New Roman" w:eastAsia="Times New Roman" w:hAnsi="Times New Roman"/>
                <w:color w:val="000000"/>
                <w:sz w:val="24"/>
                <w:szCs w:val="24"/>
                <w:lang w:eastAsia="lv-LV"/>
              </w:rPr>
              <w:t xml:space="preserve"> un Maksātnespējas likumā noteikto kreditoru sapul</w:t>
            </w:r>
            <w:r w:rsidR="00442844">
              <w:rPr>
                <w:rFonts w:ascii="Times New Roman" w:eastAsia="Times New Roman" w:hAnsi="Times New Roman"/>
                <w:color w:val="000000"/>
                <w:sz w:val="24"/>
                <w:szCs w:val="24"/>
                <w:lang w:eastAsia="lv-LV"/>
              </w:rPr>
              <w:t>ču</w:t>
            </w:r>
            <w:r w:rsidRPr="00C2748B">
              <w:rPr>
                <w:rFonts w:ascii="Times New Roman" w:eastAsia="Times New Roman" w:hAnsi="Times New Roman"/>
                <w:color w:val="000000"/>
                <w:sz w:val="24"/>
                <w:szCs w:val="24"/>
                <w:lang w:eastAsia="lv-LV"/>
              </w:rPr>
              <w:t xml:space="preserve"> norisi organizēt </w:t>
            </w:r>
            <w:r w:rsidR="007F5EA7">
              <w:rPr>
                <w:rFonts w:ascii="Times New Roman" w:eastAsia="Times New Roman" w:hAnsi="Times New Roman"/>
                <w:color w:val="000000"/>
                <w:sz w:val="24"/>
                <w:szCs w:val="24"/>
                <w:lang w:eastAsia="lv-LV"/>
              </w:rPr>
              <w:t>attālināti</w:t>
            </w:r>
            <w:r w:rsidRPr="00C2748B">
              <w:rPr>
                <w:rFonts w:ascii="Times New Roman" w:eastAsia="Times New Roman" w:hAnsi="Times New Roman"/>
                <w:color w:val="000000"/>
                <w:sz w:val="24"/>
                <w:szCs w:val="24"/>
                <w:lang w:eastAsia="lv-LV"/>
              </w:rPr>
              <w:t>.</w:t>
            </w:r>
          </w:p>
          <w:p w14:paraId="0F8FDB27" w14:textId="0417653F" w:rsidR="007F5EA7" w:rsidRPr="00C2748B" w:rsidRDefault="007F5EA7" w:rsidP="007F5EA7">
            <w:pPr>
              <w:spacing w:before="100" w:beforeAutospacing="1" w:after="100" w:afterAutospacing="1"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Likumprojekts stāsies spēkā nākamajā dienā pēc izsludināšanas.</w:t>
            </w:r>
          </w:p>
        </w:tc>
      </w:tr>
    </w:tbl>
    <w:p w14:paraId="0245C7B4" w14:textId="344EC296" w:rsidR="00E5323B"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  </w:t>
      </w:r>
    </w:p>
    <w:p w14:paraId="4C8BBE4C" w14:textId="77777777" w:rsidR="007A039E" w:rsidRPr="00123503" w:rsidRDefault="007A039E" w:rsidP="00410692">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2"/>
        <w:gridCol w:w="2256"/>
        <w:gridCol w:w="6387"/>
      </w:tblGrid>
      <w:tr w:rsidR="00E5323B" w:rsidRPr="00123503" w14:paraId="23F03903" w14:textId="77777777" w:rsidTr="00162A6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A0B05F4"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 Tiesību akta projekta izstrādes nepieciešamība</w:t>
            </w:r>
          </w:p>
        </w:tc>
      </w:tr>
      <w:tr w:rsidR="00E5323B" w:rsidRPr="00123503" w14:paraId="1B06125F"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51C7EAA0"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w:t>
            </w:r>
          </w:p>
        </w:tc>
        <w:tc>
          <w:tcPr>
            <w:tcW w:w="1237" w:type="pct"/>
            <w:tcBorders>
              <w:top w:val="outset" w:sz="6" w:space="0" w:color="auto"/>
              <w:left w:val="outset" w:sz="6" w:space="0" w:color="auto"/>
              <w:bottom w:val="outset" w:sz="6" w:space="0" w:color="auto"/>
              <w:right w:val="outset" w:sz="6" w:space="0" w:color="auto"/>
            </w:tcBorders>
            <w:hideMark/>
          </w:tcPr>
          <w:p w14:paraId="7D80E15A"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7C988C5F" w14:textId="201F1159" w:rsidR="00B832E9" w:rsidRPr="007F5EA7" w:rsidRDefault="00FF2612" w:rsidP="00410692">
            <w:pPr>
              <w:pStyle w:val="ListParagraph"/>
              <w:numPr>
                <w:ilvl w:val="0"/>
                <w:numId w:val="18"/>
              </w:numPr>
              <w:tabs>
                <w:tab w:val="left" w:pos="563"/>
              </w:tabs>
              <w:spacing w:after="0" w:line="240" w:lineRule="auto"/>
              <w:ind w:left="108" w:firstLine="141"/>
              <w:jc w:val="both"/>
              <w:rPr>
                <w:rFonts w:ascii="Times New Roman" w:eastAsia="Times New Roman" w:hAnsi="Times New Roman"/>
                <w:iCs/>
                <w:sz w:val="24"/>
                <w:szCs w:val="24"/>
                <w:lang w:val="lv-LV" w:eastAsia="lv-LV"/>
              </w:rPr>
            </w:pPr>
            <w:r w:rsidRPr="007F5EA7">
              <w:rPr>
                <w:rFonts w:ascii="Times New Roman" w:hAnsi="Times New Roman"/>
                <w:color w:val="000000"/>
                <w:sz w:val="24"/>
                <w:szCs w:val="24"/>
                <w:shd w:val="clear" w:color="auto" w:fill="FFFFFF"/>
                <w:lang w:val="lv-LV"/>
              </w:rPr>
              <w:t>Ministru kabineta 2020.</w:t>
            </w:r>
            <w:r w:rsidR="007F5EA7" w:rsidRPr="007F5EA7">
              <w:rPr>
                <w:rFonts w:ascii="Times New Roman" w:hAnsi="Times New Roman"/>
                <w:color w:val="000000"/>
                <w:sz w:val="24"/>
                <w:szCs w:val="24"/>
                <w:shd w:val="clear" w:color="auto" w:fill="FFFFFF"/>
                <w:lang w:val="lv-LV"/>
              </w:rPr>
              <w:t xml:space="preserve"> </w:t>
            </w:r>
            <w:r w:rsidRPr="007F5EA7">
              <w:rPr>
                <w:rFonts w:ascii="Times New Roman" w:hAnsi="Times New Roman"/>
                <w:color w:val="000000"/>
                <w:sz w:val="24"/>
                <w:szCs w:val="24"/>
                <w:shd w:val="clear" w:color="auto" w:fill="FFFFFF"/>
                <w:lang w:val="lv-LV"/>
              </w:rPr>
              <w:t>gada 12.</w:t>
            </w:r>
            <w:r w:rsidR="007F5EA7" w:rsidRPr="007F5EA7">
              <w:rPr>
                <w:rFonts w:ascii="Times New Roman" w:hAnsi="Times New Roman"/>
                <w:color w:val="000000"/>
                <w:sz w:val="24"/>
                <w:szCs w:val="24"/>
                <w:shd w:val="clear" w:color="auto" w:fill="FFFFFF"/>
                <w:lang w:val="lv-LV"/>
              </w:rPr>
              <w:t xml:space="preserve"> </w:t>
            </w:r>
            <w:r w:rsidRPr="007F5EA7">
              <w:rPr>
                <w:rFonts w:ascii="Times New Roman" w:hAnsi="Times New Roman"/>
                <w:color w:val="000000"/>
                <w:sz w:val="24"/>
                <w:szCs w:val="24"/>
                <w:shd w:val="clear" w:color="auto" w:fill="FFFFFF"/>
                <w:lang w:val="lv-LV"/>
              </w:rPr>
              <w:t>marta rīkojums</w:t>
            </w:r>
            <w:r w:rsidR="00B832E9" w:rsidRPr="007F5EA7">
              <w:rPr>
                <w:rFonts w:ascii="Times New Roman" w:hAnsi="Times New Roman"/>
                <w:color w:val="000000"/>
                <w:sz w:val="24"/>
                <w:szCs w:val="24"/>
                <w:shd w:val="clear" w:color="auto" w:fill="FFFFFF"/>
                <w:lang w:val="lv-LV"/>
              </w:rPr>
              <w:t xml:space="preserve"> Nr.103</w:t>
            </w:r>
            <w:r w:rsidRPr="007F5EA7">
              <w:rPr>
                <w:rFonts w:ascii="Times New Roman" w:hAnsi="Times New Roman"/>
                <w:color w:val="000000"/>
                <w:sz w:val="24"/>
                <w:szCs w:val="24"/>
                <w:shd w:val="clear" w:color="auto" w:fill="FFFFFF"/>
                <w:lang w:val="lv-LV"/>
              </w:rPr>
              <w:t xml:space="preserve"> “Par ārkārtas situācijas izsludināšanu”</w:t>
            </w:r>
            <w:r w:rsidR="00D853A4" w:rsidRPr="007F5EA7">
              <w:rPr>
                <w:rFonts w:ascii="Times New Roman" w:hAnsi="Times New Roman"/>
                <w:color w:val="000000"/>
                <w:sz w:val="24"/>
                <w:szCs w:val="24"/>
                <w:shd w:val="clear" w:color="auto" w:fill="FFFFFF"/>
                <w:lang w:val="lv-LV"/>
              </w:rPr>
              <w:t xml:space="preserve"> (turpmāk – MK rīkojums Nr.103)</w:t>
            </w:r>
            <w:r w:rsidRPr="007F5EA7">
              <w:rPr>
                <w:rFonts w:ascii="Times New Roman" w:hAnsi="Times New Roman"/>
                <w:color w:val="000000"/>
                <w:sz w:val="24"/>
                <w:szCs w:val="24"/>
                <w:shd w:val="clear" w:color="auto" w:fill="FFFFFF"/>
                <w:lang w:val="lv-LV"/>
              </w:rPr>
              <w:t>;</w:t>
            </w:r>
          </w:p>
          <w:p w14:paraId="54C4BFFC" w14:textId="4C893244" w:rsidR="0056359C" w:rsidRPr="00123503" w:rsidRDefault="00B832E9" w:rsidP="00410692">
            <w:pPr>
              <w:pStyle w:val="ListParagraph"/>
              <w:numPr>
                <w:ilvl w:val="0"/>
                <w:numId w:val="18"/>
              </w:numPr>
              <w:tabs>
                <w:tab w:val="left" w:pos="563"/>
              </w:tabs>
              <w:spacing w:after="0" w:line="240" w:lineRule="auto"/>
              <w:ind w:left="108" w:firstLine="141"/>
              <w:jc w:val="both"/>
              <w:rPr>
                <w:rFonts w:ascii="Times New Roman" w:eastAsia="Times New Roman" w:hAnsi="Times New Roman"/>
                <w:iCs/>
                <w:sz w:val="24"/>
                <w:szCs w:val="24"/>
                <w:lang w:val="lv-LV" w:eastAsia="lv-LV"/>
              </w:rPr>
            </w:pPr>
            <w:r w:rsidRPr="007F5EA7">
              <w:rPr>
                <w:rFonts w:ascii="Times New Roman" w:hAnsi="Times New Roman"/>
                <w:color w:val="000000"/>
                <w:sz w:val="24"/>
                <w:szCs w:val="24"/>
                <w:shd w:val="clear" w:color="auto" w:fill="FFFFFF"/>
                <w:lang w:val="lv-LV"/>
              </w:rPr>
              <w:t xml:space="preserve"> </w:t>
            </w:r>
            <w:r w:rsidR="005B2A6E" w:rsidRPr="007F5EA7">
              <w:rPr>
                <w:rFonts w:ascii="Times New Roman" w:hAnsi="Times New Roman"/>
                <w:color w:val="000000"/>
                <w:sz w:val="24"/>
                <w:szCs w:val="24"/>
                <w:shd w:val="clear" w:color="auto" w:fill="FFFFFF"/>
                <w:lang w:val="lv-LV"/>
              </w:rPr>
              <w:t>Ministru kabineta 2020.</w:t>
            </w:r>
            <w:r w:rsidR="007F5EA7" w:rsidRPr="007F5EA7">
              <w:rPr>
                <w:rFonts w:ascii="Times New Roman" w:hAnsi="Times New Roman"/>
                <w:color w:val="000000"/>
                <w:sz w:val="24"/>
                <w:szCs w:val="24"/>
                <w:shd w:val="clear" w:color="auto" w:fill="FFFFFF"/>
                <w:lang w:val="lv-LV"/>
              </w:rPr>
              <w:t xml:space="preserve"> </w:t>
            </w:r>
            <w:r w:rsidR="005B2A6E" w:rsidRPr="007F5EA7">
              <w:rPr>
                <w:rFonts w:ascii="Times New Roman" w:hAnsi="Times New Roman"/>
                <w:color w:val="000000"/>
                <w:sz w:val="24"/>
                <w:szCs w:val="24"/>
                <w:shd w:val="clear" w:color="auto" w:fill="FFFFFF"/>
                <w:lang w:val="lv-LV"/>
              </w:rPr>
              <w:t>gada 1</w:t>
            </w:r>
            <w:r w:rsidR="007F5EA7" w:rsidRPr="007F5EA7">
              <w:rPr>
                <w:rFonts w:ascii="Times New Roman" w:hAnsi="Times New Roman"/>
                <w:color w:val="000000"/>
                <w:sz w:val="24"/>
                <w:szCs w:val="24"/>
                <w:shd w:val="clear" w:color="auto" w:fill="FFFFFF"/>
                <w:lang w:val="lv-LV"/>
              </w:rPr>
              <w:t>9</w:t>
            </w:r>
            <w:r w:rsidR="005B2A6E" w:rsidRPr="007F5EA7">
              <w:rPr>
                <w:rFonts w:ascii="Times New Roman" w:hAnsi="Times New Roman"/>
                <w:color w:val="000000"/>
                <w:sz w:val="24"/>
                <w:szCs w:val="24"/>
                <w:shd w:val="clear" w:color="auto" w:fill="FFFFFF"/>
                <w:lang w:val="lv-LV"/>
              </w:rPr>
              <w:t>.</w:t>
            </w:r>
            <w:r w:rsidR="007F5EA7" w:rsidRPr="007F5EA7">
              <w:rPr>
                <w:rFonts w:ascii="Times New Roman" w:hAnsi="Times New Roman"/>
                <w:color w:val="000000"/>
                <w:sz w:val="24"/>
                <w:szCs w:val="24"/>
                <w:shd w:val="clear" w:color="auto" w:fill="FFFFFF"/>
                <w:lang w:val="lv-LV"/>
              </w:rPr>
              <w:t xml:space="preserve"> </w:t>
            </w:r>
            <w:r w:rsidR="005B2A6E" w:rsidRPr="007F5EA7">
              <w:rPr>
                <w:rFonts w:ascii="Times New Roman" w:hAnsi="Times New Roman"/>
                <w:color w:val="000000"/>
                <w:sz w:val="24"/>
                <w:szCs w:val="24"/>
                <w:shd w:val="clear" w:color="auto" w:fill="FFFFFF"/>
                <w:lang w:val="lv-LV"/>
              </w:rPr>
              <w:t>marta</w:t>
            </w:r>
            <w:r w:rsidR="007F5EA7" w:rsidRPr="007F5EA7">
              <w:rPr>
                <w:rFonts w:ascii="Times New Roman" w:hAnsi="Times New Roman"/>
                <w:color w:val="000000"/>
                <w:sz w:val="24"/>
                <w:szCs w:val="24"/>
                <w:shd w:val="clear" w:color="auto" w:fill="FFFFFF"/>
                <w:lang w:val="lv-LV"/>
              </w:rPr>
              <w:t xml:space="preserve"> ārkārtas sēdes</w:t>
            </w:r>
            <w:r w:rsidR="005B2A6E" w:rsidRPr="007F5EA7">
              <w:rPr>
                <w:rFonts w:ascii="Times New Roman" w:hAnsi="Times New Roman"/>
                <w:color w:val="000000"/>
                <w:sz w:val="24"/>
                <w:szCs w:val="24"/>
                <w:shd w:val="clear" w:color="auto" w:fill="FFFFFF"/>
                <w:lang w:val="lv-LV"/>
              </w:rPr>
              <w:t xml:space="preserve"> protokollēmum</w:t>
            </w:r>
            <w:r w:rsidR="007F5EA7" w:rsidRPr="007F5EA7">
              <w:rPr>
                <w:rFonts w:ascii="Times New Roman" w:hAnsi="Times New Roman"/>
                <w:color w:val="000000"/>
                <w:sz w:val="24"/>
                <w:szCs w:val="24"/>
                <w:shd w:val="clear" w:color="auto" w:fill="FFFFFF"/>
                <w:lang w:val="lv-LV"/>
              </w:rPr>
              <w:t>a</w:t>
            </w:r>
            <w:r w:rsidR="00654390" w:rsidRPr="007F5EA7">
              <w:rPr>
                <w:rFonts w:ascii="Times New Roman" w:hAnsi="Times New Roman"/>
                <w:color w:val="000000"/>
                <w:sz w:val="24"/>
                <w:szCs w:val="24"/>
                <w:shd w:val="clear" w:color="auto" w:fill="FFFFFF"/>
                <w:lang w:val="lv-LV"/>
              </w:rPr>
              <w:t xml:space="preserve"> </w:t>
            </w:r>
            <w:r w:rsidR="007F5EA7" w:rsidRPr="007F5EA7">
              <w:rPr>
                <w:rFonts w:ascii="Times New Roman" w:hAnsi="Times New Roman"/>
                <w:color w:val="000000"/>
                <w:sz w:val="24"/>
                <w:szCs w:val="24"/>
                <w:shd w:val="clear" w:color="auto" w:fill="FFFFFF"/>
                <w:lang w:val="lv-LV"/>
              </w:rPr>
              <w:t xml:space="preserve">(Nr.16. 4.§) </w:t>
            </w:r>
            <w:r w:rsidR="00654390" w:rsidRPr="007F5EA7">
              <w:rPr>
                <w:rFonts w:ascii="Times New Roman" w:hAnsi="Times New Roman"/>
                <w:sz w:val="24"/>
                <w:szCs w:val="24"/>
                <w:shd w:val="clear" w:color="auto" w:fill="FFFFFF"/>
                <w:lang w:val="lv-LV"/>
              </w:rPr>
              <w:t>“</w:t>
            </w:r>
            <w:r w:rsidR="007F5EA7" w:rsidRPr="007F5EA7">
              <w:rPr>
                <w:rFonts w:ascii="Times New Roman" w:hAnsi="Times New Roman"/>
                <w:sz w:val="24"/>
                <w:szCs w:val="24"/>
                <w:lang w:val="lv-LV"/>
              </w:rPr>
              <w:t>Likumprojekts "Par valsts apdraudējuma un tā seku novēršanas un pārvarēšanas pasākumiem sakarā ar COVID-19 izplatību"</w:t>
            </w:r>
            <w:r w:rsidR="007F5EA7">
              <w:rPr>
                <w:rFonts w:ascii="Times New Roman" w:hAnsi="Times New Roman"/>
                <w:sz w:val="24"/>
                <w:szCs w:val="24"/>
                <w:lang w:val="lv-LV"/>
              </w:rPr>
              <w:t xml:space="preserve"> 9. punkts.</w:t>
            </w:r>
          </w:p>
        </w:tc>
      </w:tr>
      <w:tr w:rsidR="00C969C5" w:rsidRPr="00C969C5" w14:paraId="5B69A307"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52FB8899"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1237" w:type="pct"/>
            <w:tcBorders>
              <w:top w:val="outset" w:sz="6" w:space="0" w:color="auto"/>
              <w:left w:val="outset" w:sz="6" w:space="0" w:color="auto"/>
              <w:bottom w:val="outset" w:sz="6" w:space="0" w:color="auto"/>
              <w:right w:val="outset" w:sz="6" w:space="0" w:color="auto"/>
            </w:tcBorders>
            <w:hideMark/>
          </w:tcPr>
          <w:p w14:paraId="16B4375E" w14:textId="77777777" w:rsidR="00EE364D"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1ABCC633" w14:textId="77777777" w:rsidR="00E5323B" w:rsidRPr="00123503" w:rsidRDefault="00E5323B" w:rsidP="00410692">
            <w:pPr>
              <w:spacing w:after="0" w:line="240" w:lineRule="auto"/>
              <w:rPr>
                <w:rFonts w:ascii="Times New Roman" w:eastAsia="Times New Roman" w:hAnsi="Times New Roman"/>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tcPr>
          <w:p w14:paraId="083C41F7" w14:textId="3209786A" w:rsidR="009114CB" w:rsidRPr="00C969C5" w:rsidRDefault="007F5EA7" w:rsidP="00C969C5">
            <w:pPr>
              <w:widowControl w:val="0"/>
              <w:spacing w:after="0" w:line="240" w:lineRule="auto"/>
              <w:ind w:firstLine="273"/>
              <w:jc w:val="both"/>
              <w:rPr>
                <w:rFonts w:ascii="Times New Roman" w:hAnsi="Times New Roman"/>
                <w:iCs/>
                <w:sz w:val="24"/>
                <w:szCs w:val="24"/>
                <w:shd w:val="clear" w:color="auto" w:fill="FFFFFF"/>
              </w:rPr>
            </w:pPr>
            <w:r w:rsidRPr="00C969C5">
              <w:rPr>
                <w:rFonts w:ascii="Times New Roman" w:hAnsi="Times New Roman"/>
                <w:iCs/>
                <w:sz w:val="24"/>
                <w:szCs w:val="24"/>
                <w:shd w:val="clear" w:color="auto" w:fill="FFFFFF"/>
              </w:rPr>
              <w:t xml:space="preserve">Saskaņā ar Ministru kabineta 2020. gada 19. marta ārkārtas sēdē lemto, Tieslietu ministrijai tika uzdots </w:t>
            </w:r>
            <w:r w:rsidRPr="00C969C5">
              <w:rPr>
                <w:rFonts w:ascii="Times New Roman" w:hAnsi="Times New Roman"/>
                <w:sz w:val="24"/>
                <w:szCs w:val="24"/>
              </w:rPr>
              <w:t>izvērtēt iespējas paredzēt terminētas izmaiņas civiltiesisko saistību izpildīšanas kavējumu jomā, izvērtējot priekšlikumu ietekmi uz saistību godprātīgu izpildi un konkurences tiesību ievērošanu.</w:t>
            </w:r>
            <w:r w:rsidR="009114CB" w:rsidRPr="00C969C5">
              <w:rPr>
                <w:rFonts w:ascii="Times New Roman" w:hAnsi="Times New Roman"/>
                <w:sz w:val="24"/>
                <w:szCs w:val="24"/>
              </w:rPr>
              <w:t xml:space="preserve"> </w:t>
            </w:r>
            <w:r w:rsidR="00E15A6B" w:rsidRPr="00C969C5">
              <w:rPr>
                <w:rFonts w:ascii="Times New Roman" w:hAnsi="Times New Roman"/>
                <w:iCs/>
                <w:sz w:val="24"/>
                <w:szCs w:val="24"/>
                <w:shd w:val="clear" w:color="auto" w:fill="FFFFFF"/>
              </w:rPr>
              <w:t>Ņemot vērā visā valsts teritorijā izsludināto ārkārtējo situāciju (</w:t>
            </w:r>
            <w:r w:rsidR="00D853A4" w:rsidRPr="00C969C5">
              <w:rPr>
                <w:rFonts w:ascii="Times New Roman" w:hAnsi="Times New Roman"/>
                <w:iCs/>
                <w:sz w:val="24"/>
                <w:szCs w:val="24"/>
                <w:shd w:val="clear" w:color="auto" w:fill="FFFFFF"/>
              </w:rPr>
              <w:t>MK</w:t>
            </w:r>
            <w:r w:rsidR="00E15A6B" w:rsidRPr="00C969C5">
              <w:rPr>
                <w:rFonts w:ascii="Times New Roman" w:hAnsi="Times New Roman"/>
                <w:iCs/>
                <w:sz w:val="24"/>
                <w:szCs w:val="24"/>
                <w:shd w:val="clear" w:color="auto" w:fill="FFFFFF"/>
              </w:rPr>
              <w:t xml:space="preserve"> rīkojums Nr.103), kā arī ar to saistīto prognozējamo iespaidu uz valsts ekonomiku</w:t>
            </w:r>
            <w:r w:rsidR="009114CB" w:rsidRPr="00C969C5">
              <w:rPr>
                <w:rFonts w:ascii="Times New Roman" w:hAnsi="Times New Roman"/>
                <w:iCs/>
                <w:sz w:val="24"/>
                <w:szCs w:val="24"/>
                <w:shd w:val="clear" w:color="auto" w:fill="FFFFFF"/>
              </w:rPr>
              <w:t xml:space="preserve"> un Ministru kabineta doto uzdevumu, ir izstrādāts likumprojekts.</w:t>
            </w:r>
          </w:p>
          <w:p w14:paraId="305D4F8D" w14:textId="06C1B449" w:rsidR="009114CB" w:rsidRPr="00C969C5" w:rsidRDefault="009114CB" w:rsidP="00C969C5">
            <w:pPr>
              <w:widowControl w:val="0"/>
              <w:spacing w:after="0" w:line="240" w:lineRule="auto"/>
              <w:ind w:firstLine="273"/>
              <w:jc w:val="both"/>
              <w:rPr>
                <w:rFonts w:ascii="Times New Roman" w:hAnsi="Times New Roman"/>
                <w:iCs/>
                <w:sz w:val="24"/>
                <w:szCs w:val="24"/>
                <w:shd w:val="clear" w:color="auto" w:fill="FFFFFF"/>
              </w:rPr>
            </w:pPr>
          </w:p>
          <w:p w14:paraId="502E02C0" w14:textId="0B1D7D91" w:rsidR="009114CB" w:rsidRPr="00C969C5" w:rsidRDefault="00A10363" w:rsidP="00C969C5">
            <w:pPr>
              <w:widowControl w:val="0"/>
              <w:spacing w:after="0" w:line="240" w:lineRule="auto"/>
              <w:jc w:val="both"/>
              <w:rPr>
                <w:rFonts w:ascii="Times New Roman" w:hAnsi="Times New Roman"/>
                <w:sz w:val="24"/>
                <w:szCs w:val="24"/>
                <w:u w:val="single"/>
              </w:rPr>
            </w:pPr>
            <w:r w:rsidRPr="00C969C5">
              <w:rPr>
                <w:rFonts w:ascii="Times New Roman" w:hAnsi="Times New Roman"/>
                <w:sz w:val="24"/>
                <w:szCs w:val="24"/>
                <w:u w:val="single"/>
              </w:rPr>
              <w:t>1. </w:t>
            </w:r>
            <w:r w:rsidR="009114CB" w:rsidRPr="00C969C5">
              <w:rPr>
                <w:rFonts w:ascii="Times New Roman" w:hAnsi="Times New Roman"/>
                <w:sz w:val="24"/>
                <w:szCs w:val="24"/>
                <w:u w:val="single"/>
              </w:rPr>
              <w:t>Terminētas izmaiņas civiltiesisko saistību izpildīšanas kavējumu jomā</w:t>
            </w:r>
          </w:p>
          <w:p w14:paraId="776E7E02" w14:textId="77777777" w:rsidR="00D021C8" w:rsidRPr="00C969C5" w:rsidRDefault="00D021C8" w:rsidP="00C969C5">
            <w:pPr>
              <w:pStyle w:val="ListParagraph"/>
              <w:widowControl w:val="0"/>
              <w:spacing w:after="0" w:line="240" w:lineRule="auto"/>
              <w:ind w:left="633"/>
              <w:jc w:val="both"/>
              <w:rPr>
                <w:rFonts w:ascii="Times New Roman" w:hAnsi="Times New Roman"/>
                <w:iCs/>
                <w:sz w:val="24"/>
                <w:szCs w:val="24"/>
                <w:u w:val="single"/>
                <w:shd w:val="clear" w:color="auto" w:fill="FFFFFF"/>
                <w:lang w:val="lv-LV"/>
              </w:rPr>
            </w:pPr>
          </w:p>
          <w:p w14:paraId="7C71DB5F" w14:textId="4D766FF9" w:rsidR="009114CB" w:rsidRPr="00C969C5" w:rsidRDefault="00E55C3E" w:rsidP="00C969C5">
            <w:pPr>
              <w:spacing w:after="0" w:line="240" w:lineRule="auto"/>
              <w:jc w:val="both"/>
              <w:rPr>
                <w:rFonts w:ascii="Times New Roman" w:eastAsia="Times New Roman" w:hAnsi="Times New Roman"/>
                <w:sz w:val="24"/>
                <w:szCs w:val="24"/>
                <w:lang w:eastAsia="lv-LV"/>
              </w:rPr>
            </w:pPr>
            <w:r w:rsidRPr="00C969C5">
              <w:rPr>
                <w:rFonts w:ascii="Times New Roman" w:hAnsi="Times New Roman"/>
                <w:iCs/>
                <w:sz w:val="24"/>
                <w:szCs w:val="24"/>
                <w:shd w:val="clear" w:color="auto" w:fill="FFFFFF"/>
              </w:rPr>
              <w:t xml:space="preserve"> </w:t>
            </w:r>
            <w:r w:rsidR="009114CB" w:rsidRPr="00C969C5">
              <w:rPr>
                <w:rFonts w:ascii="Times New Roman" w:hAnsi="Times New Roman"/>
                <w:iCs/>
                <w:sz w:val="24"/>
                <w:szCs w:val="24"/>
                <w:shd w:val="clear" w:color="auto" w:fill="FFFFFF"/>
              </w:rPr>
              <w:t xml:space="preserve"> Ar MK rīkojumu Nr.103 izsludinātā ārkārtas situācija valstī  </w:t>
            </w:r>
            <w:r w:rsidR="009114CB" w:rsidRPr="00C969C5">
              <w:rPr>
                <w:rFonts w:ascii="Times New Roman" w:eastAsia="Times New Roman" w:hAnsi="Times New Roman"/>
                <w:sz w:val="24"/>
                <w:szCs w:val="24"/>
                <w:lang w:eastAsia="lv-LV"/>
              </w:rPr>
              <w:t xml:space="preserve">viennozīmīgi ir vērtējama kā ārkārtēji apstākļi. Vienlaikus ar ārkārtas situācijas izsludināšanu valstī noteiktie ierobežojumi un ekonomiskās aktivitātes kritums, ņemot vērā tā mērogu, ietekmēs visu tautsaimniecību, secīgi radot tālākas sekas, kas ar nepārvaramas varas apstākļiem būs saistītas tikai pastarpināti. T.i., valsts noteiktie ierobežojumi Covid-19 izplatības ierobežošanai kā nepārvaramas varas apstāklis padara neiespējamu virkni civiltiesisko saistību izpildi. Vienlaikus šo saistību neizpildīšana vai citas sekas, kas ir secīgi saistītas ar šiem notikumiem var padarīt neiespējamu citu saistību izpildi, attiecībā uz kurām nepārvarama vara nav konstatējama. Piemēram, personai zūd ienākumi no nekustamā īpašuma iznomāšanas (kas ir vienīgie ienākumi), jo nomnieks, pamatojoties uz nepārvaramas varas apstākļiem (Civillikuma 2147. pants) nevar lietot nomājamo objektu. Šāda situācija, ja personai nav līdzekļu un citu iespēju gūt ienākumus, kā arī pats objekts savu īpašību dēļ nav izmantojams ārkārtas stāvoklī, nav saistīta ar personas rūpības trūkumu, bet var izraisīt šīs personas nespēju savlaicīgi izpildīt savas saistības. </w:t>
            </w:r>
          </w:p>
          <w:p w14:paraId="36F9C319"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Civiltiesisku attiecību izpildē ir sagaidāms, ka dažādiem tiesību subjektiem būs grūtības veikt saistību izpildi. Saistības izpildīšanas nokavējumus rada virkni papildu negatīvas sekas personai, kurā kavē saistības izpildīšanu. Tādas ir pienākums atlīdzināt zaudējumus (Civillikuma 1662. pants), maksāt nokavējuma procentus (Civillikuma 1759. panta 1. punkts), kā arī personām ir pieejami dažādi saistību tiesību pastiprināšanas līdzekļi, no kuriem visizplatītākais ir līgumsods. </w:t>
            </w:r>
          </w:p>
          <w:p w14:paraId="26BE6C07"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Jautājumā par saistības izpildīšanas nokavējumu Civillikuma 1657. pants paredz, ka tiesa var parādnieku atsvabināt no viņam neizdevīgām nokavējuma sekām arī citos gadījumos, kad viņu nevar vainot ne uzmanības trūkumā, ne vispār vieglprātībā vai nolaidībā, vai kad izpildīšana nav notikusi nepārvaramas varas dēļ. Ārkārtējā situācija un ar to saistītie notikumi varētu konkrētos apstākļos būt gadījumi, kuros tiesa konstatē, ka parādnieku nevar vainot uzmanības trūkumā, vieglprātībā vai nolaidībā. Tomēr jāuzsver, ka minētā tiesību norma pamatā prasa tiesas iesaisti un tās piemērošana nav bijusi izplatīta. Tādējādi ir maz ticams, ka tiesību subjekti to izmantotu praksē bez tiesas iesaistes. </w:t>
            </w:r>
          </w:p>
          <w:p w14:paraId="72430921"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Civillikumā attiecībā uz nepārvaramu varu ir ietvertas vairākas atrunas. Civillikuma 1657. pants paredz, ka tiesa var parādnieku atsvabināt no viņam neizdevīgām nokavējuma sekām cita starpā, ja izpildīšana nav notikusi nepārvaramas varas dēļ. Savukārt Civillikuma 1773. pants nepārvaramas varas izraisītu zaudējumus dēvē par nejaušiem (nejauši zaudējumi nav jāatlīdzina). Civillikuma 2147. pants paredz atbrīvojumu no nomas vai īres maksas, ja nomas objekts nepārvaramas varas dēļ palicis nelietots un ir iestājušies Civillikuma 2148. pantā minētie </w:t>
            </w:r>
            <w:r w:rsidRPr="00C969C5">
              <w:rPr>
                <w:rFonts w:ascii="Times New Roman" w:eastAsia="Times New Roman" w:hAnsi="Times New Roman"/>
                <w:sz w:val="24"/>
                <w:szCs w:val="24"/>
                <w:lang w:eastAsia="lv-LV"/>
              </w:rPr>
              <w:lastRenderedPageBreak/>
              <w:t xml:space="preserve">nosacījumi. Līdz ar to attiecībā uz nepārvaramas varas apstākļiem regulējums ir pietiekams. </w:t>
            </w:r>
          </w:p>
          <w:p w14:paraId="035980BF" w14:textId="05367FAF"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r>
            <w:r w:rsidR="009A58CD" w:rsidRPr="00C969C5">
              <w:rPr>
                <w:rFonts w:ascii="Times New Roman" w:eastAsia="Times New Roman" w:hAnsi="Times New Roman"/>
                <w:sz w:val="24"/>
                <w:szCs w:val="24"/>
                <w:lang w:eastAsia="lv-LV"/>
              </w:rPr>
              <w:t>Tomēr, ņ</w:t>
            </w:r>
            <w:r w:rsidRPr="00C969C5">
              <w:rPr>
                <w:rFonts w:ascii="Times New Roman" w:eastAsia="Times New Roman" w:hAnsi="Times New Roman"/>
                <w:sz w:val="24"/>
                <w:szCs w:val="24"/>
                <w:lang w:eastAsia="lv-LV"/>
              </w:rPr>
              <w:t xml:space="preserve">emot vērā, ka </w:t>
            </w:r>
            <w:r w:rsidR="009A58CD" w:rsidRPr="00C969C5">
              <w:rPr>
                <w:rFonts w:ascii="Times New Roman" w:eastAsia="Times New Roman" w:hAnsi="Times New Roman"/>
                <w:sz w:val="24"/>
                <w:szCs w:val="24"/>
                <w:lang w:eastAsia="lv-LV"/>
              </w:rPr>
              <w:t xml:space="preserve">Covid-19 izplatības laikā </w:t>
            </w:r>
            <w:r w:rsidRPr="00C969C5">
              <w:rPr>
                <w:rFonts w:ascii="Times New Roman" w:eastAsia="Times New Roman" w:hAnsi="Times New Roman"/>
                <w:sz w:val="24"/>
                <w:szCs w:val="24"/>
                <w:lang w:eastAsia="lv-LV"/>
              </w:rPr>
              <w:t xml:space="preserve">notiek būtiskas novirzes civiltiesiskā apgrozībā, ir sagaidāms, ka gadījumu skaits, kurus ietekmēs esošā situācija, būs daudz lielāks nekā parastos apstākļos. Turklāt būs bieži gadījumi, kur nepārvarama vara noved pie saistību izpildīšanas kavējuma pastarpināti. T.i., nepārvarama vara nebūs tiešais cēlonis saistības izpildīšanas kavējumam. Tādēļ tas būtu neveiksmīgs risinājums, ja visi gadījumi tiktu risināti esošā </w:t>
            </w:r>
            <w:r w:rsidR="009A58CD" w:rsidRPr="00C969C5">
              <w:rPr>
                <w:rFonts w:ascii="Times New Roman" w:eastAsia="Times New Roman" w:hAnsi="Times New Roman"/>
                <w:sz w:val="24"/>
                <w:szCs w:val="24"/>
                <w:lang w:eastAsia="lv-LV"/>
              </w:rPr>
              <w:t xml:space="preserve">tiesiskā </w:t>
            </w:r>
            <w:r w:rsidRPr="00C969C5">
              <w:rPr>
                <w:rFonts w:ascii="Times New Roman" w:eastAsia="Times New Roman" w:hAnsi="Times New Roman"/>
                <w:sz w:val="24"/>
                <w:szCs w:val="24"/>
                <w:lang w:eastAsia="lv-LV"/>
              </w:rPr>
              <w:t xml:space="preserve">regulējuma ietvaros. Tas radītu ievērojamu tiesu noslodzi (strīdi par to, vai saistību izpildīšanas kavējums ir nepārvaramas varas radīts vai arī ir iestājušies apstākļi, kuros parādnieks nav vainojams saskaņā ar Civillikuma 1657. pantu), kā arī radītu neskaidrību tiesiskajās attiecībās (kamēr izveidojas vienota prakse strīdus gadījumos), kas radītu papildu slodzi uz civiltiesisko apgrozību. </w:t>
            </w:r>
          </w:p>
          <w:p w14:paraId="1BACC30E"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Situācijā, kur ir paredzams vispārējs ekonomiskās aktivitātes sarukums, mērķis ir mazināt papildu negatīvās sekas, kas iestāsies tiesību subjektiem, kuriem būs grūtības izpildīt civiltiesiskas saistības. Zaudējumus cietīs visi, bet, lai pēc tam būtu iespējama pēc iespējas ātrāka ekonomiskās aktivitātes atjaunošanās, ir pēc iespējas jālīdzsvaro šo zaudējumu ietekme uz tiem tiesību subjektiem, kuriem būs grūtības izpildīt saistības. Minētais izriet no tā, ka papildu negatīvo seku iestāšanās un pieaugšana laika gaitā var būtiski pasliktināt tiesību subjektu mantisko stāvokli, kas tālāk novestu pie lēnākas tautsaimniecības atgūšanās. </w:t>
            </w:r>
          </w:p>
          <w:p w14:paraId="4DC3B53F"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Vienlaikus ir nepieciešams nodrošināt, ka tiesību subjekti vēl joprojām būtu motivēti izpildīt saistības, ja tas ir iespējams. Tādēļ atteikšanās no jebkādām tiesiskām sekām saistību izpildīšanas nokavējuma gadījumā nebūtu vēlama.</w:t>
            </w:r>
          </w:p>
          <w:p w14:paraId="4CD1DD44" w14:textId="1D682920"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Ievērojot visu minēto, </w:t>
            </w:r>
            <w:r w:rsidR="00442844" w:rsidRPr="00C969C5">
              <w:rPr>
                <w:rFonts w:ascii="Times New Roman" w:eastAsia="Times New Roman" w:hAnsi="Times New Roman"/>
                <w:sz w:val="24"/>
                <w:szCs w:val="24"/>
                <w:lang w:eastAsia="lv-LV"/>
              </w:rPr>
              <w:t xml:space="preserve">nepieciešams </w:t>
            </w:r>
            <w:r w:rsidRPr="00C969C5">
              <w:rPr>
                <w:rFonts w:ascii="Times New Roman" w:eastAsia="Times New Roman" w:hAnsi="Times New Roman"/>
                <w:sz w:val="24"/>
                <w:szCs w:val="24"/>
                <w:lang w:eastAsia="lv-LV"/>
              </w:rPr>
              <w:t>mazināt papildu negatīvo seku ietekmi uz tiesību subjektiem, kuri tuvākajā laikā nespēs nodrošināt savlaicīgu civiltiesisku saistību izpildi</w:t>
            </w:r>
            <w:r w:rsidR="00442844" w:rsidRPr="00C969C5">
              <w:rPr>
                <w:rFonts w:ascii="Times New Roman" w:eastAsia="Times New Roman" w:hAnsi="Times New Roman"/>
                <w:sz w:val="24"/>
                <w:szCs w:val="24"/>
                <w:lang w:eastAsia="lv-LV"/>
              </w:rPr>
              <w:t>.</w:t>
            </w:r>
          </w:p>
          <w:p w14:paraId="7BDFC1F9" w14:textId="13A9B6DC" w:rsidR="00442844" w:rsidRPr="00C969C5" w:rsidRDefault="009114CB" w:rsidP="00C969C5">
            <w:pPr>
              <w:pStyle w:val="CommentText"/>
              <w:spacing w:after="0"/>
              <w:jc w:val="both"/>
              <w:rPr>
                <w:rFonts w:ascii="Times New Roman" w:hAnsi="Times New Roman"/>
                <w:sz w:val="24"/>
                <w:szCs w:val="24"/>
              </w:rPr>
            </w:pPr>
            <w:r w:rsidRPr="00C969C5">
              <w:rPr>
                <w:rFonts w:ascii="Times New Roman" w:eastAsia="Times New Roman" w:hAnsi="Times New Roman"/>
                <w:sz w:val="24"/>
                <w:szCs w:val="24"/>
                <w:lang w:eastAsia="lv-LV"/>
              </w:rPr>
              <w:tab/>
              <w:t xml:space="preserve">Lai risinātu </w:t>
            </w:r>
            <w:r w:rsidR="00442844" w:rsidRPr="00C969C5">
              <w:rPr>
                <w:rFonts w:ascii="Times New Roman" w:eastAsia="Times New Roman" w:hAnsi="Times New Roman"/>
                <w:sz w:val="24"/>
                <w:szCs w:val="24"/>
                <w:lang w:eastAsia="lv-LV"/>
              </w:rPr>
              <w:t>minēto</w:t>
            </w:r>
            <w:r w:rsidRPr="00C969C5">
              <w:rPr>
                <w:rFonts w:ascii="Times New Roman" w:eastAsia="Times New Roman" w:hAnsi="Times New Roman"/>
                <w:sz w:val="24"/>
                <w:szCs w:val="24"/>
                <w:lang w:eastAsia="lv-LV"/>
              </w:rPr>
              <w:t xml:space="preserve"> problēmu, </w:t>
            </w:r>
            <w:r w:rsidR="009A58CD" w:rsidRPr="00C969C5">
              <w:rPr>
                <w:rFonts w:ascii="Times New Roman" w:eastAsia="Times New Roman" w:hAnsi="Times New Roman"/>
                <w:sz w:val="24"/>
                <w:szCs w:val="24"/>
                <w:lang w:eastAsia="lv-LV"/>
              </w:rPr>
              <w:t>l</w:t>
            </w:r>
            <w:r w:rsidRPr="00C969C5">
              <w:rPr>
                <w:rFonts w:ascii="Times New Roman" w:eastAsia="Times New Roman" w:hAnsi="Times New Roman"/>
                <w:sz w:val="24"/>
                <w:szCs w:val="24"/>
                <w:lang w:eastAsia="lv-LV"/>
              </w:rPr>
              <w:t>ikumprojekts paredz papildināt likumu ar 30. pantu, kas noteiktu, ka no 2020. gada 1.</w:t>
            </w:r>
            <w:r w:rsidR="009A58CD" w:rsidRPr="00C969C5">
              <w:rPr>
                <w:rFonts w:ascii="Times New Roman" w:eastAsia="Times New Roman" w:hAnsi="Times New Roman"/>
                <w:sz w:val="24"/>
                <w:szCs w:val="24"/>
                <w:lang w:eastAsia="lv-LV"/>
              </w:rPr>
              <w:t> </w:t>
            </w:r>
            <w:r w:rsidRPr="00C969C5">
              <w:rPr>
                <w:rFonts w:ascii="Times New Roman" w:eastAsia="Times New Roman" w:hAnsi="Times New Roman"/>
                <w:sz w:val="24"/>
                <w:szCs w:val="24"/>
                <w:lang w:eastAsia="lv-LV"/>
              </w:rPr>
              <w:t xml:space="preserve"> aprīļa līdz 2020. gada 1. </w:t>
            </w:r>
            <w:r w:rsidR="00442844" w:rsidRPr="00C969C5">
              <w:rPr>
                <w:rFonts w:ascii="Times New Roman" w:eastAsia="Times New Roman" w:hAnsi="Times New Roman"/>
                <w:sz w:val="24"/>
                <w:szCs w:val="24"/>
                <w:lang w:eastAsia="lv-LV"/>
              </w:rPr>
              <w:t>sept</w:t>
            </w:r>
            <w:r w:rsidRPr="00C969C5">
              <w:rPr>
                <w:rFonts w:ascii="Times New Roman" w:eastAsia="Times New Roman" w:hAnsi="Times New Roman"/>
                <w:sz w:val="24"/>
                <w:szCs w:val="24"/>
                <w:lang w:eastAsia="lv-LV"/>
              </w:rPr>
              <w:t>embrim nokavējuma procenti par civiltiesiskas saistības izpildīšanas nokavējumu nevar pārsniegt likumiskos procentus.</w:t>
            </w:r>
            <w:r w:rsidR="00442844" w:rsidRPr="00C969C5">
              <w:rPr>
                <w:rFonts w:ascii="Times New Roman" w:eastAsia="Times New Roman" w:hAnsi="Times New Roman"/>
                <w:sz w:val="24"/>
                <w:szCs w:val="24"/>
                <w:lang w:eastAsia="lv-LV"/>
              </w:rPr>
              <w:t xml:space="preserve"> </w:t>
            </w:r>
          </w:p>
          <w:p w14:paraId="46D7F152" w14:textId="5EBFC0A5" w:rsidR="00442844" w:rsidRPr="00C969C5" w:rsidRDefault="009114CB" w:rsidP="00C969C5">
            <w:pPr>
              <w:pStyle w:val="CommentText"/>
              <w:spacing w:after="0"/>
              <w:jc w:val="both"/>
              <w:rPr>
                <w:rFonts w:ascii="Times New Roman" w:hAnsi="Times New Roman"/>
                <w:sz w:val="24"/>
                <w:szCs w:val="24"/>
              </w:rPr>
            </w:pPr>
            <w:r w:rsidRPr="00C969C5">
              <w:rPr>
                <w:rFonts w:ascii="Times New Roman" w:eastAsia="Times New Roman" w:hAnsi="Times New Roman"/>
                <w:sz w:val="24"/>
                <w:szCs w:val="24"/>
                <w:lang w:eastAsia="lv-LV"/>
              </w:rPr>
              <w:t xml:space="preserve"> </w:t>
            </w:r>
            <w:r w:rsidR="00442844" w:rsidRPr="00C969C5">
              <w:rPr>
                <w:rFonts w:ascii="Times New Roman" w:eastAsia="Times New Roman" w:hAnsi="Times New Roman"/>
                <w:sz w:val="24"/>
                <w:szCs w:val="24"/>
                <w:lang w:eastAsia="lv-LV"/>
              </w:rPr>
              <w:t xml:space="preserve">          </w:t>
            </w:r>
            <w:r w:rsidRPr="00C969C5">
              <w:rPr>
                <w:rFonts w:ascii="Times New Roman" w:eastAsia="Times New Roman" w:hAnsi="Times New Roman"/>
                <w:sz w:val="24"/>
                <w:szCs w:val="24"/>
                <w:lang w:eastAsia="lv-LV"/>
              </w:rPr>
              <w:t>Ņemot vērā, ka nav iespējams šauri identificēt tiesību subjektus, kuru saistību izpildi apgrūtinās esošā situācija</w:t>
            </w:r>
            <w:r w:rsidR="00442844" w:rsidRPr="00C969C5">
              <w:rPr>
                <w:rFonts w:ascii="Times New Roman" w:eastAsia="Times New Roman" w:hAnsi="Times New Roman"/>
                <w:sz w:val="24"/>
                <w:szCs w:val="24"/>
                <w:lang w:eastAsia="lv-LV"/>
              </w:rPr>
              <w:t>,</w:t>
            </w:r>
            <w:r w:rsidRPr="00C969C5">
              <w:rPr>
                <w:rFonts w:ascii="Times New Roman" w:eastAsia="Times New Roman" w:hAnsi="Times New Roman"/>
                <w:sz w:val="24"/>
                <w:szCs w:val="24"/>
                <w:lang w:eastAsia="lv-LV"/>
              </w:rPr>
              <w:t xml:space="preserve"> un ir paredzams, ka situācijas ietekme būs ļoti plaša, </w:t>
            </w:r>
            <w:r w:rsidR="009A58CD" w:rsidRPr="00C969C5">
              <w:rPr>
                <w:rFonts w:ascii="Times New Roman" w:eastAsia="Times New Roman" w:hAnsi="Times New Roman"/>
                <w:sz w:val="24"/>
                <w:szCs w:val="24"/>
                <w:lang w:eastAsia="lv-LV"/>
              </w:rPr>
              <w:t>l</w:t>
            </w:r>
            <w:r w:rsidRPr="00C969C5">
              <w:rPr>
                <w:rFonts w:ascii="Times New Roman" w:eastAsia="Times New Roman" w:hAnsi="Times New Roman"/>
                <w:sz w:val="24"/>
                <w:szCs w:val="24"/>
                <w:lang w:eastAsia="lv-LV"/>
              </w:rPr>
              <w:t>ikumprojektā piedāvātais likuma 30. pants ir attiecināms uz visām civiltiesiskām saistībām</w:t>
            </w:r>
            <w:r w:rsidR="00442844" w:rsidRPr="00C969C5">
              <w:rPr>
                <w:rFonts w:ascii="Times New Roman" w:eastAsia="Times New Roman" w:hAnsi="Times New Roman"/>
                <w:sz w:val="24"/>
                <w:szCs w:val="24"/>
                <w:lang w:eastAsia="lv-LV"/>
              </w:rPr>
              <w:t>, tajā skaitā</w:t>
            </w:r>
            <w:r w:rsidR="00442844" w:rsidRPr="00C969C5">
              <w:rPr>
                <w:rFonts w:ascii="Times New Roman" w:hAnsi="Times New Roman"/>
                <w:sz w:val="24"/>
                <w:szCs w:val="24"/>
              </w:rPr>
              <w:t xml:space="preserve"> ir piemērojams visiem tiesību subjektiem, arī tiem, kam nav nekādu grūtību. </w:t>
            </w:r>
          </w:p>
          <w:p w14:paraId="70D8E0C6" w14:textId="77777777" w:rsidR="00C969C5" w:rsidRPr="00C969C5" w:rsidRDefault="00442844" w:rsidP="00C969C5">
            <w:pPr>
              <w:pStyle w:val="CommentText"/>
              <w:spacing w:after="0"/>
              <w:jc w:val="both"/>
              <w:rPr>
                <w:rFonts w:ascii="Times New Roman" w:hAnsi="Times New Roman"/>
                <w:sz w:val="24"/>
                <w:szCs w:val="24"/>
              </w:rPr>
            </w:pPr>
            <w:r w:rsidRPr="00C969C5">
              <w:rPr>
                <w:rFonts w:ascii="Times New Roman" w:eastAsia="Times New Roman" w:hAnsi="Times New Roman"/>
                <w:sz w:val="24"/>
                <w:szCs w:val="24"/>
                <w:lang w:eastAsia="lv-LV"/>
              </w:rPr>
              <w:t xml:space="preserve">          </w:t>
            </w:r>
            <w:r w:rsidR="009114CB" w:rsidRPr="00C969C5">
              <w:rPr>
                <w:rFonts w:ascii="Times New Roman" w:eastAsia="Times New Roman" w:hAnsi="Times New Roman"/>
                <w:sz w:val="24"/>
                <w:szCs w:val="24"/>
                <w:lang w:eastAsia="lv-LV"/>
              </w:rPr>
              <w:t xml:space="preserve">Minētais novērsīs strīdus par to, vai konkrēts tiesību subjekts ir vai nav normas piemērošanas tvērumā, kā arī katra gadījuma individuālu vērtēšanu. Piedāvātā norma attiecīgajā laika periodā aprobežos pielīgtos nokavējuma procentus ar </w:t>
            </w:r>
            <w:r w:rsidR="009114CB" w:rsidRPr="00C969C5">
              <w:rPr>
                <w:rFonts w:ascii="Times New Roman" w:eastAsia="Times New Roman" w:hAnsi="Times New Roman"/>
                <w:sz w:val="24"/>
                <w:szCs w:val="24"/>
                <w:lang w:eastAsia="lv-LV"/>
              </w:rPr>
              <w:lastRenderedPageBreak/>
              <w:t xml:space="preserve">likumiskajiem 6% gadā. </w:t>
            </w:r>
            <w:r w:rsidR="00C969C5" w:rsidRPr="00C969C5">
              <w:rPr>
                <w:rFonts w:ascii="Times New Roman" w:hAnsi="Times New Roman"/>
                <w:sz w:val="24"/>
                <w:szCs w:val="24"/>
              </w:rPr>
              <w:t xml:space="preserve">Ikdienas civiltiesiskajos darījumos šāds aprobežojums ir 4-10 reizes mazāks par tirgus praksi. </w:t>
            </w:r>
          </w:p>
          <w:p w14:paraId="69C425C2" w14:textId="3F0AAFD9" w:rsidR="009114CB" w:rsidRPr="00C969C5" w:rsidRDefault="00C969C5"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 xml:space="preserve">           </w:t>
            </w:r>
            <w:r w:rsidR="009114CB" w:rsidRPr="00C969C5">
              <w:rPr>
                <w:rFonts w:ascii="Times New Roman" w:eastAsia="Times New Roman" w:hAnsi="Times New Roman"/>
                <w:sz w:val="24"/>
                <w:szCs w:val="24"/>
                <w:lang w:eastAsia="lv-LV"/>
              </w:rPr>
              <w:t xml:space="preserve">Tādējādi tā vispārēji mazinās papildu negatīvās sekas, kas radīsies, ja persona kavēs civiltiesisku saistību izpildi. Vienlaikus tā neradīs situāciju, ka par izpildīšanas kavējumu nav nekādu seku, kas varētu veicināt vieglprātīgu šīs situācijas izmantošanu, jo ļautu bez sekām līdz 2020. gada </w:t>
            </w:r>
            <w:r w:rsidRPr="00C969C5">
              <w:rPr>
                <w:rFonts w:ascii="Times New Roman" w:eastAsia="Times New Roman" w:hAnsi="Times New Roman"/>
                <w:sz w:val="24"/>
                <w:szCs w:val="24"/>
                <w:lang w:eastAsia="lv-LV"/>
              </w:rPr>
              <w:t xml:space="preserve">1. septembrim </w:t>
            </w:r>
            <w:r w:rsidR="009114CB" w:rsidRPr="00C969C5">
              <w:rPr>
                <w:rFonts w:ascii="Times New Roman" w:eastAsia="Times New Roman" w:hAnsi="Times New Roman"/>
                <w:sz w:val="24"/>
                <w:szCs w:val="24"/>
                <w:lang w:eastAsia="lv-LV"/>
              </w:rPr>
              <w:t xml:space="preserve">atlikt saistību izpildi. </w:t>
            </w:r>
          </w:p>
          <w:p w14:paraId="24E97213" w14:textId="38B3B665"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Jāuzsver, ka šī tiesību norma neattieksies uz citām papildu negatīvām sekām, kas var iestāties, kavējot saistību izpildi, piemēram, līgumsodu, pienākuma segt zaudējumus, kuru kavējums izraisījis. Šādu seku izs</w:t>
            </w:r>
            <w:r w:rsidR="009A58CD" w:rsidRPr="00C969C5">
              <w:rPr>
                <w:rFonts w:ascii="Times New Roman" w:eastAsia="Times New Roman" w:hAnsi="Times New Roman"/>
                <w:sz w:val="24"/>
                <w:szCs w:val="24"/>
                <w:lang w:eastAsia="lv-LV"/>
              </w:rPr>
              <w:t>l</w:t>
            </w:r>
            <w:r w:rsidRPr="00C969C5">
              <w:rPr>
                <w:rFonts w:ascii="Times New Roman" w:eastAsia="Times New Roman" w:hAnsi="Times New Roman"/>
                <w:sz w:val="24"/>
                <w:szCs w:val="24"/>
                <w:lang w:eastAsia="lv-LV"/>
              </w:rPr>
              <w:t xml:space="preserve">ēgšana vispārējas tiesību normas ietvaros varētu radīt citas neparedzētas sekas ar nevēlamu ietekmi uz civiltiesisko apgrozību. Nebūtu pieļaujams, ka, piemēram, saistības izpildīšanas kavējums, kas nav saistīts ar ārkārtējo situāciju, bet ir radījis ievērojamus zaudējumus citai personai, nedod zaudējumus cietušajai personai iespējas aizsargāt savas tiesības. </w:t>
            </w:r>
          </w:p>
          <w:p w14:paraId="2ACA1147"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 xml:space="preserve"> </w:t>
            </w:r>
            <w:r w:rsidRPr="00C969C5">
              <w:rPr>
                <w:rFonts w:ascii="Times New Roman" w:eastAsia="Times New Roman" w:hAnsi="Times New Roman"/>
                <w:sz w:val="24"/>
                <w:szCs w:val="24"/>
                <w:lang w:eastAsia="lv-LV"/>
              </w:rPr>
              <w:tab/>
              <w:t>Jānorāda, ka šī norma neattieksies uz kapitāla lietošanas procentu samaksas pienākumu, jo to rašanās pamats nav izpildīšanas nokavējumam likumā paredzētās sekas.</w:t>
            </w:r>
            <w:r w:rsidRPr="00C969C5">
              <w:rPr>
                <w:rFonts w:ascii="Times New Roman" w:hAnsi="Times New Roman"/>
                <w:sz w:val="24"/>
                <w:szCs w:val="24"/>
              </w:rPr>
              <w:t xml:space="preserve"> </w:t>
            </w:r>
            <w:r w:rsidRPr="00C969C5">
              <w:rPr>
                <w:rFonts w:ascii="Times New Roman" w:eastAsia="Times New Roman" w:hAnsi="Times New Roman"/>
                <w:sz w:val="24"/>
                <w:szCs w:val="24"/>
                <w:lang w:eastAsia="lv-LV"/>
              </w:rPr>
              <w:t>Ņemot vērā, ka pastāv viedokļi, ka lietošanas procenti, iestājoties to samaksas termiņam, kļūst par nokavējuma procentiem, ir jānorāda, ka normas redzējums nav tik plašs, jo tās mērķis ir novērst papildu negatīvas sekas, kas iestājas ar saistības izpildīšanas nokavējumu. Lietošanas procenti nav šādas papildu negatīvas sekas.</w:t>
            </w:r>
          </w:p>
          <w:p w14:paraId="2505AA7C"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Tiesību norma neatcels saistību kā tādu, bet tikai konkrētajā laika periodā aprobežos nokavējuma procentu apmēru tās izpildīšanas kavējumam, ja tāds notiks. Saistības paliks spēkā un būs izpildāmas atbilstoši vispārējam regulējumam. </w:t>
            </w:r>
          </w:p>
          <w:p w14:paraId="656A1AC8" w14:textId="77777777"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Tiesību norma attieksies uz tajā minētajā sekām tikai attiecībā uz tajā norādīto laika periodu. Tā neatcels nokavējuma sekas, kas jau ir iestājušās, vai, ja nokavējums turpināsies pēc normā paredzētā laika perioda, sekas, kas iestāsies pēc tā. Ņemot vērā, ka dažādu informācijas tehnoloģiju risinājumu ātra pielāgošana var nebūt iespējama, lai atainotu likumā noteiktu izņēmuma periodu, apstāklis, ka šajās sistēmās tiks aprēķināti līdzšinējie pielīgtie nokavējuma procenti nebūtu uzskatāmas par agresīvu komercpraksi. </w:t>
            </w:r>
          </w:p>
          <w:p w14:paraId="32924C4A" w14:textId="15D5BFFB"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Ir paredzams, ka šāda tiesību norma varētu mazināt civiltiesisku attiecību pušu strīdus gadījumu skaitu. T.i., apmēra ziņā mazākas nelabvēlīgas sekas par saistības izpild</w:t>
            </w:r>
            <w:r w:rsidR="009A58CD" w:rsidRPr="00C969C5">
              <w:rPr>
                <w:rFonts w:ascii="Times New Roman" w:eastAsia="Times New Roman" w:hAnsi="Times New Roman"/>
                <w:sz w:val="24"/>
                <w:szCs w:val="24"/>
                <w:lang w:eastAsia="lv-LV"/>
              </w:rPr>
              <w:t>e</w:t>
            </w:r>
            <w:r w:rsidRPr="00C969C5">
              <w:rPr>
                <w:rFonts w:ascii="Times New Roman" w:eastAsia="Times New Roman" w:hAnsi="Times New Roman"/>
                <w:sz w:val="24"/>
                <w:szCs w:val="24"/>
                <w:lang w:eastAsia="lv-LV"/>
              </w:rPr>
              <w:t xml:space="preserve">s nokavējumu, radīs lielāku iespēju, ka puses atrisina saistību izpildi savā starpā, nevis vēršas tiesā, jo nokavējuma sekas parādniekam ir pietiekami smagas, lai tas vērstos tiesā iespējamas Civillikuma 1657. panta piemērošanas dēļ. </w:t>
            </w:r>
          </w:p>
          <w:p w14:paraId="2C04D1C2" w14:textId="0A416074" w:rsidR="009114CB" w:rsidRPr="00C969C5" w:rsidRDefault="009114CB" w:rsidP="00C969C5">
            <w:pPr>
              <w:spacing w:after="0" w:line="240" w:lineRule="auto"/>
              <w:jc w:val="both"/>
              <w:rPr>
                <w:rFonts w:ascii="Times New Roman" w:eastAsia="Times New Roman" w:hAnsi="Times New Roman"/>
                <w:sz w:val="24"/>
                <w:szCs w:val="24"/>
                <w:lang w:eastAsia="lv-LV"/>
              </w:rPr>
            </w:pPr>
            <w:r w:rsidRPr="00C969C5">
              <w:rPr>
                <w:rFonts w:ascii="Times New Roman" w:eastAsia="Times New Roman" w:hAnsi="Times New Roman"/>
                <w:sz w:val="24"/>
                <w:szCs w:val="24"/>
                <w:lang w:eastAsia="lv-LV"/>
              </w:rPr>
              <w:tab/>
              <w:t xml:space="preserve"> </w:t>
            </w:r>
          </w:p>
          <w:p w14:paraId="6ADFFE35" w14:textId="69BD0987" w:rsidR="00D44361" w:rsidRPr="00C969C5" w:rsidRDefault="00A10363" w:rsidP="00C969C5">
            <w:pPr>
              <w:pStyle w:val="BodyText"/>
              <w:spacing w:after="0"/>
              <w:jc w:val="both"/>
              <w:rPr>
                <w:rFonts w:cs="Times New Roman"/>
                <w:bCs/>
                <w:u w:val="single"/>
                <w:lang w:val="lv-LV"/>
              </w:rPr>
            </w:pPr>
            <w:r w:rsidRPr="00C969C5">
              <w:rPr>
                <w:rFonts w:cs="Times New Roman"/>
                <w:bCs/>
                <w:u w:val="single"/>
                <w:lang w:val="lv-LV"/>
              </w:rPr>
              <w:t>2. </w:t>
            </w:r>
            <w:r w:rsidR="00D44361" w:rsidRPr="00C969C5">
              <w:rPr>
                <w:rFonts w:cs="Times New Roman"/>
                <w:bCs/>
                <w:u w:val="single"/>
                <w:lang w:val="lv-LV"/>
              </w:rPr>
              <w:t>Attālināta dalība biedrību un kooperatīvo sabiedrību biedru kopsapulcē</w:t>
            </w:r>
          </w:p>
          <w:p w14:paraId="5937DB2F" w14:textId="77777777" w:rsidR="00A10363" w:rsidRPr="00C969C5" w:rsidRDefault="00A10363" w:rsidP="00C969C5">
            <w:pPr>
              <w:pStyle w:val="BodyText"/>
              <w:spacing w:after="0"/>
              <w:jc w:val="both"/>
              <w:rPr>
                <w:rFonts w:cs="Times New Roman"/>
                <w:bCs/>
                <w:u w:val="single"/>
                <w:lang w:val="lv-LV"/>
              </w:rPr>
            </w:pPr>
          </w:p>
          <w:p w14:paraId="2E5803C3" w14:textId="5C27A20B" w:rsidR="00D44361" w:rsidRPr="00C969C5" w:rsidRDefault="00A907CC" w:rsidP="00C969C5">
            <w:pPr>
              <w:spacing w:after="0" w:line="240" w:lineRule="auto"/>
              <w:ind w:firstLine="283"/>
              <w:jc w:val="both"/>
              <w:rPr>
                <w:rFonts w:ascii="Times New Roman" w:hAnsi="Times New Roman"/>
                <w:sz w:val="24"/>
                <w:szCs w:val="24"/>
              </w:rPr>
            </w:pPr>
            <w:r w:rsidRPr="00C969C5">
              <w:rPr>
                <w:rFonts w:ascii="Times New Roman" w:eastAsia="Times New Roman" w:hAnsi="Times New Roman"/>
                <w:sz w:val="24"/>
                <w:szCs w:val="24"/>
                <w:lang w:eastAsia="ru-RU"/>
              </w:rPr>
              <w:lastRenderedPageBreak/>
              <w:t xml:space="preserve">No šobrīd spēkā esošās </w:t>
            </w:r>
            <w:r w:rsidR="00D44361" w:rsidRPr="00C969C5">
              <w:rPr>
                <w:rFonts w:ascii="Times New Roman" w:eastAsia="Times New Roman" w:hAnsi="Times New Roman"/>
                <w:sz w:val="24"/>
                <w:szCs w:val="24"/>
                <w:lang w:eastAsia="ru-RU"/>
              </w:rPr>
              <w:t>Kooperatīvo sabiedrību likuma un Biedrību un nodibinājumu likuma regulējum</w:t>
            </w:r>
            <w:r w:rsidRPr="00C969C5">
              <w:rPr>
                <w:rFonts w:ascii="Times New Roman" w:eastAsia="Times New Roman" w:hAnsi="Times New Roman"/>
                <w:sz w:val="24"/>
                <w:szCs w:val="24"/>
                <w:lang w:eastAsia="ru-RU"/>
              </w:rPr>
              <w:t>a</w:t>
            </w:r>
            <w:r w:rsidR="00D44361" w:rsidRPr="00C969C5">
              <w:rPr>
                <w:rFonts w:ascii="Times New Roman" w:eastAsia="Times New Roman" w:hAnsi="Times New Roman"/>
                <w:sz w:val="24"/>
                <w:szCs w:val="24"/>
                <w:lang w:eastAsia="ru-RU"/>
              </w:rPr>
              <w:t>, attiecīgi, Kooperatīvo sabiedrību likuma 33. panta sestā</w:t>
            </w:r>
            <w:r w:rsidRPr="00C969C5">
              <w:rPr>
                <w:rFonts w:ascii="Times New Roman" w:eastAsia="Times New Roman" w:hAnsi="Times New Roman"/>
                <w:sz w:val="24"/>
                <w:szCs w:val="24"/>
                <w:lang w:eastAsia="ru-RU"/>
              </w:rPr>
              <w:t>s</w:t>
            </w:r>
            <w:r w:rsidR="00D44361" w:rsidRPr="00C969C5">
              <w:rPr>
                <w:rFonts w:ascii="Times New Roman" w:eastAsia="Times New Roman" w:hAnsi="Times New Roman"/>
                <w:sz w:val="24"/>
                <w:szCs w:val="24"/>
                <w:lang w:eastAsia="ru-RU"/>
              </w:rPr>
              <w:t xml:space="preserve"> daļa</w:t>
            </w:r>
            <w:r w:rsidRPr="00C969C5">
              <w:rPr>
                <w:rFonts w:ascii="Times New Roman" w:eastAsia="Times New Roman" w:hAnsi="Times New Roman"/>
                <w:sz w:val="24"/>
                <w:szCs w:val="24"/>
                <w:lang w:eastAsia="ru-RU"/>
              </w:rPr>
              <w:t xml:space="preserve">s, Biedrību un nodibinājumu likuma 36. panta pirmās daļas izriet, ka biedru kopsapulces attālināti, tajā skaitā izmantojot elektroniskos sakaru līdzekļus, var sasaukt tikai tad, ja to </w:t>
            </w:r>
            <w:r w:rsidR="00D44361" w:rsidRPr="00C969C5">
              <w:rPr>
                <w:rFonts w:ascii="Times New Roman" w:eastAsia="Times New Roman" w:hAnsi="Times New Roman"/>
                <w:sz w:val="24"/>
                <w:szCs w:val="24"/>
                <w:lang w:eastAsia="ru-RU"/>
              </w:rPr>
              <w:t>paredz</w:t>
            </w:r>
            <w:r w:rsidRPr="00C969C5">
              <w:rPr>
                <w:rFonts w:ascii="Times New Roman" w:eastAsia="Times New Roman" w:hAnsi="Times New Roman"/>
                <w:sz w:val="24"/>
                <w:szCs w:val="24"/>
                <w:lang w:eastAsia="ru-RU"/>
              </w:rPr>
              <w:t xml:space="preserve"> attiecīgie statūti.</w:t>
            </w:r>
            <w:r w:rsidRPr="00C969C5">
              <w:rPr>
                <w:rFonts w:ascii="Times New Roman" w:hAnsi="Times New Roman"/>
                <w:sz w:val="24"/>
                <w:szCs w:val="24"/>
              </w:rPr>
              <w:t xml:space="preserve"> </w:t>
            </w:r>
          </w:p>
          <w:p w14:paraId="778061C6" w14:textId="77E09EDE" w:rsidR="00A54763" w:rsidRPr="00C969C5" w:rsidRDefault="00A54763" w:rsidP="00C969C5">
            <w:pPr>
              <w:spacing w:after="0" w:line="240" w:lineRule="auto"/>
              <w:ind w:firstLine="283"/>
              <w:jc w:val="both"/>
              <w:rPr>
                <w:rFonts w:ascii="Times New Roman" w:eastAsia="Times New Roman" w:hAnsi="Times New Roman"/>
                <w:sz w:val="24"/>
                <w:szCs w:val="24"/>
                <w:lang w:eastAsia="ru-RU"/>
              </w:rPr>
            </w:pPr>
            <w:r w:rsidRPr="00C969C5">
              <w:rPr>
                <w:rFonts w:ascii="Times New Roman" w:hAnsi="Times New Roman"/>
                <w:sz w:val="24"/>
                <w:szCs w:val="24"/>
                <w:shd w:val="clear" w:color="auto" w:fill="FFFFFF"/>
              </w:rPr>
              <w:t xml:space="preserve"> MK rīkojumā Nr.103 Covid-19 izplatības mazināšanai noteikti vairāki pulcēšanās aizliegumi vai ierobežojumi - </w:t>
            </w:r>
            <w:r w:rsidRPr="00C969C5">
              <w:rPr>
                <w:rFonts w:ascii="Times New Roman" w:hAnsi="Times New Roman"/>
                <w:sz w:val="24"/>
                <w:szCs w:val="24"/>
              </w:rPr>
              <w:t>ierobežota neorganizēta pulcēšanās kultūras, izklaides, atpūtas, sporta un reliģisko norišu vietās, ja tajās vienlaikus pulcējas vairāk par 50 cilvēkiem (</w:t>
            </w:r>
            <w:r w:rsidRPr="00C969C5">
              <w:rPr>
                <w:rFonts w:ascii="Times New Roman" w:hAnsi="Times New Roman"/>
                <w:sz w:val="24"/>
                <w:szCs w:val="24"/>
                <w:shd w:val="clear" w:color="auto" w:fill="FFFFFF"/>
              </w:rPr>
              <w:t xml:space="preserve">MK rīkojuma Nr.103 4.5. apakšpunkts), pienākums </w:t>
            </w:r>
            <w:r w:rsidRPr="00C969C5">
              <w:rPr>
                <w:rFonts w:ascii="Times New Roman" w:hAnsi="Times New Roman"/>
                <w:sz w:val="24"/>
                <w:szCs w:val="24"/>
              </w:rPr>
              <w:t xml:space="preserve">personām, kuras ieradušās no ārvalstīm, personām, kuras Slimību profilakses un kontroles centrs ir noteicis kā Covid-19 infekcijas slimības kontaktpersonas, </w:t>
            </w:r>
            <w:r w:rsidR="00EF2B3B" w:rsidRPr="00C969C5">
              <w:rPr>
                <w:rFonts w:ascii="Times New Roman" w:hAnsi="Times New Roman"/>
                <w:sz w:val="24"/>
                <w:szCs w:val="24"/>
              </w:rPr>
              <w:t xml:space="preserve">un personām, kurām laboratoriski apstiprināta Covid-19 diagnoze un kuru veselības stāvoklis pieļauj ārstēšanos mājās, </w:t>
            </w:r>
            <w:r w:rsidRPr="00C969C5">
              <w:rPr>
                <w:rFonts w:ascii="Times New Roman" w:hAnsi="Times New Roman"/>
                <w:sz w:val="24"/>
                <w:szCs w:val="24"/>
              </w:rPr>
              <w:t>14 dienas nodrošināt pašizolāciju dzīvesvietā un nepakļaut citas personas inficēšanās riskam, samazinot tiešus kontaktus ar citiem cilvēkiem (</w:t>
            </w:r>
            <w:r w:rsidRPr="00C969C5">
              <w:rPr>
                <w:rFonts w:ascii="Times New Roman" w:hAnsi="Times New Roman"/>
                <w:sz w:val="24"/>
                <w:szCs w:val="24"/>
                <w:shd w:val="clear" w:color="auto" w:fill="FFFFFF"/>
              </w:rPr>
              <w:t>MK rīkojuma Nr.103 4.12.1.1., 4.12.1.4., 4.12.2.1.</w:t>
            </w:r>
            <w:r w:rsidR="00EF2B3B" w:rsidRPr="00C969C5">
              <w:rPr>
                <w:rFonts w:ascii="Times New Roman" w:hAnsi="Times New Roman"/>
                <w:sz w:val="24"/>
                <w:szCs w:val="24"/>
                <w:shd w:val="clear" w:color="auto" w:fill="FFFFFF"/>
              </w:rPr>
              <w:t>,</w:t>
            </w:r>
            <w:r w:rsidRPr="00C969C5">
              <w:rPr>
                <w:rFonts w:ascii="Times New Roman" w:hAnsi="Times New Roman"/>
                <w:sz w:val="24"/>
                <w:szCs w:val="24"/>
                <w:shd w:val="clear" w:color="auto" w:fill="FFFFFF"/>
              </w:rPr>
              <w:t xml:space="preserve">  4.12.2.4.</w:t>
            </w:r>
            <w:r w:rsidR="00EF2B3B" w:rsidRPr="00C969C5">
              <w:rPr>
                <w:rFonts w:ascii="Times New Roman" w:hAnsi="Times New Roman"/>
                <w:sz w:val="24"/>
                <w:szCs w:val="24"/>
                <w:shd w:val="clear" w:color="auto" w:fill="FFFFFF"/>
              </w:rPr>
              <w:t>, 4.12.3.1. un 14.2.3.2.</w:t>
            </w:r>
            <w:r w:rsidRPr="00C969C5">
              <w:rPr>
                <w:rFonts w:ascii="Times New Roman" w:hAnsi="Times New Roman"/>
                <w:sz w:val="24"/>
                <w:szCs w:val="24"/>
                <w:shd w:val="clear" w:color="auto" w:fill="FFFFFF"/>
              </w:rPr>
              <w:t>  apakšpunkts)</w:t>
            </w:r>
            <w:r w:rsidR="00EF2B3B" w:rsidRPr="00C969C5">
              <w:rPr>
                <w:rFonts w:ascii="Times New Roman" w:hAnsi="Times New Roman"/>
                <w:sz w:val="24"/>
                <w:szCs w:val="24"/>
                <w:shd w:val="clear" w:color="auto" w:fill="FFFFFF"/>
              </w:rPr>
              <w:t>. Minēto personu vidū ir arī kooperatīvo sabiedrību un biedrību biedri.</w:t>
            </w:r>
          </w:p>
          <w:p w14:paraId="506A4108" w14:textId="5C9FC738" w:rsidR="00D44361" w:rsidRPr="00C969C5" w:rsidRDefault="00EF2B3B" w:rsidP="00C969C5">
            <w:pPr>
              <w:spacing w:after="0" w:line="240" w:lineRule="auto"/>
              <w:ind w:firstLine="283"/>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 xml:space="preserve">Tādējādi </w:t>
            </w:r>
            <w:r w:rsidR="009A4BCB" w:rsidRPr="00C969C5">
              <w:rPr>
                <w:rFonts w:ascii="Times New Roman" w:eastAsia="Times New Roman" w:hAnsi="Times New Roman"/>
                <w:sz w:val="24"/>
                <w:szCs w:val="24"/>
                <w:lang w:eastAsia="ru-RU"/>
              </w:rPr>
              <w:t xml:space="preserve">likumprojekts, </w:t>
            </w:r>
            <w:r w:rsidRPr="00C969C5">
              <w:rPr>
                <w:rFonts w:ascii="Times New Roman" w:eastAsia="Times New Roman" w:hAnsi="Times New Roman"/>
                <w:sz w:val="24"/>
                <w:szCs w:val="24"/>
                <w:lang w:eastAsia="ru-RU"/>
              </w:rPr>
              <w:t xml:space="preserve">lai vienlaikus ievērotu </w:t>
            </w:r>
            <w:r w:rsidRPr="00C969C5">
              <w:rPr>
                <w:rFonts w:ascii="Times New Roman" w:hAnsi="Times New Roman"/>
                <w:sz w:val="24"/>
                <w:szCs w:val="24"/>
                <w:shd w:val="clear" w:color="auto" w:fill="FFFFFF"/>
              </w:rPr>
              <w:t xml:space="preserve">MK rīkojumā Nr.103 noteiktos pulcēšanās aizliegumus un ierobežojumus, kā arī nodrošinātu biedrību un kooperatīvo sabiedrību darbības nepārtrauktību </w:t>
            </w:r>
            <w:r w:rsidRPr="00C969C5">
              <w:rPr>
                <w:rFonts w:ascii="Times New Roman" w:eastAsia="Times New Roman" w:hAnsi="Times New Roman"/>
                <w:sz w:val="24"/>
                <w:szCs w:val="24"/>
                <w:lang w:eastAsia="lv-LV"/>
              </w:rPr>
              <w:t>COVID-19 radītās ārkārtējās situāciju laikā,</w:t>
            </w:r>
            <w:r w:rsidRPr="00C969C5">
              <w:rPr>
                <w:rFonts w:ascii="Times New Roman" w:hAnsi="Times New Roman"/>
                <w:sz w:val="24"/>
                <w:szCs w:val="24"/>
                <w:shd w:val="clear" w:color="auto" w:fill="FFFFFF"/>
              </w:rPr>
              <w:t xml:space="preserve"> </w:t>
            </w:r>
            <w:r w:rsidR="00D44361" w:rsidRPr="00C969C5">
              <w:rPr>
                <w:rFonts w:ascii="Times New Roman" w:eastAsia="Times New Roman" w:hAnsi="Times New Roman"/>
                <w:sz w:val="24"/>
                <w:szCs w:val="24"/>
                <w:lang w:eastAsia="ru-RU"/>
              </w:rPr>
              <w:t xml:space="preserve">paredz vairākas iespējas, kā </w:t>
            </w:r>
            <w:r w:rsidRPr="00C969C5">
              <w:rPr>
                <w:rFonts w:ascii="Times New Roman" w:eastAsia="Times New Roman" w:hAnsi="Times New Roman"/>
                <w:sz w:val="24"/>
                <w:szCs w:val="24"/>
                <w:lang w:eastAsia="ru-RU"/>
              </w:rPr>
              <w:t>biedrības vai kooperatīvās sabiedrības biedrs</w:t>
            </w:r>
            <w:r w:rsidR="00D44361" w:rsidRPr="00C969C5">
              <w:rPr>
                <w:rFonts w:ascii="Times New Roman" w:eastAsia="Times New Roman" w:hAnsi="Times New Roman"/>
                <w:sz w:val="24"/>
                <w:szCs w:val="24"/>
                <w:lang w:eastAsia="ru-RU"/>
              </w:rPr>
              <w:t xml:space="preserve"> </w:t>
            </w:r>
            <w:r w:rsidR="009A4BCB" w:rsidRPr="00C969C5">
              <w:rPr>
                <w:rFonts w:ascii="Times New Roman" w:eastAsia="Times New Roman" w:hAnsi="Times New Roman"/>
                <w:sz w:val="24"/>
                <w:szCs w:val="24"/>
                <w:lang w:eastAsia="ru-RU"/>
              </w:rPr>
              <w:t xml:space="preserve">līdz 2020. gada 1. septembrim </w:t>
            </w:r>
            <w:r w:rsidR="00D44361" w:rsidRPr="00C969C5">
              <w:rPr>
                <w:rFonts w:ascii="Times New Roman" w:eastAsia="Times New Roman" w:hAnsi="Times New Roman"/>
                <w:sz w:val="24"/>
                <w:szCs w:val="24"/>
                <w:lang w:eastAsia="ru-RU"/>
              </w:rPr>
              <w:t xml:space="preserve">var piedalīties un balsot </w:t>
            </w:r>
            <w:r w:rsidRPr="00C969C5">
              <w:rPr>
                <w:rFonts w:ascii="Times New Roman" w:eastAsia="Times New Roman" w:hAnsi="Times New Roman"/>
                <w:sz w:val="24"/>
                <w:szCs w:val="24"/>
                <w:lang w:eastAsia="ru-RU"/>
              </w:rPr>
              <w:t xml:space="preserve">biedru </w:t>
            </w:r>
            <w:r w:rsidR="00D44361" w:rsidRPr="00C969C5">
              <w:rPr>
                <w:rFonts w:ascii="Times New Roman" w:eastAsia="Times New Roman" w:hAnsi="Times New Roman"/>
                <w:sz w:val="24"/>
                <w:szCs w:val="24"/>
                <w:lang w:eastAsia="ru-RU"/>
              </w:rPr>
              <w:t>sapulcē, fiziski neierodoties uz sapulci:</w:t>
            </w:r>
          </w:p>
          <w:p w14:paraId="174DB211" w14:textId="119B2E41" w:rsidR="00D44361" w:rsidRPr="00C969C5" w:rsidRDefault="00EF2B3B" w:rsidP="00C969C5">
            <w:pPr>
              <w:spacing w:after="0" w:line="240" w:lineRule="auto"/>
              <w:contextualSpacing/>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1) </w:t>
            </w:r>
            <w:r w:rsidRPr="00C969C5">
              <w:rPr>
                <w:rFonts w:ascii="Times New Roman" w:hAnsi="Times New Roman"/>
                <w:sz w:val="24"/>
                <w:szCs w:val="24"/>
              </w:rPr>
              <w:t>rakstveidā (tai skaitā, izmantojot elektroniskos saziņas līdzekļus) balsot pirms biedru kopsapulces</w:t>
            </w:r>
            <w:r w:rsidR="00D44361" w:rsidRPr="00C969C5">
              <w:rPr>
                <w:rFonts w:ascii="Times New Roman" w:eastAsia="Times New Roman" w:hAnsi="Times New Roman"/>
                <w:sz w:val="24"/>
                <w:szCs w:val="24"/>
                <w:lang w:eastAsia="ru-RU"/>
              </w:rPr>
              <w:t>;</w:t>
            </w:r>
          </w:p>
          <w:p w14:paraId="2AE18CEB" w14:textId="643754E4" w:rsidR="00D44361" w:rsidRPr="00C969C5" w:rsidRDefault="00EF2B3B" w:rsidP="00C969C5">
            <w:pPr>
              <w:spacing w:after="0" w:line="240" w:lineRule="auto"/>
              <w:contextualSpacing/>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2)</w:t>
            </w:r>
            <w:r w:rsidR="00D44361" w:rsidRPr="00C969C5">
              <w:rPr>
                <w:rFonts w:ascii="Times New Roman" w:eastAsia="Times New Roman" w:hAnsi="Times New Roman"/>
                <w:sz w:val="24"/>
                <w:szCs w:val="24"/>
                <w:lang w:eastAsia="ru-RU"/>
              </w:rPr>
              <w:t xml:space="preserve"> </w:t>
            </w:r>
            <w:r w:rsidRPr="00C969C5">
              <w:rPr>
                <w:rFonts w:ascii="Times New Roman" w:eastAsia="Times New Roman" w:hAnsi="Times New Roman"/>
                <w:sz w:val="24"/>
                <w:szCs w:val="24"/>
                <w:lang w:eastAsia="ru-RU"/>
              </w:rPr>
              <w:t>biedra</w:t>
            </w:r>
            <w:r w:rsidR="00D44361" w:rsidRPr="00C969C5">
              <w:rPr>
                <w:rFonts w:ascii="Times New Roman" w:eastAsia="Times New Roman" w:hAnsi="Times New Roman"/>
                <w:sz w:val="24"/>
                <w:szCs w:val="24"/>
                <w:lang w:eastAsia="ru-RU"/>
              </w:rPr>
              <w:t xml:space="preserve"> tiesības piedalīties un balsot </w:t>
            </w: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sapulcē, izmantojot elektroniskos saziņas līdzekļus.</w:t>
            </w:r>
          </w:p>
          <w:p w14:paraId="3DC10D9D" w14:textId="143B0AC3" w:rsidR="00D44361" w:rsidRPr="00C969C5" w:rsidRDefault="00D44361" w:rsidP="00C969C5">
            <w:pPr>
              <w:spacing w:after="0" w:line="240" w:lineRule="auto"/>
              <w:ind w:firstLine="248"/>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 xml:space="preserve">Visos šajos gadījumos </w:t>
            </w:r>
            <w:r w:rsidR="00EF2B3B" w:rsidRPr="00C969C5">
              <w:rPr>
                <w:rFonts w:ascii="Times New Roman" w:eastAsia="Times New Roman" w:hAnsi="Times New Roman"/>
                <w:sz w:val="24"/>
                <w:szCs w:val="24"/>
                <w:lang w:eastAsia="ru-RU"/>
              </w:rPr>
              <w:t xml:space="preserve">biedrs </w:t>
            </w:r>
            <w:r w:rsidRPr="00C969C5">
              <w:rPr>
                <w:rFonts w:ascii="Times New Roman" w:eastAsia="Times New Roman" w:hAnsi="Times New Roman"/>
                <w:sz w:val="24"/>
                <w:szCs w:val="24"/>
                <w:lang w:eastAsia="ru-RU"/>
              </w:rPr>
              <w:t xml:space="preserve">ir pielīdzināts klātesošam dalībniekam un ierakstāms </w:t>
            </w:r>
            <w:r w:rsidR="009A4BCB" w:rsidRPr="00C969C5">
              <w:rPr>
                <w:rFonts w:ascii="Times New Roman" w:eastAsia="Times New Roman" w:hAnsi="Times New Roman"/>
                <w:sz w:val="24"/>
                <w:szCs w:val="24"/>
                <w:lang w:eastAsia="ru-RU"/>
              </w:rPr>
              <w:t>klātesošo biedru</w:t>
            </w:r>
            <w:r w:rsidRPr="00C969C5">
              <w:rPr>
                <w:rFonts w:ascii="Times New Roman" w:eastAsia="Times New Roman" w:hAnsi="Times New Roman"/>
                <w:sz w:val="24"/>
                <w:szCs w:val="24"/>
                <w:lang w:eastAsia="ru-RU"/>
              </w:rPr>
              <w:t xml:space="preserve"> sarakstā</w:t>
            </w:r>
            <w:r w:rsidR="00F766CE" w:rsidRPr="00C969C5">
              <w:rPr>
                <w:rFonts w:ascii="Times New Roman" w:eastAsia="Times New Roman" w:hAnsi="Times New Roman"/>
                <w:sz w:val="24"/>
                <w:szCs w:val="24"/>
                <w:lang w:eastAsia="ru-RU"/>
              </w:rPr>
              <w:t>.</w:t>
            </w:r>
            <w:r w:rsidRPr="00C969C5">
              <w:rPr>
                <w:rFonts w:ascii="Times New Roman" w:eastAsia="Times New Roman" w:hAnsi="Times New Roman"/>
                <w:sz w:val="24"/>
                <w:szCs w:val="24"/>
                <w:lang w:eastAsia="ru-RU"/>
              </w:rPr>
              <w:t xml:space="preserve"> </w:t>
            </w:r>
          </w:p>
          <w:p w14:paraId="0ACC1D9B" w14:textId="77777777" w:rsidR="00D77202" w:rsidRPr="009C0683" w:rsidRDefault="00D77202" w:rsidP="00D77202">
            <w:pPr>
              <w:spacing w:after="0" w:line="240" w:lineRule="auto"/>
              <w:ind w:firstLine="248"/>
              <w:jc w:val="both"/>
              <w:rPr>
                <w:rFonts w:ascii="Times New Roman" w:eastAsia="Times New Roman" w:hAnsi="Times New Roman"/>
                <w:sz w:val="24"/>
                <w:szCs w:val="24"/>
                <w:lang w:eastAsia="ru-RU"/>
              </w:rPr>
            </w:pPr>
            <w:r w:rsidRPr="009C0683">
              <w:rPr>
                <w:rFonts w:ascii="Times New Roman" w:eastAsia="Times New Roman" w:hAnsi="Times New Roman"/>
                <w:sz w:val="24"/>
                <w:szCs w:val="24"/>
                <w:lang w:eastAsia="ru-RU"/>
              </w:rPr>
              <w:t xml:space="preserve">Lai gan likumprojekts imperatīvi paredz, ka biedra tiesības attālināti piedalīties biedru kopsapulcē nodrošina valde, tomēr ir gadījumi, kad valde nebūs kopsapulces organizators, piemēram, ja valde nepamatoti atsakās sasaukt biedru kopsapulci vai ja biedrībai vai kooperatīvajai sabiedrībai nav valdes. Šajos gadījumos likums atļauj citām sabiedrības institūcijām sasaukt biedru kopsapulci (kooperatīvās sabiedrības gadījumā – padomei, bet biedrības gadījumā – biedriem). Jāņem vērā, ka arī citai sabiedrības institūcijai, sasaucot biedru kopsapulci, ir pienākums nodrošināt biedriem iespējas sapulcē piedalīties attālināti, gan balsojot pirms kopsapulces, gan kopsapulcei pieslēdzoties ar elektroniskās saziņas līdzekļiem. Attiecīgi arī šajā gadījumā informācija par attālinātās dalības iespējām ir jānorāda paziņojumā par sapulces sasaukšanu. </w:t>
            </w:r>
          </w:p>
          <w:p w14:paraId="77B90564" w14:textId="77777777" w:rsidR="00A10363" w:rsidRPr="00C969C5" w:rsidRDefault="00A10363" w:rsidP="00C969C5">
            <w:pPr>
              <w:spacing w:after="0" w:line="240" w:lineRule="auto"/>
              <w:ind w:firstLine="248"/>
              <w:jc w:val="both"/>
              <w:rPr>
                <w:rFonts w:ascii="Times New Roman" w:eastAsia="Times New Roman" w:hAnsi="Times New Roman"/>
                <w:sz w:val="24"/>
                <w:szCs w:val="24"/>
                <w:lang w:eastAsia="ru-RU"/>
              </w:rPr>
            </w:pPr>
          </w:p>
          <w:p w14:paraId="323418E7" w14:textId="04A44727" w:rsidR="00D44361" w:rsidRPr="00C969C5" w:rsidRDefault="009A4BCB" w:rsidP="00C969C5">
            <w:pPr>
              <w:pStyle w:val="ListParagraph"/>
              <w:numPr>
                <w:ilvl w:val="0"/>
                <w:numId w:val="37"/>
              </w:numPr>
              <w:spacing w:after="0" w:line="240" w:lineRule="auto"/>
              <w:jc w:val="both"/>
              <w:rPr>
                <w:rFonts w:ascii="Times New Roman" w:eastAsia="Times New Roman" w:hAnsi="Times New Roman"/>
                <w:b/>
                <w:bCs/>
                <w:sz w:val="24"/>
                <w:szCs w:val="24"/>
                <w:lang w:val="lv-LV" w:eastAsia="ru-RU"/>
              </w:rPr>
            </w:pPr>
            <w:r w:rsidRPr="00C969C5">
              <w:rPr>
                <w:rFonts w:ascii="Times New Roman" w:eastAsia="Times New Roman" w:hAnsi="Times New Roman"/>
                <w:b/>
                <w:bCs/>
                <w:sz w:val="24"/>
                <w:szCs w:val="24"/>
                <w:lang w:val="lv-LV" w:eastAsia="ru-RU"/>
              </w:rPr>
              <w:t>Biedra</w:t>
            </w:r>
            <w:r w:rsidR="00D44361" w:rsidRPr="00C969C5">
              <w:rPr>
                <w:rFonts w:ascii="Times New Roman" w:eastAsia="Times New Roman" w:hAnsi="Times New Roman"/>
                <w:b/>
                <w:bCs/>
                <w:sz w:val="24"/>
                <w:szCs w:val="24"/>
                <w:lang w:val="lv-LV" w:eastAsia="ru-RU"/>
              </w:rPr>
              <w:t xml:space="preserve"> tiesības balsot pirms </w:t>
            </w:r>
            <w:r w:rsidRPr="00C969C5">
              <w:rPr>
                <w:rFonts w:ascii="Times New Roman" w:eastAsia="Times New Roman" w:hAnsi="Times New Roman"/>
                <w:b/>
                <w:bCs/>
                <w:sz w:val="24"/>
                <w:szCs w:val="24"/>
                <w:lang w:val="lv-LV" w:eastAsia="ru-RU"/>
              </w:rPr>
              <w:t>biedru</w:t>
            </w:r>
            <w:r w:rsidR="00D44361" w:rsidRPr="00C969C5">
              <w:rPr>
                <w:rFonts w:ascii="Times New Roman" w:eastAsia="Times New Roman" w:hAnsi="Times New Roman"/>
                <w:b/>
                <w:bCs/>
                <w:sz w:val="24"/>
                <w:szCs w:val="24"/>
                <w:lang w:val="lv-LV" w:eastAsia="ru-RU"/>
              </w:rPr>
              <w:t xml:space="preserve"> </w:t>
            </w:r>
            <w:r w:rsidRPr="00C969C5">
              <w:rPr>
                <w:rFonts w:ascii="Times New Roman" w:eastAsia="Times New Roman" w:hAnsi="Times New Roman"/>
                <w:b/>
                <w:bCs/>
                <w:sz w:val="24"/>
                <w:szCs w:val="24"/>
                <w:lang w:val="lv-LV" w:eastAsia="ru-RU"/>
              </w:rPr>
              <w:t>kop</w:t>
            </w:r>
            <w:r w:rsidR="00D44361" w:rsidRPr="00C969C5">
              <w:rPr>
                <w:rFonts w:ascii="Times New Roman" w:eastAsia="Times New Roman" w:hAnsi="Times New Roman"/>
                <w:b/>
                <w:bCs/>
                <w:sz w:val="24"/>
                <w:szCs w:val="24"/>
                <w:lang w:val="lv-LV" w:eastAsia="ru-RU"/>
              </w:rPr>
              <w:t>sapulces</w:t>
            </w:r>
          </w:p>
          <w:p w14:paraId="6F64AF41" w14:textId="77777777" w:rsidR="00A10363" w:rsidRPr="00C969C5" w:rsidRDefault="00A10363" w:rsidP="00C969C5">
            <w:pPr>
              <w:pStyle w:val="ListParagraph"/>
              <w:spacing w:after="0" w:line="240" w:lineRule="auto"/>
              <w:ind w:left="643"/>
              <w:jc w:val="both"/>
              <w:rPr>
                <w:rFonts w:ascii="Times New Roman" w:eastAsia="Times New Roman" w:hAnsi="Times New Roman"/>
                <w:b/>
                <w:bCs/>
                <w:sz w:val="24"/>
                <w:szCs w:val="24"/>
                <w:lang w:eastAsia="ru-RU"/>
              </w:rPr>
            </w:pPr>
          </w:p>
          <w:p w14:paraId="7865EF1C" w14:textId="721E9B99" w:rsidR="009A4BCB" w:rsidRPr="00C969C5" w:rsidRDefault="009A4BCB" w:rsidP="00C969C5">
            <w:pPr>
              <w:pStyle w:val="BodyText"/>
              <w:spacing w:after="0"/>
              <w:jc w:val="both"/>
              <w:rPr>
                <w:rFonts w:cs="Times New Roman"/>
                <w:lang w:val="lv-LV"/>
              </w:rPr>
            </w:pPr>
            <w:r w:rsidRPr="00C969C5">
              <w:rPr>
                <w:rFonts w:eastAsia="Times New Roman" w:cs="Times New Roman"/>
                <w:lang w:eastAsia="ru-RU"/>
              </w:rPr>
              <w:t xml:space="preserve">      </w:t>
            </w:r>
            <w:r w:rsidRPr="00C969C5">
              <w:rPr>
                <w:rFonts w:eastAsia="Times New Roman" w:cs="Times New Roman"/>
                <w:lang w:val="lv-LV" w:eastAsia="ru-RU"/>
              </w:rPr>
              <w:t>Likump</w:t>
            </w:r>
            <w:r w:rsidR="00D44361" w:rsidRPr="00C969C5">
              <w:rPr>
                <w:rFonts w:eastAsia="Times New Roman" w:cs="Times New Roman"/>
                <w:lang w:val="lv-LV" w:eastAsia="ru-RU"/>
              </w:rPr>
              <w:t xml:space="preserve">rojekts paredz tiesības </w:t>
            </w:r>
            <w:r w:rsidRPr="00C969C5">
              <w:rPr>
                <w:rFonts w:eastAsia="Times New Roman" w:cs="Times New Roman"/>
                <w:lang w:val="lv-LV" w:eastAsia="ru-RU"/>
              </w:rPr>
              <w:t>biedram</w:t>
            </w:r>
            <w:r w:rsidR="00D44361" w:rsidRPr="00C969C5">
              <w:rPr>
                <w:rFonts w:eastAsia="Times New Roman" w:cs="Times New Roman"/>
                <w:lang w:val="lv-LV" w:eastAsia="ru-RU"/>
              </w:rPr>
              <w:t xml:space="preserve"> savu balsojumu nodot pirms </w:t>
            </w:r>
            <w:r w:rsidRPr="00C969C5">
              <w:rPr>
                <w:rFonts w:eastAsia="Times New Roman" w:cs="Times New Roman"/>
                <w:lang w:val="lv-LV" w:eastAsia="ru-RU"/>
              </w:rPr>
              <w:t>biedru</w:t>
            </w:r>
            <w:r w:rsidR="00D44361" w:rsidRPr="00C969C5">
              <w:rPr>
                <w:rFonts w:eastAsia="Times New Roman" w:cs="Times New Roman"/>
                <w:lang w:val="lv-LV" w:eastAsia="ru-RU"/>
              </w:rPr>
              <w:t xml:space="preserve"> </w:t>
            </w:r>
            <w:r w:rsidR="00C969C5" w:rsidRPr="00C969C5">
              <w:rPr>
                <w:rFonts w:eastAsia="Times New Roman" w:cs="Times New Roman"/>
                <w:lang w:val="lv-LV" w:eastAsia="ru-RU"/>
              </w:rPr>
              <w:t>kop</w:t>
            </w:r>
            <w:r w:rsidR="00D44361" w:rsidRPr="00C969C5">
              <w:rPr>
                <w:rFonts w:eastAsia="Times New Roman" w:cs="Times New Roman"/>
                <w:lang w:val="lv-LV" w:eastAsia="ru-RU"/>
              </w:rPr>
              <w:t>sapulces</w:t>
            </w:r>
            <w:r w:rsidR="00D44361" w:rsidRPr="00C969C5">
              <w:rPr>
                <w:rFonts w:eastAsia="Times New Roman" w:cs="Times New Roman"/>
                <w:lang w:eastAsia="ru-RU"/>
              </w:rPr>
              <w:t xml:space="preserve">. </w:t>
            </w:r>
            <w:r w:rsidRPr="00C969C5">
              <w:rPr>
                <w:rFonts w:cs="Times New Roman"/>
                <w:lang w:val="lv-LV"/>
              </w:rPr>
              <w:t>Biedram ir tiesības rakstveidā (tajā skaitā, izmantojot elektroniskos saziņas līdzekļus) balsot pirms biedru kopsapulces, ja ir izpildīti šādi nosacījumi:</w:t>
            </w:r>
          </w:p>
          <w:p w14:paraId="79930FC9" w14:textId="77777777" w:rsidR="009A4BCB" w:rsidRPr="00C969C5" w:rsidRDefault="009A4BCB" w:rsidP="00C969C5">
            <w:pPr>
              <w:pStyle w:val="BodyText"/>
              <w:spacing w:after="0"/>
              <w:jc w:val="both"/>
              <w:rPr>
                <w:rFonts w:cs="Times New Roman"/>
                <w:lang w:val="lv-LV"/>
              </w:rPr>
            </w:pPr>
            <w:r w:rsidRPr="00C969C5">
              <w:rPr>
                <w:rFonts w:cs="Times New Roman"/>
                <w:lang w:val="lv-LV"/>
              </w:rPr>
              <w:t>1) balsojums tiek nodots tādā veidā, kas ļauj biedrībai vai kooperatīvajai sabiedrībai nodrošināt biedra identifikāciju;</w:t>
            </w:r>
          </w:p>
          <w:p w14:paraId="19D193B9" w14:textId="77777777" w:rsidR="009A4BCB" w:rsidRPr="00C969C5" w:rsidRDefault="009A4BCB" w:rsidP="00C969C5">
            <w:pPr>
              <w:pStyle w:val="BodyText"/>
              <w:spacing w:after="0"/>
              <w:jc w:val="both"/>
              <w:rPr>
                <w:rFonts w:cs="Times New Roman"/>
                <w:lang w:val="lv-LV"/>
              </w:rPr>
            </w:pPr>
            <w:r w:rsidRPr="00C969C5">
              <w:rPr>
                <w:rFonts w:cs="Times New Roman"/>
                <w:lang w:val="lv-LV"/>
              </w:rPr>
              <w:t>2) balsojums tiek saņemts biedrībā vai kooperatīvajā sabiedrībā vismaz iepriekšējā dienā pirms biedru kopsapulces.</w:t>
            </w:r>
          </w:p>
          <w:p w14:paraId="423D1BF5" w14:textId="1CDF02FA" w:rsidR="00B34A64" w:rsidRPr="00C969C5" w:rsidRDefault="00B34A64" w:rsidP="00C969C5">
            <w:pPr>
              <w:spacing w:after="0" w:line="240" w:lineRule="auto"/>
              <w:ind w:firstLine="284"/>
              <w:jc w:val="both"/>
              <w:rPr>
                <w:rFonts w:ascii="Times New Roman" w:hAnsi="Times New Roman"/>
                <w:sz w:val="24"/>
                <w:szCs w:val="24"/>
              </w:rPr>
            </w:pPr>
            <w:r w:rsidRPr="00C969C5">
              <w:rPr>
                <w:rFonts w:ascii="Times New Roman" w:hAnsi="Times New Roman"/>
                <w:sz w:val="24"/>
                <w:szCs w:val="24"/>
              </w:rPr>
              <w:t>Paziņojumā par biedru kopsapulces sasaukšanu būs jānorāda kārtība un termiņus, kādos biedri var izmantot tiesības balsot pirms biedru kopsapulces vai piedalīties vai balsot biedru kopsapulcē, izmantojot elektroniskos saziņas līdzekļus.</w:t>
            </w:r>
          </w:p>
          <w:p w14:paraId="691B9EC6" w14:textId="0302C9AF" w:rsidR="00D44361" w:rsidRPr="00C969C5" w:rsidRDefault="00D44361" w:rsidP="00C969C5">
            <w:pPr>
              <w:spacing w:after="0" w:line="240" w:lineRule="auto"/>
              <w:ind w:firstLine="283"/>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 xml:space="preserve">Nododot balsojumu, </w:t>
            </w:r>
            <w:r w:rsidR="00B34A64" w:rsidRPr="00C969C5">
              <w:rPr>
                <w:rFonts w:ascii="Times New Roman" w:eastAsia="Times New Roman" w:hAnsi="Times New Roman"/>
                <w:sz w:val="24"/>
                <w:szCs w:val="24"/>
                <w:lang w:eastAsia="ru-RU"/>
              </w:rPr>
              <w:t>biedram</w:t>
            </w:r>
            <w:r w:rsidRPr="00C969C5">
              <w:rPr>
                <w:rFonts w:ascii="Times New Roman" w:eastAsia="Times New Roman" w:hAnsi="Times New Roman"/>
                <w:sz w:val="24"/>
                <w:szCs w:val="24"/>
                <w:lang w:eastAsia="ru-RU"/>
              </w:rPr>
              <w:t xml:space="preserve"> ir jānodrošina, ka </w:t>
            </w:r>
            <w:r w:rsidR="00B34A64" w:rsidRPr="00C969C5">
              <w:rPr>
                <w:rFonts w:ascii="Times New Roman" w:eastAsia="Times New Roman" w:hAnsi="Times New Roman"/>
                <w:sz w:val="24"/>
                <w:szCs w:val="24"/>
                <w:lang w:eastAsia="ru-RU"/>
              </w:rPr>
              <w:t>biedrība vai kooperatīvā sabiedrība</w:t>
            </w:r>
            <w:r w:rsidRPr="00C969C5">
              <w:rPr>
                <w:rFonts w:ascii="Times New Roman" w:eastAsia="Times New Roman" w:hAnsi="Times New Roman"/>
                <w:sz w:val="24"/>
                <w:szCs w:val="24"/>
                <w:lang w:eastAsia="ru-RU"/>
              </w:rPr>
              <w:t xml:space="preserve"> viņu spēs identificēt (piemēram, balsojumu var parakstīt notariāli vai ar drošu elektronisko parakstu; </w:t>
            </w:r>
            <w:r w:rsidR="00C969C5" w:rsidRPr="00C969C5">
              <w:rPr>
                <w:rFonts w:ascii="Times New Roman" w:eastAsia="Times New Roman" w:hAnsi="Times New Roman"/>
                <w:sz w:val="24"/>
                <w:szCs w:val="24"/>
                <w:lang w:eastAsia="ru-RU"/>
              </w:rPr>
              <w:t xml:space="preserve">izmantot dažādas </w:t>
            </w:r>
            <w:r w:rsidR="00C969C5" w:rsidRPr="00C969C5">
              <w:rPr>
                <w:rFonts w:ascii="Times New Roman" w:eastAsia="Times New Roman" w:hAnsi="Times New Roman"/>
                <w:sz w:val="24"/>
                <w:szCs w:val="24"/>
              </w:rPr>
              <w:t xml:space="preserve">elektroniskas platformas, kurās ir iestrādāta personas identificēšana un kurā var gan sarunāties, gan balsot, </w:t>
            </w:r>
            <w:r w:rsidR="007C7381">
              <w:rPr>
                <w:rFonts w:ascii="Times New Roman" w:eastAsia="Times New Roman" w:hAnsi="Times New Roman"/>
                <w:sz w:val="24"/>
                <w:szCs w:val="24"/>
              </w:rPr>
              <w:t xml:space="preserve">piemēram, </w:t>
            </w:r>
            <w:r w:rsidR="007C7381" w:rsidRPr="00C969C5">
              <w:rPr>
                <w:rFonts w:ascii="Times New Roman" w:hAnsi="Times New Roman"/>
                <w:i/>
                <w:iCs/>
                <w:sz w:val="24"/>
                <w:szCs w:val="24"/>
              </w:rPr>
              <w:t>Skype, Microsoft Teams</w:t>
            </w:r>
            <w:r w:rsidR="007C7381">
              <w:rPr>
                <w:rFonts w:ascii="Times New Roman" w:hAnsi="Times New Roman"/>
                <w:i/>
                <w:iCs/>
                <w:sz w:val="24"/>
                <w:szCs w:val="24"/>
              </w:rPr>
              <w:t>,</w:t>
            </w:r>
            <w:r w:rsidR="007C7381" w:rsidRPr="00C969C5">
              <w:rPr>
                <w:rFonts w:ascii="Times New Roman" w:eastAsia="Times New Roman" w:hAnsi="Times New Roman"/>
                <w:sz w:val="24"/>
                <w:szCs w:val="24"/>
              </w:rPr>
              <w:t xml:space="preserve"> </w:t>
            </w:r>
            <w:r w:rsidR="00C969C5" w:rsidRPr="00C969C5">
              <w:rPr>
                <w:rFonts w:ascii="Times New Roman" w:eastAsia="Times New Roman" w:hAnsi="Times New Roman"/>
                <w:sz w:val="24"/>
                <w:szCs w:val="24"/>
              </w:rPr>
              <w:t>izmantot banku autentifikācijas rīkus</w:t>
            </w:r>
            <w:r w:rsidR="00B41BB8">
              <w:rPr>
                <w:rFonts w:ascii="Times New Roman" w:eastAsia="Times New Roman" w:hAnsi="Times New Roman"/>
                <w:sz w:val="24"/>
                <w:szCs w:val="24"/>
              </w:rPr>
              <w:t>;</w:t>
            </w:r>
            <w:r w:rsidR="00C969C5" w:rsidRPr="00C969C5">
              <w:rPr>
                <w:rFonts w:ascii="Times New Roman" w:eastAsia="Times New Roman" w:hAnsi="Times New Roman"/>
                <w:sz w:val="24"/>
                <w:szCs w:val="24"/>
              </w:rPr>
              <w:t xml:space="preserve"> </w:t>
            </w:r>
            <w:r w:rsidRPr="00C969C5">
              <w:rPr>
                <w:rFonts w:ascii="Times New Roman" w:eastAsia="Times New Roman" w:hAnsi="Times New Roman"/>
                <w:sz w:val="24"/>
                <w:szCs w:val="24"/>
                <w:lang w:eastAsia="ru-RU"/>
              </w:rPr>
              <w:t xml:space="preserve">ja biedrībā </w:t>
            </w:r>
            <w:r w:rsidR="00B34A64" w:rsidRPr="00C969C5">
              <w:rPr>
                <w:rFonts w:ascii="Times New Roman" w:eastAsia="Times New Roman" w:hAnsi="Times New Roman"/>
                <w:sz w:val="24"/>
                <w:szCs w:val="24"/>
                <w:lang w:eastAsia="ru-RU"/>
              </w:rPr>
              <w:t xml:space="preserve">vai kooperatīvā sabiedrībā </w:t>
            </w:r>
            <w:r w:rsidRPr="00C969C5">
              <w:rPr>
                <w:rFonts w:ascii="Times New Roman" w:eastAsia="Times New Roman" w:hAnsi="Times New Roman"/>
                <w:sz w:val="24"/>
                <w:szCs w:val="24"/>
                <w:lang w:eastAsia="ru-RU"/>
              </w:rPr>
              <w:t xml:space="preserve">ir noteikta vai praksē ieviesta cita kārtība, kā </w:t>
            </w:r>
            <w:r w:rsidR="00B34A64" w:rsidRPr="00C969C5">
              <w:rPr>
                <w:rFonts w:ascii="Times New Roman" w:eastAsia="Times New Roman" w:hAnsi="Times New Roman"/>
                <w:sz w:val="24"/>
                <w:szCs w:val="24"/>
                <w:lang w:eastAsia="ru-RU"/>
              </w:rPr>
              <w:t>tā</w:t>
            </w:r>
            <w:r w:rsidRPr="00C969C5">
              <w:rPr>
                <w:rFonts w:ascii="Times New Roman" w:eastAsia="Times New Roman" w:hAnsi="Times New Roman"/>
                <w:sz w:val="24"/>
                <w:szCs w:val="24"/>
                <w:lang w:eastAsia="ru-RU"/>
              </w:rPr>
              <w:t xml:space="preserve"> attālināti spēj identificēt savus </w:t>
            </w:r>
            <w:r w:rsidR="00B34A64" w:rsidRPr="00C969C5">
              <w:rPr>
                <w:rFonts w:ascii="Times New Roman" w:eastAsia="Times New Roman" w:hAnsi="Times New Roman"/>
                <w:sz w:val="24"/>
                <w:szCs w:val="24"/>
                <w:lang w:eastAsia="ru-RU"/>
              </w:rPr>
              <w:t>biedrus</w:t>
            </w:r>
            <w:r w:rsidRPr="00C969C5">
              <w:rPr>
                <w:rFonts w:ascii="Times New Roman" w:eastAsia="Times New Roman" w:hAnsi="Times New Roman"/>
                <w:sz w:val="24"/>
                <w:szCs w:val="24"/>
                <w:lang w:eastAsia="ru-RU"/>
              </w:rPr>
              <w:t xml:space="preserve">, tad </w:t>
            </w:r>
            <w:r w:rsidR="00B34A64" w:rsidRPr="00C969C5">
              <w:rPr>
                <w:rFonts w:ascii="Times New Roman" w:eastAsia="Times New Roman" w:hAnsi="Times New Roman"/>
                <w:sz w:val="24"/>
                <w:szCs w:val="24"/>
                <w:lang w:eastAsia="ru-RU"/>
              </w:rPr>
              <w:t>biedram būs</w:t>
            </w:r>
            <w:r w:rsidRPr="00C969C5">
              <w:rPr>
                <w:rFonts w:ascii="Times New Roman" w:eastAsia="Times New Roman" w:hAnsi="Times New Roman"/>
                <w:sz w:val="24"/>
                <w:szCs w:val="24"/>
                <w:lang w:eastAsia="ru-RU"/>
              </w:rPr>
              <w:t xml:space="preserve"> jāievēro šī kārtība).</w:t>
            </w:r>
          </w:p>
          <w:p w14:paraId="5E3CDBA7" w14:textId="74B66B7A" w:rsidR="00C969C5" w:rsidRPr="00C969C5" w:rsidRDefault="00C969C5" w:rsidP="007C7381">
            <w:pPr>
              <w:pStyle w:val="CommentText"/>
              <w:spacing w:after="0"/>
              <w:jc w:val="both"/>
              <w:rPr>
                <w:rFonts w:ascii="Times New Roman" w:hAnsi="Times New Roman"/>
                <w:sz w:val="24"/>
                <w:szCs w:val="24"/>
              </w:rPr>
            </w:pPr>
            <w:r w:rsidRPr="00C969C5">
              <w:rPr>
                <w:rFonts w:ascii="Times New Roman" w:eastAsia="Times New Roman" w:hAnsi="Times New Roman"/>
                <w:sz w:val="24"/>
                <w:szCs w:val="24"/>
                <w:lang w:eastAsia="ru-RU"/>
              </w:rPr>
              <w:t xml:space="preserve">       </w:t>
            </w:r>
            <w:r w:rsidR="00B34A64" w:rsidRPr="00C969C5">
              <w:rPr>
                <w:rFonts w:ascii="Times New Roman" w:eastAsia="Times New Roman" w:hAnsi="Times New Roman"/>
                <w:sz w:val="24"/>
                <w:szCs w:val="24"/>
                <w:lang w:eastAsia="ru-RU"/>
              </w:rPr>
              <w:t>Biedram</w:t>
            </w:r>
            <w:r w:rsidR="00D44361" w:rsidRPr="00C969C5">
              <w:rPr>
                <w:rFonts w:ascii="Times New Roman" w:eastAsia="Times New Roman" w:hAnsi="Times New Roman"/>
                <w:sz w:val="24"/>
                <w:szCs w:val="24"/>
                <w:lang w:eastAsia="ru-RU"/>
              </w:rPr>
              <w:t xml:space="preserve"> arī jānodrošina, ka viņa balsojums sabiedrībā tiks saņemts vismaz iepriekšējā dienā pirms </w:t>
            </w:r>
            <w:r w:rsidR="00B34A64"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w:t>
            </w:r>
            <w:r w:rsidR="00B34A64"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sapulces. Lai </w:t>
            </w:r>
            <w:r w:rsidR="00B34A64" w:rsidRPr="00C969C5">
              <w:rPr>
                <w:rFonts w:ascii="Times New Roman" w:eastAsia="Times New Roman" w:hAnsi="Times New Roman"/>
                <w:sz w:val="24"/>
                <w:szCs w:val="24"/>
                <w:lang w:eastAsia="ru-RU"/>
              </w:rPr>
              <w:t>biedrs</w:t>
            </w:r>
            <w:r w:rsidR="00D44361" w:rsidRPr="00C969C5">
              <w:rPr>
                <w:rFonts w:ascii="Times New Roman" w:eastAsia="Times New Roman" w:hAnsi="Times New Roman"/>
                <w:sz w:val="24"/>
                <w:szCs w:val="24"/>
                <w:lang w:eastAsia="ru-RU"/>
              </w:rPr>
              <w:t xml:space="preserve"> varētu būt drošs, ka viņa balsojum</w:t>
            </w:r>
            <w:r w:rsidR="00B34A64" w:rsidRPr="00C969C5">
              <w:rPr>
                <w:rFonts w:ascii="Times New Roman" w:eastAsia="Times New Roman" w:hAnsi="Times New Roman"/>
                <w:sz w:val="24"/>
                <w:szCs w:val="24"/>
                <w:lang w:eastAsia="ru-RU"/>
              </w:rPr>
              <w:t>s ir</w:t>
            </w:r>
            <w:r w:rsidR="00D44361" w:rsidRPr="00C969C5">
              <w:rPr>
                <w:rFonts w:ascii="Times New Roman" w:eastAsia="Times New Roman" w:hAnsi="Times New Roman"/>
                <w:sz w:val="24"/>
                <w:szCs w:val="24"/>
                <w:lang w:eastAsia="ru-RU"/>
              </w:rPr>
              <w:t xml:space="preserve"> </w:t>
            </w:r>
            <w:r w:rsidR="00B34A64" w:rsidRPr="00C969C5">
              <w:rPr>
                <w:rFonts w:ascii="Times New Roman" w:eastAsia="Times New Roman" w:hAnsi="Times New Roman"/>
                <w:sz w:val="24"/>
                <w:szCs w:val="24"/>
                <w:lang w:eastAsia="ru-RU"/>
              </w:rPr>
              <w:t>saņemts</w:t>
            </w:r>
            <w:r w:rsidR="00D44361" w:rsidRPr="00C969C5">
              <w:rPr>
                <w:rFonts w:ascii="Times New Roman" w:eastAsia="Times New Roman" w:hAnsi="Times New Roman"/>
                <w:sz w:val="24"/>
                <w:szCs w:val="24"/>
                <w:lang w:eastAsia="ru-RU"/>
              </w:rPr>
              <w:t xml:space="preserve">, </w:t>
            </w:r>
            <w:r w:rsidR="00B34A64" w:rsidRPr="00C969C5">
              <w:rPr>
                <w:rFonts w:ascii="Times New Roman" w:eastAsia="Times New Roman" w:hAnsi="Times New Roman"/>
                <w:sz w:val="24"/>
                <w:szCs w:val="24"/>
                <w:lang w:eastAsia="ru-RU"/>
              </w:rPr>
              <w:t>biedrs</w:t>
            </w:r>
            <w:r w:rsidR="00D44361" w:rsidRPr="00C969C5">
              <w:rPr>
                <w:rFonts w:ascii="Times New Roman" w:eastAsia="Times New Roman" w:hAnsi="Times New Roman"/>
                <w:sz w:val="24"/>
                <w:szCs w:val="24"/>
                <w:lang w:eastAsia="ru-RU"/>
              </w:rPr>
              <w:t xml:space="preserve"> var lūgt </w:t>
            </w:r>
            <w:r w:rsidR="00B34A64" w:rsidRPr="00C969C5">
              <w:rPr>
                <w:rFonts w:ascii="Times New Roman" w:eastAsia="Times New Roman" w:hAnsi="Times New Roman"/>
                <w:sz w:val="24"/>
                <w:szCs w:val="24"/>
                <w:lang w:eastAsia="ru-RU"/>
              </w:rPr>
              <w:t>biedrību vai kooperatīvo sabiedrību</w:t>
            </w:r>
            <w:r w:rsidR="00D44361" w:rsidRPr="00C969C5">
              <w:rPr>
                <w:rFonts w:ascii="Times New Roman" w:eastAsia="Times New Roman" w:hAnsi="Times New Roman"/>
                <w:sz w:val="24"/>
                <w:szCs w:val="24"/>
                <w:lang w:eastAsia="ru-RU"/>
              </w:rPr>
              <w:t xml:space="preserve"> apstiprināt balsojuma saņemšanu. Šādu lūgumu var izteikt vienlaicīgi ar balsojuma nosūtīšanu vai izteikt vēlāk (piemēram, ja </w:t>
            </w:r>
            <w:r w:rsidR="00B34A64" w:rsidRPr="00C969C5">
              <w:rPr>
                <w:rFonts w:ascii="Times New Roman" w:eastAsia="Times New Roman" w:hAnsi="Times New Roman"/>
                <w:sz w:val="24"/>
                <w:szCs w:val="24"/>
                <w:lang w:eastAsia="ru-RU"/>
              </w:rPr>
              <w:t>biedrs</w:t>
            </w:r>
            <w:r w:rsidR="00D44361" w:rsidRPr="00C969C5">
              <w:rPr>
                <w:rFonts w:ascii="Times New Roman" w:eastAsia="Times New Roman" w:hAnsi="Times New Roman"/>
                <w:sz w:val="24"/>
                <w:szCs w:val="24"/>
                <w:lang w:eastAsia="ru-RU"/>
              </w:rPr>
              <w:t xml:space="preserve"> balsojumu ir nosūtījis pa pastu, tuvojoties sanāksmes dienai, </w:t>
            </w:r>
            <w:r w:rsidR="00B34A64" w:rsidRPr="00C969C5">
              <w:rPr>
                <w:rFonts w:ascii="Times New Roman" w:eastAsia="Times New Roman" w:hAnsi="Times New Roman"/>
                <w:sz w:val="24"/>
                <w:szCs w:val="24"/>
                <w:lang w:eastAsia="ru-RU"/>
              </w:rPr>
              <w:t xml:space="preserve">biedrs </w:t>
            </w:r>
            <w:r w:rsidR="00D44361" w:rsidRPr="00C969C5">
              <w:rPr>
                <w:rFonts w:ascii="Times New Roman" w:eastAsia="Times New Roman" w:hAnsi="Times New Roman"/>
                <w:sz w:val="24"/>
                <w:szCs w:val="24"/>
                <w:lang w:eastAsia="ru-RU"/>
              </w:rPr>
              <w:t xml:space="preserve">ar </w:t>
            </w:r>
            <w:r w:rsidR="00B34A64" w:rsidRPr="00C969C5">
              <w:rPr>
                <w:rFonts w:ascii="Times New Roman" w:eastAsia="Times New Roman" w:hAnsi="Times New Roman"/>
                <w:sz w:val="24"/>
                <w:szCs w:val="24"/>
                <w:lang w:eastAsia="ru-RU"/>
              </w:rPr>
              <w:t>biedrību vai kooperatīvo sabiedrību</w:t>
            </w:r>
            <w:r w:rsidR="00D44361" w:rsidRPr="00C969C5">
              <w:rPr>
                <w:rFonts w:ascii="Times New Roman" w:eastAsia="Times New Roman" w:hAnsi="Times New Roman"/>
                <w:sz w:val="24"/>
                <w:szCs w:val="24"/>
                <w:lang w:eastAsia="ru-RU"/>
              </w:rPr>
              <w:t xml:space="preserve"> var sazināties ar e-pasta starpniecību un lūgt apstiprināt balsojuma saņemšanu; gadījumā, ja balsojums tomēr nav saņemts, </w:t>
            </w:r>
            <w:r w:rsidR="00B34A64" w:rsidRPr="00C969C5">
              <w:rPr>
                <w:rFonts w:ascii="Times New Roman" w:eastAsia="Times New Roman" w:hAnsi="Times New Roman"/>
                <w:sz w:val="24"/>
                <w:szCs w:val="24"/>
                <w:lang w:eastAsia="ru-RU"/>
              </w:rPr>
              <w:t>biedram</w:t>
            </w:r>
            <w:r w:rsidR="00D44361" w:rsidRPr="00C969C5">
              <w:rPr>
                <w:rFonts w:ascii="Times New Roman" w:eastAsia="Times New Roman" w:hAnsi="Times New Roman"/>
                <w:sz w:val="24"/>
                <w:szCs w:val="24"/>
                <w:lang w:eastAsia="ru-RU"/>
              </w:rPr>
              <w:t xml:space="preserve"> ir iespēja piedalīties sanāksmē personīgi, ar pārstāvja starpniecību vai izmantojot elektroniskos saziņas līdzekļus). </w:t>
            </w:r>
            <w:r w:rsidRPr="00C969C5">
              <w:rPr>
                <w:rFonts w:ascii="Times New Roman" w:hAnsi="Times New Roman"/>
                <w:sz w:val="24"/>
                <w:szCs w:val="24"/>
              </w:rPr>
              <w:t>Biedrība vai kooperatīvā sabiedrība nekavējoties pēc biedra balsojuma saņemšanas nosūt</w:t>
            </w:r>
            <w:r>
              <w:rPr>
                <w:rFonts w:ascii="Times New Roman" w:hAnsi="Times New Roman"/>
                <w:sz w:val="24"/>
                <w:szCs w:val="24"/>
              </w:rPr>
              <w:t>īs</w:t>
            </w:r>
            <w:r w:rsidRPr="00C969C5">
              <w:rPr>
                <w:rFonts w:ascii="Times New Roman" w:hAnsi="Times New Roman"/>
                <w:sz w:val="24"/>
                <w:szCs w:val="24"/>
              </w:rPr>
              <w:t xml:space="preserve"> biedram apstiprinājumu, kā arī pēc balsojuma beigām publisko</w:t>
            </w:r>
            <w:r w:rsidR="007C7381">
              <w:rPr>
                <w:rFonts w:ascii="Times New Roman" w:hAnsi="Times New Roman"/>
                <w:sz w:val="24"/>
                <w:szCs w:val="24"/>
              </w:rPr>
              <w:t>s</w:t>
            </w:r>
            <w:r w:rsidRPr="00C969C5">
              <w:rPr>
                <w:rFonts w:ascii="Times New Roman" w:hAnsi="Times New Roman"/>
                <w:sz w:val="24"/>
                <w:szCs w:val="24"/>
              </w:rPr>
              <w:t xml:space="preserve"> visu biedru balsojumu, </w:t>
            </w:r>
            <w:r w:rsidR="007C7381">
              <w:rPr>
                <w:rFonts w:ascii="Times New Roman" w:hAnsi="Times New Roman"/>
                <w:sz w:val="24"/>
                <w:szCs w:val="24"/>
              </w:rPr>
              <w:t xml:space="preserve">lai </w:t>
            </w:r>
            <w:r w:rsidRPr="00C969C5">
              <w:rPr>
                <w:rFonts w:ascii="Times New Roman" w:hAnsi="Times New Roman"/>
                <w:sz w:val="24"/>
                <w:szCs w:val="24"/>
              </w:rPr>
              <w:t>biedri varētu pārliecināties par balsojuma pareizību un izslēgtu iespēju manipulēt ar balsojuma rezultātiem.</w:t>
            </w:r>
          </w:p>
          <w:p w14:paraId="1941CD1E" w14:textId="274EC793" w:rsidR="00D44361" w:rsidRPr="00C969C5" w:rsidRDefault="00D44361" w:rsidP="007C7381">
            <w:pPr>
              <w:spacing w:after="0" w:line="240" w:lineRule="auto"/>
              <w:ind w:firstLine="283"/>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 xml:space="preserve">Ja </w:t>
            </w:r>
            <w:r w:rsidR="00B34A64" w:rsidRPr="00C969C5">
              <w:rPr>
                <w:rFonts w:ascii="Times New Roman" w:eastAsia="Times New Roman" w:hAnsi="Times New Roman"/>
                <w:sz w:val="24"/>
                <w:szCs w:val="24"/>
                <w:lang w:eastAsia="ru-RU"/>
              </w:rPr>
              <w:t>biedrs</w:t>
            </w:r>
            <w:r w:rsidRPr="00C969C5">
              <w:rPr>
                <w:rFonts w:ascii="Times New Roman" w:eastAsia="Times New Roman" w:hAnsi="Times New Roman"/>
                <w:sz w:val="24"/>
                <w:szCs w:val="24"/>
                <w:lang w:eastAsia="ru-RU"/>
              </w:rPr>
              <w:t xml:space="preserve"> ir balsojis pirms </w:t>
            </w:r>
            <w:r w:rsidR="00B34A64" w:rsidRPr="00C969C5">
              <w:rPr>
                <w:rFonts w:ascii="Times New Roman" w:eastAsia="Times New Roman" w:hAnsi="Times New Roman"/>
                <w:sz w:val="24"/>
                <w:szCs w:val="24"/>
                <w:lang w:eastAsia="ru-RU"/>
              </w:rPr>
              <w:t>kop</w:t>
            </w:r>
            <w:r w:rsidRPr="00C969C5">
              <w:rPr>
                <w:rFonts w:ascii="Times New Roman" w:eastAsia="Times New Roman" w:hAnsi="Times New Roman"/>
                <w:sz w:val="24"/>
                <w:szCs w:val="24"/>
                <w:lang w:eastAsia="ru-RU"/>
              </w:rPr>
              <w:t xml:space="preserve">sapulces, tas neliedz viņam ierasties uz </w:t>
            </w:r>
            <w:r w:rsidR="00B34A64" w:rsidRPr="00C969C5">
              <w:rPr>
                <w:rFonts w:ascii="Times New Roman" w:eastAsia="Times New Roman" w:hAnsi="Times New Roman"/>
                <w:sz w:val="24"/>
                <w:szCs w:val="24"/>
                <w:lang w:eastAsia="ru-RU"/>
              </w:rPr>
              <w:t>kop</w:t>
            </w:r>
            <w:r w:rsidRPr="00C969C5">
              <w:rPr>
                <w:rFonts w:ascii="Times New Roman" w:eastAsia="Times New Roman" w:hAnsi="Times New Roman"/>
                <w:sz w:val="24"/>
                <w:szCs w:val="24"/>
                <w:lang w:eastAsia="ru-RU"/>
              </w:rPr>
              <w:t xml:space="preserve">sapulci klātienē vai piedalīties </w:t>
            </w:r>
            <w:r w:rsidR="00B34A64" w:rsidRPr="00C969C5">
              <w:rPr>
                <w:rFonts w:ascii="Times New Roman" w:eastAsia="Times New Roman" w:hAnsi="Times New Roman"/>
                <w:sz w:val="24"/>
                <w:szCs w:val="24"/>
                <w:lang w:eastAsia="ru-RU"/>
              </w:rPr>
              <w:t>kop</w:t>
            </w:r>
            <w:r w:rsidRPr="00C969C5">
              <w:rPr>
                <w:rFonts w:ascii="Times New Roman" w:eastAsia="Times New Roman" w:hAnsi="Times New Roman"/>
                <w:sz w:val="24"/>
                <w:szCs w:val="24"/>
                <w:lang w:eastAsia="ru-RU"/>
              </w:rPr>
              <w:t xml:space="preserve">sapulcē attālināti (izmantojot elektroniskos saziņas līdzekļus) un attiecīgi arī piedalīties balsošanā </w:t>
            </w:r>
            <w:r w:rsidR="00B34A64" w:rsidRPr="00C969C5">
              <w:rPr>
                <w:rFonts w:ascii="Times New Roman" w:eastAsia="Times New Roman" w:hAnsi="Times New Roman"/>
                <w:sz w:val="24"/>
                <w:szCs w:val="24"/>
                <w:lang w:eastAsia="ru-RU"/>
              </w:rPr>
              <w:t>kop</w:t>
            </w:r>
            <w:r w:rsidRPr="00C969C5">
              <w:rPr>
                <w:rFonts w:ascii="Times New Roman" w:eastAsia="Times New Roman" w:hAnsi="Times New Roman"/>
                <w:sz w:val="24"/>
                <w:szCs w:val="24"/>
                <w:lang w:eastAsia="ru-RU"/>
              </w:rPr>
              <w:t xml:space="preserve">sapulcē. Šajā gadījumā </w:t>
            </w:r>
            <w:r w:rsidR="00B34A64" w:rsidRPr="00C969C5">
              <w:rPr>
                <w:rFonts w:ascii="Times New Roman" w:eastAsia="Times New Roman" w:hAnsi="Times New Roman"/>
                <w:sz w:val="24"/>
                <w:szCs w:val="24"/>
                <w:lang w:eastAsia="ru-RU"/>
              </w:rPr>
              <w:t xml:space="preserve">biedra </w:t>
            </w:r>
            <w:r w:rsidRPr="00C969C5">
              <w:rPr>
                <w:rFonts w:ascii="Times New Roman" w:eastAsia="Times New Roman" w:hAnsi="Times New Roman"/>
                <w:sz w:val="24"/>
                <w:szCs w:val="24"/>
                <w:lang w:eastAsia="ru-RU"/>
              </w:rPr>
              <w:t xml:space="preserve">iepriekš nodotais balsojums ir anulējams, un vērā ņemams </w:t>
            </w:r>
            <w:r w:rsidR="00B34A64" w:rsidRPr="00C969C5">
              <w:rPr>
                <w:rFonts w:ascii="Times New Roman" w:eastAsia="Times New Roman" w:hAnsi="Times New Roman"/>
                <w:sz w:val="24"/>
                <w:szCs w:val="24"/>
                <w:lang w:eastAsia="ru-RU"/>
              </w:rPr>
              <w:t>kop</w:t>
            </w:r>
            <w:r w:rsidRPr="00C969C5">
              <w:rPr>
                <w:rFonts w:ascii="Times New Roman" w:eastAsia="Times New Roman" w:hAnsi="Times New Roman"/>
                <w:sz w:val="24"/>
                <w:szCs w:val="24"/>
                <w:lang w:eastAsia="ru-RU"/>
              </w:rPr>
              <w:t>sapulces laikā nodotais balsojums.</w:t>
            </w:r>
          </w:p>
          <w:p w14:paraId="144B286D" w14:textId="77777777" w:rsidR="00A10363" w:rsidRPr="00C969C5" w:rsidRDefault="00A10363" w:rsidP="007C7381">
            <w:pPr>
              <w:spacing w:after="0" w:line="240" w:lineRule="auto"/>
              <w:ind w:firstLine="283"/>
              <w:jc w:val="both"/>
              <w:rPr>
                <w:rFonts w:ascii="Times New Roman" w:eastAsia="Times New Roman" w:hAnsi="Times New Roman"/>
                <w:sz w:val="24"/>
                <w:szCs w:val="24"/>
                <w:lang w:eastAsia="ru-RU"/>
              </w:rPr>
            </w:pPr>
          </w:p>
          <w:p w14:paraId="0C66A4C9" w14:textId="5BC6C27C" w:rsidR="00D44361" w:rsidRPr="00C969C5" w:rsidRDefault="00A10363" w:rsidP="00C969C5">
            <w:pPr>
              <w:spacing w:after="0" w:line="240" w:lineRule="auto"/>
              <w:jc w:val="both"/>
              <w:rPr>
                <w:rFonts w:ascii="Times New Roman" w:eastAsia="Times New Roman" w:hAnsi="Times New Roman"/>
                <w:b/>
                <w:bCs/>
                <w:sz w:val="24"/>
                <w:szCs w:val="24"/>
                <w:lang w:eastAsia="ru-RU"/>
              </w:rPr>
            </w:pPr>
            <w:r w:rsidRPr="00C969C5">
              <w:rPr>
                <w:rFonts w:ascii="Times New Roman" w:eastAsia="Times New Roman" w:hAnsi="Times New Roman"/>
                <w:b/>
                <w:bCs/>
                <w:sz w:val="24"/>
                <w:szCs w:val="24"/>
                <w:lang w:eastAsia="ru-RU"/>
              </w:rPr>
              <w:t>2. </w:t>
            </w:r>
            <w:r w:rsidR="00C14CAE" w:rsidRPr="00C969C5">
              <w:rPr>
                <w:rFonts w:ascii="Times New Roman" w:eastAsia="Times New Roman" w:hAnsi="Times New Roman"/>
                <w:b/>
                <w:bCs/>
                <w:sz w:val="24"/>
                <w:szCs w:val="24"/>
                <w:lang w:eastAsia="ru-RU"/>
              </w:rPr>
              <w:t>B</w:t>
            </w:r>
            <w:r w:rsidR="00B34A64" w:rsidRPr="00C969C5">
              <w:rPr>
                <w:rFonts w:ascii="Times New Roman" w:eastAsia="Times New Roman" w:hAnsi="Times New Roman"/>
                <w:b/>
                <w:bCs/>
                <w:sz w:val="24"/>
                <w:szCs w:val="24"/>
                <w:lang w:eastAsia="ru-RU"/>
              </w:rPr>
              <w:t>iedru</w:t>
            </w:r>
            <w:r w:rsidR="00D44361" w:rsidRPr="00C969C5">
              <w:rPr>
                <w:rFonts w:ascii="Times New Roman" w:eastAsia="Times New Roman" w:hAnsi="Times New Roman"/>
                <w:b/>
                <w:bCs/>
                <w:sz w:val="24"/>
                <w:szCs w:val="24"/>
                <w:lang w:eastAsia="ru-RU"/>
              </w:rPr>
              <w:t xml:space="preserve"> tiesības piedalīties un balsot elektroniski</w:t>
            </w:r>
          </w:p>
          <w:p w14:paraId="08316F6E" w14:textId="77777777" w:rsidR="00A10363" w:rsidRPr="00C969C5" w:rsidRDefault="00A10363" w:rsidP="00C969C5">
            <w:pPr>
              <w:spacing w:after="0" w:line="240" w:lineRule="auto"/>
              <w:jc w:val="both"/>
              <w:rPr>
                <w:rFonts w:ascii="Times New Roman" w:eastAsia="Times New Roman" w:hAnsi="Times New Roman"/>
                <w:b/>
                <w:bCs/>
                <w:sz w:val="24"/>
                <w:szCs w:val="24"/>
                <w:lang w:eastAsia="ru-RU"/>
              </w:rPr>
            </w:pPr>
          </w:p>
          <w:p w14:paraId="58CC5EED" w14:textId="2E2FBBD2" w:rsidR="00D44361" w:rsidRPr="00C969C5" w:rsidRDefault="00B34A64" w:rsidP="00C969C5">
            <w:pPr>
              <w:spacing w:after="0" w:line="240" w:lineRule="auto"/>
              <w:ind w:firstLine="283"/>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Likump</w:t>
            </w:r>
            <w:r w:rsidR="00D44361" w:rsidRPr="00C969C5">
              <w:rPr>
                <w:rFonts w:ascii="Times New Roman" w:eastAsia="Times New Roman" w:hAnsi="Times New Roman"/>
                <w:sz w:val="24"/>
                <w:szCs w:val="24"/>
                <w:lang w:eastAsia="ru-RU"/>
              </w:rPr>
              <w:t xml:space="preserve">rojekts paredz, ka </w:t>
            </w: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sapulces daļēji var tikt noturētas attālināti jeb izmantojot elektroniskos saziņas līdzekļus. </w:t>
            </w:r>
          </w:p>
          <w:p w14:paraId="63CFCF99" w14:textId="10CC3DDD" w:rsidR="00D44361" w:rsidRPr="00C969C5" w:rsidRDefault="0019190B" w:rsidP="00C969C5">
            <w:pPr>
              <w:spacing w:after="0" w:line="240" w:lineRule="auto"/>
              <w:ind w:firstLine="283"/>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lastRenderedPageBreak/>
              <w:t>Biedra</w:t>
            </w:r>
            <w:r w:rsidR="00D44361" w:rsidRPr="00C969C5">
              <w:rPr>
                <w:rFonts w:ascii="Times New Roman" w:eastAsia="Times New Roman" w:hAnsi="Times New Roman"/>
                <w:sz w:val="24"/>
                <w:szCs w:val="24"/>
                <w:lang w:eastAsia="ru-RU"/>
              </w:rPr>
              <w:t xml:space="preserve"> tiesības piedalīties un balsot </w:t>
            </w: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sapulcē, izmantojot elektroniskos saziņas līdzekļus, nozīmē, ka </w:t>
            </w: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sapulce tiek organizēta klātienes formātā, taču </w:t>
            </w:r>
            <w:r w:rsidRPr="00C969C5">
              <w:rPr>
                <w:rFonts w:ascii="Times New Roman" w:eastAsia="Times New Roman" w:hAnsi="Times New Roman"/>
                <w:sz w:val="24"/>
                <w:szCs w:val="24"/>
                <w:lang w:eastAsia="ru-RU"/>
              </w:rPr>
              <w:t>biedram</w:t>
            </w:r>
            <w:r w:rsidR="00D44361" w:rsidRPr="00C969C5">
              <w:rPr>
                <w:rFonts w:ascii="Times New Roman" w:eastAsia="Times New Roman" w:hAnsi="Times New Roman"/>
                <w:sz w:val="24"/>
                <w:szCs w:val="24"/>
                <w:lang w:eastAsia="ru-RU"/>
              </w:rPr>
              <w:t xml:space="preserve"> ir izvēles iespēja tai pieslēgties attālināti. Proti, ir noteikta </w:t>
            </w: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sapulces norises vieta, kur </w:t>
            </w:r>
            <w:r w:rsidRPr="00C969C5">
              <w:rPr>
                <w:rFonts w:ascii="Times New Roman" w:eastAsia="Times New Roman" w:hAnsi="Times New Roman"/>
                <w:sz w:val="24"/>
                <w:szCs w:val="24"/>
                <w:lang w:eastAsia="ru-RU"/>
              </w:rPr>
              <w:t>biedri</w:t>
            </w:r>
            <w:r w:rsidR="00D44361" w:rsidRPr="00C969C5">
              <w:rPr>
                <w:rFonts w:ascii="Times New Roman" w:eastAsia="Times New Roman" w:hAnsi="Times New Roman"/>
                <w:sz w:val="24"/>
                <w:szCs w:val="24"/>
                <w:lang w:eastAsia="ru-RU"/>
              </w:rPr>
              <w:t xml:space="preserve"> var ierasties un </w:t>
            </w:r>
            <w:r w:rsidRPr="00C969C5">
              <w:rPr>
                <w:rFonts w:ascii="Times New Roman" w:eastAsia="Times New Roman" w:hAnsi="Times New Roman"/>
                <w:sz w:val="24"/>
                <w:szCs w:val="24"/>
                <w:lang w:eastAsia="ru-RU"/>
              </w:rPr>
              <w:t>īstenot</w:t>
            </w:r>
            <w:r w:rsidR="00D44361" w:rsidRPr="00C969C5">
              <w:rPr>
                <w:rFonts w:ascii="Times New Roman" w:eastAsia="Times New Roman" w:hAnsi="Times New Roman"/>
                <w:sz w:val="24"/>
                <w:szCs w:val="24"/>
                <w:lang w:eastAsia="ru-RU"/>
              </w:rPr>
              <w:t xml:space="preserve"> visas </w:t>
            </w:r>
            <w:r w:rsidR="00407D77"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tiesības, kas saistītas ar </w:t>
            </w:r>
            <w:r w:rsidRPr="00C969C5">
              <w:rPr>
                <w:rFonts w:ascii="Times New Roman" w:eastAsia="Times New Roman" w:hAnsi="Times New Roman"/>
                <w:sz w:val="24"/>
                <w:szCs w:val="24"/>
                <w:lang w:eastAsia="ru-RU"/>
              </w:rPr>
              <w:t>biedru kopsapulci.</w:t>
            </w:r>
            <w:r w:rsidR="00D44361" w:rsidRPr="00C969C5">
              <w:rPr>
                <w:rFonts w:ascii="Times New Roman" w:eastAsia="Times New Roman" w:hAnsi="Times New Roman"/>
                <w:sz w:val="24"/>
                <w:szCs w:val="24"/>
                <w:lang w:eastAsia="ru-RU"/>
              </w:rPr>
              <w:t xml:space="preserve"> Vienlaikus </w:t>
            </w:r>
            <w:r w:rsidRPr="00C969C5">
              <w:rPr>
                <w:rFonts w:ascii="Times New Roman" w:eastAsia="Times New Roman" w:hAnsi="Times New Roman"/>
                <w:sz w:val="24"/>
                <w:szCs w:val="24"/>
                <w:lang w:eastAsia="ru-RU"/>
              </w:rPr>
              <w:t>biedriem</w:t>
            </w:r>
            <w:r w:rsidR="00D44361" w:rsidRPr="00C969C5">
              <w:rPr>
                <w:rFonts w:ascii="Times New Roman" w:eastAsia="Times New Roman" w:hAnsi="Times New Roman"/>
                <w:sz w:val="24"/>
                <w:szCs w:val="24"/>
                <w:lang w:eastAsia="ru-RU"/>
              </w:rPr>
              <w:t xml:space="preserve"> tiek nodrošināta iespēja pieslēgties </w:t>
            </w: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sapulcei attālināti jeb izmantojot elektroniskos saziņas līdzekļus. Attiecīgi šajā gadījumā daļa no </w:t>
            </w:r>
            <w:r w:rsidRPr="00C969C5">
              <w:rPr>
                <w:rFonts w:ascii="Times New Roman" w:eastAsia="Times New Roman" w:hAnsi="Times New Roman"/>
                <w:sz w:val="24"/>
                <w:szCs w:val="24"/>
                <w:lang w:eastAsia="ru-RU"/>
              </w:rPr>
              <w:t>biedriem</w:t>
            </w:r>
            <w:r w:rsidR="00D44361" w:rsidRPr="00C969C5">
              <w:rPr>
                <w:rFonts w:ascii="Times New Roman" w:eastAsia="Times New Roman" w:hAnsi="Times New Roman"/>
                <w:sz w:val="24"/>
                <w:szCs w:val="24"/>
                <w:lang w:eastAsia="ru-RU"/>
              </w:rPr>
              <w:t xml:space="preserve">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sapulci var apmeklēt klātienē, bet daļa – attālināti, taču tā ir </w:t>
            </w:r>
            <w:r w:rsidRPr="00C969C5">
              <w:rPr>
                <w:rFonts w:ascii="Times New Roman" w:eastAsia="Times New Roman" w:hAnsi="Times New Roman"/>
                <w:sz w:val="24"/>
                <w:szCs w:val="24"/>
                <w:lang w:eastAsia="ru-RU"/>
              </w:rPr>
              <w:t>biedra</w:t>
            </w:r>
            <w:r w:rsidR="00D44361" w:rsidRPr="00C969C5">
              <w:rPr>
                <w:rFonts w:ascii="Times New Roman" w:eastAsia="Times New Roman" w:hAnsi="Times New Roman"/>
                <w:sz w:val="24"/>
                <w:szCs w:val="24"/>
                <w:lang w:eastAsia="ru-RU"/>
              </w:rPr>
              <w:t xml:space="preserve"> brīva izvēle, kādā veidā – klātienē vai attālināti – </w:t>
            </w:r>
            <w:r w:rsidRPr="00C969C5">
              <w:rPr>
                <w:rFonts w:ascii="Times New Roman" w:eastAsia="Times New Roman" w:hAnsi="Times New Roman"/>
                <w:sz w:val="24"/>
                <w:szCs w:val="24"/>
                <w:lang w:eastAsia="ru-RU"/>
              </w:rPr>
              <w:t xml:space="preserve">biedrs </w:t>
            </w:r>
            <w:r w:rsidR="00D44361" w:rsidRPr="00C969C5">
              <w:rPr>
                <w:rFonts w:ascii="Times New Roman" w:eastAsia="Times New Roman" w:hAnsi="Times New Roman"/>
                <w:sz w:val="24"/>
                <w:szCs w:val="24"/>
                <w:lang w:eastAsia="ru-RU"/>
              </w:rPr>
              <w:t xml:space="preserve">piedalās un balso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sapulcē. </w:t>
            </w:r>
          </w:p>
          <w:p w14:paraId="06D5B708" w14:textId="5F67A80A" w:rsidR="00D44361" w:rsidRPr="00C969C5" w:rsidRDefault="00D44361" w:rsidP="00C969C5">
            <w:pPr>
              <w:spacing w:after="0" w:line="240" w:lineRule="auto"/>
              <w:ind w:firstLine="283"/>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 xml:space="preserve">Informācija par </w:t>
            </w:r>
            <w:r w:rsidR="0019190B" w:rsidRPr="00C969C5">
              <w:rPr>
                <w:rFonts w:ascii="Times New Roman" w:eastAsia="Times New Roman" w:hAnsi="Times New Roman"/>
                <w:sz w:val="24"/>
                <w:szCs w:val="24"/>
                <w:lang w:eastAsia="ru-RU"/>
              </w:rPr>
              <w:t>biedru</w:t>
            </w:r>
            <w:r w:rsidRPr="00C969C5">
              <w:rPr>
                <w:rFonts w:ascii="Times New Roman" w:eastAsia="Times New Roman" w:hAnsi="Times New Roman"/>
                <w:sz w:val="24"/>
                <w:szCs w:val="24"/>
                <w:lang w:eastAsia="ru-RU"/>
              </w:rPr>
              <w:t xml:space="preserve"> tiesībām piedalīties un balsot, izmantojot elektroniskos saziņas līdzekļus (tajā skaitā, par </w:t>
            </w:r>
            <w:r w:rsidR="0019190B" w:rsidRPr="00C969C5">
              <w:rPr>
                <w:rFonts w:ascii="Times New Roman" w:eastAsia="Times New Roman" w:hAnsi="Times New Roman"/>
                <w:sz w:val="24"/>
                <w:szCs w:val="24"/>
                <w:lang w:eastAsia="ru-RU"/>
              </w:rPr>
              <w:t>biedra</w:t>
            </w:r>
            <w:r w:rsidRPr="00C969C5">
              <w:rPr>
                <w:rFonts w:ascii="Times New Roman" w:eastAsia="Times New Roman" w:hAnsi="Times New Roman"/>
                <w:sz w:val="24"/>
                <w:szCs w:val="24"/>
                <w:lang w:eastAsia="ru-RU"/>
              </w:rPr>
              <w:t xml:space="preserve"> tiesību </w:t>
            </w:r>
            <w:r w:rsidR="0019190B" w:rsidRPr="00C969C5">
              <w:rPr>
                <w:rFonts w:ascii="Times New Roman" w:eastAsia="Times New Roman" w:hAnsi="Times New Roman"/>
                <w:sz w:val="24"/>
                <w:szCs w:val="24"/>
                <w:lang w:eastAsia="ru-RU"/>
              </w:rPr>
              <w:t>īstenošanu</w:t>
            </w:r>
            <w:r w:rsidRPr="00C969C5">
              <w:rPr>
                <w:rFonts w:ascii="Times New Roman" w:eastAsia="Times New Roman" w:hAnsi="Times New Roman"/>
                <w:sz w:val="24"/>
                <w:szCs w:val="24"/>
                <w:lang w:eastAsia="ru-RU"/>
              </w:rPr>
              <w:t xml:space="preserve"> e-sapulcē), ir ietverama paziņojumā par </w:t>
            </w:r>
            <w:r w:rsidR="0019190B" w:rsidRPr="00C969C5">
              <w:rPr>
                <w:rFonts w:ascii="Times New Roman" w:eastAsia="Times New Roman" w:hAnsi="Times New Roman"/>
                <w:sz w:val="24"/>
                <w:szCs w:val="24"/>
                <w:lang w:eastAsia="ru-RU"/>
              </w:rPr>
              <w:t>biedru</w:t>
            </w:r>
            <w:r w:rsidRPr="00C969C5">
              <w:rPr>
                <w:rFonts w:ascii="Times New Roman" w:eastAsia="Times New Roman" w:hAnsi="Times New Roman"/>
                <w:sz w:val="24"/>
                <w:szCs w:val="24"/>
                <w:lang w:eastAsia="ru-RU"/>
              </w:rPr>
              <w:t xml:space="preserve"> </w:t>
            </w:r>
            <w:r w:rsidR="0019190B" w:rsidRPr="00C969C5">
              <w:rPr>
                <w:rFonts w:ascii="Times New Roman" w:eastAsia="Times New Roman" w:hAnsi="Times New Roman"/>
                <w:sz w:val="24"/>
                <w:szCs w:val="24"/>
                <w:lang w:eastAsia="ru-RU"/>
              </w:rPr>
              <w:t>kop</w:t>
            </w:r>
            <w:r w:rsidRPr="00C969C5">
              <w:rPr>
                <w:rFonts w:ascii="Times New Roman" w:eastAsia="Times New Roman" w:hAnsi="Times New Roman"/>
                <w:sz w:val="24"/>
                <w:szCs w:val="24"/>
                <w:lang w:eastAsia="ru-RU"/>
              </w:rPr>
              <w:t xml:space="preserve">sapulces sasaukšanu, norādot kārtību un termiņu, kā šīs tiesības </w:t>
            </w:r>
            <w:r w:rsidR="0019190B" w:rsidRPr="00C969C5">
              <w:rPr>
                <w:rFonts w:ascii="Times New Roman" w:eastAsia="Times New Roman" w:hAnsi="Times New Roman"/>
                <w:sz w:val="24"/>
                <w:szCs w:val="24"/>
                <w:lang w:eastAsia="ru-RU"/>
              </w:rPr>
              <w:t>īstenot</w:t>
            </w:r>
            <w:r w:rsidRPr="00C969C5">
              <w:rPr>
                <w:rFonts w:ascii="Times New Roman" w:eastAsia="Times New Roman" w:hAnsi="Times New Roman"/>
                <w:sz w:val="24"/>
                <w:szCs w:val="24"/>
                <w:lang w:eastAsia="ru-RU"/>
              </w:rPr>
              <w:t xml:space="preserve">. </w:t>
            </w:r>
          </w:p>
          <w:p w14:paraId="6CC7F7CD" w14:textId="77777777" w:rsidR="001E4BE4" w:rsidRDefault="0019190B" w:rsidP="001E4BE4">
            <w:pPr>
              <w:spacing w:after="0" w:line="240" w:lineRule="auto"/>
              <w:ind w:firstLine="283"/>
              <w:jc w:val="both"/>
              <w:rPr>
                <w:rFonts w:ascii="Times New Roman" w:eastAsia="Times New Roman" w:hAnsi="Times New Roman"/>
                <w:sz w:val="24"/>
                <w:szCs w:val="24"/>
                <w:lang w:eastAsia="ru-RU"/>
              </w:rPr>
            </w:pP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tiesības piedalīties un balsot elektroniski neierobežo </w:t>
            </w:r>
            <w:r w:rsidRPr="00C969C5">
              <w:rPr>
                <w:rFonts w:ascii="Times New Roman" w:eastAsia="Times New Roman" w:hAnsi="Times New Roman"/>
                <w:sz w:val="24"/>
                <w:szCs w:val="24"/>
                <w:lang w:eastAsia="ru-RU"/>
              </w:rPr>
              <w:t xml:space="preserve">biedra </w:t>
            </w:r>
            <w:r w:rsidR="00D44361" w:rsidRPr="00C969C5">
              <w:rPr>
                <w:rFonts w:ascii="Times New Roman" w:eastAsia="Times New Roman" w:hAnsi="Times New Roman"/>
                <w:sz w:val="24"/>
                <w:szCs w:val="24"/>
                <w:lang w:eastAsia="ru-RU"/>
              </w:rPr>
              <w:t xml:space="preserve">tiesības balsot pirms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 xml:space="preserve">sapulces – tās ir nodrošināmas neatkarīgi no citiem veidiem, kas tiek piedāvāti </w:t>
            </w:r>
            <w:r w:rsidRPr="00C969C5">
              <w:rPr>
                <w:rFonts w:ascii="Times New Roman" w:eastAsia="Times New Roman" w:hAnsi="Times New Roman"/>
                <w:sz w:val="24"/>
                <w:szCs w:val="24"/>
                <w:lang w:eastAsia="ru-RU"/>
              </w:rPr>
              <w:t>biedru</w:t>
            </w:r>
            <w:r w:rsidR="00D44361" w:rsidRPr="00C969C5">
              <w:rPr>
                <w:rFonts w:ascii="Times New Roman" w:eastAsia="Times New Roman" w:hAnsi="Times New Roman"/>
                <w:sz w:val="24"/>
                <w:szCs w:val="24"/>
                <w:lang w:eastAsia="ru-RU"/>
              </w:rPr>
              <w:t xml:space="preserve"> attālinātai dalībai </w:t>
            </w:r>
            <w:r w:rsidRPr="00C969C5">
              <w:rPr>
                <w:rFonts w:ascii="Times New Roman" w:eastAsia="Times New Roman" w:hAnsi="Times New Roman"/>
                <w:sz w:val="24"/>
                <w:szCs w:val="24"/>
                <w:lang w:eastAsia="ru-RU"/>
              </w:rPr>
              <w:t>kop</w:t>
            </w:r>
            <w:r w:rsidR="00D44361" w:rsidRPr="00C969C5">
              <w:rPr>
                <w:rFonts w:ascii="Times New Roman" w:eastAsia="Times New Roman" w:hAnsi="Times New Roman"/>
                <w:sz w:val="24"/>
                <w:szCs w:val="24"/>
                <w:lang w:eastAsia="ru-RU"/>
              </w:rPr>
              <w:t>sapulcē.</w:t>
            </w:r>
          </w:p>
          <w:p w14:paraId="53D9D983" w14:textId="77777777" w:rsidR="001E4BE4" w:rsidRDefault="0019190B" w:rsidP="001E4BE4">
            <w:pPr>
              <w:spacing w:after="0" w:line="240" w:lineRule="auto"/>
              <w:ind w:firstLine="283"/>
              <w:jc w:val="both"/>
              <w:rPr>
                <w:rFonts w:ascii="Times New Roman" w:eastAsia="Times New Roman" w:hAnsi="Times New Roman"/>
                <w:sz w:val="24"/>
                <w:szCs w:val="24"/>
                <w:lang w:eastAsia="ru-RU"/>
              </w:rPr>
            </w:pPr>
            <w:r w:rsidRPr="001E4BE4">
              <w:rPr>
                <w:rFonts w:ascii="Times New Roman" w:eastAsia="Times New Roman" w:hAnsi="Times New Roman"/>
                <w:sz w:val="24"/>
                <w:szCs w:val="24"/>
                <w:lang w:eastAsia="ru-RU"/>
              </w:rPr>
              <w:t>Biedru</w:t>
            </w:r>
            <w:r w:rsidR="00D44361" w:rsidRPr="001E4BE4">
              <w:rPr>
                <w:rFonts w:ascii="Times New Roman" w:eastAsia="Times New Roman" w:hAnsi="Times New Roman"/>
                <w:sz w:val="24"/>
                <w:szCs w:val="24"/>
                <w:lang w:eastAsia="ru-RU"/>
              </w:rPr>
              <w:t xml:space="preserve"> tiesības piedalīties un balsot elektroniski nedrīkst ierobežot citas </w:t>
            </w:r>
            <w:r w:rsidRPr="001E4BE4">
              <w:rPr>
                <w:rFonts w:ascii="Times New Roman" w:eastAsia="Times New Roman" w:hAnsi="Times New Roman"/>
                <w:sz w:val="24"/>
                <w:szCs w:val="24"/>
                <w:lang w:eastAsia="ru-RU"/>
              </w:rPr>
              <w:t>biedra</w:t>
            </w:r>
            <w:r w:rsidR="00D44361" w:rsidRPr="001E4BE4">
              <w:rPr>
                <w:rFonts w:ascii="Times New Roman" w:eastAsia="Times New Roman" w:hAnsi="Times New Roman"/>
                <w:sz w:val="24"/>
                <w:szCs w:val="24"/>
                <w:lang w:eastAsia="ru-RU"/>
              </w:rPr>
              <w:t xml:space="preserve"> tiesības, kas saistītas ar </w:t>
            </w:r>
            <w:r w:rsidRPr="001E4BE4">
              <w:rPr>
                <w:rFonts w:ascii="Times New Roman" w:eastAsia="Times New Roman" w:hAnsi="Times New Roman"/>
                <w:sz w:val="24"/>
                <w:szCs w:val="24"/>
                <w:lang w:eastAsia="ru-RU"/>
              </w:rPr>
              <w:t>biedru</w:t>
            </w:r>
            <w:r w:rsidR="00D44361" w:rsidRPr="001E4BE4">
              <w:rPr>
                <w:rFonts w:ascii="Times New Roman" w:eastAsia="Times New Roman" w:hAnsi="Times New Roman"/>
                <w:sz w:val="24"/>
                <w:szCs w:val="24"/>
                <w:lang w:eastAsia="ru-RU"/>
              </w:rPr>
              <w:t xml:space="preserve"> </w:t>
            </w:r>
            <w:r w:rsidRPr="001E4BE4">
              <w:rPr>
                <w:rFonts w:ascii="Times New Roman" w:eastAsia="Times New Roman" w:hAnsi="Times New Roman"/>
                <w:sz w:val="24"/>
                <w:szCs w:val="24"/>
                <w:lang w:eastAsia="ru-RU"/>
              </w:rPr>
              <w:t>kop</w:t>
            </w:r>
            <w:r w:rsidR="00D44361" w:rsidRPr="001E4BE4">
              <w:rPr>
                <w:rFonts w:ascii="Times New Roman" w:eastAsia="Times New Roman" w:hAnsi="Times New Roman"/>
                <w:sz w:val="24"/>
                <w:szCs w:val="24"/>
                <w:lang w:eastAsia="ru-RU"/>
              </w:rPr>
              <w:t xml:space="preserve">sapulcēm, piemēram, </w:t>
            </w:r>
            <w:r w:rsidRPr="001E4BE4">
              <w:rPr>
                <w:rFonts w:ascii="Times New Roman" w:eastAsia="Times New Roman" w:hAnsi="Times New Roman"/>
                <w:sz w:val="24"/>
                <w:szCs w:val="24"/>
                <w:lang w:eastAsia="ru-RU"/>
              </w:rPr>
              <w:t>biedram</w:t>
            </w:r>
            <w:r w:rsidR="00D44361" w:rsidRPr="001E4BE4">
              <w:rPr>
                <w:rFonts w:ascii="Times New Roman" w:eastAsia="Times New Roman" w:hAnsi="Times New Roman"/>
                <w:sz w:val="24"/>
                <w:szCs w:val="24"/>
                <w:lang w:eastAsia="ru-RU"/>
              </w:rPr>
              <w:t xml:space="preserve"> ir tiesības izteikties, uzdot jautājumus un iesaistīties diskusijās</w:t>
            </w:r>
            <w:r w:rsidR="00FF53FA" w:rsidRPr="001E4BE4">
              <w:rPr>
                <w:rFonts w:ascii="Times New Roman" w:eastAsia="Times New Roman" w:hAnsi="Times New Roman"/>
                <w:sz w:val="24"/>
                <w:szCs w:val="24"/>
                <w:lang w:eastAsia="ru-RU"/>
              </w:rPr>
              <w:t>.</w:t>
            </w:r>
            <w:r w:rsidR="00D44361" w:rsidRPr="001E4BE4">
              <w:rPr>
                <w:rFonts w:ascii="Times New Roman" w:eastAsia="Times New Roman" w:hAnsi="Times New Roman"/>
                <w:sz w:val="24"/>
                <w:szCs w:val="24"/>
                <w:lang w:eastAsia="ru-RU"/>
              </w:rPr>
              <w:t xml:space="preserve"> Ņemot vērā minēto, </w:t>
            </w:r>
            <w:r w:rsidRPr="001E4BE4">
              <w:rPr>
                <w:rFonts w:ascii="Times New Roman" w:eastAsia="Times New Roman" w:hAnsi="Times New Roman"/>
                <w:sz w:val="24"/>
                <w:szCs w:val="24"/>
                <w:lang w:eastAsia="ru-RU"/>
              </w:rPr>
              <w:t>biedru</w:t>
            </w:r>
            <w:r w:rsidR="00D44361" w:rsidRPr="001E4BE4">
              <w:rPr>
                <w:rFonts w:ascii="Times New Roman" w:eastAsia="Times New Roman" w:hAnsi="Times New Roman"/>
                <w:sz w:val="24"/>
                <w:szCs w:val="24"/>
                <w:lang w:eastAsia="ru-RU"/>
              </w:rPr>
              <w:t xml:space="preserve"> attālināta dalība </w:t>
            </w:r>
            <w:r w:rsidRPr="001E4BE4">
              <w:rPr>
                <w:rFonts w:ascii="Times New Roman" w:eastAsia="Times New Roman" w:hAnsi="Times New Roman"/>
                <w:sz w:val="24"/>
                <w:szCs w:val="24"/>
                <w:lang w:eastAsia="ru-RU"/>
              </w:rPr>
              <w:t>biedru</w:t>
            </w:r>
            <w:r w:rsidR="00D44361" w:rsidRPr="001E4BE4">
              <w:rPr>
                <w:rFonts w:ascii="Times New Roman" w:eastAsia="Times New Roman" w:hAnsi="Times New Roman"/>
                <w:sz w:val="24"/>
                <w:szCs w:val="24"/>
                <w:lang w:eastAsia="ru-RU"/>
              </w:rPr>
              <w:t xml:space="preserve"> </w:t>
            </w:r>
            <w:r w:rsidRPr="001E4BE4">
              <w:rPr>
                <w:rFonts w:ascii="Times New Roman" w:eastAsia="Times New Roman" w:hAnsi="Times New Roman"/>
                <w:sz w:val="24"/>
                <w:szCs w:val="24"/>
                <w:lang w:eastAsia="ru-RU"/>
              </w:rPr>
              <w:t>kop</w:t>
            </w:r>
            <w:r w:rsidR="00D44361" w:rsidRPr="001E4BE4">
              <w:rPr>
                <w:rFonts w:ascii="Times New Roman" w:eastAsia="Times New Roman" w:hAnsi="Times New Roman"/>
                <w:sz w:val="24"/>
                <w:szCs w:val="24"/>
                <w:lang w:eastAsia="ru-RU"/>
              </w:rPr>
              <w:t xml:space="preserve">sapulcē ir organizējama, nodrošinot visas </w:t>
            </w:r>
            <w:r w:rsidRPr="001E4BE4">
              <w:rPr>
                <w:rFonts w:ascii="Times New Roman" w:eastAsia="Times New Roman" w:hAnsi="Times New Roman"/>
                <w:sz w:val="24"/>
                <w:szCs w:val="24"/>
                <w:lang w:eastAsia="ru-RU"/>
              </w:rPr>
              <w:t xml:space="preserve">biedru </w:t>
            </w:r>
            <w:r w:rsidR="00D44361" w:rsidRPr="001E4BE4">
              <w:rPr>
                <w:rFonts w:ascii="Times New Roman" w:eastAsia="Times New Roman" w:hAnsi="Times New Roman"/>
                <w:sz w:val="24"/>
                <w:szCs w:val="24"/>
                <w:lang w:eastAsia="ru-RU"/>
              </w:rPr>
              <w:t>tiesības.</w:t>
            </w:r>
          </w:p>
          <w:p w14:paraId="5E635DC7" w14:textId="5B472817" w:rsidR="00EA755F" w:rsidRPr="001E4BE4" w:rsidRDefault="00EA755F" w:rsidP="001E4BE4">
            <w:pPr>
              <w:spacing w:after="0" w:line="240" w:lineRule="auto"/>
              <w:ind w:firstLine="283"/>
              <w:jc w:val="both"/>
              <w:rPr>
                <w:rFonts w:ascii="Times New Roman" w:eastAsia="Times New Roman" w:hAnsi="Times New Roman"/>
                <w:sz w:val="24"/>
                <w:szCs w:val="24"/>
                <w:lang w:eastAsia="ru-RU"/>
              </w:rPr>
            </w:pPr>
            <w:r w:rsidRPr="001E4BE4">
              <w:rPr>
                <w:rFonts w:ascii="Times New Roman" w:eastAsia="Times New Roman" w:hAnsi="Times New Roman"/>
                <w:sz w:val="24"/>
                <w:szCs w:val="24"/>
                <w:lang w:eastAsia="ru-RU"/>
              </w:rPr>
              <w:t xml:space="preserve">Ja biedri kopsapulcē piedalās attālināti, biedrībai vai kooperatīvajai sabiedrībai ir pienākums fiksēt un ierakstīt šādas sapulces norises gaitu un ierakstus saglabāt, nodrošinot iespēju nepieciešamības gadījumā biedriem, valdes un padomes locekļiem, revidentam un kompetentām iestādēm tiem piekļūt. </w:t>
            </w:r>
            <w:r w:rsidR="00F8584A" w:rsidRPr="001E4BE4">
              <w:rPr>
                <w:rFonts w:ascii="Times New Roman" w:eastAsia="Times New Roman" w:hAnsi="Times New Roman"/>
                <w:sz w:val="24"/>
                <w:szCs w:val="24"/>
                <w:lang w:eastAsia="ru-RU"/>
              </w:rPr>
              <w:t xml:space="preserve">Papildus tam sapulces gaita ir jāprotokolē un jāsagatavo sapulces protokols kārtībā, kāda jau šobrīd paredzēta biedru kopsapulcēm (tajā skaitā, ja protokols tiek sagatavots kā elektronisks dokuments, ir jāievēro Elektronisko dokumentu likumā noteiktās prasības protokola parakstīšanai). </w:t>
            </w:r>
          </w:p>
          <w:p w14:paraId="52C7C773" w14:textId="553B6C9B" w:rsidR="00A10363" w:rsidRPr="00C969C5" w:rsidRDefault="00A10363" w:rsidP="00C969C5">
            <w:pPr>
              <w:pStyle w:val="BodyText"/>
              <w:spacing w:after="0"/>
              <w:jc w:val="both"/>
              <w:rPr>
                <w:rFonts w:eastAsia="Times New Roman" w:cs="Times New Roman"/>
                <w:kern w:val="0"/>
                <w:lang w:val="lv-LV" w:eastAsia="ru-RU" w:bidi="ar-SA"/>
              </w:rPr>
            </w:pPr>
          </w:p>
          <w:p w14:paraId="4C78C636" w14:textId="5444F31A" w:rsidR="00A10363" w:rsidRPr="00C969C5" w:rsidRDefault="00A10363" w:rsidP="00C969C5">
            <w:pPr>
              <w:pStyle w:val="BodyText"/>
              <w:spacing w:after="0"/>
              <w:jc w:val="both"/>
              <w:rPr>
                <w:rFonts w:cs="Times New Roman"/>
                <w:bCs/>
                <w:u w:val="single"/>
                <w:lang w:val="lv-LV"/>
              </w:rPr>
            </w:pPr>
            <w:r w:rsidRPr="00C969C5">
              <w:rPr>
                <w:rFonts w:eastAsia="Times New Roman" w:cs="Times New Roman"/>
                <w:kern w:val="0"/>
                <w:lang w:val="lv-LV" w:eastAsia="ru-RU" w:bidi="ar-SA"/>
              </w:rPr>
              <w:t>3.</w:t>
            </w:r>
            <w:r w:rsidRPr="00C969C5">
              <w:rPr>
                <w:rFonts w:eastAsia="Times New Roman" w:cs="Times New Roman"/>
                <w:b/>
                <w:bCs/>
                <w:kern w:val="0"/>
                <w:lang w:val="lv-LV" w:eastAsia="ru-RU" w:bidi="ar-SA"/>
              </w:rPr>
              <w:t> </w:t>
            </w:r>
            <w:r w:rsidRPr="00C969C5">
              <w:rPr>
                <w:rFonts w:cs="Times New Roman"/>
                <w:bCs/>
                <w:u w:val="single"/>
                <w:lang w:val="lv-LV"/>
              </w:rPr>
              <w:t>Attālināta dalība Maksātnespējas likumā noteikt</w:t>
            </w:r>
            <w:r w:rsidR="007C7381">
              <w:rPr>
                <w:rFonts w:cs="Times New Roman"/>
                <w:bCs/>
                <w:u w:val="single"/>
                <w:lang w:val="lv-LV"/>
              </w:rPr>
              <w:t>ajās</w:t>
            </w:r>
            <w:r w:rsidRPr="00C969C5">
              <w:rPr>
                <w:rFonts w:cs="Times New Roman"/>
                <w:bCs/>
                <w:u w:val="single"/>
                <w:lang w:val="lv-LV"/>
              </w:rPr>
              <w:t xml:space="preserve"> kreditoru sapulcēs</w:t>
            </w:r>
          </w:p>
          <w:p w14:paraId="63C24A60" w14:textId="508CD99D" w:rsidR="00A10363" w:rsidRPr="00C969C5" w:rsidRDefault="00A10363" w:rsidP="00C969C5">
            <w:pPr>
              <w:pStyle w:val="BodyText"/>
              <w:spacing w:after="0"/>
              <w:jc w:val="both"/>
              <w:rPr>
                <w:rFonts w:cs="Times New Roman"/>
                <w:b/>
                <w:bCs/>
                <w:u w:val="single"/>
                <w:lang w:val="lv-LV"/>
              </w:rPr>
            </w:pPr>
          </w:p>
          <w:p w14:paraId="63E5A435" w14:textId="25F947EC" w:rsidR="0038485F" w:rsidRPr="00C969C5" w:rsidRDefault="0038485F" w:rsidP="00C969C5">
            <w:pPr>
              <w:spacing w:after="0" w:line="240" w:lineRule="auto"/>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bdr w:val="none" w:sz="0" w:space="0" w:color="auto" w:frame="1"/>
                <w:lang w:eastAsia="en-GB"/>
              </w:rPr>
              <w:t>3.1. Atbilstoši Maksātnespējas likumam ti</w:t>
            </w:r>
            <w:r w:rsidRPr="00C969C5">
              <w:rPr>
                <w:rFonts w:ascii="Times New Roman" w:eastAsia="Times New Roman" w:hAnsi="Times New Roman"/>
                <w:sz w:val="24"/>
                <w:szCs w:val="24"/>
                <w:shd w:val="clear" w:color="auto" w:fill="FFFFFF"/>
                <w:lang w:eastAsia="en-GB"/>
              </w:rPr>
              <w:t xml:space="preserve">esiskās aizsardzības process ir tiesiska rakstura pasākumu kopums, kura mērķis ir atjaunot parādnieka spēju nokārtot savas saistības, ja parādnieks nonācis finansiālās grūtībās vai uzskata, ka tajās nonāks. Maksātnespējas likuma 48. panta pirmā daļa noteic, ka tiesiskās aizsardzības procesa īstenošanas termiņš nosakāms ne ilgāks par diviem gadiem no dienas, kad stājies spēkā tiesas nolēmums par tiesiskās aizsardzības procesa īstenošanu. Tāpat Maksātnespējas likums paredz iespēju grozīt tiesiskās aizsardzības procesa pasākumu plānu (sk. Maksātnespējas likuma 47. pantu). Gan </w:t>
            </w:r>
            <w:r w:rsidRPr="00C969C5">
              <w:rPr>
                <w:rFonts w:ascii="Times New Roman" w:eastAsia="Times New Roman" w:hAnsi="Times New Roman"/>
                <w:sz w:val="24"/>
                <w:szCs w:val="24"/>
                <w:shd w:val="clear" w:color="auto" w:fill="FFFFFF"/>
                <w:lang w:eastAsia="en-GB"/>
              </w:rPr>
              <w:lastRenderedPageBreak/>
              <w:t>sākotnēji izstrādājot tiesiskās aizsardzības procesa pasākumu plānu, gan sagatavojot grozījumus tiesiskās aizsardzības procesa pasākumu plānā, parādniekam atbilstoši Maksātnespējas likumā paredzētajai kārtībai ir jāpanāk saskaņojums ar kreditoriem.</w:t>
            </w:r>
          </w:p>
          <w:p w14:paraId="7BD96070" w14:textId="415C363C" w:rsidR="0038485F" w:rsidRPr="00C969C5" w:rsidRDefault="0038485F" w:rsidP="00C969C5">
            <w:pPr>
              <w:spacing w:after="0" w:line="240" w:lineRule="auto"/>
              <w:ind w:firstLine="567"/>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shd w:val="clear" w:color="auto" w:fill="FFFFFF"/>
                <w:lang w:eastAsia="en-GB"/>
              </w:rPr>
              <w:t>Lai nodrošinātu labvēlīgākus nosacījumus tiesiskās aizsardzības procesa īstenošanai valstī izsludinātās ārkārtējās situācijas periodā un noteiktu periodu pēc tās beigām (seši mēneši), jāparedz iespēja jau sākotnēji tiesiskās aizsardzības procesa pasākumu plānu apstiprināt uz periodu, ka</w:t>
            </w:r>
            <w:r w:rsidR="00311589">
              <w:rPr>
                <w:rFonts w:ascii="Times New Roman" w:eastAsia="Times New Roman" w:hAnsi="Times New Roman"/>
                <w:sz w:val="24"/>
                <w:szCs w:val="24"/>
                <w:shd w:val="clear" w:color="auto" w:fill="FFFFFF"/>
                <w:lang w:eastAsia="en-GB"/>
              </w:rPr>
              <w:t>s</w:t>
            </w:r>
            <w:r w:rsidRPr="00C969C5">
              <w:rPr>
                <w:rFonts w:ascii="Times New Roman" w:eastAsia="Times New Roman" w:hAnsi="Times New Roman"/>
                <w:sz w:val="24"/>
                <w:szCs w:val="24"/>
                <w:shd w:val="clear" w:color="auto" w:fill="FFFFFF"/>
                <w:lang w:eastAsia="en-GB"/>
              </w:rPr>
              <w:t xml:space="preserve"> nav ilgāks par četriem gadiem, šobrīd noteikto divu gadu vietā.</w:t>
            </w:r>
          </w:p>
          <w:p w14:paraId="5D55AB10" w14:textId="77777777" w:rsidR="0038485F" w:rsidRPr="00C969C5" w:rsidRDefault="0038485F" w:rsidP="00C969C5">
            <w:pPr>
              <w:spacing w:after="0" w:line="240" w:lineRule="auto"/>
              <w:ind w:firstLine="567"/>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shd w:val="clear" w:color="auto" w:fill="FFFFFF"/>
                <w:lang w:eastAsia="en-GB"/>
              </w:rPr>
              <w:t xml:space="preserve">Savukārt attiecībā uz tiem tiesiskās aizsardzības procesiem, kuri jau tiek īstenoti, jāparedz iespēja, iesniedzot tiesiskās aizsardzības procesa pasākumu plāna grozījumus, tiesiskās aizsardzības procesa pasākuma izpildes termiņu pagarināt uz ilgāku periodu, vienlaikus nepārsniedzot kopējo termiņu – četri gadi. </w:t>
            </w:r>
          </w:p>
          <w:p w14:paraId="3A9060C0" w14:textId="0B7A1A80" w:rsidR="0038485F" w:rsidRPr="00C969C5" w:rsidRDefault="0038485F" w:rsidP="00C969C5">
            <w:pPr>
              <w:spacing w:after="0" w:line="240" w:lineRule="auto"/>
              <w:ind w:firstLine="567"/>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shd w:val="clear" w:color="auto" w:fill="FFFFFF"/>
                <w:lang w:eastAsia="en-GB"/>
              </w:rPr>
              <w:t>Paredzot iepriekš minētos mehānismus, uz attiecīgajiem tiesiskās aizsardzības procesiem nav piemērojams Maksātnespējas likuma 48. panta otrās daļas pirmais teikums, atbilstoši kuram var lemt vēl var divu gadu termiņa pagarinājumu tiesiskās aizsardzības procesa pasākumu plāna īstenošanai, ievērojot to, ka tajā noteiktais pagarinājums (vēl par diviem gadiem) tiek noteikts ar pagaidu regulējumu.</w:t>
            </w:r>
          </w:p>
          <w:p w14:paraId="2E090358" w14:textId="1B69D817" w:rsidR="000A4E3B" w:rsidRDefault="0038485F" w:rsidP="000A4E3B">
            <w:pPr>
              <w:widowControl w:val="0"/>
              <w:spacing w:after="0" w:line="240" w:lineRule="auto"/>
              <w:ind w:firstLine="247"/>
              <w:jc w:val="both"/>
              <w:rPr>
                <w:rFonts w:ascii="Times New Roman" w:hAnsi="Times New Roman"/>
                <w:sz w:val="24"/>
                <w:szCs w:val="24"/>
                <w:shd w:val="clear" w:color="auto" w:fill="FFFFFF"/>
              </w:rPr>
            </w:pPr>
            <w:r w:rsidRPr="00C969C5">
              <w:rPr>
                <w:rFonts w:ascii="Times New Roman" w:hAnsi="Times New Roman"/>
                <w:sz w:val="24"/>
                <w:szCs w:val="24"/>
                <w:shd w:val="clear" w:color="auto" w:fill="FFFFFF"/>
              </w:rPr>
              <w:t xml:space="preserve">Būtiski uzsvērt, ka gan tiesiskās aizsardzības procesa pasākumu plāna apstiprināšanā, gan tā grozīšanā ir jāpanāk vienošanās ar kreditoriem atbilstoši Maksātnespējas likuma noteikumiem. </w:t>
            </w:r>
            <w:bookmarkStart w:id="0" w:name="_Hlk36472869"/>
            <w:r w:rsidR="000A4E3B" w:rsidRPr="00580C9D">
              <w:rPr>
                <w:rFonts w:ascii="Times New Roman" w:hAnsi="Times New Roman"/>
                <w:sz w:val="24"/>
                <w:szCs w:val="24"/>
                <w:shd w:val="clear" w:color="auto" w:fill="FFFFFF"/>
              </w:rPr>
              <w:t xml:space="preserve">Papildus iepriekš minētajam vēršama uzmanība, ka COVID-19 izplatība un tās sekas var nelabvēlīgi ietekmēt arī tos tiesiskās aizsardzības procesus, kuru īstenošanas termiņš jau šobrīd ir pagarināts uz Maksātnespējas likumā noteikto maksimālo termiņu – četri gadi. </w:t>
            </w:r>
          </w:p>
          <w:p w14:paraId="2AD21E09" w14:textId="4693B429" w:rsidR="000A4E3B" w:rsidRDefault="000A4E3B" w:rsidP="000A4E3B">
            <w:pPr>
              <w:widowControl w:val="0"/>
              <w:spacing w:after="0" w:line="240" w:lineRule="auto"/>
              <w:ind w:firstLine="247"/>
              <w:jc w:val="both"/>
              <w:rPr>
                <w:rFonts w:ascii="Times New Roman" w:hAnsi="Times New Roman"/>
                <w:sz w:val="24"/>
                <w:szCs w:val="24"/>
                <w:shd w:val="clear" w:color="auto" w:fill="FFFFFF"/>
              </w:rPr>
            </w:pPr>
            <w:r w:rsidRPr="00580C9D">
              <w:rPr>
                <w:rFonts w:ascii="Times New Roman" w:hAnsi="Times New Roman"/>
                <w:sz w:val="24"/>
                <w:szCs w:val="24"/>
                <w:shd w:val="clear" w:color="auto" w:fill="FFFFFF"/>
              </w:rPr>
              <w:t xml:space="preserve">Lai nodrošinātu iespēju sekmīgi pabeigt šāda veida tiesiskās aizsardzības procesus, jāparedz, ka gadījumos, kad tiesiskās aizsardzības procesa īstenošanas termiņš ir pagarināts atbilstoši Maksātnespējas likuma 48. panta otrajai daļai un tieši ar Covid-19 izplatību radītās  nelabvēlīgās sekas liedz parādniekam izpildīt tiesiskās aizsardzības procesa pasākumu plānā noteikto, ar Covid-19 izplatību saistītās ārkārtējās situācijas periodā parādniekam ir tiesības pagarināt tiesiskās aizsardzības procesa īstenošanas termiņu vēl par vienu gadu. </w:t>
            </w:r>
          </w:p>
          <w:p w14:paraId="3EBD6164" w14:textId="77777777" w:rsidR="000A4E3B" w:rsidRDefault="000A4E3B" w:rsidP="000A4E3B">
            <w:pPr>
              <w:widowControl w:val="0"/>
              <w:spacing w:after="0" w:line="240" w:lineRule="auto"/>
              <w:ind w:firstLine="273"/>
              <w:jc w:val="both"/>
              <w:rPr>
                <w:rFonts w:ascii="Times New Roman" w:hAnsi="Times New Roman"/>
                <w:sz w:val="24"/>
                <w:szCs w:val="24"/>
                <w:shd w:val="clear" w:color="auto" w:fill="FFFFFF"/>
              </w:rPr>
            </w:pPr>
            <w:r w:rsidRPr="00580C9D">
              <w:rPr>
                <w:rFonts w:ascii="Times New Roman" w:hAnsi="Times New Roman"/>
                <w:sz w:val="24"/>
                <w:szCs w:val="24"/>
                <w:shd w:val="clear" w:color="auto" w:fill="FFFFFF"/>
              </w:rPr>
              <w:t>Vēršama uzmanība, ka termiņa pagarinājumu iespējams realizēt tikai gadījumā, ja tam piekrīt Maksātnespējas likuma 42.</w:t>
            </w:r>
            <w:r>
              <w:rPr>
                <w:rFonts w:ascii="Times New Roman" w:hAnsi="Times New Roman"/>
                <w:sz w:val="24"/>
                <w:szCs w:val="24"/>
                <w:shd w:val="clear" w:color="auto" w:fill="FFFFFF"/>
              </w:rPr>
              <w:t> </w:t>
            </w:r>
            <w:r w:rsidRPr="00580C9D">
              <w:rPr>
                <w:rFonts w:ascii="Times New Roman" w:hAnsi="Times New Roman"/>
                <w:sz w:val="24"/>
                <w:szCs w:val="24"/>
                <w:shd w:val="clear" w:color="auto" w:fill="FFFFFF"/>
              </w:rPr>
              <w:t xml:space="preserve">panta trešajā daļā noteiktais kreditoru vairākums un atbilstoši Maksātnespējas likumā noteiktajai procedūrai sagatavots un iesniegts pieteikums tiesā. </w:t>
            </w:r>
            <w:bookmarkEnd w:id="0"/>
          </w:p>
          <w:p w14:paraId="4FDC7AB8" w14:textId="77B3908D" w:rsidR="0038485F" w:rsidRPr="00C969C5" w:rsidRDefault="0038485F" w:rsidP="000A4E3B">
            <w:pPr>
              <w:widowControl w:val="0"/>
              <w:spacing w:after="0" w:line="240" w:lineRule="auto"/>
              <w:ind w:firstLine="273"/>
              <w:jc w:val="both"/>
              <w:rPr>
                <w:rFonts w:ascii="Times New Roman" w:hAnsi="Times New Roman"/>
                <w:sz w:val="24"/>
                <w:szCs w:val="24"/>
              </w:rPr>
            </w:pPr>
            <w:r w:rsidRPr="00C969C5">
              <w:rPr>
                <w:rFonts w:ascii="Times New Roman" w:hAnsi="Times New Roman"/>
                <w:sz w:val="24"/>
                <w:szCs w:val="24"/>
                <w:shd w:val="clear" w:color="auto" w:fill="FFFFFF"/>
              </w:rPr>
              <w:t>Nor</w:t>
            </w:r>
            <w:r w:rsidR="007C7381">
              <w:rPr>
                <w:rFonts w:ascii="Times New Roman" w:hAnsi="Times New Roman"/>
                <w:sz w:val="24"/>
                <w:szCs w:val="24"/>
                <w:shd w:val="clear" w:color="auto" w:fill="FFFFFF"/>
              </w:rPr>
              <w:t>ā</w:t>
            </w:r>
            <w:r w:rsidRPr="00C969C5">
              <w:rPr>
                <w:rFonts w:ascii="Times New Roman" w:hAnsi="Times New Roman"/>
                <w:sz w:val="24"/>
                <w:szCs w:val="24"/>
                <w:shd w:val="clear" w:color="auto" w:fill="FFFFFF"/>
              </w:rPr>
              <w:t>dāms, ka saskaņā ar Maksātnespējas likuma 40. panta 1.</w:t>
            </w:r>
            <w:r w:rsidRPr="00C969C5">
              <w:rPr>
                <w:rFonts w:ascii="Times New Roman" w:hAnsi="Times New Roman"/>
                <w:sz w:val="24"/>
                <w:szCs w:val="24"/>
                <w:shd w:val="clear" w:color="auto" w:fill="FFFFFF"/>
                <w:vertAlign w:val="superscript"/>
              </w:rPr>
              <w:t>1</w:t>
            </w:r>
            <w:r w:rsidRPr="00C969C5">
              <w:rPr>
                <w:rFonts w:ascii="Times New Roman" w:hAnsi="Times New Roman"/>
                <w:sz w:val="24"/>
                <w:szCs w:val="24"/>
                <w:shd w:val="clear" w:color="auto" w:fill="FFFFFF"/>
              </w:rPr>
              <w:t> daļu,</w:t>
            </w:r>
            <w:r w:rsidRPr="00C969C5">
              <w:rPr>
                <w:rFonts w:ascii="Times New Roman" w:hAnsi="Times New Roman"/>
                <w:sz w:val="24"/>
                <w:szCs w:val="24"/>
              </w:rPr>
              <w:t xml:space="preserve"> izstrādājot tiesiskās aizsardzības procesa pasākumu plānu, parādniekam ir tiesības sasaukt kreditoru sapulci. Ievērojot </w:t>
            </w:r>
            <w:r w:rsidRPr="00C969C5">
              <w:rPr>
                <w:rFonts w:ascii="Times New Roman" w:hAnsi="Times New Roman"/>
                <w:sz w:val="24"/>
                <w:szCs w:val="24"/>
                <w:shd w:val="clear" w:color="auto" w:fill="FFFFFF"/>
              </w:rPr>
              <w:t xml:space="preserve">MK rīkojumā Nr.103 Covid-19 izplatības mazināšanai noteiktos pulcēšanās aizliegumus vai ierobežojumus, likumprojekts </w:t>
            </w:r>
            <w:r w:rsidRPr="00C969C5">
              <w:rPr>
                <w:rFonts w:ascii="Times New Roman" w:hAnsi="Times New Roman"/>
                <w:sz w:val="24"/>
                <w:szCs w:val="24"/>
              </w:rPr>
              <w:t xml:space="preserve">paredz, </w:t>
            </w:r>
            <w:r w:rsidRPr="00C969C5">
              <w:rPr>
                <w:rFonts w:ascii="Times New Roman" w:hAnsi="Times New Roman"/>
                <w:sz w:val="24"/>
                <w:szCs w:val="24"/>
              </w:rPr>
              <w:lastRenderedPageBreak/>
              <w:t>ka šāda parādnieka iniciēta kreditoru sapulce tiesiskās aizsardzības procesa pasākumu plāna izstrādē var norisināties</w:t>
            </w:r>
            <w:r w:rsidR="0099413E" w:rsidRPr="00C969C5">
              <w:rPr>
                <w:rFonts w:ascii="Times New Roman" w:hAnsi="Times New Roman"/>
                <w:sz w:val="24"/>
                <w:szCs w:val="24"/>
              </w:rPr>
              <w:t xml:space="preserve"> arī</w:t>
            </w:r>
            <w:r w:rsidRPr="00C969C5">
              <w:rPr>
                <w:rFonts w:ascii="Times New Roman" w:hAnsi="Times New Roman"/>
                <w:sz w:val="24"/>
                <w:szCs w:val="24"/>
              </w:rPr>
              <w:t xml:space="preserve"> attālināti, izmantojot elektroniskos saziņas līdzekļus, piemēram, </w:t>
            </w:r>
            <w:r w:rsidRPr="00C969C5">
              <w:rPr>
                <w:rFonts w:ascii="Times New Roman" w:hAnsi="Times New Roman"/>
                <w:i/>
                <w:iCs/>
                <w:sz w:val="24"/>
                <w:szCs w:val="24"/>
              </w:rPr>
              <w:t>Skype, Microsoft Teams</w:t>
            </w:r>
            <w:r w:rsidRPr="00C969C5">
              <w:rPr>
                <w:rFonts w:ascii="Times New Roman" w:hAnsi="Times New Roman"/>
                <w:sz w:val="24"/>
                <w:szCs w:val="24"/>
              </w:rPr>
              <w:t>. Šādā gadījumā parādnieks nodrošina kreditoru identitātes pārbaudi.</w:t>
            </w:r>
          </w:p>
          <w:p w14:paraId="585CBDEF" w14:textId="3D3F5C1F" w:rsidR="0038485F" w:rsidRPr="00C969C5" w:rsidRDefault="0038485F" w:rsidP="00C969C5">
            <w:pPr>
              <w:spacing w:after="0" w:line="240" w:lineRule="auto"/>
              <w:ind w:firstLine="567"/>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shd w:val="clear" w:color="auto" w:fill="FFFFFF"/>
                <w:lang w:eastAsia="en-GB"/>
              </w:rPr>
              <w:t>Atbilstoši Elektroniskās maksātnespējas uzskaites sistēmas datiem šobrīd valstī tiek īstenoti 87 tiesiskās aizsardzības procesi (tai skaitā, ārpustiesas tiesiskās aizsardzības procesi).</w:t>
            </w:r>
          </w:p>
          <w:p w14:paraId="0CD40065" w14:textId="362F5C55" w:rsidR="007A2807" w:rsidRPr="00C969C5" w:rsidRDefault="007A2807" w:rsidP="00C969C5">
            <w:pPr>
              <w:spacing w:after="0" w:line="240" w:lineRule="auto"/>
              <w:ind w:firstLine="567"/>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shd w:val="clear" w:color="auto" w:fill="FFFFFF"/>
                <w:lang w:eastAsia="en-GB"/>
              </w:rPr>
              <w:t xml:space="preserve">Ņemot vērā minēto, likumprojekts paredz, ka: </w:t>
            </w:r>
          </w:p>
          <w:p w14:paraId="3C1FD3EB" w14:textId="5643BA28" w:rsidR="007A2807" w:rsidRPr="00C969C5" w:rsidRDefault="007A2807" w:rsidP="00C969C5">
            <w:pPr>
              <w:spacing w:after="0" w:line="240" w:lineRule="auto"/>
              <w:ind w:firstLine="567"/>
              <w:jc w:val="both"/>
              <w:rPr>
                <w:rFonts w:ascii="Times New Roman" w:eastAsia="Times New Roman" w:hAnsi="Times New Roman"/>
                <w:sz w:val="24"/>
                <w:szCs w:val="24"/>
                <w:bdr w:val="none" w:sz="0" w:space="0" w:color="auto" w:frame="1"/>
                <w:lang w:eastAsia="en-GB"/>
              </w:rPr>
            </w:pPr>
            <w:r w:rsidRPr="00C969C5">
              <w:rPr>
                <w:rFonts w:ascii="Times New Roman" w:eastAsia="Times New Roman" w:hAnsi="Times New Roman"/>
                <w:sz w:val="24"/>
                <w:szCs w:val="24"/>
                <w:shd w:val="clear" w:color="auto" w:fill="FFFFFF"/>
                <w:lang w:eastAsia="en-GB"/>
              </w:rPr>
              <w:t>(1) a</w:t>
            </w:r>
            <w:r w:rsidRPr="00C969C5">
              <w:rPr>
                <w:rFonts w:ascii="Times New Roman" w:hAnsi="Times New Roman"/>
                <w:sz w:val="24"/>
                <w:szCs w:val="24"/>
              </w:rPr>
              <w:t xml:space="preserve">r Covid-19 izplatību saistītās ārkārtējās situācijas periodā </w:t>
            </w:r>
            <w:r w:rsidRPr="00C969C5">
              <w:rPr>
                <w:rFonts w:ascii="Times New Roman" w:eastAsia="Times New Roman" w:hAnsi="Times New Roman"/>
                <w:sz w:val="24"/>
                <w:szCs w:val="24"/>
                <w:shd w:val="clear" w:color="auto" w:fill="FFFFFF"/>
                <w:lang w:eastAsia="en-GB"/>
              </w:rPr>
              <w:t>un sešus mēnešus pēc tās beigām, iesniedzot pieteikumu par tiesiskās aizsardzības procesa pasākumu plāna apstiprināšanu vai</w:t>
            </w:r>
            <w:r w:rsidRPr="00C969C5">
              <w:rPr>
                <w:rFonts w:ascii="Times New Roman" w:eastAsia="Times New Roman" w:hAnsi="Times New Roman"/>
                <w:sz w:val="24"/>
                <w:szCs w:val="24"/>
                <w:bdr w:val="none" w:sz="0" w:space="0" w:color="auto" w:frame="1"/>
                <w:lang w:eastAsia="en-GB"/>
              </w:rPr>
              <w:t xml:space="preserve"> par tiesiskās aizsardzības procesa pasākumu plāna grozīšanu</w:t>
            </w:r>
            <w:r w:rsidRPr="00C969C5">
              <w:rPr>
                <w:rFonts w:ascii="Times New Roman" w:eastAsia="Times New Roman" w:hAnsi="Times New Roman"/>
                <w:sz w:val="24"/>
                <w:szCs w:val="24"/>
                <w:shd w:val="clear" w:color="auto" w:fill="FFFFFF"/>
                <w:lang w:eastAsia="en-GB"/>
              </w:rPr>
              <w:t xml:space="preserve">, tiesiskās aizsardzības procesa īstenošanas termiņu nosaka </w:t>
            </w:r>
            <w:r w:rsidRPr="00C969C5">
              <w:rPr>
                <w:rFonts w:ascii="Times New Roman" w:eastAsia="Times New Roman" w:hAnsi="Times New Roman"/>
                <w:sz w:val="24"/>
                <w:szCs w:val="24"/>
                <w:bdr w:val="none" w:sz="0" w:space="0" w:color="auto" w:frame="1"/>
                <w:lang w:eastAsia="en-GB"/>
              </w:rPr>
              <w:t>ne ilgāku par četriem gadiem no dienas, kad stājies spēkā tiesas nolēmums par tiesiskās aizsardzības procesa īstenošanu.</w:t>
            </w:r>
          </w:p>
          <w:p w14:paraId="2C11C52D" w14:textId="1C32E736" w:rsidR="007A2807" w:rsidRPr="00C969C5" w:rsidRDefault="007A2807" w:rsidP="00C969C5">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shd w:val="clear" w:color="auto" w:fill="FFFFFF"/>
                <w:lang w:eastAsia="en-GB"/>
              </w:rPr>
              <w:t>(2) a</w:t>
            </w:r>
            <w:r w:rsidRPr="00C969C5">
              <w:rPr>
                <w:rFonts w:ascii="Times New Roman" w:hAnsi="Times New Roman"/>
                <w:sz w:val="24"/>
                <w:szCs w:val="24"/>
              </w:rPr>
              <w:t>r Covid-19 izplatību saistītās ārkārtējās situācijas periodā</w:t>
            </w:r>
            <w:r w:rsidRPr="00C969C5">
              <w:rPr>
                <w:rFonts w:ascii="Times New Roman" w:eastAsia="Times New Roman" w:hAnsi="Times New Roman"/>
                <w:sz w:val="24"/>
                <w:szCs w:val="24"/>
                <w:shd w:val="clear" w:color="auto" w:fill="FFFFFF"/>
                <w:lang w:eastAsia="en-GB"/>
              </w:rPr>
              <w:t xml:space="preserve">, </w:t>
            </w:r>
            <w:r w:rsidRPr="00C969C5">
              <w:rPr>
                <w:rFonts w:ascii="Times New Roman" w:eastAsia="Times New Roman" w:hAnsi="Times New Roman"/>
                <w:sz w:val="24"/>
                <w:szCs w:val="24"/>
                <w:bdr w:val="none" w:sz="0" w:space="0" w:color="auto" w:frame="1"/>
                <w:lang w:eastAsia="en-GB"/>
              </w:rPr>
              <w:t>izstrādājot tiesiskās aizsardzības pasākumu plānu,</w:t>
            </w:r>
            <w:r w:rsidRPr="00C969C5">
              <w:rPr>
                <w:rFonts w:ascii="Times New Roman" w:eastAsia="Times New Roman" w:hAnsi="Times New Roman"/>
                <w:sz w:val="24"/>
                <w:szCs w:val="24"/>
                <w:shd w:val="clear" w:color="auto" w:fill="FFFFFF"/>
                <w:lang w:eastAsia="en-GB"/>
              </w:rPr>
              <w:t xml:space="preserve"> kreditoru sapulci </w:t>
            </w:r>
            <w:r w:rsidRPr="00C969C5">
              <w:rPr>
                <w:rFonts w:ascii="Times New Roman" w:eastAsia="Times New Roman" w:hAnsi="Times New Roman"/>
                <w:sz w:val="24"/>
                <w:szCs w:val="24"/>
                <w:lang w:eastAsia="en-GB"/>
              </w:rPr>
              <w:t>var noturēt arī attālināti</w:t>
            </w:r>
            <w:r w:rsidRPr="00C969C5">
              <w:rPr>
                <w:rFonts w:ascii="Times New Roman" w:eastAsia="Times New Roman" w:hAnsi="Times New Roman"/>
                <w:sz w:val="24"/>
                <w:szCs w:val="24"/>
                <w:shd w:val="clear" w:color="auto" w:fill="FFFFFF"/>
                <w:lang w:eastAsia="en-GB"/>
              </w:rPr>
              <w:t xml:space="preserve">. </w:t>
            </w:r>
            <w:r w:rsidRPr="00C969C5">
              <w:rPr>
                <w:rFonts w:ascii="Times New Roman" w:eastAsia="Times New Roman" w:hAnsi="Times New Roman"/>
                <w:sz w:val="24"/>
                <w:szCs w:val="24"/>
                <w:lang w:eastAsia="en-GB"/>
              </w:rPr>
              <w:t>Kreditoru sapulces noturēšanas veidu nosaka parādnieks, ievērojot lēmumā par ārkārtējās situācijas izsludināšanu valstī noteiktos pulcēšanās ierobežojumus. Sasaucot kreditoru sapulci, nosaka vienu šādiem dalības kreditoru sapulcē veidiem:</w:t>
            </w:r>
          </w:p>
          <w:p w14:paraId="40C60AEA" w14:textId="77777777" w:rsidR="007A2807" w:rsidRPr="00C969C5" w:rsidRDefault="007A2807" w:rsidP="00C969C5">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lang w:eastAsia="en-GB"/>
              </w:rPr>
              <w:t>1) sapulces dalībnieki piedalās un balso sapulcē klātienē;</w:t>
            </w:r>
          </w:p>
          <w:p w14:paraId="089D9C5C" w14:textId="67DCC1C8" w:rsidR="007A2807" w:rsidRPr="00C969C5" w:rsidRDefault="007A2807" w:rsidP="00C969C5">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lang w:eastAsia="en-GB"/>
              </w:rPr>
              <w:t>2) sapulces dalībnieki piedalās un balso sapulcē, izmantojot elektroniskos saziņas līdzekļus, vai</w:t>
            </w:r>
          </w:p>
          <w:p w14:paraId="218437BC" w14:textId="77777777" w:rsidR="007A2807" w:rsidRPr="00C969C5" w:rsidRDefault="007A2807" w:rsidP="00C969C5">
            <w:pPr>
              <w:spacing w:after="0" w:line="240" w:lineRule="auto"/>
              <w:ind w:firstLine="567"/>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lang w:eastAsia="en-GB"/>
              </w:rPr>
              <w:t>3) sapulces dalībnieki rakstveidā balso par sapulces darba kārtībā iekļautajiem jautājumiem, savu balsojumu iesniedzot vismaz iepriekšējā dienā pirms kreditoru sapulces norises dienas.</w:t>
            </w:r>
          </w:p>
          <w:p w14:paraId="42BDF7B0" w14:textId="77777777" w:rsidR="007A2807" w:rsidRPr="00C969C5" w:rsidRDefault="007A2807" w:rsidP="00C969C5">
            <w:pPr>
              <w:spacing w:after="0" w:line="240" w:lineRule="auto"/>
              <w:ind w:firstLine="567"/>
              <w:jc w:val="both"/>
              <w:rPr>
                <w:rFonts w:ascii="Times New Roman" w:eastAsia="Times New Roman" w:hAnsi="Times New Roman"/>
                <w:sz w:val="24"/>
                <w:szCs w:val="24"/>
                <w:shd w:val="clear" w:color="auto" w:fill="FFFFFF"/>
                <w:lang w:eastAsia="en-GB"/>
              </w:rPr>
            </w:pPr>
          </w:p>
          <w:p w14:paraId="3029CB5F" w14:textId="3D7C8B18" w:rsidR="000851CB" w:rsidRPr="00C969C5" w:rsidRDefault="007A2807" w:rsidP="00C969C5">
            <w:pPr>
              <w:spacing w:after="0" w:line="240" w:lineRule="auto"/>
              <w:ind w:firstLine="567"/>
              <w:jc w:val="both"/>
              <w:rPr>
                <w:rFonts w:ascii="Times New Roman" w:eastAsia="Times New Roman" w:hAnsi="Times New Roman"/>
                <w:sz w:val="24"/>
                <w:szCs w:val="24"/>
                <w:bdr w:val="none" w:sz="0" w:space="0" w:color="auto" w:frame="1"/>
                <w:lang w:eastAsia="en-GB"/>
              </w:rPr>
            </w:pPr>
            <w:r w:rsidRPr="00C969C5">
              <w:rPr>
                <w:rFonts w:ascii="Times New Roman" w:eastAsia="Times New Roman" w:hAnsi="Times New Roman"/>
                <w:sz w:val="24"/>
                <w:szCs w:val="24"/>
                <w:shd w:val="clear" w:color="auto" w:fill="FFFFFF"/>
                <w:lang w:eastAsia="en-GB"/>
              </w:rPr>
              <w:t>3.2. </w:t>
            </w:r>
            <w:r w:rsidR="000851CB" w:rsidRPr="00C969C5">
              <w:rPr>
                <w:rFonts w:ascii="Times New Roman" w:eastAsia="Times New Roman" w:hAnsi="Times New Roman"/>
                <w:sz w:val="24"/>
                <w:szCs w:val="24"/>
                <w:bdr w:val="none" w:sz="0" w:space="0" w:color="auto" w:frame="1"/>
                <w:lang w:eastAsia="en-GB"/>
              </w:rPr>
              <w:t>Maksātnespējas likums paredz, ka kreditoru sapulces norisinās klātienē. Kreditoru sapulcei Maksātnespējas likumā ir noteiktas būtiskas pilnvaras – maksātnespējas procesa administratora (turpmāk – administratora) atlīdzības noteikšana, administratora atcelšanas ierosināšana, maksātnespējas procesa izdevumu atzīšana par pamatotiem, parādnieka mantas pārdošanas veidu (sk. Maksātnespējas likuma 115. panta 2.</w:t>
            </w:r>
            <w:r w:rsidR="000851CB" w:rsidRPr="00C969C5">
              <w:rPr>
                <w:rFonts w:ascii="Times New Roman" w:eastAsia="Times New Roman" w:hAnsi="Times New Roman"/>
                <w:sz w:val="24"/>
                <w:szCs w:val="24"/>
                <w:bdr w:val="none" w:sz="0" w:space="0" w:color="auto" w:frame="1"/>
                <w:vertAlign w:val="superscript"/>
                <w:lang w:eastAsia="en-GB"/>
              </w:rPr>
              <w:t>1</w:t>
            </w:r>
            <w:r w:rsidR="000851CB" w:rsidRPr="00C969C5">
              <w:rPr>
                <w:rFonts w:ascii="Times New Roman" w:eastAsia="Times New Roman" w:hAnsi="Times New Roman"/>
                <w:sz w:val="24"/>
                <w:szCs w:val="24"/>
                <w:bdr w:val="none" w:sz="0" w:space="0" w:color="auto" w:frame="1"/>
                <w:lang w:eastAsia="en-GB"/>
              </w:rPr>
              <w:t xml:space="preserve"> daļu) vai pārdošanas termiņa pagarināšanu, kā arī turpmāko rīcību ar mantu, kas izslēgta no mantas padošanas plāna (sk. Maksātnespējas likuma 111. panta septīto daļu). Lai nodrošinātu lēmumu pieņemšanu, efektīvāk izmantotu procesā pieejamos līdzekļus, kā arī, lai, i</w:t>
            </w:r>
            <w:r w:rsidR="000851CB" w:rsidRPr="00C969C5">
              <w:rPr>
                <w:rFonts w:ascii="Times New Roman" w:hAnsi="Times New Roman"/>
                <w:sz w:val="24"/>
                <w:szCs w:val="24"/>
              </w:rPr>
              <w:t xml:space="preserve">evērojot </w:t>
            </w:r>
            <w:r w:rsidR="000851CB" w:rsidRPr="00C969C5">
              <w:rPr>
                <w:rFonts w:ascii="Times New Roman" w:hAnsi="Times New Roman"/>
                <w:sz w:val="24"/>
                <w:szCs w:val="24"/>
                <w:shd w:val="clear" w:color="auto" w:fill="FFFFFF"/>
              </w:rPr>
              <w:t>MK rīkojumā Nr.103 Covid-19 izplatības mazināšanai noteiktos pulcēšanās aizliegumus vai ierobežojumus,</w:t>
            </w:r>
            <w:r w:rsidR="000851CB" w:rsidRPr="00C969C5">
              <w:rPr>
                <w:rFonts w:ascii="Times New Roman" w:eastAsia="Times New Roman" w:hAnsi="Times New Roman"/>
                <w:sz w:val="24"/>
                <w:szCs w:val="24"/>
                <w:bdr w:val="none" w:sz="0" w:space="0" w:color="auto" w:frame="1"/>
                <w:lang w:eastAsia="en-GB"/>
              </w:rPr>
              <w:t xml:space="preserve"> izslēgtu nepieciešamību tikties klātienē, jāparedz regulējums, atbilstoši kuram kreditoru sapulces iespējams noturēt attālināti. Attālinātai kreditoru sapulces nodrošināšanai jāparedz iespēja noturēt kreditoru sapulces, izmantojot tos elektroniskos līdzekļus, kas ļauj pieslēgties tiešsaistē, piemēram, </w:t>
            </w:r>
            <w:r w:rsidR="000851CB" w:rsidRPr="00C969C5">
              <w:rPr>
                <w:rFonts w:ascii="Times New Roman" w:eastAsia="Times New Roman" w:hAnsi="Times New Roman"/>
                <w:i/>
                <w:iCs/>
                <w:sz w:val="24"/>
                <w:szCs w:val="24"/>
                <w:bdr w:val="none" w:sz="0" w:space="0" w:color="auto" w:frame="1"/>
                <w:lang w:eastAsia="en-GB"/>
              </w:rPr>
              <w:t>Skype, Microsoft Teams</w:t>
            </w:r>
            <w:r w:rsidR="000851CB" w:rsidRPr="00C969C5">
              <w:rPr>
                <w:rFonts w:ascii="Times New Roman" w:eastAsia="Times New Roman" w:hAnsi="Times New Roman"/>
                <w:sz w:val="24"/>
                <w:szCs w:val="24"/>
                <w:bdr w:val="none" w:sz="0" w:space="0" w:color="auto" w:frame="1"/>
                <w:lang w:eastAsia="en-GB"/>
              </w:rPr>
              <w:t xml:space="preserve">, tādējādi nodrošinot iespēju piedalīties un balsot pilnībā attālināti. Tāpat jāparedz </w:t>
            </w:r>
            <w:r w:rsidR="000851CB" w:rsidRPr="00C969C5">
              <w:rPr>
                <w:rFonts w:ascii="Times New Roman" w:eastAsia="Times New Roman" w:hAnsi="Times New Roman"/>
                <w:sz w:val="24"/>
                <w:szCs w:val="24"/>
                <w:bdr w:val="none" w:sz="0" w:space="0" w:color="auto" w:frame="1"/>
                <w:lang w:eastAsia="en-GB"/>
              </w:rPr>
              <w:lastRenderedPageBreak/>
              <w:t xml:space="preserve">iespēja kreditoriem noturēt kreditoru sapulces rakstveidā, iepriekš nosūtot darba kārtību un izlemjamos jautājumus, nosakot datumu, līdz kuram savs balsojums jāiesniedz rakstveidā. </w:t>
            </w:r>
          </w:p>
          <w:p w14:paraId="4E6BB894" w14:textId="77777777" w:rsidR="000851CB" w:rsidRPr="00C969C5" w:rsidRDefault="000851CB" w:rsidP="00C969C5">
            <w:pPr>
              <w:spacing w:after="0" w:line="240" w:lineRule="auto"/>
              <w:ind w:firstLine="567"/>
              <w:jc w:val="both"/>
              <w:rPr>
                <w:rFonts w:ascii="Times New Roman" w:eastAsia="Times New Roman" w:hAnsi="Times New Roman"/>
                <w:sz w:val="24"/>
                <w:szCs w:val="24"/>
                <w:bdr w:val="none" w:sz="0" w:space="0" w:color="auto" w:frame="1"/>
                <w:lang w:eastAsia="en-GB"/>
              </w:rPr>
            </w:pPr>
            <w:r w:rsidRPr="00C969C5">
              <w:rPr>
                <w:rFonts w:ascii="Times New Roman" w:eastAsia="Times New Roman" w:hAnsi="Times New Roman"/>
                <w:sz w:val="24"/>
                <w:szCs w:val="24"/>
                <w:bdr w:val="none" w:sz="0" w:space="0" w:color="auto" w:frame="1"/>
                <w:lang w:eastAsia="en-GB"/>
              </w:rPr>
              <w:t>Atbilstoši Maksātnespējas likuma 86. panta otrajai daļai kreditoru sapulci vada administrators. Vēršama uzmanība, ka, nodrošinot kreditoru sapulces norisi tieši administratoram kā ar tiesas nolēmumu ieceltam speciālistam, kurš nodrošina likumīga un efektīva maksātnespējas procesa norisi, atbilstoši spēkā esošajam tiesiskajam regulējumam, jāpārliecinās par kreditoru sapulces dalībnieku pilnvarām un identitāti, tostarp tajos gadījumos, kad kreditoru sapulce norisinās attālināti. Ievērojot minēto, secināms, ka tiek paredzēti tikai papildu veidi kreditoru sapulces organizēšanas formai, proti, netiek mainīts Maksātnespējas likumā nostiprinātais regulējums par kreditoru sapulces būtību.</w:t>
            </w:r>
          </w:p>
          <w:p w14:paraId="1594E108" w14:textId="6A99EE2F" w:rsidR="000851CB" w:rsidRPr="00C969C5" w:rsidRDefault="000851CB" w:rsidP="00C969C5">
            <w:pPr>
              <w:spacing w:after="0" w:line="240" w:lineRule="auto"/>
              <w:jc w:val="both"/>
              <w:rPr>
                <w:rFonts w:ascii="Times New Roman" w:eastAsia="Times New Roman" w:hAnsi="Times New Roman"/>
                <w:sz w:val="24"/>
                <w:szCs w:val="24"/>
                <w:bdr w:val="none" w:sz="0" w:space="0" w:color="auto" w:frame="1"/>
                <w:lang w:eastAsia="en-GB"/>
              </w:rPr>
            </w:pPr>
            <w:r w:rsidRPr="00C969C5">
              <w:rPr>
                <w:rFonts w:ascii="Times New Roman" w:eastAsia="Times New Roman" w:hAnsi="Times New Roman"/>
                <w:sz w:val="24"/>
                <w:szCs w:val="24"/>
                <w:bdr w:val="none" w:sz="0" w:space="0" w:color="auto" w:frame="1"/>
                <w:lang w:eastAsia="en-GB"/>
              </w:rPr>
              <w:t xml:space="preserve">        Ievērojot minēto, likumprojekts paredz, ka:</w:t>
            </w:r>
          </w:p>
          <w:p w14:paraId="3BAC687F" w14:textId="2233A93E" w:rsidR="000851CB" w:rsidRPr="00C969C5" w:rsidRDefault="000851CB" w:rsidP="00C969C5">
            <w:pPr>
              <w:spacing w:after="0" w:line="240" w:lineRule="auto"/>
              <w:jc w:val="both"/>
              <w:rPr>
                <w:rFonts w:ascii="Times New Roman" w:eastAsia="Times New Roman" w:hAnsi="Times New Roman"/>
                <w:sz w:val="24"/>
                <w:szCs w:val="24"/>
                <w:lang w:eastAsia="en-GB"/>
              </w:rPr>
            </w:pPr>
            <w:r w:rsidRPr="00C969C5">
              <w:rPr>
                <w:rFonts w:ascii="Times New Roman" w:eastAsia="Times New Roman" w:hAnsi="Times New Roman"/>
                <w:b/>
                <w:bCs/>
                <w:sz w:val="24"/>
                <w:szCs w:val="24"/>
                <w:bdr w:val="none" w:sz="0" w:space="0" w:color="auto" w:frame="1"/>
                <w:lang w:eastAsia="en-GB"/>
              </w:rPr>
              <w:t xml:space="preserve">         </w:t>
            </w:r>
            <w:r w:rsidRPr="00C969C5">
              <w:rPr>
                <w:rFonts w:ascii="Times New Roman" w:eastAsia="Times New Roman" w:hAnsi="Times New Roman"/>
                <w:sz w:val="24"/>
                <w:szCs w:val="24"/>
                <w:shd w:val="clear" w:color="auto" w:fill="FFFFFF"/>
                <w:lang w:eastAsia="en-GB"/>
              </w:rPr>
              <w:t>(1) a</w:t>
            </w:r>
            <w:r w:rsidRPr="00C969C5">
              <w:rPr>
                <w:rFonts w:ascii="Times New Roman" w:hAnsi="Times New Roman"/>
                <w:sz w:val="24"/>
                <w:szCs w:val="24"/>
              </w:rPr>
              <w:t xml:space="preserve">r Covid-19 izplatību saistītās ārkārtējās situācijas </w:t>
            </w:r>
            <w:r w:rsidRPr="00C969C5">
              <w:rPr>
                <w:rFonts w:ascii="Times New Roman" w:eastAsia="Times New Roman" w:hAnsi="Times New Roman"/>
                <w:sz w:val="24"/>
                <w:szCs w:val="24"/>
                <w:shd w:val="clear" w:color="auto" w:fill="FFFFFF"/>
                <w:lang w:eastAsia="en-GB"/>
              </w:rPr>
              <w:t xml:space="preserve">periodā </w:t>
            </w:r>
            <w:r w:rsidRPr="00C969C5">
              <w:rPr>
                <w:rFonts w:ascii="Times New Roman" w:eastAsia="Times New Roman" w:hAnsi="Times New Roman"/>
                <w:sz w:val="24"/>
                <w:szCs w:val="24"/>
                <w:lang w:eastAsia="en-GB"/>
              </w:rPr>
              <w:t xml:space="preserve">maksātnespējas procesā atbilstoši Maksātnespējas likuma noteikumiem kreditoru sapulces var noturēt arī attālināti. Kreditoru sapulces noturēšanas veidu nosaka administrators, ievērojot noteiktos pulcēšanās ierobežojumus. </w:t>
            </w:r>
          </w:p>
          <w:p w14:paraId="6031A57A" w14:textId="34A3C4DE" w:rsidR="000851CB" w:rsidRPr="00C969C5" w:rsidRDefault="000851CB" w:rsidP="00C969C5">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lang w:eastAsia="en-GB"/>
              </w:rPr>
              <w:t>(2) Administrators, sasaucot kreditoru sapulci</w:t>
            </w:r>
            <w:r w:rsidR="00066F47">
              <w:rPr>
                <w:rFonts w:ascii="Times New Roman" w:eastAsia="Times New Roman" w:hAnsi="Times New Roman"/>
                <w:sz w:val="24"/>
                <w:szCs w:val="24"/>
                <w:lang w:eastAsia="en-GB"/>
              </w:rPr>
              <w:t>,</w:t>
            </w:r>
            <w:r w:rsidRPr="00C969C5">
              <w:rPr>
                <w:rFonts w:ascii="Times New Roman" w:eastAsia="Times New Roman" w:hAnsi="Times New Roman"/>
                <w:sz w:val="24"/>
                <w:szCs w:val="24"/>
                <w:lang w:eastAsia="en-GB"/>
              </w:rPr>
              <w:t xml:space="preserve"> nosaka vienu no šādiem dalības veidiem:</w:t>
            </w:r>
          </w:p>
          <w:p w14:paraId="6BA63540" w14:textId="77777777" w:rsidR="000851CB" w:rsidRPr="00C969C5" w:rsidRDefault="000851CB" w:rsidP="00C969C5">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lang w:eastAsia="en-GB"/>
              </w:rPr>
              <w:t>1) sapulces dalībnieki piedalās un balso sapulcē klātienē;</w:t>
            </w:r>
          </w:p>
          <w:p w14:paraId="6255C2B9" w14:textId="32F0713D" w:rsidR="000851CB" w:rsidRPr="00C969C5" w:rsidRDefault="000851CB" w:rsidP="00C969C5">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lang w:eastAsia="en-GB"/>
              </w:rPr>
              <w:t>2) sapulces dalībnieki piedalās un balso sapulcē, izmantojot elektroniskos saziņas līdzekļus, vai</w:t>
            </w:r>
          </w:p>
          <w:p w14:paraId="0F1C1165" w14:textId="77777777" w:rsidR="000851CB" w:rsidRPr="00C969C5" w:rsidRDefault="000851CB" w:rsidP="00C969C5">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lang w:eastAsia="en-GB"/>
              </w:rPr>
              <w:t>3) sapulces dalībnieki rakstveidā balso par sapulces darba kārtībā iekļautajiem jautājumiem, savu balsojumu iesniedzot vismaz iepriekšējā dienā pirms kreditoru sapulces norises dienas.</w:t>
            </w:r>
          </w:p>
          <w:p w14:paraId="64669AFE" w14:textId="77777777" w:rsidR="00B66517" w:rsidRPr="00DA39C9" w:rsidRDefault="000851CB" w:rsidP="00B66517">
            <w:pPr>
              <w:spacing w:after="0" w:line="240" w:lineRule="auto"/>
              <w:ind w:firstLine="567"/>
              <w:jc w:val="both"/>
              <w:rPr>
                <w:rFonts w:ascii="Times New Roman" w:eastAsia="Times New Roman" w:hAnsi="Times New Roman"/>
                <w:sz w:val="24"/>
                <w:szCs w:val="24"/>
                <w:lang w:eastAsia="en-GB"/>
              </w:rPr>
            </w:pPr>
            <w:r w:rsidRPr="00C969C5">
              <w:rPr>
                <w:rFonts w:ascii="Times New Roman" w:eastAsia="Times New Roman" w:hAnsi="Times New Roman"/>
                <w:sz w:val="24"/>
                <w:szCs w:val="24"/>
                <w:lang w:eastAsia="en-GB"/>
              </w:rPr>
              <w:tab/>
            </w:r>
            <w:r w:rsidR="00B66517" w:rsidRPr="005B6C45">
              <w:rPr>
                <w:rFonts w:ascii="Times New Roman" w:eastAsia="Times New Roman" w:hAnsi="Times New Roman"/>
                <w:sz w:val="24"/>
                <w:szCs w:val="24"/>
                <w:lang w:eastAsia="en-GB"/>
              </w:rPr>
              <w:t>Vienlaikus būtiski uzsvērt, ka kreditoru sapulces forma (klātienē vai tiešsaistē) neietekmē Maksātnespējas likuma 86. panta 11.-14. daļā noteiktā regulējuma ievērošanu par kreditoru sapulču protokolēšanu. Līdz ar to kreditoru sapulces vadītājs (administrators) nodrošina sapulces protokolēšanu un protokola sagatavošanu arī tad, ja tā notikusi tiešsaistes formā.</w:t>
            </w:r>
          </w:p>
          <w:p w14:paraId="42D40F88" w14:textId="4F55004D" w:rsidR="000851CB" w:rsidRPr="00C969C5" w:rsidRDefault="000851CB" w:rsidP="00C969C5">
            <w:pPr>
              <w:spacing w:after="0" w:line="240" w:lineRule="auto"/>
              <w:jc w:val="both"/>
              <w:rPr>
                <w:rFonts w:ascii="Times New Roman" w:eastAsia="Times New Roman" w:hAnsi="Times New Roman"/>
                <w:sz w:val="24"/>
                <w:szCs w:val="24"/>
                <w:lang w:eastAsia="en-GB"/>
              </w:rPr>
            </w:pPr>
          </w:p>
          <w:p w14:paraId="69A8A7E0" w14:textId="0D2BA1AF" w:rsidR="0038485F" w:rsidRDefault="00DA39C9" w:rsidP="00C969C5">
            <w:pPr>
              <w:widowControl w:val="0"/>
              <w:spacing w:after="0" w:line="240" w:lineRule="auto"/>
              <w:ind w:firstLine="273"/>
              <w:jc w:val="both"/>
              <w:rPr>
                <w:rFonts w:ascii="Times New Roman" w:eastAsiaTheme="minorHAnsi" w:hAnsi="Times New Roman"/>
                <w:bCs/>
                <w:sz w:val="24"/>
                <w:szCs w:val="24"/>
                <w:u w:val="single"/>
                <w:shd w:val="clear" w:color="auto" w:fill="FFFFFF"/>
              </w:rPr>
            </w:pPr>
            <w:r w:rsidRPr="00C969C5">
              <w:rPr>
                <w:rFonts w:ascii="Times New Roman" w:eastAsiaTheme="minorHAnsi" w:hAnsi="Times New Roman"/>
                <w:bCs/>
                <w:sz w:val="24"/>
                <w:szCs w:val="24"/>
                <w:u w:val="single"/>
                <w:shd w:val="clear" w:color="auto" w:fill="FFFFFF"/>
              </w:rPr>
              <w:t>4. Citi jautājumi</w:t>
            </w:r>
          </w:p>
          <w:p w14:paraId="5DE670A4" w14:textId="6C7C3B03" w:rsidR="00B66517" w:rsidRDefault="00B66517" w:rsidP="00C969C5">
            <w:pPr>
              <w:widowControl w:val="0"/>
              <w:spacing w:after="0" w:line="240" w:lineRule="auto"/>
              <w:ind w:firstLine="273"/>
              <w:jc w:val="both"/>
              <w:rPr>
                <w:rFonts w:ascii="Times New Roman" w:eastAsiaTheme="minorHAnsi" w:hAnsi="Times New Roman"/>
                <w:bCs/>
                <w:sz w:val="24"/>
                <w:szCs w:val="24"/>
                <w:u w:val="single"/>
                <w:shd w:val="clear" w:color="auto" w:fill="FFFFFF"/>
              </w:rPr>
            </w:pPr>
          </w:p>
          <w:p w14:paraId="557A07C5" w14:textId="77777777" w:rsidR="00B66517" w:rsidRPr="00DA39C9" w:rsidRDefault="00B66517" w:rsidP="00B66517">
            <w:pPr>
              <w:widowControl w:val="0"/>
              <w:spacing w:after="0" w:line="240" w:lineRule="auto"/>
              <w:jc w:val="both"/>
              <w:rPr>
                <w:rFonts w:ascii="Times New Roman" w:eastAsiaTheme="minorHAnsi" w:hAnsi="Times New Roman"/>
                <w:bCs/>
                <w:sz w:val="24"/>
                <w:szCs w:val="24"/>
                <w:u w:val="single"/>
                <w:shd w:val="clear" w:color="auto" w:fill="FFFFFF"/>
              </w:rPr>
            </w:pPr>
            <w:r>
              <w:rPr>
                <w:rFonts w:ascii="Times New Roman" w:eastAsiaTheme="minorHAnsi" w:hAnsi="Times New Roman"/>
                <w:bCs/>
                <w:sz w:val="24"/>
                <w:szCs w:val="24"/>
                <w:u w:val="single"/>
                <w:shd w:val="clear" w:color="auto" w:fill="FFFFFF"/>
              </w:rPr>
              <w:t>4.1. nodokļu samaksas termiņa pagarināšana</w:t>
            </w:r>
          </w:p>
          <w:p w14:paraId="458906BA" w14:textId="77777777" w:rsidR="00B66517" w:rsidRDefault="00B66517" w:rsidP="00B66517">
            <w:pPr>
              <w:pStyle w:val="NormalWeb"/>
              <w:spacing w:before="0" w:beforeAutospacing="0" w:after="0" w:afterAutospacing="0"/>
              <w:jc w:val="both"/>
            </w:pPr>
            <w:r>
              <w:t xml:space="preserve">     </w:t>
            </w:r>
          </w:p>
          <w:p w14:paraId="34D3F892" w14:textId="77777777" w:rsidR="00B66517" w:rsidRPr="000D6548" w:rsidRDefault="00B66517" w:rsidP="00B66517">
            <w:pPr>
              <w:pStyle w:val="NormalWeb"/>
              <w:spacing w:before="0" w:beforeAutospacing="0" w:after="0" w:afterAutospacing="0"/>
              <w:jc w:val="both"/>
            </w:pPr>
            <w:r>
              <w:t xml:space="preserve">      </w:t>
            </w:r>
            <w:r w:rsidRPr="000D6548">
              <w:t xml:space="preserve">Likumprojekts paredz paplašināt iespēju pagarināt nodokļu samaksas termiņu, lai šāds pagarinājums būtu pieejams ne tikai noteiktajās krīzes skartajās nozarēs strādājošajiem uzņēmumiem, bet jebkuram krīzes skartam nodokļu maksātājam, tādējādi nodrošinot vienādus nosacījumus visiem krīzes skartiem nodokļu maksātājiem. Ņemot vērā, ka nodokļu samaksas termiņu pagarinājumi būs pieejami jebkurā jomā strādājošajam nodokļu maksātājam, kā arī, ņemot vērā, ka regulējums neparedz citus selektivitātes kritērijus, uz nodokļu samaksas termiņa pagarinājumiem vairs neattieksies valsts atbalsta tiesiskais </w:t>
            </w:r>
            <w:r w:rsidRPr="000D6548">
              <w:lastRenderedPageBreak/>
              <w:t xml:space="preserve">regulējums. Ievērojot minēto, likumprojekts paredz arī izslēgt normu, kura nosaka nodokļu administrācijai, piešķirot nodokļu samaksas termiņa pagarinājumu, ievērot Eiropas Komisijas regulas par Līguma par Eiropas Savienības darbību 107. un 108. panta piemērošanu </w:t>
            </w:r>
            <w:r w:rsidRPr="000D6548">
              <w:rPr>
                <w:i/>
                <w:iCs/>
              </w:rPr>
              <w:t>de minimis</w:t>
            </w:r>
            <w:r w:rsidRPr="000D6548">
              <w:t xml:space="preserve"> atbalstam. Savukārt</w:t>
            </w:r>
            <w:r>
              <w:t>,</w:t>
            </w:r>
            <w:r w:rsidRPr="000D6548">
              <w:t xml:space="preserve"> kā izriet no Ministru kabineta 2020.</w:t>
            </w:r>
            <w:r>
              <w:t xml:space="preserve"> </w:t>
            </w:r>
            <w:r w:rsidRPr="000D6548">
              <w:t>gada 26.</w:t>
            </w:r>
            <w:r>
              <w:t xml:space="preserve"> </w:t>
            </w:r>
            <w:r w:rsidRPr="000D6548">
              <w:t>marta noteikumu Nr.165  "Noteikumi par Covid-19 izraisītās krīzes skartiem darba devējiem, kuri kvalificējas dīkstāves pabalstam un nokavēto nodokļu maksājumu samaksas sadalei termiņos vai atlikšanai uz laiku līdz trim gadiem" 5.</w:t>
            </w:r>
            <w:r>
              <w:t xml:space="preserve"> </w:t>
            </w:r>
            <w:r w:rsidRPr="000D6548">
              <w:t>punkta, iesniegumi nodokļu samaksas termiņa pagarinājuma piešķiršanai tiek izskatīti atbilstoši likuma "Par nodokļiem un nodevām" 24.</w:t>
            </w:r>
            <w:r>
              <w:t xml:space="preserve"> </w:t>
            </w:r>
            <w:r w:rsidRPr="000D6548">
              <w:t>pantā ietvertajām prasībām.</w:t>
            </w:r>
          </w:p>
          <w:p w14:paraId="2AC90D6D" w14:textId="073906C5" w:rsidR="00B66517" w:rsidRDefault="00C21221" w:rsidP="00B66517">
            <w:pPr>
              <w:pStyle w:val="NormalWeb"/>
              <w:spacing w:before="0" w:beforeAutospacing="0" w:after="0" w:afterAutospacing="0"/>
              <w:jc w:val="both"/>
              <w:rPr>
                <w:color w:val="000000"/>
              </w:rPr>
            </w:pPr>
            <w:r>
              <w:t xml:space="preserve">       </w:t>
            </w:r>
            <w:r w:rsidR="00B66517" w:rsidRPr="00B66517">
              <w:t>Šā grozījuma mērķis ir nodrošināt, lai nodokļu samaksas termiņa pagarinājums attiektos uz jebkuru krīzes skarto nodokļu maksātāju, neatkarīgi no nozares, kurā tas darbojas. Tā rezultātā uz regulējumu nebūs attiecināms Eiropas Savienības valsts atbalsta regulējums, tajā skaitā, apjoma ierobežojumi,</w:t>
            </w:r>
            <w:r w:rsidR="00B66517">
              <w:t xml:space="preserve"> </w:t>
            </w:r>
            <w:r w:rsidR="00B66517" w:rsidRPr="000D6548">
              <w:t xml:space="preserve">nepieciešamība skaņot ar </w:t>
            </w:r>
            <w:r w:rsidR="00B66517">
              <w:rPr>
                <w:color w:val="000000"/>
              </w:rPr>
              <w:t>Eiropas Komisiju, kā arī veikt sarežģītu sniegtā atbalsta uzskaiti. Ņemot vērā minēto, likumprojekts arī paredz svītrot normu, kurā ir ietverta atsauce uz Eiropas Savienības regulām par de minimis valsts atbalsta regulējumu.</w:t>
            </w:r>
          </w:p>
          <w:p w14:paraId="7E14CA3D" w14:textId="77777777" w:rsidR="00B66517" w:rsidRDefault="00B66517" w:rsidP="00B66517">
            <w:pPr>
              <w:pStyle w:val="NormalWeb"/>
              <w:spacing w:before="0" w:beforeAutospacing="0" w:after="0" w:afterAutospacing="0"/>
              <w:jc w:val="both"/>
              <w:rPr>
                <w:color w:val="000000"/>
              </w:rPr>
            </w:pPr>
          </w:p>
          <w:p w14:paraId="73DCE75E" w14:textId="77777777" w:rsidR="00DA39C9" w:rsidRPr="00C969C5" w:rsidRDefault="00DA39C9" w:rsidP="00C969C5">
            <w:pPr>
              <w:widowControl w:val="0"/>
              <w:spacing w:after="0" w:line="240" w:lineRule="auto"/>
              <w:ind w:firstLine="273"/>
              <w:jc w:val="both"/>
              <w:rPr>
                <w:rFonts w:ascii="Times New Roman" w:eastAsiaTheme="minorHAnsi" w:hAnsi="Times New Roman"/>
                <w:bCs/>
                <w:sz w:val="24"/>
                <w:szCs w:val="24"/>
                <w:u w:val="single"/>
                <w:shd w:val="clear" w:color="auto" w:fill="FFFFFF"/>
              </w:rPr>
            </w:pPr>
          </w:p>
          <w:p w14:paraId="06F64DC1" w14:textId="0B68E351" w:rsidR="00DA39C9" w:rsidRPr="00C969C5" w:rsidRDefault="00DA39C9" w:rsidP="00C969C5">
            <w:pPr>
              <w:pStyle w:val="NormalWeb"/>
              <w:spacing w:before="0" w:beforeAutospacing="0" w:after="0" w:afterAutospacing="0"/>
              <w:jc w:val="both"/>
              <w:rPr>
                <w:rFonts w:eastAsiaTheme="minorHAnsi"/>
                <w:bCs/>
                <w:u w:val="single"/>
                <w:shd w:val="clear" w:color="auto" w:fill="FFFFFF"/>
              </w:rPr>
            </w:pPr>
            <w:r w:rsidRPr="00C969C5">
              <w:rPr>
                <w:rFonts w:eastAsiaTheme="minorHAnsi"/>
                <w:bCs/>
                <w:shd w:val="clear" w:color="auto" w:fill="FFFFFF"/>
              </w:rPr>
              <w:t>4.</w:t>
            </w:r>
            <w:r w:rsidR="000D548B">
              <w:rPr>
                <w:rFonts w:eastAsiaTheme="minorHAnsi"/>
                <w:bCs/>
                <w:shd w:val="clear" w:color="auto" w:fill="FFFFFF"/>
              </w:rPr>
              <w:t>2</w:t>
            </w:r>
            <w:r w:rsidRPr="00C969C5">
              <w:rPr>
                <w:rFonts w:eastAsiaTheme="minorHAnsi"/>
                <w:bCs/>
                <w:shd w:val="clear" w:color="auto" w:fill="FFFFFF"/>
              </w:rPr>
              <w:t xml:space="preserve">. </w:t>
            </w:r>
            <w:r w:rsidRPr="00C969C5">
              <w:rPr>
                <w:rFonts w:eastAsiaTheme="minorHAnsi"/>
                <w:bCs/>
                <w:u w:val="single"/>
                <w:shd w:val="clear" w:color="auto" w:fill="FFFFFF"/>
              </w:rPr>
              <w:t>fiziskās personas maksātnespējas procesa saistību dzēšanas plānā ietverto maksājumu veikšana</w:t>
            </w:r>
          </w:p>
          <w:p w14:paraId="6BB308E9" w14:textId="77777777" w:rsidR="00DA39C9" w:rsidRPr="00C969C5" w:rsidRDefault="00DA39C9" w:rsidP="00C969C5">
            <w:pPr>
              <w:pStyle w:val="NormalWeb"/>
              <w:spacing w:before="0" w:beforeAutospacing="0" w:after="0" w:afterAutospacing="0"/>
              <w:jc w:val="both"/>
              <w:rPr>
                <w:rFonts w:eastAsiaTheme="minorHAnsi"/>
                <w:bCs/>
                <w:shd w:val="clear" w:color="auto" w:fill="FFFFFF"/>
              </w:rPr>
            </w:pPr>
          </w:p>
          <w:p w14:paraId="491E664E" w14:textId="70DDC5B3" w:rsidR="00DA39C9" w:rsidRPr="00C969C5" w:rsidRDefault="00DA39C9" w:rsidP="00C969C5">
            <w:pPr>
              <w:pStyle w:val="NormalWeb"/>
              <w:spacing w:before="0" w:beforeAutospacing="0" w:after="0" w:afterAutospacing="0"/>
              <w:jc w:val="both"/>
            </w:pPr>
            <w:r w:rsidRPr="00C969C5">
              <w:rPr>
                <w:bdr w:val="none" w:sz="0" w:space="0" w:color="auto" w:frame="1"/>
              </w:rPr>
              <w:t>Šobrīd Maksātnespējas likuma 162. panta sestā daļa noteic, ka ar tiesas lēmumu vienu reizi saistību dzēšanas procedūras laikā uz termiņu, kas nepārsniedz vienu gadu, var uz pusi samazināt fiziskās personas maksātnespējas procesa saistību dzēšanas plānā paredzētos parādnieka maksājumus kreditoriem, ja viņš saistību dzēšanas procedūras laikā nespēj atrast algotu darbu vai ir kļuvis darbnespējīgs.</w:t>
            </w:r>
          </w:p>
          <w:p w14:paraId="2E47A8CF" w14:textId="71E72287" w:rsidR="00DA39C9" w:rsidRPr="00C969C5" w:rsidRDefault="00DA39C9" w:rsidP="00C969C5">
            <w:pPr>
              <w:pStyle w:val="NormalWeb"/>
              <w:spacing w:before="0" w:beforeAutospacing="0" w:after="0" w:afterAutospacing="0"/>
              <w:ind w:firstLine="720"/>
              <w:jc w:val="both"/>
              <w:rPr>
                <w:bdr w:val="none" w:sz="0" w:space="0" w:color="auto" w:frame="1"/>
              </w:rPr>
            </w:pPr>
            <w:r w:rsidRPr="00C969C5">
              <w:rPr>
                <w:bdr w:val="none" w:sz="0" w:space="0" w:color="auto" w:frame="1"/>
              </w:rPr>
              <w:t>Gan Maksātnespējas kontroles dienestam sniegtā, gan plašsaziņas līdzekļos pieejamā informācija</w:t>
            </w:r>
            <w:r w:rsidRPr="00C969C5">
              <w:rPr>
                <w:rStyle w:val="FootnoteReference"/>
                <w:bdr w:val="none" w:sz="0" w:space="0" w:color="auto" w:frame="1"/>
              </w:rPr>
              <w:footnoteReference w:id="1"/>
            </w:r>
            <w:r w:rsidRPr="00C969C5">
              <w:rPr>
                <w:bdr w:val="none" w:sz="0" w:space="0" w:color="auto" w:frame="1"/>
              </w:rPr>
              <w:t xml:space="preserve"> liecina, ka jau šobrīd personas, kurām tiek īstenots fiziskās personas maksātnespējas process ir norādījušas, ka ar COVID-19 izplatību izraisītās ārkārtējās situācijas rezultātā ir pilnībā zaudējušas ienākumus. Līdz ar to Maksātnespējas likumā iekļauto prasību maksāt kaut vai tikai pusi no sākotnējā saistību dzēšanas plānā noteiktā maksājuma nav iespējams izpildīt.</w:t>
            </w:r>
          </w:p>
          <w:p w14:paraId="0E23EB50" w14:textId="29815072" w:rsidR="00DA39C9" w:rsidRPr="00C969C5" w:rsidRDefault="00DA39C9" w:rsidP="00C969C5">
            <w:pPr>
              <w:spacing w:after="0" w:line="240" w:lineRule="auto"/>
              <w:ind w:firstLine="567"/>
              <w:jc w:val="both"/>
              <w:rPr>
                <w:rFonts w:ascii="Times New Roman" w:hAnsi="Times New Roman"/>
                <w:sz w:val="24"/>
                <w:szCs w:val="24"/>
                <w:bdr w:val="none" w:sz="0" w:space="0" w:color="auto" w:frame="1"/>
              </w:rPr>
            </w:pPr>
            <w:r w:rsidRPr="00C969C5">
              <w:rPr>
                <w:rFonts w:ascii="Times New Roman" w:hAnsi="Times New Roman"/>
                <w:sz w:val="24"/>
                <w:szCs w:val="24"/>
                <w:bdr w:val="none" w:sz="0" w:space="0" w:color="auto" w:frame="1"/>
              </w:rPr>
              <w:lastRenderedPageBreak/>
              <w:t xml:space="preserve">Ņemot vērā minēto, lai novērstu negatīvās sekas tām personām, kuras ar COVID-19 izplatību izraisītās ārkārtējās situācijas dēļ nav spējīgas pildīt saistību dzēšanas plānā noteiktās saistības, jāparedz pagaidu regulējums, atbilstoši kuram ar tiesas nolēmumu, personām tiktu atļauts neveikt kreditoriem saistību dzēšanas plānā paredzētos maksājumus. Šādā gadījumā parādnieks </w:t>
            </w:r>
            <w:r w:rsidRPr="00C969C5">
              <w:rPr>
                <w:rFonts w:ascii="Times New Roman" w:hAnsi="Times New Roman"/>
                <w:sz w:val="24"/>
                <w:szCs w:val="24"/>
              </w:rPr>
              <w:t>ar Covid-19 izplatību saistītās ārkārtējās situācijas periodā</w:t>
            </w:r>
            <w:r w:rsidRPr="00C969C5">
              <w:rPr>
                <w:rFonts w:ascii="Times New Roman" w:hAnsi="Times New Roman"/>
                <w:sz w:val="24"/>
                <w:szCs w:val="24"/>
                <w:bdr w:val="none" w:sz="0" w:space="0" w:color="auto" w:frame="1"/>
              </w:rPr>
              <w:t xml:space="preserve"> un vēl sešu mēnešu periodā pēc tās beigām varēs vērsties tiesā ar motivētu pieteikumu par saistību dzēšanas plānā ietverto maksājumu neveikšanu kreditoriem. </w:t>
            </w:r>
            <w:r w:rsidR="004F5DE0" w:rsidRPr="00C969C5">
              <w:rPr>
                <w:rFonts w:ascii="Times New Roman" w:hAnsi="Times New Roman"/>
                <w:sz w:val="24"/>
                <w:szCs w:val="24"/>
                <w:bdr w:val="none" w:sz="0" w:space="0" w:color="auto" w:frame="1"/>
              </w:rPr>
              <w:t xml:space="preserve">Vienlaikus norādāms, ka šāda parādnieka tiesība ir nosakāma bez pieteikumu iesniegšanas reižu ierobežojumiem, ņemot vērā, ka ārkārtējās situācijas beigas nav iespējams paredzēt. Jau esošais regulējums sniedz tiesām un maksātnespējas procesa administratoriem tiesības rīkoties, ja pieteikums tiktu iesniegts negodprātīgi. </w:t>
            </w:r>
            <w:r w:rsidRPr="00C969C5">
              <w:rPr>
                <w:rFonts w:ascii="Times New Roman" w:hAnsi="Times New Roman"/>
                <w:sz w:val="24"/>
                <w:szCs w:val="24"/>
                <w:bdr w:val="none" w:sz="0" w:space="0" w:color="auto" w:frame="1"/>
              </w:rPr>
              <w:t xml:space="preserve">Ar tiesas nolēmumu, paredzot uz noteikto periodu neveikt saistību dzēšanas plānā noteiktos maksājumus kreditoriem, vienlaikus tiek pagarināts saistību dzēšanas procedūras termiņš. </w:t>
            </w:r>
          </w:p>
          <w:p w14:paraId="130714F0" w14:textId="77777777" w:rsidR="00DA39C9" w:rsidRPr="00C969C5" w:rsidRDefault="00DA39C9" w:rsidP="00C969C5">
            <w:pPr>
              <w:spacing w:after="0" w:line="240" w:lineRule="auto"/>
              <w:ind w:firstLine="567"/>
              <w:jc w:val="both"/>
              <w:rPr>
                <w:rFonts w:ascii="Times New Roman" w:eastAsia="Times New Roman" w:hAnsi="Times New Roman"/>
                <w:sz w:val="24"/>
                <w:szCs w:val="24"/>
                <w:shd w:val="clear" w:color="auto" w:fill="FFFFFF"/>
                <w:lang w:eastAsia="en-GB"/>
              </w:rPr>
            </w:pPr>
            <w:r w:rsidRPr="00C969C5">
              <w:rPr>
                <w:rFonts w:ascii="Times New Roman" w:eastAsia="Times New Roman" w:hAnsi="Times New Roman"/>
                <w:sz w:val="24"/>
                <w:szCs w:val="24"/>
                <w:shd w:val="clear" w:color="auto" w:fill="FFFFFF"/>
                <w:lang w:eastAsia="en-GB"/>
              </w:rPr>
              <w:t>Atbilstoši Elektroniskās maksātnespējas uzskaites sistēmas datiem šobrīd valstī tiek īstenoti 2872 fiziskās personas maksātnespējas procesi, no kuriem 2233 ir saistību dzēšanas procedūras stadijā.</w:t>
            </w:r>
          </w:p>
          <w:p w14:paraId="730648E5" w14:textId="25A07D53" w:rsidR="00DA39C9" w:rsidRPr="007C7381" w:rsidRDefault="00DA39C9" w:rsidP="00C969C5">
            <w:pPr>
              <w:spacing w:after="0" w:line="240" w:lineRule="auto"/>
              <w:ind w:firstLine="567"/>
              <w:jc w:val="both"/>
              <w:rPr>
                <w:rFonts w:ascii="Times New Roman" w:eastAsia="Times New Roman" w:hAnsi="Times New Roman"/>
                <w:sz w:val="24"/>
                <w:szCs w:val="24"/>
                <w:bdr w:val="none" w:sz="0" w:space="0" w:color="auto" w:frame="1"/>
                <w:lang w:eastAsia="en-GB"/>
              </w:rPr>
            </w:pPr>
            <w:r w:rsidRPr="00C969C5">
              <w:rPr>
                <w:rFonts w:ascii="Times New Roman" w:hAnsi="Times New Roman"/>
                <w:sz w:val="24"/>
                <w:szCs w:val="24"/>
                <w:bdr w:val="none" w:sz="0" w:space="0" w:color="auto" w:frame="1"/>
              </w:rPr>
              <w:t xml:space="preserve">  </w:t>
            </w:r>
            <w:r w:rsidRPr="007C7381">
              <w:rPr>
                <w:rFonts w:ascii="Times New Roman" w:hAnsi="Times New Roman"/>
                <w:sz w:val="24"/>
                <w:szCs w:val="24"/>
                <w:bdr w:val="none" w:sz="0" w:space="0" w:color="auto" w:frame="1"/>
              </w:rPr>
              <w:t>Tādējādi likumprojekts paredz noteikt, ka t</w:t>
            </w:r>
            <w:r w:rsidRPr="007C7381">
              <w:rPr>
                <w:rFonts w:ascii="Times New Roman" w:hAnsi="Times New Roman"/>
                <w:sz w:val="24"/>
                <w:szCs w:val="24"/>
              </w:rPr>
              <w:t>iesa</w:t>
            </w:r>
            <w:r w:rsidRPr="007C7381">
              <w:rPr>
                <w:rFonts w:ascii="Times New Roman" w:hAnsi="Times New Roman"/>
                <w:b/>
                <w:bCs/>
                <w:sz w:val="24"/>
                <w:szCs w:val="24"/>
              </w:rPr>
              <w:t xml:space="preserve"> </w:t>
            </w:r>
            <w:r w:rsidRPr="007C7381">
              <w:rPr>
                <w:rFonts w:ascii="Times New Roman" w:eastAsia="Times New Roman" w:hAnsi="Times New Roman"/>
                <w:sz w:val="24"/>
                <w:szCs w:val="24"/>
                <w:bdr w:val="none" w:sz="0" w:space="0" w:color="auto" w:frame="1"/>
                <w:lang w:eastAsia="en-GB"/>
              </w:rPr>
              <w:t>pēc parādnieka motivēta pieteikuma</w:t>
            </w:r>
            <w:r w:rsidRPr="007C7381">
              <w:rPr>
                <w:rFonts w:ascii="Times New Roman" w:hAnsi="Times New Roman"/>
                <w:sz w:val="24"/>
                <w:szCs w:val="24"/>
              </w:rPr>
              <w:t xml:space="preserve"> saistību dzēšanas procedūras laikā ar Covid-19 izplatību saistītās ārkārtējās situācijas periodā un sešus mēnešus pēc tās beigām </w:t>
            </w:r>
            <w:r w:rsidRPr="007C7381">
              <w:rPr>
                <w:rFonts w:ascii="Times New Roman" w:eastAsia="Times New Roman" w:hAnsi="Times New Roman"/>
                <w:sz w:val="24"/>
                <w:szCs w:val="24"/>
                <w:bdr w:val="none" w:sz="0" w:space="0" w:color="auto" w:frame="1"/>
                <w:lang w:eastAsia="en-GB"/>
              </w:rPr>
              <w:t>var lemt par saistību dzēšanas plānā ietverto maksājumu</w:t>
            </w:r>
            <w:r w:rsidR="007C7381">
              <w:rPr>
                <w:rFonts w:ascii="Times New Roman" w:eastAsia="Times New Roman" w:hAnsi="Times New Roman"/>
                <w:sz w:val="24"/>
                <w:szCs w:val="24"/>
                <w:bdr w:val="none" w:sz="0" w:space="0" w:color="auto" w:frame="1"/>
                <w:lang w:eastAsia="en-GB"/>
              </w:rPr>
              <w:t xml:space="preserve"> kreditoram</w:t>
            </w:r>
            <w:r w:rsidRPr="007C7381">
              <w:rPr>
                <w:rFonts w:ascii="Times New Roman" w:eastAsia="Times New Roman" w:hAnsi="Times New Roman"/>
                <w:sz w:val="24"/>
                <w:szCs w:val="24"/>
                <w:bdr w:val="none" w:sz="0" w:space="0" w:color="auto" w:frame="1"/>
                <w:lang w:eastAsia="en-GB"/>
              </w:rPr>
              <w:t xml:space="preserve"> </w:t>
            </w:r>
            <w:r w:rsidR="007C7381" w:rsidRPr="007C7381">
              <w:rPr>
                <w:rFonts w:ascii="Times New Roman" w:eastAsia="Times New Roman" w:hAnsi="Times New Roman"/>
                <w:sz w:val="24"/>
                <w:szCs w:val="24"/>
                <w:bdr w:val="none" w:sz="0" w:space="0" w:color="auto" w:frame="1"/>
                <w:lang w:eastAsia="en-GB"/>
              </w:rPr>
              <w:t>veikšanas laika pārcelšanu</w:t>
            </w:r>
            <w:r w:rsidRPr="007C7381">
              <w:rPr>
                <w:rFonts w:ascii="Times New Roman" w:eastAsia="Times New Roman" w:hAnsi="Times New Roman"/>
                <w:sz w:val="24"/>
                <w:szCs w:val="24"/>
                <w:bdr w:val="none" w:sz="0" w:space="0" w:color="auto" w:frame="1"/>
                <w:lang w:eastAsia="en-GB"/>
              </w:rPr>
              <w:t>, vienlaikus pagarinot saistību dzēšanas procedūras termiņu par attiecīgo periodu.</w:t>
            </w:r>
          </w:p>
          <w:p w14:paraId="6DD5AADB" w14:textId="39089170" w:rsidR="00DB1FFB" w:rsidRPr="00C969C5" w:rsidRDefault="00DB1FFB" w:rsidP="00C969C5">
            <w:pPr>
              <w:spacing w:after="0" w:line="240" w:lineRule="auto"/>
              <w:jc w:val="both"/>
              <w:rPr>
                <w:rFonts w:ascii="Times New Roman" w:eastAsia="Times New Roman" w:hAnsi="Times New Roman"/>
                <w:sz w:val="24"/>
                <w:szCs w:val="24"/>
                <w:bdr w:val="none" w:sz="0" w:space="0" w:color="auto" w:frame="1"/>
                <w:lang w:eastAsia="en-GB"/>
              </w:rPr>
            </w:pPr>
          </w:p>
          <w:p w14:paraId="18C05586" w14:textId="67460D6E" w:rsidR="00DB1FFB" w:rsidRPr="00C969C5" w:rsidRDefault="00DB1FFB" w:rsidP="00C969C5">
            <w:pPr>
              <w:spacing w:after="0" w:line="240" w:lineRule="auto"/>
              <w:jc w:val="both"/>
              <w:rPr>
                <w:rFonts w:ascii="Times New Roman" w:eastAsia="Times New Roman" w:hAnsi="Times New Roman"/>
                <w:sz w:val="24"/>
                <w:szCs w:val="24"/>
                <w:u w:val="single"/>
                <w:bdr w:val="none" w:sz="0" w:space="0" w:color="auto" w:frame="1"/>
                <w:lang w:eastAsia="en-GB"/>
              </w:rPr>
            </w:pPr>
            <w:r w:rsidRPr="00C969C5">
              <w:rPr>
                <w:rFonts w:ascii="Times New Roman" w:eastAsia="Times New Roman" w:hAnsi="Times New Roman"/>
                <w:sz w:val="24"/>
                <w:szCs w:val="24"/>
                <w:u w:val="single"/>
                <w:bdr w:val="none" w:sz="0" w:space="0" w:color="auto" w:frame="1"/>
                <w:lang w:eastAsia="en-GB"/>
              </w:rPr>
              <w:t>4.</w:t>
            </w:r>
            <w:r w:rsidR="000D548B">
              <w:rPr>
                <w:rFonts w:ascii="Times New Roman" w:eastAsia="Times New Roman" w:hAnsi="Times New Roman"/>
                <w:sz w:val="24"/>
                <w:szCs w:val="24"/>
                <w:u w:val="single"/>
                <w:bdr w:val="none" w:sz="0" w:space="0" w:color="auto" w:frame="1"/>
                <w:lang w:eastAsia="en-GB"/>
              </w:rPr>
              <w:t>3</w:t>
            </w:r>
            <w:r w:rsidRPr="00C969C5">
              <w:rPr>
                <w:rFonts w:ascii="Times New Roman" w:eastAsia="Times New Roman" w:hAnsi="Times New Roman"/>
                <w:sz w:val="24"/>
                <w:szCs w:val="24"/>
                <w:u w:val="single"/>
                <w:bdr w:val="none" w:sz="0" w:space="0" w:color="auto" w:frame="1"/>
                <w:lang w:eastAsia="en-GB"/>
              </w:rPr>
              <w:t xml:space="preserve">. </w:t>
            </w:r>
            <w:r w:rsidR="00066F47">
              <w:rPr>
                <w:rFonts w:ascii="Times New Roman" w:eastAsia="Times New Roman" w:hAnsi="Times New Roman"/>
                <w:sz w:val="24"/>
                <w:szCs w:val="24"/>
                <w:u w:val="single"/>
                <w:bdr w:val="none" w:sz="0" w:space="0" w:color="auto" w:frame="1"/>
                <w:lang w:eastAsia="en-GB"/>
              </w:rPr>
              <w:t xml:space="preserve">saistību tiesību </w:t>
            </w:r>
            <w:r w:rsidR="001A54BE" w:rsidRPr="00C969C5">
              <w:rPr>
                <w:rFonts w:ascii="Times New Roman" w:eastAsia="Times New Roman" w:hAnsi="Times New Roman"/>
                <w:sz w:val="24"/>
                <w:szCs w:val="24"/>
                <w:u w:val="single"/>
                <w:bdr w:val="none" w:sz="0" w:space="0" w:color="auto" w:frame="1"/>
                <w:lang w:eastAsia="en-GB"/>
              </w:rPr>
              <w:t>noilguma termiņa apturēšana</w:t>
            </w:r>
          </w:p>
          <w:p w14:paraId="06739386" w14:textId="1AEF3EBE" w:rsidR="001A54BE" w:rsidRPr="00C969C5" w:rsidRDefault="001A54BE" w:rsidP="00C969C5">
            <w:pPr>
              <w:spacing w:after="0" w:line="240" w:lineRule="auto"/>
              <w:jc w:val="both"/>
              <w:rPr>
                <w:rFonts w:ascii="Times New Roman" w:eastAsia="Times New Roman" w:hAnsi="Times New Roman"/>
                <w:sz w:val="24"/>
                <w:szCs w:val="24"/>
                <w:u w:val="single"/>
                <w:bdr w:val="none" w:sz="0" w:space="0" w:color="auto" w:frame="1"/>
                <w:lang w:eastAsia="en-GB"/>
              </w:rPr>
            </w:pPr>
          </w:p>
          <w:p w14:paraId="5AFD21AE" w14:textId="77777777" w:rsidR="00DA39C9" w:rsidRPr="00C969C5" w:rsidRDefault="001A54BE" w:rsidP="00C969C5">
            <w:pPr>
              <w:pStyle w:val="ListParagraph"/>
              <w:spacing w:line="240" w:lineRule="auto"/>
              <w:ind w:left="6" w:firstLine="284"/>
              <w:jc w:val="both"/>
              <w:rPr>
                <w:rFonts w:ascii="Times New Roman" w:eastAsia="Times New Roman" w:hAnsi="Times New Roman"/>
                <w:sz w:val="24"/>
                <w:szCs w:val="24"/>
                <w:lang w:val="lv-LV"/>
              </w:rPr>
            </w:pPr>
            <w:r w:rsidRPr="00C969C5">
              <w:rPr>
                <w:rFonts w:ascii="Times New Roman" w:eastAsia="Times New Roman" w:hAnsi="Times New Roman"/>
                <w:sz w:val="24"/>
                <w:szCs w:val="24"/>
                <w:lang w:val="lv-LV"/>
              </w:rPr>
              <w:t xml:space="preserve">Noilguma termiņa apturēšana </w:t>
            </w:r>
            <w:r w:rsidRPr="00C969C5">
              <w:rPr>
                <w:rFonts w:ascii="Times New Roman" w:hAnsi="Times New Roman"/>
                <w:sz w:val="24"/>
                <w:szCs w:val="24"/>
                <w:bdr w:val="none" w:sz="0" w:space="0" w:color="auto" w:frame="1"/>
                <w:lang w:val="lv-LV"/>
              </w:rPr>
              <w:t xml:space="preserve">ar COVID-19 izplatību izraisītās ārkārtējās situācijas </w:t>
            </w:r>
            <w:r w:rsidRPr="00C969C5">
              <w:rPr>
                <w:rFonts w:ascii="Times New Roman" w:eastAsia="Times New Roman" w:hAnsi="Times New Roman"/>
                <w:sz w:val="24"/>
                <w:szCs w:val="24"/>
                <w:lang w:val="lv-LV"/>
              </w:rPr>
              <w:t>laikā ļautu kreditoriem un parādniekiem civiltiesiskus strīdus savu interešu aizstāvībai tiesā risināt vēlāk, nevis šobrīd. Tas skar gan mantojuma lietas, gan darba strīdus, gan patērētāju strīdus ar kreditoru, pretenziju iesniegšanu pārvadātājiem un tūrisma aģentūrām, gan prasījumu iesniegšanu maksātnespējas procesā. Noilguma termiņa apturēšana uz ārkārtas situācijas laiku radītu arī mazākus satricinājumus šobrīd ietekmētajai civiltiesiskajai apgrozībai. Piemēram, kara stāvoklim šāds regulējums ir noteikts Civillikuma 1898. panta 1. punktā.</w:t>
            </w:r>
          </w:p>
          <w:p w14:paraId="2CEC9176" w14:textId="252657A9" w:rsidR="00066F47" w:rsidRDefault="00066F47" w:rsidP="00066F47">
            <w:pPr>
              <w:pStyle w:val="CommentText"/>
              <w:jc w:val="both"/>
              <w:rPr>
                <w:rFonts w:ascii="Times New Roman" w:hAnsi="Times New Roman"/>
                <w:sz w:val="24"/>
                <w:szCs w:val="24"/>
              </w:rPr>
            </w:pPr>
            <w:r>
              <w:rPr>
                <w:rFonts w:ascii="Times New Roman" w:hAnsi="Times New Roman"/>
                <w:sz w:val="24"/>
                <w:szCs w:val="24"/>
              </w:rPr>
              <w:t xml:space="preserve">     </w:t>
            </w:r>
            <w:r w:rsidR="001A54BE" w:rsidRPr="009A7DC3">
              <w:rPr>
                <w:rFonts w:ascii="Times New Roman" w:hAnsi="Times New Roman"/>
                <w:sz w:val="24"/>
                <w:szCs w:val="24"/>
              </w:rPr>
              <w:t xml:space="preserve">Ņemot vērā minēto, likumprojekts paredz noteikt, ka laikposmā no 2020. gada 12. marta līdz 2020. gada 1. jūlijam tiek apturēts likumos noteikto </w:t>
            </w:r>
            <w:r w:rsidRPr="009A7DC3">
              <w:rPr>
                <w:rFonts w:ascii="Times New Roman" w:hAnsi="Times New Roman"/>
                <w:sz w:val="24"/>
                <w:szCs w:val="24"/>
              </w:rPr>
              <w:t xml:space="preserve">saistību tiesību </w:t>
            </w:r>
            <w:r w:rsidR="001A54BE" w:rsidRPr="009A7DC3">
              <w:rPr>
                <w:rFonts w:ascii="Times New Roman" w:hAnsi="Times New Roman"/>
                <w:sz w:val="24"/>
                <w:szCs w:val="24"/>
              </w:rPr>
              <w:t>noilguma termiņ</w:t>
            </w:r>
            <w:r w:rsidRPr="009A7DC3">
              <w:rPr>
                <w:rFonts w:ascii="Times New Roman" w:hAnsi="Times New Roman"/>
                <w:sz w:val="24"/>
                <w:szCs w:val="24"/>
              </w:rPr>
              <w:t>a</w:t>
            </w:r>
            <w:r w:rsidR="001A54BE" w:rsidRPr="009A7DC3">
              <w:rPr>
                <w:rFonts w:ascii="Times New Roman" w:hAnsi="Times New Roman"/>
                <w:sz w:val="24"/>
                <w:szCs w:val="24"/>
              </w:rPr>
              <w:t xml:space="preserve"> tecējums, un šis laikposms ir atskaitāms no noilguma termiņa aprēķina.</w:t>
            </w:r>
            <w:r w:rsidRPr="009A7DC3">
              <w:rPr>
                <w:rFonts w:ascii="Times New Roman" w:hAnsi="Times New Roman"/>
                <w:sz w:val="24"/>
                <w:szCs w:val="24"/>
              </w:rPr>
              <w:t xml:space="preserve"> Likumprojektā paredzētais noilguma termiņa tecējuma  apturējums būtu attiecināms vienīgi uz </w:t>
            </w:r>
            <w:r w:rsidR="009A7DC3" w:rsidRPr="009A7DC3">
              <w:rPr>
                <w:rFonts w:ascii="Times New Roman" w:hAnsi="Times New Roman"/>
                <w:sz w:val="24"/>
                <w:szCs w:val="24"/>
              </w:rPr>
              <w:t>civiltiesību materiāli tiesiskajiem</w:t>
            </w:r>
            <w:r w:rsidRPr="009A7DC3">
              <w:rPr>
                <w:rFonts w:ascii="Times New Roman" w:hAnsi="Times New Roman"/>
                <w:sz w:val="24"/>
                <w:szCs w:val="24"/>
              </w:rPr>
              <w:t xml:space="preserve"> </w:t>
            </w:r>
            <w:r w:rsidR="009A7DC3" w:rsidRPr="009A7DC3">
              <w:rPr>
                <w:rFonts w:ascii="Times New Roman" w:hAnsi="Times New Roman"/>
                <w:sz w:val="24"/>
                <w:szCs w:val="24"/>
              </w:rPr>
              <w:t xml:space="preserve">noilguma </w:t>
            </w:r>
            <w:r w:rsidRPr="009A7DC3">
              <w:rPr>
                <w:rFonts w:ascii="Times New Roman" w:hAnsi="Times New Roman"/>
                <w:sz w:val="24"/>
                <w:szCs w:val="24"/>
              </w:rPr>
              <w:t>term</w:t>
            </w:r>
            <w:r w:rsidR="009A7DC3" w:rsidRPr="009A7DC3">
              <w:rPr>
                <w:rFonts w:ascii="Times New Roman" w:hAnsi="Times New Roman"/>
                <w:sz w:val="24"/>
                <w:szCs w:val="24"/>
              </w:rPr>
              <w:t xml:space="preserve">iņiem, jo ir iespēja prasīt atjaunošanu </w:t>
            </w:r>
            <w:r w:rsidR="009A7DC3" w:rsidRPr="009A7DC3">
              <w:rPr>
                <w:rFonts w:ascii="Times New Roman" w:hAnsi="Times New Roman"/>
                <w:sz w:val="24"/>
                <w:szCs w:val="24"/>
              </w:rPr>
              <w:lastRenderedPageBreak/>
              <w:t>nokavētajiem</w:t>
            </w:r>
            <w:r w:rsidR="009A7DC3">
              <w:rPr>
                <w:rFonts w:ascii="Times New Roman" w:hAnsi="Times New Roman"/>
                <w:sz w:val="24"/>
                <w:szCs w:val="24"/>
              </w:rPr>
              <w:t xml:space="preserve"> civil</w:t>
            </w:r>
            <w:r w:rsidR="009A7DC3" w:rsidRPr="009A7DC3">
              <w:rPr>
                <w:rFonts w:ascii="Times New Roman" w:hAnsi="Times New Roman"/>
                <w:sz w:val="24"/>
                <w:szCs w:val="24"/>
              </w:rPr>
              <w:t>procesuāliem termiņiem</w:t>
            </w:r>
            <w:r w:rsidR="009A7DC3">
              <w:rPr>
                <w:rFonts w:ascii="Times New Roman" w:hAnsi="Times New Roman"/>
                <w:sz w:val="24"/>
                <w:szCs w:val="24"/>
              </w:rPr>
              <w:t xml:space="preserve"> Civilprocesa likumā noteiktajā kārtībā, kā arī nebūtu</w:t>
            </w:r>
            <w:r>
              <w:rPr>
                <w:rFonts w:ascii="Times New Roman" w:hAnsi="Times New Roman"/>
                <w:sz w:val="24"/>
                <w:szCs w:val="24"/>
              </w:rPr>
              <w:t xml:space="preserve"> </w:t>
            </w:r>
            <w:r w:rsidR="009A7DC3">
              <w:rPr>
                <w:rFonts w:ascii="Times New Roman" w:hAnsi="Times New Roman"/>
                <w:sz w:val="24"/>
                <w:szCs w:val="24"/>
              </w:rPr>
              <w:t>attiecināms</w:t>
            </w:r>
            <w:r w:rsidRPr="00066F47">
              <w:rPr>
                <w:rFonts w:ascii="Times New Roman" w:hAnsi="Times New Roman"/>
                <w:sz w:val="24"/>
                <w:szCs w:val="24"/>
              </w:rPr>
              <w:t xml:space="preserve"> uz adm</w:t>
            </w:r>
            <w:r w:rsidR="009A7DC3">
              <w:rPr>
                <w:rFonts w:ascii="Times New Roman" w:hAnsi="Times New Roman"/>
                <w:sz w:val="24"/>
                <w:szCs w:val="24"/>
              </w:rPr>
              <w:t>i</w:t>
            </w:r>
            <w:r w:rsidRPr="00066F47">
              <w:rPr>
                <w:rFonts w:ascii="Times New Roman" w:hAnsi="Times New Roman"/>
                <w:sz w:val="24"/>
                <w:szCs w:val="24"/>
              </w:rPr>
              <w:t>nistratīvo pārkāpumu liet</w:t>
            </w:r>
            <w:r w:rsidR="009A7DC3">
              <w:rPr>
                <w:rFonts w:ascii="Times New Roman" w:hAnsi="Times New Roman"/>
                <w:sz w:val="24"/>
                <w:szCs w:val="24"/>
              </w:rPr>
              <w:t>u un a</w:t>
            </w:r>
            <w:r w:rsidR="009A7DC3">
              <w:rPr>
                <w:rFonts w:ascii="Times New Roman" w:eastAsia="Times New Roman" w:hAnsi="Times New Roman"/>
                <w:color w:val="000000"/>
                <w:sz w:val="24"/>
                <w:szCs w:val="24"/>
              </w:rPr>
              <w:t>dministratīvā akta izpildes noilguma termiņiem</w:t>
            </w:r>
            <w:r w:rsidR="009A7DC3">
              <w:rPr>
                <w:rFonts w:ascii="Times New Roman" w:hAnsi="Times New Roman"/>
                <w:sz w:val="24"/>
                <w:szCs w:val="24"/>
              </w:rPr>
              <w:t>, jo minētos jautājumus reglamentēs Tieslietu ministrijas izstrādātais un izskatīšanai Ministru kabineta sēdē iesniegtais likumprojekts "</w:t>
            </w:r>
            <w:r w:rsidR="009A7DC3" w:rsidRPr="009A7DC3">
              <w:rPr>
                <w:rFonts w:ascii="Times New Roman" w:eastAsia="Times New Roman" w:hAnsi="Times New Roman"/>
                <w:color w:val="000000"/>
                <w:sz w:val="24"/>
                <w:szCs w:val="24"/>
              </w:rPr>
              <w:t>Iestāžu darbības likums sakarā ar COVID-19 izplatību"</w:t>
            </w:r>
            <w:r w:rsidRPr="009A7DC3">
              <w:rPr>
                <w:rFonts w:ascii="Times New Roman" w:hAnsi="Times New Roman"/>
                <w:sz w:val="24"/>
                <w:szCs w:val="24"/>
              </w:rPr>
              <w:t>.</w:t>
            </w:r>
            <w:r w:rsidRPr="00066F47">
              <w:rPr>
                <w:rFonts w:ascii="Times New Roman" w:hAnsi="Times New Roman"/>
                <w:sz w:val="24"/>
                <w:szCs w:val="24"/>
              </w:rPr>
              <w:t xml:space="preserve"> </w:t>
            </w:r>
          </w:p>
          <w:p w14:paraId="490BB473" w14:textId="528303B1" w:rsidR="00C85945" w:rsidRPr="00C85945" w:rsidRDefault="00C85945" w:rsidP="00C85945">
            <w:pPr>
              <w:rPr>
                <w:rFonts w:ascii="Times New Roman" w:eastAsia="Times New Roman" w:hAnsi="Times New Roman"/>
                <w:color w:val="201F1E"/>
                <w:sz w:val="24"/>
                <w:szCs w:val="24"/>
                <w:u w:val="single"/>
              </w:rPr>
            </w:pPr>
            <w:r w:rsidRPr="00C85945">
              <w:rPr>
                <w:rFonts w:ascii="Times New Roman" w:eastAsia="Times New Roman" w:hAnsi="Times New Roman"/>
                <w:color w:val="201F1E"/>
                <w:sz w:val="24"/>
                <w:szCs w:val="24"/>
                <w:u w:val="single"/>
              </w:rPr>
              <w:t>4.</w:t>
            </w:r>
            <w:r w:rsidR="000D548B">
              <w:rPr>
                <w:rFonts w:ascii="Times New Roman" w:eastAsia="Times New Roman" w:hAnsi="Times New Roman"/>
                <w:color w:val="201F1E"/>
                <w:sz w:val="24"/>
                <w:szCs w:val="24"/>
                <w:u w:val="single"/>
              </w:rPr>
              <w:t>4</w:t>
            </w:r>
            <w:r w:rsidRPr="00C85945">
              <w:rPr>
                <w:rFonts w:ascii="Times New Roman" w:eastAsia="Times New Roman" w:hAnsi="Times New Roman"/>
                <w:color w:val="201F1E"/>
                <w:sz w:val="24"/>
                <w:szCs w:val="24"/>
                <w:u w:val="single"/>
              </w:rPr>
              <w:t xml:space="preserve">. </w:t>
            </w:r>
            <w:r w:rsidRPr="00C85945">
              <w:rPr>
                <w:rFonts w:ascii="Times New Roman" w:hAnsi="Times New Roman"/>
                <w:bCs/>
                <w:iCs/>
                <w:sz w:val="24"/>
                <w:szCs w:val="24"/>
                <w:u w:val="single"/>
              </w:rPr>
              <w:t>reliģisk</w:t>
            </w:r>
            <w:r>
              <w:rPr>
                <w:rFonts w:ascii="Times New Roman" w:hAnsi="Times New Roman"/>
                <w:bCs/>
                <w:iCs/>
                <w:sz w:val="24"/>
                <w:szCs w:val="24"/>
                <w:u w:val="single"/>
              </w:rPr>
              <w:t>ā darbība</w:t>
            </w:r>
            <w:r w:rsidRPr="00C85945">
              <w:rPr>
                <w:rFonts w:ascii="Times New Roman" w:hAnsi="Times New Roman"/>
                <w:bCs/>
                <w:iCs/>
                <w:sz w:val="24"/>
                <w:szCs w:val="24"/>
                <w:u w:val="single"/>
              </w:rPr>
              <w:t xml:space="preserve"> </w:t>
            </w:r>
            <w:r w:rsidRPr="00C85945">
              <w:rPr>
                <w:rFonts w:ascii="Times New Roman" w:eastAsia="Times New Roman" w:hAnsi="Times New Roman"/>
                <w:color w:val="201F1E"/>
                <w:sz w:val="24"/>
                <w:szCs w:val="24"/>
                <w:u w:val="single"/>
              </w:rPr>
              <w:t xml:space="preserve"> </w:t>
            </w:r>
          </w:p>
          <w:p w14:paraId="35D07E84" w14:textId="7FC016D9" w:rsidR="00C85945" w:rsidRPr="00C85945" w:rsidRDefault="00C85945" w:rsidP="00C8594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    </w:t>
            </w:r>
            <w:r w:rsidRPr="00C85945">
              <w:rPr>
                <w:rFonts w:ascii="Times New Roman" w:eastAsia="Times New Roman" w:hAnsi="Times New Roman"/>
                <w:sz w:val="24"/>
                <w:szCs w:val="24"/>
              </w:rPr>
              <w:t>Reliģiskā darbībai parasti nav peļņas gūšanas  raksturs, kas vienlaicīgi nozīmē pastāvīgo ienākumu neesamību, proti, reliģiskās organizācijas lielākoties p</w:t>
            </w:r>
            <w:r>
              <w:rPr>
                <w:rFonts w:ascii="Times New Roman" w:eastAsia="Times New Roman" w:hAnsi="Times New Roman"/>
                <w:sz w:val="24"/>
                <w:szCs w:val="24"/>
              </w:rPr>
              <w:t>ā</w:t>
            </w:r>
            <w:r w:rsidRPr="00C85945">
              <w:rPr>
                <w:rFonts w:ascii="Times New Roman" w:eastAsia="Times New Roman" w:hAnsi="Times New Roman"/>
                <w:sz w:val="24"/>
                <w:szCs w:val="24"/>
              </w:rPr>
              <w:t>rtiek no ticīgo ziedojumiem, kas, kā ierasts tiek vākti dievkalpojumu laikā.</w:t>
            </w:r>
          </w:p>
          <w:p w14:paraId="1A925B6E" w14:textId="27A1EE5D" w:rsidR="00C85945" w:rsidRPr="00C85945" w:rsidRDefault="00C85945" w:rsidP="00C8594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5945">
              <w:rPr>
                <w:rFonts w:ascii="Times New Roman" w:eastAsia="Times New Roman" w:hAnsi="Times New Roman"/>
                <w:sz w:val="24"/>
                <w:szCs w:val="24"/>
              </w:rPr>
              <w:t>Līdz ar to šobrīd, kad saskaņā ar M</w:t>
            </w:r>
            <w:r>
              <w:rPr>
                <w:rFonts w:ascii="Times New Roman" w:eastAsia="Times New Roman" w:hAnsi="Times New Roman"/>
                <w:sz w:val="24"/>
                <w:szCs w:val="24"/>
              </w:rPr>
              <w:t>K</w:t>
            </w:r>
            <w:r w:rsidRPr="00C85945">
              <w:rPr>
                <w:rFonts w:ascii="Times New Roman" w:eastAsia="Times New Roman" w:hAnsi="Times New Roman"/>
                <w:sz w:val="24"/>
                <w:szCs w:val="24"/>
              </w:rPr>
              <w:t xml:space="preserve"> rīkojuma Nr.103  4.5.punktu ir aizliegta reliģiskā darbība, pulcējoties, un reliģisko organizāciju pārstāvji, respektējot valdības lēmumu un rūpējoties par vispārējo sabiedrības veselību, šobrīd aicina ticīgos palikt mājās un neapmeklēt dievnamus, reliģiskās organizācijas ir palikušas bez ierastā finansiāla atbalsta.</w:t>
            </w:r>
          </w:p>
          <w:p w14:paraId="7BCA5DC1" w14:textId="399D9D5B" w:rsidR="00C85945" w:rsidRPr="00C85945" w:rsidRDefault="00C85945" w:rsidP="00C8594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C85945">
              <w:rPr>
                <w:rFonts w:ascii="Times New Roman" w:eastAsia="Times New Roman" w:hAnsi="Times New Roman"/>
                <w:sz w:val="24"/>
                <w:szCs w:val="24"/>
              </w:rPr>
              <w:t xml:space="preserve">Reliģiskās organizācijās to īpatnību dēļ uztur ievērojamo cilvēku skaitu, kas ir, piemēram, garīgais personāls, kalpotāji </w:t>
            </w:r>
            <w:r w:rsidRPr="00C85945">
              <w:rPr>
                <w:rFonts w:ascii="Times New Roman" w:eastAsia="Times New Roman" w:hAnsi="Times New Roman"/>
                <w:sz w:val="24"/>
                <w:szCs w:val="24"/>
                <w:shd w:val="clear" w:color="auto" w:fill="FFFFFF"/>
              </w:rPr>
              <w:t>un citas personas (atkarībā no reliģiskās organizācijas teoloģijas un tradīcijas) kā arī, daudzām reliģiskajām organizācijām ir klosteri, kuros dzīvo mūki un mūķenes</w:t>
            </w:r>
            <w:r w:rsidRPr="00C85945">
              <w:rPr>
                <w:rFonts w:ascii="Times New Roman" w:eastAsia="Times New Roman" w:hAnsi="Times New Roman"/>
                <w:sz w:val="24"/>
                <w:szCs w:val="24"/>
              </w:rPr>
              <w:t>, kas ne vienmēr ir darba ti</w:t>
            </w:r>
            <w:r>
              <w:rPr>
                <w:rFonts w:ascii="Times New Roman" w:eastAsia="Times New Roman" w:hAnsi="Times New Roman"/>
                <w:sz w:val="24"/>
                <w:szCs w:val="24"/>
              </w:rPr>
              <w:t>e</w:t>
            </w:r>
            <w:r w:rsidRPr="00C85945">
              <w:rPr>
                <w:rFonts w:ascii="Times New Roman" w:eastAsia="Times New Roman" w:hAnsi="Times New Roman"/>
                <w:sz w:val="24"/>
                <w:szCs w:val="24"/>
              </w:rPr>
              <w:t>siskajās attiecībās ar reliģisko organizāciju. Minētais nozīmē, ka iepriekš minēto cilvēku iztiku nodrošina reliģisko organizāciju ienākumi, ko veido ziedojumi. Tā kā arī reliģiskā darbība arvien vairāk tiek pārcelta uz virtuālo vidi, reli</w:t>
            </w:r>
            <w:r>
              <w:rPr>
                <w:rFonts w:ascii="Times New Roman" w:eastAsia="Times New Roman" w:hAnsi="Times New Roman"/>
                <w:sz w:val="24"/>
                <w:szCs w:val="24"/>
              </w:rPr>
              <w:t>ģis</w:t>
            </w:r>
            <w:r w:rsidRPr="00C85945">
              <w:rPr>
                <w:rFonts w:ascii="Times New Roman" w:eastAsia="Times New Roman" w:hAnsi="Times New Roman"/>
                <w:sz w:val="24"/>
                <w:szCs w:val="24"/>
              </w:rPr>
              <w:t>ko organizāciju ienākumi (kolektes) ievērojami samazinās. </w:t>
            </w:r>
          </w:p>
          <w:p w14:paraId="1D7BAA4E" w14:textId="2ADA5C25" w:rsidR="00C85945" w:rsidRPr="00C85945" w:rsidRDefault="00C85945" w:rsidP="00C85945">
            <w:pPr>
              <w:shd w:val="clear" w:color="auto" w:fill="FFFFFF"/>
              <w:jc w:val="both"/>
              <w:rPr>
                <w:rFonts w:ascii="Times New Roman" w:eastAsia="Times New Roman" w:hAnsi="Times New Roman"/>
                <w:sz w:val="24"/>
                <w:szCs w:val="24"/>
              </w:rPr>
            </w:pPr>
            <w:r w:rsidRPr="00C85945">
              <w:rPr>
                <w:rFonts w:ascii="Times New Roman" w:eastAsia="Times New Roman" w:hAnsi="Times New Roman"/>
                <w:sz w:val="24"/>
                <w:szCs w:val="24"/>
              </w:rPr>
              <w:t>Tādējādi ir nepieciešams rast iespēju</w:t>
            </w:r>
            <w:r>
              <w:rPr>
                <w:rFonts w:ascii="Times New Roman" w:eastAsia="Times New Roman" w:hAnsi="Times New Roman"/>
                <w:sz w:val="24"/>
                <w:szCs w:val="24"/>
              </w:rPr>
              <w:t xml:space="preserve"> </w:t>
            </w:r>
            <w:r w:rsidRPr="00C85945">
              <w:rPr>
                <w:rFonts w:ascii="Times New Roman" w:eastAsia="Times New Roman" w:hAnsi="Times New Roman"/>
                <w:sz w:val="24"/>
                <w:szCs w:val="24"/>
              </w:rPr>
              <w:t>atļaut reli</w:t>
            </w:r>
            <w:r>
              <w:rPr>
                <w:rFonts w:ascii="Times New Roman" w:eastAsia="Times New Roman" w:hAnsi="Times New Roman"/>
                <w:sz w:val="24"/>
                <w:szCs w:val="24"/>
              </w:rPr>
              <w:t>ģis</w:t>
            </w:r>
            <w:r w:rsidRPr="00C85945">
              <w:rPr>
                <w:rFonts w:ascii="Times New Roman" w:eastAsia="Times New Roman" w:hAnsi="Times New Roman"/>
                <w:sz w:val="24"/>
                <w:szCs w:val="24"/>
              </w:rPr>
              <w:t>kajās organizācijām ierīkot </w:t>
            </w:r>
            <w:r w:rsidRPr="00C85945">
              <w:rPr>
                <w:rFonts w:ascii="Times New Roman" w:eastAsia="Times New Roman" w:hAnsi="Times New Roman"/>
                <w:sz w:val="24"/>
                <w:szCs w:val="24"/>
                <w:shd w:val="clear" w:color="auto" w:fill="FFFFFF"/>
              </w:rPr>
              <w:t>ziedojumu telefonu, neskatoties uz to vai reliģiskajām organizācijām ir Sabiedriskā labuma organizācijas statuss. Tādējādi nodrošinot ienākumu gū</w:t>
            </w:r>
            <w:r>
              <w:rPr>
                <w:rFonts w:ascii="Times New Roman" w:eastAsia="Times New Roman" w:hAnsi="Times New Roman"/>
                <w:sz w:val="24"/>
                <w:szCs w:val="24"/>
                <w:shd w:val="clear" w:color="auto" w:fill="FFFFFF"/>
              </w:rPr>
              <w:t>ša</w:t>
            </w:r>
            <w:r w:rsidRPr="00C85945">
              <w:rPr>
                <w:rFonts w:ascii="Times New Roman" w:eastAsia="Times New Roman" w:hAnsi="Times New Roman"/>
                <w:sz w:val="24"/>
                <w:szCs w:val="24"/>
                <w:shd w:val="clear" w:color="auto" w:fill="FFFFFF"/>
              </w:rPr>
              <w:t>nu arī virtuāli, kas nodrošinātu tām personām, kuras finansiāli atbalsts reliģiskās organizācijas, iespēju darīt to </w:t>
            </w:r>
            <w:r w:rsidRPr="00C85945">
              <w:rPr>
                <w:rFonts w:ascii="Times New Roman" w:eastAsia="Times New Roman" w:hAnsi="Times New Roman"/>
                <w:sz w:val="24"/>
                <w:szCs w:val="24"/>
              </w:rPr>
              <w:t>arī attālināti.</w:t>
            </w:r>
          </w:p>
          <w:p w14:paraId="3B4FA61A" w14:textId="11BF9A37" w:rsidR="002326A2" w:rsidRPr="00C969C5" w:rsidRDefault="002326A2" w:rsidP="00C969C5">
            <w:pPr>
              <w:pStyle w:val="ListParagraph"/>
              <w:spacing w:line="240" w:lineRule="auto"/>
              <w:ind w:left="6" w:firstLine="284"/>
              <w:jc w:val="both"/>
              <w:rPr>
                <w:rFonts w:ascii="Times New Roman" w:hAnsi="Times New Roman"/>
                <w:sz w:val="24"/>
                <w:szCs w:val="24"/>
                <w:u w:val="single"/>
                <w:lang w:val="lv-LV"/>
              </w:rPr>
            </w:pPr>
            <w:r w:rsidRPr="00C969C5">
              <w:rPr>
                <w:rFonts w:ascii="Times New Roman" w:hAnsi="Times New Roman"/>
                <w:sz w:val="24"/>
                <w:szCs w:val="24"/>
                <w:lang w:val="lv-LV"/>
              </w:rPr>
              <w:t>4.</w:t>
            </w:r>
            <w:r w:rsidR="000D548B">
              <w:rPr>
                <w:rFonts w:ascii="Times New Roman" w:hAnsi="Times New Roman"/>
                <w:sz w:val="24"/>
                <w:szCs w:val="24"/>
                <w:lang w:val="lv-LV"/>
              </w:rPr>
              <w:t>5</w:t>
            </w:r>
            <w:r w:rsidRPr="00C969C5">
              <w:rPr>
                <w:rFonts w:ascii="Times New Roman" w:hAnsi="Times New Roman"/>
                <w:sz w:val="24"/>
                <w:szCs w:val="24"/>
                <w:lang w:val="lv-LV"/>
              </w:rPr>
              <w:t xml:space="preserve">. </w:t>
            </w:r>
            <w:r w:rsidRPr="00C969C5">
              <w:rPr>
                <w:rFonts w:ascii="Times New Roman" w:hAnsi="Times New Roman"/>
                <w:sz w:val="24"/>
                <w:szCs w:val="24"/>
                <w:u w:val="single"/>
                <w:lang w:val="lv-LV"/>
              </w:rPr>
              <w:t>tehnisks grozījums</w:t>
            </w:r>
          </w:p>
          <w:p w14:paraId="6DFB43EC" w14:textId="7C06E366" w:rsidR="002326A2" w:rsidRPr="001416C5" w:rsidRDefault="001416C5" w:rsidP="00C969C5">
            <w:pPr>
              <w:widowControl w:val="0"/>
              <w:spacing w:after="0" w:line="240" w:lineRule="auto"/>
              <w:jc w:val="both"/>
              <w:rPr>
                <w:rFonts w:ascii="Times New Roman" w:eastAsiaTheme="minorHAnsi" w:hAnsi="Times New Roman"/>
                <w:bCs/>
                <w:sz w:val="24"/>
                <w:szCs w:val="24"/>
                <w:shd w:val="clear" w:color="auto" w:fill="FFFFFF"/>
              </w:rPr>
            </w:pPr>
            <w:r>
              <w:rPr>
                <w:rFonts w:ascii="Times New Roman" w:hAnsi="Times New Roman"/>
                <w:sz w:val="24"/>
                <w:szCs w:val="24"/>
              </w:rPr>
              <w:t xml:space="preserve">     </w:t>
            </w:r>
            <w:r w:rsidRPr="001416C5">
              <w:rPr>
                <w:rFonts w:ascii="Times New Roman" w:hAnsi="Times New Roman"/>
                <w:sz w:val="24"/>
                <w:szCs w:val="24"/>
              </w:rPr>
              <w:t>Likumprojekts paredz l</w:t>
            </w:r>
            <w:r w:rsidR="002326A2" w:rsidRPr="001416C5">
              <w:rPr>
                <w:rFonts w:ascii="Times New Roman" w:hAnsi="Times New Roman"/>
                <w:sz w:val="24"/>
                <w:szCs w:val="24"/>
              </w:rPr>
              <w:t>ikuma “</w:t>
            </w:r>
            <w:r w:rsidR="002326A2" w:rsidRPr="001416C5">
              <w:rPr>
                <w:rFonts w:ascii="Times New Roman" w:hAnsi="Times New Roman"/>
                <w:bCs/>
                <w:sz w:val="24"/>
                <w:szCs w:val="24"/>
              </w:rPr>
              <w:t>Par valsts apdraudējuma un tā seku novēršanas un pārvarēšanas pasākumiem sakarā ar Covid-19 izplatību”</w:t>
            </w:r>
            <w:r w:rsidR="002326A2" w:rsidRPr="001416C5">
              <w:rPr>
                <w:rFonts w:ascii="Times New Roman" w:hAnsi="Times New Roman"/>
                <w:sz w:val="24"/>
                <w:szCs w:val="24"/>
              </w:rPr>
              <w:t xml:space="preserve"> </w:t>
            </w:r>
            <w:r w:rsidRPr="001416C5">
              <w:rPr>
                <w:rFonts w:ascii="Times New Roman" w:eastAsia="Times New Roman" w:hAnsi="Times New Roman"/>
                <w:sz w:val="24"/>
                <w:szCs w:val="24"/>
                <w:shd w:val="clear" w:color="auto" w:fill="FFFFFF"/>
              </w:rPr>
              <w:t xml:space="preserve">16. panta ceturto daļu izteikt jaunā redakcijā, veicot tajā tehniskus grozījumus par brīdinājuma izsniegšanu parādniekam, kā arī attiecinot </w:t>
            </w:r>
            <w:r>
              <w:rPr>
                <w:rFonts w:ascii="Times New Roman" w:eastAsia="Times New Roman" w:hAnsi="Times New Roman"/>
                <w:sz w:val="24"/>
                <w:szCs w:val="24"/>
                <w:shd w:val="clear" w:color="auto" w:fill="FFFFFF"/>
              </w:rPr>
              <w:t xml:space="preserve">šajā tiesību normā </w:t>
            </w:r>
            <w:r w:rsidRPr="001416C5">
              <w:rPr>
                <w:rFonts w:ascii="Times New Roman" w:eastAsia="Times New Roman" w:hAnsi="Times New Roman"/>
                <w:sz w:val="24"/>
                <w:szCs w:val="24"/>
                <w:shd w:val="clear" w:color="auto" w:fill="FFFFFF"/>
              </w:rPr>
              <w:t xml:space="preserve">minēto uz nekustamā īpašuma labprātīgu pārdošanu izsolē tiesas ceļā. Ņemot vērā, ka šobrīd spēkā esošajā </w:t>
            </w:r>
            <w:r w:rsidRPr="001416C5">
              <w:rPr>
                <w:rFonts w:ascii="Times New Roman" w:hAnsi="Times New Roman"/>
                <w:sz w:val="24"/>
                <w:szCs w:val="24"/>
              </w:rPr>
              <w:t>likuma “</w:t>
            </w:r>
            <w:r w:rsidRPr="001416C5">
              <w:rPr>
                <w:rFonts w:ascii="Times New Roman" w:hAnsi="Times New Roman"/>
                <w:bCs/>
                <w:sz w:val="24"/>
                <w:szCs w:val="24"/>
              </w:rPr>
              <w:t>Par valsts apdraudējuma un tā seku novēršanas un pārvarēšanas pasākumiem sakarā ar Covid-19 izplatību”</w:t>
            </w:r>
            <w:r w:rsidRPr="001416C5">
              <w:rPr>
                <w:rFonts w:ascii="Times New Roman" w:eastAsia="Times New Roman" w:hAnsi="Times New Roman"/>
                <w:sz w:val="24"/>
                <w:szCs w:val="24"/>
                <w:shd w:val="clear" w:color="auto" w:fill="FFFFFF"/>
              </w:rPr>
              <w:t xml:space="preserve">  16. panta ceturtajā daļā 60 dienu termiņš ir noteikts saistību bezstrīdus piespiedu izpildīšanas kārtībai, būtu tikai loģiski, ka līdzīga kārtība tik</w:t>
            </w:r>
            <w:r>
              <w:rPr>
                <w:rFonts w:ascii="Times New Roman" w:eastAsia="Times New Roman" w:hAnsi="Times New Roman"/>
                <w:sz w:val="24"/>
                <w:szCs w:val="24"/>
                <w:shd w:val="clear" w:color="auto" w:fill="FFFFFF"/>
              </w:rPr>
              <w:t>tu</w:t>
            </w:r>
            <w:r w:rsidRPr="001416C5">
              <w:rPr>
                <w:rFonts w:ascii="Times New Roman" w:eastAsia="Times New Roman" w:hAnsi="Times New Roman"/>
                <w:sz w:val="24"/>
                <w:szCs w:val="24"/>
                <w:shd w:val="clear" w:color="auto" w:fill="FFFFFF"/>
              </w:rPr>
              <w:t xml:space="preserve"> noteikta arī nekustamā īpašuma labprātīgai pārdošanai izsolē tiesas ceļā. Vienlaikus </w:t>
            </w:r>
            <w:r w:rsidRPr="001416C5">
              <w:rPr>
                <w:rFonts w:ascii="Times New Roman" w:eastAsia="Times New Roman" w:hAnsi="Times New Roman"/>
                <w:sz w:val="24"/>
                <w:szCs w:val="24"/>
                <w:shd w:val="clear" w:color="auto" w:fill="FFFFFF"/>
              </w:rPr>
              <w:lastRenderedPageBreak/>
              <w:t xml:space="preserve">papildinājums tiek salāgots arī ar minētā likuma 16. panta pirmās daļas regulējumu, </w:t>
            </w:r>
            <w:r w:rsidRPr="001416C5">
              <w:rPr>
                <w:rFonts w:ascii="Times New Roman" w:hAnsi="Times New Roman"/>
                <w:sz w:val="24"/>
                <w:szCs w:val="24"/>
              </w:rPr>
              <w:t> </w:t>
            </w:r>
            <w:r>
              <w:rPr>
                <w:rFonts w:ascii="Times New Roman" w:hAnsi="Times New Roman"/>
                <w:sz w:val="24"/>
                <w:szCs w:val="24"/>
              </w:rPr>
              <w:t xml:space="preserve">saskaņā ar kuru līdz 60 dienām pagarināts </w:t>
            </w:r>
            <w:hyperlink r:id="rId8" w:tgtFrame="_blank" w:history="1">
              <w:r w:rsidRPr="001416C5">
                <w:rPr>
                  <w:rFonts w:ascii="Times New Roman" w:hAnsi="Times New Roman"/>
                  <w:sz w:val="24"/>
                  <w:szCs w:val="24"/>
                </w:rPr>
                <w:t>Komercķīlas likuma</w:t>
              </w:r>
            </w:hyperlink>
            <w:r w:rsidRPr="001416C5">
              <w:rPr>
                <w:rFonts w:ascii="Times New Roman" w:hAnsi="Times New Roman"/>
                <w:sz w:val="24"/>
                <w:szCs w:val="24"/>
              </w:rPr>
              <w:t xml:space="preserve"> </w:t>
            </w:r>
            <w:hyperlink r:id="rId9" w:anchor="p42" w:tgtFrame="_blank" w:history="1">
              <w:r w:rsidRPr="001416C5">
                <w:rPr>
                  <w:rFonts w:ascii="Times New Roman" w:hAnsi="Times New Roman"/>
                  <w:sz w:val="24"/>
                  <w:szCs w:val="24"/>
                </w:rPr>
                <w:t>42.</w:t>
              </w:r>
            </w:hyperlink>
            <w:r w:rsidRPr="001416C5">
              <w:rPr>
                <w:rFonts w:ascii="Times New Roman" w:hAnsi="Times New Roman"/>
                <w:sz w:val="24"/>
                <w:szCs w:val="24"/>
              </w:rPr>
              <w:t> panta sestajā daļā minēt</w:t>
            </w:r>
            <w:r>
              <w:rPr>
                <w:rFonts w:ascii="Times New Roman" w:hAnsi="Times New Roman"/>
                <w:sz w:val="24"/>
                <w:szCs w:val="24"/>
              </w:rPr>
              <w:t xml:space="preserve">ā </w:t>
            </w:r>
            <w:r w:rsidRPr="001416C5">
              <w:rPr>
                <w:rFonts w:ascii="Times New Roman" w:hAnsi="Times New Roman"/>
                <w:sz w:val="24"/>
                <w:szCs w:val="24"/>
              </w:rPr>
              <w:t>komercķīlu reģistra turētāj</w:t>
            </w:r>
            <w:r w:rsidR="000C7C26">
              <w:rPr>
                <w:rFonts w:ascii="Times New Roman" w:hAnsi="Times New Roman"/>
                <w:sz w:val="24"/>
                <w:szCs w:val="24"/>
              </w:rPr>
              <w:t>a</w:t>
            </w:r>
            <w:r w:rsidRPr="001416C5">
              <w:rPr>
                <w:rFonts w:ascii="Times New Roman" w:hAnsi="Times New Roman"/>
                <w:sz w:val="24"/>
                <w:szCs w:val="24"/>
              </w:rPr>
              <w:t xml:space="preserve"> lēmum</w:t>
            </w:r>
            <w:r>
              <w:rPr>
                <w:rFonts w:ascii="Times New Roman" w:hAnsi="Times New Roman"/>
                <w:sz w:val="24"/>
                <w:szCs w:val="24"/>
              </w:rPr>
              <w:t>a</w:t>
            </w:r>
            <w:r w:rsidRPr="001416C5">
              <w:rPr>
                <w:rFonts w:ascii="Times New Roman" w:hAnsi="Times New Roman"/>
                <w:sz w:val="24"/>
                <w:szCs w:val="24"/>
              </w:rPr>
              <w:t xml:space="preserve"> par komercķīlas izlietošanu pieņem</w:t>
            </w:r>
            <w:r w:rsidR="000C7C26">
              <w:rPr>
                <w:rFonts w:ascii="Times New Roman" w:hAnsi="Times New Roman"/>
                <w:sz w:val="24"/>
                <w:szCs w:val="24"/>
              </w:rPr>
              <w:t>šanas termiņš</w:t>
            </w:r>
            <w:r w:rsidRPr="001416C5">
              <w:rPr>
                <w:rFonts w:ascii="Times New Roman" w:hAnsi="Times New Roman"/>
                <w:sz w:val="24"/>
                <w:szCs w:val="24"/>
              </w:rPr>
              <w:t>.</w:t>
            </w:r>
          </w:p>
        </w:tc>
      </w:tr>
      <w:tr w:rsidR="00E5323B" w:rsidRPr="00123503" w14:paraId="2F4A4530"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EA02BC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3.</w:t>
            </w:r>
          </w:p>
        </w:tc>
        <w:tc>
          <w:tcPr>
            <w:tcW w:w="1237" w:type="pct"/>
            <w:tcBorders>
              <w:top w:val="outset" w:sz="6" w:space="0" w:color="auto"/>
              <w:left w:val="outset" w:sz="6" w:space="0" w:color="auto"/>
              <w:bottom w:val="outset" w:sz="6" w:space="0" w:color="auto"/>
              <w:right w:val="outset" w:sz="6" w:space="0" w:color="auto"/>
            </w:tcBorders>
            <w:hideMark/>
          </w:tcPr>
          <w:p w14:paraId="61BBF171"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022A63FB" w14:textId="105810E4" w:rsidR="00E5323B" w:rsidRPr="00123503" w:rsidRDefault="00304056" w:rsidP="00896674">
            <w:pPr>
              <w:spacing w:after="0" w:line="240" w:lineRule="auto"/>
              <w:jc w:val="both"/>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Tieslietu ministrija, </w:t>
            </w:r>
            <w:r w:rsidR="00B66517">
              <w:rPr>
                <w:rFonts w:ascii="Times New Roman" w:eastAsia="Times New Roman" w:hAnsi="Times New Roman"/>
                <w:iCs/>
                <w:sz w:val="24"/>
                <w:szCs w:val="24"/>
                <w:lang w:eastAsia="lv-LV"/>
              </w:rPr>
              <w:t xml:space="preserve">Finanšu ministrija, </w:t>
            </w:r>
            <w:r w:rsidR="000C7C26">
              <w:rPr>
                <w:rFonts w:ascii="Times New Roman" w:eastAsia="Times New Roman" w:hAnsi="Times New Roman"/>
                <w:iCs/>
                <w:sz w:val="24"/>
                <w:szCs w:val="24"/>
                <w:lang w:eastAsia="lv-LV"/>
              </w:rPr>
              <w:t xml:space="preserve">Latvijas </w:t>
            </w:r>
            <w:r w:rsidR="00896674">
              <w:rPr>
                <w:rFonts w:ascii="Times New Roman" w:eastAsia="Times New Roman" w:hAnsi="Times New Roman"/>
                <w:iCs/>
                <w:sz w:val="24"/>
                <w:szCs w:val="24"/>
                <w:lang w:eastAsia="lv-LV"/>
              </w:rPr>
              <w:t>Finanšu nozares asociācija,</w:t>
            </w:r>
            <w:r w:rsidRPr="00123503">
              <w:rPr>
                <w:rFonts w:ascii="Times New Roman" w:eastAsia="Times New Roman" w:hAnsi="Times New Roman"/>
                <w:iCs/>
                <w:sz w:val="24"/>
                <w:szCs w:val="24"/>
                <w:lang w:eastAsia="lv-LV"/>
              </w:rPr>
              <w:t xml:space="preserve"> </w:t>
            </w:r>
            <w:r w:rsidR="00896674">
              <w:rPr>
                <w:rFonts w:ascii="Times New Roman" w:eastAsia="Times New Roman" w:hAnsi="Times New Roman"/>
                <w:iCs/>
                <w:sz w:val="24"/>
                <w:szCs w:val="24"/>
                <w:lang w:eastAsia="lv-LV"/>
              </w:rPr>
              <w:t>Latvijas banka</w:t>
            </w:r>
            <w:r w:rsidR="000C7C26">
              <w:rPr>
                <w:rFonts w:ascii="Times New Roman" w:eastAsia="Times New Roman" w:hAnsi="Times New Roman"/>
                <w:iCs/>
                <w:sz w:val="24"/>
                <w:szCs w:val="24"/>
                <w:lang w:eastAsia="lv-LV"/>
              </w:rPr>
              <w:t>, Latvijas darba devēju konfederācija un Latvijas tirdzniecības un rūpniecības kamera.</w:t>
            </w:r>
          </w:p>
        </w:tc>
      </w:tr>
      <w:tr w:rsidR="00E5323B" w:rsidRPr="00123503" w14:paraId="242307EE" w14:textId="77777777" w:rsidTr="00171AE0">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4F4D1456"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4.</w:t>
            </w:r>
          </w:p>
        </w:tc>
        <w:tc>
          <w:tcPr>
            <w:tcW w:w="1237" w:type="pct"/>
            <w:tcBorders>
              <w:top w:val="outset" w:sz="6" w:space="0" w:color="auto"/>
              <w:left w:val="outset" w:sz="6" w:space="0" w:color="auto"/>
              <w:bottom w:val="outset" w:sz="6" w:space="0" w:color="auto"/>
              <w:right w:val="outset" w:sz="6" w:space="0" w:color="auto"/>
            </w:tcBorders>
            <w:hideMark/>
          </w:tcPr>
          <w:p w14:paraId="5B12062D"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5D83CB81" w14:textId="77777777" w:rsidR="00E5323B" w:rsidRPr="00123503" w:rsidRDefault="003C2D6D"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6EF3F6CC"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23503" w14:paraId="3242272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4FD8F0"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123503" w14:paraId="08C1C27B" w14:textId="77777777" w:rsidTr="00FF2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51DAC"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B017CB"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5D44782" w14:textId="20585FC0" w:rsidR="00932402" w:rsidRDefault="001A54BE" w:rsidP="00932402">
            <w:pPr>
              <w:spacing w:after="0" w:line="240" w:lineRule="auto"/>
              <w:jc w:val="both"/>
              <w:rPr>
                <w:rFonts w:ascii="Times New Roman" w:hAnsi="Times New Roman"/>
                <w:sz w:val="24"/>
                <w:szCs w:val="24"/>
              </w:rPr>
            </w:pPr>
            <w:r w:rsidRPr="000C7C26">
              <w:rPr>
                <w:rFonts w:ascii="Times New Roman" w:eastAsia="Times New Roman" w:hAnsi="Times New Roman"/>
                <w:iCs/>
                <w:sz w:val="24"/>
                <w:szCs w:val="24"/>
                <w:lang w:eastAsia="lv-LV"/>
              </w:rPr>
              <w:t xml:space="preserve">Jebkura fiziska un juridiska persona, kura pieļauj civiltiesiskas </w:t>
            </w:r>
            <w:r w:rsidRPr="000C7C26">
              <w:rPr>
                <w:rFonts w:ascii="Times New Roman" w:hAnsi="Times New Roman"/>
                <w:sz w:val="24"/>
                <w:szCs w:val="24"/>
              </w:rPr>
              <w:t>saistības izpildīšanas nokavējumu</w:t>
            </w:r>
            <w:r w:rsidR="00932402" w:rsidRPr="000C7C26">
              <w:rPr>
                <w:rFonts w:ascii="Times New Roman" w:hAnsi="Times New Roman"/>
                <w:sz w:val="24"/>
                <w:szCs w:val="24"/>
              </w:rPr>
              <w:t xml:space="preserve">  laikposmā no 2020. gada 1. aprīļa līdz 2020. gada 1. </w:t>
            </w:r>
            <w:r w:rsidR="000C7C26" w:rsidRPr="000C7C26">
              <w:rPr>
                <w:rFonts w:ascii="Times New Roman" w:hAnsi="Times New Roman"/>
                <w:sz w:val="24"/>
                <w:szCs w:val="24"/>
              </w:rPr>
              <w:t>sept</w:t>
            </w:r>
            <w:r w:rsidR="00932402" w:rsidRPr="000C7C26">
              <w:rPr>
                <w:rFonts w:ascii="Times New Roman" w:hAnsi="Times New Roman"/>
                <w:sz w:val="24"/>
                <w:szCs w:val="24"/>
              </w:rPr>
              <w:t xml:space="preserve">embrim, </w:t>
            </w:r>
            <w:r w:rsidR="000C7C26" w:rsidRPr="000C7C26">
              <w:rPr>
                <w:rFonts w:ascii="Times New Roman" w:hAnsi="Times New Roman"/>
                <w:sz w:val="24"/>
                <w:szCs w:val="24"/>
              </w:rPr>
              <w:t>kā arī</w:t>
            </w:r>
            <w:r w:rsidR="00932402" w:rsidRPr="000C7C26">
              <w:rPr>
                <w:rFonts w:ascii="Times New Roman" w:hAnsi="Times New Roman"/>
                <w:sz w:val="24"/>
                <w:szCs w:val="24"/>
              </w:rPr>
              <w:t xml:space="preserve"> </w:t>
            </w:r>
            <w:r w:rsidR="000C7C26" w:rsidRPr="000C7C26">
              <w:rPr>
                <w:rFonts w:ascii="Times New Roman" w:hAnsi="Times New Roman"/>
                <w:sz w:val="24"/>
                <w:szCs w:val="24"/>
              </w:rPr>
              <w:t>j</w:t>
            </w:r>
            <w:r w:rsidR="000C7C26" w:rsidRPr="000C7C26">
              <w:rPr>
                <w:rFonts w:ascii="Times New Roman" w:eastAsia="Times New Roman" w:hAnsi="Times New Roman"/>
                <w:iCs/>
                <w:sz w:val="24"/>
                <w:szCs w:val="24"/>
                <w:lang w:eastAsia="lv-LV"/>
              </w:rPr>
              <w:t xml:space="preserve">ebkura fiziska un juridiska persona, kura </w:t>
            </w:r>
            <w:r w:rsidR="000C7C26" w:rsidRPr="000C7C26">
              <w:rPr>
                <w:rFonts w:ascii="Times New Roman" w:hAnsi="Times New Roman"/>
                <w:sz w:val="24"/>
                <w:szCs w:val="24"/>
              </w:rPr>
              <w:t xml:space="preserve"> </w:t>
            </w:r>
            <w:r w:rsidR="000C7C26">
              <w:rPr>
                <w:rFonts w:ascii="Times New Roman" w:hAnsi="Times New Roman"/>
                <w:sz w:val="24"/>
                <w:szCs w:val="24"/>
              </w:rPr>
              <w:t>l</w:t>
            </w:r>
            <w:r w:rsidR="000C7C26" w:rsidRPr="000C7C26">
              <w:rPr>
                <w:rFonts w:ascii="Times New Roman" w:eastAsia="Times New Roman" w:hAnsi="Times New Roman"/>
                <w:sz w:val="24"/>
                <w:szCs w:val="24"/>
              </w:rPr>
              <w:t>aikposmā no 2020. gada 12. marta līdz 2020. gada 1. jūlijam</w:t>
            </w:r>
            <w:r w:rsidR="00932402" w:rsidRPr="000C7C26">
              <w:rPr>
                <w:rFonts w:ascii="Times New Roman" w:hAnsi="Times New Roman"/>
                <w:sz w:val="24"/>
                <w:szCs w:val="24"/>
              </w:rPr>
              <w:t xml:space="preserve"> nespēj likumā noteiktajā noilguma termiņā īstenot savas prasījuma</w:t>
            </w:r>
            <w:r w:rsidR="00932402">
              <w:rPr>
                <w:rFonts w:ascii="Times New Roman" w:hAnsi="Times New Roman"/>
                <w:sz w:val="24"/>
                <w:szCs w:val="24"/>
              </w:rPr>
              <w:t xml:space="preserve"> tiesības.</w:t>
            </w:r>
          </w:p>
          <w:p w14:paraId="109E0D42" w14:textId="77777777" w:rsidR="00932402" w:rsidRDefault="00932402" w:rsidP="00932402">
            <w:pPr>
              <w:spacing w:after="0" w:line="240" w:lineRule="auto"/>
              <w:jc w:val="both"/>
              <w:rPr>
                <w:rFonts w:ascii="Times New Roman" w:hAnsi="Times New Roman"/>
                <w:sz w:val="24"/>
                <w:szCs w:val="24"/>
              </w:rPr>
            </w:pPr>
          </w:p>
          <w:p w14:paraId="23A19444" w14:textId="4590615D" w:rsidR="0062135D" w:rsidRPr="001A54BE" w:rsidRDefault="00932402" w:rsidP="00113775">
            <w:pPr>
              <w:spacing w:after="0" w:line="240" w:lineRule="auto"/>
              <w:jc w:val="both"/>
              <w:rPr>
                <w:rFonts w:ascii="Times New Roman" w:eastAsia="Times New Roman" w:hAnsi="Times New Roman"/>
                <w:iCs/>
                <w:sz w:val="24"/>
                <w:szCs w:val="24"/>
                <w:lang w:eastAsia="lv-LV"/>
              </w:rPr>
            </w:pPr>
            <w:r>
              <w:rPr>
                <w:rFonts w:ascii="Times New Roman" w:hAnsi="Times New Roman"/>
                <w:sz w:val="24"/>
                <w:szCs w:val="24"/>
              </w:rPr>
              <w:t>Biedrības, kooperatīvās sabiedrības un to biedri, maksātnes</w:t>
            </w:r>
            <w:r w:rsidR="00113775">
              <w:rPr>
                <w:rFonts w:ascii="Times New Roman" w:hAnsi="Times New Roman"/>
                <w:sz w:val="24"/>
                <w:szCs w:val="24"/>
              </w:rPr>
              <w:t>pējas procesa dalībnieki, tiesas.</w:t>
            </w:r>
            <w:r>
              <w:rPr>
                <w:rFonts w:ascii="Times New Roman" w:hAnsi="Times New Roman"/>
                <w:sz w:val="24"/>
                <w:szCs w:val="24"/>
              </w:rPr>
              <w:t xml:space="preserve"> </w:t>
            </w:r>
          </w:p>
        </w:tc>
      </w:tr>
      <w:tr w:rsidR="00E5323B" w:rsidRPr="00123503" w14:paraId="71A02B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EB0FE"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8BE9D"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46068C5" w14:textId="3927D460" w:rsidR="000F0B87" w:rsidRPr="00171AE0" w:rsidRDefault="00304056" w:rsidP="00410692">
            <w:pPr>
              <w:pStyle w:val="ListParagraph"/>
              <w:widowControl w:val="0"/>
              <w:spacing w:after="0" w:line="240" w:lineRule="auto"/>
              <w:ind w:left="0" w:hanging="14"/>
              <w:jc w:val="both"/>
              <w:rPr>
                <w:lang w:val="lv-LV" w:eastAsia="lv-LV"/>
              </w:rPr>
            </w:pPr>
            <w:r w:rsidRPr="00123503">
              <w:rPr>
                <w:rFonts w:ascii="Times New Roman" w:eastAsia="Times New Roman" w:hAnsi="Times New Roman"/>
                <w:bCs/>
                <w:iCs/>
                <w:sz w:val="24"/>
                <w:szCs w:val="24"/>
                <w:lang w:val="lv-LV" w:eastAsia="lv-LV"/>
              </w:rPr>
              <w:t>Likumprojektā ietvertajam tiesiskajam regulējumam būs pozitīva ietekme uz tautsaimniecību</w:t>
            </w:r>
            <w:r w:rsidR="00113775">
              <w:rPr>
                <w:rFonts w:ascii="Times New Roman" w:eastAsia="Times New Roman" w:hAnsi="Times New Roman"/>
                <w:bCs/>
                <w:iCs/>
                <w:sz w:val="24"/>
                <w:szCs w:val="24"/>
                <w:lang w:val="lv-LV" w:eastAsia="lv-LV"/>
              </w:rPr>
              <w:t xml:space="preserve"> kopumā</w:t>
            </w:r>
            <w:r w:rsidRPr="00123503">
              <w:rPr>
                <w:rFonts w:ascii="Times New Roman" w:eastAsia="Times New Roman" w:hAnsi="Times New Roman"/>
                <w:bCs/>
                <w:iCs/>
                <w:sz w:val="24"/>
                <w:szCs w:val="24"/>
                <w:lang w:val="lv-LV" w:eastAsia="lv-LV"/>
              </w:rPr>
              <w:t xml:space="preserve">, </w:t>
            </w:r>
            <w:r w:rsidR="00113775">
              <w:rPr>
                <w:rFonts w:ascii="Times New Roman" w:eastAsia="Times New Roman" w:hAnsi="Times New Roman"/>
                <w:bCs/>
                <w:iCs/>
                <w:sz w:val="24"/>
                <w:szCs w:val="24"/>
                <w:lang w:val="lv-LV" w:eastAsia="lv-LV"/>
              </w:rPr>
              <w:t xml:space="preserve">nepasliktinot ar </w:t>
            </w:r>
            <w:r w:rsidR="00113775" w:rsidRPr="00113775">
              <w:rPr>
                <w:rFonts w:ascii="Times New Roman" w:hAnsi="Times New Roman"/>
                <w:sz w:val="24"/>
                <w:szCs w:val="24"/>
                <w:lang w:val="lv-LV"/>
              </w:rPr>
              <w:t xml:space="preserve">Covid-19 izplatību saistītās ārkārtējās situācijas </w:t>
            </w:r>
            <w:r w:rsidR="00113775">
              <w:rPr>
                <w:rFonts w:ascii="Times New Roman" w:hAnsi="Times New Roman"/>
                <w:sz w:val="24"/>
                <w:szCs w:val="24"/>
                <w:lang w:val="lv-LV"/>
              </w:rPr>
              <w:t xml:space="preserve">laikā finanšu grūtībās nonākušo tiesību subjektu tiesisko stāvokli un palielinot viņu iespējas pēc </w:t>
            </w:r>
            <w:r w:rsidR="00113775" w:rsidRPr="00113775">
              <w:rPr>
                <w:rFonts w:ascii="Times New Roman" w:hAnsi="Times New Roman"/>
                <w:sz w:val="24"/>
                <w:szCs w:val="24"/>
                <w:lang w:val="lv-LV"/>
              </w:rPr>
              <w:t>ārkārtējās situācijas</w:t>
            </w:r>
            <w:r w:rsidR="00113775">
              <w:rPr>
                <w:rFonts w:ascii="Times New Roman" w:hAnsi="Times New Roman"/>
                <w:sz w:val="24"/>
                <w:szCs w:val="24"/>
                <w:lang w:val="lv-LV"/>
              </w:rPr>
              <w:t xml:space="preserve"> perioda beigām saprātīgā termiņā izpildīt savas pi</w:t>
            </w:r>
            <w:r w:rsidR="00896674">
              <w:rPr>
                <w:rFonts w:ascii="Times New Roman" w:hAnsi="Times New Roman"/>
                <w:sz w:val="24"/>
                <w:szCs w:val="24"/>
                <w:lang w:val="lv-LV"/>
              </w:rPr>
              <w:t>rms</w:t>
            </w:r>
            <w:r w:rsidR="00113775">
              <w:rPr>
                <w:rFonts w:ascii="Times New Roman" w:hAnsi="Times New Roman"/>
                <w:sz w:val="24"/>
                <w:szCs w:val="24"/>
                <w:lang w:val="lv-LV"/>
              </w:rPr>
              <w:t xml:space="preserve"> ārkārtējās situācijas  izsludināšanas uzņemtās civiltiesiskās saistības un saglabāt savu maksātspēju, kā arī samazināt tiesu noslodzi civiltiesisku strīdu izskatīšanā.</w:t>
            </w:r>
          </w:p>
        </w:tc>
      </w:tr>
      <w:tr w:rsidR="00E5323B" w:rsidRPr="00123503" w14:paraId="35601E0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BB4AF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4374331"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7196C64"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bCs/>
                <w:iCs/>
                <w:sz w:val="24"/>
                <w:szCs w:val="24"/>
                <w:lang w:eastAsia="lv-LV"/>
              </w:rPr>
              <w:t>Likumprojekts šo jomu neskar.</w:t>
            </w:r>
          </w:p>
        </w:tc>
      </w:tr>
      <w:tr w:rsidR="00E5323B" w:rsidRPr="00123503" w14:paraId="55375D1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6BF8DC"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036EA5D"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C9AE79"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bCs/>
                <w:iCs/>
                <w:sz w:val="24"/>
                <w:szCs w:val="24"/>
                <w:lang w:eastAsia="lv-LV"/>
              </w:rPr>
              <w:t>Likumprojekts šo jomu neskar.</w:t>
            </w:r>
          </w:p>
        </w:tc>
      </w:tr>
      <w:tr w:rsidR="00E5323B" w:rsidRPr="00123503" w14:paraId="215F9D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FBA61B"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C2036B9"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E013AD"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6C32C627" w14:textId="77777777" w:rsidR="00640A6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w:t>
      </w:r>
    </w:p>
    <w:tbl>
      <w:tblPr>
        <w:tblW w:w="516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07"/>
        <w:gridCol w:w="984"/>
        <w:gridCol w:w="1067"/>
        <w:gridCol w:w="935"/>
        <w:gridCol w:w="1295"/>
        <w:gridCol w:w="708"/>
        <w:gridCol w:w="1276"/>
        <w:gridCol w:w="1276"/>
      </w:tblGrid>
      <w:tr w:rsidR="008470CA" w:rsidRPr="00123503" w14:paraId="664E64D9" w14:textId="77777777" w:rsidTr="00A27908">
        <w:trPr>
          <w:tblCellSpacing w:w="15" w:type="dxa"/>
        </w:trPr>
        <w:tc>
          <w:tcPr>
            <w:tcW w:w="9288" w:type="dxa"/>
            <w:gridSpan w:val="8"/>
            <w:tcBorders>
              <w:top w:val="outset" w:sz="6" w:space="0" w:color="auto"/>
              <w:left w:val="outset" w:sz="6" w:space="0" w:color="auto"/>
              <w:bottom w:val="outset" w:sz="6" w:space="0" w:color="auto"/>
              <w:right w:val="outset" w:sz="6" w:space="0" w:color="auto"/>
            </w:tcBorders>
            <w:vAlign w:val="center"/>
            <w:hideMark/>
          </w:tcPr>
          <w:p w14:paraId="72E8C159" w14:textId="77777777" w:rsidR="008470CA" w:rsidRPr="00123503" w:rsidRDefault="008470CA"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III. Tiesību akta projekta ietekme uz valsts budžetu un pašvaldību budžetiem</w:t>
            </w:r>
          </w:p>
        </w:tc>
      </w:tr>
      <w:tr w:rsidR="008470CA" w:rsidRPr="00123503" w14:paraId="34A42C6D" w14:textId="77777777" w:rsidTr="00A27908">
        <w:trPr>
          <w:tblCellSpacing w:w="15" w:type="dxa"/>
        </w:trPr>
        <w:tc>
          <w:tcPr>
            <w:tcW w:w="1762" w:type="dxa"/>
            <w:vMerge w:val="restart"/>
            <w:tcBorders>
              <w:top w:val="outset" w:sz="6" w:space="0" w:color="auto"/>
              <w:left w:val="outset" w:sz="6" w:space="0" w:color="auto"/>
              <w:bottom w:val="outset" w:sz="6" w:space="0" w:color="auto"/>
              <w:right w:val="outset" w:sz="6" w:space="0" w:color="auto"/>
            </w:tcBorders>
            <w:vAlign w:val="center"/>
            <w:hideMark/>
          </w:tcPr>
          <w:p w14:paraId="687FB9DD"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Rādītāji</w:t>
            </w:r>
          </w:p>
        </w:tc>
        <w:tc>
          <w:tcPr>
            <w:tcW w:w="2021"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70A35BF" w14:textId="77777777" w:rsidR="008470CA" w:rsidRPr="00123503" w:rsidRDefault="0007751B"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2020</w:t>
            </w:r>
          </w:p>
        </w:tc>
        <w:tc>
          <w:tcPr>
            <w:tcW w:w="5445" w:type="dxa"/>
            <w:gridSpan w:val="5"/>
            <w:tcBorders>
              <w:top w:val="outset" w:sz="6" w:space="0" w:color="auto"/>
              <w:left w:val="outset" w:sz="6" w:space="0" w:color="auto"/>
              <w:bottom w:val="outset" w:sz="6" w:space="0" w:color="auto"/>
              <w:right w:val="outset" w:sz="6" w:space="0" w:color="auto"/>
            </w:tcBorders>
            <w:vAlign w:val="center"/>
            <w:hideMark/>
          </w:tcPr>
          <w:p w14:paraId="2DBC876D"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Turpmākie trīs gadi (</w:t>
            </w:r>
            <w:r w:rsidRPr="00123503">
              <w:rPr>
                <w:rFonts w:ascii="Times New Roman" w:eastAsia="Times New Roman" w:hAnsi="Times New Roman"/>
                <w:i/>
                <w:iCs/>
                <w:sz w:val="24"/>
                <w:szCs w:val="24"/>
                <w:lang w:eastAsia="lv-LV"/>
              </w:rPr>
              <w:t>euro</w:t>
            </w:r>
            <w:r w:rsidRPr="00123503">
              <w:rPr>
                <w:rFonts w:ascii="Times New Roman" w:eastAsia="Times New Roman" w:hAnsi="Times New Roman"/>
                <w:iCs/>
                <w:sz w:val="24"/>
                <w:szCs w:val="24"/>
                <w:lang w:eastAsia="lv-LV"/>
              </w:rPr>
              <w:t>)</w:t>
            </w:r>
          </w:p>
        </w:tc>
      </w:tr>
      <w:tr w:rsidR="008470CA" w:rsidRPr="00123503" w14:paraId="735F604C" w14:textId="77777777" w:rsidTr="00A27908">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1949248C" w14:textId="77777777" w:rsidR="008470CA" w:rsidRPr="00123503" w:rsidRDefault="008470CA" w:rsidP="00410692">
            <w:pPr>
              <w:spacing w:after="0" w:line="240" w:lineRule="auto"/>
              <w:rPr>
                <w:rFonts w:ascii="Times New Roman" w:eastAsia="Times New Roman" w:hAnsi="Times New Roman"/>
                <w:iCs/>
                <w:sz w:val="24"/>
                <w:szCs w:val="24"/>
                <w:lang w:eastAsia="lv-LV"/>
              </w:rPr>
            </w:pPr>
          </w:p>
        </w:tc>
        <w:tc>
          <w:tcPr>
            <w:tcW w:w="2021" w:type="dxa"/>
            <w:gridSpan w:val="2"/>
            <w:vMerge/>
            <w:tcBorders>
              <w:top w:val="outset" w:sz="6" w:space="0" w:color="auto"/>
              <w:left w:val="outset" w:sz="6" w:space="0" w:color="auto"/>
              <w:bottom w:val="outset" w:sz="6" w:space="0" w:color="auto"/>
              <w:right w:val="outset" w:sz="6" w:space="0" w:color="auto"/>
            </w:tcBorders>
            <w:vAlign w:val="center"/>
            <w:hideMark/>
          </w:tcPr>
          <w:p w14:paraId="260BC542" w14:textId="77777777" w:rsidR="008470CA" w:rsidRPr="00123503" w:rsidRDefault="008470CA" w:rsidP="00410692">
            <w:pPr>
              <w:spacing w:after="0" w:line="240" w:lineRule="auto"/>
              <w:rPr>
                <w:rFonts w:ascii="Times New Roman" w:eastAsia="Times New Roman" w:hAnsi="Times New Roman"/>
                <w:iCs/>
                <w:sz w:val="24"/>
                <w:szCs w:val="24"/>
                <w:lang w:eastAsia="lv-LV"/>
              </w:rPr>
            </w:pPr>
          </w:p>
        </w:tc>
        <w:tc>
          <w:tcPr>
            <w:tcW w:w="2200" w:type="dxa"/>
            <w:gridSpan w:val="2"/>
            <w:tcBorders>
              <w:top w:val="outset" w:sz="6" w:space="0" w:color="auto"/>
              <w:left w:val="outset" w:sz="6" w:space="0" w:color="auto"/>
              <w:bottom w:val="outset" w:sz="6" w:space="0" w:color="auto"/>
              <w:right w:val="outset" w:sz="6" w:space="0" w:color="auto"/>
            </w:tcBorders>
            <w:vAlign w:val="center"/>
            <w:hideMark/>
          </w:tcPr>
          <w:p w14:paraId="2C9B49DF"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202</w:t>
            </w:r>
            <w:r w:rsidR="0007751B" w:rsidRPr="00123503">
              <w:rPr>
                <w:rFonts w:ascii="Times New Roman" w:eastAsia="Times New Roman" w:hAnsi="Times New Roman"/>
                <w:iCs/>
                <w:sz w:val="24"/>
                <w:szCs w:val="24"/>
                <w:lang w:eastAsia="lv-LV"/>
              </w:rPr>
              <w:t>1</w:t>
            </w:r>
          </w:p>
        </w:tc>
        <w:tc>
          <w:tcPr>
            <w:tcW w:w="1954" w:type="dxa"/>
            <w:gridSpan w:val="2"/>
            <w:tcBorders>
              <w:top w:val="outset" w:sz="6" w:space="0" w:color="auto"/>
              <w:left w:val="outset" w:sz="6" w:space="0" w:color="auto"/>
              <w:bottom w:val="outset" w:sz="6" w:space="0" w:color="auto"/>
              <w:right w:val="outset" w:sz="6" w:space="0" w:color="auto"/>
            </w:tcBorders>
            <w:vAlign w:val="center"/>
            <w:hideMark/>
          </w:tcPr>
          <w:p w14:paraId="5C6DC222"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202</w:t>
            </w:r>
            <w:r w:rsidR="0007751B" w:rsidRPr="00123503">
              <w:rPr>
                <w:rFonts w:ascii="Times New Roman" w:eastAsia="Times New Roman" w:hAnsi="Times New Roman"/>
                <w:iCs/>
                <w:sz w:val="24"/>
                <w:szCs w:val="24"/>
                <w:lang w:eastAsia="lv-LV"/>
              </w:rPr>
              <w:t>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9BD6F2F"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202</w:t>
            </w:r>
            <w:r w:rsidR="0007751B" w:rsidRPr="00123503">
              <w:rPr>
                <w:rFonts w:ascii="Times New Roman" w:eastAsia="Times New Roman" w:hAnsi="Times New Roman"/>
                <w:iCs/>
                <w:sz w:val="24"/>
                <w:szCs w:val="24"/>
                <w:lang w:eastAsia="lv-LV"/>
              </w:rPr>
              <w:t>3</w:t>
            </w:r>
          </w:p>
        </w:tc>
      </w:tr>
      <w:tr w:rsidR="008470CA" w:rsidRPr="00123503" w14:paraId="78EE8EB2" w14:textId="77777777" w:rsidTr="00A27908">
        <w:trPr>
          <w:tblCellSpacing w:w="15" w:type="dxa"/>
        </w:trPr>
        <w:tc>
          <w:tcPr>
            <w:tcW w:w="1762" w:type="dxa"/>
            <w:vMerge/>
            <w:tcBorders>
              <w:top w:val="outset" w:sz="6" w:space="0" w:color="auto"/>
              <w:left w:val="outset" w:sz="6" w:space="0" w:color="auto"/>
              <w:bottom w:val="outset" w:sz="6" w:space="0" w:color="auto"/>
              <w:right w:val="outset" w:sz="6" w:space="0" w:color="auto"/>
            </w:tcBorders>
            <w:vAlign w:val="center"/>
            <w:hideMark/>
          </w:tcPr>
          <w:p w14:paraId="2CFE3820" w14:textId="77777777" w:rsidR="008470CA" w:rsidRPr="00123503" w:rsidRDefault="008470CA" w:rsidP="00410692">
            <w:pPr>
              <w:spacing w:after="0" w:line="240" w:lineRule="auto"/>
              <w:rPr>
                <w:rFonts w:ascii="Times New Roman" w:eastAsia="Times New Roman" w:hAnsi="Times New Roman"/>
                <w:iCs/>
                <w:sz w:val="24"/>
                <w:szCs w:val="24"/>
                <w:lang w:eastAsia="lv-LV"/>
              </w:rPr>
            </w:pPr>
          </w:p>
        </w:tc>
        <w:tc>
          <w:tcPr>
            <w:tcW w:w="954" w:type="dxa"/>
            <w:tcBorders>
              <w:top w:val="outset" w:sz="6" w:space="0" w:color="auto"/>
              <w:left w:val="outset" w:sz="6" w:space="0" w:color="auto"/>
              <w:bottom w:val="outset" w:sz="6" w:space="0" w:color="auto"/>
              <w:right w:val="outset" w:sz="6" w:space="0" w:color="auto"/>
            </w:tcBorders>
            <w:vAlign w:val="center"/>
            <w:hideMark/>
          </w:tcPr>
          <w:p w14:paraId="2FBBE87C"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saskaņā ar valsts budžetu </w:t>
            </w:r>
            <w:r w:rsidRPr="00123503">
              <w:rPr>
                <w:rFonts w:ascii="Times New Roman" w:eastAsia="Times New Roman" w:hAnsi="Times New Roman"/>
                <w:iCs/>
                <w:sz w:val="24"/>
                <w:szCs w:val="24"/>
                <w:lang w:eastAsia="lv-LV"/>
              </w:rPr>
              <w:lastRenderedPageBreak/>
              <w:t>kārtējam gadam</w:t>
            </w:r>
          </w:p>
        </w:tc>
        <w:tc>
          <w:tcPr>
            <w:tcW w:w="1037" w:type="dxa"/>
            <w:tcBorders>
              <w:top w:val="outset" w:sz="6" w:space="0" w:color="auto"/>
              <w:left w:val="outset" w:sz="6" w:space="0" w:color="auto"/>
              <w:bottom w:val="outset" w:sz="6" w:space="0" w:color="auto"/>
              <w:right w:val="outset" w:sz="6" w:space="0" w:color="auto"/>
            </w:tcBorders>
            <w:vAlign w:val="center"/>
            <w:hideMark/>
          </w:tcPr>
          <w:p w14:paraId="56D2B41D"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 xml:space="preserve">izmaiņas kārtējā gadā, </w:t>
            </w:r>
            <w:r w:rsidRPr="00123503">
              <w:rPr>
                <w:rFonts w:ascii="Times New Roman" w:eastAsia="Times New Roman" w:hAnsi="Times New Roman"/>
                <w:iCs/>
                <w:sz w:val="24"/>
                <w:szCs w:val="24"/>
                <w:lang w:eastAsia="lv-LV"/>
              </w:rPr>
              <w:lastRenderedPageBreak/>
              <w:t>salīdzinot ar valsts budžetu kārtējam gadam</w:t>
            </w:r>
          </w:p>
        </w:tc>
        <w:tc>
          <w:tcPr>
            <w:tcW w:w="905" w:type="dxa"/>
            <w:tcBorders>
              <w:top w:val="outset" w:sz="6" w:space="0" w:color="auto"/>
              <w:left w:val="outset" w:sz="6" w:space="0" w:color="auto"/>
              <w:bottom w:val="outset" w:sz="6" w:space="0" w:color="auto"/>
              <w:right w:val="outset" w:sz="6" w:space="0" w:color="auto"/>
            </w:tcBorders>
            <w:vAlign w:val="center"/>
            <w:hideMark/>
          </w:tcPr>
          <w:p w14:paraId="6C5498EB"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 xml:space="preserve">saskaņā ar vidēja </w:t>
            </w:r>
            <w:r w:rsidRPr="00123503">
              <w:rPr>
                <w:rFonts w:ascii="Times New Roman" w:eastAsia="Times New Roman" w:hAnsi="Times New Roman"/>
                <w:iCs/>
                <w:sz w:val="24"/>
                <w:szCs w:val="24"/>
                <w:lang w:eastAsia="lv-LV"/>
              </w:rPr>
              <w:lastRenderedPageBreak/>
              <w:t>termiņa budžeta ietvaru</w:t>
            </w:r>
          </w:p>
        </w:tc>
        <w:tc>
          <w:tcPr>
            <w:tcW w:w="1265" w:type="dxa"/>
            <w:tcBorders>
              <w:top w:val="outset" w:sz="6" w:space="0" w:color="auto"/>
              <w:left w:val="outset" w:sz="6" w:space="0" w:color="auto"/>
              <w:bottom w:val="outset" w:sz="6" w:space="0" w:color="auto"/>
              <w:right w:val="outset" w:sz="6" w:space="0" w:color="auto"/>
            </w:tcBorders>
            <w:vAlign w:val="center"/>
            <w:hideMark/>
          </w:tcPr>
          <w:p w14:paraId="047B6E27"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 xml:space="preserve">izmaiņas, salīdzinot ar vidēja </w:t>
            </w:r>
            <w:r w:rsidRPr="00123503">
              <w:rPr>
                <w:rFonts w:ascii="Times New Roman" w:eastAsia="Times New Roman" w:hAnsi="Times New Roman"/>
                <w:iCs/>
                <w:sz w:val="24"/>
                <w:szCs w:val="24"/>
                <w:lang w:eastAsia="lv-LV"/>
              </w:rPr>
              <w:lastRenderedPageBreak/>
              <w:t>termiņa budžeta ietvaru 202</w:t>
            </w:r>
            <w:r w:rsidR="0062159E" w:rsidRPr="00123503">
              <w:rPr>
                <w:rFonts w:ascii="Times New Roman" w:eastAsia="Times New Roman" w:hAnsi="Times New Roman"/>
                <w:iCs/>
                <w:sz w:val="24"/>
                <w:szCs w:val="24"/>
                <w:lang w:eastAsia="lv-LV"/>
              </w:rPr>
              <w:t>1</w:t>
            </w:r>
            <w:r w:rsidRPr="00123503">
              <w:rPr>
                <w:rFonts w:ascii="Times New Roman" w:eastAsia="Times New Roman" w:hAnsi="Times New Roman"/>
                <w:iCs/>
                <w:sz w:val="24"/>
                <w:szCs w:val="24"/>
                <w:lang w:eastAsia="lv-LV"/>
              </w:rPr>
              <w:t>. gadam</w:t>
            </w:r>
          </w:p>
        </w:tc>
        <w:tc>
          <w:tcPr>
            <w:tcW w:w="678" w:type="dxa"/>
            <w:tcBorders>
              <w:top w:val="outset" w:sz="6" w:space="0" w:color="auto"/>
              <w:left w:val="outset" w:sz="6" w:space="0" w:color="auto"/>
              <w:bottom w:val="outset" w:sz="6" w:space="0" w:color="auto"/>
              <w:right w:val="outset" w:sz="6" w:space="0" w:color="auto"/>
            </w:tcBorders>
            <w:vAlign w:val="center"/>
            <w:hideMark/>
          </w:tcPr>
          <w:p w14:paraId="0E3D8E89"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 xml:space="preserve">saskaņā ar vidēja </w:t>
            </w:r>
            <w:r w:rsidRPr="00123503">
              <w:rPr>
                <w:rFonts w:ascii="Times New Roman" w:eastAsia="Times New Roman" w:hAnsi="Times New Roman"/>
                <w:iCs/>
                <w:sz w:val="24"/>
                <w:szCs w:val="24"/>
                <w:lang w:eastAsia="lv-LV"/>
              </w:rPr>
              <w:lastRenderedPageBreak/>
              <w:t>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A91D25E"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 xml:space="preserve">izmaiņas, salīdzinot ar vidēja </w:t>
            </w:r>
            <w:r w:rsidRPr="00123503">
              <w:rPr>
                <w:rFonts w:ascii="Times New Roman" w:eastAsia="Times New Roman" w:hAnsi="Times New Roman"/>
                <w:iCs/>
                <w:sz w:val="24"/>
                <w:szCs w:val="24"/>
                <w:lang w:eastAsia="lv-LV"/>
              </w:rPr>
              <w:lastRenderedPageBreak/>
              <w:t>termiņa budžeta ietvaru 202</w:t>
            </w:r>
            <w:r w:rsidR="0062159E" w:rsidRPr="00123503">
              <w:rPr>
                <w:rFonts w:ascii="Times New Roman" w:eastAsia="Times New Roman" w:hAnsi="Times New Roman"/>
                <w:iCs/>
                <w:sz w:val="24"/>
                <w:szCs w:val="24"/>
                <w:lang w:eastAsia="lv-LV"/>
              </w:rPr>
              <w:t>2</w:t>
            </w:r>
            <w:r w:rsidRPr="00123503">
              <w:rPr>
                <w:rFonts w:ascii="Times New Roman" w:eastAsia="Times New Roman" w:hAnsi="Times New Roman"/>
                <w:iCs/>
                <w:sz w:val="24"/>
                <w:szCs w:val="24"/>
                <w:lang w:eastAsia="lv-LV"/>
              </w:rPr>
              <w:t>. gadam</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7404D9E"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 xml:space="preserve">izmaiņas, salīdzinot ar vidēja </w:t>
            </w:r>
            <w:r w:rsidRPr="00123503">
              <w:rPr>
                <w:rFonts w:ascii="Times New Roman" w:eastAsia="Times New Roman" w:hAnsi="Times New Roman"/>
                <w:iCs/>
                <w:sz w:val="24"/>
                <w:szCs w:val="24"/>
                <w:lang w:eastAsia="lv-LV"/>
              </w:rPr>
              <w:lastRenderedPageBreak/>
              <w:t>termiņa budžeta ietvaru 202</w:t>
            </w:r>
            <w:r w:rsidR="0062159E" w:rsidRPr="00123503">
              <w:rPr>
                <w:rFonts w:ascii="Times New Roman" w:eastAsia="Times New Roman" w:hAnsi="Times New Roman"/>
                <w:iCs/>
                <w:sz w:val="24"/>
                <w:szCs w:val="24"/>
                <w:lang w:eastAsia="lv-LV"/>
              </w:rPr>
              <w:t>2</w:t>
            </w:r>
            <w:r w:rsidRPr="00123503">
              <w:rPr>
                <w:rFonts w:ascii="Times New Roman" w:eastAsia="Times New Roman" w:hAnsi="Times New Roman"/>
                <w:iCs/>
                <w:sz w:val="24"/>
                <w:szCs w:val="24"/>
                <w:lang w:eastAsia="lv-LV"/>
              </w:rPr>
              <w:t>. gadam</w:t>
            </w:r>
          </w:p>
        </w:tc>
      </w:tr>
      <w:tr w:rsidR="008470CA" w:rsidRPr="00123503" w14:paraId="6AEFBF4A"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2E53CDF"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1</w:t>
            </w:r>
          </w:p>
        </w:tc>
        <w:tc>
          <w:tcPr>
            <w:tcW w:w="954" w:type="dxa"/>
            <w:tcBorders>
              <w:top w:val="outset" w:sz="6" w:space="0" w:color="auto"/>
              <w:left w:val="outset" w:sz="6" w:space="0" w:color="auto"/>
              <w:bottom w:val="outset" w:sz="6" w:space="0" w:color="auto"/>
              <w:right w:val="outset" w:sz="6" w:space="0" w:color="auto"/>
            </w:tcBorders>
            <w:vAlign w:val="center"/>
            <w:hideMark/>
          </w:tcPr>
          <w:p w14:paraId="5F5D1ABD"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1037" w:type="dxa"/>
            <w:tcBorders>
              <w:top w:val="outset" w:sz="6" w:space="0" w:color="auto"/>
              <w:left w:val="outset" w:sz="6" w:space="0" w:color="auto"/>
              <w:bottom w:val="outset" w:sz="6" w:space="0" w:color="auto"/>
              <w:right w:val="outset" w:sz="6" w:space="0" w:color="auto"/>
            </w:tcBorders>
            <w:vAlign w:val="center"/>
            <w:hideMark/>
          </w:tcPr>
          <w:p w14:paraId="11D7BBE0"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w:t>
            </w:r>
          </w:p>
        </w:tc>
        <w:tc>
          <w:tcPr>
            <w:tcW w:w="905" w:type="dxa"/>
            <w:tcBorders>
              <w:top w:val="outset" w:sz="6" w:space="0" w:color="auto"/>
              <w:left w:val="outset" w:sz="6" w:space="0" w:color="auto"/>
              <w:bottom w:val="outset" w:sz="6" w:space="0" w:color="auto"/>
              <w:right w:val="outset" w:sz="6" w:space="0" w:color="auto"/>
            </w:tcBorders>
            <w:vAlign w:val="center"/>
            <w:hideMark/>
          </w:tcPr>
          <w:p w14:paraId="1C4F337B"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4</w:t>
            </w:r>
          </w:p>
        </w:tc>
        <w:tc>
          <w:tcPr>
            <w:tcW w:w="1265" w:type="dxa"/>
            <w:tcBorders>
              <w:top w:val="outset" w:sz="6" w:space="0" w:color="auto"/>
              <w:left w:val="outset" w:sz="6" w:space="0" w:color="auto"/>
              <w:bottom w:val="outset" w:sz="6" w:space="0" w:color="auto"/>
              <w:right w:val="outset" w:sz="6" w:space="0" w:color="auto"/>
            </w:tcBorders>
            <w:vAlign w:val="center"/>
            <w:hideMark/>
          </w:tcPr>
          <w:p w14:paraId="2576A484"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5</w:t>
            </w:r>
          </w:p>
        </w:tc>
        <w:tc>
          <w:tcPr>
            <w:tcW w:w="678" w:type="dxa"/>
            <w:tcBorders>
              <w:top w:val="outset" w:sz="6" w:space="0" w:color="auto"/>
              <w:left w:val="outset" w:sz="6" w:space="0" w:color="auto"/>
              <w:bottom w:val="outset" w:sz="6" w:space="0" w:color="auto"/>
              <w:right w:val="outset" w:sz="6" w:space="0" w:color="auto"/>
            </w:tcBorders>
            <w:vAlign w:val="center"/>
            <w:hideMark/>
          </w:tcPr>
          <w:p w14:paraId="53922395"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86BFDD9"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1F624D4"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8</w:t>
            </w:r>
          </w:p>
        </w:tc>
      </w:tr>
      <w:tr w:rsidR="008470CA" w:rsidRPr="00123503" w14:paraId="1A9CA4F6"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A8A77C4"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 Budžeta ieņēmumi</w:t>
            </w:r>
          </w:p>
        </w:tc>
        <w:tc>
          <w:tcPr>
            <w:tcW w:w="954" w:type="dxa"/>
            <w:tcBorders>
              <w:top w:val="outset" w:sz="6" w:space="0" w:color="auto"/>
              <w:left w:val="outset" w:sz="6" w:space="0" w:color="auto"/>
              <w:bottom w:val="outset" w:sz="6" w:space="0" w:color="auto"/>
              <w:right w:val="outset" w:sz="6" w:space="0" w:color="auto"/>
            </w:tcBorders>
            <w:vAlign w:val="center"/>
          </w:tcPr>
          <w:p w14:paraId="7D2153A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293D38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C2717E4"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2CC7FF8"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A55F42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E83882E"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270C36B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r>
      <w:tr w:rsidR="008470CA" w:rsidRPr="00123503" w14:paraId="2B44EADE"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67142F8"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1.1. valsts pamatbudžets, tai skaitā ieņēmumi no maksas pakalpojumiem un citi pašu ieņēmumi</w:t>
            </w:r>
          </w:p>
        </w:tc>
        <w:tc>
          <w:tcPr>
            <w:tcW w:w="954" w:type="dxa"/>
            <w:tcBorders>
              <w:top w:val="outset" w:sz="6" w:space="0" w:color="auto"/>
              <w:left w:val="outset" w:sz="6" w:space="0" w:color="auto"/>
              <w:bottom w:val="outset" w:sz="6" w:space="0" w:color="auto"/>
              <w:right w:val="outset" w:sz="6" w:space="0" w:color="auto"/>
            </w:tcBorders>
            <w:vAlign w:val="center"/>
          </w:tcPr>
          <w:p w14:paraId="4222D027"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C983A84"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709A556"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8187D6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E8EC15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59CDF6E"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2E34664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r>
      <w:tr w:rsidR="008470CA" w:rsidRPr="00123503" w14:paraId="5538E32C"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DF31327"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4132841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A02B77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545C1F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02E601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4E284F6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B7A28F5"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8822E5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r>
      <w:tr w:rsidR="008470CA" w:rsidRPr="00123503" w14:paraId="1CBF216C"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26FFCD5"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1D4335C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673925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AC25CDE"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D715FC7"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617438C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2B3CC57"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06B30478"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6BBC5228"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B71FE0E"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 Budžeta izdevumi</w:t>
            </w:r>
          </w:p>
        </w:tc>
        <w:tc>
          <w:tcPr>
            <w:tcW w:w="954" w:type="dxa"/>
            <w:tcBorders>
              <w:top w:val="outset" w:sz="6" w:space="0" w:color="auto"/>
              <w:left w:val="outset" w:sz="6" w:space="0" w:color="auto"/>
              <w:bottom w:val="outset" w:sz="6" w:space="0" w:color="auto"/>
              <w:right w:val="outset" w:sz="6" w:space="0" w:color="auto"/>
            </w:tcBorders>
            <w:vAlign w:val="center"/>
          </w:tcPr>
          <w:p w14:paraId="0F2C466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3096169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08EC8C26"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75C94E9D"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u w:val="single"/>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46D9E1CF"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2FB896F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7838619"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65B7BCBD"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2A8CA02"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105A83C6"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B7DFC9F"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2B515AB8"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B122187"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319D2C55"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75BA8F1E"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11174B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654689AA"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4D08F34"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2.2. valsts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601290F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4350FE3F"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1536838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67611800"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12E2B429"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E263B8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BC73B9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733E4EE6"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E1C2F39"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7A4C903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644BCF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612DBE5"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4C8AE3E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7566E70"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9D77DC8"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B0112E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645F7A85"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865D5DA"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 Finansiālā ietekme</w:t>
            </w:r>
          </w:p>
        </w:tc>
        <w:tc>
          <w:tcPr>
            <w:tcW w:w="954" w:type="dxa"/>
            <w:tcBorders>
              <w:top w:val="outset" w:sz="6" w:space="0" w:color="auto"/>
              <w:left w:val="outset" w:sz="6" w:space="0" w:color="auto"/>
              <w:bottom w:val="outset" w:sz="6" w:space="0" w:color="auto"/>
              <w:right w:val="outset" w:sz="6" w:space="0" w:color="auto"/>
            </w:tcBorders>
            <w:vAlign w:val="center"/>
          </w:tcPr>
          <w:p w14:paraId="35C9CF4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1A20E04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7A48102D"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9A18423"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456FAE0"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7E313C8"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7D7AA02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7CA97681"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DEC258C"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3.1. valsts pamatbudžets</w:t>
            </w:r>
          </w:p>
        </w:tc>
        <w:tc>
          <w:tcPr>
            <w:tcW w:w="954" w:type="dxa"/>
            <w:tcBorders>
              <w:top w:val="outset" w:sz="6" w:space="0" w:color="auto"/>
              <w:left w:val="outset" w:sz="6" w:space="0" w:color="auto"/>
              <w:bottom w:val="outset" w:sz="6" w:space="0" w:color="auto"/>
              <w:right w:val="outset" w:sz="6" w:space="0" w:color="auto"/>
            </w:tcBorders>
            <w:vAlign w:val="center"/>
          </w:tcPr>
          <w:p w14:paraId="27692E8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92B7DA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4809D33"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51BA17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000D45D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183C2DA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7AF5700"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3291C273"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C3422E2"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3.2. speciālais budžets</w:t>
            </w:r>
          </w:p>
        </w:tc>
        <w:tc>
          <w:tcPr>
            <w:tcW w:w="954" w:type="dxa"/>
            <w:tcBorders>
              <w:top w:val="outset" w:sz="6" w:space="0" w:color="auto"/>
              <w:left w:val="outset" w:sz="6" w:space="0" w:color="auto"/>
              <w:bottom w:val="outset" w:sz="6" w:space="0" w:color="auto"/>
              <w:right w:val="outset" w:sz="6" w:space="0" w:color="auto"/>
            </w:tcBorders>
            <w:vAlign w:val="center"/>
          </w:tcPr>
          <w:p w14:paraId="472B00D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7CCB9B5"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63FD4106"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5B46F15"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76161B5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4922F673"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5D5575B7"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2584C6E2"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CDD8EDF"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3.3. pašvaldību budžets</w:t>
            </w:r>
          </w:p>
        </w:tc>
        <w:tc>
          <w:tcPr>
            <w:tcW w:w="954" w:type="dxa"/>
            <w:tcBorders>
              <w:top w:val="outset" w:sz="6" w:space="0" w:color="auto"/>
              <w:left w:val="outset" w:sz="6" w:space="0" w:color="auto"/>
              <w:bottom w:val="outset" w:sz="6" w:space="0" w:color="auto"/>
              <w:right w:val="outset" w:sz="6" w:space="0" w:color="auto"/>
            </w:tcBorders>
            <w:vAlign w:val="center"/>
          </w:tcPr>
          <w:p w14:paraId="7ABEB35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00F3D307"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24F357B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267996E0"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219DCA9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3D72797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6BAB4BB8"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6D6AFC57"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71CE9B73"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4. Finanšu līdzekļi papildu izdevumu finansēšanai (kompensējošu </w:t>
            </w:r>
            <w:r w:rsidRPr="00123503">
              <w:rPr>
                <w:rFonts w:ascii="Times New Roman" w:eastAsia="Times New Roman" w:hAnsi="Times New Roman"/>
                <w:iCs/>
                <w:sz w:val="24"/>
                <w:szCs w:val="24"/>
                <w:lang w:eastAsia="lv-LV"/>
              </w:rPr>
              <w:lastRenderedPageBreak/>
              <w:t>izdevumu samazinājumu norāda ar "+" zīmi)</w:t>
            </w:r>
          </w:p>
        </w:tc>
        <w:tc>
          <w:tcPr>
            <w:tcW w:w="954" w:type="dxa"/>
            <w:tcBorders>
              <w:top w:val="outset" w:sz="6" w:space="0" w:color="auto"/>
              <w:left w:val="outset" w:sz="6" w:space="0" w:color="auto"/>
              <w:bottom w:val="outset" w:sz="6" w:space="0" w:color="auto"/>
              <w:right w:val="outset" w:sz="6" w:space="0" w:color="auto"/>
            </w:tcBorders>
            <w:vAlign w:val="center"/>
          </w:tcPr>
          <w:p w14:paraId="1E2E7255"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6E4DB8D"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905" w:type="dxa"/>
            <w:tcBorders>
              <w:top w:val="outset" w:sz="6" w:space="0" w:color="auto"/>
              <w:left w:val="outset" w:sz="6" w:space="0" w:color="auto"/>
              <w:bottom w:val="outset" w:sz="6" w:space="0" w:color="auto"/>
              <w:right w:val="outset" w:sz="6" w:space="0" w:color="auto"/>
            </w:tcBorders>
            <w:vAlign w:val="center"/>
          </w:tcPr>
          <w:p w14:paraId="44C7A4A9"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3A04CBB9"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678" w:type="dxa"/>
            <w:tcBorders>
              <w:top w:val="outset" w:sz="6" w:space="0" w:color="auto"/>
              <w:left w:val="outset" w:sz="6" w:space="0" w:color="auto"/>
              <w:bottom w:val="outset" w:sz="6" w:space="0" w:color="auto"/>
              <w:right w:val="outset" w:sz="6" w:space="0" w:color="auto"/>
            </w:tcBorders>
            <w:vAlign w:val="center"/>
          </w:tcPr>
          <w:p w14:paraId="65085A5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C7F79AE"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16BBE2A"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4"/>
                <w:lang w:eastAsia="lv-LV"/>
              </w:rPr>
            </w:pPr>
          </w:p>
        </w:tc>
      </w:tr>
      <w:tr w:rsidR="008470CA" w:rsidRPr="00123503" w14:paraId="29392913"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C5F8074"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5. Precizēta finansiālā ietekme</w:t>
            </w:r>
          </w:p>
        </w:tc>
        <w:tc>
          <w:tcPr>
            <w:tcW w:w="954" w:type="dxa"/>
            <w:vMerge w:val="restart"/>
            <w:tcBorders>
              <w:top w:val="outset" w:sz="6" w:space="0" w:color="auto"/>
              <w:left w:val="outset" w:sz="6" w:space="0" w:color="auto"/>
              <w:bottom w:val="outset" w:sz="6" w:space="0" w:color="auto"/>
              <w:right w:val="outset" w:sz="6" w:space="0" w:color="auto"/>
            </w:tcBorders>
            <w:vAlign w:val="center"/>
          </w:tcPr>
          <w:p w14:paraId="36CFBCE1"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5A8DDC4D"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905" w:type="dxa"/>
            <w:vMerge w:val="restart"/>
            <w:tcBorders>
              <w:top w:val="outset" w:sz="6" w:space="0" w:color="auto"/>
              <w:left w:val="outset" w:sz="6" w:space="0" w:color="auto"/>
              <w:bottom w:val="outset" w:sz="6" w:space="0" w:color="auto"/>
              <w:right w:val="outset" w:sz="6" w:space="0" w:color="auto"/>
            </w:tcBorders>
            <w:vAlign w:val="center"/>
          </w:tcPr>
          <w:p w14:paraId="0F496AA4"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0E8CC1F0"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678" w:type="dxa"/>
            <w:vMerge w:val="restart"/>
            <w:tcBorders>
              <w:top w:val="outset" w:sz="6" w:space="0" w:color="auto"/>
              <w:left w:val="outset" w:sz="6" w:space="0" w:color="auto"/>
              <w:bottom w:val="outset" w:sz="6" w:space="0" w:color="auto"/>
              <w:right w:val="outset" w:sz="6" w:space="0" w:color="auto"/>
            </w:tcBorders>
            <w:vAlign w:val="center"/>
          </w:tcPr>
          <w:p w14:paraId="48F8DC0B"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E1E7342"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4138559C" w14:textId="77777777" w:rsidR="008470CA" w:rsidRPr="00123503" w:rsidRDefault="008470CA" w:rsidP="00410692">
            <w:pPr>
              <w:spacing w:after="0" w:line="240" w:lineRule="auto"/>
              <w:jc w:val="center"/>
              <w:rPr>
                <w:rFonts w:ascii="Times New Roman" w:eastAsia="Times New Roman" w:hAnsi="Times New Roman"/>
                <w:color w:val="000000" w:themeColor="text1"/>
                <w:sz w:val="24"/>
                <w:szCs w:val="28"/>
                <w:lang w:eastAsia="lv-LV"/>
              </w:rPr>
            </w:pPr>
          </w:p>
        </w:tc>
      </w:tr>
      <w:tr w:rsidR="008470CA" w:rsidRPr="00123503" w14:paraId="10EB6DE5"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0E98ADB"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5.1. valsts pamatbudžets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6A80BBF0"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67B6D1DB"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6B9DBF6F"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1DC5EF5A"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4D7C0412"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29B4FF1B"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1FAB7D1C"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r>
      <w:tr w:rsidR="008470CA" w:rsidRPr="00123503" w14:paraId="64605DFA" w14:textId="77777777" w:rsidTr="00FF2612">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32E3B20C"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5.2. speciālais budžets</w:t>
            </w:r>
          </w:p>
        </w:tc>
        <w:tc>
          <w:tcPr>
            <w:tcW w:w="954" w:type="dxa"/>
            <w:vMerge/>
            <w:tcBorders>
              <w:top w:val="outset" w:sz="6" w:space="0" w:color="auto"/>
              <w:left w:val="outset" w:sz="6" w:space="0" w:color="auto"/>
              <w:bottom w:val="outset" w:sz="6" w:space="0" w:color="auto"/>
              <w:right w:val="outset" w:sz="6" w:space="0" w:color="auto"/>
            </w:tcBorders>
            <w:vAlign w:val="center"/>
          </w:tcPr>
          <w:p w14:paraId="6432579D"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tcPr>
          <w:p w14:paraId="7A581965"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905" w:type="dxa"/>
            <w:vMerge/>
            <w:tcBorders>
              <w:top w:val="outset" w:sz="6" w:space="0" w:color="auto"/>
              <w:left w:val="outset" w:sz="6" w:space="0" w:color="auto"/>
              <w:bottom w:val="outset" w:sz="6" w:space="0" w:color="auto"/>
              <w:right w:val="outset" w:sz="6" w:space="0" w:color="auto"/>
            </w:tcBorders>
            <w:vAlign w:val="center"/>
          </w:tcPr>
          <w:p w14:paraId="20D31F18"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tcPr>
          <w:p w14:paraId="5E5CA8AB"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678" w:type="dxa"/>
            <w:vMerge/>
            <w:tcBorders>
              <w:top w:val="outset" w:sz="6" w:space="0" w:color="auto"/>
              <w:left w:val="outset" w:sz="6" w:space="0" w:color="auto"/>
              <w:bottom w:val="outset" w:sz="6" w:space="0" w:color="auto"/>
              <w:right w:val="outset" w:sz="6" w:space="0" w:color="auto"/>
            </w:tcBorders>
            <w:vAlign w:val="center"/>
          </w:tcPr>
          <w:p w14:paraId="23BF96DE"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tcPr>
          <w:p w14:paraId="080B87F6"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31" w:type="dxa"/>
            <w:tcBorders>
              <w:top w:val="outset" w:sz="6" w:space="0" w:color="auto"/>
              <w:left w:val="outset" w:sz="6" w:space="0" w:color="auto"/>
              <w:bottom w:val="outset" w:sz="6" w:space="0" w:color="auto"/>
              <w:right w:val="outset" w:sz="6" w:space="0" w:color="auto"/>
            </w:tcBorders>
            <w:vAlign w:val="center"/>
          </w:tcPr>
          <w:p w14:paraId="3D6B9C85"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r>
      <w:tr w:rsidR="008470CA" w:rsidRPr="00123503" w14:paraId="0A6336DC"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0021A7B"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5.3. pašvaldību budžets</w:t>
            </w:r>
          </w:p>
        </w:tc>
        <w:tc>
          <w:tcPr>
            <w:tcW w:w="954" w:type="dxa"/>
            <w:vMerge/>
            <w:tcBorders>
              <w:top w:val="outset" w:sz="6" w:space="0" w:color="auto"/>
              <w:left w:val="outset" w:sz="6" w:space="0" w:color="auto"/>
              <w:bottom w:val="outset" w:sz="6" w:space="0" w:color="auto"/>
              <w:right w:val="outset" w:sz="6" w:space="0" w:color="auto"/>
            </w:tcBorders>
            <w:vAlign w:val="center"/>
            <w:hideMark/>
          </w:tcPr>
          <w:p w14:paraId="4BBED8A5"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037" w:type="dxa"/>
            <w:tcBorders>
              <w:top w:val="outset" w:sz="6" w:space="0" w:color="auto"/>
              <w:left w:val="outset" w:sz="6" w:space="0" w:color="auto"/>
              <w:bottom w:val="outset" w:sz="6" w:space="0" w:color="auto"/>
              <w:right w:val="outset" w:sz="6" w:space="0" w:color="auto"/>
            </w:tcBorders>
            <w:vAlign w:val="center"/>
            <w:hideMark/>
          </w:tcPr>
          <w:p w14:paraId="738A045C"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color w:val="000000" w:themeColor="text1"/>
                <w:sz w:val="24"/>
                <w:szCs w:val="28"/>
                <w:lang w:eastAsia="lv-LV"/>
              </w:rPr>
              <w:t>0</w:t>
            </w:r>
          </w:p>
        </w:tc>
        <w:tc>
          <w:tcPr>
            <w:tcW w:w="905" w:type="dxa"/>
            <w:vMerge/>
            <w:tcBorders>
              <w:top w:val="outset" w:sz="6" w:space="0" w:color="auto"/>
              <w:left w:val="outset" w:sz="6" w:space="0" w:color="auto"/>
              <w:bottom w:val="outset" w:sz="6" w:space="0" w:color="auto"/>
              <w:right w:val="outset" w:sz="6" w:space="0" w:color="auto"/>
            </w:tcBorders>
            <w:vAlign w:val="center"/>
            <w:hideMark/>
          </w:tcPr>
          <w:p w14:paraId="10D63622"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65" w:type="dxa"/>
            <w:tcBorders>
              <w:top w:val="outset" w:sz="6" w:space="0" w:color="auto"/>
              <w:left w:val="outset" w:sz="6" w:space="0" w:color="auto"/>
              <w:bottom w:val="outset" w:sz="6" w:space="0" w:color="auto"/>
              <w:right w:val="outset" w:sz="6" w:space="0" w:color="auto"/>
            </w:tcBorders>
            <w:vAlign w:val="center"/>
            <w:hideMark/>
          </w:tcPr>
          <w:p w14:paraId="04E781CF"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color w:val="000000" w:themeColor="text1"/>
                <w:sz w:val="24"/>
                <w:szCs w:val="28"/>
                <w:lang w:eastAsia="lv-LV"/>
              </w:rPr>
              <w:t>0</w:t>
            </w:r>
          </w:p>
        </w:tc>
        <w:tc>
          <w:tcPr>
            <w:tcW w:w="678" w:type="dxa"/>
            <w:vMerge/>
            <w:tcBorders>
              <w:top w:val="outset" w:sz="6" w:space="0" w:color="auto"/>
              <w:left w:val="outset" w:sz="6" w:space="0" w:color="auto"/>
              <w:bottom w:val="outset" w:sz="6" w:space="0" w:color="auto"/>
              <w:right w:val="outset" w:sz="6" w:space="0" w:color="auto"/>
            </w:tcBorders>
            <w:vAlign w:val="center"/>
            <w:hideMark/>
          </w:tcPr>
          <w:p w14:paraId="406B924E"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9D88556"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color w:val="000000" w:themeColor="text1"/>
                <w:sz w:val="24"/>
                <w:szCs w:val="28"/>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hideMark/>
          </w:tcPr>
          <w:p w14:paraId="02802DA1" w14:textId="77777777" w:rsidR="008470CA" w:rsidRPr="00123503" w:rsidRDefault="008470CA" w:rsidP="00410692">
            <w:pPr>
              <w:spacing w:after="0" w:line="240" w:lineRule="auto"/>
              <w:jc w:val="center"/>
              <w:rPr>
                <w:rFonts w:ascii="Times New Roman" w:eastAsia="Times New Roman" w:hAnsi="Times New Roman"/>
                <w:iCs/>
                <w:sz w:val="24"/>
                <w:szCs w:val="24"/>
                <w:lang w:eastAsia="lv-LV"/>
              </w:rPr>
            </w:pPr>
            <w:r w:rsidRPr="00123503">
              <w:rPr>
                <w:rFonts w:ascii="Times New Roman" w:eastAsia="Times New Roman" w:hAnsi="Times New Roman"/>
                <w:color w:val="000000" w:themeColor="text1"/>
                <w:sz w:val="24"/>
                <w:szCs w:val="28"/>
                <w:lang w:eastAsia="lv-LV"/>
              </w:rPr>
              <w:t>0</w:t>
            </w:r>
          </w:p>
        </w:tc>
      </w:tr>
      <w:tr w:rsidR="008470CA" w:rsidRPr="00123503" w14:paraId="5F9E8B83"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1B3C4056"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6. Detalizēts ieņēmumu un izdevumu aprēķins (ja nepieciešams, detalizētu ieņēmumu un izdevumu aprēķinu var pievienot anotācijas pielikumā)</w:t>
            </w:r>
          </w:p>
        </w:tc>
        <w:tc>
          <w:tcPr>
            <w:tcW w:w="749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17CE65E" w14:textId="77777777" w:rsidR="008470CA" w:rsidRPr="00123503" w:rsidRDefault="008470CA" w:rsidP="00410692">
            <w:pPr>
              <w:spacing w:after="0" w:line="240" w:lineRule="auto"/>
              <w:jc w:val="both"/>
              <w:rPr>
                <w:rFonts w:ascii="Times New Roman" w:eastAsia="Times New Roman" w:hAnsi="Times New Roman"/>
                <w:sz w:val="28"/>
                <w:szCs w:val="28"/>
                <w:lang w:eastAsia="lv-LV"/>
              </w:rPr>
            </w:pPr>
          </w:p>
        </w:tc>
      </w:tr>
      <w:tr w:rsidR="008470CA" w:rsidRPr="00123503" w14:paraId="04AC1B17"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605AFD46"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6.1. detalizēts ieņēmumu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1DB35AB9" w14:textId="77777777" w:rsidR="008470CA" w:rsidRPr="00123503" w:rsidRDefault="008470CA" w:rsidP="00410692">
            <w:pPr>
              <w:spacing w:after="0" w:line="240" w:lineRule="auto"/>
              <w:rPr>
                <w:rFonts w:ascii="Times New Roman" w:eastAsia="Times New Roman" w:hAnsi="Times New Roman"/>
                <w:iCs/>
                <w:sz w:val="24"/>
                <w:szCs w:val="24"/>
                <w:lang w:eastAsia="lv-LV"/>
              </w:rPr>
            </w:pPr>
          </w:p>
        </w:tc>
      </w:tr>
      <w:tr w:rsidR="008470CA" w:rsidRPr="00123503" w14:paraId="45708349"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5997F774"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6.2. detalizēts izdevumu aprēķins</w:t>
            </w:r>
          </w:p>
        </w:tc>
        <w:tc>
          <w:tcPr>
            <w:tcW w:w="7496" w:type="dxa"/>
            <w:gridSpan w:val="7"/>
            <w:vMerge/>
            <w:tcBorders>
              <w:top w:val="outset" w:sz="6" w:space="0" w:color="auto"/>
              <w:left w:val="outset" w:sz="6" w:space="0" w:color="auto"/>
              <w:bottom w:val="outset" w:sz="6" w:space="0" w:color="auto"/>
              <w:right w:val="outset" w:sz="6" w:space="0" w:color="auto"/>
            </w:tcBorders>
            <w:vAlign w:val="center"/>
            <w:hideMark/>
          </w:tcPr>
          <w:p w14:paraId="35FCFC86" w14:textId="77777777" w:rsidR="008470CA" w:rsidRPr="00123503" w:rsidRDefault="008470CA" w:rsidP="00410692">
            <w:pPr>
              <w:spacing w:after="0" w:line="240" w:lineRule="auto"/>
              <w:rPr>
                <w:rFonts w:ascii="Times New Roman" w:eastAsia="Times New Roman" w:hAnsi="Times New Roman"/>
                <w:iCs/>
                <w:sz w:val="24"/>
                <w:szCs w:val="24"/>
                <w:lang w:eastAsia="lv-LV"/>
              </w:rPr>
            </w:pPr>
          </w:p>
        </w:tc>
      </w:tr>
      <w:tr w:rsidR="008470CA" w:rsidRPr="00123503" w14:paraId="4A972FEC" w14:textId="77777777" w:rsidTr="00A2790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086962DC"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7. Amata vietu skaita izmaiņas</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4E025582"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color w:val="000000" w:themeColor="text1"/>
                <w:sz w:val="24"/>
                <w:szCs w:val="28"/>
                <w:lang w:eastAsia="lv-LV"/>
              </w:rPr>
              <w:t>Nav attiecināms.</w:t>
            </w:r>
          </w:p>
        </w:tc>
      </w:tr>
      <w:tr w:rsidR="008470CA" w:rsidRPr="00123503" w14:paraId="3AEFE14E" w14:textId="77777777" w:rsidTr="00BE1620">
        <w:trPr>
          <w:trHeight w:val="927"/>
          <w:tblCellSpacing w:w="15" w:type="dxa"/>
        </w:trPr>
        <w:tc>
          <w:tcPr>
            <w:tcW w:w="1762" w:type="dxa"/>
            <w:tcBorders>
              <w:top w:val="outset" w:sz="6" w:space="0" w:color="auto"/>
              <w:left w:val="outset" w:sz="6" w:space="0" w:color="auto"/>
              <w:bottom w:val="outset" w:sz="6" w:space="0" w:color="auto"/>
              <w:right w:val="outset" w:sz="6" w:space="0" w:color="auto"/>
            </w:tcBorders>
            <w:vAlign w:val="center"/>
            <w:hideMark/>
          </w:tcPr>
          <w:p w14:paraId="25164674" w14:textId="77777777" w:rsidR="008470CA" w:rsidRPr="00123503" w:rsidRDefault="008470CA"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8. Cita informācija</w:t>
            </w:r>
          </w:p>
        </w:tc>
        <w:tc>
          <w:tcPr>
            <w:tcW w:w="7496" w:type="dxa"/>
            <w:gridSpan w:val="7"/>
            <w:tcBorders>
              <w:top w:val="outset" w:sz="6" w:space="0" w:color="auto"/>
              <w:left w:val="outset" w:sz="6" w:space="0" w:color="auto"/>
              <w:bottom w:val="outset" w:sz="6" w:space="0" w:color="auto"/>
              <w:right w:val="outset" w:sz="6" w:space="0" w:color="auto"/>
            </w:tcBorders>
            <w:vAlign w:val="center"/>
            <w:hideMark/>
          </w:tcPr>
          <w:p w14:paraId="26BF0752" w14:textId="77777777" w:rsidR="00031354" w:rsidRDefault="00B44ABF" w:rsidP="00410692">
            <w:pPr>
              <w:spacing w:after="0" w:line="240" w:lineRule="auto"/>
              <w:jc w:val="both"/>
              <w:rPr>
                <w:rFonts w:ascii="Times New Roman" w:hAnsi="Times New Roman"/>
                <w:sz w:val="24"/>
                <w:szCs w:val="24"/>
              </w:rPr>
            </w:pPr>
            <w:r>
              <w:rPr>
                <w:rFonts w:ascii="Times New Roman" w:hAnsi="Times New Roman"/>
                <w:sz w:val="24"/>
                <w:szCs w:val="24"/>
              </w:rPr>
              <w:t xml:space="preserve">Konkrētu </w:t>
            </w:r>
            <w:r w:rsidR="00896674">
              <w:rPr>
                <w:rFonts w:ascii="Times New Roman" w:hAnsi="Times New Roman"/>
                <w:sz w:val="24"/>
                <w:szCs w:val="24"/>
              </w:rPr>
              <w:t xml:space="preserve">finansiālo </w:t>
            </w:r>
            <w:r>
              <w:rPr>
                <w:rFonts w:ascii="Times New Roman" w:hAnsi="Times New Roman"/>
                <w:sz w:val="24"/>
                <w:szCs w:val="24"/>
              </w:rPr>
              <w:t>ietekmi</w:t>
            </w:r>
            <w:r w:rsidR="00896674">
              <w:rPr>
                <w:rFonts w:ascii="Times New Roman" w:hAnsi="Times New Roman"/>
                <w:sz w:val="24"/>
                <w:szCs w:val="24"/>
              </w:rPr>
              <w:t xml:space="preserve"> uz valsts un pašvaldību  budžetiem</w:t>
            </w:r>
            <w:r>
              <w:rPr>
                <w:rFonts w:ascii="Times New Roman" w:hAnsi="Times New Roman"/>
                <w:sz w:val="24"/>
                <w:szCs w:val="24"/>
              </w:rPr>
              <w:t xml:space="preserve"> pašlaik ir grūti</w:t>
            </w:r>
            <w:r w:rsidR="00D853A4">
              <w:rPr>
                <w:rFonts w:ascii="Times New Roman" w:hAnsi="Times New Roman"/>
                <w:sz w:val="24"/>
                <w:szCs w:val="24"/>
              </w:rPr>
              <w:t xml:space="preserve"> un neiespējami</w:t>
            </w:r>
            <w:r>
              <w:rPr>
                <w:rFonts w:ascii="Times New Roman" w:hAnsi="Times New Roman"/>
                <w:sz w:val="24"/>
                <w:szCs w:val="24"/>
              </w:rPr>
              <w:t xml:space="preserve"> prognozēt, ņemot vērā, ka tas būs atkarīgs no COVID-19 izplatības gan Latvijā, gan visā pasaulē.</w:t>
            </w:r>
          </w:p>
          <w:p w14:paraId="6299A22F" w14:textId="698B7972" w:rsidR="00896674" w:rsidRPr="00123503" w:rsidRDefault="00896674" w:rsidP="00410692">
            <w:pPr>
              <w:spacing w:after="0" w:line="240" w:lineRule="auto"/>
              <w:jc w:val="both"/>
              <w:rPr>
                <w:rFonts w:ascii="Times New Roman" w:eastAsia="Times New Roman" w:hAnsi="Times New Roman"/>
                <w:sz w:val="24"/>
                <w:szCs w:val="28"/>
                <w:u w:val="single"/>
                <w:lang w:eastAsia="lv-LV"/>
              </w:rPr>
            </w:pPr>
          </w:p>
        </w:tc>
      </w:tr>
    </w:tbl>
    <w:p w14:paraId="1FA34D52" w14:textId="77777777" w:rsidR="00640A6C" w:rsidRPr="00123503" w:rsidRDefault="00640A6C" w:rsidP="00410692">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23503" w14:paraId="06B4933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DA106A"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IV. Tiesību akta projekta ietekme uz spēkā esošo tiesību normu sistēmu</w:t>
            </w:r>
          </w:p>
        </w:tc>
      </w:tr>
      <w:tr w:rsidR="00123503" w:rsidRPr="00123503" w14:paraId="5D13511A" w14:textId="77777777" w:rsidTr="008966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E18E0C" w14:textId="52B8E7B7" w:rsidR="00123503" w:rsidRPr="00896674" w:rsidRDefault="00896674" w:rsidP="00896674">
            <w:pPr>
              <w:spacing w:after="0" w:line="240" w:lineRule="auto"/>
              <w:jc w:val="center"/>
              <w:rPr>
                <w:rFonts w:ascii="Times New Roman" w:eastAsia="Times New Roman" w:hAnsi="Times New Roman"/>
                <w:iCs/>
                <w:sz w:val="24"/>
                <w:szCs w:val="24"/>
                <w:lang w:eastAsia="lv-LV"/>
              </w:rPr>
            </w:pPr>
            <w:r w:rsidRPr="00896674">
              <w:rPr>
                <w:rFonts w:ascii="Times New Roman" w:eastAsia="Times New Roman" w:hAnsi="Times New Roman"/>
                <w:iCs/>
                <w:sz w:val="24"/>
                <w:szCs w:val="24"/>
                <w:lang w:eastAsia="lv-LV"/>
              </w:rPr>
              <w:t>Likumprojekts šo jomu neskar.</w:t>
            </w:r>
          </w:p>
        </w:tc>
      </w:tr>
      <w:tr w:rsidR="003C2D6D" w:rsidRPr="00123503" w14:paraId="172F1B2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14ACB"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V. Tiesību akta projekta atbilstība Latvijas Republikas starptautiskajām saistībām</w:t>
            </w:r>
          </w:p>
        </w:tc>
      </w:tr>
      <w:tr w:rsidR="003C2D6D" w:rsidRPr="00123503" w14:paraId="4F55B5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5314CA3" w14:textId="77777777" w:rsidR="003C2D6D" w:rsidRPr="00123503" w:rsidRDefault="003C2D6D" w:rsidP="00410692">
            <w:pPr>
              <w:spacing w:after="0" w:line="240" w:lineRule="auto"/>
              <w:jc w:val="center"/>
              <w:rPr>
                <w:rFonts w:ascii="Times New Roman" w:eastAsia="Times New Roman" w:hAnsi="Times New Roman"/>
                <w:bCs/>
                <w:iCs/>
                <w:sz w:val="24"/>
                <w:szCs w:val="24"/>
                <w:lang w:eastAsia="lv-LV"/>
              </w:rPr>
            </w:pPr>
            <w:r w:rsidRPr="00123503">
              <w:rPr>
                <w:rFonts w:ascii="Times New Roman" w:eastAsia="Times New Roman" w:hAnsi="Times New Roman"/>
                <w:bCs/>
                <w:iCs/>
                <w:sz w:val="24"/>
                <w:szCs w:val="24"/>
                <w:lang w:eastAsia="lv-LV"/>
              </w:rPr>
              <w:t>Likumprojekts šo jomu neskar.</w:t>
            </w:r>
          </w:p>
        </w:tc>
      </w:tr>
    </w:tbl>
    <w:p w14:paraId="262C2FDF" w14:textId="1A9E4494"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119"/>
        <w:gridCol w:w="5377"/>
      </w:tblGrid>
      <w:tr w:rsidR="00E5323B" w:rsidRPr="00123503" w14:paraId="09112C42" w14:textId="77777777" w:rsidTr="004B3810">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00BA6068"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VI. Sabiedrības līdzdalība un komunikācijas aktivitātes</w:t>
            </w:r>
          </w:p>
        </w:tc>
      </w:tr>
      <w:tr w:rsidR="00E5323B" w:rsidRPr="00123503" w14:paraId="5910A932"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2DB9579"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lastRenderedPageBreak/>
              <w:t>1.</w:t>
            </w:r>
          </w:p>
        </w:tc>
        <w:tc>
          <w:tcPr>
            <w:tcW w:w="3089" w:type="dxa"/>
            <w:tcBorders>
              <w:top w:val="outset" w:sz="6" w:space="0" w:color="auto"/>
              <w:left w:val="outset" w:sz="6" w:space="0" w:color="auto"/>
              <w:bottom w:val="outset" w:sz="6" w:space="0" w:color="auto"/>
              <w:right w:val="outset" w:sz="6" w:space="0" w:color="auto"/>
            </w:tcBorders>
            <w:hideMark/>
          </w:tcPr>
          <w:p w14:paraId="6D0242D2"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0481659A" w14:textId="44B9A739" w:rsidR="00C64610" w:rsidRPr="00123503" w:rsidRDefault="00D35A82" w:rsidP="00410692">
            <w:pPr>
              <w:spacing w:after="0" w:line="240" w:lineRule="auto"/>
              <w:jc w:val="both"/>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Ņemot vērā visā valsts teritorijā izsludināto ārkārtējo situāciju un tās prognozējamo ietekmi uz valsts ekonomiku,</w:t>
            </w:r>
            <w:r w:rsidR="006F4A80" w:rsidRPr="00123503">
              <w:rPr>
                <w:rFonts w:ascii="Times New Roman" w:eastAsia="Times New Roman" w:hAnsi="Times New Roman"/>
                <w:iCs/>
                <w:sz w:val="24"/>
                <w:szCs w:val="24"/>
                <w:lang w:eastAsia="lv-LV"/>
              </w:rPr>
              <w:t xml:space="preserve"> </w:t>
            </w:r>
            <w:r w:rsidRPr="00123503">
              <w:rPr>
                <w:rFonts w:ascii="Times New Roman" w:eastAsia="Times New Roman" w:hAnsi="Times New Roman"/>
                <w:iCs/>
                <w:sz w:val="24"/>
                <w:szCs w:val="24"/>
                <w:lang w:eastAsia="lv-LV"/>
              </w:rPr>
              <w:t xml:space="preserve">minētā jautājuma risinājums </w:t>
            </w:r>
            <w:r w:rsidR="006F4A80" w:rsidRPr="00123503">
              <w:rPr>
                <w:rFonts w:ascii="Times New Roman" w:eastAsia="Times New Roman" w:hAnsi="Times New Roman"/>
                <w:iCs/>
                <w:sz w:val="24"/>
                <w:szCs w:val="24"/>
                <w:lang w:eastAsia="lv-LV"/>
              </w:rPr>
              <w:t>nav</w:t>
            </w:r>
            <w:r w:rsidRPr="00123503">
              <w:rPr>
                <w:rFonts w:ascii="Times New Roman" w:eastAsia="Times New Roman" w:hAnsi="Times New Roman"/>
                <w:iCs/>
                <w:sz w:val="24"/>
                <w:szCs w:val="24"/>
                <w:lang w:eastAsia="lv-LV"/>
              </w:rPr>
              <w:t xml:space="preserve"> atliekams.</w:t>
            </w:r>
          </w:p>
          <w:p w14:paraId="108F0071" w14:textId="697F4AFD" w:rsidR="007868EE" w:rsidRPr="00123503" w:rsidRDefault="007868EE" w:rsidP="00112E89">
            <w:pPr>
              <w:spacing w:after="0" w:line="240" w:lineRule="auto"/>
              <w:jc w:val="both"/>
              <w:rPr>
                <w:rFonts w:ascii="Times New Roman" w:eastAsia="Times New Roman" w:hAnsi="Times New Roman"/>
                <w:iCs/>
                <w:sz w:val="24"/>
                <w:szCs w:val="24"/>
                <w:lang w:eastAsia="lv-LV"/>
              </w:rPr>
            </w:pPr>
            <w:r w:rsidRPr="00123503">
              <w:rPr>
                <w:rFonts w:ascii="Times New Roman" w:hAnsi="Times New Roman"/>
                <w:sz w:val="24"/>
                <w:szCs w:val="24"/>
                <w:lang w:eastAsia="x-none"/>
              </w:rPr>
              <w:t xml:space="preserve">Sabiedrība pēc normatīvā akta pieņemšanas tiks informēta ar publikāciju oficiālajā izdevumā „Latvijas Vēstnesis”, kā arī ievietojot to bezmaksas normatīvo aktu datu bāzē </w:t>
            </w:r>
            <w:hyperlink r:id="rId10" w:history="1">
              <w:r w:rsidRPr="00123503">
                <w:rPr>
                  <w:rStyle w:val="Hyperlink"/>
                  <w:rFonts w:ascii="Times New Roman" w:hAnsi="Times New Roman"/>
                  <w:color w:val="auto"/>
                  <w:sz w:val="24"/>
                  <w:szCs w:val="24"/>
                  <w:lang w:eastAsia="x-none"/>
                </w:rPr>
                <w:t>www.likumi.lv</w:t>
              </w:r>
            </w:hyperlink>
            <w:r w:rsidR="00D853A4">
              <w:rPr>
                <w:rStyle w:val="Hyperlink"/>
                <w:rFonts w:ascii="Times New Roman" w:hAnsi="Times New Roman"/>
                <w:color w:val="auto"/>
                <w:sz w:val="24"/>
                <w:szCs w:val="24"/>
                <w:lang w:eastAsia="x-none"/>
              </w:rPr>
              <w:t>.</w:t>
            </w:r>
          </w:p>
        </w:tc>
      </w:tr>
      <w:tr w:rsidR="00E5323B" w:rsidRPr="00123503" w14:paraId="129DEF7F" w14:textId="77777777" w:rsidTr="00D35A8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37BB3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4815A424"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tcPr>
          <w:p w14:paraId="0146C270" w14:textId="3E0F33C9" w:rsidR="000C7606" w:rsidRPr="00123503" w:rsidRDefault="007A5B77" w:rsidP="0041069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Likumprojekta izstrādē notika konsultācijas ar Latvijas Finanšu nozares asociāciju,</w:t>
            </w:r>
            <w:r w:rsidRPr="00123503">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Latvijas banku, Latvijas darba devēju konfederāciju</w:t>
            </w:r>
            <w:r w:rsidR="00B66517">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Latvijas tirdzniecības un rūpniecības kamer</w:t>
            </w:r>
            <w:r w:rsidR="001F43C5">
              <w:rPr>
                <w:rFonts w:ascii="Times New Roman" w:eastAsia="Times New Roman" w:hAnsi="Times New Roman"/>
                <w:iCs/>
                <w:sz w:val="24"/>
                <w:szCs w:val="24"/>
                <w:lang w:eastAsia="lv-LV"/>
              </w:rPr>
              <w:t>u</w:t>
            </w:r>
            <w:r w:rsidR="00B66517">
              <w:rPr>
                <w:rFonts w:ascii="Times New Roman" w:eastAsia="Times New Roman" w:hAnsi="Times New Roman"/>
                <w:iCs/>
                <w:sz w:val="24"/>
                <w:szCs w:val="24"/>
                <w:lang w:eastAsia="lv-LV"/>
              </w:rPr>
              <w:t xml:space="preserve"> un Latvijas pašvaldību savienību</w:t>
            </w:r>
            <w:r>
              <w:rPr>
                <w:rFonts w:ascii="Times New Roman" w:eastAsia="Times New Roman" w:hAnsi="Times New Roman"/>
                <w:iCs/>
                <w:sz w:val="24"/>
                <w:szCs w:val="24"/>
                <w:lang w:eastAsia="lv-LV"/>
              </w:rPr>
              <w:t>.</w:t>
            </w:r>
          </w:p>
        </w:tc>
      </w:tr>
      <w:tr w:rsidR="00E5323B" w:rsidRPr="00123503" w14:paraId="7CE15B6D"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FF9A671"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7731115"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5463347C" w14:textId="6007FC27" w:rsidR="00E5323B" w:rsidRPr="00123503" w:rsidRDefault="001F43C5" w:rsidP="0041069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Latvijas Finanšu nozares asociācijas, Latvijas bankas, Latvijas darba devēju konfederācijas</w:t>
            </w:r>
            <w:r w:rsidR="00F7011E">
              <w:rPr>
                <w:rFonts w:ascii="Times New Roman" w:eastAsia="Times New Roman" w:hAnsi="Times New Roman"/>
                <w:iCs/>
                <w:sz w:val="24"/>
                <w:szCs w:val="24"/>
                <w:lang w:eastAsia="lv-LV"/>
              </w:rPr>
              <w:t xml:space="preserve"> un</w:t>
            </w:r>
            <w:r>
              <w:rPr>
                <w:rFonts w:ascii="Times New Roman" w:eastAsia="Times New Roman" w:hAnsi="Times New Roman"/>
                <w:iCs/>
                <w:sz w:val="24"/>
                <w:szCs w:val="24"/>
                <w:lang w:eastAsia="lv-LV"/>
              </w:rPr>
              <w:t xml:space="preserve"> Latvijas tirdzniecības un rūpniecības kameras ieteikumi ņemti vērā, izstrādājot likumprojektu.</w:t>
            </w:r>
          </w:p>
        </w:tc>
      </w:tr>
      <w:tr w:rsidR="00E5323B" w:rsidRPr="00123503" w14:paraId="462516F5" w14:textId="77777777" w:rsidTr="004B3810">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C7D5164"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1EA85FA4"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3C69E939" w14:textId="77777777" w:rsidR="00E5323B" w:rsidRPr="00123503" w:rsidRDefault="008B3EF6"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17EE9A62" w14:textId="77777777" w:rsidR="00433B0A"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23503" w14:paraId="611BDFA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A5723A" w14:textId="77777777" w:rsidR="00655F2C" w:rsidRPr="00123503" w:rsidRDefault="00E5323B" w:rsidP="00410692">
            <w:pPr>
              <w:spacing w:after="0" w:line="240" w:lineRule="auto"/>
              <w:rPr>
                <w:rFonts w:ascii="Times New Roman" w:eastAsia="Times New Roman" w:hAnsi="Times New Roman"/>
                <w:b/>
                <w:bCs/>
                <w:iCs/>
                <w:sz w:val="24"/>
                <w:szCs w:val="24"/>
                <w:lang w:eastAsia="lv-LV"/>
              </w:rPr>
            </w:pPr>
            <w:r w:rsidRPr="00123503">
              <w:rPr>
                <w:rFonts w:ascii="Times New Roman" w:eastAsia="Times New Roman" w:hAnsi="Times New Roman"/>
                <w:b/>
                <w:bCs/>
                <w:iCs/>
                <w:sz w:val="24"/>
                <w:szCs w:val="24"/>
                <w:lang w:eastAsia="lv-LV"/>
              </w:rPr>
              <w:t>VII. Tiesību akta projekta izpildes nodrošināšana un tās ietekme uz institūcijām</w:t>
            </w:r>
          </w:p>
        </w:tc>
      </w:tr>
      <w:tr w:rsidR="00E5323B" w:rsidRPr="00123503" w14:paraId="36E213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5F050C"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5163DE" w14:textId="77777777" w:rsidR="00E5323B" w:rsidRPr="00123503" w:rsidRDefault="00E5323B" w:rsidP="00DD1EE6">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711291" w14:textId="2A76C9DD" w:rsidR="007868EE" w:rsidRPr="00D853A4" w:rsidRDefault="00896674" w:rsidP="00DD1EE6">
            <w:pPr>
              <w:spacing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lang w:eastAsia="lv-LV"/>
              </w:rPr>
              <w:t>Likump</w:t>
            </w:r>
            <w:r w:rsidR="0062135D" w:rsidRPr="00D853A4">
              <w:rPr>
                <w:rFonts w:ascii="Times New Roman" w:eastAsia="Times New Roman" w:hAnsi="Times New Roman"/>
                <w:iCs/>
                <w:sz w:val="24"/>
                <w:lang w:eastAsia="lv-LV"/>
              </w:rPr>
              <w:t>rojekta izpilde tiks nodrošināta esošo</w:t>
            </w:r>
            <w:r>
              <w:rPr>
                <w:rFonts w:ascii="Times New Roman" w:eastAsia="Times New Roman" w:hAnsi="Times New Roman"/>
                <w:iCs/>
                <w:sz w:val="24"/>
                <w:lang w:eastAsia="lv-LV"/>
              </w:rPr>
              <w:t xml:space="preserve"> valsts pārvaldes un tiesas iestāžu</w:t>
            </w:r>
            <w:r w:rsidR="0062135D" w:rsidRPr="00D853A4">
              <w:rPr>
                <w:rFonts w:ascii="Times New Roman" w:eastAsia="Times New Roman" w:hAnsi="Times New Roman"/>
                <w:iCs/>
                <w:sz w:val="24"/>
                <w:lang w:eastAsia="lv-LV"/>
              </w:rPr>
              <w:t xml:space="preserve"> funkciju un cilvēkresursu ietvaros, kā arī nav paredzēta jaunu institūciju izveide, esošu institūciju likvidācija vai reorganizācija.</w:t>
            </w:r>
          </w:p>
        </w:tc>
      </w:tr>
      <w:tr w:rsidR="00E5323B" w:rsidRPr="00123503" w14:paraId="36F80B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049349"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931722" w14:textId="77777777" w:rsidR="00E5323B" w:rsidRPr="00123503" w:rsidRDefault="00E5323B" w:rsidP="00DD1EE6">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Projekta izpildes ietekme uz pārvaldes funkcijām un institucionālo struktūru.</w:t>
            </w:r>
            <w:r w:rsidRPr="00123503">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1EB555B" w14:textId="77777777" w:rsidR="003C2D6D" w:rsidRPr="00D853A4" w:rsidRDefault="003C2D6D" w:rsidP="00DD1EE6">
            <w:pPr>
              <w:spacing w:line="240" w:lineRule="auto"/>
              <w:jc w:val="both"/>
              <w:rPr>
                <w:rFonts w:ascii="Times New Roman" w:hAnsi="Times New Roman"/>
                <w:sz w:val="24"/>
              </w:rPr>
            </w:pPr>
            <w:r w:rsidRPr="00D853A4">
              <w:rPr>
                <w:rFonts w:ascii="Times New Roman" w:hAnsi="Times New Roman"/>
                <w:sz w:val="24"/>
              </w:rPr>
              <w:t>Pārvaldes funkcijas un uzdevumi netiek grozīti.</w:t>
            </w:r>
          </w:p>
          <w:p w14:paraId="6C367460" w14:textId="77777777" w:rsidR="003C2D6D" w:rsidRPr="00D853A4" w:rsidRDefault="003C2D6D" w:rsidP="00DD1EE6">
            <w:pPr>
              <w:spacing w:line="240" w:lineRule="auto"/>
              <w:jc w:val="both"/>
              <w:rPr>
                <w:rFonts w:ascii="Times New Roman" w:hAnsi="Times New Roman"/>
                <w:sz w:val="24"/>
              </w:rPr>
            </w:pPr>
            <w:r w:rsidRPr="00D853A4">
              <w:rPr>
                <w:rFonts w:ascii="Times New Roman" w:hAnsi="Times New Roman"/>
                <w:sz w:val="24"/>
              </w:rPr>
              <w:t>Jaunas institūcijas nav nepieciešams izveidot, kā arī nav paredzēta esošo institūciju likvidācija vai reorganizācija.</w:t>
            </w:r>
          </w:p>
          <w:p w14:paraId="001B6B82" w14:textId="77777777" w:rsidR="00E5323B" w:rsidRPr="00123503" w:rsidRDefault="003C2D6D" w:rsidP="00DD1EE6">
            <w:pPr>
              <w:spacing w:line="240" w:lineRule="auto"/>
              <w:jc w:val="both"/>
              <w:rPr>
                <w:rFonts w:ascii="Times New Roman" w:eastAsia="Times New Roman" w:hAnsi="Times New Roman"/>
                <w:iCs/>
                <w:sz w:val="24"/>
                <w:szCs w:val="24"/>
                <w:lang w:eastAsia="lv-LV"/>
              </w:rPr>
            </w:pPr>
            <w:r w:rsidRPr="00D853A4">
              <w:rPr>
                <w:rFonts w:ascii="Times New Roman" w:hAnsi="Times New Roman"/>
                <w:sz w:val="24"/>
              </w:rPr>
              <w:t xml:space="preserve">Likumprojekts tiks </w:t>
            </w:r>
            <w:r w:rsidR="008F6924" w:rsidRPr="00D853A4">
              <w:rPr>
                <w:rFonts w:ascii="Times New Roman" w:hAnsi="Times New Roman"/>
                <w:sz w:val="24"/>
              </w:rPr>
              <w:t xml:space="preserve">īstenots </w:t>
            </w:r>
            <w:r w:rsidRPr="00D853A4">
              <w:rPr>
                <w:rFonts w:ascii="Times New Roman" w:hAnsi="Times New Roman"/>
                <w:sz w:val="24"/>
              </w:rPr>
              <w:t>esošo cilvēkresursu ietvaros.</w:t>
            </w:r>
          </w:p>
        </w:tc>
      </w:tr>
      <w:tr w:rsidR="00E5323B" w:rsidRPr="00123503" w14:paraId="3A12C7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207AF" w14:textId="77777777" w:rsidR="00655F2C"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4DACA6" w14:textId="77777777" w:rsidR="00E5323B" w:rsidRPr="00123503" w:rsidRDefault="00E5323B"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E5419C" w14:textId="77777777" w:rsidR="00E5323B" w:rsidRPr="00123503" w:rsidRDefault="003C2D6D" w:rsidP="00410692">
            <w:pPr>
              <w:spacing w:after="0" w:line="240" w:lineRule="auto"/>
              <w:rPr>
                <w:rFonts w:ascii="Times New Roman" w:eastAsia="Times New Roman" w:hAnsi="Times New Roman"/>
                <w:iCs/>
                <w:sz w:val="24"/>
                <w:szCs w:val="24"/>
                <w:lang w:eastAsia="lv-LV"/>
              </w:rPr>
            </w:pPr>
            <w:r w:rsidRPr="00123503">
              <w:rPr>
                <w:rFonts w:ascii="Times New Roman" w:eastAsia="Times New Roman" w:hAnsi="Times New Roman"/>
                <w:iCs/>
                <w:sz w:val="24"/>
                <w:szCs w:val="24"/>
                <w:lang w:eastAsia="lv-LV"/>
              </w:rPr>
              <w:t>Nav.</w:t>
            </w:r>
          </w:p>
        </w:tc>
      </w:tr>
    </w:tbl>
    <w:p w14:paraId="597F6CFC" w14:textId="77777777" w:rsidR="00A2713F" w:rsidRDefault="00A2713F" w:rsidP="00150557">
      <w:pPr>
        <w:pStyle w:val="Body"/>
        <w:spacing w:after="0" w:line="240" w:lineRule="auto"/>
        <w:ind w:firstLine="709"/>
        <w:jc w:val="both"/>
        <w:rPr>
          <w:rFonts w:ascii="Times New Roman" w:hAnsi="Times New Roman"/>
          <w:color w:val="auto"/>
          <w:sz w:val="28"/>
          <w:lang w:val="de-DE"/>
        </w:rPr>
      </w:pPr>
    </w:p>
    <w:p w14:paraId="0884F0C4" w14:textId="77777777" w:rsidR="00A2713F" w:rsidRDefault="00A2713F"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6F155449" w14:textId="77777777" w:rsidR="00A2713F" w:rsidRDefault="00A2713F"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6591FBCA" w14:textId="77777777" w:rsidR="00896674" w:rsidRDefault="00896674" w:rsidP="00896674">
      <w:pPr>
        <w:tabs>
          <w:tab w:val="left" w:pos="6237"/>
        </w:tabs>
        <w:spacing w:after="0" w:line="240" w:lineRule="auto"/>
        <w:rPr>
          <w:rFonts w:ascii="Times New Roman" w:hAnsi="Times New Roman"/>
          <w:sz w:val="20"/>
          <w:szCs w:val="20"/>
        </w:rPr>
      </w:pPr>
    </w:p>
    <w:p w14:paraId="09156413" w14:textId="25707054" w:rsidR="006A432E" w:rsidRDefault="00896674" w:rsidP="00896674">
      <w:pPr>
        <w:tabs>
          <w:tab w:val="left" w:pos="6237"/>
        </w:tabs>
        <w:spacing w:after="0" w:line="240" w:lineRule="auto"/>
        <w:rPr>
          <w:rFonts w:ascii="Times New Roman" w:hAnsi="Times New Roman"/>
          <w:sz w:val="20"/>
          <w:szCs w:val="20"/>
        </w:rPr>
      </w:pPr>
      <w:r>
        <w:rPr>
          <w:rFonts w:ascii="Times New Roman" w:hAnsi="Times New Roman"/>
          <w:sz w:val="20"/>
          <w:szCs w:val="20"/>
        </w:rPr>
        <w:t>Rāgs 67036974,</w:t>
      </w:r>
    </w:p>
    <w:p w14:paraId="03705FCE" w14:textId="7A0EAA29" w:rsidR="00896674" w:rsidRDefault="00392680" w:rsidP="00896674">
      <w:pPr>
        <w:tabs>
          <w:tab w:val="left" w:pos="6237"/>
        </w:tabs>
        <w:spacing w:after="0" w:line="240" w:lineRule="auto"/>
        <w:rPr>
          <w:rFonts w:ascii="Times New Roman" w:hAnsi="Times New Roman"/>
          <w:sz w:val="20"/>
          <w:szCs w:val="20"/>
        </w:rPr>
      </w:pPr>
      <w:hyperlink r:id="rId11" w:history="1">
        <w:r w:rsidR="00896674" w:rsidRPr="00201985">
          <w:rPr>
            <w:rStyle w:val="Hyperlink"/>
            <w:rFonts w:ascii="Times New Roman" w:hAnsi="Times New Roman"/>
            <w:sz w:val="20"/>
            <w:szCs w:val="20"/>
          </w:rPr>
          <w:t>Sandris.Rags@tm.gov.lv</w:t>
        </w:r>
      </w:hyperlink>
    </w:p>
    <w:p w14:paraId="06C116EB" w14:textId="6216E2A1" w:rsidR="00896674" w:rsidRDefault="00896674" w:rsidP="00896674">
      <w:pPr>
        <w:tabs>
          <w:tab w:val="left" w:pos="6237"/>
        </w:tabs>
        <w:spacing w:after="0" w:line="240" w:lineRule="auto"/>
        <w:rPr>
          <w:rFonts w:ascii="Times New Roman" w:hAnsi="Times New Roman"/>
          <w:sz w:val="20"/>
          <w:szCs w:val="20"/>
        </w:rPr>
      </w:pPr>
      <w:r>
        <w:rPr>
          <w:rFonts w:ascii="Times New Roman" w:hAnsi="Times New Roman"/>
          <w:sz w:val="20"/>
          <w:szCs w:val="20"/>
        </w:rPr>
        <w:t>Dreika 67046107,</w:t>
      </w:r>
    </w:p>
    <w:p w14:paraId="45523562" w14:textId="07F3F4B5" w:rsidR="00896674" w:rsidRDefault="00392680" w:rsidP="00896674">
      <w:pPr>
        <w:tabs>
          <w:tab w:val="left" w:pos="6237"/>
        </w:tabs>
        <w:spacing w:after="0" w:line="240" w:lineRule="auto"/>
        <w:rPr>
          <w:rFonts w:ascii="Times New Roman" w:hAnsi="Times New Roman"/>
          <w:sz w:val="20"/>
          <w:szCs w:val="20"/>
        </w:rPr>
      </w:pPr>
      <w:hyperlink r:id="rId12" w:history="1">
        <w:r w:rsidR="00896674" w:rsidRPr="00201985">
          <w:rPr>
            <w:rStyle w:val="Hyperlink"/>
            <w:rFonts w:ascii="Times New Roman" w:hAnsi="Times New Roman"/>
            <w:sz w:val="20"/>
            <w:szCs w:val="20"/>
          </w:rPr>
          <w:t>Toms.Dreika@tm.gov.lv</w:t>
        </w:r>
      </w:hyperlink>
    </w:p>
    <w:p w14:paraId="451E202B" w14:textId="5382F5A7" w:rsidR="00896674" w:rsidRDefault="00896674" w:rsidP="00896674">
      <w:pPr>
        <w:tabs>
          <w:tab w:val="left" w:pos="6237"/>
        </w:tabs>
        <w:spacing w:after="0" w:line="240" w:lineRule="auto"/>
        <w:rPr>
          <w:rFonts w:ascii="Times New Roman" w:hAnsi="Times New Roman"/>
          <w:sz w:val="20"/>
          <w:szCs w:val="20"/>
        </w:rPr>
      </w:pPr>
      <w:r>
        <w:rPr>
          <w:rFonts w:ascii="Times New Roman" w:hAnsi="Times New Roman"/>
          <w:sz w:val="20"/>
          <w:szCs w:val="20"/>
        </w:rPr>
        <w:t>Lielkalne 67036949,</w:t>
      </w:r>
    </w:p>
    <w:p w14:paraId="45BE7512" w14:textId="1E47A512" w:rsidR="00896674" w:rsidRDefault="00392680" w:rsidP="00896674">
      <w:pPr>
        <w:tabs>
          <w:tab w:val="left" w:pos="6237"/>
        </w:tabs>
        <w:spacing w:after="0" w:line="240" w:lineRule="auto"/>
        <w:rPr>
          <w:rFonts w:ascii="Times New Roman" w:hAnsi="Times New Roman"/>
          <w:sz w:val="20"/>
          <w:szCs w:val="20"/>
        </w:rPr>
      </w:pPr>
      <w:hyperlink r:id="rId13" w:history="1">
        <w:r w:rsidR="00AD6B81" w:rsidRPr="005E454E">
          <w:rPr>
            <w:rStyle w:val="Hyperlink"/>
            <w:rFonts w:ascii="Times New Roman" w:hAnsi="Times New Roman"/>
            <w:sz w:val="20"/>
            <w:szCs w:val="20"/>
          </w:rPr>
          <w:t>Baiba.Lielkane@t.gov.lv</w:t>
        </w:r>
      </w:hyperlink>
    </w:p>
    <w:p w14:paraId="1EE4810A" w14:textId="5FB7DE27" w:rsidR="00896674" w:rsidRDefault="00896674" w:rsidP="00896674">
      <w:pPr>
        <w:tabs>
          <w:tab w:val="left" w:pos="6237"/>
        </w:tabs>
        <w:spacing w:after="0" w:line="240" w:lineRule="auto"/>
        <w:rPr>
          <w:rFonts w:ascii="Times New Roman" w:hAnsi="Times New Roman"/>
          <w:sz w:val="20"/>
          <w:szCs w:val="20"/>
        </w:rPr>
      </w:pPr>
      <w:r>
        <w:rPr>
          <w:rFonts w:ascii="Times New Roman" w:hAnsi="Times New Roman"/>
          <w:sz w:val="20"/>
          <w:szCs w:val="20"/>
        </w:rPr>
        <w:t>Zeile 67046134,</w:t>
      </w:r>
    </w:p>
    <w:p w14:paraId="2BD26A71" w14:textId="723126B2" w:rsidR="00896674" w:rsidRDefault="00392680" w:rsidP="00896674">
      <w:pPr>
        <w:tabs>
          <w:tab w:val="left" w:pos="6237"/>
        </w:tabs>
        <w:spacing w:after="0" w:line="240" w:lineRule="auto"/>
        <w:rPr>
          <w:rFonts w:ascii="Times New Roman" w:hAnsi="Times New Roman"/>
          <w:sz w:val="20"/>
          <w:szCs w:val="20"/>
        </w:rPr>
      </w:pPr>
      <w:hyperlink r:id="rId14" w:history="1">
        <w:r w:rsidR="00896674" w:rsidRPr="00201985">
          <w:rPr>
            <w:rStyle w:val="Hyperlink"/>
            <w:rFonts w:ascii="Times New Roman" w:hAnsi="Times New Roman"/>
            <w:sz w:val="20"/>
            <w:szCs w:val="20"/>
          </w:rPr>
          <w:t>Olga.Zeile@tm.gov.lv</w:t>
        </w:r>
      </w:hyperlink>
    </w:p>
    <w:p w14:paraId="6B5A8120" w14:textId="62A66F07" w:rsidR="00896674" w:rsidRDefault="00896674" w:rsidP="00896674">
      <w:pPr>
        <w:tabs>
          <w:tab w:val="left" w:pos="6237"/>
        </w:tabs>
        <w:spacing w:after="0" w:line="240" w:lineRule="auto"/>
        <w:rPr>
          <w:rFonts w:ascii="Times New Roman" w:hAnsi="Times New Roman"/>
          <w:sz w:val="20"/>
          <w:szCs w:val="20"/>
        </w:rPr>
      </w:pPr>
    </w:p>
    <w:p w14:paraId="25FE3CD5" w14:textId="77777777" w:rsidR="00896674" w:rsidRDefault="00896674" w:rsidP="00896674">
      <w:pPr>
        <w:tabs>
          <w:tab w:val="left" w:pos="6237"/>
        </w:tabs>
        <w:spacing w:after="0" w:line="240" w:lineRule="auto"/>
        <w:rPr>
          <w:rFonts w:ascii="Times New Roman" w:hAnsi="Times New Roman"/>
          <w:sz w:val="20"/>
          <w:szCs w:val="20"/>
        </w:rPr>
      </w:pPr>
    </w:p>
    <w:p w14:paraId="53679B45" w14:textId="77777777" w:rsidR="00896674" w:rsidRPr="00007501" w:rsidRDefault="00896674" w:rsidP="00410692">
      <w:pPr>
        <w:tabs>
          <w:tab w:val="left" w:pos="6237"/>
        </w:tabs>
        <w:spacing w:after="0" w:line="240" w:lineRule="auto"/>
        <w:ind w:firstLine="720"/>
        <w:rPr>
          <w:rFonts w:ascii="Times New Roman" w:hAnsi="Times New Roman"/>
          <w:sz w:val="20"/>
          <w:szCs w:val="20"/>
          <w:lang w:val="es-ES"/>
        </w:rPr>
      </w:pPr>
    </w:p>
    <w:p w14:paraId="2B9DB2E2" w14:textId="55E30C08" w:rsidR="00894C55" w:rsidRPr="00766E85" w:rsidRDefault="00A2713F" w:rsidP="00766E85">
      <w:pPr>
        <w:spacing w:after="0" w:line="240" w:lineRule="auto"/>
        <w:rPr>
          <w:rFonts w:ascii="Times New Roman" w:hAnsi="Times New Roman"/>
          <w:sz w:val="16"/>
          <w:szCs w:val="16"/>
        </w:rPr>
      </w:pPr>
      <w:r w:rsidRPr="008709C1">
        <w:rPr>
          <w:rFonts w:ascii="Times New Roman" w:hAnsi="Times New Roman"/>
          <w:sz w:val="16"/>
          <w:szCs w:val="16"/>
        </w:rPr>
        <w:t xml:space="preserve">v_sk. = </w:t>
      </w:r>
      <w:r>
        <w:rPr>
          <w:rFonts w:ascii="Times New Roman" w:hAnsi="Times New Roman"/>
          <w:sz w:val="16"/>
          <w:szCs w:val="16"/>
        </w:rPr>
        <w:t>528</w:t>
      </w:r>
      <w:r w:rsidR="00392680">
        <w:rPr>
          <w:rFonts w:ascii="Times New Roman" w:hAnsi="Times New Roman"/>
          <w:sz w:val="16"/>
          <w:szCs w:val="16"/>
        </w:rPr>
        <w:t>5</w:t>
      </w:r>
      <w:bookmarkStart w:id="1" w:name="_GoBack"/>
      <w:bookmarkEnd w:id="1"/>
    </w:p>
    <w:sectPr w:rsidR="00894C55" w:rsidRPr="00766E85" w:rsidSect="009A58CD">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499D6" w14:textId="77777777" w:rsidR="00A20A39" w:rsidRDefault="00A20A39" w:rsidP="00894C55">
      <w:pPr>
        <w:spacing w:after="0" w:line="240" w:lineRule="auto"/>
      </w:pPr>
      <w:r>
        <w:separator/>
      </w:r>
    </w:p>
  </w:endnote>
  <w:endnote w:type="continuationSeparator" w:id="0">
    <w:p w14:paraId="2050200E" w14:textId="77777777" w:rsidR="00A20A39" w:rsidRDefault="00A20A3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C15C9" w14:textId="77777777" w:rsidR="003F6CB4" w:rsidRDefault="003F6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9668"/>
      <w:docPartObj>
        <w:docPartGallery w:val="Page Numbers (Bottom of Page)"/>
        <w:docPartUnique/>
      </w:docPartObj>
    </w:sdtPr>
    <w:sdtEndPr/>
    <w:sdtContent>
      <w:p w14:paraId="20321C57" w14:textId="77777777" w:rsidR="003F6CB4" w:rsidRPr="00FD122A" w:rsidRDefault="003F6CB4" w:rsidP="003F6CB4">
        <w:pPr>
          <w:pStyle w:val="Footer"/>
        </w:pPr>
        <w:r>
          <w:rPr>
            <w:rFonts w:ascii="Times New Roman" w:hAnsi="Times New Roman"/>
            <w:sz w:val="20"/>
            <w:szCs w:val="20"/>
          </w:rPr>
          <w:t>TMAnot_300320_Covid-19  (TA-543)</w:t>
        </w:r>
      </w:p>
      <w:p w14:paraId="3D75F632" w14:textId="77777777" w:rsidR="003F6CB4" w:rsidRDefault="00392680" w:rsidP="003F6CB4">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666768"/>
      <w:docPartObj>
        <w:docPartGallery w:val="Page Numbers (Bottom of Page)"/>
        <w:docPartUnique/>
      </w:docPartObj>
    </w:sdtPr>
    <w:sdtEndPr/>
    <w:sdtContent>
      <w:p w14:paraId="20171F99" w14:textId="20B755FC" w:rsidR="00A10363" w:rsidRPr="00FD122A" w:rsidRDefault="00A10363" w:rsidP="009A58CD">
        <w:pPr>
          <w:pStyle w:val="Footer"/>
        </w:pPr>
        <w:r>
          <w:rPr>
            <w:rFonts w:ascii="Times New Roman" w:hAnsi="Times New Roman"/>
            <w:sz w:val="20"/>
            <w:szCs w:val="20"/>
          </w:rPr>
          <w:t>TMAnot_</w:t>
        </w:r>
        <w:r w:rsidR="00B66517">
          <w:rPr>
            <w:rFonts w:ascii="Times New Roman" w:hAnsi="Times New Roman"/>
            <w:sz w:val="20"/>
            <w:szCs w:val="20"/>
          </w:rPr>
          <w:t>30</w:t>
        </w:r>
        <w:r>
          <w:rPr>
            <w:rFonts w:ascii="Times New Roman" w:hAnsi="Times New Roman"/>
            <w:sz w:val="20"/>
            <w:szCs w:val="20"/>
          </w:rPr>
          <w:t>0320_Covid-19</w:t>
        </w:r>
        <w:r w:rsidR="003F6CB4">
          <w:rPr>
            <w:rFonts w:ascii="Times New Roman" w:hAnsi="Times New Roman"/>
            <w:sz w:val="20"/>
            <w:szCs w:val="20"/>
          </w:rPr>
          <w:t xml:space="preserve">  (TA-543)</w:t>
        </w:r>
      </w:p>
      <w:p w14:paraId="488C2E61" w14:textId="137C4AF2" w:rsidR="00A10363" w:rsidRDefault="00392680">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456D8" w14:textId="77777777" w:rsidR="00A20A39" w:rsidRDefault="00A20A39" w:rsidP="00894C55">
      <w:pPr>
        <w:spacing w:after="0" w:line="240" w:lineRule="auto"/>
      </w:pPr>
      <w:r>
        <w:separator/>
      </w:r>
    </w:p>
  </w:footnote>
  <w:footnote w:type="continuationSeparator" w:id="0">
    <w:p w14:paraId="63AA621A" w14:textId="77777777" w:rsidR="00A20A39" w:rsidRDefault="00A20A39" w:rsidP="00894C55">
      <w:pPr>
        <w:spacing w:after="0" w:line="240" w:lineRule="auto"/>
      </w:pPr>
      <w:r>
        <w:continuationSeparator/>
      </w:r>
    </w:p>
  </w:footnote>
  <w:footnote w:id="1">
    <w:p w14:paraId="20DD811A" w14:textId="77777777" w:rsidR="00DA39C9" w:rsidRPr="00AF0008" w:rsidRDefault="00DA39C9" w:rsidP="00DA39C9">
      <w:pPr>
        <w:jc w:val="both"/>
        <w:rPr>
          <w:rFonts w:ascii="Times New Roman" w:eastAsia="Times New Roman" w:hAnsi="Times New Roman"/>
          <w:sz w:val="20"/>
          <w:szCs w:val="20"/>
          <w:lang w:eastAsia="en-GB"/>
        </w:rPr>
      </w:pPr>
      <w:r w:rsidRPr="00AF0008">
        <w:rPr>
          <w:rStyle w:val="FootnoteReference"/>
          <w:rFonts w:ascii="Times New Roman" w:hAnsi="Times New Roman"/>
          <w:color w:val="000000" w:themeColor="text1"/>
          <w:sz w:val="20"/>
          <w:szCs w:val="20"/>
        </w:rPr>
        <w:footnoteRef/>
      </w:r>
      <w:r w:rsidRPr="00AF0008">
        <w:rPr>
          <w:rFonts w:ascii="Times New Roman" w:hAnsi="Times New Roman"/>
          <w:b/>
          <w:bCs/>
          <w:color w:val="000000" w:themeColor="text1"/>
          <w:sz w:val="20"/>
          <w:szCs w:val="20"/>
        </w:rPr>
        <w:t> </w:t>
      </w:r>
      <w:r w:rsidRPr="00AF0008">
        <w:rPr>
          <w:rFonts w:ascii="Times New Roman" w:hAnsi="Times New Roman"/>
          <w:color w:val="000000" w:themeColor="text1"/>
          <w:sz w:val="20"/>
          <w:szCs w:val="20"/>
        </w:rPr>
        <w:t>Sk., piemēram, Ārkārtējās situācijas dēļ daudzi vairs nespēj pildīt maksātnespējas procesā noteiktās saistības. Pieejams: </w:t>
      </w:r>
      <w:hyperlink r:id="rId1" w:history="1">
        <w:r w:rsidRPr="00AF0008">
          <w:rPr>
            <w:rStyle w:val="Hyperlink"/>
            <w:rFonts w:ascii="Times New Roman" w:hAnsi="Times New Roman"/>
            <w:sz w:val="20"/>
            <w:szCs w:val="20"/>
          </w:rPr>
          <w:t>https://www.tvnet.lv/6928473/arkartejas-situacijas-del-daudzi-vairs-nespej-pildit-maksatnespejas-procesa-noteiktas-saistibas</w:t>
        </w:r>
      </w:hyperlink>
      <w:r w:rsidRPr="00AF0008">
        <w:rPr>
          <w:rFonts w:ascii="Times New Roman" w:hAnsi="Times New Roman"/>
          <w:color w:val="000000" w:themeColor="text1"/>
          <w:sz w:val="20"/>
          <w:szCs w:val="20"/>
        </w:rPr>
        <w:t xml:space="preserve">; </w:t>
      </w:r>
      <w:r w:rsidRPr="00AF0008">
        <w:rPr>
          <w:rFonts w:ascii="Times New Roman" w:eastAsia="Times New Roman" w:hAnsi="Times New Roman"/>
          <w:color w:val="212529"/>
          <w:sz w:val="20"/>
          <w:szCs w:val="20"/>
          <w:shd w:val="clear" w:color="auto" w:fill="FFFFFF"/>
          <w:lang w:eastAsia="en-GB"/>
        </w:rPr>
        <w:t xml:space="preserve">Covid-19: nedēļas laikā bezdarbnieku skaits pieaudzis par vairāk nekā tūkstoti. Pieejams: </w:t>
      </w:r>
      <w:hyperlink r:id="rId2" w:history="1">
        <w:r>
          <w:rPr>
            <w:rStyle w:val="Hyperlink"/>
            <w:rFonts w:ascii="Times New Roman" w:eastAsia="Times New Roman" w:hAnsi="Times New Roman"/>
            <w:sz w:val="20"/>
            <w:szCs w:val="20"/>
            <w:shd w:val="clear" w:color="auto" w:fill="FFFFFF"/>
            <w:lang w:eastAsia="en-GB"/>
          </w:rPr>
          <w:t>https://www.delfi.lv/bizness/biznesa_vide/covid-19-nedelas-laika-bezdarbnieku-skaits-pieaudzis-par-vairak-neka-tukstoti.d?id=51990939</w:t>
        </w:r>
      </w:hyperlink>
      <w:r w:rsidRPr="00AF0008">
        <w:rPr>
          <w:rFonts w:ascii="Times New Roman" w:eastAsia="Times New Roman" w:hAnsi="Times New Roman"/>
          <w:color w:val="212529"/>
          <w:sz w:val="20"/>
          <w:szCs w:val="20"/>
          <w:shd w:val="clear" w:color="auto" w:fill="FFFFFF"/>
          <w:lang w:eastAsia="en-GB"/>
        </w:rPr>
        <w:t xml:space="preserve">. </w:t>
      </w:r>
    </w:p>
    <w:p w14:paraId="6CAE97B6" w14:textId="77777777" w:rsidR="00DA39C9" w:rsidRPr="00AF0008" w:rsidRDefault="00DA39C9" w:rsidP="00DA39C9">
      <w:pPr>
        <w:pStyle w:val="Heading1"/>
        <w:spacing w:before="0" w:after="450"/>
        <w:jc w:val="both"/>
        <w:rPr>
          <w:color w:val="000000" w:themeColor="text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706D" w14:textId="77777777" w:rsidR="003F6CB4" w:rsidRDefault="003F6C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39765"/>
      <w:docPartObj>
        <w:docPartGallery w:val="Page Numbers (Top of Page)"/>
        <w:docPartUnique/>
      </w:docPartObj>
    </w:sdtPr>
    <w:sdtEndPr/>
    <w:sdtContent>
      <w:p w14:paraId="1F525B30" w14:textId="318CCD7D" w:rsidR="00A10363" w:rsidRDefault="00A10363">
        <w:pPr>
          <w:pStyle w:val="Header"/>
          <w:jc w:val="center"/>
        </w:pPr>
        <w:r>
          <w:fldChar w:fldCharType="begin"/>
        </w:r>
        <w:r>
          <w:instrText>PAGE   \* MERGEFORMAT</w:instrText>
        </w:r>
        <w:r>
          <w:fldChar w:fldCharType="separate"/>
        </w:r>
        <w:r>
          <w:t>2</w:t>
        </w:r>
        <w:r>
          <w:fldChar w:fldCharType="end"/>
        </w:r>
      </w:p>
    </w:sdtContent>
  </w:sdt>
  <w:p w14:paraId="3DFD2353" w14:textId="77777777" w:rsidR="00A10363" w:rsidRDefault="00A10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1304" w14:textId="77777777" w:rsidR="003F6CB4" w:rsidRDefault="003F6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AF7"/>
    <w:multiLevelType w:val="hybridMultilevel"/>
    <w:tmpl w:val="EAE848A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653DEB"/>
    <w:multiLevelType w:val="hybridMultilevel"/>
    <w:tmpl w:val="BF769700"/>
    <w:lvl w:ilvl="0" w:tplc="B306962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8364AE"/>
    <w:multiLevelType w:val="hybridMultilevel"/>
    <w:tmpl w:val="F67A30C2"/>
    <w:lvl w:ilvl="0" w:tplc="8F02D642">
      <w:start w:val="1"/>
      <w:numFmt w:val="decimal"/>
      <w:lvlText w:val="%1)"/>
      <w:lvlJc w:val="left"/>
      <w:pPr>
        <w:ind w:left="72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17247A6D"/>
    <w:multiLevelType w:val="hybridMultilevel"/>
    <w:tmpl w:val="149E767C"/>
    <w:lvl w:ilvl="0" w:tplc="646AD27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79F53DD"/>
    <w:multiLevelType w:val="hybridMultilevel"/>
    <w:tmpl w:val="25EC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F47C91"/>
    <w:multiLevelType w:val="hybridMultilevel"/>
    <w:tmpl w:val="F8AA2F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AA06DA"/>
    <w:multiLevelType w:val="hybridMultilevel"/>
    <w:tmpl w:val="9810343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2346CF1"/>
    <w:multiLevelType w:val="hybridMultilevel"/>
    <w:tmpl w:val="490E335A"/>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9" w15:restartNumberingAfterBreak="0">
    <w:nsid w:val="272B4F8F"/>
    <w:multiLevelType w:val="hybridMultilevel"/>
    <w:tmpl w:val="CF1840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BF6383"/>
    <w:multiLevelType w:val="hybridMultilevel"/>
    <w:tmpl w:val="371471EC"/>
    <w:lvl w:ilvl="0" w:tplc="DFEE363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6A73CF"/>
    <w:multiLevelType w:val="hybridMultilevel"/>
    <w:tmpl w:val="33861E2A"/>
    <w:lvl w:ilvl="0" w:tplc="406A9958">
      <w:start w:val="1"/>
      <w:numFmt w:val="decimal"/>
      <w:lvlText w:val="%1)"/>
      <w:lvlJc w:val="left"/>
      <w:pPr>
        <w:ind w:left="925" w:hanging="360"/>
      </w:pPr>
      <w:rPr>
        <w:rFonts w:hint="default"/>
      </w:rPr>
    </w:lvl>
    <w:lvl w:ilvl="1" w:tplc="04260019" w:tentative="1">
      <w:start w:val="1"/>
      <w:numFmt w:val="lowerLetter"/>
      <w:lvlText w:val="%2."/>
      <w:lvlJc w:val="left"/>
      <w:pPr>
        <w:ind w:left="1645" w:hanging="360"/>
      </w:pPr>
    </w:lvl>
    <w:lvl w:ilvl="2" w:tplc="0426001B" w:tentative="1">
      <w:start w:val="1"/>
      <w:numFmt w:val="lowerRoman"/>
      <w:lvlText w:val="%3."/>
      <w:lvlJc w:val="right"/>
      <w:pPr>
        <w:ind w:left="2365" w:hanging="180"/>
      </w:pPr>
    </w:lvl>
    <w:lvl w:ilvl="3" w:tplc="0426000F" w:tentative="1">
      <w:start w:val="1"/>
      <w:numFmt w:val="decimal"/>
      <w:lvlText w:val="%4."/>
      <w:lvlJc w:val="left"/>
      <w:pPr>
        <w:ind w:left="3085" w:hanging="360"/>
      </w:pPr>
    </w:lvl>
    <w:lvl w:ilvl="4" w:tplc="04260019" w:tentative="1">
      <w:start w:val="1"/>
      <w:numFmt w:val="lowerLetter"/>
      <w:lvlText w:val="%5."/>
      <w:lvlJc w:val="left"/>
      <w:pPr>
        <w:ind w:left="3805" w:hanging="360"/>
      </w:pPr>
    </w:lvl>
    <w:lvl w:ilvl="5" w:tplc="0426001B" w:tentative="1">
      <w:start w:val="1"/>
      <w:numFmt w:val="lowerRoman"/>
      <w:lvlText w:val="%6."/>
      <w:lvlJc w:val="right"/>
      <w:pPr>
        <w:ind w:left="4525" w:hanging="180"/>
      </w:pPr>
    </w:lvl>
    <w:lvl w:ilvl="6" w:tplc="0426000F" w:tentative="1">
      <w:start w:val="1"/>
      <w:numFmt w:val="decimal"/>
      <w:lvlText w:val="%7."/>
      <w:lvlJc w:val="left"/>
      <w:pPr>
        <w:ind w:left="5245" w:hanging="360"/>
      </w:pPr>
    </w:lvl>
    <w:lvl w:ilvl="7" w:tplc="04260019" w:tentative="1">
      <w:start w:val="1"/>
      <w:numFmt w:val="lowerLetter"/>
      <w:lvlText w:val="%8."/>
      <w:lvlJc w:val="left"/>
      <w:pPr>
        <w:ind w:left="5965" w:hanging="360"/>
      </w:pPr>
    </w:lvl>
    <w:lvl w:ilvl="8" w:tplc="0426001B" w:tentative="1">
      <w:start w:val="1"/>
      <w:numFmt w:val="lowerRoman"/>
      <w:lvlText w:val="%9."/>
      <w:lvlJc w:val="right"/>
      <w:pPr>
        <w:ind w:left="6685" w:hanging="180"/>
      </w:pPr>
    </w:lvl>
  </w:abstractNum>
  <w:abstractNum w:abstractNumId="12" w15:restartNumberingAfterBreak="0">
    <w:nsid w:val="2B8A0C87"/>
    <w:multiLevelType w:val="hybridMultilevel"/>
    <w:tmpl w:val="547CB2F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1">
    <w:nsid w:val="2CB72320"/>
    <w:multiLevelType w:val="hybridMultilevel"/>
    <w:tmpl w:val="8208EF66"/>
    <w:lvl w:ilvl="0" w:tplc="793084B8">
      <w:start w:val="1"/>
      <w:numFmt w:val="bullet"/>
      <w:lvlText w:val=""/>
      <w:lvlJc w:val="left"/>
      <w:pPr>
        <w:ind w:left="775" w:hanging="360"/>
      </w:pPr>
      <w:rPr>
        <w:rFonts w:ascii="Symbol" w:hAnsi="Symbol" w:hint="default"/>
      </w:rPr>
    </w:lvl>
    <w:lvl w:ilvl="1" w:tplc="2158B46A" w:tentative="1">
      <w:start w:val="1"/>
      <w:numFmt w:val="bullet"/>
      <w:lvlText w:val="o"/>
      <w:lvlJc w:val="left"/>
      <w:pPr>
        <w:ind w:left="1495" w:hanging="360"/>
      </w:pPr>
      <w:rPr>
        <w:rFonts w:ascii="Courier New" w:hAnsi="Courier New" w:cs="Courier New" w:hint="default"/>
      </w:rPr>
    </w:lvl>
    <w:lvl w:ilvl="2" w:tplc="D4382ABC" w:tentative="1">
      <w:start w:val="1"/>
      <w:numFmt w:val="bullet"/>
      <w:lvlText w:val=""/>
      <w:lvlJc w:val="left"/>
      <w:pPr>
        <w:ind w:left="2215" w:hanging="360"/>
      </w:pPr>
      <w:rPr>
        <w:rFonts w:ascii="Wingdings" w:hAnsi="Wingdings" w:hint="default"/>
      </w:rPr>
    </w:lvl>
    <w:lvl w:ilvl="3" w:tplc="F2AE8BD6" w:tentative="1">
      <w:start w:val="1"/>
      <w:numFmt w:val="bullet"/>
      <w:lvlText w:val=""/>
      <w:lvlJc w:val="left"/>
      <w:pPr>
        <w:ind w:left="2935" w:hanging="360"/>
      </w:pPr>
      <w:rPr>
        <w:rFonts w:ascii="Symbol" w:hAnsi="Symbol" w:hint="default"/>
      </w:rPr>
    </w:lvl>
    <w:lvl w:ilvl="4" w:tplc="022CC394" w:tentative="1">
      <w:start w:val="1"/>
      <w:numFmt w:val="bullet"/>
      <w:lvlText w:val="o"/>
      <w:lvlJc w:val="left"/>
      <w:pPr>
        <w:ind w:left="3655" w:hanging="360"/>
      </w:pPr>
      <w:rPr>
        <w:rFonts w:ascii="Courier New" w:hAnsi="Courier New" w:cs="Courier New" w:hint="default"/>
      </w:rPr>
    </w:lvl>
    <w:lvl w:ilvl="5" w:tplc="9FD4F898" w:tentative="1">
      <w:start w:val="1"/>
      <w:numFmt w:val="bullet"/>
      <w:lvlText w:val=""/>
      <w:lvlJc w:val="left"/>
      <w:pPr>
        <w:ind w:left="4375" w:hanging="360"/>
      </w:pPr>
      <w:rPr>
        <w:rFonts w:ascii="Wingdings" w:hAnsi="Wingdings" w:hint="default"/>
      </w:rPr>
    </w:lvl>
    <w:lvl w:ilvl="6" w:tplc="7968FD34" w:tentative="1">
      <w:start w:val="1"/>
      <w:numFmt w:val="bullet"/>
      <w:lvlText w:val=""/>
      <w:lvlJc w:val="left"/>
      <w:pPr>
        <w:ind w:left="5095" w:hanging="360"/>
      </w:pPr>
      <w:rPr>
        <w:rFonts w:ascii="Symbol" w:hAnsi="Symbol" w:hint="default"/>
      </w:rPr>
    </w:lvl>
    <w:lvl w:ilvl="7" w:tplc="68FC28EC" w:tentative="1">
      <w:start w:val="1"/>
      <w:numFmt w:val="bullet"/>
      <w:lvlText w:val="o"/>
      <w:lvlJc w:val="left"/>
      <w:pPr>
        <w:ind w:left="5815" w:hanging="360"/>
      </w:pPr>
      <w:rPr>
        <w:rFonts w:ascii="Courier New" w:hAnsi="Courier New" w:cs="Courier New" w:hint="default"/>
      </w:rPr>
    </w:lvl>
    <w:lvl w:ilvl="8" w:tplc="5DEA455E" w:tentative="1">
      <w:start w:val="1"/>
      <w:numFmt w:val="bullet"/>
      <w:lvlText w:val=""/>
      <w:lvlJc w:val="left"/>
      <w:pPr>
        <w:ind w:left="6535" w:hanging="360"/>
      </w:pPr>
      <w:rPr>
        <w:rFonts w:ascii="Wingdings" w:hAnsi="Wingdings" w:hint="default"/>
      </w:rPr>
    </w:lvl>
  </w:abstractNum>
  <w:abstractNum w:abstractNumId="14" w15:restartNumberingAfterBreak="0">
    <w:nsid w:val="2D4A19FB"/>
    <w:multiLevelType w:val="hybridMultilevel"/>
    <w:tmpl w:val="EA3A6914"/>
    <w:lvl w:ilvl="0" w:tplc="CB366AE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5" w15:restartNumberingAfterBreak="0">
    <w:nsid w:val="341C534D"/>
    <w:multiLevelType w:val="hybridMultilevel"/>
    <w:tmpl w:val="0104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07306"/>
    <w:multiLevelType w:val="hybridMultilevel"/>
    <w:tmpl w:val="FFA028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5513453"/>
    <w:multiLevelType w:val="hybridMultilevel"/>
    <w:tmpl w:val="2AA2F1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7D70E8"/>
    <w:multiLevelType w:val="hybridMultilevel"/>
    <w:tmpl w:val="81645BE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596EEC"/>
    <w:multiLevelType w:val="hybridMultilevel"/>
    <w:tmpl w:val="193C9416"/>
    <w:lvl w:ilvl="0" w:tplc="DA3A75F8">
      <w:start w:val="1"/>
      <w:numFmt w:val="decimal"/>
      <w:lvlText w:val="%1."/>
      <w:lvlJc w:val="left"/>
      <w:pPr>
        <w:ind w:left="633" w:hanging="360"/>
      </w:pPr>
      <w:rPr>
        <w:rFonts w:hint="default"/>
      </w:rPr>
    </w:lvl>
    <w:lvl w:ilvl="1" w:tplc="04260019" w:tentative="1">
      <w:start w:val="1"/>
      <w:numFmt w:val="lowerLetter"/>
      <w:lvlText w:val="%2."/>
      <w:lvlJc w:val="left"/>
      <w:pPr>
        <w:ind w:left="1353" w:hanging="360"/>
      </w:pPr>
    </w:lvl>
    <w:lvl w:ilvl="2" w:tplc="0426001B" w:tentative="1">
      <w:start w:val="1"/>
      <w:numFmt w:val="lowerRoman"/>
      <w:lvlText w:val="%3."/>
      <w:lvlJc w:val="right"/>
      <w:pPr>
        <w:ind w:left="2073" w:hanging="180"/>
      </w:pPr>
    </w:lvl>
    <w:lvl w:ilvl="3" w:tplc="0426000F" w:tentative="1">
      <w:start w:val="1"/>
      <w:numFmt w:val="decimal"/>
      <w:lvlText w:val="%4."/>
      <w:lvlJc w:val="left"/>
      <w:pPr>
        <w:ind w:left="2793" w:hanging="360"/>
      </w:pPr>
    </w:lvl>
    <w:lvl w:ilvl="4" w:tplc="04260019" w:tentative="1">
      <w:start w:val="1"/>
      <w:numFmt w:val="lowerLetter"/>
      <w:lvlText w:val="%5."/>
      <w:lvlJc w:val="left"/>
      <w:pPr>
        <w:ind w:left="3513" w:hanging="360"/>
      </w:pPr>
    </w:lvl>
    <w:lvl w:ilvl="5" w:tplc="0426001B" w:tentative="1">
      <w:start w:val="1"/>
      <w:numFmt w:val="lowerRoman"/>
      <w:lvlText w:val="%6."/>
      <w:lvlJc w:val="right"/>
      <w:pPr>
        <w:ind w:left="4233" w:hanging="180"/>
      </w:pPr>
    </w:lvl>
    <w:lvl w:ilvl="6" w:tplc="0426000F" w:tentative="1">
      <w:start w:val="1"/>
      <w:numFmt w:val="decimal"/>
      <w:lvlText w:val="%7."/>
      <w:lvlJc w:val="left"/>
      <w:pPr>
        <w:ind w:left="4953" w:hanging="360"/>
      </w:pPr>
    </w:lvl>
    <w:lvl w:ilvl="7" w:tplc="04260019" w:tentative="1">
      <w:start w:val="1"/>
      <w:numFmt w:val="lowerLetter"/>
      <w:lvlText w:val="%8."/>
      <w:lvlJc w:val="left"/>
      <w:pPr>
        <w:ind w:left="5673" w:hanging="360"/>
      </w:pPr>
    </w:lvl>
    <w:lvl w:ilvl="8" w:tplc="0426001B" w:tentative="1">
      <w:start w:val="1"/>
      <w:numFmt w:val="lowerRoman"/>
      <w:lvlText w:val="%9."/>
      <w:lvlJc w:val="right"/>
      <w:pPr>
        <w:ind w:left="6393" w:hanging="180"/>
      </w:pPr>
    </w:lvl>
  </w:abstractNum>
  <w:abstractNum w:abstractNumId="20" w15:restartNumberingAfterBreak="0">
    <w:nsid w:val="3F94623C"/>
    <w:multiLevelType w:val="hybridMultilevel"/>
    <w:tmpl w:val="BFAC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C0DB9"/>
    <w:multiLevelType w:val="hybridMultilevel"/>
    <w:tmpl w:val="3050C9E8"/>
    <w:lvl w:ilvl="0" w:tplc="04260001">
      <w:start w:val="1"/>
      <w:numFmt w:val="bullet"/>
      <w:lvlText w:val=""/>
      <w:lvlJc w:val="left"/>
      <w:pPr>
        <w:ind w:left="993" w:hanging="360"/>
      </w:pPr>
      <w:rPr>
        <w:rFonts w:ascii="Symbol" w:hAnsi="Symbol" w:hint="default"/>
      </w:rPr>
    </w:lvl>
    <w:lvl w:ilvl="1" w:tplc="04260003" w:tentative="1">
      <w:start w:val="1"/>
      <w:numFmt w:val="bullet"/>
      <w:lvlText w:val="o"/>
      <w:lvlJc w:val="left"/>
      <w:pPr>
        <w:ind w:left="1713" w:hanging="360"/>
      </w:pPr>
      <w:rPr>
        <w:rFonts w:ascii="Courier New" w:hAnsi="Courier New" w:cs="Courier New" w:hint="default"/>
      </w:rPr>
    </w:lvl>
    <w:lvl w:ilvl="2" w:tplc="04260005" w:tentative="1">
      <w:start w:val="1"/>
      <w:numFmt w:val="bullet"/>
      <w:lvlText w:val=""/>
      <w:lvlJc w:val="left"/>
      <w:pPr>
        <w:ind w:left="2433" w:hanging="360"/>
      </w:pPr>
      <w:rPr>
        <w:rFonts w:ascii="Wingdings" w:hAnsi="Wingdings" w:hint="default"/>
      </w:rPr>
    </w:lvl>
    <w:lvl w:ilvl="3" w:tplc="04260001" w:tentative="1">
      <w:start w:val="1"/>
      <w:numFmt w:val="bullet"/>
      <w:lvlText w:val=""/>
      <w:lvlJc w:val="left"/>
      <w:pPr>
        <w:ind w:left="3153" w:hanging="360"/>
      </w:pPr>
      <w:rPr>
        <w:rFonts w:ascii="Symbol" w:hAnsi="Symbol" w:hint="default"/>
      </w:rPr>
    </w:lvl>
    <w:lvl w:ilvl="4" w:tplc="04260003" w:tentative="1">
      <w:start w:val="1"/>
      <w:numFmt w:val="bullet"/>
      <w:lvlText w:val="o"/>
      <w:lvlJc w:val="left"/>
      <w:pPr>
        <w:ind w:left="3873" w:hanging="360"/>
      </w:pPr>
      <w:rPr>
        <w:rFonts w:ascii="Courier New" w:hAnsi="Courier New" w:cs="Courier New" w:hint="default"/>
      </w:rPr>
    </w:lvl>
    <w:lvl w:ilvl="5" w:tplc="04260005" w:tentative="1">
      <w:start w:val="1"/>
      <w:numFmt w:val="bullet"/>
      <w:lvlText w:val=""/>
      <w:lvlJc w:val="left"/>
      <w:pPr>
        <w:ind w:left="4593" w:hanging="360"/>
      </w:pPr>
      <w:rPr>
        <w:rFonts w:ascii="Wingdings" w:hAnsi="Wingdings" w:hint="default"/>
      </w:rPr>
    </w:lvl>
    <w:lvl w:ilvl="6" w:tplc="04260001" w:tentative="1">
      <w:start w:val="1"/>
      <w:numFmt w:val="bullet"/>
      <w:lvlText w:val=""/>
      <w:lvlJc w:val="left"/>
      <w:pPr>
        <w:ind w:left="5313" w:hanging="360"/>
      </w:pPr>
      <w:rPr>
        <w:rFonts w:ascii="Symbol" w:hAnsi="Symbol" w:hint="default"/>
      </w:rPr>
    </w:lvl>
    <w:lvl w:ilvl="7" w:tplc="04260003" w:tentative="1">
      <w:start w:val="1"/>
      <w:numFmt w:val="bullet"/>
      <w:lvlText w:val="o"/>
      <w:lvlJc w:val="left"/>
      <w:pPr>
        <w:ind w:left="6033" w:hanging="360"/>
      </w:pPr>
      <w:rPr>
        <w:rFonts w:ascii="Courier New" w:hAnsi="Courier New" w:cs="Courier New" w:hint="default"/>
      </w:rPr>
    </w:lvl>
    <w:lvl w:ilvl="8" w:tplc="04260005" w:tentative="1">
      <w:start w:val="1"/>
      <w:numFmt w:val="bullet"/>
      <w:lvlText w:val=""/>
      <w:lvlJc w:val="left"/>
      <w:pPr>
        <w:ind w:left="6753" w:hanging="360"/>
      </w:pPr>
      <w:rPr>
        <w:rFonts w:ascii="Wingdings" w:hAnsi="Wingdings" w:hint="default"/>
      </w:rPr>
    </w:lvl>
  </w:abstractNum>
  <w:abstractNum w:abstractNumId="22" w15:restartNumberingAfterBreak="0">
    <w:nsid w:val="4C644F61"/>
    <w:multiLevelType w:val="hybridMultilevel"/>
    <w:tmpl w:val="FFDE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E283D"/>
    <w:multiLevelType w:val="hybridMultilevel"/>
    <w:tmpl w:val="EA5C5B90"/>
    <w:lvl w:ilvl="0" w:tplc="0426000D">
      <w:start w:val="1"/>
      <w:numFmt w:val="bullet"/>
      <w:lvlText w:val=""/>
      <w:lvlJc w:val="left"/>
      <w:pPr>
        <w:ind w:left="0" w:hanging="360"/>
      </w:pPr>
      <w:rPr>
        <w:rFonts w:ascii="Wingdings" w:hAnsi="Wingdings"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hint="default"/>
      </w:rPr>
    </w:lvl>
    <w:lvl w:ilvl="3" w:tplc="04260001">
      <w:start w:val="1"/>
      <w:numFmt w:val="bullet"/>
      <w:lvlText w:val=""/>
      <w:lvlJc w:val="left"/>
      <w:pPr>
        <w:ind w:left="2160" w:hanging="360"/>
      </w:pPr>
      <w:rPr>
        <w:rFonts w:ascii="Symbol" w:hAnsi="Symbol" w:hint="default"/>
      </w:rPr>
    </w:lvl>
    <w:lvl w:ilvl="4" w:tplc="04260003">
      <w:start w:val="1"/>
      <w:numFmt w:val="bullet"/>
      <w:lvlText w:val="o"/>
      <w:lvlJc w:val="left"/>
      <w:pPr>
        <w:ind w:left="2880" w:hanging="360"/>
      </w:pPr>
      <w:rPr>
        <w:rFonts w:ascii="Courier New" w:hAnsi="Courier New" w:cs="Courier New" w:hint="default"/>
      </w:rPr>
    </w:lvl>
    <w:lvl w:ilvl="5" w:tplc="04260005">
      <w:start w:val="1"/>
      <w:numFmt w:val="bullet"/>
      <w:lvlText w:val=""/>
      <w:lvlJc w:val="left"/>
      <w:pPr>
        <w:ind w:left="3600" w:hanging="360"/>
      </w:pPr>
      <w:rPr>
        <w:rFonts w:ascii="Wingdings" w:hAnsi="Wingdings" w:hint="default"/>
      </w:rPr>
    </w:lvl>
    <w:lvl w:ilvl="6" w:tplc="04260001">
      <w:start w:val="1"/>
      <w:numFmt w:val="bullet"/>
      <w:lvlText w:val=""/>
      <w:lvlJc w:val="left"/>
      <w:pPr>
        <w:ind w:left="4320" w:hanging="360"/>
      </w:pPr>
      <w:rPr>
        <w:rFonts w:ascii="Symbol" w:hAnsi="Symbol" w:hint="default"/>
      </w:rPr>
    </w:lvl>
    <w:lvl w:ilvl="7" w:tplc="04260003">
      <w:start w:val="1"/>
      <w:numFmt w:val="bullet"/>
      <w:lvlText w:val="o"/>
      <w:lvlJc w:val="left"/>
      <w:pPr>
        <w:ind w:left="5040" w:hanging="360"/>
      </w:pPr>
      <w:rPr>
        <w:rFonts w:ascii="Courier New" w:hAnsi="Courier New" w:cs="Courier New" w:hint="default"/>
      </w:rPr>
    </w:lvl>
    <w:lvl w:ilvl="8" w:tplc="04260005">
      <w:start w:val="1"/>
      <w:numFmt w:val="bullet"/>
      <w:lvlText w:val=""/>
      <w:lvlJc w:val="left"/>
      <w:pPr>
        <w:ind w:left="5760" w:hanging="360"/>
      </w:pPr>
      <w:rPr>
        <w:rFonts w:ascii="Wingdings" w:hAnsi="Wingdings" w:hint="default"/>
      </w:rPr>
    </w:lvl>
  </w:abstractNum>
  <w:abstractNum w:abstractNumId="24"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25" w15:restartNumberingAfterBreak="0">
    <w:nsid w:val="4DD12396"/>
    <w:multiLevelType w:val="hybridMultilevel"/>
    <w:tmpl w:val="EC144594"/>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6" w15:restartNumberingAfterBreak="0">
    <w:nsid w:val="4DF60A22"/>
    <w:multiLevelType w:val="hybridMultilevel"/>
    <w:tmpl w:val="705873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FC74519"/>
    <w:multiLevelType w:val="hybridMultilevel"/>
    <w:tmpl w:val="4B0A0F48"/>
    <w:lvl w:ilvl="0" w:tplc="04090001">
      <w:start w:val="1"/>
      <w:numFmt w:val="bullet"/>
      <w:lvlText w:val=""/>
      <w:lvlJc w:val="left"/>
      <w:pPr>
        <w:ind w:left="1007" w:hanging="360"/>
      </w:pPr>
      <w:rPr>
        <w:rFonts w:ascii="Symbol" w:hAnsi="Symbol"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28" w15:restartNumberingAfterBreak="0">
    <w:nsid w:val="59DB7F29"/>
    <w:multiLevelType w:val="hybridMultilevel"/>
    <w:tmpl w:val="47CEFB0E"/>
    <w:lvl w:ilvl="0" w:tplc="99E80A02">
      <w:start w:val="1"/>
      <w:numFmt w:val="decimal"/>
      <w:lvlText w:val="%1)"/>
      <w:lvlJc w:val="left"/>
      <w:pPr>
        <w:ind w:left="364" w:hanging="360"/>
      </w:pPr>
      <w:rPr>
        <w:rFonts w:ascii="Times New Roman" w:hAnsi="Times New Roman" w:hint="default"/>
        <w:sz w:val="24"/>
      </w:rPr>
    </w:lvl>
    <w:lvl w:ilvl="1" w:tplc="04260019" w:tentative="1">
      <w:start w:val="1"/>
      <w:numFmt w:val="lowerLetter"/>
      <w:lvlText w:val="%2."/>
      <w:lvlJc w:val="left"/>
      <w:pPr>
        <w:ind w:left="1084" w:hanging="360"/>
      </w:pPr>
    </w:lvl>
    <w:lvl w:ilvl="2" w:tplc="0426001B" w:tentative="1">
      <w:start w:val="1"/>
      <w:numFmt w:val="lowerRoman"/>
      <w:lvlText w:val="%3."/>
      <w:lvlJc w:val="right"/>
      <w:pPr>
        <w:ind w:left="1804" w:hanging="180"/>
      </w:pPr>
    </w:lvl>
    <w:lvl w:ilvl="3" w:tplc="0426000F" w:tentative="1">
      <w:start w:val="1"/>
      <w:numFmt w:val="decimal"/>
      <w:lvlText w:val="%4."/>
      <w:lvlJc w:val="left"/>
      <w:pPr>
        <w:ind w:left="2524" w:hanging="360"/>
      </w:pPr>
    </w:lvl>
    <w:lvl w:ilvl="4" w:tplc="04260019" w:tentative="1">
      <w:start w:val="1"/>
      <w:numFmt w:val="lowerLetter"/>
      <w:lvlText w:val="%5."/>
      <w:lvlJc w:val="left"/>
      <w:pPr>
        <w:ind w:left="3244" w:hanging="360"/>
      </w:pPr>
    </w:lvl>
    <w:lvl w:ilvl="5" w:tplc="0426001B" w:tentative="1">
      <w:start w:val="1"/>
      <w:numFmt w:val="lowerRoman"/>
      <w:lvlText w:val="%6."/>
      <w:lvlJc w:val="right"/>
      <w:pPr>
        <w:ind w:left="3964" w:hanging="180"/>
      </w:pPr>
    </w:lvl>
    <w:lvl w:ilvl="6" w:tplc="0426000F" w:tentative="1">
      <w:start w:val="1"/>
      <w:numFmt w:val="decimal"/>
      <w:lvlText w:val="%7."/>
      <w:lvlJc w:val="left"/>
      <w:pPr>
        <w:ind w:left="4684" w:hanging="360"/>
      </w:pPr>
    </w:lvl>
    <w:lvl w:ilvl="7" w:tplc="04260019" w:tentative="1">
      <w:start w:val="1"/>
      <w:numFmt w:val="lowerLetter"/>
      <w:lvlText w:val="%8."/>
      <w:lvlJc w:val="left"/>
      <w:pPr>
        <w:ind w:left="5404" w:hanging="360"/>
      </w:pPr>
    </w:lvl>
    <w:lvl w:ilvl="8" w:tplc="0426001B" w:tentative="1">
      <w:start w:val="1"/>
      <w:numFmt w:val="lowerRoman"/>
      <w:lvlText w:val="%9."/>
      <w:lvlJc w:val="right"/>
      <w:pPr>
        <w:ind w:left="6124" w:hanging="180"/>
      </w:pPr>
    </w:lvl>
  </w:abstractNum>
  <w:abstractNum w:abstractNumId="29" w15:restartNumberingAfterBreak="0">
    <w:nsid w:val="6476554B"/>
    <w:multiLevelType w:val="hybridMultilevel"/>
    <w:tmpl w:val="BD005BC8"/>
    <w:lvl w:ilvl="0" w:tplc="D2D6FBB4">
      <w:start w:val="1"/>
      <w:numFmt w:val="decimal"/>
      <w:lvlText w:val="%1)"/>
      <w:lvlJc w:val="left"/>
      <w:pPr>
        <w:ind w:left="642" w:hanging="360"/>
      </w:pPr>
      <w:rPr>
        <w:rFonts w:eastAsia="Calibri" w:hint="default"/>
      </w:rPr>
    </w:lvl>
    <w:lvl w:ilvl="1" w:tplc="04260019" w:tentative="1">
      <w:start w:val="1"/>
      <w:numFmt w:val="lowerLetter"/>
      <w:lvlText w:val="%2."/>
      <w:lvlJc w:val="left"/>
      <w:pPr>
        <w:ind w:left="1362" w:hanging="360"/>
      </w:pPr>
    </w:lvl>
    <w:lvl w:ilvl="2" w:tplc="0426001B" w:tentative="1">
      <w:start w:val="1"/>
      <w:numFmt w:val="lowerRoman"/>
      <w:lvlText w:val="%3."/>
      <w:lvlJc w:val="right"/>
      <w:pPr>
        <w:ind w:left="2082" w:hanging="180"/>
      </w:pPr>
    </w:lvl>
    <w:lvl w:ilvl="3" w:tplc="0426000F" w:tentative="1">
      <w:start w:val="1"/>
      <w:numFmt w:val="decimal"/>
      <w:lvlText w:val="%4."/>
      <w:lvlJc w:val="left"/>
      <w:pPr>
        <w:ind w:left="2802" w:hanging="360"/>
      </w:pPr>
    </w:lvl>
    <w:lvl w:ilvl="4" w:tplc="04260019" w:tentative="1">
      <w:start w:val="1"/>
      <w:numFmt w:val="lowerLetter"/>
      <w:lvlText w:val="%5."/>
      <w:lvlJc w:val="left"/>
      <w:pPr>
        <w:ind w:left="3522" w:hanging="360"/>
      </w:pPr>
    </w:lvl>
    <w:lvl w:ilvl="5" w:tplc="0426001B" w:tentative="1">
      <w:start w:val="1"/>
      <w:numFmt w:val="lowerRoman"/>
      <w:lvlText w:val="%6."/>
      <w:lvlJc w:val="right"/>
      <w:pPr>
        <w:ind w:left="4242" w:hanging="180"/>
      </w:pPr>
    </w:lvl>
    <w:lvl w:ilvl="6" w:tplc="0426000F" w:tentative="1">
      <w:start w:val="1"/>
      <w:numFmt w:val="decimal"/>
      <w:lvlText w:val="%7."/>
      <w:lvlJc w:val="left"/>
      <w:pPr>
        <w:ind w:left="4962" w:hanging="360"/>
      </w:pPr>
    </w:lvl>
    <w:lvl w:ilvl="7" w:tplc="04260019" w:tentative="1">
      <w:start w:val="1"/>
      <w:numFmt w:val="lowerLetter"/>
      <w:lvlText w:val="%8."/>
      <w:lvlJc w:val="left"/>
      <w:pPr>
        <w:ind w:left="5682" w:hanging="360"/>
      </w:pPr>
    </w:lvl>
    <w:lvl w:ilvl="8" w:tplc="0426001B" w:tentative="1">
      <w:start w:val="1"/>
      <w:numFmt w:val="lowerRoman"/>
      <w:lvlText w:val="%9."/>
      <w:lvlJc w:val="right"/>
      <w:pPr>
        <w:ind w:left="6402" w:hanging="180"/>
      </w:pPr>
    </w:lvl>
  </w:abstractNum>
  <w:abstractNum w:abstractNumId="30" w15:restartNumberingAfterBreak="0">
    <w:nsid w:val="64CC29FE"/>
    <w:multiLevelType w:val="hybridMultilevel"/>
    <w:tmpl w:val="5FDC1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5927063"/>
    <w:multiLevelType w:val="hybridMultilevel"/>
    <w:tmpl w:val="9528BB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549C7"/>
    <w:multiLevelType w:val="hybridMultilevel"/>
    <w:tmpl w:val="F3B4FD82"/>
    <w:lvl w:ilvl="0" w:tplc="90685A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6F92B00"/>
    <w:multiLevelType w:val="hybridMultilevel"/>
    <w:tmpl w:val="9CF8727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4"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AB7857"/>
    <w:multiLevelType w:val="hybridMultilevel"/>
    <w:tmpl w:val="69AA1276"/>
    <w:lvl w:ilvl="0" w:tplc="2A54369C">
      <w:start w:val="1"/>
      <w:numFmt w:val="bullet"/>
      <w:lvlText w:val="-"/>
      <w:lvlJc w:val="left"/>
      <w:pPr>
        <w:ind w:left="647" w:hanging="360"/>
      </w:pPr>
      <w:rPr>
        <w:rFonts w:ascii="Times New Roman" w:eastAsia="Calibri" w:hAnsi="Times New Roman" w:cs="Times New Roman" w:hint="default"/>
      </w:rPr>
    </w:lvl>
    <w:lvl w:ilvl="1" w:tplc="04260003" w:tentative="1">
      <w:start w:val="1"/>
      <w:numFmt w:val="bullet"/>
      <w:lvlText w:val="o"/>
      <w:lvlJc w:val="left"/>
      <w:pPr>
        <w:ind w:left="1367" w:hanging="360"/>
      </w:pPr>
      <w:rPr>
        <w:rFonts w:ascii="Courier New" w:hAnsi="Courier New" w:cs="Courier New" w:hint="default"/>
      </w:rPr>
    </w:lvl>
    <w:lvl w:ilvl="2" w:tplc="04260005" w:tentative="1">
      <w:start w:val="1"/>
      <w:numFmt w:val="bullet"/>
      <w:lvlText w:val=""/>
      <w:lvlJc w:val="left"/>
      <w:pPr>
        <w:ind w:left="2087" w:hanging="360"/>
      </w:pPr>
      <w:rPr>
        <w:rFonts w:ascii="Wingdings" w:hAnsi="Wingdings" w:hint="default"/>
      </w:rPr>
    </w:lvl>
    <w:lvl w:ilvl="3" w:tplc="04260001" w:tentative="1">
      <w:start w:val="1"/>
      <w:numFmt w:val="bullet"/>
      <w:lvlText w:val=""/>
      <w:lvlJc w:val="left"/>
      <w:pPr>
        <w:ind w:left="2807" w:hanging="360"/>
      </w:pPr>
      <w:rPr>
        <w:rFonts w:ascii="Symbol" w:hAnsi="Symbol" w:hint="default"/>
      </w:rPr>
    </w:lvl>
    <w:lvl w:ilvl="4" w:tplc="04260003" w:tentative="1">
      <w:start w:val="1"/>
      <w:numFmt w:val="bullet"/>
      <w:lvlText w:val="o"/>
      <w:lvlJc w:val="left"/>
      <w:pPr>
        <w:ind w:left="3527" w:hanging="360"/>
      </w:pPr>
      <w:rPr>
        <w:rFonts w:ascii="Courier New" w:hAnsi="Courier New" w:cs="Courier New" w:hint="default"/>
      </w:rPr>
    </w:lvl>
    <w:lvl w:ilvl="5" w:tplc="04260005" w:tentative="1">
      <w:start w:val="1"/>
      <w:numFmt w:val="bullet"/>
      <w:lvlText w:val=""/>
      <w:lvlJc w:val="left"/>
      <w:pPr>
        <w:ind w:left="4247" w:hanging="360"/>
      </w:pPr>
      <w:rPr>
        <w:rFonts w:ascii="Wingdings" w:hAnsi="Wingdings" w:hint="default"/>
      </w:rPr>
    </w:lvl>
    <w:lvl w:ilvl="6" w:tplc="04260001" w:tentative="1">
      <w:start w:val="1"/>
      <w:numFmt w:val="bullet"/>
      <w:lvlText w:val=""/>
      <w:lvlJc w:val="left"/>
      <w:pPr>
        <w:ind w:left="4967" w:hanging="360"/>
      </w:pPr>
      <w:rPr>
        <w:rFonts w:ascii="Symbol" w:hAnsi="Symbol" w:hint="default"/>
      </w:rPr>
    </w:lvl>
    <w:lvl w:ilvl="7" w:tplc="04260003" w:tentative="1">
      <w:start w:val="1"/>
      <w:numFmt w:val="bullet"/>
      <w:lvlText w:val="o"/>
      <w:lvlJc w:val="left"/>
      <w:pPr>
        <w:ind w:left="5687" w:hanging="360"/>
      </w:pPr>
      <w:rPr>
        <w:rFonts w:ascii="Courier New" w:hAnsi="Courier New" w:cs="Courier New" w:hint="default"/>
      </w:rPr>
    </w:lvl>
    <w:lvl w:ilvl="8" w:tplc="04260005" w:tentative="1">
      <w:start w:val="1"/>
      <w:numFmt w:val="bullet"/>
      <w:lvlText w:val=""/>
      <w:lvlJc w:val="left"/>
      <w:pPr>
        <w:ind w:left="6407" w:hanging="360"/>
      </w:pPr>
      <w:rPr>
        <w:rFonts w:ascii="Wingdings" w:hAnsi="Wingdings" w:hint="default"/>
      </w:rPr>
    </w:lvl>
  </w:abstractNum>
  <w:abstractNum w:abstractNumId="36" w15:restartNumberingAfterBreak="0">
    <w:nsid w:val="7E0719FD"/>
    <w:multiLevelType w:val="hybridMultilevel"/>
    <w:tmpl w:val="5F56BC30"/>
    <w:lvl w:ilvl="0" w:tplc="A3905E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4"/>
  </w:num>
  <w:num w:numId="4">
    <w:abstractNumId w:val="28"/>
  </w:num>
  <w:num w:numId="5">
    <w:abstractNumId w:val="29"/>
  </w:num>
  <w:num w:numId="6">
    <w:abstractNumId w:val="33"/>
  </w:num>
  <w:num w:numId="7">
    <w:abstractNumId w:val="30"/>
  </w:num>
  <w:num w:numId="8">
    <w:abstractNumId w:val="0"/>
  </w:num>
  <w:num w:numId="9">
    <w:abstractNumId w:val="31"/>
  </w:num>
  <w:num w:numId="10">
    <w:abstractNumId w:val="32"/>
  </w:num>
  <w:num w:numId="11">
    <w:abstractNumId w:val="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9"/>
  </w:num>
  <w:num w:numId="17">
    <w:abstractNumId w:val="36"/>
  </w:num>
  <w:num w:numId="18">
    <w:abstractNumId w:val="18"/>
  </w:num>
  <w:num w:numId="19">
    <w:abstractNumId w:val="3"/>
  </w:num>
  <w:num w:numId="20">
    <w:abstractNumId w:val="25"/>
  </w:num>
  <w:num w:numId="21">
    <w:abstractNumId w:val="34"/>
  </w:num>
  <w:num w:numId="22">
    <w:abstractNumId w:val="17"/>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5"/>
  </w:num>
  <w:num w:numId="27">
    <w:abstractNumId w:val="35"/>
  </w:num>
  <w:num w:numId="28">
    <w:abstractNumId w:val="10"/>
  </w:num>
  <w:num w:numId="29">
    <w:abstractNumId w:val="23"/>
  </w:num>
  <w:num w:numId="30">
    <w:abstractNumId w:val="21"/>
  </w:num>
  <w:num w:numId="31">
    <w:abstractNumId w:val="27"/>
  </w:num>
  <w:num w:numId="32">
    <w:abstractNumId w:val="8"/>
  </w:num>
  <w:num w:numId="33">
    <w:abstractNumId w:val="15"/>
  </w:num>
  <w:num w:numId="34">
    <w:abstractNumId w:val="20"/>
  </w:num>
  <w:num w:numId="35">
    <w:abstractNumId w:val="22"/>
  </w:num>
  <w:num w:numId="36">
    <w:abstractNumId w:val="1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355"/>
    <w:rsid w:val="00002E4E"/>
    <w:rsid w:val="0000554B"/>
    <w:rsid w:val="00007501"/>
    <w:rsid w:val="00007F0F"/>
    <w:rsid w:val="00012D0D"/>
    <w:rsid w:val="000131AC"/>
    <w:rsid w:val="00015B23"/>
    <w:rsid w:val="000201C6"/>
    <w:rsid w:val="00025218"/>
    <w:rsid w:val="00031354"/>
    <w:rsid w:val="000338B8"/>
    <w:rsid w:val="00033DA8"/>
    <w:rsid w:val="00036AA7"/>
    <w:rsid w:val="00040B42"/>
    <w:rsid w:val="000421EF"/>
    <w:rsid w:val="00043CB1"/>
    <w:rsid w:val="000469AD"/>
    <w:rsid w:val="00061DC2"/>
    <w:rsid w:val="00064062"/>
    <w:rsid w:val="00064C94"/>
    <w:rsid w:val="00066F47"/>
    <w:rsid w:val="0007751B"/>
    <w:rsid w:val="00081958"/>
    <w:rsid w:val="000851CB"/>
    <w:rsid w:val="00085CF8"/>
    <w:rsid w:val="0008758B"/>
    <w:rsid w:val="00090B77"/>
    <w:rsid w:val="00091432"/>
    <w:rsid w:val="0009377D"/>
    <w:rsid w:val="00095AE2"/>
    <w:rsid w:val="000A0168"/>
    <w:rsid w:val="000A3788"/>
    <w:rsid w:val="000A4E3B"/>
    <w:rsid w:val="000A576A"/>
    <w:rsid w:val="000B3D27"/>
    <w:rsid w:val="000B61FE"/>
    <w:rsid w:val="000B63F6"/>
    <w:rsid w:val="000C059C"/>
    <w:rsid w:val="000C0DBB"/>
    <w:rsid w:val="000C15F5"/>
    <w:rsid w:val="000C2161"/>
    <w:rsid w:val="000C2A4E"/>
    <w:rsid w:val="000C6B36"/>
    <w:rsid w:val="000C7606"/>
    <w:rsid w:val="000C7C26"/>
    <w:rsid w:val="000D0D8D"/>
    <w:rsid w:val="000D3072"/>
    <w:rsid w:val="000D356A"/>
    <w:rsid w:val="000D3858"/>
    <w:rsid w:val="000D548B"/>
    <w:rsid w:val="000D73B2"/>
    <w:rsid w:val="000E0718"/>
    <w:rsid w:val="000E16C7"/>
    <w:rsid w:val="000F0B87"/>
    <w:rsid w:val="000F0FC0"/>
    <w:rsid w:val="000F400E"/>
    <w:rsid w:val="000F7391"/>
    <w:rsid w:val="00101408"/>
    <w:rsid w:val="00111D32"/>
    <w:rsid w:val="00112058"/>
    <w:rsid w:val="00112E89"/>
    <w:rsid w:val="0011350C"/>
    <w:rsid w:val="00113775"/>
    <w:rsid w:val="001159D4"/>
    <w:rsid w:val="00115DB2"/>
    <w:rsid w:val="001223CD"/>
    <w:rsid w:val="00122CAB"/>
    <w:rsid w:val="00123503"/>
    <w:rsid w:val="001243EA"/>
    <w:rsid w:val="00125A19"/>
    <w:rsid w:val="00130F92"/>
    <w:rsid w:val="00131463"/>
    <w:rsid w:val="00133461"/>
    <w:rsid w:val="00140E17"/>
    <w:rsid w:val="001416C5"/>
    <w:rsid w:val="00146252"/>
    <w:rsid w:val="00152D34"/>
    <w:rsid w:val="00157524"/>
    <w:rsid w:val="00157D1A"/>
    <w:rsid w:val="00162A61"/>
    <w:rsid w:val="001646CB"/>
    <w:rsid w:val="001648CB"/>
    <w:rsid w:val="001652C9"/>
    <w:rsid w:val="001658C6"/>
    <w:rsid w:val="00171AE0"/>
    <w:rsid w:val="00171D5B"/>
    <w:rsid w:val="00176996"/>
    <w:rsid w:val="001772D8"/>
    <w:rsid w:val="00181DAE"/>
    <w:rsid w:val="001858FD"/>
    <w:rsid w:val="0019190B"/>
    <w:rsid w:val="00192172"/>
    <w:rsid w:val="00194AC5"/>
    <w:rsid w:val="00195E62"/>
    <w:rsid w:val="00197AA8"/>
    <w:rsid w:val="001A0E04"/>
    <w:rsid w:val="001A54BE"/>
    <w:rsid w:val="001B23A3"/>
    <w:rsid w:val="001B318C"/>
    <w:rsid w:val="001B491E"/>
    <w:rsid w:val="001B49BB"/>
    <w:rsid w:val="001B6735"/>
    <w:rsid w:val="001C4310"/>
    <w:rsid w:val="001C540A"/>
    <w:rsid w:val="001D04CF"/>
    <w:rsid w:val="001D33F0"/>
    <w:rsid w:val="001D485D"/>
    <w:rsid w:val="001E37E9"/>
    <w:rsid w:val="001E4BE4"/>
    <w:rsid w:val="001F0F86"/>
    <w:rsid w:val="001F43C5"/>
    <w:rsid w:val="001F77C6"/>
    <w:rsid w:val="001F7C2C"/>
    <w:rsid w:val="00200A6E"/>
    <w:rsid w:val="002021BB"/>
    <w:rsid w:val="00202F55"/>
    <w:rsid w:val="00206DE0"/>
    <w:rsid w:val="00217F49"/>
    <w:rsid w:val="0022055C"/>
    <w:rsid w:val="00222E0C"/>
    <w:rsid w:val="00224AB3"/>
    <w:rsid w:val="00226369"/>
    <w:rsid w:val="00227688"/>
    <w:rsid w:val="00230399"/>
    <w:rsid w:val="00231F32"/>
    <w:rsid w:val="002326A2"/>
    <w:rsid w:val="00232CB7"/>
    <w:rsid w:val="00233600"/>
    <w:rsid w:val="002427A0"/>
    <w:rsid w:val="00243426"/>
    <w:rsid w:val="00246985"/>
    <w:rsid w:val="00253890"/>
    <w:rsid w:val="00253FB8"/>
    <w:rsid w:val="002556F5"/>
    <w:rsid w:val="00260D01"/>
    <w:rsid w:val="002612E9"/>
    <w:rsid w:val="002819FA"/>
    <w:rsid w:val="0029095D"/>
    <w:rsid w:val="00296395"/>
    <w:rsid w:val="002B28E3"/>
    <w:rsid w:val="002B74AC"/>
    <w:rsid w:val="002C72DD"/>
    <w:rsid w:val="002C7406"/>
    <w:rsid w:val="002C7EB7"/>
    <w:rsid w:val="002D0FA8"/>
    <w:rsid w:val="002D440F"/>
    <w:rsid w:val="002D4993"/>
    <w:rsid w:val="002E00D8"/>
    <w:rsid w:val="002E1C05"/>
    <w:rsid w:val="002E4FEB"/>
    <w:rsid w:val="00304056"/>
    <w:rsid w:val="00304222"/>
    <w:rsid w:val="00311589"/>
    <w:rsid w:val="003338F4"/>
    <w:rsid w:val="003353A4"/>
    <w:rsid w:val="00342741"/>
    <w:rsid w:val="00342AF8"/>
    <w:rsid w:val="0034642C"/>
    <w:rsid w:val="0035682C"/>
    <w:rsid w:val="00364BA4"/>
    <w:rsid w:val="003717D1"/>
    <w:rsid w:val="00374A79"/>
    <w:rsid w:val="00375E6B"/>
    <w:rsid w:val="0037739D"/>
    <w:rsid w:val="0038485F"/>
    <w:rsid w:val="00390518"/>
    <w:rsid w:val="00392680"/>
    <w:rsid w:val="003A201A"/>
    <w:rsid w:val="003A4258"/>
    <w:rsid w:val="003A6BF3"/>
    <w:rsid w:val="003A7280"/>
    <w:rsid w:val="003A7518"/>
    <w:rsid w:val="003B0BF9"/>
    <w:rsid w:val="003B3132"/>
    <w:rsid w:val="003B4729"/>
    <w:rsid w:val="003B73FD"/>
    <w:rsid w:val="003C2D6D"/>
    <w:rsid w:val="003C7BB8"/>
    <w:rsid w:val="003D1F89"/>
    <w:rsid w:val="003D22CB"/>
    <w:rsid w:val="003E0791"/>
    <w:rsid w:val="003E5A80"/>
    <w:rsid w:val="003F28AC"/>
    <w:rsid w:val="003F6CB4"/>
    <w:rsid w:val="004016DB"/>
    <w:rsid w:val="004075A4"/>
    <w:rsid w:val="00407D77"/>
    <w:rsid w:val="00410692"/>
    <w:rsid w:val="00413D4B"/>
    <w:rsid w:val="00414931"/>
    <w:rsid w:val="00414FCA"/>
    <w:rsid w:val="004223DC"/>
    <w:rsid w:val="00431553"/>
    <w:rsid w:val="00433B0A"/>
    <w:rsid w:val="00442844"/>
    <w:rsid w:val="00443895"/>
    <w:rsid w:val="0044444A"/>
    <w:rsid w:val="004454FE"/>
    <w:rsid w:val="00450FD0"/>
    <w:rsid w:val="004516D2"/>
    <w:rsid w:val="00456E40"/>
    <w:rsid w:val="00461670"/>
    <w:rsid w:val="00462B86"/>
    <w:rsid w:val="00471F27"/>
    <w:rsid w:val="004833F7"/>
    <w:rsid w:val="00484594"/>
    <w:rsid w:val="00492E89"/>
    <w:rsid w:val="0049762F"/>
    <w:rsid w:val="004B3810"/>
    <w:rsid w:val="004C342E"/>
    <w:rsid w:val="004D7016"/>
    <w:rsid w:val="004F245D"/>
    <w:rsid w:val="004F4553"/>
    <w:rsid w:val="004F5656"/>
    <w:rsid w:val="004F5DE0"/>
    <w:rsid w:val="0050178F"/>
    <w:rsid w:val="00521596"/>
    <w:rsid w:val="00523005"/>
    <w:rsid w:val="0052555D"/>
    <w:rsid w:val="00530442"/>
    <w:rsid w:val="00542D47"/>
    <w:rsid w:val="005459E9"/>
    <w:rsid w:val="00551991"/>
    <w:rsid w:val="005622C6"/>
    <w:rsid w:val="00562DC4"/>
    <w:rsid w:val="0056359C"/>
    <w:rsid w:val="00565206"/>
    <w:rsid w:val="0058067D"/>
    <w:rsid w:val="005830E3"/>
    <w:rsid w:val="00583E07"/>
    <w:rsid w:val="00591583"/>
    <w:rsid w:val="005958A7"/>
    <w:rsid w:val="005A19DC"/>
    <w:rsid w:val="005A1AD4"/>
    <w:rsid w:val="005A2BE9"/>
    <w:rsid w:val="005A4C72"/>
    <w:rsid w:val="005B1695"/>
    <w:rsid w:val="005B2A6E"/>
    <w:rsid w:val="005B3181"/>
    <w:rsid w:val="005B3879"/>
    <w:rsid w:val="005B584D"/>
    <w:rsid w:val="005B7D67"/>
    <w:rsid w:val="005C1566"/>
    <w:rsid w:val="005C1CF5"/>
    <w:rsid w:val="005C61CB"/>
    <w:rsid w:val="005D1B13"/>
    <w:rsid w:val="005D6DF6"/>
    <w:rsid w:val="005E0AB8"/>
    <w:rsid w:val="005F3A30"/>
    <w:rsid w:val="00600485"/>
    <w:rsid w:val="00605D7D"/>
    <w:rsid w:val="00610A2A"/>
    <w:rsid w:val="00612D89"/>
    <w:rsid w:val="00615EEA"/>
    <w:rsid w:val="00616362"/>
    <w:rsid w:val="006175E9"/>
    <w:rsid w:val="0062063D"/>
    <w:rsid w:val="0062135D"/>
    <w:rsid w:val="0062159E"/>
    <w:rsid w:val="00624566"/>
    <w:rsid w:val="00624818"/>
    <w:rsid w:val="00632421"/>
    <w:rsid w:val="00633E2B"/>
    <w:rsid w:val="00636C57"/>
    <w:rsid w:val="00640A6C"/>
    <w:rsid w:val="00640B95"/>
    <w:rsid w:val="00642236"/>
    <w:rsid w:val="0064232F"/>
    <w:rsid w:val="006437AF"/>
    <w:rsid w:val="00654390"/>
    <w:rsid w:val="00655F2C"/>
    <w:rsid w:val="00656D61"/>
    <w:rsid w:val="00673BAA"/>
    <w:rsid w:val="0067617C"/>
    <w:rsid w:val="006762B5"/>
    <w:rsid w:val="006968E8"/>
    <w:rsid w:val="006A1542"/>
    <w:rsid w:val="006A432E"/>
    <w:rsid w:val="006A6B83"/>
    <w:rsid w:val="006A7B25"/>
    <w:rsid w:val="006B60B4"/>
    <w:rsid w:val="006C25E7"/>
    <w:rsid w:val="006C2CF6"/>
    <w:rsid w:val="006C39A2"/>
    <w:rsid w:val="006D0119"/>
    <w:rsid w:val="006D0E0E"/>
    <w:rsid w:val="006D14F8"/>
    <w:rsid w:val="006D3959"/>
    <w:rsid w:val="006E1081"/>
    <w:rsid w:val="006E166E"/>
    <w:rsid w:val="006E2547"/>
    <w:rsid w:val="006F2665"/>
    <w:rsid w:val="006F3E93"/>
    <w:rsid w:val="006F4A80"/>
    <w:rsid w:val="006F79B2"/>
    <w:rsid w:val="00704492"/>
    <w:rsid w:val="007068B5"/>
    <w:rsid w:val="00715197"/>
    <w:rsid w:val="00720585"/>
    <w:rsid w:val="00720760"/>
    <w:rsid w:val="00723553"/>
    <w:rsid w:val="007318A8"/>
    <w:rsid w:val="00732A49"/>
    <w:rsid w:val="00734A00"/>
    <w:rsid w:val="00740648"/>
    <w:rsid w:val="00743D71"/>
    <w:rsid w:val="00755A13"/>
    <w:rsid w:val="0075668D"/>
    <w:rsid w:val="007571BC"/>
    <w:rsid w:val="00763A64"/>
    <w:rsid w:val="00764C89"/>
    <w:rsid w:val="00766E85"/>
    <w:rsid w:val="00771FDF"/>
    <w:rsid w:val="007723CF"/>
    <w:rsid w:val="00773AF6"/>
    <w:rsid w:val="00777D4E"/>
    <w:rsid w:val="007868EE"/>
    <w:rsid w:val="00791B3C"/>
    <w:rsid w:val="00795F71"/>
    <w:rsid w:val="00796736"/>
    <w:rsid w:val="007A039E"/>
    <w:rsid w:val="007A2807"/>
    <w:rsid w:val="007A2830"/>
    <w:rsid w:val="007A29C9"/>
    <w:rsid w:val="007A2ECC"/>
    <w:rsid w:val="007A5B77"/>
    <w:rsid w:val="007A7502"/>
    <w:rsid w:val="007B5202"/>
    <w:rsid w:val="007B689D"/>
    <w:rsid w:val="007C15C0"/>
    <w:rsid w:val="007C6B34"/>
    <w:rsid w:val="007C7381"/>
    <w:rsid w:val="007C76ED"/>
    <w:rsid w:val="007E5ACA"/>
    <w:rsid w:val="007E5F7A"/>
    <w:rsid w:val="007E60E5"/>
    <w:rsid w:val="007E70D6"/>
    <w:rsid w:val="007E73AB"/>
    <w:rsid w:val="007F0CA9"/>
    <w:rsid w:val="007F168B"/>
    <w:rsid w:val="007F5EA7"/>
    <w:rsid w:val="007F7AE7"/>
    <w:rsid w:val="008027CD"/>
    <w:rsid w:val="008042A6"/>
    <w:rsid w:val="008050E5"/>
    <w:rsid w:val="00811CB3"/>
    <w:rsid w:val="00816C11"/>
    <w:rsid w:val="008326A5"/>
    <w:rsid w:val="00832D66"/>
    <w:rsid w:val="00833CC8"/>
    <w:rsid w:val="008413DE"/>
    <w:rsid w:val="008414D5"/>
    <w:rsid w:val="008470CA"/>
    <w:rsid w:val="00847EF8"/>
    <w:rsid w:val="00852A85"/>
    <w:rsid w:val="00854915"/>
    <w:rsid w:val="0086451D"/>
    <w:rsid w:val="00867229"/>
    <w:rsid w:val="00867468"/>
    <w:rsid w:val="008811D1"/>
    <w:rsid w:val="00881E3F"/>
    <w:rsid w:val="00886BCE"/>
    <w:rsid w:val="00894C55"/>
    <w:rsid w:val="00895717"/>
    <w:rsid w:val="00896674"/>
    <w:rsid w:val="008A2FD2"/>
    <w:rsid w:val="008A4414"/>
    <w:rsid w:val="008B3EF6"/>
    <w:rsid w:val="008C1040"/>
    <w:rsid w:val="008C7AFC"/>
    <w:rsid w:val="008D38EB"/>
    <w:rsid w:val="008E2296"/>
    <w:rsid w:val="008E4D36"/>
    <w:rsid w:val="008E76AC"/>
    <w:rsid w:val="008F10FE"/>
    <w:rsid w:val="008F342D"/>
    <w:rsid w:val="008F6924"/>
    <w:rsid w:val="009002D6"/>
    <w:rsid w:val="00902458"/>
    <w:rsid w:val="00905199"/>
    <w:rsid w:val="0090621F"/>
    <w:rsid w:val="0090662A"/>
    <w:rsid w:val="009110F6"/>
    <w:rsid w:val="00911275"/>
    <w:rsid w:val="009114CB"/>
    <w:rsid w:val="00913545"/>
    <w:rsid w:val="00914BD5"/>
    <w:rsid w:val="00917D9E"/>
    <w:rsid w:val="00917E06"/>
    <w:rsid w:val="0092250B"/>
    <w:rsid w:val="009246A8"/>
    <w:rsid w:val="00927179"/>
    <w:rsid w:val="009302E8"/>
    <w:rsid w:val="009317AD"/>
    <w:rsid w:val="00932402"/>
    <w:rsid w:val="009338AF"/>
    <w:rsid w:val="00946912"/>
    <w:rsid w:val="00960E05"/>
    <w:rsid w:val="009622A5"/>
    <w:rsid w:val="00964184"/>
    <w:rsid w:val="009717EA"/>
    <w:rsid w:val="00975CBA"/>
    <w:rsid w:val="00975D1E"/>
    <w:rsid w:val="00977CAE"/>
    <w:rsid w:val="00985B10"/>
    <w:rsid w:val="009864C1"/>
    <w:rsid w:val="00993AEA"/>
    <w:rsid w:val="0099413E"/>
    <w:rsid w:val="009959B0"/>
    <w:rsid w:val="009A08C1"/>
    <w:rsid w:val="009A2654"/>
    <w:rsid w:val="009A2A5D"/>
    <w:rsid w:val="009A4BCB"/>
    <w:rsid w:val="009A58CD"/>
    <w:rsid w:val="009A671E"/>
    <w:rsid w:val="009A7DC3"/>
    <w:rsid w:val="009B2F8E"/>
    <w:rsid w:val="009B536A"/>
    <w:rsid w:val="009C0142"/>
    <w:rsid w:val="009C6E91"/>
    <w:rsid w:val="009D4B97"/>
    <w:rsid w:val="009D620E"/>
    <w:rsid w:val="009E754F"/>
    <w:rsid w:val="009F045F"/>
    <w:rsid w:val="009F43BB"/>
    <w:rsid w:val="00A0580B"/>
    <w:rsid w:val="00A07B42"/>
    <w:rsid w:val="00A10363"/>
    <w:rsid w:val="00A10FC3"/>
    <w:rsid w:val="00A13108"/>
    <w:rsid w:val="00A208FC"/>
    <w:rsid w:val="00A20A39"/>
    <w:rsid w:val="00A23A14"/>
    <w:rsid w:val="00A243A0"/>
    <w:rsid w:val="00A2713F"/>
    <w:rsid w:val="00A27908"/>
    <w:rsid w:val="00A407DC"/>
    <w:rsid w:val="00A418BB"/>
    <w:rsid w:val="00A43F9D"/>
    <w:rsid w:val="00A46908"/>
    <w:rsid w:val="00A47258"/>
    <w:rsid w:val="00A4790E"/>
    <w:rsid w:val="00A54763"/>
    <w:rsid w:val="00A54D98"/>
    <w:rsid w:val="00A55483"/>
    <w:rsid w:val="00A601BF"/>
    <w:rsid w:val="00A6073E"/>
    <w:rsid w:val="00A6669E"/>
    <w:rsid w:val="00A74D70"/>
    <w:rsid w:val="00A8354F"/>
    <w:rsid w:val="00A85705"/>
    <w:rsid w:val="00A907CC"/>
    <w:rsid w:val="00A97AB3"/>
    <w:rsid w:val="00AA28A5"/>
    <w:rsid w:val="00AA6820"/>
    <w:rsid w:val="00AB0FE0"/>
    <w:rsid w:val="00AB39E6"/>
    <w:rsid w:val="00AB4C8C"/>
    <w:rsid w:val="00AC07B1"/>
    <w:rsid w:val="00AC5AAB"/>
    <w:rsid w:val="00AC6243"/>
    <w:rsid w:val="00AD581E"/>
    <w:rsid w:val="00AD6B81"/>
    <w:rsid w:val="00AD73F5"/>
    <w:rsid w:val="00AD7FE5"/>
    <w:rsid w:val="00AE5567"/>
    <w:rsid w:val="00AF1239"/>
    <w:rsid w:val="00AF1AD8"/>
    <w:rsid w:val="00AF5F13"/>
    <w:rsid w:val="00B05329"/>
    <w:rsid w:val="00B07657"/>
    <w:rsid w:val="00B13167"/>
    <w:rsid w:val="00B1426B"/>
    <w:rsid w:val="00B14739"/>
    <w:rsid w:val="00B16480"/>
    <w:rsid w:val="00B2165C"/>
    <w:rsid w:val="00B23868"/>
    <w:rsid w:val="00B2769F"/>
    <w:rsid w:val="00B34A64"/>
    <w:rsid w:val="00B35294"/>
    <w:rsid w:val="00B3620F"/>
    <w:rsid w:val="00B40F33"/>
    <w:rsid w:val="00B41BB8"/>
    <w:rsid w:val="00B4243A"/>
    <w:rsid w:val="00B43296"/>
    <w:rsid w:val="00B44ABF"/>
    <w:rsid w:val="00B50623"/>
    <w:rsid w:val="00B50785"/>
    <w:rsid w:val="00B6294D"/>
    <w:rsid w:val="00B63304"/>
    <w:rsid w:val="00B66517"/>
    <w:rsid w:val="00B80FA2"/>
    <w:rsid w:val="00B832E9"/>
    <w:rsid w:val="00B847B6"/>
    <w:rsid w:val="00B922D8"/>
    <w:rsid w:val="00B9312D"/>
    <w:rsid w:val="00B94EC6"/>
    <w:rsid w:val="00B96640"/>
    <w:rsid w:val="00B97D14"/>
    <w:rsid w:val="00BA20AA"/>
    <w:rsid w:val="00BA2FE5"/>
    <w:rsid w:val="00BA60A9"/>
    <w:rsid w:val="00BB36F3"/>
    <w:rsid w:val="00BB6AA5"/>
    <w:rsid w:val="00BB744B"/>
    <w:rsid w:val="00BC4ED2"/>
    <w:rsid w:val="00BD4425"/>
    <w:rsid w:val="00BD6E8D"/>
    <w:rsid w:val="00BE0B0B"/>
    <w:rsid w:val="00BE0EC8"/>
    <w:rsid w:val="00BE0FAB"/>
    <w:rsid w:val="00BE0FDE"/>
    <w:rsid w:val="00BE1620"/>
    <w:rsid w:val="00BE18CC"/>
    <w:rsid w:val="00BE3041"/>
    <w:rsid w:val="00BE5899"/>
    <w:rsid w:val="00BF1783"/>
    <w:rsid w:val="00BF5F4D"/>
    <w:rsid w:val="00C011AD"/>
    <w:rsid w:val="00C02992"/>
    <w:rsid w:val="00C076C4"/>
    <w:rsid w:val="00C11DB3"/>
    <w:rsid w:val="00C127D4"/>
    <w:rsid w:val="00C14CAE"/>
    <w:rsid w:val="00C204FC"/>
    <w:rsid w:val="00C21221"/>
    <w:rsid w:val="00C24FCB"/>
    <w:rsid w:val="00C25B49"/>
    <w:rsid w:val="00C2748B"/>
    <w:rsid w:val="00C32CD3"/>
    <w:rsid w:val="00C32E46"/>
    <w:rsid w:val="00C457C5"/>
    <w:rsid w:val="00C51AAD"/>
    <w:rsid w:val="00C5583C"/>
    <w:rsid w:val="00C56230"/>
    <w:rsid w:val="00C56617"/>
    <w:rsid w:val="00C56870"/>
    <w:rsid w:val="00C576E0"/>
    <w:rsid w:val="00C57BEF"/>
    <w:rsid w:val="00C64610"/>
    <w:rsid w:val="00C66038"/>
    <w:rsid w:val="00C7096D"/>
    <w:rsid w:val="00C748AC"/>
    <w:rsid w:val="00C75AF0"/>
    <w:rsid w:val="00C77321"/>
    <w:rsid w:val="00C82EFD"/>
    <w:rsid w:val="00C85945"/>
    <w:rsid w:val="00C92738"/>
    <w:rsid w:val="00C952C7"/>
    <w:rsid w:val="00C969C5"/>
    <w:rsid w:val="00C97F99"/>
    <w:rsid w:val="00CA087F"/>
    <w:rsid w:val="00CA3182"/>
    <w:rsid w:val="00CA357A"/>
    <w:rsid w:val="00CA55E9"/>
    <w:rsid w:val="00CA69C9"/>
    <w:rsid w:val="00CB1C0C"/>
    <w:rsid w:val="00CB4ABB"/>
    <w:rsid w:val="00CB7CCE"/>
    <w:rsid w:val="00CC0BA1"/>
    <w:rsid w:val="00CC0D2D"/>
    <w:rsid w:val="00CC1C5A"/>
    <w:rsid w:val="00CC6E58"/>
    <w:rsid w:val="00CC7695"/>
    <w:rsid w:val="00CD796E"/>
    <w:rsid w:val="00CE0CEF"/>
    <w:rsid w:val="00CE5657"/>
    <w:rsid w:val="00CF1F67"/>
    <w:rsid w:val="00CF5099"/>
    <w:rsid w:val="00CF51CF"/>
    <w:rsid w:val="00CF7AF3"/>
    <w:rsid w:val="00D00861"/>
    <w:rsid w:val="00D021C8"/>
    <w:rsid w:val="00D03373"/>
    <w:rsid w:val="00D034A5"/>
    <w:rsid w:val="00D04861"/>
    <w:rsid w:val="00D10A4A"/>
    <w:rsid w:val="00D133F8"/>
    <w:rsid w:val="00D14A3E"/>
    <w:rsid w:val="00D14D9E"/>
    <w:rsid w:val="00D20D77"/>
    <w:rsid w:val="00D30768"/>
    <w:rsid w:val="00D34485"/>
    <w:rsid w:val="00D35A82"/>
    <w:rsid w:val="00D367CD"/>
    <w:rsid w:val="00D40044"/>
    <w:rsid w:val="00D4150C"/>
    <w:rsid w:val="00D44361"/>
    <w:rsid w:val="00D520B7"/>
    <w:rsid w:val="00D5456F"/>
    <w:rsid w:val="00D56186"/>
    <w:rsid w:val="00D633BF"/>
    <w:rsid w:val="00D67601"/>
    <w:rsid w:val="00D747A8"/>
    <w:rsid w:val="00D77202"/>
    <w:rsid w:val="00D772D2"/>
    <w:rsid w:val="00D82621"/>
    <w:rsid w:val="00D853A4"/>
    <w:rsid w:val="00D856D3"/>
    <w:rsid w:val="00D86E6E"/>
    <w:rsid w:val="00D945B8"/>
    <w:rsid w:val="00D946DE"/>
    <w:rsid w:val="00D96FD4"/>
    <w:rsid w:val="00DA0B6A"/>
    <w:rsid w:val="00DA39C9"/>
    <w:rsid w:val="00DA52F0"/>
    <w:rsid w:val="00DA5F45"/>
    <w:rsid w:val="00DA6F55"/>
    <w:rsid w:val="00DA7A21"/>
    <w:rsid w:val="00DB16A6"/>
    <w:rsid w:val="00DB1FFB"/>
    <w:rsid w:val="00DB7593"/>
    <w:rsid w:val="00DC4322"/>
    <w:rsid w:val="00DC66AD"/>
    <w:rsid w:val="00DC7A0F"/>
    <w:rsid w:val="00DD1EE6"/>
    <w:rsid w:val="00DD37E7"/>
    <w:rsid w:val="00DD7855"/>
    <w:rsid w:val="00DE4922"/>
    <w:rsid w:val="00DE5D3C"/>
    <w:rsid w:val="00DF7583"/>
    <w:rsid w:val="00E15A6B"/>
    <w:rsid w:val="00E175F6"/>
    <w:rsid w:val="00E264F8"/>
    <w:rsid w:val="00E26B6D"/>
    <w:rsid w:val="00E27693"/>
    <w:rsid w:val="00E27F8F"/>
    <w:rsid w:val="00E30889"/>
    <w:rsid w:val="00E31FA2"/>
    <w:rsid w:val="00E3430F"/>
    <w:rsid w:val="00E3716B"/>
    <w:rsid w:val="00E405C8"/>
    <w:rsid w:val="00E42525"/>
    <w:rsid w:val="00E4409B"/>
    <w:rsid w:val="00E4501D"/>
    <w:rsid w:val="00E466D3"/>
    <w:rsid w:val="00E5194B"/>
    <w:rsid w:val="00E52371"/>
    <w:rsid w:val="00E5323B"/>
    <w:rsid w:val="00E55B22"/>
    <w:rsid w:val="00E55C3E"/>
    <w:rsid w:val="00E61892"/>
    <w:rsid w:val="00E67227"/>
    <w:rsid w:val="00E73002"/>
    <w:rsid w:val="00E74ED8"/>
    <w:rsid w:val="00E7694D"/>
    <w:rsid w:val="00E8749E"/>
    <w:rsid w:val="00E87D35"/>
    <w:rsid w:val="00E90C01"/>
    <w:rsid w:val="00E92BA2"/>
    <w:rsid w:val="00E95FE7"/>
    <w:rsid w:val="00EA3953"/>
    <w:rsid w:val="00EA486E"/>
    <w:rsid w:val="00EA6DC8"/>
    <w:rsid w:val="00EA755F"/>
    <w:rsid w:val="00EB0D03"/>
    <w:rsid w:val="00EB1958"/>
    <w:rsid w:val="00EB2D57"/>
    <w:rsid w:val="00EB3278"/>
    <w:rsid w:val="00EB799D"/>
    <w:rsid w:val="00EC39D1"/>
    <w:rsid w:val="00EC6D10"/>
    <w:rsid w:val="00EC7251"/>
    <w:rsid w:val="00EC7C85"/>
    <w:rsid w:val="00ED0AFB"/>
    <w:rsid w:val="00ED19FD"/>
    <w:rsid w:val="00ED5407"/>
    <w:rsid w:val="00EE21C9"/>
    <w:rsid w:val="00EE364D"/>
    <w:rsid w:val="00EE6729"/>
    <w:rsid w:val="00EE7308"/>
    <w:rsid w:val="00EE75EA"/>
    <w:rsid w:val="00EF2B3B"/>
    <w:rsid w:val="00F05621"/>
    <w:rsid w:val="00F124E9"/>
    <w:rsid w:val="00F14CED"/>
    <w:rsid w:val="00F171C2"/>
    <w:rsid w:val="00F22852"/>
    <w:rsid w:val="00F25DEA"/>
    <w:rsid w:val="00F317E5"/>
    <w:rsid w:val="00F36394"/>
    <w:rsid w:val="00F43001"/>
    <w:rsid w:val="00F4478F"/>
    <w:rsid w:val="00F509CF"/>
    <w:rsid w:val="00F579FE"/>
    <w:rsid w:val="00F57B0C"/>
    <w:rsid w:val="00F7011E"/>
    <w:rsid w:val="00F73D95"/>
    <w:rsid w:val="00F73EB0"/>
    <w:rsid w:val="00F766CE"/>
    <w:rsid w:val="00F8040F"/>
    <w:rsid w:val="00F82608"/>
    <w:rsid w:val="00F83004"/>
    <w:rsid w:val="00F85604"/>
    <w:rsid w:val="00F8584A"/>
    <w:rsid w:val="00F8593E"/>
    <w:rsid w:val="00F9024A"/>
    <w:rsid w:val="00F97E1A"/>
    <w:rsid w:val="00FA2D99"/>
    <w:rsid w:val="00FA45C9"/>
    <w:rsid w:val="00FA47B1"/>
    <w:rsid w:val="00FB0F51"/>
    <w:rsid w:val="00FD0634"/>
    <w:rsid w:val="00FD122A"/>
    <w:rsid w:val="00FF2612"/>
    <w:rsid w:val="00FF53FA"/>
    <w:rsid w:val="00FF5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657A63"/>
  <w15:chartTrackingRefBased/>
  <w15:docId w15:val="{E035E3E3-5245-4BE3-9F50-7A83D10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DA3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01355"/>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1"/>
    <w:basedOn w:val="Normal"/>
    <w:link w:val="ListParagraphChar"/>
    <w:uiPriority w:val="34"/>
    <w:qFormat/>
    <w:rsid w:val="000F0B87"/>
    <w:pPr>
      <w:spacing w:after="200" w:line="276" w:lineRule="auto"/>
      <w:ind w:left="720"/>
      <w:contextualSpacing/>
    </w:pPr>
    <w:rPr>
      <w:lang w:val="en-US"/>
    </w:rPr>
  </w:style>
  <w:style w:type="character" w:customStyle="1" w:styleId="ListParagraphChar">
    <w:name w:val="List Paragraph Char"/>
    <w:aliases w:val="2 Char,Strip Char,H&amp;P List Paragraph Char,Saraksta rindkopa1 Char"/>
    <w:link w:val="ListParagraph"/>
    <w:uiPriority w:val="34"/>
    <w:locked/>
    <w:rsid w:val="000F0B87"/>
    <w:rPr>
      <w:sz w:val="22"/>
      <w:szCs w:val="22"/>
      <w:lang w:val="en-US" w:eastAsia="en-US"/>
    </w:rPr>
  </w:style>
  <w:style w:type="character" w:customStyle="1" w:styleId="Heading3Char">
    <w:name w:val="Heading 3 Char"/>
    <w:link w:val="Heading3"/>
    <w:uiPriority w:val="9"/>
    <w:rsid w:val="00001355"/>
    <w:rPr>
      <w:rFonts w:ascii="Times New Roman" w:eastAsia="Times New Roman" w:hAnsi="Times New Roman"/>
      <w:b/>
      <w:bCs/>
      <w:sz w:val="27"/>
      <w:szCs w:val="27"/>
    </w:rPr>
  </w:style>
  <w:style w:type="paragraph" w:styleId="NormalWeb">
    <w:name w:val="Normal (Web)"/>
    <w:basedOn w:val="Normal"/>
    <w:uiPriority w:val="99"/>
    <w:unhideWhenUsed/>
    <w:rsid w:val="00BB36F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
    <w:name w:val="tv213"/>
    <w:basedOn w:val="Normal"/>
    <w:rsid w:val="00F73D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F73D95"/>
  </w:style>
  <w:style w:type="character" w:styleId="CommentReference">
    <w:name w:val="annotation reference"/>
    <w:basedOn w:val="DefaultParagraphFont"/>
    <w:uiPriority w:val="99"/>
    <w:unhideWhenUsed/>
    <w:rsid w:val="00036AA7"/>
    <w:rPr>
      <w:sz w:val="16"/>
      <w:szCs w:val="16"/>
    </w:rPr>
  </w:style>
  <w:style w:type="paragraph" w:styleId="CommentText">
    <w:name w:val="annotation text"/>
    <w:basedOn w:val="Normal"/>
    <w:link w:val="CommentTextChar"/>
    <w:uiPriority w:val="99"/>
    <w:semiHidden/>
    <w:unhideWhenUsed/>
    <w:rsid w:val="00036AA7"/>
    <w:pPr>
      <w:spacing w:line="240" w:lineRule="auto"/>
    </w:pPr>
    <w:rPr>
      <w:sz w:val="20"/>
      <w:szCs w:val="20"/>
    </w:rPr>
  </w:style>
  <w:style w:type="character" w:customStyle="1" w:styleId="CommentTextChar">
    <w:name w:val="Comment Text Char"/>
    <w:basedOn w:val="DefaultParagraphFont"/>
    <w:link w:val="CommentText"/>
    <w:uiPriority w:val="99"/>
    <w:semiHidden/>
    <w:rsid w:val="00036AA7"/>
    <w:rPr>
      <w:lang w:eastAsia="en-US"/>
    </w:rPr>
  </w:style>
  <w:style w:type="paragraph" w:styleId="CommentSubject">
    <w:name w:val="annotation subject"/>
    <w:basedOn w:val="CommentText"/>
    <w:next w:val="CommentText"/>
    <w:link w:val="CommentSubjectChar"/>
    <w:uiPriority w:val="99"/>
    <w:semiHidden/>
    <w:unhideWhenUsed/>
    <w:rsid w:val="00036AA7"/>
    <w:rPr>
      <w:b/>
      <w:bCs/>
    </w:rPr>
  </w:style>
  <w:style w:type="character" w:customStyle="1" w:styleId="CommentSubjectChar">
    <w:name w:val="Comment Subject Char"/>
    <w:basedOn w:val="CommentTextChar"/>
    <w:link w:val="CommentSubject"/>
    <w:uiPriority w:val="99"/>
    <w:semiHidden/>
    <w:rsid w:val="00036AA7"/>
    <w:rPr>
      <w:b/>
      <w:bCs/>
      <w:lang w:eastAsia="en-US"/>
    </w:rPr>
  </w:style>
  <w:style w:type="paragraph" w:styleId="Revision">
    <w:name w:val="Revision"/>
    <w:hidden/>
    <w:uiPriority w:val="99"/>
    <w:semiHidden/>
    <w:rsid w:val="007B5202"/>
    <w:rPr>
      <w:sz w:val="22"/>
      <w:szCs w:val="22"/>
      <w:lang w:eastAsia="en-US"/>
    </w:rPr>
  </w:style>
  <w:style w:type="paragraph" w:customStyle="1" w:styleId="Default">
    <w:name w:val="Default"/>
    <w:rsid w:val="0062135D"/>
    <w:pPr>
      <w:autoSpaceDE w:val="0"/>
      <w:autoSpaceDN w:val="0"/>
      <w:adjustRightInd w:val="0"/>
    </w:pPr>
    <w:rPr>
      <w:rFonts w:ascii="Century Gothic" w:eastAsiaTheme="minorHAnsi" w:hAnsi="Century Gothic" w:cs="Century Gothic"/>
      <w:color w:val="000000"/>
      <w:sz w:val="24"/>
      <w:szCs w:val="24"/>
      <w:lang w:eastAsia="en-US"/>
    </w:rPr>
  </w:style>
  <w:style w:type="paragraph" w:styleId="BodyText">
    <w:name w:val="Body Text"/>
    <w:basedOn w:val="Normal"/>
    <w:link w:val="BodyTextChar"/>
    <w:rsid w:val="00D44361"/>
    <w:pPr>
      <w:widowControl w:val="0"/>
      <w:suppressAutoHyphens/>
      <w:spacing w:after="120" w:line="240" w:lineRule="auto"/>
    </w:pPr>
    <w:rPr>
      <w:rFonts w:ascii="Times New Roman" w:eastAsia="SimSun" w:hAnsi="Times New Roman" w:cs="Lucida Sans"/>
      <w:kern w:val="1"/>
      <w:sz w:val="24"/>
      <w:szCs w:val="24"/>
      <w:lang w:val="en-US" w:eastAsia="hi-IN" w:bidi="hi-IN"/>
    </w:rPr>
  </w:style>
  <w:style w:type="character" w:customStyle="1" w:styleId="BodyTextChar">
    <w:name w:val="Body Text Char"/>
    <w:basedOn w:val="DefaultParagraphFont"/>
    <w:link w:val="BodyText"/>
    <w:rsid w:val="00D44361"/>
    <w:rPr>
      <w:rFonts w:ascii="Times New Roman" w:eastAsia="SimSun" w:hAnsi="Times New Roman" w:cs="Lucida Sans"/>
      <w:kern w:val="1"/>
      <w:sz w:val="24"/>
      <w:szCs w:val="24"/>
      <w:lang w:val="en-US" w:eastAsia="hi-IN" w:bidi="hi-IN"/>
    </w:rPr>
  </w:style>
  <w:style w:type="character" w:customStyle="1" w:styleId="Heading1Char">
    <w:name w:val="Heading 1 Char"/>
    <w:basedOn w:val="DefaultParagraphFont"/>
    <w:link w:val="Heading1"/>
    <w:uiPriority w:val="9"/>
    <w:rsid w:val="00DA39C9"/>
    <w:rPr>
      <w:rFonts w:asciiTheme="majorHAnsi" w:eastAsiaTheme="majorEastAsia" w:hAnsiTheme="majorHAnsi" w:cstheme="majorBidi"/>
      <w:color w:val="2E74B5" w:themeColor="accent1" w:themeShade="BF"/>
      <w:sz w:val="32"/>
      <w:szCs w:val="32"/>
      <w:lang w:eastAsia="en-US"/>
    </w:rPr>
  </w:style>
  <w:style w:type="character" w:styleId="FootnoteReference">
    <w:name w:val="footnote reference"/>
    <w:basedOn w:val="DefaultParagraphFont"/>
    <w:uiPriority w:val="99"/>
    <w:semiHidden/>
    <w:unhideWhenUsed/>
    <w:rsid w:val="00DA39C9"/>
    <w:rPr>
      <w:vertAlign w:val="superscript"/>
    </w:rPr>
  </w:style>
  <w:style w:type="character" w:styleId="UnresolvedMention">
    <w:name w:val="Unresolved Mention"/>
    <w:basedOn w:val="DefaultParagraphFont"/>
    <w:uiPriority w:val="99"/>
    <w:semiHidden/>
    <w:unhideWhenUsed/>
    <w:rsid w:val="00896674"/>
    <w:rPr>
      <w:color w:val="605E5C"/>
      <w:shd w:val="clear" w:color="auto" w:fill="E1DFDD"/>
    </w:rPr>
  </w:style>
  <w:style w:type="paragraph" w:customStyle="1" w:styleId="Body">
    <w:name w:val="Body"/>
    <w:rsid w:val="00A2713F"/>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6999">
      <w:bodyDiv w:val="1"/>
      <w:marLeft w:val="0"/>
      <w:marRight w:val="0"/>
      <w:marTop w:val="0"/>
      <w:marBottom w:val="0"/>
      <w:divBdr>
        <w:top w:val="none" w:sz="0" w:space="0" w:color="auto"/>
        <w:left w:val="none" w:sz="0" w:space="0" w:color="auto"/>
        <w:bottom w:val="none" w:sz="0" w:space="0" w:color="auto"/>
        <w:right w:val="none" w:sz="0" w:space="0" w:color="auto"/>
      </w:divBdr>
    </w:div>
    <w:div w:id="10547067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699644">
      <w:bodyDiv w:val="1"/>
      <w:marLeft w:val="0"/>
      <w:marRight w:val="0"/>
      <w:marTop w:val="0"/>
      <w:marBottom w:val="0"/>
      <w:divBdr>
        <w:top w:val="none" w:sz="0" w:space="0" w:color="auto"/>
        <w:left w:val="none" w:sz="0" w:space="0" w:color="auto"/>
        <w:bottom w:val="none" w:sz="0" w:space="0" w:color="auto"/>
        <w:right w:val="none" w:sz="0" w:space="0" w:color="auto"/>
      </w:divBdr>
    </w:div>
    <w:div w:id="374891695">
      <w:bodyDiv w:val="1"/>
      <w:marLeft w:val="0"/>
      <w:marRight w:val="0"/>
      <w:marTop w:val="0"/>
      <w:marBottom w:val="0"/>
      <w:divBdr>
        <w:top w:val="none" w:sz="0" w:space="0" w:color="auto"/>
        <w:left w:val="none" w:sz="0" w:space="0" w:color="auto"/>
        <w:bottom w:val="none" w:sz="0" w:space="0" w:color="auto"/>
        <w:right w:val="none" w:sz="0" w:space="0" w:color="auto"/>
      </w:divBdr>
    </w:div>
    <w:div w:id="457333246">
      <w:bodyDiv w:val="1"/>
      <w:marLeft w:val="0"/>
      <w:marRight w:val="0"/>
      <w:marTop w:val="0"/>
      <w:marBottom w:val="0"/>
      <w:divBdr>
        <w:top w:val="none" w:sz="0" w:space="0" w:color="auto"/>
        <w:left w:val="none" w:sz="0" w:space="0" w:color="auto"/>
        <w:bottom w:val="none" w:sz="0" w:space="0" w:color="auto"/>
        <w:right w:val="none" w:sz="0" w:space="0" w:color="auto"/>
      </w:divBdr>
    </w:div>
    <w:div w:id="685600397">
      <w:bodyDiv w:val="1"/>
      <w:marLeft w:val="0"/>
      <w:marRight w:val="0"/>
      <w:marTop w:val="0"/>
      <w:marBottom w:val="0"/>
      <w:divBdr>
        <w:top w:val="none" w:sz="0" w:space="0" w:color="auto"/>
        <w:left w:val="none" w:sz="0" w:space="0" w:color="auto"/>
        <w:bottom w:val="none" w:sz="0" w:space="0" w:color="auto"/>
        <w:right w:val="none" w:sz="0" w:space="0" w:color="auto"/>
      </w:divBdr>
    </w:div>
    <w:div w:id="687801167">
      <w:bodyDiv w:val="1"/>
      <w:marLeft w:val="0"/>
      <w:marRight w:val="0"/>
      <w:marTop w:val="0"/>
      <w:marBottom w:val="0"/>
      <w:divBdr>
        <w:top w:val="none" w:sz="0" w:space="0" w:color="auto"/>
        <w:left w:val="none" w:sz="0" w:space="0" w:color="auto"/>
        <w:bottom w:val="none" w:sz="0" w:space="0" w:color="auto"/>
        <w:right w:val="none" w:sz="0" w:space="0" w:color="auto"/>
      </w:divBdr>
    </w:div>
    <w:div w:id="791443366">
      <w:bodyDiv w:val="1"/>
      <w:marLeft w:val="0"/>
      <w:marRight w:val="0"/>
      <w:marTop w:val="0"/>
      <w:marBottom w:val="0"/>
      <w:divBdr>
        <w:top w:val="none" w:sz="0" w:space="0" w:color="auto"/>
        <w:left w:val="none" w:sz="0" w:space="0" w:color="auto"/>
        <w:bottom w:val="none" w:sz="0" w:space="0" w:color="auto"/>
        <w:right w:val="none" w:sz="0" w:space="0" w:color="auto"/>
      </w:divBdr>
    </w:div>
    <w:div w:id="977078342">
      <w:bodyDiv w:val="1"/>
      <w:marLeft w:val="0"/>
      <w:marRight w:val="0"/>
      <w:marTop w:val="0"/>
      <w:marBottom w:val="0"/>
      <w:divBdr>
        <w:top w:val="none" w:sz="0" w:space="0" w:color="auto"/>
        <w:left w:val="none" w:sz="0" w:space="0" w:color="auto"/>
        <w:bottom w:val="none" w:sz="0" w:space="0" w:color="auto"/>
        <w:right w:val="none" w:sz="0" w:space="0" w:color="auto"/>
      </w:divBdr>
    </w:div>
    <w:div w:id="1062753620">
      <w:bodyDiv w:val="1"/>
      <w:marLeft w:val="0"/>
      <w:marRight w:val="0"/>
      <w:marTop w:val="0"/>
      <w:marBottom w:val="0"/>
      <w:divBdr>
        <w:top w:val="none" w:sz="0" w:space="0" w:color="auto"/>
        <w:left w:val="none" w:sz="0" w:space="0" w:color="auto"/>
        <w:bottom w:val="none" w:sz="0" w:space="0" w:color="auto"/>
        <w:right w:val="none" w:sz="0" w:space="0" w:color="auto"/>
      </w:divBdr>
    </w:div>
    <w:div w:id="1151797727">
      <w:bodyDiv w:val="1"/>
      <w:marLeft w:val="0"/>
      <w:marRight w:val="0"/>
      <w:marTop w:val="0"/>
      <w:marBottom w:val="0"/>
      <w:divBdr>
        <w:top w:val="none" w:sz="0" w:space="0" w:color="auto"/>
        <w:left w:val="none" w:sz="0" w:space="0" w:color="auto"/>
        <w:bottom w:val="none" w:sz="0" w:space="0" w:color="auto"/>
        <w:right w:val="none" w:sz="0" w:space="0" w:color="auto"/>
      </w:divBdr>
    </w:div>
    <w:div w:id="1383485467">
      <w:bodyDiv w:val="1"/>
      <w:marLeft w:val="0"/>
      <w:marRight w:val="0"/>
      <w:marTop w:val="0"/>
      <w:marBottom w:val="0"/>
      <w:divBdr>
        <w:top w:val="none" w:sz="0" w:space="0" w:color="auto"/>
        <w:left w:val="none" w:sz="0" w:space="0" w:color="auto"/>
        <w:bottom w:val="none" w:sz="0" w:space="0" w:color="auto"/>
        <w:right w:val="none" w:sz="0" w:space="0" w:color="auto"/>
      </w:divBdr>
    </w:div>
    <w:div w:id="13872971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645239640">
      <w:bodyDiv w:val="1"/>
      <w:marLeft w:val="0"/>
      <w:marRight w:val="0"/>
      <w:marTop w:val="0"/>
      <w:marBottom w:val="0"/>
      <w:divBdr>
        <w:top w:val="none" w:sz="0" w:space="0" w:color="auto"/>
        <w:left w:val="none" w:sz="0" w:space="0" w:color="auto"/>
        <w:bottom w:val="none" w:sz="0" w:space="0" w:color="auto"/>
        <w:right w:val="none" w:sz="0" w:space="0" w:color="auto"/>
      </w:divBdr>
    </w:div>
    <w:div w:id="1658073330">
      <w:bodyDiv w:val="1"/>
      <w:marLeft w:val="0"/>
      <w:marRight w:val="0"/>
      <w:marTop w:val="0"/>
      <w:marBottom w:val="0"/>
      <w:divBdr>
        <w:top w:val="none" w:sz="0" w:space="0" w:color="auto"/>
        <w:left w:val="none" w:sz="0" w:space="0" w:color="auto"/>
        <w:bottom w:val="none" w:sz="0" w:space="0" w:color="auto"/>
        <w:right w:val="none" w:sz="0" w:space="0" w:color="auto"/>
      </w:divBdr>
    </w:div>
    <w:div w:id="1747800102">
      <w:bodyDiv w:val="1"/>
      <w:marLeft w:val="0"/>
      <w:marRight w:val="0"/>
      <w:marTop w:val="0"/>
      <w:marBottom w:val="0"/>
      <w:divBdr>
        <w:top w:val="none" w:sz="0" w:space="0" w:color="auto"/>
        <w:left w:val="none" w:sz="0" w:space="0" w:color="auto"/>
        <w:bottom w:val="none" w:sz="0" w:space="0" w:color="auto"/>
        <w:right w:val="none" w:sz="0" w:space="0" w:color="auto"/>
      </w:divBdr>
    </w:div>
    <w:div w:id="2069065640">
      <w:bodyDiv w:val="1"/>
      <w:marLeft w:val="0"/>
      <w:marRight w:val="0"/>
      <w:marTop w:val="0"/>
      <w:marBottom w:val="0"/>
      <w:divBdr>
        <w:top w:val="none" w:sz="0" w:space="0" w:color="auto"/>
        <w:left w:val="none" w:sz="0" w:space="0" w:color="auto"/>
        <w:bottom w:val="none" w:sz="0" w:space="0" w:color="auto"/>
        <w:right w:val="none" w:sz="0" w:space="0" w:color="auto"/>
      </w:divBdr>
    </w:div>
    <w:div w:id="20963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685-komerckilas-likums" TargetMode="External"/><Relationship Id="rId13" Type="http://schemas.openxmlformats.org/officeDocument/2006/relationships/hyperlink" Target="mailto:Baiba.Lielkane@t.gov.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oms.Dreika@t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is.Rags@t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kumi.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50685-komerckilas-likums" TargetMode="External"/><Relationship Id="rId14" Type="http://schemas.openxmlformats.org/officeDocument/2006/relationships/hyperlink" Target="mailto:Olga.Zeile@tm.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elfi.lv/bizness/biznesa_vide/covid-19-nedelas-laika-bezdarbnieku-skaits-pieaudzis-par-vairak-neka-tukstoti.d?id=51990939" TargetMode="External"/><Relationship Id="rId1" Type="http://schemas.openxmlformats.org/officeDocument/2006/relationships/hyperlink" Target="https://www.tvnet.lv/6928473/arkartejas-situacijas-del-daudzi-vairs-nespej-pildit-maksatnespejas-procesa-noteiktas-saist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CE045-8882-4BF4-9399-77B97C73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26824</Words>
  <Characters>15291</Characters>
  <Application>Microsoft Office Word</Application>
  <DocSecurity>0</DocSecurity>
  <Lines>127</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Anotācija</vt:lpstr>
    </vt:vector>
  </TitlesOfParts>
  <Manager>Zanda Stara</Manager>
  <Company>Tieslietu ministrija</Company>
  <LinksUpToDate>false</LinksUpToDate>
  <CharactersWithSpaces>42031</CharactersWithSpaces>
  <SharedDoc>false</SharedDoc>
  <HLinks>
    <vt:vector size="6" baseType="variant">
      <vt:variant>
        <vt:i4>2949165</vt:i4>
      </vt:variant>
      <vt:variant>
        <vt:i4>0</vt:i4>
      </vt:variant>
      <vt:variant>
        <vt:i4>0</vt:i4>
      </vt:variant>
      <vt:variant>
        <vt:i4>5</vt:i4>
      </vt:variant>
      <vt:variant>
        <vt:lpwstr>https://likumi.lv/ta/id/56880-par-iedzivotaju-ienakuma-nodokli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Anotācija</dc:subject>
  <dc:creator>Sandris.Rags@tm.gov.lv</dc:creator>
  <cp:keywords/>
  <dc:description>tālrunis 67036974</dc:description>
  <cp:lastModifiedBy>Gvido Dzenis</cp:lastModifiedBy>
  <cp:revision>18</cp:revision>
  <cp:lastPrinted>2020-04-02T10:28:00Z</cp:lastPrinted>
  <dcterms:created xsi:type="dcterms:W3CDTF">2020-03-30T09:55:00Z</dcterms:created>
  <dcterms:modified xsi:type="dcterms:W3CDTF">2020-04-02T10:29:00Z</dcterms:modified>
</cp:coreProperties>
</file>