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C0A78" w14:textId="31BE58BA" w:rsidR="00E53718" w:rsidRPr="00DA522C" w:rsidRDefault="00E53718" w:rsidP="00DA522C">
      <w:pPr>
        <w:jc w:val="right"/>
        <w:rPr>
          <w:iCs/>
          <w:color w:val="000000"/>
          <w:sz w:val="28"/>
          <w:szCs w:val="28"/>
        </w:rPr>
      </w:pPr>
      <w:bookmarkStart w:id="0" w:name="_Hlk16062984"/>
      <w:bookmarkStart w:id="1" w:name="_GoBack"/>
      <w:bookmarkEnd w:id="1"/>
      <w:r w:rsidRPr="00DA522C">
        <w:rPr>
          <w:iCs/>
          <w:color w:val="000000"/>
          <w:sz w:val="28"/>
          <w:szCs w:val="28"/>
        </w:rPr>
        <w:t>Likumprojekts</w:t>
      </w:r>
    </w:p>
    <w:p w14:paraId="00CA8C0B" w14:textId="77777777" w:rsidR="00E53718" w:rsidRPr="00A910C5" w:rsidRDefault="00E53718" w:rsidP="00DA522C">
      <w:pPr>
        <w:rPr>
          <w:b/>
          <w:color w:val="000000"/>
          <w:sz w:val="28"/>
          <w:szCs w:val="28"/>
        </w:rPr>
      </w:pPr>
    </w:p>
    <w:p w14:paraId="756B2B6E" w14:textId="77777777" w:rsidR="00E53718" w:rsidRPr="00A910C5" w:rsidRDefault="00844C8C" w:rsidP="00DA522C">
      <w:pPr>
        <w:jc w:val="center"/>
        <w:rPr>
          <w:b/>
          <w:color w:val="000000"/>
          <w:sz w:val="28"/>
          <w:szCs w:val="28"/>
        </w:rPr>
      </w:pPr>
      <w:r w:rsidRPr="00A910C5">
        <w:rPr>
          <w:b/>
          <w:color w:val="000000"/>
          <w:sz w:val="28"/>
          <w:szCs w:val="28"/>
        </w:rPr>
        <w:t>G</w:t>
      </w:r>
      <w:r w:rsidR="001F34A5" w:rsidRPr="00A910C5">
        <w:rPr>
          <w:b/>
          <w:color w:val="000000"/>
          <w:sz w:val="28"/>
          <w:szCs w:val="28"/>
        </w:rPr>
        <w:t>rozījum</w:t>
      </w:r>
      <w:r w:rsidR="00647DBA" w:rsidRPr="00A910C5">
        <w:rPr>
          <w:b/>
          <w:color w:val="000000"/>
          <w:sz w:val="28"/>
          <w:szCs w:val="28"/>
        </w:rPr>
        <w:t>i</w:t>
      </w:r>
      <w:r w:rsidR="001F34A5" w:rsidRPr="00A910C5">
        <w:rPr>
          <w:b/>
          <w:color w:val="000000"/>
          <w:sz w:val="28"/>
          <w:szCs w:val="28"/>
        </w:rPr>
        <w:t xml:space="preserve"> </w:t>
      </w:r>
      <w:r w:rsidR="009C70A3">
        <w:rPr>
          <w:b/>
          <w:color w:val="000000"/>
          <w:sz w:val="28"/>
          <w:szCs w:val="28"/>
        </w:rPr>
        <w:t>Civilprocesa</w:t>
      </w:r>
      <w:r w:rsidR="001F34A5" w:rsidRPr="00A910C5">
        <w:rPr>
          <w:b/>
          <w:color w:val="000000"/>
          <w:sz w:val="28"/>
          <w:szCs w:val="28"/>
        </w:rPr>
        <w:t xml:space="preserve"> likumā</w:t>
      </w:r>
    </w:p>
    <w:p w14:paraId="36E77C12" w14:textId="77777777" w:rsidR="00E53718" w:rsidRPr="00A910C5" w:rsidRDefault="00E53718" w:rsidP="00DA522C">
      <w:pPr>
        <w:rPr>
          <w:b/>
          <w:color w:val="000000"/>
          <w:sz w:val="28"/>
          <w:szCs w:val="28"/>
        </w:rPr>
      </w:pPr>
    </w:p>
    <w:p w14:paraId="698F7FE0" w14:textId="25AB380D" w:rsidR="00E53718" w:rsidRPr="00A910C5" w:rsidRDefault="009C70A3" w:rsidP="00DA522C">
      <w:pPr>
        <w:ind w:firstLine="720"/>
        <w:jc w:val="both"/>
        <w:rPr>
          <w:color w:val="000000"/>
          <w:sz w:val="28"/>
          <w:szCs w:val="28"/>
        </w:rPr>
      </w:pPr>
      <w:r>
        <w:rPr>
          <w:sz w:val="28"/>
          <w:szCs w:val="28"/>
        </w:rPr>
        <w:t>Izdarīt</w:t>
      </w:r>
      <w:r w:rsidR="000D5A78">
        <w:rPr>
          <w:sz w:val="28"/>
          <w:szCs w:val="28"/>
        </w:rPr>
        <w:t xml:space="preserve"> </w:t>
      </w:r>
      <w:hyperlink r:id="rId8" w:tgtFrame="_blank" w:history="1">
        <w:r w:rsidRPr="00CF2B81">
          <w:rPr>
            <w:rStyle w:val="Hyperlink"/>
            <w:color w:val="000000"/>
            <w:sz w:val="28"/>
            <w:szCs w:val="28"/>
            <w:u w:val="none"/>
          </w:rPr>
          <w:t>Civilprocesa likumā</w:t>
        </w:r>
      </w:hyperlink>
      <w:r w:rsidR="000D5A78">
        <w:rPr>
          <w:sz w:val="28"/>
          <w:szCs w:val="28"/>
        </w:rPr>
        <w:t xml:space="preserve"> </w:t>
      </w:r>
      <w:r>
        <w:rPr>
          <w:sz w:val="28"/>
          <w:szCs w:val="28"/>
        </w:rPr>
        <w:t>(Latvijas Republikas Saeimas un Ministru Kabineta Ziņotājs, 1998, 23.</w:t>
      </w:r>
      <w:r w:rsidR="00DA0803">
        <w:rPr>
          <w:sz w:val="28"/>
          <w:szCs w:val="28"/>
        </w:rPr>
        <w:t> </w:t>
      </w:r>
      <w:r>
        <w:rPr>
          <w:sz w:val="28"/>
          <w:szCs w:val="28"/>
        </w:rPr>
        <w:t>nr.; 2001, 15.</w:t>
      </w:r>
      <w:r w:rsidR="00DA0803">
        <w:rPr>
          <w:sz w:val="28"/>
          <w:szCs w:val="28"/>
        </w:rPr>
        <w:t> </w:t>
      </w:r>
      <w:r>
        <w:rPr>
          <w:sz w:val="28"/>
          <w:szCs w:val="28"/>
        </w:rPr>
        <w:t>nr.; 2002, 24.</w:t>
      </w:r>
      <w:r w:rsidR="00DA0803">
        <w:rPr>
          <w:sz w:val="28"/>
          <w:szCs w:val="28"/>
        </w:rPr>
        <w:t> </w:t>
      </w:r>
      <w:r>
        <w:rPr>
          <w:sz w:val="28"/>
          <w:szCs w:val="28"/>
        </w:rPr>
        <w:t>nr.; 2003, 15.</w:t>
      </w:r>
      <w:r w:rsidR="00DA0803">
        <w:rPr>
          <w:sz w:val="28"/>
          <w:szCs w:val="28"/>
        </w:rPr>
        <w:t> </w:t>
      </w:r>
      <w:r>
        <w:rPr>
          <w:sz w:val="28"/>
          <w:szCs w:val="28"/>
        </w:rPr>
        <w:t>nr.; 2004, 6., 10., 14., 20.</w:t>
      </w:r>
      <w:r w:rsidR="00DA0803">
        <w:rPr>
          <w:sz w:val="28"/>
          <w:szCs w:val="28"/>
        </w:rPr>
        <w:t> </w:t>
      </w:r>
      <w:r>
        <w:rPr>
          <w:sz w:val="28"/>
          <w:szCs w:val="28"/>
        </w:rPr>
        <w:t>nr.; 2005, 7., 14.</w:t>
      </w:r>
      <w:r w:rsidR="00DA0803">
        <w:rPr>
          <w:sz w:val="28"/>
          <w:szCs w:val="28"/>
        </w:rPr>
        <w:t> </w:t>
      </w:r>
      <w:r>
        <w:rPr>
          <w:sz w:val="28"/>
          <w:szCs w:val="28"/>
        </w:rPr>
        <w:t>nr.; 2006, 1., 13., 20., 24.</w:t>
      </w:r>
      <w:r w:rsidR="00DA0803">
        <w:rPr>
          <w:sz w:val="28"/>
          <w:szCs w:val="28"/>
        </w:rPr>
        <w:t> </w:t>
      </w:r>
      <w:r>
        <w:rPr>
          <w:sz w:val="28"/>
          <w:szCs w:val="28"/>
        </w:rPr>
        <w:t>nr.; 2007, 3., 24.</w:t>
      </w:r>
      <w:r w:rsidR="00DA0803">
        <w:rPr>
          <w:sz w:val="28"/>
          <w:szCs w:val="28"/>
        </w:rPr>
        <w:t> </w:t>
      </w:r>
      <w:r>
        <w:rPr>
          <w:sz w:val="28"/>
          <w:szCs w:val="28"/>
        </w:rPr>
        <w:t>nr.; 2008, 13.</w:t>
      </w:r>
      <w:r w:rsidR="00DA0803">
        <w:rPr>
          <w:sz w:val="28"/>
          <w:szCs w:val="28"/>
        </w:rPr>
        <w:t> </w:t>
      </w:r>
      <w:r>
        <w:rPr>
          <w:sz w:val="28"/>
          <w:szCs w:val="28"/>
        </w:rPr>
        <w:t>nr.; 2009, 2., 6., 14.</w:t>
      </w:r>
      <w:r w:rsidR="00DA0803">
        <w:rPr>
          <w:sz w:val="28"/>
          <w:szCs w:val="28"/>
        </w:rPr>
        <w:t> </w:t>
      </w:r>
      <w:r>
        <w:rPr>
          <w:sz w:val="28"/>
          <w:szCs w:val="28"/>
        </w:rPr>
        <w:t>nr.; Latvijas Vēstnesis, 2009, 205.</w:t>
      </w:r>
      <w:r w:rsidR="00DA0803">
        <w:rPr>
          <w:sz w:val="28"/>
          <w:szCs w:val="28"/>
        </w:rPr>
        <w:t> </w:t>
      </w:r>
      <w:r>
        <w:rPr>
          <w:sz w:val="28"/>
          <w:szCs w:val="28"/>
        </w:rPr>
        <w:t>nr.; 2010, 166., 183., 206.</w:t>
      </w:r>
      <w:r w:rsidR="00DA0803">
        <w:rPr>
          <w:sz w:val="28"/>
          <w:szCs w:val="28"/>
        </w:rPr>
        <w:t> </w:t>
      </w:r>
      <w:r>
        <w:rPr>
          <w:sz w:val="28"/>
          <w:szCs w:val="28"/>
        </w:rPr>
        <w:t>nr.; 2011, 16., 95., 132., 148.</w:t>
      </w:r>
      <w:r w:rsidR="00DA0803">
        <w:rPr>
          <w:sz w:val="28"/>
          <w:szCs w:val="28"/>
        </w:rPr>
        <w:t> </w:t>
      </w:r>
      <w:r>
        <w:rPr>
          <w:sz w:val="28"/>
          <w:szCs w:val="28"/>
        </w:rPr>
        <w:t>nr.; 2012, 50., 100., 190., 197.</w:t>
      </w:r>
      <w:r w:rsidR="00DA0803">
        <w:rPr>
          <w:sz w:val="28"/>
          <w:szCs w:val="28"/>
        </w:rPr>
        <w:t> </w:t>
      </w:r>
      <w:r>
        <w:rPr>
          <w:sz w:val="28"/>
          <w:szCs w:val="28"/>
        </w:rPr>
        <w:t>nr.; 2013, 87., 112., 188.</w:t>
      </w:r>
      <w:r w:rsidR="00177188">
        <w:rPr>
          <w:sz w:val="28"/>
          <w:szCs w:val="28"/>
        </w:rPr>
        <w:t> </w:t>
      </w:r>
      <w:r>
        <w:rPr>
          <w:sz w:val="28"/>
          <w:szCs w:val="28"/>
        </w:rPr>
        <w:t>nr.; 2014, 2., 41., 63., 108., 194., 228.</w:t>
      </w:r>
      <w:r w:rsidR="00177188">
        <w:rPr>
          <w:sz w:val="28"/>
          <w:szCs w:val="28"/>
        </w:rPr>
        <w:t> </w:t>
      </w:r>
      <w:r>
        <w:rPr>
          <w:sz w:val="28"/>
          <w:szCs w:val="28"/>
        </w:rPr>
        <w:t>nr.; 2015, 42., 91., 118., 227., 251.</w:t>
      </w:r>
      <w:r w:rsidR="00177188">
        <w:rPr>
          <w:sz w:val="28"/>
          <w:szCs w:val="28"/>
        </w:rPr>
        <w:t> </w:t>
      </w:r>
      <w:r>
        <w:rPr>
          <w:sz w:val="28"/>
          <w:szCs w:val="28"/>
        </w:rPr>
        <w:t>nr.; 2016, 31., 123., 241., 249.</w:t>
      </w:r>
      <w:r w:rsidR="00177188">
        <w:rPr>
          <w:sz w:val="28"/>
          <w:szCs w:val="28"/>
        </w:rPr>
        <w:t> </w:t>
      </w:r>
      <w:r>
        <w:rPr>
          <w:sz w:val="28"/>
          <w:szCs w:val="28"/>
        </w:rPr>
        <w:t>nr.; 2017, 117., 132., 216., 259. nr.; 2018, 53., 119., 225. nr.</w:t>
      </w:r>
      <w:r w:rsidR="00141C72">
        <w:rPr>
          <w:sz w:val="28"/>
          <w:szCs w:val="28"/>
        </w:rPr>
        <w:t xml:space="preserve">; </w:t>
      </w:r>
      <w:r w:rsidR="00141C72" w:rsidRPr="00141C72">
        <w:rPr>
          <w:sz w:val="28"/>
          <w:szCs w:val="28"/>
        </w:rPr>
        <w:t>2019, 52.</w:t>
      </w:r>
      <w:r w:rsidR="00141C72">
        <w:rPr>
          <w:sz w:val="28"/>
          <w:szCs w:val="28"/>
        </w:rPr>
        <w:t> </w:t>
      </w:r>
      <w:r w:rsidR="00141C72" w:rsidRPr="00141C72">
        <w:rPr>
          <w:sz w:val="28"/>
          <w:szCs w:val="28"/>
        </w:rPr>
        <w:t>nr.</w:t>
      </w:r>
      <w:r>
        <w:rPr>
          <w:sz w:val="28"/>
          <w:szCs w:val="28"/>
        </w:rPr>
        <w:t>) šādus grozījumus:</w:t>
      </w:r>
    </w:p>
    <w:p w14:paraId="41299D33" w14:textId="77777777" w:rsidR="00CC726A" w:rsidRPr="00A910C5" w:rsidRDefault="00CC726A" w:rsidP="00DA522C">
      <w:pPr>
        <w:ind w:firstLine="720"/>
        <w:jc w:val="both"/>
        <w:rPr>
          <w:color w:val="000000"/>
          <w:sz w:val="28"/>
          <w:szCs w:val="28"/>
        </w:rPr>
      </w:pPr>
    </w:p>
    <w:p w14:paraId="5E3F37B6" w14:textId="4A78BA5A" w:rsidR="004908B1" w:rsidRDefault="00A15A41" w:rsidP="00DA522C">
      <w:pPr>
        <w:pStyle w:val="naisf"/>
        <w:spacing w:before="0" w:beforeAutospacing="0" w:after="0" w:afterAutospacing="0"/>
        <w:ind w:firstLine="720"/>
        <w:jc w:val="both"/>
        <w:rPr>
          <w:color w:val="000000"/>
          <w:sz w:val="28"/>
          <w:szCs w:val="28"/>
        </w:rPr>
      </w:pPr>
      <w:r w:rsidRPr="00A910C5">
        <w:rPr>
          <w:color w:val="000000"/>
          <w:sz w:val="28"/>
          <w:szCs w:val="28"/>
        </w:rPr>
        <w:t>1.</w:t>
      </w:r>
      <w:r w:rsidR="006D4A92">
        <w:rPr>
          <w:color w:val="000000"/>
          <w:sz w:val="28"/>
          <w:szCs w:val="28"/>
        </w:rPr>
        <w:t> </w:t>
      </w:r>
      <w:r w:rsidR="00323D52">
        <w:rPr>
          <w:color w:val="000000"/>
          <w:sz w:val="28"/>
          <w:szCs w:val="28"/>
        </w:rPr>
        <w:t xml:space="preserve">Papildināt </w:t>
      </w:r>
      <w:r w:rsidR="003F6F4E">
        <w:rPr>
          <w:color w:val="000000"/>
          <w:sz w:val="28"/>
          <w:szCs w:val="28"/>
        </w:rPr>
        <w:t>34. panta pirm</w:t>
      </w:r>
      <w:r w:rsidR="00323D52">
        <w:rPr>
          <w:color w:val="000000"/>
          <w:sz w:val="28"/>
          <w:szCs w:val="28"/>
        </w:rPr>
        <w:t>o</w:t>
      </w:r>
      <w:r w:rsidR="003F6F4E">
        <w:rPr>
          <w:color w:val="000000"/>
          <w:sz w:val="28"/>
          <w:szCs w:val="28"/>
        </w:rPr>
        <w:t xml:space="preserve"> daļ</w:t>
      </w:r>
      <w:r w:rsidR="00323D52">
        <w:rPr>
          <w:color w:val="000000"/>
          <w:sz w:val="28"/>
          <w:szCs w:val="28"/>
        </w:rPr>
        <w:t>u ar 17. punktu šādā redakcijā</w:t>
      </w:r>
      <w:r w:rsidR="004908B1">
        <w:rPr>
          <w:color w:val="000000"/>
          <w:sz w:val="28"/>
          <w:szCs w:val="28"/>
        </w:rPr>
        <w:t>:</w:t>
      </w:r>
    </w:p>
    <w:p w14:paraId="599AED78" w14:textId="77777777" w:rsidR="00DA522C" w:rsidRDefault="00DA522C" w:rsidP="00DA522C">
      <w:pPr>
        <w:pStyle w:val="naisf"/>
        <w:spacing w:before="0" w:beforeAutospacing="0" w:after="0" w:afterAutospacing="0"/>
        <w:ind w:firstLine="720"/>
        <w:jc w:val="both"/>
        <w:rPr>
          <w:color w:val="000000" w:themeColor="text1"/>
          <w:sz w:val="28"/>
          <w:szCs w:val="28"/>
        </w:rPr>
      </w:pPr>
    </w:p>
    <w:p w14:paraId="32F46686" w14:textId="1DEE4A09" w:rsidR="00E54F63" w:rsidRDefault="00DA0803" w:rsidP="00DA522C">
      <w:pPr>
        <w:pStyle w:val="naisf"/>
        <w:spacing w:before="0" w:beforeAutospacing="0" w:after="0" w:afterAutospacing="0"/>
        <w:ind w:firstLine="720"/>
        <w:jc w:val="both"/>
        <w:rPr>
          <w:color w:val="000000" w:themeColor="text1"/>
          <w:sz w:val="28"/>
          <w:szCs w:val="28"/>
        </w:rPr>
      </w:pPr>
      <w:r>
        <w:rPr>
          <w:color w:val="000000" w:themeColor="text1"/>
          <w:sz w:val="28"/>
          <w:szCs w:val="28"/>
        </w:rPr>
        <w:t>"</w:t>
      </w:r>
      <w:r w:rsidR="009B0DB6" w:rsidRPr="00066FA8">
        <w:rPr>
          <w:color w:val="000000" w:themeColor="text1"/>
          <w:sz w:val="28"/>
          <w:szCs w:val="28"/>
        </w:rPr>
        <w:t>1</w:t>
      </w:r>
      <w:r w:rsidR="007D16BA">
        <w:rPr>
          <w:color w:val="000000" w:themeColor="text1"/>
          <w:sz w:val="28"/>
          <w:szCs w:val="28"/>
        </w:rPr>
        <w:t>7</w:t>
      </w:r>
      <w:r w:rsidR="009B0DB6" w:rsidRPr="00066FA8">
        <w:rPr>
          <w:color w:val="000000" w:themeColor="text1"/>
          <w:sz w:val="28"/>
          <w:szCs w:val="28"/>
        </w:rPr>
        <w:t xml:space="preserve">) par pieteikumu par </w:t>
      </w:r>
      <w:r w:rsidR="004815AF" w:rsidRPr="00066FA8">
        <w:rPr>
          <w:color w:val="000000" w:themeColor="text1"/>
          <w:sz w:val="28"/>
          <w:szCs w:val="28"/>
        </w:rPr>
        <w:t xml:space="preserve">fiziskās personas atbrīvošanas no parādsaistībām atcelšanu – </w:t>
      </w:r>
      <w:r w:rsidR="00915C7F">
        <w:rPr>
          <w:color w:val="000000" w:themeColor="text1"/>
          <w:sz w:val="28"/>
          <w:szCs w:val="28"/>
        </w:rPr>
        <w:t>70</w:t>
      </w:r>
      <w:r w:rsidR="004815AF" w:rsidRPr="00066FA8">
        <w:rPr>
          <w:color w:val="000000" w:themeColor="text1"/>
          <w:sz w:val="28"/>
          <w:szCs w:val="28"/>
        </w:rPr>
        <w:t> </w:t>
      </w:r>
      <w:r w:rsidR="00627886" w:rsidRPr="00066FA8">
        <w:rPr>
          <w:i/>
          <w:color w:val="000000" w:themeColor="text1"/>
          <w:sz w:val="28"/>
          <w:szCs w:val="28"/>
        </w:rPr>
        <w:t>euro</w:t>
      </w:r>
      <w:r w:rsidR="00627886" w:rsidRPr="00066FA8">
        <w:rPr>
          <w:color w:val="000000" w:themeColor="text1"/>
          <w:sz w:val="28"/>
          <w:szCs w:val="28"/>
        </w:rPr>
        <w:t>.</w:t>
      </w:r>
      <w:r>
        <w:rPr>
          <w:color w:val="000000" w:themeColor="text1"/>
          <w:sz w:val="28"/>
          <w:szCs w:val="28"/>
        </w:rPr>
        <w:t>"</w:t>
      </w:r>
    </w:p>
    <w:p w14:paraId="6A0BD6BD" w14:textId="1F42D582" w:rsidR="00915C7F" w:rsidRDefault="00915C7F" w:rsidP="00DA522C">
      <w:pPr>
        <w:pStyle w:val="naisf"/>
        <w:spacing w:before="0" w:beforeAutospacing="0" w:after="0" w:afterAutospacing="0"/>
        <w:ind w:firstLine="720"/>
        <w:jc w:val="both"/>
        <w:rPr>
          <w:color w:val="000000" w:themeColor="text1"/>
          <w:sz w:val="28"/>
          <w:szCs w:val="28"/>
        </w:rPr>
      </w:pPr>
    </w:p>
    <w:p w14:paraId="6205B04B" w14:textId="1C5A624A" w:rsidR="0012480A" w:rsidRDefault="0012480A" w:rsidP="00DA522C">
      <w:pPr>
        <w:pStyle w:val="naisf"/>
        <w:spacing w:before="0" w:beforeAutospacing="0" w:after="0" w:afterAutospacing="0"/>
        <w:ind w:firstLine="720"/>
        <w:jc w:val="both"/>
        <w:rPr>
          <w:color w:val="000000" w:themeColor="text1"/>
          <w:sz w:val="28"/>
          <w:szCs w:val="28"/>
        </w:rPr>
      </w:pPr>
      <w:r>
        <w:rPr>
          <w:color w:val="000000" w:themeColor="text1"/>
          <w:sz w:val="28"/>
          <w:szCs w:val="28"/>
        </w:rPr>
        <w:t>2. </w:t>
      </w:r>
      <w:r w:rsidR="00C50D66">
        <w:rPr>
          <w:color w:val="000000" w:themeColor="text1"/>
          <w:sz w:val="28"/>
          <w:szCs w:val="28"/>
        </w:rPr>
        <w:t xml:space="preserve">Papildināt </w:t>
      </w:r>
      <w:r w:rsidR="00105735">
        <w:rPr>
          <w:color w:val="000000" w:themeColor="text1"/>
          <w:sz w:val="28"/>
          <w:szCs w:val="28"/>
        </w:rPr>
        <w:t>43. panta pirmo daļu ar 18.</w:t>
      </w:r>
      <w:r w:rsidR="007F6D90">
        <w:rPr>
          <w:color w:val="000000" w:themeColor="text1"/>
          <w:sz w:val="28"/>
          <w:szCs w:val="28"/>
        </w:rPr>
        <w:t xml:space="preserve"> un</w:t>
      </w:r>
      <w:r w:rsidR="00A55829">
        <w:rPr>
          <w:color w:val="000000" w:themeColor="text1"/>
          <w:sz w:val="28"/>
          <w:szCs w:val="28"/>
        </w:rPr>
        <w:t xml:space="preserve"> 19.</w:t>
      </w:r>
      <w:r w:rsidR="00105735">
        <w:rPr>
          <w:color w:val="000000" w:themeColor="text1"/>
          <w:sz w:val="28"/>
          <w:szCs w:val="28"/>
        </w:rPr>
        <w:t> punktu šādā redakcijā:</w:t>
      </w:r>
    </w:p>
    <w:p w14:paraId="1B90FBB3" w14:textId="77777777" w:rsidR="00DA522C" w:rsidRDefault="00DA522C" w:rsidP="00DA522C">
      <w:pPr>
        <w:pStyle w:val="naisf"/>
        <w:spacing w:before="0" w:beforeAutospacing="0" w:after="0" w:afterAutospacing="0"/>
        <w:ind w:firstLine="720"/>
        <w:jc w:val="both"/>
        <w:rPr>
          <w:color w:val="000000" w:themeColor="text1"/>
          <w:sz w:val="28"/>
          <w:szCs w:val="28"/>
        </w:rPr>
      </w:pPr>
    </w:p>
    <w:p w14:paraId="121D116A" w14:textId="27950942" w:rsidR="00105735" w:rsidRDefault="00DA0803" w:rsidP="00DA522C">
      <w:pPr>
        <w:pStyle w:val="naisf"/>
        <w:spacing w:before="0" w:beforeAutospacing="0" w:after="0" w:afterAutospacing="0"/>
        <w:ind w:firstLine="720"/>
        <w:jc w:val="both"/>
        <w:rPr>
          <w:color w:val="000000" w:themeColor="text1"/>
          <w:sz w:val="28"/>
          <w:szCs w:val="28"/>
        </w:rPr>
      </w:pPr>
      <w:r>
        <w:rPr>
          <w:color w:val="000000" w:themeColor="text1"/>
          <w:sz w:val="28"/>
          <w:szCs w:val="28"/>
        </w:rPr>
        <w:t>"</w:t>
      </w:r>
      <w:r w:rsidR="00105735">
        <w:rPr>
          <w:color w:val="000000" w:themeColor="text1"/>
          <w:sz w:val="28"/>
          <w:szCs w:val="28"/>
        </w:rPr>
        <w:t>18) </w:t>
      </w:r>
      <w:r w:rsidR="00041970">
        <w:rPr>
          <w:color w:val="000000" w:themeColor="text1"/>
          <w:sz w:val="28"/>
          <w:szCs w:val="28"/>
        </w:rPr>
        <w:t>zvērināts notārs</w:t>
      </w:r>
      <w:r w:rsidR="004535F4">
        <w:rPr>
          <w:color w:val="000000" w:themeColor="text1"/>
          <w:sz w:val="28"/>
          <w:szCs w:val="28"/>
        </w:rPr>
        <w:t xml:space="preserve"> </w:t>
      </w:r>
      <w:r w:rsidR="00E16C49">
        <w:rPr>
          <w:color w:val="000000" w:themeColor="text1"/>
          <w:sz w:val="28"/>
          <w:szCs w:val="28"/>
        </w:rPr>
        <w:t>–</w:t>
      </w:r>
      <w:r w:rsidR="004535F4">
        <w:rPr>
          <w:color w:val="000000" w:themeColor="text1"/>
          <w:sz w:val="28"/>
          <w:szCs w:val="28"/>
        </w:rPr>
        <w:t xml:space="preserve"> </w:t>
      </w:r>
      <w:r w:rsidR="00E16C49">
        <w:rPr>
          <w:color w:val="000000" w:themeColor="text1"/>
          <w:sz w:val="28"/>
          <w:szCs w:val="28"/>
        </w:rPr>
        <w:t>lietās</w:t>
      </w:r>
      <w:r w:rsidR="007235D1">
        <w:rPr>
          <w:color w:val="000000" w:themeColor="text1"/>
          <w:sz w:val="28"/>
          <w:szCs w:val="28"/>
        </w:rPr>
        <w:t xml:space="preserve"> par </w:t>
      </w:r>
      <w:r w:rsidR="00EA75F4">
        <w:rPr>
          <w:color w:val="000000" w:themeColor="text1"/>
          <w:sz w:val="28"/>
          <w:szCs w:val="28"/>
        </w:rPr>
        <w:t>fiziskās personas atbrīvošanas no parādsaistībām atcelšanu</w:t>
      </w:r>
      <w:r w:rsidR="00902F8F">
        <w:rPr>
          <w:color w:val="000000" w:themeColor="text1"/>
          <w:sz w:val="28"/>
          <w:szCs w:val="28"/>
        </w:rPr>
        <w:t xml:space="preserve">, ja zvērināts notārs </w:t>
      </w:r>
      <w:r w:rsidR="00902F8F">
        <w:rPr>
          <w:color w:val="000000"/>
          <w:sz w:val="28"/>
          <w:szCs w:val="28"/>
        </w:rPr>
        <w:t>taisījis notariālo aktu par fiziskās personas atbrīvošanu no parādsaistībām</w:t>
      </w:r>
      <w:r w:rsidR="00E16C49">
        <w:rPr>
          <w:color w:val="000000" w:themeColor="text1"/>
          <w:sz w:val="28"/>
          <w:szCs w:val="28"/>
        </w:rPr>
        <w:t>;</w:t>
      </w:r>
    </w:p>
    <w:p w14:paraId="44556F17" w14:textId="71204F2A" w:rsidR="00915C7F" w:rsidRPr="00066FA8" w:rsidRDefault="00E16C49" w:rsidP="00DA522C">
      <w:pPr>
        <w:pStyle w:val="naisf"/>
        <w:spacing w:before="0" w:beforeAutospacing="0" w:after="0" w:afterAutospacing="0"/>
        <w:ind w:firstLine="720"/>
        <w:jc w:val="both"/>
        <w:rPr>
          <w:color w:val="000000" w:themeColor="text1"/>
          <w:sz w:val="28"/>
          <w:szCs w:val="28"/>
        </w:rPr>
      </w:pPr>
      <w:r>
        <w:rPr>
          <w:color w:val="000000" w:themeColor="text1"/>
          <w:sz w:val="28"/>
          <w:szCs w:val="28"/>
        </w:rPr>
        <w:t>19) </w:t>
      </w:r>
      <w:r w:rsidR="00DB68E4">
        <w:rPr>
          <w:color w:val="000000" w:themeColor="text1"/>
          <w:sz w:val="28"/>
          <w:szCs w:val="28"/>
        </w:rPr>
        <w:t xml:space="preserve">sūdzības </w:t>
      </w:r>
      <w:r w:rsidR="00A55829">
        <w:rPr>
          <w:color w:val="000000" w:themeColor="text1"/>
          <w:sz w:val="28"/>
          <w:szCs w:val="28"/>
        </w:rPr>
        <w:t>iesniedzēji</w:t>
      </w:r>
      <w:r w:rsidR="00554283">
        <w:rPr>
          <w:color w:val="000000" w:themeColor="text1"/>
          <w:sz w:val="28"/>
          <w:szCs w:val="28"/>
        </w:rPr>
        <w:t xml:space="preserve"> </w:t>
      </w:r>
      <w:r w:rsidR="00A55829">
        <w:rPr>
          <w:color w:val="000000" w:themeColor="text1"/>
          <w:sz w:val="28"/>
          <w:szCs w:val="28"/>
        </w:rPr>
        <w:t xml:space="preserve">– par zvērināta notāra atteikumu </w:t>
      </w:r>
      <w:r w:rsidR="00985070">
        <w:rPr>
          <w:color w:val="000000" w:themeColor="text1"/>
          <w:sz w:val="28"/>
          <w:szCs w:val="28"/>
        </w:rPr>
        <w:t>apliecināt</w:t>
      </w:r>
      <w:r w:rsidR="00A55829">
        <w:rPr>
          <w:color w:val="000000" w:themeColor="text1"/>
          <w:sz w:val="28"/>
          <w:szCs w:val="28"/>
        </w:rPr>
        <w:t xml:space="preserve"> </w:t>
      </w:r>
      <w:r w:rsidR="00DB68E4">
        <w:rPr>
          <w:color w:val="000000" w:themeColor="text1"/>
          <w:sz w:val="28"/>
          <w:szCs w:val="28"/>
        </w:rPr>
        <w:t xml:space="preserve">pieteikumu par </w:t>
      </w:r>
      <w:r w:rsidR="00A55829">
        <w:rPr>
          <w:color w:val="000000" w:themeColor="text1"/>
          <w:sz w:val="28"/>
          <w:szCs w:val="28"/>
        </w:rPr>
        <w:t>fiziskās personas atbrīvošan</w:t>
      </w:r>
      <w:r w:rsidR="00204AB2">
        <w:rPr>
          <w:color w:val="000000" w:themeColor="text1"/>
          <w:sz w:val="28"/>
          <w:szCs w:val="28"/>
        </w:rPr>
        <w:t>u</w:t>
      </w:r>
      <w:r w:rsidR="00A55829">
        <w:rPr>
          <w:color w:val="000000" w:themeColor="text1"/>
          <w:sz w:val="28"/>
          <w:szCs w:val="28"/>
        </w:rPr>
        <w:t xml:space="preserve"> no parā</w:t>
      </w:r>
      <w:r w:rsidR="00BF6BE5">
        <w:rPr>
          <w:color w:val="000000" w:themeColor="text1"/>
          <w:sz w:val="28"/>
          <w:szCs w:val="28"/>
        </w:rPr>
        <w:t>dsaistībām</w:t>
      </w:r>
      <w:r w:rsidR="004017D8">
        <w:rPr>
          <w:color w:val="000000" w:themeColor="text1"/>
          <w:sz w:val="28"/>
          <w:szCs w:val="28"/>
        </w:rPr>
        <w:t>, kā arī par</w:t>
      </w:r>
      <w:r w:rsidR="004017D8" w:rsidRPr="004017D8">
        <w:rPr>
          <w:color w:val="000000" w:themeColor="text1"/>
          <w:sz w:val="28"/>
          <w:szCs w:val="28"/>
        </w:rPr>
        <w:t xml:space="preserve"> </w:t>
      </w:r>
      <w:r w:rsidR="004017D8" w:rsidRPr="004017D8">
        <w:rPr>
          <w:sz w:val="28"/>
          <w:szCs w:val="28"/>
        </w:rPr>
        <w:t>atteikum</w:t>
      </w:r>
      <w:r w:rsidR="004017D8">
        <w:rPr>
          <w:sz w:val="28"/>
          <w:szCs w:val="28"/>
        </w:rPr>
        <w:t>u</w:t>
      </w:r>
      <w:r w:rsidR="004017D8" w:rsidRPr="004017D8">
        <w:rPr>
          <w:sz w:val="28"/>
          <w:szCs w:val="28"/>
        </w:rPr>
        <w:t xml:space="preserve"> atbrīvot </w:t>
      </w:r>
      <w:r w:rsidR="004017D8">
        <w:rPr>
          <w:sz w:val="28"/>
          <w:szCs w:val="28"/>
        </w:rPr>
        <w:t xml:space="preserve">fizisko personu </w:t>
      </w:r>
      <w:r w:rsidR="004017D8" w:rsidRPr="004017D8">
        <w:rPr>
          <w:sz w:val="28"/>
          <w:szCs w:val="28"/>
        </w:rPr>
        <w:t>no parādsaistībām</w:t>
      </w:r>
      <w:r w:rsidR="006B3BEC" w:rsidRPr="004017D8">
        <w:rPr>
          <w:color w:val="000000" w:themeColor="text1"/>
          <w:sz w:val="28"/>
          <w:szCs w:val="28"/>
        </w:rPr>
        <w:t>.</w:t>
      </w:r>
      <w:r w:rsidR="00DA0803">
        <w:rPr>
          <w:color w:val="000000" w:themeColor="text1"/>
          <w:sz w:val="28"/>
          <w:szCs w:val="28"/>
        </w:rPr>
        <w:t>"</w:t>
      </w:r>
    </w:p>
    <w:p w14:paraId="027F8B32" w14:textId="2702C687" w:rsidR="00A15A41" w:rsidRDefault="00A15A41" w:rsidP="00DA522C">
      <w:pPr>
        <w:pStyle w:val="naisf"/>
        <w:spacing w:before="0" w:beforeAutospacing="0" w:after="0" w:afterAutospacing="0"/>
        <w:ind w:firstLine="720"/>
        <w:jc w:val="both"/>
        <w:rPr>
          <w:color w:val="000000" w:themeColor="text1"/>
          <w:sz w:val="28"/>
          <w:szCs w:val="28"/>
        </w:rPr>
      </w:pPr>
    </w:p>
    <w:p w14:paraId="75740DD8" w14:textId="439F07FB" w:rsidR="007F6D90" w:rsidRDefault="007F6D90" w:rsidP="00DA522C">
      <w:pPr>
        <w:pStyle w:val="naisf"/>
        <w:spacing w:before="0" w:beforeAutospacing="0" w:after="0" w:afterAutospacing="0"/>
        <w:ind w:firstLine="720"/>
        <w:jc w:val="both"/>
        <w:rPr>
          <w:color w:val="000000" w:themeColor="text1"/>
          <w:sz w:val="28"/>
          <w:szCs w:val="28"/>
        </w:rPr>
      </w:pPr>
      <w:r>
        <w:rPr>
          <w:color w:val="000000" w:themeColor="text1"/>
          <w:sz w:val="28"/>
          <w:szCs w:val="28"/>
        </w:rPr>
        <w:t>3. Papildināt</w:t>
      </w:r>
      <w:r w:rsidR="00C23EB7">
        <w:rPr>
          <w:color w:val="000000" w:themeColor="text1"/>
          <w:sz w:val="28"/>
          <w:szCs w:val="28"/>
        </w:rPr>
        <w:t xml:space="preserve"> ceturto sadaļu</w:t>
      </w:r>
      <w:r>
        <w:rPr>
          <w:color w:val="000000" w:themeColor="text1"/>
          <w:sz w:val="28"/>
          <w:szCs w:val="28"/>
        </w:rPr>
        <w:t xml:space="preserve"> ar 28.</w:t>
      </w:r>
      <w:r>
        <w:rPr>
          <w:color w:val="000000" w:themeColor="text1"/>
          <w:sz w:val="28"/>
          <w:szCs w:val="28"/>
          <w:vertAlign w:val="superscript"/>
        </w:rPr>
        <w:t>1</w:t>
      </w:r>
      <w:r>
        <w:rPr>
          <w:color w:val="000000" w:themeColor="text1"/>
          <w:sz w:val="28"/>
          <w:szCs w:val="28"/>
        </w:rPr>
        <w:t> nodaļu šādā redakcijā:</w:t>
      </w:r>
    </w:p>
    <w:p w14:paraId="00441D12" w14:textId="77777777" w:rsidR="007F6D90" w:rsidRDefault="007F6D90" w:rsidP="00DA522C">
      <w:pPr>
        <w:pStyle w:val="naisf"/>
        <w:spacing w:before="0" w:beforeAutospacing="0" w:after="0" w:afterAutospacing="0"/>
        <w:ind w:firstLine="720"/>
        <w:jc w:val="both"/>
        <w:rPr>
          <w:color w:val="000000" w:themeColor="text1"/>
          <w:sz w:val="28"/>
          <w:szCs w:val="28"/>
        </w:rPr>
      </w:pPr>
    </w:p>
    <w:p w14:paraId="501BE9EB" w14:textId="4702126F" w:rsidR="007F6D90" w:rsidRDefault="00DA0803" w:rsidP="00554283">
      <w:pPr>
        <w:pStyle w:val="naisf"/>
        <w:spacing w:before="0" w:beforeAutospacing="0" w:after="0" w:afterAutospacing="0"/>
        <w:jc w:val="center"/>
        <w:rPr>
          <w:b/>
          <w:bCs/>
          <w:color w:val="000000" w:themeColor="text1"/>
          <w:sz w:val="28"/>
          <w:szCs w:val="28"/>
        </w:rPr>
      </w:pPr>
      <w:r>
        <w:rPr>
          <w:color w:val="000000" w:themeColor="text1"/>
          <w:sz w:val="28"/>
          <w:szCs w:val="28"/>
        </w:rPr>
        <w:t>"</w:t>
      </w:r>
      <w:r w:rsidR="007F6D90" w:rsidRPr="002D2460">
        <w:rPr>
          <w:b/>
          <w:bCs/>
          <w:color w:val="000000" w:themeColor="text1"/>
          <w:sz w:val="28"/>
          <w:szCs w:val="28"/>
        </w:rPr>
        <w:t>28</w:t>
      </w:r>
      <w:r w:rsidR="007F6D90" w:rsidRPr="008D2CA3">
        <w:rPr>
          <w:b/>
          <w:bCs/>
          <w:color w:val="000000" w:themeColor="text1"/>
          <w:sz w:val="28"/>
          <w:szCs w:val="28"/>
        </w:rPr>
        <w:t>.</w:t>
      </w:r>
      <w:r w:rsidR="007F6D90">
        <w:rPr>
          <w:b/>
          <w:bCs/>
          <w:color w:val="000000" w:themeColor="text1"/>
          <w:sz w:val="28"/>
          <w:szCs w:val="28"/>
          <w:vertAlign w:val="superscript"/>
        </w:rPr>
        <w:t>1</w:t>
      </w:r>
      <w:r w:rsidR="007F6D90" w:rsidRPr="008D2CA3">
        <w:rPr>
          <w:b/>
          <w:bCs/>
          <w:color w:val="000000" w:themeColor="text1"/>
          <w:sz w:val="28"/>
          <w:szCs w:val="28"/>
        </w:rPr>
        <w:t xml:space="preserve"> nodaļa </w:t>
      </w:r>
    </w:p>
    <w:p w14:paraId="59E9C6EB" w14:textId="28E18222" w:rsidR="007F6D90" w:rsidRDefault="007F6D90" w:rsidP="00554283">
      <w:pPr>
        <w:pStyle w:val="naisf"/>
        <w:spacing w:before="0" w:beforeAutospacing="0" w:after="0" w:afterAutospacing="0"/>
        <w:jc w:val="center"/>
        <w:rPr>
          <w:color w:val="000000" w:themeColor="text1"/>
          <w:sz w:val="28"/>
          <w:szCs w:val="28"/>
        </w:rPr>
      </w:pPr>
      <w:r w:rsidRPr="008D2CA3">
        <w:rPr>
          <w:b/>
          <w:bCs/>
          <w:color w:val="000000" w:themeColor="text1"/>
          <w:sz w:val="28"/>
          <w:szCs w:val="28"/>
        </w:rPr>
        <w:t>Zvērināt</w:t>
      </w:r>
      <w:r w:rsidR="00237F06">
        <w:rPr>
          <w:b/>
          <w:bCs/>
          <w:color w:val="000000" w:themeColor="text1"/>
          <w:sz w:val="28"/>
          <w:szCs w:val="28"/>
        </w:rPr>
        <w:t>a</w:t>
      </w:r>
      <w:r w:rsidRPr="008D2CA3">
        <w:rPr>
          <w:b/>
          <w:bCs/>
          <w:color w:val="000000" w:themeColor="text1"/>
          <w:sz w:val="28"/>
          <w:szCs w:val="28"/>
        </w:rPr>
        <w:t xml:space="preserve"> notār</w:t>
      </w:r>
      <w:r w:rsidR="00237F06">
        <w:rPr>
          <w:b/>
          <w:bCs/>
          <w:color w:val="000000" w:themeColor="text1"/>
          <w:sz w:val="28"/>
          <w:szCs w:val="28"/>
        </w:rPr>
        <w:t>a</w:t>
      </w:r>
      <w:r w:rsidRPr="008D2CA3">
        <w:rPr>
          <w:b/>
          <w:bCs/>
          <w:color w:val="000000" w:themeColor="text1"/>
          <w:sz w:val="28"/>
          <w:szCs w:val="28"/>
        </w:rPr>
        <w:t xml:space="preserve"> darbīb</w:t>
      </w:r>
      <w:r w:rsidR="00237F06">
        <w:rPr>
          <w:b/>
          <w:bCs/>
          <w:color w:val="000000" w:themeColor="text1"/>
          <w:sz w:val="28"/>
          <w:szCs w:val="28"/>
        </w:rPr>
        <w:t>as</w:t>
      </w:r>
      <w:r w:rsidRPr="008D2CA3">
        <w:rPr>
          <w:b/>
          <w:bCs/>
          <w:color w:val="000000" w:themeColor="text1"/>
          <w:sz w:val="28"/>
          <w:szCs w:val="28"/>
        </w:rPr>
        <w:t xml:space="preserve"> pārsūdzēšana</w:t>
      </w:r>
    </w:p>
    <w:p w14:paraId="788118D5" w14:textId="77777777" w:rsidR="007F6D90" w:rsidRDefault="007F6D90" w:rsidP="00DA522C">
      <w:pPr>
        <w:pStyle w:val="naisf"/>
        <w:spacing w:before="0" w:beforeAutospacing="0" w:after="0" w:afterAutospacing="0"/>
        <w:ind w:firstLine="720"/>
        <w:jc w:val="both"/>
        <w:rPr>
          <w:color w:val="000000" w:themeColor="text1"/>
          <w:sz w:val="28"/>
          <w:szCs w:val="28"/>
        </w:rPr>
      </w:pPr>
    </w:p>
    <w:p w14:paraId="0BA2A010" w14:textId="6B4254F2" w:rsidR="007F6D90" w:rsidRDefault="007F6D90" w:rsidP="00DA522C">
      <w:pPr>
        <w:pStyle w:val="naisf"/>
        <w:spacing w:before="0" w:beforeAutospacing="0" w:after="0" w:afterAutospacing="0"/>
        <w:ind w:firstLine="720"/>
        <w:jc w:val="both"/>
        <w:rPr>
          <w:b/>
          <w:bCs/>
          <w:color w:val="000000" w:themeColor="text1"/>
          <w:sz w:val="28"/>
          <w:szCs w:val="28"/>
        </w:rPr>
      </w:pPr>
      <w:r w:rsidRPr="008D2CA3">
        <w:rPr>
          <w:b/>
          <w:bCs/>
          <w:color w:val="000000" w:themeColor="text1"/>
          <w:sz w:val="28"/>
          <w:szCs w:val="28"/>
        </w:rPr>
        <w:t>2</w:t>
      </w:r>
      <w:r>
        <w:rPr>
          <w:b/>
          <w:bCs/>
          <w:color w:val="000000" w:themeColor="text1"/>
          <w:sz w:val="28"/>
          <w:szCs w:val="28"/>
        </w:rPr>
        <w:t>32</w:t>
      </w:r>
      <w:r w:rsidRPr="008D2CA3">
        <w:rPr>
          <w:b/>
          <w:bCs/>
          <w:color w:val="000000" w:themeColor="text1"/>
          <w:sz w:val="28"/>
          <w:szCs w:val="28"/>
        </w:rPr>
        <w:t>.</w:t>
      </w:r>
      <w:r>
        <w:rPr>
          <w:b/>
          <w:bCs/>
          <w:color w:val="000000" w:themeColor="text1"/>
          <w:sz w:val="28"/>
          <w:szCs w:val="28"/>
          <w:vertAlign w:val="superscript"/>
        </w:rPr>
        <w:t>1</w:t>
      </w:r>
      <w:r w:rsidRPr="008D2CA3">
        <w:rPr>
          <w:b/>
          <w:bCs/>
          <w:color w:val="000000" w:themeColor="text1"/>
          <w:sz w:val="28"/>
          <w:szCs w:val="28"/>
        </w:rPr>
        <w:t xml:space="preserve"> pants. </w:t>
      </w:r>
      <w:r>
        <w:rPr>
          <w:b/>
          <w:bCs/>
          <w:color w:val="000000" w:themeColor="text1"/>
          <w:sz w:val="28"/>
          <w:szCs w:val="28"/>
        </w:rPr>
        <w:t>Sūdzību par zvērināt</w:t>
      </w:r>
      <w:r w:rsidR="00237F06">
        <w:rPr>
          <w:b/>
          <w:bCs/>
          <w:color w:val="000000" w:themeColor="text1"/>
          <w:sz w:val="28"/>
          <w:szCs w:val="28"/>
        </w:rPr>
        <w:t>a</w:t>
      </w:r>
      <w:r>
        <w:rPr>
          <w:b/>
          <w:bCs/>
          <w:color w:val="000000" w:themeColor="text1"/>
          <w:sz w:val="28"/>
          <w:szCs w:val="28"/>
        </w:rPr>
        <w:t xml:space="preserve"> notār</w:t>
      </w:r>
      <w:r w:rsidR="00237F06">
        <w:rPr>
          <w:b/>
          <w:bCs/>
          <w:color w:val="000000" w:themeColor="text1"/>
          <w:sz w:val="28"/>
          <w:szCs w:val="28"/>
        </w:rPr>
        <w:t>a</w:t>
      </w:r>
      <w:r>
        <w:rPr>
          <w:b/>
          <w:bCs/>
          <w:color w:val="000000" w:themeColor="text1"/>
          <w:sz w:val="28"/>
          <w:szCs w:val="28"/>
        </w:rPr>
        <w:t xml:space="preserve"> darbību piekritība tiesai un iesniegšanas kārtība</w:t>
      </w:r>
    </w:p>
    <w:p w14:paraId="78E342E0" w14:textId="155140DA" w:rsidR="007F6D90" w:rsidRPr="008D2CA3" w:rsidRDefault="007F6D90" w:rsidP="00DA522C">
      <w:pPr>
        <w:pStyle w:val="naisf"/>
        <w:spacing w:before="0" w:beforeAutospacing="0" w:after="0" w:afterAutospacing="0"/>
        <w:ind w:firstLine="720"/>
        <w:jc w:val="both"/>
        <w:rPr>
          <w:color w:val="000000" w:themeColor="text1"/>
          <w:sz w:val="28"/>
          <w:szCs w:val="28"/>
        </w:rPr>
      </w:pPr>
      <w:r w:rsidRPr="000F28F4">
        <w:rPr>
          <w:sz w:val="28"/>
          <w:szCs w:val="28"/>
        </w:rPr>
        <w:t>Sūdzīb</w:t>
      </w:r>
      <w:r w:rsidR="00E06C59">
        <w:rPr>
          <w:sz w:val="28"/>
          <w:szCs w:val="28"/>
        </w:rPr>
        <w:t>u</w:t>
      </w:r>
      <w:r w:rsidRPr="000F28F4">
        <w:rPr>
          <w:sz w:val="28"/>
          <w:szCs w:val="28"/>
        </w:rPr>
        <w:t xml:space="preserve"> par zvērināta notāra </w:t>
      </w:r>
      <w:r w:rsidR="00237F06">
        <w:rPr>
          <w:sz w:val="28"/>
          <w:szCs w:val="28"/>
        </w:rPr>
        <w:t>darb</w:t>
      </w:r>
      <w:r w:rsidRPr="000F28F4">
        <w:rPr>
          <w:sz w:val="28"/>
          <w:szCs w:val="28"/>
        </w:rPr>
        <w:t>ību, izpildot amata pienākumus, kā arī sūdzīb</w:t>
      </w:r>
      <w:r w:rsidR="00E06C59">
        <w:rPr>
          <w:sz w:val="28"/>
          <w:szCs w:val="28"/>
        </w:rPr>
        <w:t>u</w:t>
      </w:r>
      <w:r w:rsidRPr="000F28F4">
        <w:rPr>
          <w:sz w:val="28"/>
          <w:szCs w:val="28"/>
        </w:rPr>
        <w:t xml:space="preserve"> par atteikšanos izpildīt šos pienākumus </w:t>
      </w:r>
      <w:r>
        <w:rPr>
          <w:sz w:val="28"/>
          <w:szCs w:val="28"/>
        </w:rPr>
        <w:t xml:space="preserve">persona, kuras tiesības skartas, </w:t>
      </w:r>
      <w:r w:rsidRPr="000F28F4">
        <w:rPr>
          <w:sz w:val="28"/>
          <w:szCs w:val="28"/>
        </w:rPr>
        <w:t xml:space="preserve">iesniedz </w:t>
      </w:r>
      <w:r w:rsidRPr="008D2CA3">
        <w:rPr>
          <w:sz w:val="28"/>
          <w:szCs w:val="28"/>
        </w:rPr>
        <w:t xml:space="preserve">rajona (pilsētas) tiesai </w:t>
      </w:r>
      <w:r w:rsidRPr="008D2CA3">
        <w:rPr>
          <w:rFonts w:eastAsiaTheme="minorHAnsi"/>
          <w:sz w:val="28"/>
          <w:szCs w:val="28"/>
          <w:lang w:eastAsia="en-US"/>
        </w:rPr>
        <w:t>pēc zvērināta notāra prakses vietas</w:t>
      </w:r>
      <w:r w:rsidRPr="000F28F4">
        <w:rPr>
          <w:sz w:val="28"/>
          <w:szCs w:val="28"/>
        </w:rPr>
        <w:t xml:space="preserve"> </w:t>
      </w:r>
      <w:r w:rsidRPr="008D2CA3">
        <w:rPr>
          <w:sz w:val="28"/>
          <w:szCs w:val="28"/>
        </w:rPr>
        <w:t xml:space="preserve">adreses </w:t>
      </w:r>
      <w:r w:rsidRPr="007C6AF9">
        <w:rPr>
          <w:sz w:val="28"/>
          <w:szCs w:val="28"/>
        </w:rPr>
        <w:t>30</w:t>
      </w:r>
      <w:r w:rsidR="002C2471">
        <w:rPr>
          <w:sz w:val="28"/>
          <w:szCs w:val="28"/>
        </w:rPr>
        <w:t> </w:t>
      </w:r>
      <w:r w:rsidRPr="007C6AF9">
        <w:rPr>
          <w:sz w:val="28"/>
          <w:szCs w:val="28"/>
        </w:rPr>
        <w:t>dienu laikā</w:t>
      </w:r>
      <w:r w:rsidRPr="000F28F4">
        <w:rPr>
          <w:sz w:val="28"/>
          <w:szCs w:val="28"/>
        </w:rPr>
        <w:t xml:space="preserve"> no dienas, kad zvērināts notārs izpildījis darbību, par kuru iesniegta sūdzīb</w:t>
      </w:r>
      <w:r>
        <w:rPr>
          <w:sz w:val="28"/>
          <w:szCs w:val="28"/>
        </w:rPr>
        <w:t>a</w:t>
      </w:r>
      <w:r w:rsidRPr="000F28F4">
        <w:rPr>
          <w:sz w:val="28"/>
          <w:szCs w:val="28"/>
        </w:rPr>
        <w:t>, vai kad viņš atteicies izpildīt šādu darbību</w:t>
      </w:r>
      <w:r>
        <w:rPr>
          <w:sz w:val="28"/>
          <w:szCs w:val="28"/>
        </w:rPr>
        <w:t>.</w:t>
      </w:r>
    </w:p>
    <w:p w14:paraId="41898D00" w14:textId="77777777" w:rsidR="007F6D90" w:rsidRDefault="007F6D90" w:rsidP="00DA522C">
      <w:pPr>
        <w:pStyle w:val="naisf"/>
        <w:spacing w:before="0" w:beforeAutospacing="0" w:after="0" w:afterAutospacing="0"/>
        <w:ind w:firstLine="720"/>
        <w:jc w:val="both"/>
        <w:rPr>
          <w:b/>
          <w:bCs/>
          <w:color w:val="000000" w:themeColor="text1"/>
          <w:sz w:val="28"/>
          <w:szCs w:val="28"/>
        </w:rPr>
      </w:pPr>
    </w:p>
    <w:p w14:paraId="54F31C21" w14:textId="10900918" w:rsidR="007F6D90" w:rsidRPr="00C05E5B" w:rsidRDefault="007F6D90" w:rsidP="00DA522C">
      <w:pPr>
        <w:pStyle w:val="naisf"/>
        <w:spacing w:before="0" w:beforeAutospacing="0" w:after="0" w:afterAutospacing="0"/>
        <w:ind w:firstLine="720"/>
        <w:jc w:val="both"/>
        <w:rPr>
          <w:b/>
          <w:bCs/>
          <w:sz w:val="28"/>
          <w:szCs w:val="28"/>
        </w:rPr>
      </w:pPr>
      <w:r w:rsidRPr="00C05E5B">
        <w:rPr>
          <w:b/>
          <w:bCs/>
          <w:sz w:val="28"/>
          <w:szCs w:val="28"/>
        </w:rPr>
        <w:t>2</w:t>
      </w:r>
      <w:r>
        <w:rPr>
          <w:b/>
          <w:bCs/>
          <w:sz w:val="28"/>
          <w:szCs w:val="28"/>
        </w:rPr>
        <w:t>32</w:t>
      </w:r>
      <w:r w:rsidRPr="00C05E5B">
        <w:rPr>
          <w:b/>
          <w:bCs/>
          <w:sz w:val="28"/>
          <w:szCs w:val="28"/>
        </w:rPr>
        <w:t>.</w:t>
      </w:r>
      <w:r>
        <w:rPr>
          <w:b/>
          <w:bCs/>
          <w:sz w:val="28"/>
          <w:szCs w:val="28"/>
          <w:vertAlign w:val="superscript"/>
        </w:rPr>
        <w:t>2</w:t>
      </w:r>
      <w:r w:rsidRPr="00C05E5B">
        <w:rPr>
          <w:b/>
          <w:bCs/>
          <w:sz w:val="28"/>
          <w:szCs w:val="28"/>
        </w:rPr>
        <w:t xml:space="preserve"> pants. </w:t>
      </w:r>
      <w:r w:rsidR="004535F4">
        <w:rPr>
          <w:b/>
          <w:bCs/>
          <w:sz w:val="28"/>
          <w:szCs w:val="28"/>
        </w:rPr>
        <w:t>Sūdzību i</w:t>
      </w:r>
      <w:r w:rsidRPr="00C05E5B">
        <w:rPr>
          <w:b/>
          <w:bCs/>
          <w:sz w:val="28"/>
          <w:szCs w:val="28"/>
        </w:rPr>
        <w:t>zskatīšanas kārtība</w:t>
      </w:r>
    </w:p>
    <w:p w14:paraId="0D8B03BF" w14:textId="77777777" w:rsidR="007F6D90" w:rsidRPr="00336391" w:rsidRDefault="007F6D90" w:rsidP="00DA522C">
      <w:pPr>
        <w:pStyle w:val="naisf"/>
        <w:spacing w:before="0" w:beforeAutospacing="0" w:after="0" w:afterAutospacing="0"/>
        <w:ind w:firstLine="720"/>
        <w:jc w:val="both"/>
        <w:rPr>
          <w:sz w:val="28"/>
          <w:szCs w:val="28"/>
        </w:rPr>
      </w:pPr>
      <w:r w:rsidRPr="00C05E5B">
        <w:rPr>
          <w:sz w:val="28"/>
          <w:szCs w:val="28"/>
        </w:rPr>
        <w:t>(1) S</w:t>
      </w:r>
      <w:r w:rsidRPr="006124A0">
        <w:rPr>
          <w:sz w:val="28"/>
          <w:szCs w:val="28"/>
        </w:rPr>
        <w:t xml:space="preserve">ūdzību </w:t>
      </w:r>
      <w:r w:rsidRPr="00336391">
        <w:rPr>
          <w:sz w:val="28"/>
          <w:szCs w:val="28"/>
        </w:rPr>
        <w:t xml:space="preserve">tiesa izskata </w:t>
      </w:r>
      <w:r>
        <w:rPr>
          <w:sz w:val="28"/>
          <w:szCs w:val="28"/>
        </w:rPr>
        <w:t>30</w:t>
      </w:r>
      <w:r w:rsidRPr="00336391">
        <w:rPr>
          <w:sz w:val="28"/>
          <w:szCs w:val="28"/>
        </w:rPr>
        <w:t xml:space="preserve"> dienu laikā no sūdzības saņemšanas dienas. </w:t>
      </w:r>
    </w:p>
    <w:p w14:paraId="291B5D20" w14:textId="12192646" w:rsidR="007F6D90" w:rsidRDefault="007F6D90" w:rsidP="00DA522C">
      <w:pPr>
        <w:pStyle w:val="naisf"/>
        <w:spacing w:before="0" w:beforeAutospacing="0" w:after="0" w:afterAutospacing="0"/>
        <w:ind w:firstLine="720"/>
        <w:jc w:val="both"/>
        <w:rPr>
          <w:sz w:val="28"/>
          <w:szCs w:val="28"/>
        </w:rPr>
      </w:pPr>
      <w:r w:rsidRPr="00336391">
        <w:rPr>
          <w:sz w:val="28"/>
          <w:szCs w:val="28"/>
        </w:rPr>
        <w:t xml:space="preserve">(2) Sūdzību tiesa izskata rakstveida procesā, nerīkojot tiesas sēdi, izņemot gadījumu, </w:t>
      </w:r>
      <w:r w:rsidR="00237F06">
        <w:rPr>
          <w:sz w:val="28"/>
          <w:szCs w:val="28"/>
        </w:rPr>
        <w:t>ja</w:t>
      </w:r>
      <w:r w:rsidRPr="00336391">
        <w:rPr>
          <w:sz w:val="28"/>
          <w:szCs w:val="28"/>
        </w:rPr>
        <w:t xml:space="preserve"> </w:t>
      </w:r>
      <w:r>
        <w:rPr>
          <w:sz w:val="28"/>
          <w:szCs w:val="28"/>
        </w:rPr>
        <w:t>tā</w:t>
      </w:r>
      <w:r w:rsidRPr="00336391">
        <w:rPr>
          <w:sz w:val="28"/>
          <w:szCs w:val="28"/>
        </w:rPr>
        <w:t xml:space="preserve"> uzskata</w:t>
      </w:r>
      <w:r w:rsidRPr="006124A0">
        <w:rPr>
          <w:sz w:val="28"/>
          <w:szCs w:val="28"/>
        </w:rPr>
        <w:t xml:space="preserve"> par nepieciešamu izskatīt lietu tiesas sēdē</w:t>
      </w:r>
      <w:r w:rsidRPr="00C05E5B">
        <w:rPr>
          <w:sz w:val="28"/>
          <w:szCs w:val="28"/>
        </w:rPr>
        <w:t xml:space="preserve"> vai</w:t>
      </w:r>
      <w:r w:rsidR="00D810CB">
        <w:rPr>
          <w:sz w:val="28"/>
          <w:szCs w:val="28"/>
        </w:rPr>
        <w:t xml:space="preserve"> sūdzības </w:t>
      </w:r>
      <w:r w:rsidR="00D810CB">
        <w:rPr>
          <w:sz w:val="28"/>
          <w:szCs w:val="28"/>
        </w:rPr>
        <w:lastRenderedPageBreak/>
        <w:t xml:space="preserve">iesniedzējs, </w:t>
      </w:r>
      <w:r w:rsidRPr="00C05E5B">
        <w:rPr>
          <w:sz w:val="28"/>
          <w:szCs w:val="28"/>
        </w:rPr>
        <w:t>zvērināts notārs</w:t>
      </w:r>
      <w:r w:rsidR="00D810CB">
        <w:rPr>
          <w:sz w:val="28"/>
          <w:szCs w:val="28"/>
        </w:rPr>
        <w:t xml:space="preserve"> vai citas ieinteresētās personas </w:t>
      </w:r>
      <w:r w:rsidRPr="00C05E5B">
        <w:rPr>
          <w:sz w:val="28"/>
          <w:szCs w:val="28"/>
        </w:rPr>
        <w:t xml:space="preserve">lūdz </w:t>
      </w:r>
      <w:r w:rsidRPr="006124A0">
        <w:rPr>
          <w:sz w:val="28"/>
          <w:szCs w:val="28"/>
        </w:rPr>
        <w:t>lietu izskatīt tiesas sēdē</w:t>
      </w:r>
      <w:r w:rsidR="00CF2B81">
        <w:rPr>
          <w:sz w:val="28"/>
          <w:szCs w:val="28"/>
        </w:rPr>
        <w:t xml:space="preserve">, </w:t>
      </w:r>
      <w:r w:rsidR="00CF2B81">
        <w:rPr>
          <w:color w:val="000000" w:themeColor="text1"/>
          <w:sz w:val="28"/>
          <w:szCs w:val="28"/>
        </w:rPr>
        <w:t>pamatojot savu lūgumu</w:t>
      </w:r>
      <w:r w:rsidRPr="006124A0">
        <w:rPr>
          <w:sz w:val="28"/>
          <w:szCs w:val="28"/>
        </w:rPr>
        <w:t>. Uz tiesas sēdi tiek aicināts sūdzības iesniedzējs</w:t>
      </w:r>
      <w:r w:rsidR="004535F4">
        <w:rPr>
          <w:sz w:val="28"/>
          <w:szCs w:val="28"/>
        </w:rPr>
        <w:t>,</w:t>
      </w:r>
      <w:r w:rsidRPr="006124A0">
        <w:rPr>
          <w:sz w:val="28"/>
          <w:szCs w:val="28"/>
        </w:rPr>
        <w:t xml:space="preserve"> </w:t>
      </w:r>
      <w:r w:rsidRPr="00C05E5B">
        <w:rPr>
          <w:sz w:val="28"/>
          <w:szCs w:val="28"/>
        </w:rPr>
        <w:t xml:space="preserve">zvērināts notārs </w:t>
      </w:r>
      <w:r w:rsidRPr="006124A0">
        <w:rPr>
          <w:sz w:val="28"/>
          <w:szCs w:val="28"/>
        </w:rPr>
        <w:t>un citas ieinteresētās personas. Šo personu neierašanās nav šķērslis jautājuma izskatīšanai.</w:t>
      </w:r>
    </w:p>
    <w:p w14:paraId="19D06AF2" w14:textId="67612EAC" w:rsidR="007F6D90" w:rsidRPr="00E83C33" w:rsidRDefault="007F6D90" w:rsidP="00DA522C">
      <w:pPr>
        <w:pStyle w:val="naisf"/>
        <w:spacing w:before="0" w:beforeAutospacing="0" w:after="0" w:afterAutospacing="0"/>
        <w:ind w:firstLine="720"/>
        <w:jc w:val="both"/>
        <w:rPr>
          <w:sz w:val="28"/>
          <w:szCs w:val="28"/>
        </w:rPr>
      </w:pPr>
      <w:r w:rsidRPr="00E83C33">
        <w:rPr>
          <w:sz w:val="28"/>
          <w:szCs w:val="28"/>
        </w:rPr>
        <w:t>(3) </w:t>
      </w:r>
      <w:r w:rsidRPr="006124A0">
        <w:rPr>
          <w:sz w:val="28"/>
          <w:szCs w:val="28"/>
        </w:rPr>
        <w:t>Tiesa pēc sūdzīb</w:t>
      </w:r>
      <w:r w:rsidRPr="00E83C33">
        <w:rPr>
          <w:sz w:val="28"/>
          <w:szCs w:val="28"/>
        </w:rPr>
        <w:t>as</w:t>
      </w:r>
      <w:r w:rsidRPr="006124A0">
        <w:rPr>
          <w:sz w:val="28"/>
          <w:szCs w:val="28"/>
        </w:rPr>
        <w:t xml:space="preserve"> izskatīšanas pieņemt</w:t>
      </w:r>
      <w:r w:rsidRPr="00E83C33">
        <w:rPr>
          <w:sz w:val="28"/>
          <w:szCs w:val="28"/>
        </w:rPr>
        <w:t>ā</w:t>
      </w:r>
      <w:r w:rsidRPr="006124A0">
        <w:rPr>
          <w:sz w:val="28"/>
          <w:szCs w:val="28"/>
        </w:rPr>
        <w:t xml:space="preserve"> lēmuma norakstu</w:t>
      </w:r>
      <w:r w:rsidRPr="00E83C33">
        <w:rPr>
          <w:sz w:val="28"/>
          <w:szCs w:val="28"/>
        </w:rPr>
        <w:t xml:space="preserve"> </w:t>
      </w:r>
      <w:r w:rsidRPr="006124A0">
        <w:rPr>
          <w:sz w:val="28"/>
          <w:szCs w:val="28"/>
        </w:rPr>
        <w:t>nosūta</w:t>
      </w:r>
      <w:r w:rsidR="00D810CB">
        <w:rPr>
          <w:sz w:val="28"/>
          <w:szCs w:val="28"/>
        </w:rPr>
        <w:t xml:space="preserve"> sūdzības iesniedzējam, zvērinātam notāram un citām ieinteresētajām personām</w:t>
      </w:r>
      <w:r w:rsidRPr="00E83C33">
        <w:rPr>
          <w:sz w:val="28"/>
          <w:szCs w:val="28"/>
        </w:rPr>
        <w:t xml:space="preserve">. </w:t>
      </w:r>
    </w:p>
    <w:p w14:paraId="6BA382FA" w14:textId="77777777" w:rsidR="007F6D90" w:rsidRPr="00F0776F" w:rsidRDefault="007F6D90" w:rsidP="00DA522C">
      <w:pPr>
        <w:pStyle w:val="naisf"/>
        <w:spacing w:before="0" w:beforeAutospacing="0" w:after="0" w:afterAutospacing="0"/>
        <w:ind w:firstLine="720"/>
        <w:jc w:val="both"/>
        <w:rPr>
          <w:sz w:val="28"/>
          <w:szCs w:val="28"/>
        </w:rPr>
      </w:pPr>
    </w:p>
    <w:p w14:paraId="7AE4B271" w14:textId="77777777" w:rsidR="007F6D90" w:rsidRDefault="007F6D90" w:rsidP="00DA522C">
      <w:pPr>
        <w:pStyle w:val="naisf"/>
        <w:spacing w:before="0" w:beforeAutospacing="0" w:after="0" w:afterAutospacing="0"/>
        <w:ind w:firstLine="720"/>
        <w:jc w:val="both"/>
        <w:rPr>
          <w:b/>
          <w:bCs/>
          <w:sz w:val="28"/>
          <w:szCs w:val="28"/>
        </w:rPr>
      </w:pPr>
      <w:r w:rsidRPr="00C05E5B">
        <w:rPr>
          <w:b/>
          <w:bCs/>
          <w:sz w:val="28"/>
          <w:szCs w:val="28"/>
        </w:rPr>
        <w:t>2</w:t>
      </w:r>
      <w:r>
        <w:rPr>
          <w:b/>
          <w:bCs/>
          <w:sz w:val="28"/>
          <w:szCs w:val="28"/>
        </w:rPr>
        <w:t>32</w:t>
      </w:r>
      <w:r w:rsidRPr="00C05E5B">
        <w:rPr>
          <w:b/>
          <w:bCs/>
          <w:sz w:val="28"/>
          <w:szCs w:val="28"/>
        </w:rPr>
        <w:t>.</w:t>
      </w:r>
      <w:r>
        <w:rPr>
          <w:b/>
          <w:bCs/>
          <w:sz w:val="28"/>
          <w:szCs w:val="28"/>
          <w:vertAlign w:val="superscript"/>
        </w:rPr>
        <w:t>3</w:t>
      </w:r>
      <w:r w:rsidRPr="00C05E5B">
        <w:rPr>
          <w:b/>
          <w:bCs/>
          <w:sz w:val="28"/>
          <w:szCs w:val="28"/>
        </w:rPr>
        <w:t xml:space="preserve"> pants. </w:t>
      </w:r>
      <w:r>
        <w:rPr>
          <w:b/>
          <w:bCs/>
          <w:sz w:val="28"/>
          <w:szCs w:val="28"/>
        </w:rPr>
        <w:t>Par sūdzību pieņemto lēmumu pārsūdzēšana</w:t>
      </w:r>
    </w:p>
    <w:p w14:paraId="329EA28C" w14:textId="089D27A5" w:rsidR="007F6D90" w:rsidRDefault="007F6D90" w:rsidP="00DA522C">
      <w:pPr>
        <w:ind w:firstLine="720"/>
        <w:jc w:val="both"/>
        <w:rPr>
          <w:sz w:val="28"/>
          <w:szCs w:val="28"/>
        </w:rPr>
      </w:pPr>
      <w:r w:rsidRPr="00E83C33">
        <w:rPr>
          <w:sz w:val="28"/>
          <w:szCs w:val="28"/>
        </w:rPr>
        <w:t>(1) Par tiesas lēmumu var iesniegt blakus sūdzību šajā likumā noteiktajā termiņā un kārtībā.</w:t>
      </w:r>
    </w:p>
    <w:p w14:paraId="3086FE63" w14:textId="10069220" w:rsidR="007F6D90" w:rsidRDefault="007F6D90" w:rsidP="00DA522C">
      <w:pPr>
        <w:pStyle w:val="naisf"/>
        <w:spacing w:before="0" w:beforeAutospacing="0" w:after="0" w:afterAutospacing="0"/>
        <w:ind w:firstLine="720"/>
        <w:jc w:val="both"/>
        <w:rPr>
          <w:color w:val="000000" w:themeColor="text1"/>
          <w:sz w:val="28"/>
          <w:szCs w:val="28"/>
        </w:rPr>
      </w:pPr>
      <w:r>
        <w:rPr>
          <w:sz w:val="28"/>
          <w:szCs w:val="28"/>
        </w:rPr>
        <w:t xml:space="preserve">(2) Tiesas lēmums, ar kuru izskatīta sūdzība par zvērināta notāra </w:t>
      </w:r>
      <w:r w:rsidRPr="000F28F4">
        <w:rPr>
          <w:sz w:val="28"/>
          <w:szCs w:val="28"/>
        </w:rPr>
        <w:t>rīcību, izpildot amata pienākumus</w:t>
      </w:r>
      <w:r>
        <w:rPr>
          <w:sz w:val="28"/>
          <w:szCs w:val="28"/>
        </w:rPr>
        <w:t xml:space="preserve"> lietā par fiziskās personas atbrīvošanu no parādsaistībām, nav pārsūdzams.</w:t>
      </w:r>
      <w:r w:rsidR="00DA0803">
        <w:rPr>
          <w:sz w:val="28"/>
          <w:szCs w:val="28"/>
        </w:rPr>
        <w:t>"</w:t>
      </w:r>
    </w:p>
    <w:p w14:paraId="5513D8E1" w14:textId="77777777" w:rsidR="007F6D90" w:rsidRPr="00066FA8" w:rsidRDefault="007F6D90" w:rsidP="00DA522C">
      <w:pPr>
        <w:pStyle w:val="naisf"/>
        <w:spacing w:before="0" w:beforeAutospacing="0" w:after="0" w:afterAutospacing="0"/>
        <w:ind w:firstLine="720"/>
        <w:jc w:val="both"/>
        <w:rPr>
          <w:color w:val="000000" w:themeColor="text1"/>
          <w:sz w:val="28"/>
          <w:szCs w:val="28"/>
        </w:rPr>
      </w:pPr>
    </w:p>
    <w:p w14:paraId="720BA34D" w14:textId="67209D67" w:rsidR="00A15A41" w:rsidRPr="0017119B" w:rsidRDefault="007F6D90" w:rsidP="00DA522C">
      <w:pPr>
        <w:pStyle w:val="naisf"/>
        <w:spacing w:before="0" w:beforeAutospacing="0" w:after="0" w:afterAutospacing="0"/>
        <w:ind w:firstLine="720"/>
        <w:jc w:val="both"/>
        <w:rPr>
          <w:color w:val="000000" w:themeColor="text1"/>
          <w:sz w:val="28"/>
          <w:szCs w:val="28"/>
        </w:rPr>
      </w:pPr>
      <w:r>
        <w:rPr>
          <w:color w:val="000000"/>
          <w:sz w:val="28"/>
          <w:szCs w:val="28"/>
        </w:rPr>
        <w:t>4</w:t>
      </w:r>
      <w:r w:rsidR="006D4A92">
        <w:rPr>
          <w:color w:val="000000"/>
          <w:sz w:val="28"/>
          <w:szCs w:val="28"/>
        </w:rPr>
        <w:t>. </w:t>
      </w:r>
      <w:r w:rsidR="00B61D82">
        <w:rPr>
          <w:color w:val="000000"/>
          <w:sz w:val="28"/>
          <w:szCs w:val="28"/>
        </w:rPr>
        <w:t xml:space="preserve">Papildināt 251. pantu ar </w:t>
      </w:r>
      <w:r w:rsidR="00CF17F9">
        <w:rPr>
          <w:color w:val="000000"/>
          <w:sz w:val="28"/>
          <w:szCs w:val="28"/>
        </w:rPr>
        <w:t>15. </w:t>
      </w:r>
      <w:r w:rsidR="00B61D82">
        <w:rPr>
          <w:color w:val="000000"/>
          <w:sz w:val="28"/>
          <w:szCs w:val="28"/>
        </w:rPr>
        <w:t xml:space="preserve">punktu šādā redakcijā: </w:t>
      </w:r>
    </w:p>
    <w:p w14:paraId="2CB7E534" w14:textId="77777777" w:rsidR="00944E38" w:rsidRDefault="00944E38" w:rsidP="00DA522C">
      <w:pPr>
        <w:pStyle w:val="naisf"/>
        <w:spacing w:before="0" w:beforeAutospacing="0" w:after="0" w:afterAutospacing="0"/>
        <w:ind w:firstLine="720"/>
        <w:jc w:val="both"/>
        <w:rPr>
          <w:color w:val="000000" w:themeColor="text1"/>
          <w:sz w:val="28"/>
          <w:szCs w:val="28"/>
        </w:rPr>
      </w:pPr>
    </w:p>
    <w:p w14:paraId="4384AC46" w14:textId="2045B184" w:rsidR="00DC7250" w:rsidRPr="0017119B" w:rsidRDefault="00DA0803" w:rsidP="00DA522C">
      <w:pPr>
        <w:pStyle w:val="naisf"/>
        <w:spacing w:before="0" w:beforeAutospacing="0" w:after="0" w:afterAutospacing="0"/>
        <w:ind w:firstLine="720"/>
        <w:jc w:val="both"/>
        <w:rPr>
          <w:color w:val="000000" w:themeColor="text1"/>
          <w:sz w:val="28"/>
          <w:szCs w:val="28"/>
        </w:rPr>
      </w:pPr>
      <w:r>
        <w:rPr>
          <w:color w:val="000000" w:themeColor="text1"/>
          <w:sz w:val="28"/>
          <w:szCs w:val="28"/>
        </w:rPr>
        <w:t>"</w:t>
      </w:r>
      <w:r w:rsidR="00CF17F9" w:rsidRPr="0017119B">
        <w:rPr>
          <w:color w:val="000000" w:themeColor="text1"/>
          <w:sz w:val="28"/>
          <w:szCs w:val="28"/>
        </w:rPr>
        <w:t>15</w:t>
      </w:r>
      <w:r w:rsidR="00B329F0">
        <w:rPr>
          <w:color w:val="000000" w:themeColor="text1"/>
          <w:sz w:val="28"/>
          <w:szCs w:val="28"/>
        </w:rPr>
        <w:t>)</w:t>
      </w:r>
      <w:r w:rsidR="00DC7250" w:rsidRPr="0017119B">
        <w:rPr>
          <w:color w:val="000000" w:themeColor="text1"/>
          <w:sz w:val="28"/>
          <w:szCs w:val="28"/>
        </w:rPr>
        <w:t xml:space="preserve"> par </w:t>
      </w:r>
      <w:r w:rsidR="00DB68E4">
        <w:rPr>
          <w:color w:val="000000" w:themeColor="text1"/>
          <w:sz w:val="28"/>
          <w:szCs w:val="28"/>
        </w:rPr>
        <w:t xml:space="preserve">fiziskās personas atbrīvošanas no parādsaistībām </w:t>
      </w:r>
      <w:r w:rsidR="008D71FE">
        <w:rPr>
          <w:color w:val="000000" w:themeColor="text1"/>
          <w:sz w:val="28"/>
          <w:szCs w:val="28"/>
        </w:rPr>
        <w:t>atcelšanu</w:t>
      </w:r>
      <w:r>
        <w:rPr>
          <w:color w:val="000000" w:themeColor="text1"/>
          <w:sz w:val="28"/>
          <w:szCs w:val="28"/>
        </w:rPr>
        <w:t>."</w:t>
      </w:r>
    </w:p>
    <w:p w14:paraId="53D1C82E" w14:textId="77777777" w:rsidR="00A15A41" w:rsidRDefault="00A15A41" w:rsidP="00DA522C">
      <w:pPr>
        <w:pStyle w:val="naisf"/>
        <w:spacing w:before="0" w:beforeAutospacing="0" w:after="0" w:afterAutospacing="0"/>
        <w:ind w:firstLine="720"/>
        <w:jc w:val="both"/>
        <w:rPr>
          <w:color w:val="000000"/>
          <w:sz w:val="28"/>
          <w:szCs w:val="28"/>
        </w:rPr>
      </w:pPr>
    </w:p>
    <w:p w14:paraId="31F962E1" w14:textId="123E08F2" w:rsidR="00DC7250" w:rsidRDefault="002E7163" w:rsidP="00DA522C">
      <w:pPr>
        <w:pStyle w:val="naisf"/>
        <w:spacing w:before="0" w:beforeAutospacing="0" w:after="0" w:afterAutospacing="0"/>
        <w:ind w:firstLine="720"/>
        <w:jc w:val="both"/>
        <w:rPr>
          <w:color w:val="000000"/>
          <w:sz w:val="28"/>
          <w:szCs w:val="28"/>
        </w:rPr>
      </w:pPr>
      <w:r>
        <w:rPr>
          <w:color w:val="000000"/>
          <w:sz w:val="28"/>
          <w:szCs w:val="28"/>
        </w:rPr>
        <w:t>5</w:t>
      </w:r>
      <w:r w:rsidR="00DC7250">
        <w:rPr>
          <w:color w:val="000000"/>
          <w:sz w:val="28"/>
          <w:szCs w:val="28"/>
        </w:rPr>
        <w:t>.</w:t>
      </w:r>
      <w:r w:rsidR="00CF17F9">
        <w:rPr>
          <w:color w:val="000000"/>
          <w:sz w:val="28"/>
          <w:szCs w:val="28"/>
        </w:rPr>
        <w:t> Papildināt</w:t>
      </w:r>
      <w:r w:rsidR="00C23EB7">
        <w:rPr>
          <w:color w:val="000000"/>
          <w:sz w:val="28"/>
          <w:szCs w:val="28"/>
        </w:rPr>
        <w:t xml:space="preserve"> sesto sadaļu</w:t>
      </w:r>
      <w:r w:rsidR="00CF17F9">
        <w:rPr>
          <w:color w:val="000000"/>
          <w:sz w:val="28"/>
          <w:szCs w:val="28"/>
        </w:rPr>
        <w:t xml:space="preserve"> ar 48</w:t>
      </w:r>
      <w:r w:rsidR="00DC7250">
        <w:rPr>
          <w:color w:val="000000"/>
          <w:sz w:val="28"/>
          <w:szCs w:val="28"/>
        </w:rPr>
        <w:t>.</w:t>
      </w:r>
      <w:r w:rsidR="00CF17F9" w:rsidRPr="00CF17F9">
        <w:rPr>
          <w:color w:val="000000"/>
          <w:sz w:val="28"/>
          <w:szCs w:val="28"/>
          <w:vertAlign w:val="superscript"/>
        </w:rPr>
        <w:t>2</w:t>
      </w:r>
      <w:r w:rsidR="00DC7250">
        <w:rPr>
          <w:color w:val="000000"/>
          <w:sz w:val="28"/>
          <w:szCs w:val="28"/>
        </w:rPr>
        <w:t> nodaļu šādā redakcijā:</w:t>
      </w:r>
    </w:p>
    <w:p w14:paraId="2083513B" w14:textId="77777777" w:rsidR="007F6D90" w:rsidRDefault="007F6D90" w:rsidP="00DA522C">
      <w:pPr>
        <w:pStyle w:val="naisf"/>
        <w:spacing w:before="0" w:beforeAutospacing="0" w:after="0" w:afterAutospacing="0"/>
        <w:jc w:val="center"/>
        <w:rPr>
          <w:color w:val="000000"/>
          <w:sz w:val="28"/>
          <w:szCs w:val="28"/>
        </w:rPr>
      </w:pPr>
    </w:p>
    <w:p w14:paraId="4753273B" w14:textId="0D91AFED" w:rsidR="00DC7250" w:rsidRDefault="00DA0803" w:rsidP="00DA522C">
      <w:pPr>
        <w:pStyle w:val="naisf"/>
        <w:spacing w:before="0" w:beforeAutospacing="0" w:after="0" w:afterAutospacing="0"/>
        <w:jc w:val="center"/>
        <w:rPr>
          <w:color w:val="000000"/>
          <w:sz w:val="28"/>
          <w:szCs w:val="28"/>
        </w:rPr>
      </w:pPr>
      <w:r>
        <w:rPr>
          <w:color w:val="000000"/>
          <w:sz w:val="28"/>
          <w:szCs w:val="28"/>
        </w:rPr>
        <w:t>"</w:t>
      </w:r>
      <w:r w:rsidR="00CF17F9">
        <w:rPr>
          <w:b/>
          <w:color w:val="000000"/>
          <w:sz w:val="28"/>
          <w:szCs w:val="28"/>
        </w:rPr>
        <w:t>48</w:t>
      </w:r>
      <w:r w:rsidR="00DC7250" w:rsidRPr="00033AA8">
        <w:rPr>
          <w:b/>
          <w:color w:val="000000"/>
          <w:sz w:val="28"/>
          <w:szCs w:val="28"/>
        </w:rPr>
        <w:t>.</w:t>
      </w:r>
      <w:r w:rsidR="00CF17F9" w:rsidRPr="00CF17F9">
        <w:rPr>
          <w:b/>
          <w:color w:val="000000"/>
          <w:sz w:val="28"/>
          <w:szCs w:val="28"/>
          <w:vertAlign w:val="superscript"/>
        </w:rPr>
        <w:t>2</w:t>
      </w:r>
      <w:r w:rsidR="00DC7250" w:rsidRPr="00033AA8">
        <w:rPr>
          <w:b/>
          <w:color w:val="000000"/>
          <w:sz w:val="28"/>
          <w:szCs w:val="28"/>
        </w:rPr>
        <w:t> nodaļa</w:t>
      </w:r>
    </w:p>
    <w:p w14:paraId="5C14E5F0" w14:textId="17A7280E" w:rsidR="00DC7250" w:rsidRPr="00033AA8" w:rsidRDefault="00DC7250" w:rsidP="00DA522C">
      <w:pPr>
        <w:pStyle w:val="naisf"/>
        <w:spacing w:before="0" w:beforeAutospacing="0" w:after="0" w:afterAutospacing="0"/>
        <w:jc w:val="center"/>
        <w:rPr>
          <w:b/>
          <w:color w:val="000000"/>
          <w:sz w:val="28"/>
          <w:szCs w:val="28"/>
        </w:rPr>
      </w:pPr>
      <w:r w:rsidRPr="00033AA8">
        <w:rPr>
          <w:b/>
          <w:color w:val="000000"/>
          <w:sz w:val="28"/>
          <w:szCs w:val="28"/>
        </w:rPr>
        <w:t xml:space="preserve">Fiziskās </w:t>
      </w:r>
      <w:r w:rsidR="00033AA8" w:rsidRPr="00033AA8">
        <w:rPr>
          <w:b/>
          <w:color w:val="000000"/>
          <w:sz w:val="28"/>
          <w:szCs w:val="28"/>
        </w:rPr>
        <w:t>personas atbrīvošanas no parādsaistībām</w:t>
      </w:r>
      <w:r w:rsidR="008D71FE">
        <w:rPr>
          <w:b/>
          <w:color w:val="000000"/>
          <w:sz w:val="28"/>
          <w:szCs w:val="28"/>
        </w:rPr>
        <w:t xml:space="preserve"> atcelšanas</w:t>
      </w:r>
      <w:r w:rsidR="00033AA8" w:rsidRPr="00033AA8">
        <w:rPr>
          <w:b/>
          <w:color w:val="000000"/>
          <w:sz w:val="28"/>
          <w:szCs w:val="28"/>
        </w:rPr>
        <w:t xml:space="preserve"> lietas</w:t>
      </w:r>
    </w:p>
    <w:p w14:paraId="28C60A6C" w14:textId="77777777" w:rsidR="00033AA8" w:rsidRDefault="00033AA8" w:rsidP="00DA522C">
      <w:pPr>
        <w:pStyle w:val="naisf"/>
        <w:spacing w:before="0" w:beforeAutospacing="0" w:after="0" w:afterAutospacing="0"/>
        <w:ind w:firstLine="720"/>
        <w:jc w:val="both"/>
        <w:rPr>
          <w:color w:val="000000"/>
          <w:sz w:val="28"/>
          <w:szCs w:val="28"/>
        </w:rPr>
      </w:pPr>
    </w:p>
    <w:p w14:paraId="508A89BB" w14:textId="74BC080B" w:rsidR="0091729A" w:rsidRPr="0082402B" w:rsidRDefault="0082402B" w:rsidP="00DA522C">
      <w:pPr>
        <w:pStyle w:val="naisf"/>
        <w:spacing w:before="0" w:beforeAutospacing="0" w:after="0" w:afterAutospacing="0"/>
        <w:ind w:firstLine="720"/>
        <w:jc w:val="both"/>
        <w:rPr>
          <w:b/>
          <w:color w:val="000000"/>
          <w:sz w:val="28"/>
          <w:szCs w:val="28"/>
        </w:rPr>
      </w:pPr>
      <w:r w:rsidRPr="0082402B">
        <w:rPr>
          <w:b/>
          <w:color w:val="000000"/>
          <w:sz w:val="28"/>
          <w:szCs w:val="28"/>
        </w:rPr>
        <w:t>394.</w:t>
      </w:r>
      <w:r w:rsidRPr="0082402B">
        <w:rPr>
          <w:b/>
          <w:color w:val="000000"/>
          <w:sz w:val="28"/>
          <w:szCs w:val="28"/>
          <w:vertAlign w:val="superscript"/>
        </w:rPr>
        <w:t>6</w:t>
      </w:r>
      <w:r w:rsidRPr="0082402B">
        <w:rPr>
          <w:b/>
          <w:color w:val="000000"/>
          <w:sz w:val="28"/>
          <w:szCs w:val="28"/>
        </w:rPr>
        <w:t> pants. F</w:t>
      </w:r>
      <w:r w:rsidR="00DE6AFE" w:rsidRPr="0082402B">
        <w:rPr>
          <w:b/>
          <w:color w:val="000000"/>
          <w:sz w:val="28"/>
          <w:szCs w:val="28"/>
        </w:rPr>
        <w:t xml:space="preserve">iziskās personas atbrīvošanas no parādsaistībām </w:t>
      </w:r>
      <w:r w:rsidR="006B3E6C">
        <w:rPr>
          <w:b/>
          <w:color w:val="000000"/>
          <w:sz w:val="28"/>
          <w:szCs w:val="28"/>
        </w:rPr>
        <w:t>atcelšanas</w:t>
      </w:r>
      <w:r w:rsidR="006B3E6C" w:rsidRPr="00033AA8">
        <w:rPr>
          <w:b/>
          <w:color w:val="000000"/>
          <w:sz w:val="28"/>
          <w:szCs w:val="28"/>
        </w:rPr>
        <w:t xml:space="preserve"> </w:t>
      </w:r>
      <w:r w:rsidR="0091729A" w:rsidRPr="0082402B">
        <w:rPr>
          <w:b/>
          <w:color w:val="000000"/>
          <w:sz w:val="28"/>
          <w:szCs w:val="28"/>
        </w:rPr>
        <w:t>lietu piekritība</w:t>
      </w:r>
    </w:p>
    <w:p w14:paraId="4815B461" w14:textId="399A45D1" w:rsidR="00344F87" w:rsidRDefault="00055F67" w:rsidP="00DA522C">
      <w:pPr>
        <w:pStyle w:val="naisf"/>
        <w:spacing w:before="0" w:beforeAutospacing="0" w:after="0" w:afterAutospacing="0"/>
        <w:ind w:firstLine="720"/>
        <w:jc w:val="both"/>
        <w:rPr>
          <w:color w:val="000000"/>
          <w:sz w:val="28"/>
          <w:szCs w:val="28"/>
        </w:rPr>
      </w:pPr>
      <w:r>
        <w:rPr>
          <w:color w:val="000000"/>
          <w:sz w:val="28"/>
          <w:szCs w:val="28"/>
        </w:rPr>
        <w:t>(1) </w:t>
      </w:r>
      <w:r w:rsidR="0082402B" w:rsidRPr="00E612AB">
        <w:rPr>
          <w:color w:val="000000"/>
          <w:sz w:val="28"/>
          <w:szCs w:val="28"/>
        </w:rPr>
        <w:t xml:space="preserve">Fiziskās personas atbrīvošanas no parādsaistībām </w:t>
      </w:r>
      <w:r w:rsidR="004A6F99" w:rsidRPr="00E612AB">
        <w:rPr>
          <w:color w:val="000000"/>
          <w:sz w:val="28"/>
          <w:szCs w:val="28"/>
        </w:rPr>
        <w:t xml:space="preserve">atcelšanas </w:t>
      </w:r>
      <w:r w:rsidR="0082402B" w:rsidRPr="00E612AB">
        <w:rPr>
          <w:color w:val="000000"/>
          <w:sz w:val="28"/>
          <w:szCs w:val="28"/>
        </w:rPr>
        <w:t>lietu</w:t>
      </w:r>
      <w:r w:rsidR="0082402B">
        <w:rPr>
          <w:color w:val="000000"/>
          <w:sz w:val="28"/>
          <w:szCs w:val="28"/>
        </w:rPr>
        <w:t xml:space="preserve"> </w:t>
      </w:r>
      <w:r w:rsidR="001F5162">
        <w:rPr>
          <w:color w:val="000000"/>
          <w:sz w:val="28"/>
          <w:szCs w:val="28"/>
        </w:rPr>
        <w:t xml:space="preserve">izskata </w:t>
      </w:r>
      <w:r w:rsidR="0082402B">
        <w:rPr>
          <w:color w:val="000000"/>
          <w:sz w:val="28"/>
          <w:szCs w:val="28"/>
        </w:rPr>
        <w:t>tiesa</w:t>
      </w:r>
      <w:r w:rsidR="00480C80">
        <w:rPr>
          <w:color w:val="000000"/>
          <w:sz w:val="28"/>
          <w:szCs w:val="28"/>
        </w:rPr>
        <w:t xml:space="preserve"> </w:t>
      </w:r>
      <w:r w:rsidR="0082402B">
        <w:rPr>
          <w:color w:val="000000"/>
          <w:sz w:val="28"/>
          <w:szCs w:val="28"/>
        </w:rPr>
        <w:t>pēc parādnieka deklarētās dzīvesvietas</w:t>
      </w:r>
      <w:r w:rsidR="00313D81">
        <w:rPr>
          <w:color w:val="000000"/>
          <w:sz w:val="28"/>
          <w:szCs w:val="28"/>
        </w:rPr>
        <w:t xml:space="preserve">, bet, ja tādas nav, </w:t>
      </w:r>
      <w:r w:rsidR="00BC3041">
        <w:rPr>
          <w:color w:val="000000"/>
          <w:sz w:val="28"/>
          <w:szCs w:val="28"/>
        </w:rPr>
        <w:t>–</w:t>
      </w:r>
      <w:r w:rsidR="00313D81">
        <w:rPr>
          <w:color w:val="000000"/>
          <w:sz w:val="28"/>
          <w:szCs w:val="28"/>
        </w:rPr>
        <w:t xml:space="preserve"> pēc dzīvesvietas.</w:t>
      </w:r>
      <w:r w:rsidR="00DA09E0">
        <w:rPr>
          <w:color w:val="000000"/>
          <w:sz w:val="28"/>
          <w:szCs w:val="28"/>
        </w:rPr>
        <w:t xml:space="preserve"> </w:t>
      </w:r>
    </w:p>
    <w:p w14:paraId="7D73BF13" w14:textId="78E74281" w:rsidR="00A66D0F" w:rsidRDefault="00F64096" w:rsidP="00DA522C">
      <w:pPr>
        <w:pStyle w:val="naisf"/>
        <w:spacing w:before="0" w:beforeAutospacing="0" w:after="0" w:afterAutospacing="0"/>
        <w:ind w:firstLine="720"/>
        <w:jc w:val="both"/>
        <w:rPr>
          <w:color w:val="000000"/>
          <w:sz w:val="28"/>
          <w:szCs w:val="28"/>
        </w:rPr>
      </w:pPr>
      <w:r>
        <w:rPr>
          <w:color w:val="000000"/>
          <w:sz w:val="28"/>
          <w:szCs w:val="28"/>
        </w:rPr>
        <w:t>(</w:t>
      </w:r>
      <w:r w:rsidR="00B81B96">
        <w:rPr>
          <w:color w:val="000000"/>
          <w:sz w:val="28"/>
          <w:szCs w:val="28"/>
        </w:rPr>
        <w:t>2</w:t>
      </w:r>
      <w:r>
        <w:rPr>
          <w:color w:val="000000"/>
          <w:sz w:val="28"/>
          <w:szCs w:val="28"/>
        </w:rPr>
        <w:t>) </w:t>
      </w:r>
      <w:r w:rsidR="00284345">
        <w:rPr>
          <w:color w:val="000000"/>
          <w:sz w:val="28"/>
          <w:szCs w:val="28"/>
        </w:rPr>
        <w:t>Lietu izskata, pamatojoties uz</w:t>
      </w:r>
      <w:r w:rsidR="00AC233F">
        <w:rPr>
          <w:color w:val="000000"/>
          <w:sz w:val="28"/>
          <w:szCs w:val="28"/>
        </w:rPr>
        <w:t xml:space="preserve"> </w:t>
      </w:r>
      <w:r w:rsidR="007073E9">
        <w:rPr>
          <w:color w:val="000000"/>
          <w:sz w:val="28"/>
          <w:szCs w:val="28"/>
        </w:rPr>
        <w:t xml:space="preserve">pieteikumu par fiziskās personas atbrīvošanas no parādsaistībām atcelšanu, kuru iesniedz </w:t>
      </w:r>
      <w:r w:rsidR="00490435">
        <w:rPr>
          <w:color w:val="000000"/>
          <w:sz w:val="28"/>
          <w:szCs w:val="28"/>
        </w:rPr>
        <w:t>kreditor</w:t>
      </w:r>
      <w:r w:rsidR="007073E9">
        <w:rPr>
          <w:color w:val="000000"/>
          <w:sz w:val="28"/>
          <w:szCs w:val="28"/>
        </w:rPr>
        <w:t>s</w:t>
      </w:r>
      <w:r w:rsidR="00490435">
        <w:rPr>
          <w:color w:val="000000"/>
          <w:sz w:val="28"/>
          <w:szCs w:val="28"/>
        </w:rPr>
        <w:t xml:space="preserve">, </w:t>
      </w:r>
      <w:r w:rsidR="006D6061">
        <w:rPr>
          <w:color w:val="000000"/>
          <w:sz w:val="28"/>
          <w:szCs w:val="28"/>
        </w:rPr>
        <w:t>zvērināts notārs</w:t>
      </w:r>
      <w:r w:rsidR="00AB137D">
        <w:rPr>
          <w:color w:val="000000"/>
          <w:sz w:val="28"/>
          <w:szCs w:val="28"/>
        </w:rPr>
        <w:t>,</w:t>
      </w:r>
      <w:r w:rsidR="00AB137D" w:rsidRPr="00AB137D">
        <w:rPr>
          <w:color w:val="000000"/>
          <w:sz w:val="28"/>
          <w:szCs w:val="28"/>
        </w:rPr>
        <w:t xml:space="preserve"> </w:t>
      </w:r>
      <w:r w:rsidR="00AB137D">
        <w:rPr>
          <w:color w:val="000000"/>
          <w:sz w:val="28"/>
          <w:szCs w:val="28"/>
        </w:rPr>
        <w:t>kurš taisījis notariālo aktu par fiziskās personas atbrīvošanu no parādsaistībām,</w:t>
      </w:r>
      <w:r w:rsidR="00490435">
        <w:rPr>
          <w:color w:val="000000"/>
          <w:sz w:val="28"/>
          <w:szCs w:val="28"/>
        </w:rPr>
        <w:t xml:space="preserve"> vai cita persona, kuras likumiskās tiesības ir aizskartas.</w:t>
      </w:r>
    </w:p>
    <w:p w14:paraId="7171284C" w14:textId="1B6E09DB" w:rsidR="00CB6709" w:rsidRDefault="00CB6709" w:rsidP="00DA522C">
      <w:pPr>
        <w:pStyle w:val="naisf"/>
        <w:spacing w:before="0" w:beforeAutospacing="0" w:after="0" w:afterAutospacing="0"/>
        <w:jc w:val="both"/>
        <w:rPr>
          <w:color w:val="000000"/>
          <w:sz w:val="28"/>
          <w:szCs w:val="28"/>
        </w:rPr>
      </w:pPr>
    </w:p>
    <w:p w14:paraId="26EDADC0" w14:textId="3E73113C" w:rsidR="00CE3C0D" w:rsidRPr="00931F5D" w:rsidRDefault="00CB6709" w:rsidP="00DA522C">
      <w:pPr>
        <w:pStyle w:val="naisf"/>
        <w:spacing w:before="0" w:beforeAutospacing="0" w:after="0" w:afterAutospacing="0"/>
        <w:ind w:firstLine="720"/>
        <w:jc w:val="both"/>
        <w:rPr>
          <w:color w:val="000000" w:themeColor="text1"/>
          <w:sz w:val="28"/>
          <w:szCs w:val="28"/>
        </w:rPr>
      </w:pPr>
      <w:r w:rsidRPr="0082402B">
        <w:rPr>
          <w:b/>
          <w:color w:val="000000"/>
          <w:sz w:val="28"/>
          <w:szCs w:val="28"/>
        </w:rPr>
        <w:t>394.</w:t>
      </w:r>
      <w:r w:rsidR="000D1995">
        <w:rPr>
          <w:b/>
          <w:color w:val="000000"/>
          <w:sz w:val="28"/>
          <w:szCs w:val="28"/>
          <w:vertAlign w:val="superscript"/>
        </w:rPr>
        <w:t>7</w:t>
      </w:r>
      <w:r w:rsidR="0065141A" w:rsidRPr="0082402B">
        <w:rPr>
          <w:b/>
          <w:color w:val="000000"/>
          <w:sz w:val="28"/>
          <w:szCs w:val="28"/>
        </w:rPr>
        <w:t> </w:t>
      </w:r>
      <w:r w:rsidRPr="0082402B">
        <w:rPr>
          <w:b/>
          <w:color w:val="000000"/>
          <w:sz w:val="28"/>
          <w:szCs w:val="28"/>
        </w:rPr>
        <w:t>pants.</w:t>
      </w:r>
      <w:r>
        <w:rPr>
          <w:b/>
          <w:color w:val="000000"/>
          <w:sz w:val="28"/>
          <w:szCs w:val="28"/>
        </w:rPr>
        <w:t xml:space="preserve"> </w:t>
      </w:r>
      <w:r w:rsidR="00397CE9">
        <w:rPr>
          <w:b/>
          <w:color w:val="000000"/>
          <w:sz w:val="28"/>
          <w:szCs w:val="28"/>
        </w:rPr>
        <w:t xml:space="preserve">Pieteikuma </w:t>
      </w:r>
      <w:r w:rsidR="002371E3" w:rsidRPr="00931F5D">
        <w:rPr>
          <w:b/>
          <w:color w:val="000000" w:themeColor="text1"/>
          <w:sz w:val="28"/>
          <w:szCs w:val="28"/>
        </w:rPr>
        <w:t>izlemšana</w:t>
      </w:r>
      <w:r w:rsidR="002371E3">
        <w:rPr>
          <w:b/>
          <w:color w:val="000000"/>
          <w:sz w:val="28"/>
          <w:szCs w:val="28"/>
        </w:rPr>
        <w:t xml:space="preserve"> </w:t>
      </w:r>
      <w:r w:rsidR="00397CE9">
        <w:rPr>
          <w:b/>
          <w:color w:val="000000"/>
          <w:sz w:val="28"/>
          <w:szCs w:val="28"/>
        </w:rPr>
        <w:t>par f</w:t>
      </w:r>
      <w:r w:rsidR="004B2895">
        <w:rPr>
          <w:b/>
          <w:color w:val="000000" w:themeColor="text1"/>
          <w:sz w:val="28"/>
          <w:szCs w:val="28"/>
        </w:rPr>
        <w:t>iziskās personas atbrīvošanas no parādsaistībām a</w:t>
      </w:r>
      <w:r w:rsidR="0031681C" w:rsidRPr="00C93304">
        <w:rPr>
          <w:b/>
          <w:color w:val="000000" w:themeColor="text1"/>
          <w:sz w:val="28"/>
          <w:szCs w:val="28"/>
        </w:rPr>
        <w:t>tcelšan</w:t>
      </w:r>
      <w:r w:rsidR="00397CE9">
        <w:rPr>
          <w:b/>
          <w:color w:val="000000" w:themeColor="text1"/>
          <w:sz w:val="28"/>
          <w:szCs w:val="28"/>
        </w:rPr>
        <w:t xml:space="preserve">u </w:t>
      </w:r>
    </w:p>
    <w:p w14:paraId="2E7384F2" w14:textId="39950D6B" w:rsidR="00472127" w:rsidRPr="0009365D" w:rsidRDefault="00472127" w:rsidP="00DA522C">
      <w:pPr>
        <w:ind w:firstLine="709"/>
        <w:jc w:val="both"/>
        <w:divId w:val="972322395"/>
        <w:rPr>
          <w:color w:val="000000" w:themeColor="text1"/>
          <w:sz w:val="28"/>
          <w:szCs w:val="28"/>
        </w:rPr>
      </w:pPr>
      <w:r w:rsidRPr="0009365D">
        <w:rPr>
          <w:color w:val="000000" w:themeColor="text1"/>
          <w:sz w:val="28"/>
          <w:szCs w:val="28"/>
        </w:rPr>
        <w:t>(</w:t>
      </w:r>
      <w:r w:rsidR="00DC7261">
        <w:rPr>
          <w:color w:val="000000" w:themeColor="text1"/>
          <w:sz w:val="28"/>
          <w:szCs w:val="28"/>
        </w:rPr>
        <w:t>1</w:t>
      </w:r>
      <w:r w:rsidRPr="0009365D">
        <w:rPr>
          <w:color w:val="000000" w:themeColor="text1"/>
          <w:sz w:val="28"/>
          <w:szCs w:val="28"/>
        </w:rPr>
        <w:t>) </w:t>
      </w:r>
      <w:r w:rsidR="00A96882">
        <w:rPr>
          <w:color w:val="000000" w:themeColor="text1"/>
          <w:sz w:val="28"/>
          <w:szCs w:val="28"/>
        </w:rPr>
        <w:t>P</w:t>
      </w:r>
      <w:r w:rsidR="00133DCC">
        <w:rPr>
          <w:color w:val="000000" w:themeColor="text1"/>
          <w:sz w:val="28"/>
          <w:szCs w:val="28"/>
        </w:rPr>
        <w:t>ieteikuma noraksts nosūtāms personai, par kuras atbrīvošan</w:t>
      </w:r>
      <w:r w:rsidR="00397CE9">
        <w:rPr>
          <w:color w:val="000000" w:themeColor="text1"/>
          <w:sz w:val="28"/>
          <w:szCs w:val="28"/>
        </w:rPr>
        <w:t>as</w:t>
      </w:r>
      <w:r w:rsidR="00133DCC">
        <w:rPr>
          <w:color w:val="000000" w:themeColor="text1"/>
          <w:sz w:val="28"/>
          <w:szCs w:val="28"/>
        </w:rPr>
        <w:t xml:space="preserve"> no parādsaistībām </w:t>
      </w:r>
      <w:r w:rsidR="00397CE9">
        <w:rPr>
          <w:color w:val="000000" w:themeColor="text1"/>
          <w:sz w:val="28"/>
          <w:szCs w:val="28"/>
        </w:rPr>
        <w:t xml:space="preserve">atcelšanu </w:t>
      </w:r>
      <w:r w:rsidR="00133DCC">
        <w:rPr>
          <w:color w:val="000000" w:themeColor="text1"/>
          <w:sz w:val="28"/>
          <w:szCs w:val="28"/>
        </w:rPr>
        <w:t xml:space="preserve">iesniegts pieteikums, nosakot tai </w:t>
      </w:r>
      <w:r w:rsidR="002371E3">
        <w:rPr>
          <w:color w:val="000000" w:themeColor="text1"/>
          <w:sz w:val="28"/>
          <w:szCs w:val="28"/>
        </w:rPr>
        <w:t xml:space="preserve">paskaidrojumu iesniegšanai </w:t>
      </w:r>
      <w:r w:rsidR="00133DCC">
        <w:rPr>
          <w:color w:val="000000" w:themeColor="text1"/>
          <w:sz w:val="28"/>
          <w:szCs w:val="28"/>
        </w:rPr>
        <w:t>laiku</w:t>
      </w:r>
      <w:r w:rsidR="00944E38">
        <w:rPr>
          <w:color w:val="000000" w:themeColor="text1"/>
          <w:sz w:val="28"/>
          <w:szCs w:val="28"/>
        </w:rPr>
        <w:t>,</w:t>
      </w:r>
      <w:r w:rsidR="00133DCC">
        <w:rPr>
          <w:color w:val="000000" w:themeColor="text1"/>
          <w:sz w:val="28"/>
          <w:szCs w:val="28"/>
        </w:rPr>
        <w:t xml:space="preserve"> ne ilgāku par 30 dienām.</w:t>
      </w:r>
    </w:p>
    <w:p w14:paraId="3D4104E9" w14:textId="1A064033" w:rsidR="0047672F" w:rsidRDefault="0047672F" w:rsidP="00DA522C">
      <w:pPr>
        <w:pStyle w:val="naisf"/>
        <w:spacing w:before="0" w:beforeAutospacing="0" w:after="0" w:afterAutospacing="0"/>
        <w:ind w:firstLine="720"/>
        <w:jc w:val="both"/>
        <w:rPr>
          <w:color w:val="000000"/>
          <w:sz w:val="28"/>
          <w:szCs w:val="28"/>
        </w:rPr>
      </w:pPr>
      <w:r>
        <w:rPr>
          <w:color w:val="000000"/>
          <w:sz w:val="28"/>
          <w:szCs w:val="28"/>
        </w:rPr>
        <w:t>(2) </w:t>
      </w:r>
      <w:r w:rsidR="002B0D52">
        <w:rPr>
          <w:color w:val="000000"/>
          <w:sz w:val="28"/>
          <w:szCs w:val="28"/>
        </w:rPr>
        <w:t xml:space="preserve">Ja pieteikuma iesniedzējs nav zvērināts notārs, </w:t>
      </w:r>
      <w:r w:rsidR="00AB137D">
        <w:rPr>
          <w:color w:val="000000"/>
          <w:sz w:val="28"/>
          <w:szCs w:val="28"/>
        </w:rPr>
        <w:t xml:space="preserve">kurš taisījis notariālo aktu par fiziskās personas atbrīvošanu no parādsaistībām, </w:t>
      </w:r>
      <w:r w:rsidR="002B0D52">
        <w:rPr>
          <w:color w:val="000000"/>
          <w:sz w:val="28"/>
          <w:szCs w:val="28"/>
        </w:rPr>
        <w:t>t</w:t>
      </w:r>
      <w:r>
        <w:rPr>
          <w:color w:val="000000"/>
          <w:sz w:val="28"/>
          <w:szCs w:val="28"/>
        </w:rPr>
        <w:t>iesa par lietas ierosināšanu informē zvērinātu notāru, kurš taisījis notariālo aktu par fiziskās personas atbrīvošanu no parādsaistībām, vienlaikus nosakot termiņu</w:t>
      </w:r>
      <w:r w:rsidR="00944E38">
        <w:rPr>
          <w:color w:val="000000"/>
          <w:sz w:val="28"/>
          <w:szCs w:val="28"/>
        </w:rPr>
        <w:t>,</w:t>
      </w:r>
      <w:r>
        <w:rPr>
          <w:color w:val="000000"/>
          <w:sz w:val="28"/>
          <w:szCs w:val="28"/>
        </w:rPr>
        <w:t xml:space="preserve"> </w:t>
      </w:r>
      <w:r>
        <w:rPr>
          <w:color w:val="000000" w:themeColor="text1"/>
          <w:sz w:val="28"/>
          <w:szCs w:val="28"/>
        </w:rPr>
        <w:t>ne ilgāku par 30 dienām</w:t>
      </w:r>
      <w:r w:rsidR="00944E38">
        <w:rPr>
          <w:color w:val="000000" w:themeColor="text1"/>
          <w:sz w:val="28"/>
          <w:szCs w:val="28"/>
        </w:rPr>
        <w:t>,</w:t>
      </w:r>
      <w:r>
        <w:rPr>
          <w:color w:val="000000"/>
          <w:sz w:val="28"/>
          <w:szCs w:val="28"/>
        </w:rPr>
        <w:t xml:space="preserve"> notariālā akta par fiziskās personas atbrīvošan</w:t>
      </w:r>
      <w:r w:rsidR="004535F4">
        <w:rPr>
          <w:color w:val="000000"/>
          <w:sz w:val="28"/>
          <w:szCs w:val="28"/>
        </w:rPr>
        <w:t>u</w:t>
      </w:r>
      <w:r>
        <w:rPr>
          <w:color w:val="000000"/>
          <w:sz w:val="28"/>
          <w:szCs w:val="28"/>
        </w:rPr>
        <w:t xml:space="preserve"> no parādsaistībām un citu lietas materiālu atvasinājumu iesniegšanai tiesā.</w:t>
      </w:r>
    </w:p>
    <w:p w14:paraId="5CC2BAC3" w14:textId="26A0EE3E" w:rsidR="002A0A6E" w:rsidRPr="0009365D" w:rsidRDefault="00575ECB" w:rsidP="00DA522C">
      <w:pPr>
        <w:pStyle w:val="naisf"/>
        <w:tabs>
          <w:tab w:val="left" w:pos="1213"/>
        </w:tabs>
        <w:spacing w:before="0" w:beforeAutospacing="0" w:after="0" w:afterAutospacing="0"/>
        <w:ind w:firstLine="720"/>
        <w:jc w:val="both"/>
        <w:rPr>
          <w:color w:val="000000" w:themeColor="text1"/>
          <w:sz w:val="28"/>
          <w:szCs w:val="28"/>
        </w:rPr>
      </w:pPr>
      <w:r w:rsidRPr="0009365D">
        <w:rPr>
          <w:color w:val="000000" w:themeColor="text1"/>
          <w:sz w:val="28"/>
          <w:szCs w:val="28"/>
        </w:rPr>
        <w:lastRenderedPageBreak/>
        <w:t>(</w:t>
      </w:r>
      <w:r w:rsidR="0047672F">
        <w:rPr>
          <w:color w:val="000000" w:themeColor="text1"/>
          <w:sz w:val="28"/>
          <w:szCs w:val="28"/>
        </w:rPr>
        <w:t>3</w:t>
      </w:r>
      <w:r w:rsidRPr="0009365D">
        <w:rPr>
          <w:color w:val="000000" w:themeColor="text1"/>
          <w:sz w:val="28"/>
          <w:szCs w:val="28"/>
        </w:rPr>
        <w:t>) </w:t>
      </w:r>
      <w:r w:rsidR="004402ED">
        <w:rPr>
          <w:color w:val="000000" w:themeColor="text1"/>
          <w:sz w:val="28"/>
          <w:szCs w:val="28"/>
        </w:rPr>
        <w:t>P</w:t>
      </w:r>
      <w:r w:rsidR="002A0A6E" w:rsidRPr="0009365D">
        <w:rPr>
          <w:color w:val="000000" w:themeColor="text1"/>
          <w:sz w:val="28"/>
          <w:szCs w:val="28"/>
        </w:rPr>
        <w:t xml:space="preserve">ieteikuma pieņemšana </w:t>
      </w:r>
      <w:r w:rsidR="00402294" w:rsidRPr="0009365D">
        <w:rPr>
          <w:color w:val="000000" w:themeColor="text1"/>
          <w:sz w:val="28"/>
          <w:szCs w:val="28"/>
        </w:rPr>
        <w:t xml:space="preserve">neaptur </w:t>
      </w:r>
      <w:r w:rsidR="00944E38">
        <w:rPr>
          <w:color w:val="000000" w:themeColor="text1"/>
          <w:sz w:val="28"/>
          <w:szCs w:val="28"/>
        </w:rPr>
        <w:t xml:space="preserve">tā </w:t>
      </w:r>
      <w:r w:rsidR="00D810CB">
        <w:rPr>
          <w:color w:val="000000" w:themeColor="text1"/>
          <w:sz w:val="28"/>
          <w:szCs w:val="28"/>
        </w:rPr>
        <w:t>notariālā akta</w:t>
      </w:r>
      <w:r w:rsidR="00944E38" w:rsidRPr="00944E38">
        <w:rPr>
          <w:color w:val="000000" w:themeColor="text1"/>
          <w:sz w:val="28"/>
          <w:szCs w:val="28"/>
        </w:rPr>
        <w:t xml:space="preserve"> </w:t>
      </w:r>
      <w:r w:rsidR="00944E38" w:rsidRPr="0009365D">
        <w:rPr>
          <w:color w:val="000000" w:themeColor="text1"/>
          <w:sz w:val="28"/>
          <w:szCs w:val="28"/>
        </w:rPr>
        <w:t>darbību</w:t>
      </w:r>
      <w:r w:rsidR="00402294" w:rsidRPr="0009365D">
        <w:rPr>
          <w:color w:val="000000" w:themeColor="text1"/>
          <w:sz w:val="28"/>
          <w:szCs w:val="28"/>
        </w:rPr>
        <w:t>, ar ko fiziskā persona atbrīvota no parādsaistībām.</w:t>
      </w:r>
    </w:p>
    <w:p w14:paraId="12F420C1" w14:textId="020A29F2" w:rsidR="00D33F14" w:rsidRPr="000745A6" w:rsidRDefault="00D33F14" w:rsidP="00DA522C">
      <w:pPr>
        <w:pStyle w:val="naisf"/>
        <w:tabs>
          <w:tab w:val="left" w:pos="1213"/>
        </w:tabs>
        <w:spacing w:before="0" w:beforeAutospacing="0" w:after="0" w:afterAutospacing="0"/>
        <w:ind w:firstLine="720"/>
        <w:jc w:val="both"/>
        <w:rPr>
          <w:strike/>
          <w:color w:val="000000" w:themeColor="text1"/>
          <w:sz w:val="28"/>
        </w:rPr>
      </w:pPr>
      <w:r w:rsidRPr="0009365D">
        <w:rPr>
          <w:color w:val="000000" w:themeColor="text1"/>
          <w:sz w:val="28"/>
          <w:szCs w:val="28"/>
        </w:rPr>
        <w:t>(</w:t>
      </w:r>
      <w:r w:rsidR="0047672F">
        <w:rPr>
          <w:color w:val="000000" w:themeColor="text1"/>
          <w:sz w:val="28"/>
          <w:szCs w:val="28"/>
        </w:rPr>
        <w:t>4</w:t>
      </w:r>
      <w:r w:rsidRPr="0009365D">
        <w:rPr>
          <w:color w:val="000000" w:themeColor="text1"/>
          <w:sz w:val="28"/>
          <w:szCs w:val="28"/>
        </w:rPr>
        <w:t>) Par tiesas lēmumu par atteikšanos pieņemt pieteikumu</w:t>
      </w:r>
      <w:r w:rsidR="005E36E2">
        <w:rPr>
          <w:color w:val="000000" w:themeColor="text1"/>
          <w:sz w:val="28"/>
          <w:szCs w:val="28"/>
        </w:rPr>
        <w:t xml:space="preserve"> tā iesniedzējs</w:t>
      </w:r>
      <w:r w:rsidRPr="0009365D">
        <w:rPr>
          <w:color w:val="000000" w:themeColor="text1"/>
          <w:sz w:val="28"/>
          <w:szCs w:val="28"/>
        </w:rPr>
        <w:t xml:space="preserve"> var iesniegt blakus sūdzību.</w:t>
      </w:r>
    </w:p>
    <w:p w14:paraId="02B096A3" w14:textId="74A10482" w:rsidR="00447112" w:rsidRPr="00CF6A26" w:rsidRDefault="00447112" w:rsidP="00DA522C">
      <w:pPr>
        <w:pStyle w:val="naisf"/>
        <w:tabs>
          <w:tab w:val="left" w:pos="1213"/>
        </w:tabs>
        <w:spacing w:before="0" w:beforeAutospacing="0" w:after="0" w:afterAutospacing="0"/>
        <w:ind w:firstLine="720"/>
        <w:jc w:val="both"/>
        <w:rPr>
          <w:strike/>
          <w:color w:val="000000" w:themeColor="text1"/>
          <w:sz w:val="28"/>
        </w:rPr>
      </w:pPr>
      <w:r w:rsidRPr="0009365D">
        <w:rPr>
          <w:color w:val="000000" w:themeColor="text1"/>
          <w:sz w:val="28"/>
          <w:szCs w:val="28"/>
        </w:rPr>
        <w:t>(</w:t>
      </w:r>
      <w:r w:rsidR="0047672F">
        <w:rPr>
          <w:color w:val="000000" w:themeColor="text1"/>
          <w:sz w:val="28"/>
          <w:szCs w:val="28"/>
        </w:rPr>
        <w:t>5</w:t>
      </w:r>
      <w:r w:rsidRPr="0009365D">
        <w:rPr>
          <w:color w:val="000000" w:themeColor="text1"/>
          <w:sz w:val="28"/>
          <w:szCs w:val="28"/>
        </w:rPr>
        <w:t>) </w:t>
      </w:r>
      <w:r w:rsidR="003325D6" w:rsidRPr="0009365D">
        <w:rPr>
          <w:color w:val="000000" w:themeColor="text1"/>
          <w:sz w:val="28"/>
          <w:szCs w:val="28"/>
        </w:rPr>
        <w:t>J</w:t>
      </w:r>
      <w:r w:rsidR="000B6313" w:rsidRPr="0009365D">
        <w:rPr>
          <w:color w:val="000000" w:themeColor="text1"/>
          <w:sz w:val="28"/>
          <w:szCs w:val="28"/>
        </w:rPr>
        <w:t>a</w:t>
      </w:r>
      <w:r w:rsidR="00B638D0" w:rsidRPr="0009365D">
        <w:rPr>
          <w:color w:val="000000" w:themeColor="text1"/>
          <w:sz w:val="28"/>
          <w:szCs w:val="28"/>
        </w:rPr>
        <w:t xml:space="preserve">, izskatot </w:t>
      </w:r>
      <w:r w:rsidR="00ED1975">
        <w:rPr>
          <w:color w:val="000000" w:themeColor="text1"/>
          <w:sz w:val="28"/>
          <w:szCs w:val="28"/>
        </w:rPr>
        <w:t xml:space="preserve">šā panta </w:t>
      </w:r>
      <w:r w:rsidR="000D1995">
        <w:rPr>
          <w:color w:val="000000" w:themeColor="text1"/>
          <w:sz w:val="28"/>
          <w:szCs w:val="28"/>
        </w:rPr>
        <w:t xml:space="preserve">ceturtajā </w:t>
      </w:r>
      <w:r w:rsidR="00ED1975">
        <w:rPr>
          <w:color w:val="000000" w:themeColor="text1"/>
          <w:sz w:val="28"/>
          <w:szCs w:val="28"/>
        </w:rPr>
        <w:t xml:space="preserve">daļā noteikto </w:t>
      </w:r>
      <w:r w:rsidR="00B638D0" w:rsidRPr="0009365D">
        <w:rPr>
          <w:color w:val="000000" w:themeColor="text1"/>
          <w:sz w:val="28"/>
          <w:szCs w:val="28"/>
        </w:rPr>
        <w:t>blakus sūdzību</w:t>
      </w:r>
      <w:r w:rsidR="001F1FAD">
        <w:rPr>
          <w:color w:val="000000" w:themeColor="text1"/>
          <w:sz w:val="28"/>
          <w:szCs w:val="28"/>
        </w:rPr>
        <w:t xml:space="preserve">, tiesa atceļ lēmumu, tā nodod jautājuma izskatīšanu </w:t>
      </w:r>
      <w:r w:rsidR="000D1995">
        <w:rPr>
          <w:color w:val="000000" w:themeColor="text1"/>
          <w:sz w:val="28"/>
          <w:szCs w:val="28"/>
        </w:rPr>
        <w:t>tai tiesai, kura lēmumu pieņ</w:t>
      </w:r>
      <w:r w:rsidR="002E7163">
        <w:rPr>
          <w:color w:val="000000" w:themeColor="text1"/>
          <w:sz w:val="28"/>
          <w:szCs w:val="28"/>
        </w:rPr>
        <w:t>ē</w:t>
      </w:r>
      <w:r w:rsidR="000D1995">
        <w:rPr>
          <w:color w:val="000000" w:themeColor="text1"/>
          <w:sz w:val="28"/>
          <w:szCs w:val="28"/>
        </w:rPr>
        <w:t>musi</w:t>
      </w:r>
      <w:r w:rsidR="001F1FAD">
        <w:rPr>
          <w:color w:val="000000" w:themeColor="text1"/>
          <w:sz w:val="28"/>
          <w:szCs w:val="28"/>
        </w:rPr>
        <w:t>.</w:t>
      </w:r>
    </w:p>
    <w:p w14:paraId="22195161" w14:textId="5AA30247" w:rsidR="00D51B41" w:rsidRDefault="00D51B41" w:rsidP="00DA522C">
      <w:pPr>
        <w:pStyle w:val="naisf"/>
        <w:tabs>
          <w:tab w:val="left" w:pos="1213"/>
        </w:tabs>
        <w:spacing w:before="0" w:beforeAutospacing="0" w:after="0" w:afterAutospacing="0"/>
        <w:ind w:firstLine="720"/>
        <w:jc w:val="both"/>
        <w:rPr>
          <w:color w:val="000000"/>
          <w:sz w:val="28"/>
          <w:szCs w:val="28"/>
        </w:rPr>
      </w:pPr>
    </w:p>
    <w:p w14:paraId="72A331A3" w14:textId="3863AF58" w:rsidR="00F50B78" w:rsidRPr="00F101CC" w:rsidRDefault="00CB6709" w:rsidP="00DA522C">
      <w:pPr>
        <w:pStyle w:val="naisf"/>
        <w:spacing w:before="0" w:beforeAutospacing="0" w:after="0" w:afterAutospacing="0"/>
        <w:ind w:firstLine="720"/>
        <w:jc w:val="both"/>
        <w:rPr>
          <w:color w:val="000000" w:themeColor="text1"/>
          <w:sz w:val="28"/>
          <w:szCs w:val="28"/>
        </w:rPr>
      </w:pPr>
      <w:r w:rsidRPr="00931F5D">
        <w:rPr>
          <w:b/>
          <w:color w:val="000000" w:themeColor="text1"/>
          <w:sz w:val="28"/>
          <w:szCs w:val="28"/>
        </w:rPr>
        <w:t>394.</w:t>
      </w:r>
      <w:r w:rsidR="002E7163">
        <w:rPr>
          <w:b/>
          <w:color w:val="000000" w:themeColor="text1"/>
          <w:sz w:val="28"/>
          <w:szCs w:val="28"/>
          <w:vertAlign w:val="superscript"/>
        </w:rPr>
        <w:t>8</w:t>
      </w:r>
      <w:r w:rsidR="00077953" w:rsidRPr="00931F5D">
        <w:rPr>
          <w:b/>
          <w:color w:val="000000" w:themeColor="text1"/>
          <w:sz w:val="28"/>
          <w:szCs w:val="28"/>
        </w:rPr>
        <w:t> </w:t>
      </w:r>
      <w:r w:rsidRPr="00931F5D">
        <w:rPr>
          <w:b/>
          <w:color w:val="000000" w:themeColor="text1"/>
          <w:sz w:val="28"/>
          <w:szCs w:val="28"/>
        </w:rPr>
        <w:t xml:space="preserve">pants. </w:t>
      </w:r>
      <w:r w:rsidR="00B72457">
        <w:rPr>
          <w:b/>
          <w:color w:val="000000"/>
          <w:sz w:val="28"/>
          <w:szCs w:val="28"/>
        </w:rPr>
        <w:t xml:space="preserve">Pieteikuma </w:t>
      </w:r>
      <w:r w:rsidR="004535F4" w:rsidRPr="00902316">
        <w:rPr>
          <w:b/>
          <w:color w:val="000000" w:themeColor="text1"/>
          <w:sz w:val="28"/>
          <w:szCs w:val="28"/>
        </w:rPr>
        <w:t>izskatīšana</w:t>
      </w:r>
      <w:r w:rsidR="004535F4">
        <w:rPr>
          <w:b/>
          <w:color w:val="000000"/>
          <w:sz w:val="28"/>
          <w:szCs w:val="28"/>
        </w:rPr>
        <w:t xml:space="preserve"> </w:t>
      </w:r>
      <w:r w:rsidR="00B72457">
        <w:rPr>
          <w:b/>
          <w:color w:val="000000"/>
          <w:sz w:val="28"/>
          <w:szCs w:val="28"/>
        </w:rPr>
        <w:t>par f</w:t>
      </w:r>
      <w:r w:rsidR="00B72457">
        <w:rPr>
          <w:b/>
          <w:color w:val="000000" w:themeColor="text1"/>
          <w:sz w:val="28"/>
          <w:szCs w:val="28"/>
        </w:rPr>
        <w:t>iziskās personas atbrīvošanas no parādsaistībām a</w:t>
      </w:r>
      <w:r w:rsidR="00B72457" w:rsidRPr="00C93304">
        <w:rPr>
          <w:b/>
          <w:color w:val="000000" w:themeColor="text1"/>
          <w:sz w:val="28"/>
          <w:szCs w:val="28"/>
        </w:rPr>
        <w:t>tcelšan</w:t>
      </w:r>
      <w:r w:rsidR="00B72457">
        <w:rPr>
          <w:b/>
          <w:color w:val="000000" w:themeColor="text1"/>
          <w:sz w:val="28"/>
          <w:szCs w:val="28"/>
        </w:rPr>
        <w:t xml:space="preserve">u </w:t>
      </w:r>
      <w:r w:rsidR="00F50B78" w:rsidRPr="00902316">
        <w:rPr>
          <w:b/>
          <w:color w:val="000000" w:themeColor="text1"/>
          <w:sz w:val="28"/>
          <w:szCs w:val="28"/>
        </w:rPr>
        <w:t xml:space="preserve">un tiesas </w:t>
      </w:r>
      <w:r w:rsidR="00BA4A73">
        <w:rPr>
          <w:b/>
          <w:sz w:val="28"/>
          <w:szCs w:val="28"/>
        </w:rPr>
        <w:t>spriedums</w:t>
      </w:r>
    </w:p>
    <w:p w14:paraId="3A9B4B44" w14:textId="3A9B1091" w:rsidR="00F50B78" w:rsidRPr="00A2748D" w:rsidRDefault="008B5CAA" w:rsidP="00DA522C">
      <w:pPr>
        <w:pStyle w:val="naisf"/>
        <w:tabs>
          <w:tab w:val="left" w:pos="1213"/>
        </w:tabs>
        <w:spacing w:before="0" w:beforeAutospacing="0" w:after="0" w:afterAutospacing="0"/>
        <w:ind w:firstLine="720"/>
        <w:jc w:val="both"/>
        <w:rPr>
          <w:color w:val="000000" w:themeColor="text1"/>
          <w:sz w:val="28"/>
          <w:szCs w:val="28"/>
        </w:rPr>
      </w:pPr>
      <w:r w:rsidRPr="00A2748D">
        <w:rPr>
          <w:color w:val="000000" w:themeColor="text1"/>
          <w:sz w:val="28"/>
          <w:szCs w:val="28"/>
        </w:rPr>
        <w:t>(1) </w:t>
      </w:r>
      <w:r w:rsidR="000C60B6" w:rsidRPr="00A2748D">
        <w:rPr>
          <w:color w:val="000000" w:themeColor="text1"/>
          <w:sz w:val="28"/>
          <w:szCs w:val="28"/>
        </w:rPr>
        <w:t>Pieteikumu izskata rakstveid</w:t>
      </w:r>
      <w:r w:rsidR="001F1FAD">
        <w:rPr>
          <w:color w:val="000000" w:themeColor="text1"/>
          <w:sz w:val="28"/>
          <w:szCs w:val="28"/>
        </w:rPr>
        <w:t>a proces</w:t>
      </w:r>
      <w:r w:rsidR="000C60B6" w:rsidRPr="00A2748D">
        <w:rPr>
          <w:color w:val="000000" w:themeColor="text1"/>
          <w:sz w:val="28"/>
          <w:szCs w:val="28"/>
        </w:rPr>
        <w:t>ā</w:t>
      </w:r>
      <w:r w:rsidR="001F1FAD">
        <w:rPr>
          <w:color w:val="000000" w:themeColor="text1"/>
          <w:sz w:val="28"/>
          <w:szCs w:val="28"/>
        </w:rPr>
        <w:t xml:space="preserve">, nerīkojot tiesas sēdi, izņemot gadījumu, </w:t>
      </w:r>
      <w:r w:rsidR="00944E38">
        <w:rPr>
          <w:color w:val="000000" w:themeColor="text1"/>
          <w:sz w:val="28"/>
          <w:szCs w:val="28"/>
        </w:rPr>
        <w:t>ja</w:t>
      </w:r>
      <w:r w:rsidR="001F1FAD">
        <w:rPr>
          <w:color w:val="000000" w:themeColor="text1"/>
          <w:sz w:val="28"/>
          <w:szCs w:val="28"/>
        </w:rPr>
        <w:t xml:space="preserve"> tiesa uzskata par nepieciešamu pieteikumu izskatīt tiesas sēdē vai to lūdz lietas dalībnieks</w:t>
      </w:r>
      <w:r w:rsidR="002E7163">
        <w:rPr>
          <w:color w:val="000000" w:themeColor="text1"/>
          <w:sz w:val="28"/>
          <w:szCs w:val="28"/>
        </w:rPr>
        <w:t>, pamatojot savu lūgumu</w:t>
      </w:r>
      <w:r w:rsidR="00C06387">
        <w:rPr>
          <w:color w:val="000000" w:themeColor="text1"/>
          <w:sz w:val="28"/>
          <w:szCs w:val="28"/>
        </w:rPr>
        <w:t>.</w:t>
      </w:r>
    </w:p>
    <w:p w14:paraId="69DF2EFE" w14:textId="64EB5E7F" w:rsidR="00972FB5" w:rsidRPr="0009365D" w:rsidRDefault="00A136E6" w:rsidP="00DA522C">
      <w:pPr>
        <w:pStyle w:val="naisf"/>
        <w:tabs>
          <w:tab w:val="left" w:pos="1213"/>
        </w:tabs>
        <w:spacing w:before="0" w:beforeAutospacing="0" w:after="0" w:afterAutospacing="0"/>
        <w:ind w:firstLine="720"/>
        <w:jc w:val="both"/>
        <w:rPr>
          <w:color w:val="000000" w:themeColor="text1"/>
          <w:sz w:val="28"/>
          <w:szCs w:val="28"/>
        </w:rPr>
      </w:pPr>
      <w:r w:rsidRPr="0009365D">
        <w:rPr>
          <w:color w:val="000000" w:themeColor="text1"/>
          <w:sz w:val="28"/>
          <w:szCs w:val="28"/>
        </w:rPr>
        <w:t>(</w:t>
      </w:r>
      <w:r w:rsidR="008D3A94">
        <w:rPr>
          <w:color w:val="000000" w:themeColor="text1"/>
          <w:sz w:val="28"/>
          <w:szCs w:val="28"/>
        </w:rPr>
        <w:t>2</w:t>
      </w:r>
      <w:r w:rsidRPr="0009365D">
        <w:rPr>
          <w:color w:val="000000" w:themeColor="text1"/>
          <w:sz w:val="28"/>
          <w:szCs w:val="28"/>
        </w:rPr>
        <w:t>) </w:t>
      </w:r>
      <w:r w:rsidR="00500D43">
        <w:rPr>
          <w:color w:val="000000" w:themeColor="text1"/>
          <w:sz w:val="28"/>
          <w:szCs w:val="28"/>
        </w:rPr>
        <w:t>Ja tiesa apmierina pieteikumu</w:t>
      </w:r>
      <w:r w:rsidR="00936EA1" w:rsidRPr="0009365D">
        <w:rPr>
          <w:color w:val="000000" w:themeColor="text1"/>
          <w:sz w:val="28"/>
          <w:szCs w:val="28"/>
        </w:rPr>
        <w:t xml:space="preserve">, </w:t>
      </w:r>
      <w:r w:rsidR="001F1FAD">
        <w:rPr>
          <w:color w:val="000000" w:themeColor="text1"/>
          <w:sz w:val="28"/>
          <w:szCs w:val="28"/>
        </w:rPr>
        <w:t xml:space="preserve">tiesa </w:t>
      </w:r>
      <w:r w:rsidR="0060611B">
        <w:rPr>
          <w:color w:val="000000" w:themeColor="text1"/>
          <w:sz w:val="28"/>
          <w:szCs w:val="28"/>
        </w:rPr>
        <w:t>sprieduma norakstu pēc sprieduma spēkā stāšanās</w:t>
      </w:r>
      <w:r w:rsidR="0060611B" w:rsidRPr="0009365D">
        <w:rPr>
          <w:color w:val="000000" w:themeColor="text1"/>
          <w:sz w:val="28"/>
          <w:szCs w:val="28"/>
        </w:rPr>
        <w:t xml:space="preserve"> </w:t>
      </w:r>
      <w:r w:rsidR="00936EA1" w:rsidRPr="0009365D">
        <w:rPr>
          <w:color w:val="000000" w:themeColor="text1"/>
          <w:sz w:val="28"/>
          <w:szCs w:val="28"/>
        </w:rPr>
        <w:t>nosūta atbildīgajai iestādei</w:t>
      </w:r>
      <w:r w:rsidR="0015445C" w:rsidRPr="0009365D">
        <w:rPr>
          <w:color w:val="000000" w:themeColor="text1"/>
          <w:sz w:val="28"/>
          <w:szCs w:val="28"/>
        </w:rPr>
        <w:t>, kas veic ierakstus maksātnespējas reģistrā</w:t>
      </w:r>
      <w:r w:rsidR="00CB3538">
        <w:rPr>
          <w:color w:val="000000" w:themeColor="text1"/>
          <w:sz w:val="28"/>
          <w:szCs w:val="28"/>
        </w:rPr>
        <w:t>,</w:t>
      </w:r>
      <w:r w:rsidR="00D83DD4">
        <w:rPr>
          <w:color w:val="000000" w:themeColor="text1"/>
          <w:sz w:val="28"/>
          <w:szCs w:val="28"/>
        </w:rPr>
        <w:t xml:space="preserve"> un zvērinātam tiesu izpildītājam, </w:t>
      </w:r>
      <w:r w:rsidR="00D83DD4">
        <w:rPr>
          <w:color w:val="000000"/>
          <w:sz w:val="28"/>
          <w:szCs w:val="28"/>
        </w:rPr>
        <w:t>kura lietvedībā ir izpildu lieta pret parādnieku</w:t>
      </w:r>
      <w:r w:rsidR="00DF5A3D">
        <w:rPr>
          <w:color w:val="000000" w:themeColor="text1"/>
          <w:sz w:val="28"/>
          <w:szCs w:val="28"/>
        </w:rPr>
        <w:t>.</w:t>
      </w:r>
    </w:p>
    <w:p w14:paraId="1FEE580E" w14:textId="083D8528" w:rsidR="007F72CB" w:rsidRPr="007D089A" w:rsidRDefault="009F2A89" w:rsidP="00DA522C">
      <w:pPr>
        <w:pStyle w:val="naisf"/>
        <w:tabs>
          <w:tab w:val="left" w:pos="1213"/>
        </w:tabs>
        <w:spacing w:before="0" w:beforeAutospacing="0" w:after="0" w:afterAutospacing="0"/>
        <w:ind w:firstLine="720"/>
        <w:jc w:val="both"/>
        <w:rPr>
          <w:sz w:val="28"/>
          <w:szCs w:val="28"/>
        </w:rPr>
      </w:pPr>
      <w:r w:rsidRPr="0009365D">
        <w:rPr>
          <w:color w:val="000000" w:themeColor="text1"/>
          <w:sz w:val="28"/>
          <w:szCs w:val="28"/>
        </w:rPr>
        <w:t>(</w:t>
      </w:r>
      <w:r w:rsidR="00DE5694">
        <w:rPr>
          <w:color w:val="000000" w:themeColor="text1"/>
          <w:sz w:val="28"/>
          <w:szCs w:val="28"/>
        </w:rPr>
        <w:t>3</w:t>
      </w:r>
      <w:r w:rsidRPr="0009365D">
        <w:rPr>
          <w:color w:val="000000" w:themeColor="text1"/>
          <w:sz w:val="28"/>
          <w:szCs w:val="28"/>
        </w:rPr>
        <w:t>) </w:t>
      </w:r>
      <w:r w:rsidR="001F1FAD">
        <w:rPr>
          <w:color w:val="000000" w:themeColor="text1"/>
          <w:sz w:val="28"/>
          <w:szCs w:val="28"/>
        </w:rPr>
        <w:t>Lietas dalībnieki s</w:t>
      </w:r>
      <w:r w:rsidR="0060611B">
        <w:rPr>
          <w:color w:val="000000" w:themeColor="text1"/>
          <w:sz w:val="28"/>
          <w:szCs w:val="28"/>
        </w:rPr>
        <w:t xml:space="preserve">priedumu </w:t>
      </w:r>
      <w:r w:rsidR="0060611B" w:rsidRPr="00902316">
        <w:rPr>
          <w:color w:val="000000" w:themeColor="text1"/>
          <w:sz w:val="28"/>
          <w:szCs w:val="28"/>
        </w:rPr>
        <w:t>var pārsūdzēt apelācijas kārtībā</w:t>
      </w:r>
      <w:r w:rsidR="001F1FAD">
        <w:rPr>
          <w:color w:val="000000" w:themeColor="text1"/>
          <w:sz w:val="28"/>
          <w:szCs w:val="28"/>
        </w:rPr>
        <w:t xml:space="preserve"> 20</w:t>
      </w:r>
      <w:r w:rsidR="00AA3DC2">
        <w:rPr>
          <w:color w:val="000000" w:themeColor="text1"/>
          <w:sz w:val="28"/>
          <w:szCs w:val="28"/>
        </w:rPr>
        <w:t> </w:t>
      </w:r>
      <w:r w:rsidR="001F1FAD">
        <w:rPr>
          <w:color w:val="000000" w:themeColor="text1"/>
          <w:sz w:val="28"/>
          <w:szCs w:val="28"/>
        </w:rPr>
        <w:t>dienu laikā no sprieduma sastādīšanas</w:t>
      </w:r>
      <w:r w:rsidR="00FF7BD9">
        <w:rPr>
          <w:color w:val="000000" w:themeColor="text1"/>
          <w:sz w:val="28"/>
          <w:szCs w:val="28"/>
        </w:rPr>
        <w:t xml:space="preserve"> dienas</w:t>
      </w:r>
      <w:r w:rsidR="0060611B" w:rsidRPr="00902316">
        <w:rPr>
          <w:color w:val="000000" w:themeColor="text1"/>
          <w:sz w:val="28"/>
          <w:szCs w:val="28"/>
        </w:rPr>
        <w:t>, ja pastāv kāds no šā likuma 440.</w:t>
      </w:r>
      <w:r w:rsidR="0060611B" w:rsidRPr="00902316">
        <w:rPr>
          <w:color w:val="000000" w:themeColor="text1"/>
          <w:sz w:val="28"/>
          <w:szCs w:val="28"/>
          <w:vertAlign w:val="superscript"/>
        </w:rPr>
        <w:t>2</w:t>
      </w:r>
      <w:r w:rsidR="0060611B" w:rsidRPr="00902316">
        <w:rPr>
          <w:color w:val="000000" w:themeColor="text1"/>
          <w:sz w:val="28"/>
          <w:szCs w:val="28"/>
        </w:rPr>
        <w:t> pantā noteiktajiem apelācijas tiesvedības ierosināšanas pamatiem</w:t>
      </w:r>
      <w:r w:rsidR="00C157F6">
        <w:rPr>
          <w:color w:val="000000" w:themeColor="text1"/>
          <w:sz w:val="28"/>
          <w:szCs w:val="28"/>
        </w:rPr>
        <w:t>.</w:t>
      </w:r>
      <w:r w:rsidR="00DA0803">
        <w:rPr>
          <w:sz w:val="28"/>
          <w:szCs w:val="28"/>
        </w:rPr>
        <w:t>"</w:t>
      </w:r>
    </w:p>
    <w:p w14:paraId="4BD58D85" w14:textId="34277039" w:rsidR="00F50B78" w:rsidRDefault="00F50B78" w:rsidP="00DA522C">
      <w:pPr>
        <w:pStyle w:val="naisf"/>
        <w:tabs>
          <w:tab w:val="left" w:pos="1213"/>
        </w:tabs>
        <w:spacing w:before="0" w:beforeAutospacing="0" w:after="0" w:afterAutospacing="0"/>
        <w:ind w:firstLine="720"/>
        <w:jc w:val="both"/>
        <w:rPr>
          <w:color w:val="000000"/>
          <w:sz w:val="28"/>
          <w:szCs w:val="28"/>
        </w:rPr>
      </w:pPr>
    </w:p>
    <w:p w14:paraId="7997BC26" w14:textId="483E9C31" w:rsidR="004535F4" w:rsidRDefault="002E7163" w:rsidP="00DA522C">
      <w:pPr>
        <w:pStyle w:val="naisf"/>
        <w:tabs>
          <w:tab w:val="left" w:pos="1213"/>
        </w:tabs>
        <w:spacing w:before="0" w:beforeAutospacing="0" w:after="0" w:afterAutospacing="0"/>
        <w:ind w:firstLine="720"/>
        <w:jc w:val="both"/>
        <w:rPr>
          <w:color w:val="000000" w:themeColor="text1"/>
          <w:sz w:val="28"/>
          <w:szCs w:val="28"/>
        </w:rPr>
      </w:pPr>
      <w:r w:rsidRPr="00CD3D2A">
        <w:rPr>
          <w:color w:val="000000" w:themeColor="text1"/>
          <w:sz w:val="28"/>
          <w:szCs w:val="28"/>
        </w:rPr>
        <w:t>6</w:t>
      </w:r>
      <w:r w:rsidR="00902316" w:rsidRPr="00CD3D2A">
        <w:rPr>
          <w:color w:val="000000" w:themeColor="text1"/>
          <w:sz w:val="28"/>
          <w:szCs w:val="28"/>
        </w:rPr>
        <w:t>.</w:t>
      </w:r>
      <w:r w:rsidR="004535F4">
        <w:rPr>
          <w:color w:val="000000" w:themeColor="text1"/>
          <w:sz w:val="28"/>
          <w:szCs w:val="28"/>
        </w:rPr>
        <w:t xml:space="preserve"> Izteikt 440.</w:t>
      </w:r>
      <w:r w:rsidR="004535F4" w:rsidRPr="006602A0">
        <w:rPr>
          <w:color w:val="000000" w:themeColor="text1"/>
          <w:sz w:val="28"/>
          <w:szCs w:val="28"/>
          <w:vertAlign w:val="superscript"/>
        </w:rPr>
        <w:t>1</w:t>
      </w:r>
      <w:r w:rsidR="00554283">
        <w:rPr>
          <w:color w:val="000000" w:themeColor="text1"/>
          <w:sz w:val="28"/>
          <w:szCs w:val="28"/>
        </w:rPr>
        <w:t> </w:t>
      </w:r>
      <w:r w:rsidR="004535F4">
        <w:rPr>
          <w:color w:val="000000" w:themeColor="text1"/>
          <w:sz w:val="28"/>
          <w:szCs w:val="28"/>
        </w:rPr>
        <w:t>pantu šādā redakcijā:</w:t>
      </w:r>
    </w:p>
    <w:p w14:paraId="4C91C45C" w14:textId="77777777" w:rsidR="00DA522C" w:rsidRDefault="00DA522C" w:rsidP="00DA522C">
      <w:pPr>
        <w:pStyle w:val="naisf"/>
        <w:tabs>
          <w:tab w:val="left" w:pos="1213"/>
        </w:tabs>
        <w:spacing w:before="0" w:beforeAutospacing="0" w:after="0" w:afterAutospacing="0"/>
        <w:ind w:firstLine="720"/>
        <w:jc w:val="both"/>
        <w:rPr>
          <w:color w:val="000000" w:themeColor="text1"/>
          <w:sz w:val="28"/>
          <w:szCs w:val="28"/>
        </w:rPr>
      </w:pPr>
    </w:p>
    <w:p w14:paraId="4D19E7AE" w14:textId="46CAF19D" w:rsidR="004535F4" w:rsidRPr="00DB7113" w:rsidRDefault="004535F4" w:rsidP="00DA522C">
      <w:pPr>
        <w:pStyle w:val="naisf"/>
        <w:tabs>
          <w:tab w:val="left" w:pos="1213"/>
        </w:tabs>
        <w:spacing w:before="0" w:beforeAutospacing="0" w:after="0" w:afterAutospacing="0"/>
        <w:ind w:firstLine="720"/>
        <w:jc w:val="both"/>
        <w:rPr>
          <w:color w:val="000000" w:themeColor="text1"/>
          <w:sz w:val="28"/>
          <w:szCs w:val="28"/>
        </w:rPr>
      </w:pPr>
      <w:r>
        <w:rPr>
          <w:color w:val="000000" w:themeColor="text1"/>
          <w:sz w:val="28"/>
          <w:szCs w:val="28"/>
        </w:rPr>
        <w:t>"</w:t>
      </w:r>
      <w:r w:rsidRPr="004535F4">
        <w:rPr>
          <w:b/>
          <w:bCs/>
          <w:color w:val="000000" w:themeColor="text1"/>
          <w:sz w:val="28"/>
          <w:szCs w:val="28"/>
        </w:rPr>
        <w:t>440.</w:t>
      </w:r>
      <w:r w:rsidRPr="004535F4">
        <w:rPr>
          <w:b/>
          <w:bCs/>
          <w:color w:val="000000" w:themeColor="text1"/>
          <w:sz w:val="28"/>
          <w:szCs w:val="28"/>
          <w:vertAlign w:val="superscript"/>
        </w:rPr>
        <w:t>1</w:t>
      </w:r>
      <w:r w:rsidR="00554283">
        <w:rPr>
          <w:b/>
          <w:bCs/>
          <w:color w:val="000000" w:themeColor="text1"/>
          <w:sz w:val="28"/>
          <w:szCs w:val="28"/>
        </w:rPr>
        <w:t> </w:t>
      </w:r>
      <w:r w:rsidRPr="004535F4">
        <w:rPr>
          <w:b/>
          <w:bCs/>
          <w:color w:val="000000" w:themeColor="text1"/>
          <w:sz w:val="28"/>
          <w:szCs w:val="28"/>
        </w:rPr>
        <w:t>pants. Lietu izskatīšanas kārtība apelācijas instancē</w:t>
      </w:r>
    </w:p>
    <w:p w14:paraId="2AC8DE53" w14:textId="48D02174" w:rsidR="004535F4" w:rsidRDefault="004535F4" w:rsidP="00DA522C">
      <w:pPr>
        <w:pStyle w:val="naisf"/>
        <w:tabs>
          <w:tab w:val="left" w:pos="1213"/>
        </w:tabs>
        <w:spacing w:before="0" w:beforeAutospacing="0" w:after="0" w:afterAutospacing="0"/>
        <w:ind w:firstLine="720"/>
        <w:jc w:val="both"/>
        <w:rPr>
          <w:color w:val="000000" w:themeColor="text1"/>
          <w:sz w:val="28"/>
          <w:szCs w:val="28"/>
        </w:rPr>
      </w:pPr>
      <w:r w:rsidRPr="00DB7113">
        <w:rPr>
          <w:color w:val="000000" w:themeColor="text1"/>
          <w:sz w:val="28"/>
          <w:szCs w:val="28"/>
        </w:rPr>
        <w:t xml:space="preserve">Apelācijas sūdzības vienkāršotās procedūras lietās un lietās par tiesībām, par kurām strīds izskatīts Rūpnieciskā īpašuma Apelācijas padomē, par spriedumiem, ar kuriem noraidīts tiesiskās aizsardzības procesa pieteikums vai juridiskās personas vai fiziskās personas maksātnespējas procesa pieteikums, lietās par strīdiem par tiesībām maksātnespējas procesa lietās, </w:t>
      </w:r>
      <w:r w:rsidRPr="00CD3D2A">
        <w:rPr>
          <w:color w:val="000000" w:themeColor="text1"/>
          <w:sz w:val="28"/>
          <w:szCs w:val="28"/>
        </w:rPr>
        <w:t xml:space="preserve">par spriedumiem, ar kuriem noraidīts </w:t>
      </w:r>
      <w:r w:rsidRPr="00CD3D2A">
        <w:rPr>
          <w:color w:val="000000"/>
          <w:sz w:val="28"/>
          <w:szCs w:val="28"/>
        </w:rPr>
        <w:t>pieteikums par fiziskās personas atbrīvošanas no parādsaistībām atcelšanu</w:t>
      </w:r>
      <w:r>
        <w:rPr>
          <w:color w:val="000000"/>
          <w:sz w:val="28"/>
          <w:szCs w:val="28"/>
        </w:rPr>
        <w:t>,</w:t>
      </w:r>
      <w:r w:rsidRPr="00DB7113">
        <w:rPr>
          <w:color w:val="000000" w:themeColor="text1"/>
          <w:sz w:val="28"/>
          <w:szCs w:val="28"/>
        </w:rPr>
        <w:t xml:space="preserve"> apelācijas instancē izskata šā likuma 52.</w:t>
      </w:r>
      <w:r w:rsidR="00944E38">
        <w:rPr>
          <w:color w:val="000000" w:themeColor="text1"/>
          <w:sz w:val="28"/>
          <w:szCs w:val="28"/>
        </w:rPr>
        <w:t>–</w:t>
      </w:r>
      <w:r w:rsidRPr="00DB7113">
        <w:rPr>
          <w:color w:val="000000" w:themeColor="text1"/>
          <w:sz w:val="28"/>
          <w:szCs w:val="28"/>
        </w:rPr>
        <w:t>54.</w:t>
      </w:r>
      <w:r>
        <w:rPr>
          <w:color w:val="000000" w:themeColor="text1"/>
          <w:sz w:val="28"/>
          <w:szCs w:val="28"/>
        </w:rPr>
        <w:t> </w:t>
      </w:r>
      <w:r w:rsidRPr="00DB7113">
        <w:rPr>
          <w:color w:val="000000" w:themeColor="text1"/>
          <w:sz w:val="28"/>
          <w:szCs w:val="28"/>
        </w:rPr>
        <w:t>nodaļā noteiktajā kārtībā, ievērojot šajā nodaļā paredzētos izņēmumus.</w:t>
      </w:r>
      <w:r>
        <w:rPr>
          <w:color w:val="000000" w:themeColor="text1"/>
          <w:sz w:val="28"/>
          <w:szCs w:val="28"/>
        </w:rPr>
        <w:t>"</w:t>
      </w:r>
    </w:p>
    <w:p w14:paraId="4CDC2CC2" w14:textId="2EA7A0D6" w:rsidR="00902316" w:rsidRDefault="00902316" w:rsidP="00DA522C">
      <w:pPr>
        <w:pStyle w:val="naisf"/>
        <w:tabs>
          <w:tab w:val="left" w:pos="1213"/>
        </w:tabs>
        <w:spacing w:before="0" w:beforeAutospacing="0" w:after="0" w:afterAutospacing="0"/>
        <w:ind w:firstLine="720"/>
        <w:jc w:val="both"/>
        <w:rPr>
          <w:color w:val="000000" w:themeColor="text1"/>
          <w:sz w:val="28"/>
          <w:szCs w:val="28"/>
        </w:rPr>
      </w:pPr>
    </w:p>
    <w:p w14:paraId="4F7E6AC7" w14:textId="18CBC407" w:rsidR="00B67DC4" w:rsidRDefault="002E7163" w:rsidP="00DA522C">
      <w:pPr>
        <w:pStyle w:val="naisf"/>
        <w:tabs>
          <w:tab w:val="left" w:pos="1213"/>
        </w:tabs>
        <w:spacing w:before="0" w:beforeAutospacing="0" w:after="0" w:afterAutospacing="0"/>
        <w:ind w:firstLine="720"/>
        <w:jc w:val="both"/>
        <w:rPr>
          <w:color w:val="000000"/>
          <w:sz w:val="28"/>
          <w:szCs w:val="28"/>
        </w:rPr>
      </w:pPr>
      <w:r>
        <w:rPr>
          <w:color w:val="000000"/>
          <w:sz w:val="28"/>
          <w:szCs w:val="28"/>
        </w:rPr>
        <w:t>7</w:t>
      </w:r>
      <w:r w:rsidR="00584E0E">
        <w:rPr>
          <w:color w:val="000000"/>
          <w:sz w:val="28"/>
          <w:szCs w:val="28"/>
        </w:rPr>
        <w:t>. </w:t>
      </w:r>
      <w:r w:rsidR="00F862E7">
        <w:rPr>
          <w:color w:val="000000"/>
          <w:sz w:val="28"/>
          <w:szCs w:val="28"/>
        </w:rPr>
        <w:t>Papildināt 552.</w:t>
      </w:r>
      <w:r w:rsidR="00F862E7">
        <w:rPr>
          <w:color w:val="000000"/>
          <w:sz w:val="28"/>
          <w:szCs w:val="28"/>
          <w:vertAlign w:val="superscript"/>
        </w:rPr>
        <w:t>1</w:t>
      </w:r>
      <w:r w:rsidR="00F862E7">
        <w:rPr>
          <w:color w:val="000000"/>
          <w:sz w:val="28"/>
          <w:szCs w:val="28"/>
        </w:rPr>
        <w:t xml:space="preserve"> panta sestās daļas pirmo teikumu pēc vārdiem </w:t>
      </w:r>
      <w:r w:rsidR="00DA0803">
        <w:rPr>
          <w:color w:val="000000"/>
          <w:sz w:val="28"/>
          <w:szCs w:val="28"/>
        </w:rPr>
        <w:t>"</w:t>
      </w:r>
      <w:r w:rsidR="00584E0E">
        <w:rPr>
          <w:color w:val="000000"/>
          <w:sz w:val="28"/>
          <w:szCs w:val="28"/>
        </w:rPr>
        <w:t>maksātnespējas process</w:t>
      </w:r>
      <w:r w:rsidR="00DA0803">
        <w:rPr>
          <w:color w:val="000000"/>
          <w:sz w:val="28"/>
          <w:szCs w:val="28"/>
        </w:rPr>
        <w:t>"</w:t>
      </w:r>
      <w:r w:rsidR="00584E0E">
        <w:rPr>
          <w:color w:val="000000"/>
          <w:sz w:val="28"/>
          <w:szCs w:val="28"/>
        </w:rPr>
        <w:t xml:space="preserve"> ar vārdiem </w:t>
      </w:r>
      <w:r w:rsidR="00DA0803">
        <w:rPr>
          <w:color w:val="000000"/>
          <w:sz w:val="28"/>
          <w:szCs w:val="28"/>
        </w:rPr>
        <w:t>"</w:t>
      </w:r>
      <w:r w:rsidR="00584E0E">
        <w:rPr>
          <w:color w:val="000000"/>
          <w:sz w:val="28"/>
          <w:szCs w:val="28"/>
        </w:rPr>
        <w:t xml:space="preserve">vai </w:t>
      </w:r>
      <w:r w:rsidR="004E1E23">
        <w:rPr>
          <w:color w:val="000000"/>
          <w:sz w:val="28"/>
          <w:szCs w:val="28"/>
        </w:rPr>
        <w:t>zvērināts notārs</w:t>
      </w:r>
      <w:r w:rsidR="00584E0E">
        <w:rPr>
          <w:color w:val="000000"/>
          <w:sz w:val="28"/>
          <w:szCs w:val="28"/>
        </w:rPr>
        <w:t xml:space="preserve"> ir pieņēmis </w:t>
      </w:r>
      <w:r w:rsidR="007C070A">
        <w:rPr>
          <w:color w:val="000000"/>
          <w:sz w:val="28"/>
          <w:szCs w:val="28"/>
        </w:rPr>
        <w:t>pieteikumu</w:t>
      </w:r>
      <w:r w:rsidR="007C070A" w:rsidRPr="007F6347">
        <w:rPr>
          <w:color w:val="000000"/>
          <w:sz w:val="28"/>
          <w:szCs w:val="28"/>
        </w:rPr>
        <w:t xml:space="preserve"> </w:t>
      </w:r>
      <w:r w:rsidR="007C070A">
        <w:rPr>
          <w:color w:val="000000"/>
          <w:sz w:val="28"/>
          <w:szCs w:val="28"/>
        </w:rPr>
        <w:t xml:space="preserve">par </w:t>
      </w:r>
      <w:r w:rsidR="00584E0E" w:rsidRPr="007F6347">
        <w:rPr>
          <w:color w:val="000000"/>
          <w:sz w:val="28"/>
          <w:szCs w:val="28"/>
        </w:rPr>
        <w:t>fiziskās personas atbrīvošan</w:t>
      </w:r>
      <w:r w:rsidR="00CF2B81">
        <w:rPr>
          <w:color w:val="000000"/>
          <w:sz w:val="28"/>
          <w:szCs w:val="28"/>
        </w:rPr>
        <w:t>u</w:t>
      </w:r>
      <w:r w:rsidR="00584E0E" w:rsidRPr="007F6347">
        <w:rPr>
          <w:color w:val="000000"/>
          <w:sz w:val="28"/>
          <w:szCs w:val="28"/>
        </w:rPr>
        <w:t xml:space="preserve"> no parādsaistībām</w:t>
      </w:r>
      <w:r w:rsidR="00EA4623">
        <w:rPr>
          <w:color w:val="000000"/>
          <w:sz w:val="28"/>
          <w:szCs w:val="28"/>
        </w:rPr>
        <w:t>, kurā ietvert</w:t>
      </w:r>
      <w:r w:rsidR="001E59E5">
        <w:rPr>
          <w:color w:val="000000"/>
          <w:sz w:val="28"/>
          <w:szCs w:val="28"/>
        </w:rPr>
        <w:t>a</w:t>
      </w:r>
      <w:r w:rsidR="00395911">
        <w:rPr>
          <w:color w:val="000000"/>
          <w:sz w:val="28"/>
          <w:szCs w:val="28"/>
        </w:rPr>
        <w:t>s</w:t>
      </w:r>
      <w:r w:rsidR="001E59E5">
        <w:rPr>
          <w:color w:val="000000"/>
          <w:sz w:val="28"/>
          <w:szCs w:val="28"/>
        </w:rPr>
        <w:t xml:space="preserve"> parādsaistības, </w:t>
      </w:r>
      <w:r w:rsidR="00395911">
        <w:rPr>
          <w:color w:val="000000"/>
          <w:sz w:val="28"/>
          <w:szCs w:val="28"/>
        </w:rPr>
        <w:t>par k</w:t>
      </w:r>
      <w:r w:rsidR="004535F4">
        <w:rPr>
          <w:color w:val="000000"/>
          <w:sz w:val="28"/>
          <w:szCs w:val="28"/>
        </w:rPr>
        <w:t>urām</w:t>
      </w:r>
      <w:r w:rsidR="001E59E5">
        <w:rPr>
          <w:color w:val="000000"/>
          <w:sz w:val="28"/>
          <w:szCs w:val="28"/>
        </w:rPr>
        <w:t xml:space="preserve"> izdots saņemtais izpildu dokuments</w:t>
      </w:r>
      <w:r w:rsidR="00DA0803">
        <w:rPr>
          <w:color w:val="000000"/>
          <w:sz w:val="28"/>
          <w:szCs w:val="28"/>
        </w:rPr>
        <w:t>"</w:t>
      </w:r>
      <w:r w:rsidR="00584E0E">
        <w:rPr>
          <w:color w:val="000000"/>
          <w:sz w:val="28"/>
          <w:szCs w:val="28"/>
        </w:rPr>
        <w:t>.</w:t>
      </w:r>
    </w:p>
    <w:p w14:paraId="69BA39DB" w14:textId="77777777" w:rsidR="00584E0E" w:rsidRPr="00F862E7" w:rsidRDefault="00584E0E" w:rsidP="00DA522C">
      <w:pPr>
        <w:pStyle w:val="naisf"/>
        <w:tabs>
          <w:tab w:val="left" w:pos="1213"/>
        </w:tabs>
        <w:spacing w:before="0" w:beforeAutospacing="0" w:after="0" w:afterAutospacing="0"/>
        <w:ind w:firstLine="720"/>
        <w:jc w:val="both"/>
        <w:rPr>
          <w:color w:val="000000"/>
          <w:sz w:val="28"/>
          <w:szCs w:val="28"/>
        </w:rPr>
      </w:pPr>
    </w:p>
    <w:p w14:paraId="26431E26" w14:textId="79301B2B" w:rsidR="00922F3A" w:rsidRDefault="002815D6" w:rsidP="00DA522C">
      <w:pPr>
        <w:pStyle w:val="naisf"/>
        <w:tabs>
          <w:tab w:val="left" w:pos="1213"/>
        </w:tabs>
        <w:spacing w:before="0" w:beforeAutospacing="0" w:after="0" w:afterAutospacing="0"/>
        <w:ind w:firstLine="720"/>
        <w:jc w:val="both"/>
        <w:rPr>
          <w:color w:val="000000"/>
          <w:sz w:val="28"/>
          <w:szCs w:val="28"/>
        </w:rPr>
      </w:pPr>
      <w:r>
        <w:rPr>
          <w:color w:val="000000"/>
          <w:sz w:val="28"/>
          <w:szCs w:val="28"/>
        </w:rPr>
        <w:t>8</w:t>
      </w:r>
      <w:r w:rsidR="00922F3A">
        <w:rPr>
          <w:color w:val="000000"/>
          <w:sz w:val="28"/>
          <w:szCs w:val="28"/>
        </w:rPr>
        <w:t xml:space="preserve">. Papildināt </w:t>
      </w:r>
      <w:r w:rsidR="00EB038F">
        <w:rPr>
          <w:color w:val="000000"/>
          <w:sz w:val="28"/>
          <w:szCs w:val="28"/>
        </w:rPr>
        <w:t xml:space="preserve">560. panta pirmo daļu ar </w:t>
      </w:r>
      <w:r w:rsidR="009A184D">
        <w:rPr>
          <w:color w:val="000000"/>
          <w:sz w:val="28"/>
          <w:szCs w:val="28"/>
        </w:rPr>
        <w:t>11. punktu šādā redakcijā:</w:t>
      </w:r>
    </w:p>
    <w:p w14:paraId="5EC9C645" w14:textId="77777777" w:rsidR="00DA522C" w:rsidRDefault="00DA522C" w:rsidP="00DA522C">
      <w:pPr>
        <w:pStyle w:val="naisf"/>
        <w:tabs>
          <w:tab w:val="left" w:pos="1213"/>
        </w:tabs>
        <w:spacing w:before="0" w:beforeAutospacing="0" w:after="0" w:afterAutospacing="0"/>
        <w:ind w:firstLine="720"/>
        <w:jc w:val="both"/>
        <w:rPr>
          <w:color w:val="000000"/>
          <w:sz w:val="28"/>
          <w:szCs w:val="28"/>
        </w:rPr>
      </w:pPr>
    </w:p>
    <w:p w14:paraId="2618CF79" w14:textId="0F26CE6C" w:rsidR="009A184D" w:rsidRDefault="00DA0803" w:rsidP="00DA522C">
      <w:pPr>
        <w:pStyle w:val="naisf"/>
        <w:tabs>
          <w:tab w:val="left" w:pos="1213"/>
        </w:tabs>
        <w:spacing w:before="0" w:beforeAutospacing="0" w:after="0" w:afterAutospacing="0"/>
        <w:ind w:firstLine="720"/>
        <w:jc w:val="both"/>
        <w:rPr>
          <w:color w:val="000000"/>
          <w:sz w:val="28"/>
          <w:szCs w:val="28"/>
        </w:rPr>
      </w:pPr>
      <w:r>
        <w:rPr>
          <w:color w:val="000000"/>
          <w:sz w:val="28"/>
          <w:szCs w:val="28"/>
        </w:rPr>
        <w:t>"</w:t>
      </w:r>
      <w:r w:rsidR="009A184D">
        <w:rPr>
          <w:color w:val="000000"/>
          <w:sz w:val="28"/>
          <w:szCs w:val="28"/>
        </w:rPr>
        <w:t>11) </w:t>
      </w:r>
      <w:r w:rsidR="00C14251">
        <w:rPr>
          <w:color w:val="000000"/>
          <w:sz w:val="28"/>
          <w:szCs w:val="28"/>
        </w:rPr>
        <w:t xml:space="preserve">ir saņemts </w:t>
      </w:r>
      <w:r w:rsidR="004E1E23">
        <w:rPr>
          <w:color w:val="000000"/>
          <w:sz w:val="28"/>
          <w:szCs w:val="28"/>
        </w:rPr>
        <w:t>zvērināt</w:t>
      </w:r>
      <w:r w:rsidR="00C14251">
        <w:rPr>
          <w:color w:val="000000"/>
          <w:sz w:val="28"/>
          <w:szCs w:val="28"/>
        </w:rPr>
        <w:t>a</w:t>
      </w:r>
      <w:r w:rsidR="004E1E23">
        <w:rPr>
          <w:color w:val="000000"/>
          <w:sz w:val="28"/>
          <w:szCs w:val="28"/>
        </w:rPr>
        <w:t xml:space="preserve"> notār</w:t>
      </w:r>
      <w:r w:rsidR="00C14251">
        <w:rPr>
          <w:color w:val="000000"/>
          <w:sz w:val="28"/>
          <w:szCs w:val="28"/>
        </w:rPr>
        <w:t>a</w:t>
      </w:r>
      <w:r w:rsidR="005133AD">
        <w:rPr>
          <w:color w:val="000000"/>
          <w:sz w:val="28"/>
          <w:szCs w:val="28"/>
        </w:rPr>
        <w:t xml:space="preserve"> </w:t>
      </w:r>
      <w:r w:rsidR="00C14251">
        <w:rPr>
          <w:color w:val="000000"/>
          <w:sz w:val="28"/>
          <w:szCs w:val="28"/>
        </w:rPr>
        <w:t xml:space="preserve">paziņojums par pieteikuma par </w:t>
      </w:r>
      <w:r w:rsidR="00566458" w:rsidRPr="007F6347">
        <w:rPr>
          <w:color w:val="000000"/>
          <w:sz w:val="28"/>
          <w:szCs w:val="28"/>
        </w:rPr>
        <w:t>fiziskās personas atbrīvošan</w:t>
      </w:r>
      <w:r w:rsidR="00CF2B81">
        <w:rPr>
          <w:color w:val="000000"/>
          <w:sz w:val="28"/>
          <w:szCs w:val="28"/>
        </w:rPr>
        <w:t>u</w:t>
      </w:r>
      <w:r w:rsidR="00566458" w:rsidRPr="007F6347">
        <w:rPr>
          <w:color w:val="000000"/>
          <w:sz w:val="28"/>
          <w:szCs w:val="28"/>
        </w:rPr>
        <w:t xml:space="preserve"> no parādsaistībām</w:t>
      </w:r>
      <w:r w:rsidR="00566458">
        <w:rPr>
          <w:color w:val="000000"/>
          <w:sz w:val="28"/>
          <w:szCs w:val="28"/>
        </w:rPr>
        <w:t xml:space="preserve"> </w:t>
      </w:r>
      <w:r w:rsidR="00C14251">
        <w:rPr>
          <w:color w:val="000000"/>
          <w:sz w:val="28"/>
          <w:szCs w:val="28"/>
        </w:rPr>
        <w:t>pieņemšanu</w:t>
      </w:r>
      <w:r w:rsidR="00865E17">
        <w:rPr>
          <w:color w:val="000000"/>
          <w:sz w:val="28"/>
          <w:szCs w:val="28"/>
        </w:rPr>
        <w:t>, kurā ietverta</w:t>
      </w:r>
      <w:r w:rsidR="00C61C9F">
        <w:rPr>
          <w:color w:val="000000"/>
          <w:sz w:val="28"/>
          <w:szCs w:val="28"/>
        </w:rPr>
        <w:t>s</w:t>
      </w:r>
      <w:r w:rsidR="00865E17">
        <w:rPr>
          <w:color w:val="000000"/>
          <w:sz w:val="28"/>
          <w:szCs w:val="28"/>
        </w:rPr>
        <w:t xml:space="preserve"> parādsaistības, </w:t>
      </w:r>
      <w:r w:rsidR="00395911">
        <w:rPr>
          <w:color w:val="000000"/>
          <w:sz w:val="28"/>
          <w:szCs w:val="28"/>
        </w:rPr>
        <w:t>par k</w:t>
      </w:r>
      <w:r w:rsidR="00847B3E">
        <w:rPr>
          <w:color w:val="000000"/>
          <w:sz w:val="28"/>
          <w:szCs w:val="28"/>
        </w:rPr>
        <w:t>uru piedziņu ievesta izpildu lieta</w:t>
      </w:r>
      <w:r w:rsidR="005133AD">
        <w:rPr>
          <w:color w:val="000000"/>
          <w:sz w:val="28"/>
          <w:szCs w:val="28"/>
        </w:rPr>
        <w:t>.</w:t>
      </w:r>
      <w:r>
        <w:rPr>
          <w:color w:val="000000"/>
          <w:sz w:val="28"/>
          <w:szCs w:val="28"/>
        </w:rPr>
        <w:t>"</w:t>
      </w:r>
    </w:p>
    <w:p w14:paraId="6F00F9E0" w14:textId="137EF0A0" w:rsidR="00980DEC" w:rsidRDefault="00980DEC" w:rsidP="00DA522C">
      <w:pPr>
        <w:pStyle w:val="naisf"/>
        <w:tabs>
          <w:tab w:val="left" w:pos="1213"/>
        </w:tabs>
        <w:spacing w:before="0" w:beforeAutospacing="0" w:after="0" w:afterAutospacing="0"/>
        <w:ind w:firstLine="720"/>
        <w:jc w:val="both"/>
        <w:rPr>
          <w:color w:val="000000"/>
          <w:sz w:val="28"/>
          <w:szCs w:val="28"/>
        </w:rPr>
      </w:pPr>
    </w:p>
    <w:p w14:paraId="2E4BA7B8" w14:textId="458F39EE" w:rsidR="0029572E" w:rsidRDefault="002815D6" w:rsidP="00DA522C">
      <w:pPr>
        <w:pStyle w:val="naisf"/>
        <w:tabs>
          <w:tab w:val="left" w:pos="1213"/>
        </w:tabs>
        <w:spacing w:before="0" w:beforeAutospacing="0" w:after="0" w:afterAutospacing="0"/>
        <w:ind w:firstLine="720"/>
        <w:jc w:val="both"/>
        <w:rPr>
          <w:color w:val="000000"/>
          <w:sz w:val="28"/>
          <w:szCs w:val="28"/>
        </w:rPr>
      </w:pPr>
      <w:r>
        <w:rPr>
          <w:color w:val="000000"/>
          <w:sz w:val="28"/>
          <w:szCs w:val="28"/>
        </w:rPr>
        <w:t>9</w:t>
      </w:r>
      <w:r w:rsidR="00980DEC">
        <w:rPr>
          <w:color w:val="000000"/>
          <w:sz w:val="28"/>
          <w:szCs w:val="28"/>
        </w:rPr>
        <w:t xml:space="preserve">. Papildināt </w:t>
      </w:r>
      <w:r w:rsidR="001F068E">
        <w:rPr>
          <w:color w:val="000000"/>
          <w:sz w:val="28"/>
          <w:szCs w:val="28"/>
        </w:rPr>
        <w:t>562. pant</w:t>
      </w:r>
      <w:r w:rsidR="0029572E">
        <w:rPr>
          <w:color w:val="000000"/>
          <w:sz w:val="28"/>
          <w:szCs w:val="28"/>
        </w:rPr>
        <w:t>a pirmo daļu ar 16. punktu šādā redakcijā:</w:t>
      </w:r>
    </w:p>
    <w:p w14:paraId="0527CFFC" w14:textId="77777777" w:rsidR="00DA522C" w:rsidRDefault="00DA522C" w:rsidP="00DA522C">
      <w:pPr>
        <w:pStyle w:val="naisf"/>
        <w:tabs>
          <w:tab w:val="left" w:pos="1213"/>
        </w:tabs>
        <w:spacing w:before="0" w:beforeAutospacing="0" w:after="0" w:afterAutospacing="0"/>
        <w:ind w:firstLine="720"/>
        <w:jc w:val="both"/>
        <w:rPr>
          <w:color w:val="000000"/>
          <w:sz w:val="28"/>
          <w:szCs w:val="28"/>
        </w:rPr>
      </w:pPr>
    </w:p>
    <w:p w14:paraId="01386366" w14:textId="7DC83861" w:rsidR="00561B65" w:rsidRDefault="00DA0803" w:rsidP="00DA522C">
      <w:pPr>
        <w:pStyle w:val="naisf"/>
        <w:tabs>
          <w:tab w:val="left" w:pos="1213"/>
        </w:tabs>
        <w:spacing w:before="0" w:beforeAutospacing="0" w:after="0" w:afterAutospacing="0"/>
        <w:ind w:firstLine="720"/>
        <w:jc w:val="both"/>
        <w:rPr>
          <w:color w:val="000000"/>
          <w:sz w:val="28"/>
          <w:szCs w:val="28"/>
        </w:rPr>
      </w:pPr>
      <w:r>
        <w:rPr>
          <w:color w:val="000000"/>
          <w:sz w:val="28"/>
          <w:szCs w:val="28"/>
        </w:rPr>
        <w:t>"</w:t>
      </w:r>
      <w:r w:rsidR="0029572E">
        <w:rPr>
          <w:color w:val="000000"/>
          <w:sz w:val="28"/>
          <w:szCs w:val="28"/>
        </w:rPr>
        <w:t>16) </w:t>
      </w:r>
      <w:r w:rsidR="00E957C6">
        <w:rPr>
          <w:color w:val="000000"/>
          <w:sz w:val="28"/>
          <w:szCs w:val="28"/>
        </w:rPr>
        <w:t xml:space="preserve">šā likuma 560. panta pirmās daļas 11. punktā paredzētajos gadījumos – </w:t>
      </w:r>
      <w:r w:rsidR="009458D5">
        <w:rPr>
          <w:color w:val="000000"/>
          <w:sz w:val="28"/>
          <w:szCs w:val="28"/>
        </w:rPr>
        <w:t xml:space="preserve">līdz </w:t>
      </w:r>
      <w:r w:rsidR="00CC561A">
        <w:rPr>
          <w:color w:val="000000"/>
          <w:sz w:val="28"/>
          <w:szCs w:val="28"/>
        </w:rPr>
        <w:t>dienai, kad</w:t>
      </w:r>
      <w:r w:rsidR="00561B65">
        <w:rPr>
          <w:color w:val="000000"/>
          <w:sz w:val="28"/>
          <w:szCs w:val="28"/>
        </w:rPr>
        <w:t>:</w:t>
      </w:r>
    </w:p>
    <w:p w14:paraId="2BFE07D1" w14:textId="12F3B1F1" w:rsidR="007F4FF9" w:rsidRDefault="00561B65" w:rsidP="00DA522C">
      <w:pPr>
        <w:pStyle w:val="naisf"/>
        <w:tabs>
          <w:tab w:val="left" w:pos="1213"/>
        </w:tabs>
        <w:spacing w:before="0" w:beforeAutospacing="0" w:after="0" w:afterAutospacing="0"/>
        <w:ind w:firstLine="720"/>
        <w:jc w:val="both"/>
        <w:rPr>
          <w:color w:val="000000"/>
          <w:sz w:val="28"/>
          <w:szCs w:val="28"/>
        </w:rPr>
      </w:pPr>
      <w:r>
        <w:rPr>
          <w:color w:val="000000"/>
          <w:sz w:val="28"/>
          <w:szCs w:val="28"/>
        </w:rPr>
        <w:t>a) </w:t>
      </w:r>
      <w:r w:rsidR="00CC561A">
        <w:rPr>
          <w:color w:val="000000"/>
          <w:sz w:val="28"/>
          <w:szCs w:val="28"/>
        </w:rPr>
        <w:t>maksātnespējas reģistrā izdarīts ieraksts par</w:t>
      </w:r>
      <w:r w:rsidR="00C87ED2">
        <w:rPr>
          <w:color w:val="000000"/>
          <w:sz w:val="28"/>
          <w:szCs w:val="28"/>
        </w:rPr>
        <w:t xml:space="preserve"> pieteikuma par</w:t>
      </w:r>
      <w:r w:rsidR="00CC561A">
        <w:rPr>
          <w:color w:val="000000"/>
          <w:sz w:val="28"/>
          <w:szCs w:val="28"/>
        </w:rPr>
        <w:t xml:space="preserve"> fiziskās personas atbrīvošan</w:t>
      </w:r>
      <w:r w:rsidR="00CF2B81">
        <w:rPr>
          <w:color w:val="000000"/>
          <w:sz w:val="28"/>
          <w:szCs w:val="28"/>
        </w:rPr>
        <w:t>u</w:t>
      </w:r>
      <w:r w:rsidR="00CC561A">
        <w:rPr>
          <w:color w:val="000000"/>
          <w:sz w:val="28"/>
          <w:szCs w:val="28"/>
        </w:rPr>
        <w:t xml:space="preserve"> no parādsaistībām izskatīšanas rezultātu</w:t>
      </w:r>
      <w:r w:rsidR="00E04568">
        <w:rPr>
          <w:color w:val="000000"/>
          <w:sz w:val="28"/>
          <w:szCs w:val="28"/>
        </w:rPr>
        <w:t xml:space="preserve"> un fiziskā persona nav </w:t>
      </w:r>
      <w:r w:rsidR="00004EFE">
        <w:rPr>
          <w:color w:val="000000"/>
          <w:sz w:val="28"/>
          <w:szCs w:val="28"/>
        </w:rPr>
        <w:t>atbrīvota no parādsaistībām</w:t>
      </w:r>
      <w:r w:rsidR="00DA0803">
        <w:rPr>
          <w:color w:val="000000"/>
          <w:sz w:val="28"/>
          <w:szCs w:val="28"/>
        </w:rPr>
        <w:t>,</w:t>
      </w:r>
    </w:p>
    <w:p w14:paraId="5B41E74D" w14:textId="5A71FA56" w:rsidR="005640BA" w:rsidRDefault="00561B65" w:rsidP="00DA522C">
      <w:pPr>
        <w:pStyle w:val="naisf"/>
        <w:tabs>
          <w:tab w:val="left" w:pos="1213"/>
        </w:tabs>
        <w:spacing w:before="0" w:beforeAutospacing="0" w:after="0" w:afterAutospacing="0"/>
        <w:ind w:firstLine="720"/>
        <w:jc w:val="both"/>
        <w:rPr>
          <w:color w:val="000000"/>
          <w:sz w:val="28"/>
          <w:szCs w:val="28"/>
        </w:rPr>
      </w:pPr>
      <w:r>
        <w:rPr>
          <w:color w:val="000000"/>
          <w:sz w:val="28"/>
          <w:szCs w:val="28"/>
        </w:rPr>
        <w:t xml:space="preserve">b) beidzies </w:t>
      </w:r>
      <w:r w:rsidR="00452417">
        <w:rPr>
          <w:color w:val="000000"/>
          <w:sz w:val="28"/>
          <w:szCs w:val="28"/>
        </w:rPr>
        <w:t xml:space="preserve">Likumā par fiziskās personas atbrīvošanu no parādsaistībām </w:t>
      </w:r>
      <w:r w:rsidR="00CC6049">
        <w:rPr>
          <w:color w:val="000000"/>
          <w:sz w:val="28"/>
          <w:szCs w:val="28"/>
        </w:rPr>
        <w:t xml:space="preserve">noteiktais termiņš </w:t>
      </w:r>
      <w:r w:rsidR="00BB4B32">
        <w:rPr>
          <w:color w:val="000000"/>
          <w:sz w:val="28"/>
          <w:szCs w:val="28"/>
        </w:rPr>
        <w:t xml:space="preserve">pieteikuma </w:t>
      </w:r>
      <w:r w:rsidR="00CF2B81">
        <w:rPr>
          <w:color w:val="000000"/>
          <w:sz w:val="28"/>
          <w:szCs w:val="28"/>
        </w:rPr>
        <w:t xml:space="preserve">iesniegšanai </w:t>
      </w:r>
      <w:r w:rsidR="00BB4B32">
        <w:rPr>
          <w:color w:val="000000"/>
          <w:sz w:val="28"/>
          <w:szCs w:val="28"/>
        </w:rPr>
        <w:t>par fiziskās personas atbrīvošanas no parādsaistībām atcelšanu</w:t>
      </w:r>
      <w:r w:rsidR="00CC6049">
        <w:rPr>
          <w:color w:val="000000"/>
          <w:sz w:val="28"/>
          <w:szCs w:val="28"/>
        </w:rPr>
        <w:t xml:space="preserve">, ja </w:t>
      </w:r>
      <w:r>
        <w:rPr>
          <w:color w:val="000000"/>
          <w:sz w:val="28"/>
          <w:szCs w:val="28"/>
        </w:rPr>
        <w:t>maksātnespējas reģistrā izdarīts ieraksts par fiziskās personas atbrīvošan</w:t>
      </w:r>
      <w:r w:rsidR="00CC6049">
        <w:rPr>
          <w:color w:val="000000"/>
          <w:sz w:val="28"/>
          <w:szCs w:val="28"/>
        </w:rPr>
        <w:t>u</w:t>
      </w:r>
      <w:r>
        <w:rPr>
          <w:color w:val="000000"/>
          <w:sz w:val="28"/>
          <w:szCs w:val="28"/>
        </w:rPr>
        <w:t xml:space="preserve"> no parādsaistībām</w:t>
      </w:r>
      <w:r w:rsidR="00DA0803">
        <w:rPr>
          <w:color w:val="000000"/>
          <w:sz w:val="28"/>
          <w:szCs w:val="28"/>
        </w:rPr>
        <w:t>,</w:t>
      </w:r>
    </w:p>
    <w:p w14:paraId="04DBF30F" w14:textId="4686A665" w:rsidR="0029572E" w:rsidRDefault="005640BA" w:rsidP="00DA522C">
      <w:pPr>
        <w:pStyle w:val="naisf"/>
        <w:tabs>
          <w:tab w:val="left" w:pos="1213"/>
        </w:tabs>
        <w:spacing w:before="0" w:beforeAutospacing="0" w:after="0" w:afterAutospacing="0"/>
        <w:ind w:firstLine="720"/>
        <w:jc w:val="both"/>
        <w:rPr>
          <w:color w:val="000000"/>
          <w:sz w:val="28"/>
          <w:szCs w:val="28"/>
        </w:rPr>
      </w:pPr>
      <w:r>
        <w:rPr>
          <w:color w:val="000000"/>
          <w:sz w:val="28"/>
          <w:szCs w:val="28"/>
        </w:rPr>
        <w:t>c) </w:t>
      </w:r>
      <w:r w:rsidR="00E437A7">
        <w:rPr>
          <w:color w:val="000000"/>
          <w:sz w:val="28"/>
          <w:szCs w:val="28"/>
        </w:rPr>
        <w:t xml:space="preserve">stājies spēkā tiesas </w:t>
      </w:r>
      <w:r w:rsidR="00CB6824">
        <w:rPr>
          <w:color w:val="000000"/>
          <w:sz w:val="28"/>
          <w:szCs w:val="28"/>
        </w:rPr>
        <w:t>spriedums</w:t>
      </w:r>
      <w:r w:rsidR="00452417">
        <w:rPr>
          <w:color w:val="000000"/>
          <w:sz w:val="28"/>
          <w:szCs w:val="28"/>
        </w:rPr>
        <w:t>, ar ko atceļ</w:t>
      </w:r>
      <w:r w:rsidR="00117436">
        <w:rPr>
          <w:color w:val="000000"/>
          <w:sz w:val="28"/>
          <w:szCs w:val="28"/>
        </w:rPr>
        <w:t xml:space="preserve"> fiziskās personas atbrīvošan</w:t>
      </w:r>
      <w:r w:rsidR="00452417">
        <w:rPr>
          <w:color w:val="000000"/>
          <w:sz w:val="28"/>
          <w:szCs w:val="28"/>
        </w:rPr>
        <w:t>u</w:t>
      </w:r>
      <w:r w:rsidR="00117436">
        <w:rPr>
          <w:color w:val="000000"/>
          <w:sz w:val="28"/>
          <w:szCs w:val="28"/>
        </w:rPr>
        <w:t xml:space="preserve"> no parādsaistībām</w:t>
      </w:r>
      <w:r w:rsidR="00CC561A">
        <w:rPr>
          <w:color w:val="000000"/>
          <w:sz w:val="28"/>
          <w:szCs w:val="28"/>
        </w:rPr>
        <w:t>.</w:t>
      </w:r>
      <w:r w:rsidR="00DA0803">
        <w:rPr>
          <w:color w:val="000000"/>
          <w:sz w:val="28"/>
          <w:szCs w:val="28"/>
        </w:rPr>
        <w:t>"</w:t>
      </w:r>
    </w:p>
    <w:p w14:paraId="1F88FC69" w14:textId="65480AC1" w:rsidR="002A3BBD" w:rsidRDefault="002A3BBD" w:rsidP="00DA522C">
      <w:pPr>
        <w:pStyle w:val="naisf"/>
        <w:tabs>
          <w:tab w:val="left" w:pos="1213"/>
        </w:tabs>
        <w:spacing w:before="0" w:beforeAutospacing="0" w:after="0" w:afterAutospacing="0"/>
        <w:ind w:firstLine="720"/>
        <w:jc w:val="both"/>
        <w:rPr>
          <w:color w:val="000000"/>
          <w:sz w:val="28"/>
          <w:szCs w:val="28"/>
        </w:rPr>
      </w:pPr>
    </w:p>
    <w:p w14:paraId="17D17A50" w14:textId="22AE3C4D" w:rsidR="002A3BBD" w:rsidRDefault="002815D6" w:rsidP="00DA522C">
      <w:pPr>
        <w:pStyle w:val="naisf"/>
        <w:tabs>
          <w:tab w:val="left" w:pos="1213"/>
        </w:tabs>
        <w:spacing w:before="0" w:beforeAutospacing="0" w:after="0" w:afterAutospacing="0"/>
        <w:ind w:firstLine="720"/>
        <w:jc w:val="both"/>
        <w:rPr>
          <w:color w:val="000000"/>
          <w:sz w:val="28"/>
          <w:szCs w:val="28"/>
        </w:rPr>
      </w:pPr>
      <w:r>
        <w:rPr>
          <w:color w:val="000000"/>
          <w:sz w:val="28"/>
          <w:szCs w:val="28"/>
        </w:rPr>
        <w:t>10</w:t>
      </w:r>
      <w:r w:rsidR="002A3BBD">
        <w:rPr>
          <w:color w:val="000000"/>
          <w:sz w:val="28"/>
          <w:szCs w:val="28"/>
        </w:rPr>
        <w:t xml:space="preserve">. Papildināt 563. panta pirmo daļu ar </w:t>
      </w:r>
      <w:r w:rsidR="00F07D67">
        <w:rPr>
          <w:color w:val="000000"/>
          <w:sz w:val="28"/>
          <w:szCs w:val="28"/>
        </w:rPr>
        <w:t>14. punktu šādā redakcijā:</w:t>
      </w:r>
    </w:p>
    <w:p w14:paraId="5DD35AD0" w14:textId="77777777" w:rsidR="00DA522C" w:rsidRDefault="00DA522C" w:rsidP="00DA522C">
      <w:pPr>
        <w:pStyle w:val="naisf"/>
        <w:tabs>
          <w:tab w:val="left" w:pos="1213"/>
        </w:tabs>
        <w:spacing w:before="0" w:beforeAutospacing="0" w:after="0" w:afterAutospacing="0"/>
        <w:ind w:firstLine="720"/>
        <w:jc w:val="both"/>
        <w:rPr>
          <w:color w:val="000000"/>
          <w:sz w:val="28"/>
          <w:szCs w:val="28"/>
        </w:rPr>
      </w:pPr>
    </w:p>
    <w:p w14:paraId="688173DC" w14:textId="7B12457B" w:rsidR="00413331" w:rsidRDefault="00DA0803" w:rsidP="00DA522C">
      <w:pPr>
        <w:pStyle w:val="naisf"/>
        <w:tabs>
          <w:tab w:val="left" w:pos="1213"/>
        </w:tabs>
        <w:spacing w:before="0" w:beforeAutospacing="0" w:after="0" w:afterAutospacing="0"/>
        <w:ind w:firstLine="720"/>
        <w:jc w:val="both"/>
        <w:rPr>
          <w:color w:val="000000"/>
          <w:sz w:val="28"/>
          <w:szCs w:val="28"/>
        </w:rPr>
      </w:pPr>
      <w:r>
        <w:rPr>
          <w:color w:val="000000"/>
          <w:sz w:val="28"/>
          <w:szCs w:val="28"/>
        </w:rPr>
        <w:t>"</w:t>
      </w:r>
      <w:r w:rsidR="00F07D67">
        <w:rPr>
          <w:color w:val="000000"/>
          <w:sz w:val="28"/>
          <w:szCs w:val="28"/>
        </w:rPr>
        <w:t>14) </w:t>
      </w:r>
      <w:r w:rsidR="00410407">
        <w:rPr>
          <w:color w:val="000000"/>
          <w:sz w:val="28"/>
          <w:szCs w:val="28"/>
        </w:rPr>
        <w:t>maksātnespējas reģistrā izdarīts ieraksts</w:t>
      </w:r>
      <w:r w:rsidR="00363273">
        <w:rPr>
          <w:color w:val="000000"/>
          <w:sz w:val="28"/>
          <w:szCs w:val="28"/>
        </w:rPr>
        <w:t xml:space="preserve"> par pieteikuma</w:t>
      </w:r>
      <w:r w:rsidR="00410407">
        <w:rPr>
          <w:color w:val="000000"/>
          <w:sz w:val="28"/>
          <w:szCs w:val="28"/>
        </w:rPr>
        <w:t xml:space="preserve"> par fiziskās personas atbrīvošan</w:t>
      </w:r>
      <w:r w:rsidR="00CF2B81">
        <w:rPr>
          <w:color w:val="000000"/>
          <w:sz w:val="28"/>
          <w:szCs w:val="28"/>
        </w:rPr>
        <w:t>u</w:t>
      </w:r>
      <w:r w:rsidR="00410407">
        <w:rPr>
          <w:color w:val="000000"/>
          <w:sz w:val="28"/>
          <w:szCs w:val="28"/>
        </w:rPr>
        <w:t xml:space="preserve"> no parādsaistībām izskatīšanas rezultātu</w:t>
      </w:r>
      <w:r w:rsidR="00D76E80">
        <w:rPr>
          <w:color w:val="000000"/>
          <w:sz w:val="28"/>
          <w:szCs w:val="28"/>
        </w:rPr>
        <w:t xml:space="preserve">, </w:t>
      </w:r>
      <w:r w:rsidR="00410407">
        <w:rPr>
          <w:color w:val="000000"/>
          <w:sz w:val="28"/>
          <w:szCs w:val="28"/>
        </w:rPr>
        <w:t>fiziskā persona atbrīvota no parādsaistībām</w:t>
      </w:r>
      <w:r w:rsidR="00D76E80">
        <w:rPr>
          <w:color w:val="000000"/>
          <w:sz w:val="28"/>
          <w:szCs w:val="28"/>
        </w:rPr>
        <w:t xml:space="preserve"> un ir beidzies </w:t>
      </w:r>
      <w:r w:rsidR="008C73DB">
        <w:rPr>
          <w:color w:val="000000"/>
          <w:sz w:val="28"/>
          <w:szCs w:val="28"/>
        </w:rPr>
        <w:t>Likumā par f</w:t>
      </w:r>
      <w:r w:rsidR="00D76E80">
        <w:rPr>
          <w:color w:val="000000"/>
          <w:sz w:val="28"/>
          <w:szCs w:val="28"/>
        </w:rPr>
        <w:t>iziskās personas atbrīvošan</w:t>
      </w:r>
      <w:r w:rsidR="008C73DB">
        <w:rPr>
          <w:color w:val="000000"/>
          <w:sz w:val="28"/>
          <w:szCs w:val="28"/>
        </w:rPr>
        <w:t>u</w:t>
      </w:r>
      <w:r w:rsidR="00D76E80">
        <w:rPr>
          <w:color w:val="000000"/>
          <w:sz w:val="28"/>
          <w:szCs w:val="28"/>
        </w:rPr>
        <w:t xml:space="preserve"> no parādsaistībām noteiktais termiņš </w:t>
      </w:r>
      <w:r w:rsidR="007119FB">
        <w:rPr>
          <w:color w:val="000000"/>
          <w:sz w:val="28"/>
          <w:szCs w:val="28"/>
        </w:rPr>
        <w:t xml:space="preserve">pieteikuma </w:t>
      </w:r>
      <w:r w:rsidR="00CF2B81">
        <w:rPr>
          <w:color w:val="000000"/>
          <w:sz w:val="28"/>
          <w:szCs w:val="28"/>
        </w:rPr>
        <w:t xml:space="preserve">iesniegšanai </w:t>
      </w:r>
      <w:r w:rsidR="007119FB">
        <w:rPr>
          <w:color w:val="000000"/>
          <w:sz w:val="28"/>
          <w:szCs w:val="28"/>
        </w:rPr>
        <w:t xml:space="preserve">par </w:t>
      </w:r>
      <w:r w:rsidR="00D76E80">
        <w:rPr>
          <w:color w:val="000000"/>
          <w:sz w:val="28"/>
          <w:szCs w:val="28"/>
        </w:rPr>
        <w:t>fiziskās personas atbrīvošanas no parādsaistībām atcelšan</w:t>
      </w:r>
      <w:r w:rsidR="007119FB">
        <w:rPr>
          <w:color w:val="000000"/>
          <w:sz w:val="28"/>
          <w:szCs w:val="28"/>
        </w:rPr>
        <w:t>u</w:t>
      </w:r>
      <w:r w:rsidR="00410407">
        <w:rPr>
          <w:color w:val="000000"/>
          <w:sz w:val="28"/>
          <w:szCs w:val="28"/>
        </w:rPr>
        <w:t>.</w:t>
      </w:r>
      <w:r>
        <w:rPr>
          <w:color w:val="000000"/>
          <w:sz w:val="28"/>
          <w:szCs w:val="28"/>
        </w:rPr>
        <w:t>"</w:t>
      </w:r>
    </w:p>
    <w:p w14:paraId="3301688A" w14:textId="40FE1D78" w:rsidR="00272244" w:rsidRDefault="00272244" w:rsidP="00DA522C">
      <w:pPr>
        <w:pStyle w:val="naisf"/>
        <w:tabs>
          <w:tab w:val="left" w:pos="1213"/>
        </w:tabs>
        <w:spacing w:before="0" w:beforeAutospacing="0" w:after="0" w:afterAutospacing="0"/>
        <w:ind w:firstLine="720"/>
        <w:jc w:val="both"/>
        <w:rPr>
          <w:color w:val="000000"/>
          <w:sz w:val="28"/>
          <w:szCs w:val="28"/>
        </w:rPr>
      </w:pPr>
    </w:p>
    <w:p w14:paraId="6C9F2165" w14:textId="77777777" w:rsidR="00E8280F" w:rsidRDefault="00272244" w:rsidP="00DA522C">
      <w:pPr>
        <w:pStyle w:val="naisf"/>
        <w:tabs>
          <w:tab w:val="left" w:pos="1213"/>
        </w:tabs>
        <w:spacing w:before="0" w:beforeAutospacing="0" w:after="0" w:afterAutospacing="0"/>
        <w:ind w:firstLine="720"/>
        <w:jc w:val="both"/>
        <w:rPr>
          <w:color w:val="000000"/>
          <w:sz w:val="28"/>
          <w:szCs w:val="28"/>
        </w:rPr>
      </w:pPr>
      <w:r>
        <w:rPr>
          <w:color w:val="000000"/>
          <w:sz w:val="28"/>
          <w:szCs w:val="28"/>
        </w:rPr>
        <w:t xml:space="preserve">11. Papildināt 568. pantu </w:t>
      </w:r>
      <w:r w:rsidR="00E8280F">
        <w:rPr>
          <w:color w:val="000000"/>
          <w:sz w:val="28"/>
          <w:szCs w:val="28"/>
        </w:rPr>
        <w:t>ar 1.</w:t>
      </w:r>
      <w:r w:rsidR="00E8280F">
        <w:rPr>
          <w:color w:val="000000"/>
          <w:sz w:val="28"/>
          <w:szCs w:val="28"/>
          <w:vertAlign w:val="superscript"/>
        </w:rPr>
        <w:t>2</w:t>
      </w:r>
      <w:r w:rsidR="00E8280F">
        <w:rPr>
          <w:color w:val="000000"/>
          <w:sz w:val="28"/>
          <w:szCs w:val="28"/>
        </w:rPr>
        <w:t> daļu šādā redakcijā:</w:t>
      </w:r>
    </w:p>
    <w:p w14:paraId="5E6C6E61" w14:textId="77777777" w:rsidR="00DA522C" w:rsidRDefault="00DA522C" w:rsidP="00DA522C">
      <w:pPr>
        <w:pStyle w:val="naisf"/>
        <w:tabs>
          <w:tab w:val="left" w:pos="1213"/>
        </w:tabs>
        <w:spacing w:before="0" w:beforeAutospacing="0" w:after="0" w:afterAutospacing="0"/>
        <w:ind w:firstLine="720"/>
        <w:jc w:val="both"/>
        <w:rPr>
          <w:color w:val="000000"/>
          <w:sz w:val="28"/>
          <w:szCs w:val="28"/>
        </w:rPr>
      </w:pPr>
    </w:p>
    <w:p w14:paraId="2EEDC8DB" w14:textId="104FBF59" w:rsidR="00E8280F" w:rsidRDefault="00BE7420" w:rsidP="00DA522C">
      <w:pPr>
        <w:pStyle w:val="naisf"/>
        <w:tabs>
          <w:tab w:val="left" w:pos="1213"/>
        </w:tabs>
        <w:spacing w:before="0" w:beforeAutospacing="0" w:after="0" w:afterAutospacing="0"/>
        <w:ind w:firstLine="720"/>
        <w:jc w:val="both"/>
        <w:rPr>
          <w:color w:val="000000"/>
          <w:sz w:val="28"/>
          <w:szCs w:val="28"/>
        </w:rPr>
      </w:pPr>
      <w:r>
        <w:rPr>
          <w:color w:val="000000"/>
          <w:sz w:val="28"/>
          <w:szCs w:val="28"/>
        </w:rPr>
        <w:t>"</w:t>
      </w:r>
      <w:r w:rsidR="00272244">
        <w:rPr>
          <w:color w:val="000000"/>
          <w:sz w:val="28"/>
          <w:szCs w:val="28"/>
        </w:rPr>
        <w:t>(1</w:t>
      </w:r>
      <w:r w:rsidR="00272244">
        <w:rPr>
          <w:color w:val="000000"/>
          <w:sz w:val="28"/>
          <w:szCs w:val="28"/>
          <w:vertAlign w:val="superscript"/>
        </w:rPr>
        <w:t>2</w:t>
      </w:r>
      <w:r w:rsidR="00272244">
        <w:rPr>
          <w:color w:val="000000"/>
          <w:sz w:val="28"/>
          <w:szCs w:val="28"/>
        </w:rPr>
        <w:t>) Ja izpildu lietvedība izbeigta</w:t>
      </w:r>
      <w:r w:rsidR="00A02DF3">
        <w:rPr>
          <w:color w:val="000000"/>
          <w:sz w:val="28"/>
          <w:szCs w:val="28"/>
        </w:rPr>
        <w:t xml:space="preserve"> saskaņā ar šā likuma </w:t>
      </w:r>
      <w:r w:rsidR="00E8280F">
        <w:rPr>
          <w:color w:val="000000"/>
          <w:sz w:val="28"/>
          <w:szCs w:val="28"/>
        </w:rPr>
        <w:t>563. panta pirmās daļas 14. punktu, sprieduma izpildes izdevumus</w:t>
      </w:r>
      <w:r w:rsidR="00A02DF3">
        <w:rPr>
          <w:color w:val="000000"/>
          <w:sz w:val="28"/>
          <w:szCs w:val="28"/>
        </w:rPr>
        <w:t>, ciktāl tie nav piedzīti no parādnieka,</w:t>
      </w:r>
      <w:r w:rsidR="00E8280F">
        <w:rPr>
          <w:color w:val="000000"/>
          <w:sz w:val="28"/>
          <w:szCs w:val="28"/>
        </w:rPr>
        <w:t xml:space="preserve"> sedz piedzinējs</w:t>
      </w:r>
      <w:r w:rsidR="00A02DF3">
        <w:rPr>
          <w:color w:val="000000"/>
          <w:sz w:val="28"/>
          <w:szCs w:val="28"/>
        </w:rPr>
        <w:t xml:space="preserve">, ja tas saskaņā ar šo likumu no </w:t>
      </w:r>
      <w:r w:rsidR="004535F4">
        <w:rPr>
          <w:color w:val="000000"/>
          <w:sz w:val="28"/>
          <w:szCs w:val="28"/>
        </w:rPr>
        <w:t>sprieduma izpildes izdevumu</w:t>
      </w:r>
      <w:r w:rsidR="00A02DF3">
        <w:rPr>
          <w:color w:val="000000"/>
          <w:sz w:val="28"/>
          <w:szCs w:val="28"/>
        </w:rPr>
        <w:t xml:space="preserve"> samaksas tiesu izpildītājam nav atbrīvots</w:t>
      </w:r>
      <w:r w:rsidR="00E8280F">
        <w:rPr>
          <w:color w:val="000000"/>
          <w:sz w:val="28"/>
          <w:szCs w:val="28"/>
        </w:rPr>
        <w:t>.</w:t>
      </w:r>
      <w:r>
        <w:rPr>
          <w:color w:val="000000"/>
          <w:sz w:val="28"/>
          <w:szCs w:val="28"/>
        </w:rPr>
        <w:t>"</w:t>
      </w:r>
    </w:p>
    <w:p w14:paraId="54EC1181" w14:textId="43EB4647" w:rsidR="00181D1F" w:rsidRDefault="00181D1F" w:rsidP="00DA522C">
      <w:pPr>
        <w:pStyle w:val="naisf"/>
        <w:tabs>
          <w:tab w:val="left" w:pos="1213"/>
        </w:tabs>
        <w:spacing w:before="0" w:beforeAutospacing="0" w:after="0" w:afterAutospacing="0"/>
        <w:ind w:firstLine="720"/>
        <w:jc w:val="both"/>
        <w:rPr>
          <w:color w:val="000000"/>
          <w:sz w:val="28"/>
          <w:szCs w:val="28"/>
        </w:rPr>
      </w:pPr>
    </w:p>
    <w:p w14:paraId="4AC9B993" w14:textId="35CC98DB" w:rsidR="007073E9" w:rsidRDefault="004535F4" w:rsidP="00DA522C">
      <w:pPr>
        <w:pStyle w:val="StyleRight"/>
        <w:tabs>
          <w:tab w:val="right" w:pos="9071"/>
        </w:tabs>
        <w:spacing w:after="0"/>
        <w:ind w:firstLine="709"/>
        <w:jc w:val="both"/>
        <w:rPr>
          <w:color w:val="000000"/>
        </w:rPr>
      </w:pPr>
      <w:r>
        <w:rPr>
          <w:color w:val="000000"/>
        </w:rPr>
        <w:tab/>
      </w:r>
      <w:r w:rsidR="007073E9">
        <w:rPr>
          <w:color w:val="000000"/>
        </w:rPr>
        <w:t xml:space="preserve">Likums stājas spēkā </w:t>
      </w:r>
      <w:r w:rsidR="00D8733D">
        <w:rPr>
          <w:color w:val="000000"/>
        </w:rPr>
        <w:t xml:space="preserve">vienlaikus ar </w:t>
      </w:r>
      <w:r w:rsidR="008C73DB">
        <w:rPr>
          <w:color w:val="000000"/>
        </w:rPr>
        <w:t>Likumu par f</w:t>
      </w:r>
      <w:r w:rsidR="00D8733D">
        <w:rPr>
          <w:color w:val="000000"/>
        </w:rPr>
        <w:t>iziskās personas atbrīvošan</w:t>
      </w:r>
      <w:r w:rsidR="008C73DB">
        <w:rPr>
          <w:color w:val="000000"/>
        </w:rPr>
        <w:t>u</w:t>
      </w:r>
      <w:r w:rsidR="00D8733D">
        <w:rPr>
          <w:color w:val="000000"/>
        </w:rPr>
        <w:t xml:space="preserve"> no parādsaistībām.</w:t>
      </w:r>
    </w:p>
    <w:p w14:paraId="35B3E380" w14:textId="60F1E4BA" w:rsidR="00BE7420" w:rsidRDefault="00BE7420" w:rsidP="00DA522C">
      <w:pPr>
        <w:pStyle w:val="StyleRight"/>
        <w:tabs>
          <w:tab w:val="right" w:pos="9071"/>
        </w:tabs>
        <w:spacing w:after="0"/>
        <w:ind w:firstLine="0"/>
        <w:jc w:val="both"/>
        <w:rPr>
          <w:color w:val="000000"/>
        </w:rPr>
      </w:pPr>
    </w:p>
    <w:p w14:paraId="3AE09BDF" w14:textId="77777777" w:rsidR="00DA522C" w:rsidRDefault="00DA522C" w:rsidP="00DA522C">
      <w:pPr>
        <w:pStyle w:val="StyleRight"/>
        <w:tabs>
          <w:tab w:val="right" w:pos="9071"/>
        </w:tabs>
        <w:spacing w:after="0"/>
        <w:ind w:firstLine="0"/>
        <w:jc w:val="both"/>
        <w:rPr>
          <w:color w:val="000000"/>
        </w:rPr>
      </w:pPr>
    </w:p>
    <w:p w14:paraId="5B4B7F84" w14:textId="77777777" w:rsidR="003B0AF2" w:rsidRDefault="003B0AF2" w:rsidP="00DA522C">
      <w:pPr>
        <w:pStyle w:val="StyleRight"/>
        <w:tabs>
          <w:tab w:val="right" w:pos="9071"/>
        </w:tabs>
        <w:spacing w:after="0"/>
        <w:ind w:firstLine="0"/>
        <w:jc w:val="both"/>
        <w:rPr>
          <w:color w:val="000000"/>
        </w:rPr>
      </w:pPr>
    </w:p>
    <w:p w14:paraId="5753CAC4" w14:textId="77777777" w:rsidR="00DA522C" w:rsidRDefault="00DA522C" w:rsidP="00DA522C">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611D7DC8" w14:textId="77777777" w:rsidR="00DA522C" w:rsidRDefault="00DA522C" w:rsidP="00DA522C">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tieslietu ministrs </w:t>
      </w:r>
    </w:p>
    <w:p w14:paraId="44969C2B" w14:textId="09F6EE38" w:rsidR="00DA522C" w:rsidRPr="00DE283C" w:rsidRDefault="00DA522C" w:rsidP="00DA522C">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Bordāns</w:t>
      </w:r>
    </w:p>
    <w:p w14:paraId="0C3A323A" w14:textId="77777777" w:rsidR="00420CC8" w:rsidRDefault="00420CC8" w:rsidP="00DA522C">
      <w:pPr>
        <w:pStyle w:val="StyleRight"/>
        <w:tabs>
          <w:tab w:val="right" w:pos="9071"/>
        </w:tabs>
        <w:spacing w:after="0"/>
        <w:ind w:firstLine="0"/>
        <w:jc w:val="both"/>
        <w:rPr>
          <w:color w:val="000000"/>
        </w:rPr>
      </w:pPr>
    </w:p>
    <w:bookmarkEnd w:id="0"/>
    <w:sectPr w:rsidR="00420CC8" w:rsidSect="00DA522C">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264EA" w14:textId="77777777" w:rsidR="008D6614" w:rsidRDefault="008D6614">
      <w:r>
        <w:separator/>
      </w:r>
    </w:p>
  </w:endnote>
  <w:endnote w:type="continuationSeparator" w:id="0">
    <w:p w14:paraId="0868A16C" w14:textId="77777777" w:rsidR="008D6614" w:rsidRDefault="008D6614">
      <w:r>
        <w:continuationSeparator/>
      </w:r>
    </w:p>
  </w:endnote>
  <w:endnote w:type="continuationNotice" w:id="1">
    <w:p w14:paraId="369D1622" w14:textId="77777777" w:rsidR="008D6614" w:rsidRDefault="008D66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40CC2" w14:textId="7830C78D" w:rsidR="00DA522C" w:rsidRPr="00DA522C" w:rsidRDefault="00DA522C">
    <w:pPr>
      <w:pStyle w:val="Footer"/>
      <w:rPr>
        <w:sz w:val="16"/>
        <w:szCs w:val="16"/>
      </w:rPr>
    </w:pPr>
    <w:r w:rsidRPr="00DA522C">
      <w:rPr>
        <w:sz w:val="16"/>
        <w:szCs w:val="16"/>
      </w:rPr>
      <w:t>L0303_0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64A8" w14:textId="62D0C9F3" w:rsidR="00DA522C" w:rsidRPr="00DA522C" w:rsidRDefault="00DA522C">
    <w:pPr>
      <w:pStyle w:val="Footer"/>
      <w:rPr>
        <w:sz w:val="16"/>
        <w:szCs w:val="16"/>
      </w:rPr>
    </w:pPr>
    <w:r w:rsidRPr="00DA522C">
      <w:rPr>
        <w:sz w:val="16"/>
        <w:szCs w:val="16"/>
      </w:rPr>
      <w:t>L0303_0</w:t>
    </w:r>
    <w:bookmarkStart w:id="2" w:name="_Hlk26364611"/>
    <w:r w:rsidRPr="00DA522C">
      <w:rPr>
        <w:sz w:val="16"/>
        <w:szCs w:val="16"/>
      </w:rPr>
      <w:t xml:space="preserve"> </w:t>
    </w:r>
    <w:r w:rsidRPr="008709C1">
      <w:rPr>
        <w:sz w:val="16"/>
        <w:szCs w:val="16"/>
      </w:rPr>
      <w:t xml:space="preserve">v_sk.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sidR="00A93F07">
      <w:rPr>
        <w:noProof/>
        <w:sz w:val="16"/>
        <w:szCs w:val="16"/>
      </w:rPr>
      <w:t>1122</w:t>
    </w:r>
    <w:r w:rsidRPr="008709C1">
      <w:rPr>
        <w:sz w:val="16"/>
        <w:szCs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5566B" w14:textId="77777777" w:rsidR="008D6614" w:rsidRDefault="008D6614">
      <w:r>
        <w:separator/>
      </w:r>
    </w:p>
  </w:footnote>
  <w:footnote w:type="continuationSeparator" w:id="0">
    <w:p w14:paraId="4C191B56" w14:textId="77777777" w:rsidR="008D6614" w:rsidRDefault="008D6614">
      <w:r>
        <w:continuationSeparator/>
      </w:r>
    </w:p>
  </w:footnote>
  <w:footnote w:type="continuationNotice" w:id="1">
    <w:p w14:paraId="3527FBC4" w14:textId="77777777" w:rsidR="008D6614" w:rsidRDefault="008D66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2AE30" w14:textId="77777777" w:rsidR="00785A32" w:rsidRDefault="00785A32" w:rsidP="007C56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C149F8" w14:textId="77777777" w:rsidR="00785A32" w:rsidRDefault="00785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5F30D" w14:textId="62B1F8C5" w:rsidR="00785A32" w:rsidRPr="009C436B" w:rsidRDefault="00856FF1" w:rsidP="00F01F04">
    <w:pPr>
      <w:pStyle w:val="Header"/>
      <w:tabs>
        <w:tab w:val="clear" w:pos="8306"/>
        <w:tab w:val="center" w:pos="4535"/>
        <w:tab w:val="right" w:pos="9071"/>
      </w:tabs>
      <w:jc w:val="center"/>
      <w:rPr>
        <w:i/>
      </w:rPr>
    </w:pPr>
    <w:sdt>
      <w:sdtPr>
        <w:id w:val="427543884"/>
        <w:docPartObj>
          <w:docPartGallery w:val="Page Numbers (Top of Page)"/>
          <w:docPartUnique/>
        </w:docPartObj>
      </w:sdtPr>
      <w:sdtEndPr/>
      <w:sdtContent>
        <w:r w:rsidR="00785A32">
          <w:fldChar w:fldCharType="begin"/>
        </w:r>
        <w:r w:rsidR="00785A32">
          <w:instrText>PAGE   \* MERGEFORMAT</w:instrText>
        </w:r>
        <w:r w:rsidR="00785A32">
          <w:fldChar w:fldCharType="separate"/>
        </w:r>
        <w:r w:rsidR="00C76F10">
          <w:rPr>
            <w:noProof/>
          </w:rPr>
          <w:t>4</w:t>
        </w:r>
        <w:r w:rsidR="00785A32">
          <w:fldChar w:fldCharType="end"/>
        </w:r>
      </w:sdtContent>
    </w:sdt>
  </w:p>
  <w:p w14:paraId="00992645" w14:textId="0E5DDE8A" w:rsidR="00785A32" w:rsidRDefault="00785A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F8BCE" w14:textId="28AA2689" w:rsidR="00785A32" w:rsidRPr="009C436B" w:rsidRDefault="00785A32" w:rsidP="009C436B">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9BA54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83539E9"/>
    <w:multiLevelType w:val="hybridMultilevel"/>
    <w:tmpl w:val="1CA66074"/>
    <w:lvl w:ilvl="0" w:tplc="5FFE13F6">
      <w:start w:val="1"/>
      <w:numFmt w:val="decimal"/>
      <w:lvlText w:val="%1)"/>
      <w:lvlJc w:val="left"/>
      <w:pPr>
        <w:ind w:left="1140" w:hanging="360"/>
      </w:pPr>
    </w:lvl>
    <w:lvl w:ilvl="1" w:tplc="04260019">
      <w:start w:val="1"/>
      <w:numFmt w:val="lowerLetter"/>
      <w:lvlText w:val="%2."/>
      <w:lvlJc w:val="left"/>
      <w:pPr>
        <w:ind w:left="1860" w:hanging="360"/>
      </w:pPr>
    </w:lvl>
    <w:lvl w:ilvl="2" w:tplc="0426001B">
      <w:start w:val="1"/>
      <w:numFmt w:val="lowerRoman"/>
      <w:lvlText w:val="%3."/>
      <w:lvlJc w:val="right"/>
      <w:pPr>
        <w:ind w:left="2580" w:hanging="180"/>
      </w:pPr>
    </w:lvl>
    <w:lvl w:ilvl="3" w:tplc="0426000F">
      <w:start w:val="1"/>
      <w:numFmt w:val="decimal"/>
      <w:lvlText w:val="%4."/>
      <w:lvlJc w:val="left"/>
      <w:pPr>
        <w:ind w:left="3300" w:hanging="360"/>
      </w:pPr>
    </w:lvl>
    <w:lvl w:ilvl="4" w:tplc="04260019">
      <w:start w:val="1"/>
      <w:numFmt w:val="lowerLetter"/>
      <w:lvlText w:val="%5."/>
      <w:lvlJc w:val="left"/>
      <w:pPr>
        <w:ind w:left="4020" w:hanging="360"/>
      </w:pPr>
    </w:lvl>
    <w:lvl w:ilvl="5" w:tplc="0426001B">
      <w:start w:val="1"/>
      <w:numFmt w:val="lowerRoman"/>
      <w:lvlText w:val="%6."/>
      <w:lvlJc w:val="right"/>
      <w:pPr>
        <w:ind w:left="4740" w:hanging="180"/>
      </w:pPr>
    </w:lvl>
    <w:lvl w:ilvl="6" w:tplc="0426000F">
      <w:start w:val="1"/>
      <w:numFmt w:val="decimal"/>
      <w:lvlText w:val="%7."/>
      <w:lvlJc w:val="left"/>
      <w:pPr>
        <w:ind w:left="5460" w:hanging="360"/>
      </w:pPr>
    </w:lvl>
    <w:lvl w:ilvl="7" w:tplc="04260019">
      <w:start w:val="1"/>
      <w:numFmt w:val="lowerLetter"/>
      <w:lvlText w:val="%8."/>
      <w:lvlJc w:val="left"/>
      <w:pPr>
        <w:ind w:left="6180" w:hanging="360"/>
      </w:pPr>
    </w:lvl>
    <w:lvl w:ilvl="8" w:tplc="0426001B">
      <w:start w:val="1"/>
      <w:numFmt w:val="lowerRoman"/>
      <w:lvlText w:val="%9."/>
      <w:lvlJc w:val="right"/>
      <w:pPr>
        <w:ind w:left="690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718"/>
    <w:rsid w:val="0000031E"/>
    <w:rsid w:val="00001D77"/>
    <w:rsid w:val="00004EFE"/>
    <w:rsid w:val="00006784"/>
    <w:rsid w:val="0000694A"/>
    <w:rsid w:val="00007248"/>
    <w:rsid w:val="000078D9"/>
    <w:rsid w:val="00012B8D"/>
    <w:rsid w:val="00013EFD"/>
    <w:rsid w:val="00015B82"/>
    <w:rsid w:val="00015D87"/>
    <w:rsid w:val="0001618E"/>
    <w:rsid w:val="00020646"/>
    <w:rsid w:val="000247B7"/>
    <w:rsid w:val="0002518A"/>
    <w:rsid w:val="00026999"/>
    <w:rsid w:val="000271C4"/>
    <w:rsid w:val="000324CF"/>
    <w:rsid w:val="0003334A"/>
    <w:rsid w:val="00033AA8"/>
    <w:rsid w:val="00037502"/>
    <w:rsid w:val="00040348"/>
    <w:rsid w:val="00040993"/>
    <w:rsid w:val="00040D70"/>
    <w:rsid w:val="00041970"/>
    <w:rsid w:val="000467D9"/>
    <w:rsid w:val="000478DB"/>
    <w:rsid w:val="00052CEE"/>
    <w:rsid w:val="00054FC2"/>
    <w:rsid w:val="00055F67"/>
    <w:rsid w:val="0006075E"/>
    <w:rsid w:val="00060779"/>
    <w:rsid w:val="00066FA8"/>
    <w:rsid w:val="0007193C"/>
    <w:rsid w:val="000722EF"/>
    <w:rsid w:val="00072CDB"/>
    <w:rsid w:val="000745A6"/>
    <w:rsid w:val="00077953"/>
    <w:rsid w:val="000851E6"/>
    <w:rsid w:val="000865DE"/>
    <w:rsid w:val="000913FE"/>
    <w:rsid w:val="0009365D"/>
    <w:rsid w:val="0009585A"/>
    <w:rsid w:val="00095A76"/>
    <w:rsid w:val="00096987"/>
    <w:rsid w:val="00096B77"/>
    <w:rsid w:val="000A03C1"/>
    <w:rsid w:val="000A4B35"/>
    <w:rsid w:val="000A6BFF"/>
    <w:rsid w:val="000A740E"/>
    <w:rsid w:val="000B277E"/>
    <w:rsid w:val="000B2F31"/>
    <w:rsid w:val="000B3C0A"/>
    <w:rsid w:val="000B4190"/>
    <w:rsid w:val="000B6313"/>
    <w:rsid w:val="000C167E"/>
    <w:rsid w:val="000C2289"/>
    <w:rsid w:val="000C26BD"/>
    <w:rsid w:val="000C386B"/>
    <w:rsid w:val="000C41F6"/>
    <w:rsid w:val="000C5337"/>
    <w:rsid w:val="000C60B6"/>
    <w:rsid w:val="000C6E5F"/>
    <w:rsid w:val="000D10C7"/>
    <w:rsid w:val="000D1995"/>
    <w:rsid w:val="000D2849"/>
    <w:rsid w:val="000D2A4B"/>
    <w:rsid w:val="000D3439"/>
    <w:rsid w:val="000D5398"/>
    <w:rsid w:val="000D5A78"/>
    <w:rsid w:val="000D6A18"/>
    <w:rsid w:val="000E0269"/>
    <w:rsid w:val="000E1D5D"/>
    <w:rsid w:val="000E20D8"/>
    <w:rsid w:val="000E30EA"/>
    <w:rsid w:val="000E5B2F"/>
    <w:rsid w:val="000E5D12"/>
    <w:rsid w:val="000E5E73"/>
    <w:rsid w:val="000E62B2"/>
    <w:rsid w:val="000F27A1"/>
    <w:rsid w:val="000F41E2"/>
    <w:rsid w:val="000F755E"/>
    <w:rsid w:val="001017E0"/>
    <w:rsid w:val="00101E15"/>
    <w:rsid w:val="001036F7"/>
    <w:rsid w:val="00105735"/>
    <w:rsid w:val="00115751"/>
    <w:rsid w:val="00117436"/>
    <w:rsid w:val="00122F3C"/>
    <w:rsid w:val="0012480A"/>
    <w:rsid w:val="00125C59"/>
    <w:rsid w:val="00130874"/>
    <w:rsid w:val="00133DCC"/>
    <w:rsid w:val="00135B05"/>
    <w:rsid w:val="00136395"/>
    <w:rsid w:val="00136D34"/>
    <w:rsid w:val="001403DC"/>
    <w:rsid w:val="00141C72"/>
    <w:rsid w:val="001431D1"/>
    <w:rsid w:val="00143E88"/>
    <w:rsid w:val="001508F1"/>
    <w:rsid w:val="0015205B"/>
    <w:rsid w:val="001524FC"/>
    <w:rsid w:val="0015445C"/>
    <w:rsid w:val="00154E76"/>
    <w:rsid w:val="00160AF4"/>
    <w:rsid w:val="00162841"/>
    <w:rsid w:val="00163CF4"/>
    <w:rsid w:val="00163E7F"/>
    <w:rsid w:val="00167EC5"/>
    <w:rsid w:val="00170066"/>
    <w:rsid w:val="0017119B"/>
    <w:rsid w:val="0017126D"/>
    <w:rsid w:val="00171EA0"/>
    <w:rsid w:val="00174AF0"/>
    <w:rsid w:val="00177188"/>
    <w:rsid w:val="00177587"/>
    <w:rsid w:val="00181D1F"/>
    <w:rsid w:val="00182F95"/>
    <w:rsid w:val="00184F27"/>
    <w:rsid w:val="001871A7"/>
    <w:rsid w:val="001911E8"/>
    <w:rsid w:val="001A4A28"/>
    <w:rsid w:val="001B362E"/>
    <w:rsid w:val="001B6830"/>
    <w:rsid w:val="001C2ABE"/>
    <w:rsid w:val="001C3C04"/>
    <w:rsid w:val="001C4978"/>
    <w:rsid w:val="001D7AE8"/>
    <w:rsid w:val="001E3D84"/>
    <w:rsid w:val="001E59E5"/>
    <w:rsid w:val="001F068E"/>
    <w:rsid w:val="001F1FAD"/>
    <w:rsid w:val="001F2806"/>
    <w:rsid w:val="001F302B"/>
    <w:rsid w:val="001F34A5"/>
    <w:rsid w:val="001F3C49"/>
    <w:rsid w:val="001F4A91"/>
    <w:rsid w:val="001F5162"/>
    <w:rsid w:val="001F5837"/>
    <w:rsid w:val="001F604E"/>
    <w:rsid w:val="001F7713"/>
    <w:rsid w:val="001F7ACB"/>
    <w:rsid w:val="00204AB2"/>
    <w:rsid w:val="00204EB0"/>
    <w:rsid w:val="00205259"/>
    <w:rsid w:val="002052C3"/>
    <w:rsid w:val="00212293"/>
    <w:rsid w:val="00216D53"/>
    <w:rsid w:val="002176ED"/>
    <w:rsid w:val="002232F2"/>
    <w:rsid w:val="002238E3"/>
    <w:rsid w:val="00224D49"/>
    <w:rsid w:val="00225373"/>
    <w:rsid w:val="00227E56"/>
    <w:rsid w:val="00230A3A"/>
    <w:rsid w:val="002325E6"/>
    <w:rsid w:val="0023459E"/>
    <w:rsid w:val="00235511"/>
    <w:rsid w:val="002371E3"/>
    <w:rsid w:val="00237F06"/>
    <w:rsid w:val="00244ED4"/>
    <w:rsid w:val="002450C0"/>
    <w:rsid w:val="00255C8B"/>
    <w:rsid w:val="00260834"/>
    <w:rsid w:val="00261A30"/>
    <w:rsid w:val="0026552E"/>
    <w:rsid w:val="00266FD6"/>
    <w:rsid w:val="002710E6"/>
    <w:rsid w:val="00271EDA"/>
    <w:rsid w:val="00271FD2"/>
    <w:rsid w:val="00272244"/>
    <w:rsid w:val="002725B1"/>
    <w:rsid w:val="002741F3"/>
    <w:rsid w:val="0027502E"/>
    <w:rsid w:val="0028126A"/>
    <w:rsid w:val="002815D6"/>
    <w:rsid w:val="002817DD"/>
    <w:rsid w:val="00284345"/>
    <w:rsid w:val="0028665A"/>
    <w:rsid w:val="002914E2"/>
    <w:rsid w:val="00292EAE"/>
    <w:rsid w:val="00293664"/>
    <w:rsid w:val="00294694"/>
    <w:rsid w:val="0029537B"/>
    <w:rsid w:val="0029572E"/>
    <w:rsid w:val="00295D18"/>
    <w:rsid w:val="002A0A6E"/>
    <w:rsid w:val="002A10C7"/>
    <w:rsid w:val="002A2105"/>
    <w:rsid w:val="002A2959"/>
    <w:rsid w:val="002A3368"/>
    <w:rsid w:val="002A3BBD"/>
    <w:rsid w:val="002B0D52"/>
    <w:rsid w:val="002B1B4F"/>
    <w:rsid w:val="002B1C1F"/>
    <w:rsid w:val="002B200E"/>
    <w:rsid w:val="002C073D"/>
    <w:rsid w:val="002C2471"/>
    <w:rsid w:val="002C2819"/>
    <w:rsid w:val="002C2CF0"/>
    <w:rsid w:val="002C5D31"/>
    <w:rsid w:val="002C6AA4"/>
    <w:rsid w:val="002C72B8"/>
    <w:rsid w:val="002C7CE0"/>
    <w:rsid w:val="002D3A2C"/>
    <w:rsid w:val="002D40A4"/>
    <w:rsid w:val="002D6D0F"/>
    <w:rsid w:val="002E1878"/>
    <w:rsid w:val="002E24B4"/>
    <w:rsid w:val="002E46BA"/>
    <w:rsid w:val="002E6CD1"/>
    <w:rsid w:val="002E7163"/>
    <w:rsid w:val="002F25A0"/>
    <w:rsid w:val="002F62C3"/>
    <w:rsid w:val="0030156E"/>
    <w:rsid w:val="003062B6"/>
    <w:rsid w:val="00307D76"/>
    <w:rsid w:val="003105D2"/>
    <w:rsid w:val="003129CE"/>
    <w:rsid w:val="00313D81"/>
    <w:rsid w:val="0031681C"/>
    <w:rsid w:val="00320E52"/>
    <w:rsid w:val="00323D52"/>
    <w:rsid w:val="0032708C"/>
    <w:rsid w:val="00330A2D"/>
    <w:rsid w:val="003325D6"/>
    <w:rsid w:val="00334C28"/>
    <w:rsid w:val="00340E89"/>
    <w:rsid w:val="00344ABA"/>
    <w:rsid w:val="00344F87"/>
    <w:rsid w:val="003451CB"/>
    <w:rsid w:val="003459E2"/>
    <w:rsid w:val="00347560"/>
    <w:rsid w:val="00352056"/>
    <w:rsid w:val="003526AD"/>
    <w:rsid w:val="003532B9"/>
    <w:rsid w:val="00355ECB"/>
    <w:rsid w:val="00360082"/>
    <w:rsid w:val="00363273"/>
    <w:rsid w:val="00363C30"/>
    <w:rsid w:val="00364293"/>
    <w:rsid w:val="00364BEB"/>
    <w:rsid w:val="003719FB"/>
    <w:rsid w:val="00372FC8"/>
    <w:rsid w:val="00375534"/>
    <w:rsid w:val="0037675D"/>
    <w:rsid w:val="0038300D"/>
    <w:rsid w:val="00385043"/>
    <w:rsid w:val="00385CDD"/>
    <w:rsid w:val="00387DC4"/>
    <w:rsid w:val="00387FE9"/>
    <w:rsid w:val="00392BC2"/>
    <w:rsid w:val="00394512"/>
    <w:rsid w:val="00395911"/>
    <w:rsid w:val="0039710A"/>
    <w:rsid w:val="00397CE9"/>
    <w:rsid w:val="003A0813"/>
    <w:rsid w:val="003A3335"/>
    <w:rsid w:val="003A4177"/>
    <w:rsid w:val="003A4D7A"/>
    <w:rsid w:val="003A5934"/>
    <w:rsid w:val="003B0AF2"/>
    <w:rsid w:val="003B1FEE"/>
    <w:rsid w:val="003B3F26"/>
    <w:rsid w:val="003B563E"/>
    <w:rsid w:val="003B7275"/>
    <w:rsid w:val="003C21D8"/>
    <w:rsid w:val="003C53EF"/>
    <w:rsid w:val="003D725E"/>
    <w:rsid w:val="003E087C"/>
    <w:rsid w:val="003E2ABE"/>
    <w:rsid w:val="003E5C60"/>
    <w:rsid w:val="003F07A1"/>
    <w:rsid w:val="003F200C"/>
    <w:rsid w:val="003F2621"/>
    <w:rsid w:val="003F3D1D"/>
    <w:rsid w:val="003F48F0"/>
    <w:rsid w:val="003F4DA3"/>
    <w:rsid w:val="003F6F4E"/>
    <w:rsid w:val="003F7C69"/>
    <w:rsid w:val="004006BD"/>
    <w:rsid w:val="00400E07"/>
    <w:rsid w:val="004017D8"/>
    <w:rsid w:val="00402294"/>
    <w:rsid w:val="004022A0"/>
    <w:rsid w:val="004037B1"/>
    <w:rsid w:val="00407771"/>
    <w:rsid w:val="00410407"/>
    <w:rsid w:val="00410BB3"/>
    <w:rsid w:val="00411103"/>
    <w:rsid w:val="00413331"/>
    <w:rsid w:val="00420CC8"/>
    <w:rsid w:val="0042273D"/>
    <w:rsid w:val="004239FD"/>
    <w:rsid w:val="00424040"/>
    <w:rsid w:val="004302C0"/>
    <w:rsid w:val="00430F79"/>
    <w:rsid w:val="00433343"/>
    <w:rsid w:val="0043467D"/>
    <w:rsid w:val="00434A8B"/>
    <w:rsid w:val="00435732"/>
    <w:rsid w:val="004402ED"/>
    <w:rsid w:val="004424CE"/>
    <w:rsid w:val="0044647A"/>
    <w:rsid w:val="00447112"/>
    <w:rsid w:val="00450835"/>
    <w:rsid w:val="00452417"/>
    <w:rsid w:val="004535F4"/>
    <w:rsid w:val="00456F3F"/>
    <w:rsid w:val="00460E1C"/>
    <w:rsid w:val="00462BA2"/>
    <w:rsid w:val="004641F5"/>
    <w:rsid w:val="0046682A"/>
    <w:rsid w:val="00470490"/>
    <w:rsid w:val="00471C26"/>
    <w:rsid w:val="00472127"/>
    <w:rsid w:val="004754E8"/>
    <w:rsid w:val="0047672F"/>
    <w:rsid w:val="00477EDF"/>
    <w:rsid w:val="00480C80"/>
    <w:rsid w:val="004815AF"/>
    <w:rsid w:val="00481C48"/>
    <w:rsid w:val="0048259A"/>
    <w:rsid w:val="00483B46"/>
    <w:rsid w:val="00483DF9"/>
    <w:rsid w:val="00490435"/>
    <w:rsid w:val="004908B1"/>
    <w:rsid w:val="0049288D"/>
    <w:rsid w:val="00493065"/>
    <w:rsid w:val="004936E8"/>
    <w:rsid w:val="004940C1"/>
    <w:rsid w:val="00494560"/>
    <w:rsid w:val="004A5273"/>
    <w:rsid w:val="004A6381"/>
    <w:rsid w:val="004A6EA3"/>
    <w:rsid w:val="004A6EDD"/>
    <w:rsid w:val="004A6F99"/>
    <w:rsid w:val="004A7658"/>
    <w:rsid w:val="004A7EF7"/>
    <w:rsid w:val="004B0B4C"/>
    <w:rsid w:val="004B283C"/>
    <w:rsid w:val="004B2895"/>
    <w:rsid w:val="004B67D8"/>
    <w:rsid w:val="004C05C1"/>
    <w:rsid w:val="004C1140"/>
    <w:rsid w:val="004D3AF9"/>
    <w:rsid w:val="004D46AE"/>
    <w:rsid w:val="004D7006"/>
    <w:rsid w:val="004D7692"/>
    <w:rsid w:val="004E16E8"/>
    <w:rsid w:val="004E1E23"/>
    <w:rsid w:val="004E29E0"/>
    <w:rsid w:val="004E7440"/>
    <w:rsid w:val="004F0E04"/>
    <w:rsid w:val="004F406D"/>
    <w:rsid w:val="004F43B6"/>
    <w:rsid w:val="004F4D76"/>
    <w:rsid w:val="004F565E"/>
    <w:rsid w:val="0050047B"/>
    <w:rsid w:val="00500D43"/>
    <w:rsid w:val="0050258E"/>
    <w:rsid w:val="00503E7E"/>
    <w:rsid w:val="00505E09"/>
    <w:rsid w:val="005064CF"/>
    <w:rsid w:val="005070DF"/>
    <w:rsid w:val="00507EED"/>
    <w:rsid w:val="005100AE"/>
    <w:rsid w:val="00510D2A"/>
    <w:rsid w:val="00511A09"/>
    <w:rsid w:val="005133AD"/>
    <w:rsid w:val="005228A8"/>
    <w:rsid w:val="005235F1"/>
    <w:rsid w:val="005245A6"/>
    <w:rsid w:val="00526DF4"/>
    <w:rsid w:val="00531FB5"/>
    <w:rsid w:val="00532AB8"/>
    <w:rsid w:val="00534A95"/>
    <w:rsid w:val="005350A7"/>
    <w:rsid w:val="005359CB"/>
    <w:rsid w:val="00535E48"/>
    <w:rsid w:val="00537B8F"/>
    <w:rsid w:val="00540C39"/>
    <w:rsid w:val="00541517"/>
    <w:rsid w:val="00544281"/>
    <w:rsid w:val="0054607D"/>
    <w:rsid w:val="00550B51"/>
    <w:rsid w:val="00550D85"/>
    <w:rsid w:val="00554283"/>
    <w:rsid w:val="00560042"/>
    <w:rsid w:val="00561B65"/>
    <w:rsid w:val="00562ECA"/>
    <w:rsid w:val="00563707"/>
    <w:rsid w:val="005640BA"/>
    <w:rsid w:val="00566458"/>
    <w:rsid w:val="005679B7"/>
    <w:rsid w:val="0057085E"/>
    <w:rsid w:val="00572F36"/>
    <w:rsid w:val="00574B5A"/>
    <w:rsid w:val="00575ECB"/>
    <w:rsid w:val="005765F5"/>
    <w:rsid w:val="005839B2"/>
    <w:rsid w:val="00584E0E"/>
    <w:rsid w:val="00585233"/>
    <w:rsid w:val="00591290"/>
    <w:rsid w:val="005922E2"/>
    <w:rsid w:val="0059731E"/>
    <w:rsid w:val="005A0F41"/>
    <w:rsid w:val="005A2204"/>
    <w:rsid w:val="005A3483"/>
    <w:rsid w:val="005A360F"/>
    <w:rsid w:val="005A50B8"/>
    <w:rsid w:val="005A6E7F"/>
    <w:rsid w:val="005B1BEC"/>
    <w:rsid w:val="005B1C93"/>
    <w:rsid w:val="005B2D68"/>
    <w:rsid w:val="005B5897"/>
    <w:rsid w:val="005B6762"/>
    <w:rsid w:val="005C051D"/>
    <w:rsid w:val="005C113A"/>
    <w:rsid w:val="005C56C7"/>
    <w:rsid w:val="005C6225"/>
    <w:rsid w:val="005C7446"/>
    <w:rsid w:val="005C7724"/>
    <w:rsid w:val="005D1648"/>
    <w:rsid w:val="005D39D7"/>
    <w:rsid w:val="005E01DF"/>
    <w:rsid w:val="005E1243"/>
    <w:rsid w:val="005E16F4"/>
    <w:rsid w:val="005E36E2"/>
    <w:rsid w:val="005E6719"/>
    <w:rsid w:val="005E6B60"/>
    <w:rsid w:val="005E7CA4"/>
    <w:rsid w:val="005E7EE5"/>
    <w:rsid w:val="005F2B93"/>
    <w:rsid w:val="005F489A"/>
    <w:rsid w:val="005F5968"/>
    <w:rsid w:val="005F6446"/>
    <w:rsid w:val="005F6C4A"/>
    <w:rsid w:val="005F709A"/>
    <w:rsid w:val="0060030A"/>
    <w:rsid w:val="00600991"/>
    <w:rsid w:val="00602083"/>
    <w:rsid w:val="0060611B"/>
    <w:rsid w:val="006106A3"/>
    <w:rsid w:val="0061234E"/>
    <w:rsid w:val="0061783B"/>
    <w:rsid w:val="00622BA9"/>
    <w:rsid w:val="00626FEC"/>
    <w:rsid w:val="00627886"/>
    <w:rsid w:val="00630DCB"/>
    <w:rsid w:val="006358BC"/>
    <w:rsid w:val="006403B8"/>
    <w:rsid w:val="00640AC8"/>
    <w:rsid w:val="00641A68"/>
    <w:rsid w:val="00641B20"/>
    <w:rsid w:val="00643D83"/>
    <w:rsid w:val="00644161"/>
    <w:rsid w:val="00646418"/>
    <w:rsid w:val="0064695C"/>
    <w:rsid w:val="00647DBA"/>
    <w:rsid w:val="0065011A"/>
    <w:rsid w:val="0065141A"/>
    <w:rsid w:val="006559DA"/>
    <w:rsid w:val="006574CE"/>
    <w:rsid w:val="00660B59"/>
    <w:rsid w:val="006719FA"/>
    <w:rsid w:val="0067371C"/>
    <w:rsid w:val="00677054"/>
    <w:rsid w:val="00677AEB"/>
    <w:rsid w:val="00680FBD"/>
    <w:rsid w:val="00684778"/>
    <w:rsid w:val="006907DB"/>
    <w:rsid w:val="00690EF8"/>
    <w:rsid w:val="00692DF8"/>
    <w:rsid w:val="0069627B"/>
    <w:rsid w:val="00696A5A"/>
    <w:rsid w:val="00697DEF"/>
    <w:rsid w:val="006A1050"/>
    <w:rsid w:val="006A12BF"/>
    <w:rsid w:val="006A3663"/>
    <w:rsid w:val="006A583F"/>
    <w:rsid w:val="006A75F3"/>
    <w:rsid w:val="006A770B"/>
    <w:rsid w:val="006A7956"/>
    <w:rsid w:val="006B36BC"/>
    <w:rsid w:val="006B3BEC"/>
    <w:rsid w:val="006B3E6C"/>
    <w:rsid w:val="006B52C6"/>
    <w:rsid w:val="006B58CA"/>
    <w:rsid w:val="006B64D3"/>
    <w:rsid w:val="006C2D48"/>
    <w:rsid w:val="006C34A9"/>
    <w:rsid w:val="006C4DCD"/>
    <w:rsid w:val="006D14F1"/>
    <w:rsid w:val="006D1771"/>
    <w:rsid w:val="006D4A92"/>
    <w:rsid w:val="006D6061"/>
    <w:rsid w:val="006D66D6"/>
    <w:rsid w:val="006D754B"/>
    <w:rsid w:val="006E01BD"/>
    <w:rsid w:val="006E025D"/>
    <w:rsid w:val="006E4D69"/>
    <w:rsid w:val="006E6B7A"/>
    <w:rsid w:val="006E6F53"/>
    <w:rsid w:val="006F1B56"/>
    <w:rsid w:val="006F1E4C"/>
    <w:rsid w:val="006F22F9"/>
    <w:rsid w:val="006F5AC2"/>
    <w:rsid w:val="006F7E31"/>
    <w:rsid w:val="007073E9"/>
    <w:rsid w:val="00710692"/>
    <w:rsid w:val="007119FB"/>
    <w:rsid w:val="00716CE1"/>
    <w:rsid w:val="00721A1E"/>
    <w:rsid w:val="00721A98"/>
    <w:rsid w:val="007235D1"/>
    <w:rsid w:val="00723765"/>
    <w:rsid w:val="00727FFD"/>
    <w:rsid w:val="00731D48"/>
    <w:rsid w:val="007323E5"/>
    <w:rsid w:val="00732575"/>
    <w:rsid w:val="0073520A"/>
    <w:rsid w:val="0073551B"/>
    <w:rsid w:val="00737202"/>
    <w:rsid w:val="0074107F"/>
    <w:rsid w:val="0074367A"/>
    <w:rsid w:val="00745253"/>
    <w:rsid w:val="007457CC"/>
    <w:rsid w:val="00750050"/>
    <w:rsid w:val="0075119C"/>
    <w:rsid w:val="007522C4"/>
    <w:rsid w:val="007525E7"/>
    <w:rsid w:val="00752E98"/>
    <w:rsid w:val="007544D2"/>
    <w:rsid w:val="00755E7B"/>
    <w:rsid w:val="00760F9B"/>
    <w:rsid w:val="00761BF2"/>
    <w:rsid w:val="00761DD9"/>
    <w:rsid w:val="00765478"/>
    <w:rsid w:val="007718F7"/>
    <w:rsid w:val="0077286C"/>
    <w:rsid w:val="00773C95"/>
    <w:rsid w:val="00774008"/>
    <w:rsid w:val="0077515C"/>
    <w:rsid w:val="0077611B"/>
    <w:rsid w:val="00777F39"/>
    <w:rsid w:val="007804EE"/>
    <w:rsid w:val="007807F6"/>
    <w:rsid w:val="00780CD1"/>
    <w:rsid w:val="00781D6A"/>
    <w:rsid w:val="00782563"/>
    <w:rsid w:val="00782A88"/>
    <w:rsid w:val="00783160"/>
    <w:rsid w:val="00785A32"/>
    <w:rsid w:val="00785CC2"/>
    <w:rsid w:val="00786EC8"/>
    <w:rsid w:val="00790E95"/>
    <w:rsid w:val="00791BF1"/>
    <w:rsid w:val="00792E9D"/>
    <w:rsid w:val="0079388A"/>
    <w:rsid w:val="00793E88"/>
    <w:rsid w:val="007942FD"/>
    <w:rsid w:val="00794EA5"/>
    <w:rsid w:val="00795324"/>
    <w:rsid w:val="007975EC"/>
    <w:rsid w:val="007A0725"/>
    <w:rsid w:val="007A135A"/>
    <w:rsid w:val="007A1580"/>
    <w:rsid w:val="007A1601"/>
    <w:rsid w:val="007A2E68"/>
    <w:rsid w:val="007A6C37"/>
    <w:rsid w:val="007B1C21"/>
    <w:rsid w:val="007B6906"/>
    <w:rsid w:val="007B7C5F"/>
    <w:rsid w:val="007C070A"/>
    <w:rsid w:val="007C3635"/>
    <w:rsid w:val="007C3EF9"/>
    <w:rsid w:val="007C568C"/>
    <w:rsid w:val="007C5F76"/>
    <w:rsid w:val="007D089A"/>
    <w:rsid w:val="007D16BA"/>
    <w:rsid w:val="007D231E"/>
    <w:rsid w:val="007D29E5"/>
    <w:rsid w:val="007D2C66"/>
    <w:rsid w:val="007D3219"/>
    <w:rsid w:val="007D3867"/>
    <w:rsid w:val="007E0C6E"/>
    <w:rsid w:val="007E1AF8"/>
    <w:rsid w:val="007E2B7C"/>
    <w:rsid w:val="007E6829"/>
    <w:rsid w:val="007E754E"/>
    <w:rsid w:val="007F04FC"/>
    <w:rsid w:val="007F211D"/>
    <w:rsid w:val="007F4FF9"/>
    <w:rsid w:val="007F64D2"/>
    <w:rsid w:val="007F6D90"/>
    <w:rsid w:val="007F6FEB"/>
    <w:rsid w:val="007F72CB"/>
    <w:rsid w:val="00800E56"/>
    <w:rsid w:val="00805083"/>
    <w:rsid w:val="00807A0E"/>
    <w:rsid w:val="008157B8"/>
    <w:rsid w:val="00817D33"/>
    <w:rsid w:val="00820BBB"/>
    <w:rsid w:val="0082176C"/>
    <w:rsid w:val="00822822"/>
    <w:rsid w:val="0082374D"/>
    <w:rsid w:val="00823B35"/>
    <w:rsid w:val="0082402B"/>
    <w:rsid w:val="00826382"/>
    <w:rsid w:val="00830A66"/>
    <w:rsid w:val="00830A86"/>
    <w:rsid w:val="008345CA"/>
    <w:rsid w:val="008356AF"/>
    <w:rsid w:val="00837DAB"/>
    <w:rsid w:val="00841305"/>
    <w:rsid w:val="00841D78"/>
    <w:rsid w:val="0084272C"/>
    <w:rsid w:val="00842FCB"/>
    <w:rsid w:val="00844C8C"/>
    <w:rsid w:val="00846F70"/>
    <w:rsid w:val="008478C9"/>
    <w:rsid w:val="00847A77"/>
    <w:rsid w:val="00847B3E"/>
    <w:rsid w:val="00851114"/>
    <w:rsid w:val="0085163C"/>
    <w:rsid w:val="00851724"/>
    <w:rsid w:val="00852ACA"/>
    <w:rsid w:val="00856FF1"/>
    <w:rsid w:val="0086021A"/>
    <w:rsid w:val="008609A1"/>
    <w:rsid w:val="00861CC1"/>
    <w:rsid w:val="00865E17"/>
    <w:rsid w:val="0087025A"/>
    <w:rsid w:val="00870BA6"/>
    <w:rsid w:val="00870CE1"/>
    <w:rsid w:val="0087299D"/>
    <w:rsid w:val="00872F54"/>
    <w:rsid w:val="00876CA1"/>
    <w:rsid w:val="00877F3B"/>
    <w:rsid w:val="00880E60"/>
    <w:rsid w:val="00882370"/>
    <w:rsid w:val="0088316A"/>
    <w:rsid w:val="008839F9"/>
    <w:rsid w:val="0088435D"/>
    <w:rsid w:val="00886BC0"/>
    <w:rsid w:val="0088737B"/>
    <w:rsid w:val="00892226"/>
    <w:rsid w:val="00893D92"/>
    <w:rsid w:val="00896989"/>
    <w:rsid w:val="008973F8"/>
    <w:rsid w:val="008A1975"/>
    <w:rsid w:val="008A1C95"/>
    <w:rsid w:val="008A26BE"/>
    <w:rsid w:val="008A342C"/>
    <w:rsid w:val="008A4431"/>
    <w:rsid w:val="008A4487"/>
    <w:rsid w:val="008A53ED"/>
    <w:rsid w:val="008A57B5"/>
    <w:rsid w:val="008B042E"/>
    <w:rsid w:val="008B0FEE"/>
    <w:rsid w:val="008B17E1"/>
    <w:rsid w:val="008B1BA3"/>
    <w:rsid w:val="008B2C23"/>
    <w:rsid w:val="008B2DC2"/>
    <w:rsid w:val="008B5182"/>
    <w:rsid w:val="008B53C7"/>
    <w:rsid w:val="008B5404"/>
    <w:rsid w:val="008B5CAA"/>
    <w:rsid w:val="008B6019"/>
    <w:rsid w:val="008C2C8A"/>
    <w:rsid w:val="008C3363"/>
    <w:rsid w:val="008C73DB"/>
    <w:rsid w:val="008D3A94"/>
    <w:rsid w:val="008D6614"/>
    <w:rsid w:val="008D71FE"/>
    <w:rsid w:val="008E143F"/>
    <w:rsid w:val="008E1651"/>
    <w:rsid w:val="008E180F"/>
    <w:rsid w:val="008E3114"/>
    <w:rsid w:val="008E7241"/>
    <w:rsid w:val="008E758D"/>
    <w:rsid w:val="008F58B1"/>
    <w:rsid w:val="008F7A53"/>
    <w:rsid w:val="0090019E"/>
    <w:rsid w:val="00900B09"/>
    <w:rsid w:val="00902316"/>
    <w:rsid w:val="00902F8F"/>
    <w:rsid w:val="00904B8D"/>
    <w:rsid w:val="00905382"/>
    <w:rsid w:val="009103BA"/>
    <w:rsid w:val="009137CB"/>
    <w:rsid w:val="00914ABB"/>
    <w:rsid w:val="00915AB3"/>
    <w:rsid w:val="00915C7F"/>
    <w:rsid w:val="0091729A"/>
    <w:rsid w:val="00921058"/>
    <w:rsid w:val="009216FC"/>
    <w:rsid w:val="00922F3A"/>
    <w:rsid w:val="0092386E"/>
    <w:rsid w:val="00931E3D"/>
    <w:rsid w:val="00931F5D"/>
    <w:rsid w:val="009328FC"/>
    <w:rsid w:val="00933740"/>
    <w:rsid w:val="00933968"/>
    <w:rsid w:val="00933990"/>
    <w:rsid w:val="00933C05"/>
    <w:rsid w:val="00936EA1"/>
    <w:rsid w:val="009377E5"/>
    <w:rsid w:val="00940A5D"/>
    <w:rsid w:val="00940E5B"/>
    <w:rsid w:val="00940F34"/>
    <w:rsid w:val="00943C19"/>
    <w:rsid w:val="00944E38"/>
    <w:rsid w:val="009458D5"/>
    <w:rsid w:val="009503A2"/>
    <w:rsid w:val="00950D14"/>
    <w:rsid w:val="009515AC"/>
    <w:rsid w:val="00951DE8"/>
    <w:rsid w:val="009529C4"/>
    <w:rsid w:val="00953A5A"/>
    <w:rsid w:val="009566D0"/>
    <w:rsid w:val="00962038"/>
    <w:rsid w:val="00962874"/>
    <w:rsid w:val="0096289F"/>
    <w:rsid w:val="00966B1C"/>
    <w:rsid w:val="00967178"/>
    <w:rsid w:val="00970416"/>
    <w:rsid w:val="00972FB5"/>
    <w:rsid w:val="00976787"/>
    <w:rsid w:val="00977A06"/>
    <w:rsid w:val="00980DEC"/>
    <w:rsid w:val="009841B3"/>
    <w:rsid w:val="00985070"/>
    <w:rsid w:val="00985BD5"/>
    <w:rsid w:val="00986671"/>
    <w:rsid w:val="00986C87"/>
    <w:rsid w:val="00990F41"/>
    <w:rsid w:val="00993758"/>
    <w:rsid w:val="00994880"/>
    <w:rsid w:val="009970BF"/>
    <w:rsid w:val="009A1569"/>
    <w:rsid w:val="009A184D"/>
    <w:rsid w:val="009A519E"/>
    <w:rsid w:val="009A6B92"/>
    <w:rsid w:val="009A7C65"/>
    <w:rsid w:val="009B0DB6"/>
    <w:rsid w:val="009B1F0A"/>
    <w:rsid w:val="009B3158"/>
    <w:rsid w:val="009B3E09"/>
    <w:rsid w:val="009B47BA"/>
    <w:rsid w:val="009C436B"/>
    <w:rsid w:val="009C4697"/>
    <w:rsid w:val="009C70A3"/>
    <w:rsid w:val="009D0556"/>
    <w:rsid w:val="009D20E7"/>
    <w:rsid w:val="009E0B5B"/>
    <w:rsid w:val="009E1400"/>
    <w:rsid w:val="009E163B"/>
    <w:rsid w:val="009E2CA6"/>
    <w:rsid w:val="009E589D"/>
    <w:rsid w:val="009E5F0F"/>
    <w:rsid w:val="009E6704"/>
    <w:rsid w:val="009F0687"/>
    <w:rsid w:val="009F08DB"/>
    <w:rsid w:val="009F1442"/>
    <w:rsid w:val="009F14AB"/>
    <w:rsid w:val="009F1982"/>
    <w:rsid w:val="009F2A89"/>
    <w:rsid w:val="009F2F07"/>
    <w:rsid w:val="009F534F"/>
    <w:rsid w:val="009F70E9"/>
    <w:rsid w:val="00A00552"/>
    <w:rsid w:val="00A020F3"/>
    <w:rsid w:val="00A0231C"/>
    <w:rsid w:val="00A02DF3"/>
    <w:rsid w:val="00A047D0"/>
    <w:rsid w:val="00A06352"/>
    <w:rsid w:val="00A06B38"/>
    <w:rsid w:val="00A102DD"/>
    <w:rsid w:val="00A136E6"/>
    <w:rsid w:val="00A15A41"/>
    <w:rsid w:val="00A16278"/>
    <w:rsid w:val="00A26D5A"/>
    <w:rsid w:val="00A2748D"/>
    <w:rsid w:val="00A30B56"/>
    <w:rsid w:val="00A30BD1"/>
    <w:rsid w:val="00A33DCA"/>
    <w:rsid w:val="00A35329"/>
    <w:rsid w:val="00A40AAA"/>
    <w:rsid w:val="00A41993"/>
    <w:rsid w:val="00A433C2"/>
    <w:rsid w:val="00A4749A"/>
    <w:rsid w:val="00A47710"/>
    <w:rsid w:val="00A50BFF"/>
    <w:rsid w:val="00A5136A"/>
    <w:rsid w:val="00A52D40"/>
    <w:rsid w:val="00A530D6"/>
    <w:rsid w:val="00A557F3"/>
    <w:rsid w:val="00A55829"/>
    <w:rsid w:val="00A55D14"/>
    <w:rsid w:val="00A61111"/>
    <w:rsid w:val="00A637E0"/>
    <w:rsid w:val="00A6588F"/>
    <w:rsid w:val="00A66D0F"/>
    <w:rsid w:val="00A70591"/>
    <w:rsid w:val="00A71477"/>
    <w:rsid w:val="00A71D3C"/>
    <w:rsid w:val="00A7277F"/>
    <w:rsid w:val="00A74DA8"/>
    <w:rsid w:val="00A76389"/>
    <w:rsid w:val="00A800B8"/>
    <w:rsid w:val="00A826E6"/>
    <w:rsid w:val="00A836D6"/>
    <w:rsid w:val="00A83AB9"/>
    <w:rsid w:val="00A84B2D"/>
    <w:rsid w:val="00A84C42"/>
    <w:rsid w:val="00A85F93"/>
    <w:rsid w:val="00A90A12"/>
    <w:rsid w:val="00A910C5"/>
    <w:rsid w:val="00A92A0D"/>
    <w:rsid w:val="00A93F07"/>
    <w:rsid w:val="00A94286"/>
    <w:rsid w:val="00A95B1B"/>
    <w:rsid w:val="00A96882"/>
    <w:rsid w:val="00AA0A74"/>
    <w:rsid w:val="00AA101E"/>
    <w:rsid w:val="00AA3DC2"/>
    <w:rsid w:val="00AA3F38"/>
    <w:rsid w:val="00AA7F32"/>
    <w:rsid w:val="00AB029A"/>
    <w:rsid w:val="00AB081D"/>
    <w:rsid w:val="00AB1342"/>
    <w:rsid w:val="00AB137D"/>
    <w:rsid w:val="00AB1FE3"/>
    <w:rsid w:val="00AB3C5A"/>
    <w:rsid w:val="00AB725B"/>
    <w:rsid w:val="00AB77C5"/>
    <w:rsid w:val="00AB7CF0"/>
    <w:rsid w:val="00AC210E"/>
    <w:rsid w:val="00AC233F"/>
    <w:rsid w:val="00AC367E"/>
    <w:rsid w:val="00AC5389"/>
    <w:rsid w:val="00AD462F"/>
    <w:rsid w:val="00AE6B66"/>
    <w:rsid w:val="00AE7355"/>
    <w:rsid w:val="00AF1798"/>
    <w:rsid w:val="00AF32FB"/>
    <w:rsid w:val="00B0066A"/>
    <w:rsid w:val="00B06151"/>
    <w:rsid w:val="00B11186"/>
    <w:rsid w:val="00B11C66"/>
    <w:rsid w:val="00B14F2E"/>
    <w:rsid w:val="00B1586B"/>
    <w:rsid w:val="00B16A23"/>
    <w:rsid w:val="00B2657E"/>
    <w:rsid w:val="00B27595"/>
    <w:rsid w:val="00B30758"/>
    <w:rsid w:val="00B329F0"/>
    <w:rsid w:val="00B32D73"/>
    <w:rsid w:val="00B3574C"/>
    <w:rsid w:val="00B36A84"/>
    <w:rsid w:val="00B418DE"/>
    <w:rsid w:val="00B422D9"/>
    <w:rsid w:val="00B43727"/>
    <w:rsid w:val="00B459C1"/>
    <w:rsid w:val="00B51B2B"/>
    <w:rsid w:val="00B607AC"/>
    <w:rsid w:val="00B61D82"/>
    <w:rsid w:val="00B62F3B"/>
    <w:rsid w:val="00B638D0"/>
    <w:rsid w:val="00B63B27"/>
    <w:rsid w:val="00B64240"/>
    <w:rsid w:val="00B645D9"/>
    <w:rsid w:val="00B65555"/>
    <w:rsid w:val="00B67DC4"/>
    <w:rsid w:val="00B7009A"/>
    <w:rsid w:val="00B72457"/>
    <w:rsid w:val="00B7575C"/>
    <w:rsid w:val="00B76B4F"/>
    <w:rsid w:val="00B776D4"/>
    <w:rsid w:val="00B80783"/>
    <w:rsid w:val="00B81B96"/>
    <w:rsid w:val="00B828F1"/>
    <w:rsid w:val="00B82923"/>
    <w:rsid w:val="00B83DA1"/>
    <w:rsid w:val="00B85520"/>
    <w:rsid w:val="00B86852"/>
    <w:rsid w:val="00B959BC"/>
    <w:rsid w:val="00B9636E"/>
    <w:rsid w:val="00BA4319"/>
    <w:rsid w:val="00BA4A73"/>
    <w:rsid w:val="00BA4AB9"/>
    <w:rsid w:val="00BB113A"/>
    <w:rsid w:val="00BB1946"/>
    <w:rsid w:val="00BB355D"/>
    <w:rsid w:val="00BB4B32"/>
    <w:rsid w:val="00BB5B4A"/>
    <w:rsid w:val="00BC097E"/>
    <w:rsid w:val="00BC3041"/>
    <w:rsid w:val="00BC4061"/>
    <w:rsid w:val="00BD0E4C"/>
    <w:rsid w:val="00BD4DE9"/>
    <w:rsid w:val="00BD5707"/>
    <w:rsid w:val="00BE0EDF"/>
    <w:rsid w:val="00BE7420"/>
    <w:rsid w:val="00BF0EA1"/>
    <w:rsid w:val="00BF3D7D"/>
    <w:rsid w:val="00BF6BE5"/>
    <w:rsid w:val="00BF7DD2"/>
    <w:rsid w:val="00C0411F"/>
    <w:rsid w:val="00C0423C"/>
    <w:rsid w:val="00C06387"/>
    <w:rsid w:val="00C12C79"/>
    <w:rsid w:val="00C14251"/>
    <w:rsid w:val="00C14981"/>
    <w:rsid w:val="00C157F6"/>
    <w:rsid w:val="00C1672A"/>
    <w:rsid w:val="00C2209A"/>
    <w:rsid w:val="00C23EB7"/>
    <w:rsid w:val="00C25D56"/>
    <w:rsid w:val="00C279DF"/>
    <w:rsid w:val="00C351A5"/>
    <w:rsid w:val="00C40AC1"/>
    <w:rsid w:val="00C42D44"/>
    <w:rsid w:val="00C442BF"/>
    <w:rsid w:val="00C47077"/>
    <w:rsid w:val="00C50D66"/>
    <w:rsid w:val="00C51BBB"/>
    <w:rsid w:val="00C52453"/>
    <w:rsid w:val="00C56718"/>
    <w:rsid w:val="00C571E0"/>
    <w:rsid w:val="00C61C9F"/>
    <w:rsid w:val="00C67AB0"/>
    <w:rsid w:val="00C70BA9"/>
    <w:rsid w:val="00C74464"/>
    <w:rsid w:val="00C7647E"/>
    <w:rsid w:val="00C7668E"/>
    <w:rsid w:val="00C76F10"/>
    <w:rsid w:val="00C777CA"/>
    <w:rsid w:val="00C77F5B"/>
    <w:rsid w:val="00C82FEC"/>
    <w:rsid w:val="00C85D1E"/>
    <w:rsid w:val="00C870D7"/>
    <w:rsid w:val="00C87ED2"/>
    <w:rsid w:val="00C9020E"/>
    <w:rsid w:val="00C90811"/>
    <w:rsid w:val="00C911DB"/>
    <w:rsid w:val="00C93304"/>
    <w:rsid w:val="00C93BAB"/>
    <w:rsid w:val="00CA094B"/>
    <w:rsid w:val="00CA12FC"/>
    <w:rsid w:val="00CA2A58"/>
    <w:rsid w:val="00CA372E"/>
    <w:rsid w:val="00CA4CB2"/>
    <w:rsid w:val="00CB00D1"/>
    <w:rsid w:val="00CB2129"/>
    <w:rsid w:val="00CB3538"/>
    <w:rsid w:val="00CB6709"/>
    <w:rsid w:val="00CB6824"/>
    <w:rsid w:val="00CB6F0A"/>
    <w:rsid w:val="00CB7899"/>
    <w:rsid w:val="00CC0233"/>
    <w:rsid w:val="00CC561A"/>
    <w:rsid w:val="00CC5BC4"/>
    <w:rsid w:val="00CC6049"/>
    <w:rsid w:val="00CC726A"/>
    <w:rsid w:val="00CD07BB"/>
    <w:rsid w:val="00CD3513"/>
    <w:rsid w:val="00CD3A88"/>
    <w:rsid w:val="00CD3D2A"/>
    <w:rsid w:val="00CD7010"/>
    <w:rsid w:val="00CE3C0D"/>
    <w:rsid w:val="00CE3D6C"/>
    <w:rsid w:val="00CE3EAA"/>
    <w:rsid w:val="00CE4104"/>
    <w:rsid w:val="00CE7FFE"/>
    <w:rsid w:val="00CF17F9"/>
    <w:rsid w:val="00CF2B81"/>
    <w:rsid w:val="00CF2B9F"/>
    <w:rsid w:val="00CF4C9A"/>
    <w:rsid w:val="00CF5723"/>
    <w:rsid w:val="00CF5B47"/>
    <w:rsid w:val="00CF6A26"/>
    <w:rsid w:val="00CF6DB9"/>
    <w:rsid w:val="00D0498D"/>
    <w:rsid w:val="00D11C5E"/>
    <w:rsid w:val="00D12981"/>
    <w:rsid w:val="00D131DF"/>
    <w:rsid w:val="00D13971"/>
    <w:rsid w:val="00D16679"/>
    <w:rsid w:val="00D179E9"/>
    <w:rsid w:val="00D203B2"/>
    <w:rsid w:val="00D205DC"/>
    <w:rsid w:val="00D2101D"/>
    <w:rsid w:val="00D26113"/>
    <w:rsid w:val="00D3027F"/>
    <w:rsid w:val="00D30F47"/>
    <w:rsid w:val="00D311FA"/>
    <w:rsid w:val="00D32866"/>
    <w:rsid w:val="00D33F14"/>
    <w:rsid w:val="00D358DD"/>
    <w:rsid w:val="00D3714B"/>
    <w:rsid w:val="00D37BD5"/>
    <w:rsid w:val="00D419F7"/>
    <w:rsid w:val="00D43E15"/>
    <w:rsid w:val="00D45269"/>
    <w:rsid w:val="00D45D9A"/>
    <w:rsid w:val="00D47741"/>
    <w:rsid w:val="00D506AF"/>
    <w:rsid w:val="00D51B41"/>
    <w:rsid w:val="00D51C05"/>
    <w:rsid w:val="00D52862"/>
    <w:rsid w:val="00D55569"/>
    <w:rsid w:val="00D56688"/>
    <w:rsid w:val="00D56EE7"/>
    <w:rsid w:val="00D606AC"/>
    <w:rsid w:val="00D60FA0"/>
    <w:rsid w:val="00D61F1B"/>
    <w:rsid w:val="00D676DF"/>
    <w:rsid w:val="00D70DF4"/>
    <w:rsid w:val="00D723B7"/>
    <w:rsid w:val="00D75411"/>
    <w:rsid w:val="00D76E80"/>
    <w:rsid w:val="00D810CB"/>
    <w:rsid w:val="00D83DD4"/>
    <w:rsid w:val="00D844D7"/>
    <w:rsid w:val="00D8650A"/>
    <w:rsid w:val="00D8733D"/>
    <w:rsid w:val="00D93BE4"/>
    <w:rsid w:val="00D96392"/>
    <w:rsid w:val="00D96BE6"/>
    <w:rsid w:val="00DA01A3"/>
    <w:rsid w:val="00DA01D1"/>
    <w:rsid w:val="00DA0803"/>
    <w:rsid w:val="00DA09E0"/>
    <w:rsid w:val="00DA1014"/>
    <w:rsid w:val="00DA3DAE"/>
    <w:rsid w:val="00DA522C"/>
    <w:rsid w:val="00DA5E96"/>
    <w:rsid w:val="00DB2111"/>
    <w:rsid w:val="00DB68E4"/>
    <w:rsid w:val="00DC02FA"/>
    <w:rsid w:val="00DC0F04"/>
    <w:rsid w:val="00DC37B1"/>
    <w:rsid w:val="00DC4C42"/>
    <w:rsid w:val="00DC7250"/>
    <w:rsid w:val="00DC7261"/>
    <w:rsid w:val="00DC7A27"/>
    <w:rsid w:val="00DD2909"/>
    <w:rsid w:val="00DD32F7"/>
    <w:rsid w:val="00DD4939"/>
    <w:rsid w:val="00DD6499"/>
    <w:rsid w:val="00DD6A0B"/>
    <w:rsid w:val="00DD6B54"/>
    <w:rsid w:val="00DD6E01"/>
    <w:rsid w:val="00DD6FC3"/>
    <w:rsid w:val="00DE0468"/>
    <w:rsid w:val="00DE0EBA"/>
    <w:rsid w:val="00DE3E19"/>
    <w:rsid w:val="00DE4FEE"/>
    <w:rsid w:val="00DE5694"/>
    <w:rsid w:val="00DE6AFE"/>
    <w:rsid w:val="00DF40F0"/>
    <w:rsid w:val="00DF471E"/>
    <w:rsid w:val="00DF5A3D"/>
    <w:rsid w:val="00DF7314"/>
    <w:rsid w:val="00DF7E44"/>
    <w:rsid w:val="00E02F51"/>
    <w:rsid w:val="00E03793"/>
    <w:rsid w:val="00E04568"/>
    <w:rsid w:val="00E04655"/>
    <w:rsid w:val="00E06C59"/>
    <w:rsid w:val="00E119FB"/>
    <w:rsid w:val="00E11D49"/>
    <w:rsid w:val="00E152D3"/>
    <w:rsid w:val="00E154FC"/>
    <w:rsid w:val="00E16C49"/>
    <w:rsid w:val="00E1795C"/>
    <w:rsid w:val="00E25ECE"/>
    <w:rsid w:val="00E26C27"/>
    <w:rsid w:val="00E32F6A"/>
    <w:rsid w:val="00E34E58"/>
    <w:rsid w:val="00E356DD"/>
    <w:rsid w:val="00E410D5"/>
    <w:rsid w:val="00E42AA7"/>
    <w:rsid w:val="00E4372B"/>
    <w:rsid w:val="00E437A7"/>
    <w:rsid w:val="00E50B9D"/>
    <w:rsid w:val="00E53718"/>
    <w:rsid w:val="00E54F63"/>
    <w:rsid w:val="00E56444"/>
    <w:rsid w:val="00E602A5"/>
    <w:rsid w:val="00E60818"/>
    <w:rsid w:val="00E612AB"/>
    <w:rsid w:val="00E63AF3"/>
    <w:rsid w:val="00E6704F"/>
    <w:rsid w:val="00E67B0E"/>
    <w:rsid w:val="00E72143"/>
    <w:rsid w:val="00E7396C"/>
    <w:rsid w:val="00E8280F"/>
    <w:rsid w:val="00E85BCE"/>
    <w:rsid w:val="00E87A91"/>
    <w:rsid w:val="00E90284"/>
    <w:rsid w:val="00E91E94"/>
    <w:rsid w:val="00E957C6"/>
    <w:rsid w:val="00EA0B23"/>
    <w:rsid w:val="00EA1204"/>
    <w:rsid w:val="00EA1452"/>
    <w:rsid w:val="00EA31EF"/>
    <w:rsid w:val="00EA35C9"/>
    <w:rsid w:val="00EA4623"/>
    <w:rsid w:val="00EA64FD"/>
    <w:rsid w:val="00EA75F4"/>
    <w:rsid w:val="00EB038F"/>
    <w:rsid w:val="00EB0B1C"/>
    <w:rsid w:val="00EB1058"/>
    <w:rsid w:val="00EB2FB9"/>
    <w:rsid w:val="00EB518C"/>
    <w:rsid w:val="00EB7942"/>
    <w:rsid w:val="00EC1D01"/>
    <w:rsid w:val="00EC50D0"/>
    <w:rsid w:val="00EC54B6"/>
    <w:rsid w:val="00ED1975"/>
    <w:rsid w:val="00ED2251"/>
    <w:rsid w:val="00ED5CAA"/>
    <w:rsid w:val="00ED622B"/>
    <w:rsid w:val="00ED68F8"/>
    <w:rsid w:val="00EE1A41"/>
    <w:rsid w:val="00EE35B7"/>
    <w:rsid w:val="00EE3953"/>
    <w:rsid w:val="00EE75C5"/>
    <w:rsid w:val="00EF1F64"/>
    <w:rsid w:val="00EF23C0"/>
    <w:rsid w:val="00EF277D"/>
    <w:rsid w:val="00F01F04"/>
    <w:rsid w:val="00F04273"/>
    <w:rsid w:val="00F04297"/>
    <w:rsid w:val="00F07D67"/>
    <w:rsid w:val="00F101CC"/>
    <w:rsid w:val="00F10B3E"/>
    <w:rsid w:val="00F115DD"/>
    <w:rsid w:val="00F12A1D"/>
    <w:rsid w:val="00F142C2"/>
    <w:rsid w:val="00F15250"/>
    <w:rsid w:val="00F22645"/>
    <w:rsid w:val="00F22C86"/>
    <w:rsid w:val="00F22EA4"/>
    <w:rsid w:val="00F23F23"/>
    <w:rsid w:val="00F2559E"/>
    <w:rsid w:val="00F25FC3"/>
    <w:rsid w:val="00F25FE6"/>
    <w:rsid w:val="00F272DF"/>
    <w:rsid w:val="00F27A6A"/>
    <w:rsid w:val="00F3299F"/>
    <w:rsid w:val="00F32EA2"/>
    <w:rsid w:val="00F33C90"/>
    <w:rsid w:val="00F41B42"/>
    <w:rsid w:val="00F46212"/>
    <w:rsid w:val="00F50B78"/>
    <w:rsid w:val="00F515EB"/>
    <w:rsid w:val="00F553EB"/>
    <w:rsid w:val="00F56FCE"/>
    <w:rsid w:val="00F5712A"/>
    <w:rsid w:val="00F57B55"/>
    <w:rsid w:val="00F62325"/>
    <w:rsid w:val="00F62CCE"/>
    <w:rsid w:val="00F64096"/>
    <w:rsid w:val="00F65D76"/>
    <w:rsid w:val="00F7003D"/>
    <w:rsid w:val="00F7062F"/>
    <w:rsid w:val="00F71A00"/>
    <w:rsid w:val="00F76B2E"/>
    <w:rsid w:val="00F84039"/>
    <w:rsid w:val="00F84D37"/>
    <w:rsid w:val="00F862E7"/>
    <w:rsid w:val="00F87DD0"/>
    <w:rsid w:val="00F91194"/>
    <w:rsid w:val="00F93FE2"/>
    <w:rsid w:val="00F96174"/>
    <w:rsid w:val="00F96C33"/>
    <w:rsid w:val="00FA0A8F"/>
    <w:rsid w:val="00FA2AAA"/>
    <w:rsid w:val="00FA2FAB"/>
    <w:rsid w:val="00FB1614"/>
    <w:rsid w:val="00FB1DCA"/>
    <w:rsid w:val="00FB7380"/>
    <w:rsid w:val="00FC2242"/>
    <w:rsid w:val="00FC36A4"/>
    <w:rsid w:val="00FC3E5E"/>
    <w:rsid w:val="00FD6DB0"/>
    <w:rsid w:val="00FE0D7F"/>
    <w:rsid w:val="00FE0F31"/>
    <w:rsid w:val="00FF0FF4"/>
    <w:rsid w:val="00FF590A"/>
    <w:rsid w:val="00FF704C"/>
    <w:rsid w:val="00FF7BD9"/>
    <w:rsid w:val="4AC5E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D9133B1"/>
  <w15:docId w15:val="{2BD843FB-BE26-4B16-9E10-21A4A403A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53718"/>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3718"/>
    <w:pPr>
      <w:jc w:val="both"/>
    </w:pPr>
    <w:rPr>
      <w:sz w:val="28"/>
      <w:lang w:eastAsia="en-US"/>
    </w:rPr>
  </w:style>
  <w:style w:type="paragraph" w:customStyle="1" w:styleId="StyleRight">
    <w:name w:val="Style Right"/>
    <w:basedOn w:val="Normal"/>
    <w:rsid w:val="00E53718"/>
    <w:pPr>
      <w:spacing w:after="120"/>
      <w:ind w:firstLine="720"/>
      <w:jc w:val="right"/>
    </w:pPr>
    <w:rPr>
      <w:sz w:val="28"/>
      <w:szCs w:val="28"/>
      <w:lang w:eastAsia="en-US"/>
    </w:rPr>
  </w:style>
  <w:style w:type="paragraph" w:styleId="Header">
    <w:name w:val="header"/>
    <w:basedOn w:val="Normal"/>
    <w:link w:val="HeaderChar"/>
    <w:uiPriority w:val="99"/>
    <w:rsid w:val="00E53718"/>
    <w:pPr>
      <w:tabs>
        <w:tab w:val="center" w:pos="4153"/>
        <w:tab w:val="right" w:pos="8306"/>
      </w:tabs>
    </w:pPr>
  </w:style>
  <w:style w:type="paragraph" w:styleId="Footer">
    <w:name w:val="footer"/>
    <w:basedOn w:val="Normal"/>
    <w:rsid w:val="00E53718"/>
    <w:pPr>
      <w:tabs>
        <w:tab w:val="center" w:pos="4153"/>
        <w:tab w:val="right" w:pos="8306"/>
      </w:tabs>
    </w:pPr>
  </w:style>
  <w:style w:type="character" w:styleId="PageNumber">
    <w:name w:val="page number"/>
    <w:basedOn w:val="DefaultParagraphFont"/>
    <w:rsid w:val="00CC726A"/>
  </w:style>
  <w:style w:type="paragraph" w:styleId="BalloonText">
    <w:name w:val="Balloon Text"/>
    <w:basedOn w:val="Normal"/>
    <w:semiHidden/>
    <w:rsid w:val="008A1C95"/>
    <w:rPr>
      <w:rFonts w:ascii="Tahoma" w:hAnsi="Tahoma" w:cs="Tahoma"/>
      <w:sz w:val="16"/>
      <w:szCs w:val="16"/>
    </w:rPr>
  </w:style>
  <w:style w:type="paragraph" w:styleId="NormalWeb">
    <w:name w:val="Normal (Web)"/>
    <w:basedOn w:val="Normal"/>
    <w:uiPriority w:val="99"/>
    <w:unhideWhenUsed/>
    <w:rsid w:val="008B5182"/>
    <w:pPr>
      <w:spacing w:before="100" w:beforeAutospacing="1" w:after="100" w:afterAutospacing="1"/>
    </w:pPr>
  </w:style>
  <w:style w:type="paragraph" w:customStyle="1" w:styleId="naisf">
    <w:name w:val="naisf"/>
    <w:basedOn w:val="Normal"/>
    <w:rsid w:val="00A15A41"/>
    <w:pPr>
      <w:spacing w:before="100" w:beforeAutospacing="1" w:after="100" w:afterAutospacing="1"/>
    </w:pPr>
  </w:style>
  <w:style w:type="character" w:styleId="Hyperlink">
    <w:name w:val="Hyperlink"/>
    <w:uiPriority w:val="99"/>
    <w:unhideWhenUsed/>
    <w:rsid w:val="009C70A3"/>
    <w:rPr>
      <w:color w:val="0000FF"/>
      <w:u w:val="single"/>
    </w:rPr>
  </w:style>
  <w:style w:type="character" w:customStyle="1" w:styleId="HeaderChar">
    <w:name w:val="Header Char"/>
    <w:basedOn w:val="DefaultParagraphFont"/>
    <w:link w:val="Header"/>
    <w:uiPriority w:val="99"/>
    <w:rsid w:val="009C436B"/>
    <w:rPr>
      <w:sz w:val="24"/>
      <w:szCs w:val="24"/>
      <w:lang w:val="lv-LV" w:eastAsia="lv-LV"/>
    </w:rPr>
  </w:style>
  <w:style w:type="character" w:styleId="CommentReference">
    <w:name w:val="annotation reference"/>
    <w:basedOn w:val="DefaultParagraphFont"/>
    <w:rsid w:val="0009365D"/>
    <w:rPr>
      <w:sz w:val="16"/>
      <w:szCs w:val="16"/>
    </w:rPr>
  </w:style>
  <w:style w:type="paragraph" w:styleId="CommentText">
    <w:name w:val="annotation text"/>
    <w:basedOn w:val="Normal"/>
    <w:link w:val="CommentTextChar"/>
    <w:rsid w:val="0009365D"/>
    <w:rPr>
      <w:sz w:val="20"/>
      <w:szCs w:val="20"/>
    </w:rPr>
  </w:style>
  <w:style w:type="character" w:customStyle="1" w:styleId="CommentTextChar">
    <w:name w:val="Comment Text Char"/>
    <w:basedOn w:val="DefaultParagraphFont"/>
    <w:link w:val="CommentText"/>
    <w:rsid w:val="0009365D"/>
    <w:rPr>
      <w:lang w:val="lv-LV" w:eastAsia="lv-LV"/>
    </w:rPr>
  </w:style>
  <w:style w:type="paragraph" w:styleId="CommentSubject">
    <w:name w:val="annotation subject"/>
    <w:basedOn w:val="CommentText"/>
    <w:next w:val="CommentText"/>
    <w:link w:val="CommentSubjectChar"/>
    <w:rsid w:val="0009365D"/>
    <w:rPr>
      <w:b/>
      <w:bCs/>
    </w:rPr>
  </w:style>
  <w:style w:type="character" w:customStyle="1" w:styleId="CommentSubjectChar">
    <w:name w:val="Comment Subject Char"/>
    <w:basedOn w:val="CommentTextChar"/>
    <w:link w:val="CommentSubject"/>
    <w:rsid w:val="0009365D"/>
    <w:rPr>
      <w:b/>
      <w:bCs/>
      <w:lang w:val="lv-LV" w:eastAsia="lv-LV"/>
    </w:rPr>
  </w:style>
  <w:style w:type="paragraph" w:styleId="FootnoteText">
    <w:name w:val="footnote text"/>
    <w:basedOn w:val="Normal"/>
    <w:link w:val="FootnoteTextChar"/>
    <w:rsid w:val="00872F54"/>
    <w:rPr>
      <w:sz w:val="20"/>
      <w:szCs w:val="20"/>
    </w:rPr>
  </w:style>
  <w:style w:type="character" w:customStyle="1" w:styleId="FootnoteTextChar">
    <w:name w:val="Footnote Text Char"/>
    <w:basedOn w:val="DefaultParagraphFont"/>
    <w:link w:val="FootnoteText"/>
    <w:rsid w:val="00872F54"/>
    <w:rPr>
      <w:lang w:val="lv-LV" w:eastAsia="lv-LV"/>
    </w:rPr>
  </w:style>
  <w:style w:type="character" w:styleId="FootnoteReference">
    <w:name w:val="footnote reference"/>
    <w:basedOn w:val="DefaultParagraphFont"/>
    <w:rsid w:val="00872F54"/>
    <w:rPr>
      <w:vertAlign w:val="superscript"/>
    </w:rPr>
  </w:style>
  <w:style w:type="paragraph" w:styleId="Revision">
    <w:name w:val="Revision"/>
    <w:hidden/>
    <w:uiPriority w:val="99"/>
    <w:semiHidden/>
    <w:rsid w:val="0069627B"/>
    <w:rPr>
      <w:sz w:val="24"/>
      <w:szCs w:val="24"/>
      <w:lang w:val="lv-LV" w:eastAsia="lv-LV"/>
    </w:rPr>
  </w:style>
  <w:style w:type="paragraph" w:customStyle="1" w:styleId="Parastais">
    <w:name w:val="Parastais"/>
    <w:qFormat/>
    <w:rsid w:val="004535F4"/>
    <w:rPr>
      <w:sz w:val="24"/>
      <w:szCs w:val="24"/>
      <w:lang w:val="lv-LV" w:eastAsia="lv-LV"/>
    </w:rPr>
  </w:style>
  <w:style w:type="paragraph" w:customStyle="1" w:styleId="Body">
    <w:name w:val="Body"/>
    <w:rsid w:val="00DA522C"/>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0550">
      <w:bodyDiv w:val="1"/>
      <w:marLeft w:val="0"/>
      <w:marRight w:val="0"/>
      <w:marTop w:val="0"/>
      <w:marBottom w:val="0"/>
      <w:divBdr>
        <w:top w:val="none" w:sz="0" w:space="0" w:color="auto"/>
        <w:left w:val="none" w:sz="0" w:space="0" w:color="auto"/>
        <w:bottom w:val="none" w:sz="0" w:space="0" w:color="auto"/>
        <w:right w:val="none" w:sz="0" w:space="0" w:color="auto"/>
      </w:divBdr>
    </w:div>
    <w:div w:id="72628815">
      <w:bodyDiv w:val="1"/>
      <w:marLeft w:val="0"/>
      <w:marRight w:val="0"/>
      <w:marTop w:val="0"/>
      <w:marBottom w:val="0"/>
      <w:divBdr>
        <w:top w:val="none" w:sz="0" w:space="0" w:color="auto"/>
        <w:left w:val="none" w:sz="0" w:space="0" w:color="auto"/>
        <w:bottom w:val="none" w:sz="0" w:space="0" w:color="auto"/>
        <w:right w:val="none" w:sz="0" w:space="0" w:color="auto"/>
      </w:divBdr>
    </w:div>
    <w:div w:id="78210359">
      <w:bodyDiv w:val="1"/>
      <w:marLeft w:val="0"/>
      <w:marRight w:val="0"/>
      <w:marTop w:val="0"/>
      <w:marBottom w:val="0"/>
      <w:divBdr>
        <w:top w:val="none" w:sz="0" w:space="0" w:color="auto"/>
        <w:left w:val="none" w:sz="0" w:space="0" w:color="auto"/>
        <w:bottom w:val="none" w:sz="0" w:space="0" w:color="auto"/>
        <w:right w:val="none" w:sz="0" w:space="0" w:color="auto"/>
      </w:divBdr>
    </w:div>
    <w:div w:id="83887810">
      <w:bodyDiv w:val="1"/>
      <w:marLeft w:val="0"/>
      <w:marRight w:val="0"/>
      <w:marTop w:val="0"/>
      <w:marBottom w:val="0"/>
      <w:divBdr>
        <w:top w:val="none" w:sz="0" w:space="0" w:color="auto"/>
        <w:left w:val="none" w:sz="0" w:space="0" w:color="auto"/>
        <w:bottom w:val="none" w:sz="0" w:space="0" w:color="auto"/>
        <w:right w:val="none" w:sz="0" w:space="0" w:color="auto"/>
      </w:divBdr>
    </w:div>
    <w:div w:id="165825259">
      <w:bodyDiv w:val="1"/>
      <w:marLeft w:val="0"/>
      <w:marRight w:val="0"/>
      <w:marTop w:val="0"/>
      <w:marBottom w:val="0"/>
      <w:divBdr>
        <w:top w:val="none" w:sz="0" w:space="0" w:color="auto"/>
        <w:left w:val="none" w:sz="0" w:space="0" w:color="auto"/>
        <w:bottom w:val="none" w:sz="0" w:space="0" w:color="auto"/>
        <w:right w:val="none" w:sz="0" w:space="0" w:color="auto"/>
      </w:divBdr>
    </w:div>
    <w:div w:id="238250490">
      <w:bodyDiv w:val="1"/>
      <w:marLeft w:val="0"/>
      <w:marRight w:val="0"/>
      <w:marTop w:val="0"/>
      <w:marBottom w:val="0"/>
      <w:divBdr>
        <w:top w:val="none" w:sz="0" w:space="0" w:color="auto"/>
        <w:left w:val="none" w:sz="0" w:space="0" w:color="auto"/>
        <w:bottom w:val="none" w:sz="0" w:space="0" w:color="auto"/>
        <w:right w:val="none" w:sz="0" w:space="0" w:color="auto"/>
      </w:divBdr>
    </w:div>
    <w:div w:id="278294710">
      <w:bodyDiv w:val="1"/>
      <w:marLeft w:val="0"/>
      <w:marRight w:val="0"/>
      <w:marTop w:val="0"/>
      <w:marBottom w:val="0"/>
      <w:divBdr>
        <w:top w:val="none" w:sz="0" w:space="0" w:color="auto"/>
        <w:left w:val="none" w:sz="0" w:space="0" w:color="auto"/>
        <w:bottom w:val="none" w:sz="0" w:space="0" w:color="auto"/>
        <w:right w:val="none" w:sz="0" w:space="0" w:color="auto"/>
      </w:divBdr>
    </w:div>
    <w:div w:id="556861196">
      <w:bodyDiv w:val="1"/>
      <w:marLeft w:val="0"/>
      <w:marRight w:val="0"/>
      <w:marTop w:val="0"/>
      <w:marBottom w:val="0"/>
      <w:divBdr>
        <w:top w:val="none" w:sz="0" w:space="0" w:color="auto"/>
        <w:left w:val="none" w:sz="0" w:space="0" w:color="auto"/>
        <w:bottom w:val="none" w:sz="0" w:space="0" w:color="auto"/>
        <w:right w:val="none" w:sz="0" w:space="0" w:color="auto"/>
      </w:divBdr>
    </w:div>
    <w:div w:id="645666749">
      <w:bodyDiv w:val="1"/>
      <w:marLeft w:val="0"/>
      <w:marRight w:val="0"/>
      <w:marTop w:val="0"/>
      <w:marBottom w:val="0"/>
      <w:divBdr>
        <w:top w:val="none" w:sz="0" w:space="0" w:color="auto"/>
        <w:left w:val="none" w:sz="0" w:space="0" w:color="auto"/>
        <w:bottom w:val="none" w:sz="0" w:space="0" w:color="auto"/>
        <w:right w:val="none" w:sz="0" w:space="0" w:color="auto"/>
      </w:divBdr>
    </w:div>
    <w:div w:id="743726903">
      <w:bodyDiv w:val="1"/>
      <w:marLeft w:val="0"/>
      <w:marRight w:val="0"/>
      <w:marTop w:val="0"/>
      <w:marBottom w:val="0"/>
      <w:divBdr>
        <w:top w:val="none" w:sz="0" w:space="0" w:color="auto"/>
        <w:left w:val="none" w:sz="0" w:space="0" w:color="auto"/>
        <w:bottom w:val="none" w:sz="0" w:space="0" w:color="auto"/>
        <w:right w:val="none" w:sz="0" w:space="0" w:color="auto"/>
      </w:divBdr>
    </w:div>
    <w:div w:id="789514379">
      <w:bodyDiv w:val="1"/>
      <w:marLeft w:val="0"/>
      <w:marRight w:val="0"/>
      <w:marTop w:val="0"/>
      <w:marBottom w:val="0"/>
      <w:divBdr>
        <w:top w:val="none" w:sz="0" w:space="0" w:color="auto"/>
        <w:left w:val="none" w:sz="0" w:space="0" w:color="auto"/>
        <w:bottom w:val="none" w:sz="0" w:space="0" w:color="auto"/>
        <w:right w:val="none" w:sz="0" w:space="0" w:color="auto"/>
      </w:divBdr>
    </w:div>
    <w:div w:id="830828089">
      <w:bodyDiv w:val="1"/>
      <w:marLeft w:val="0"/>
      <w:marRight w:val="0"/>
      <w:marTop w:val="0"/>
      <w:marBottom w:val="0"/>
      <w:divBdr>
        <w:top w:val="none" w:sz="0" w:space="0" w:color="auto"/>
        <w:left w:val="none" w:sz="0" w:space="0" w:color="auto"/>
        <w:bottom w:val="none" w:sz="0" w:space="0" w:color="auto"/>
        <w:right w:val="none" w:sz="0" w:space="0" w:color="auto"/>
      </w:divBdr>
    </w:div>
    <w:div w:id="972322395">
      <w:bodyDiv w:val="1"/>
      <w:marLeft w:val="0"/>
      <w:marRight w:val="0"/>
      <w:marTop w:val="0"/>
      <w:marBottom w:val="0"/>
      <w:divBdr>
        <w:top w:val="none" w:sz="0" w:space="0" w:color="auto"/>
        <w:left w:val="none" w:sz="0" w:space="0" w:color="auto"/>
        <w:bottom w:val="none" w:sz="0" w:space="0" w:color="auto"/>
        <w:right w:val="none" w:sz="0" w:space="0" w:color="auto"/>
      </w:divBdr>
    </w:div>
    <w:div w:id="1056660577">
      <w:bodyDiv w:val="1"/>
      <w:marLeft w:val="0"/>
      <w:marRight w:val="0"/>
      <w:marTop w:val="0"/>
      <w:marBottom w:val="0"/>
      <w:divBdr>
        <w:top w:val="none" w:sz="0" w:space="0" w:color="auto"/>
        <w:left w:val="none" w:sz="0" w:space="0" w:color="auto"/>
        <w:bottom w:val="none" w:sz="0" w:space="0" w:color="auto"/>
        <w:right w:val="none" w:sz="0" w:space="0" w:color="auto"/>
      </w:divBdr>
    </w:div>
    <w:div w:id="1084373430">
      <w:bodyDiv w:val="1"/>
      <w:marLeft w:val="0"/>
      <w:marRight w:val="0"/>
      <w:marTop w:val="0"/>
      <w:marBottom w:val="0"/>
      <w:divBdr>
        <w:top w:val="none" w:sz="0" w:space="0" w:color="auto"/>
        <w:left w:val="none" w:sz="0" w:space="0" w:color="auto"/>
        <w:bottom w:val="none" w:sz="0" w:space="0" w:color="auto"/>
        <w:right w:val="none" w:sz="0" w:space="0" w:color="auto"/>
      </w:divBdr>
    </w:div>
    <w:div w:id="1102410348">
      <w:bodyDiv w:val="1"/>
      <w:marLeft w:val="0"/>
      <w:marRight w:val="0"/>
      <w:marTop w:val="0"/>
      <w:marBottom w:val="0"/>
      <w:divBdr>
        <w:top w:val="none" w:sz="0" w:space="0" w:color="auto"/>
        <w:left w:val="none" w:sz="0" w:space="0" w:color="auto"/>
        <w:bottom w:val="none" w:sz="0" w:space="0" w:color="auto"/>
        <w:right w:val="none" w:sz="0" w:space="0" w:color="auto"/>
      </w:divBdr>
      <w:divsChild>
        <w:div w:id="1238787067">
          <w:marLeft w:val="0"/>
          <w:marRight w:val="0"/>
          <w:marTop w:val="0"/>
          <w:marBottom w:val="0"/>
          <w:divBdr>
            <w:top w:val="none" w:sz="0" w:space="0" w:color="auto"/>
            <w:left w:val="none" w:sz="0" w:space="0" w:color="auto"/>
            <w:bottom w:val="none" w:sz="0" w:space="0" w:color="auto"/>
            <w:right w:val="none" w:sz="0" w:space="0" w:color="auto"/>
          </w:divBdr>
          <w:divsChild>
            <w:div w:id="1040544728">
              <w:marLeft w:val="0"/>
              <w:marRight w:val="0"/>
              <w:marTop w:val="0"/>
              <w:marBottom w:val="0"/>
              <w:divBdr>
                <w:top w:val="none" w:sz="0" w:space="0" w:color="auto"/>
                <w:left w:val="none" w:sz="0" w:space="0" w:color="auto"/>
                <w:bottom w:val="none" w:sz="0" w:space="0" w:color="auto"/>
                <w:right w:val="none" w:sz="0" w:space="0" w:color="auto"/>
              </w:divBdr>
              <w:divsChild>
                <w:div w:id="1144008155">
                  <w:marLeft w:val="0"/>
                  <w:marRight w:val="0"/>
                  <w:marTop w:val="0"/>
                  <w:marBottom w:val="0"/>
                  <w:divBdr>
                    <w:top w:val="none" w:sz="0" w:space="0" w:color="auto"/>
                    <w:left w:val="none" w:sz="0" w:space="0" w:color="auto"/>
                    <w:bottom w:val="none" w:sz="0" w:space="0" w:color="auto"/>
                    <w:right w:val="none" w:sz="0" w:space="0" w:color="auto"/>
                  </w:divBdr>
                  <w:divsChild>
                    <w:div w:id="823011806">
                      <w:marLeft w:val="0"/>
                      <w:marRight w:val="0"/>
                      <w:marTop w:val="0"/>
                      <w:marBottom w:val="0"/>
                      <w:divBdr>
                        <w:top w:val="none" w:sz="0" w:space="0" w:color="auto"/>
                        <w:left w:val="none" w:sz="0" w:space="0" w:color="auto"/>
                        <w:bottom w:val="none" w:sz="0" w:space="0" w:color="auto"/>
                        <w:right w:val="none" w:sz="0" w:space="0" w:color="auto"/>
                      </w:divBdr>
                      <w:divsChild>
                        <w:div w:id="1295601047">
                          <w:marLeft w:val="0"/>
                          <w:marRight w:val="0"/>
                          <w:marTop w:val="0"/>
                          <w:marBottom w:val="0"/>
                          <w:divBdr>
                            <w:top w:val="none" w:sz="0" w:space="0" w:color="auto"/>
                            <w:left w:val="none" w:sz="0" w:space="0" w:color="auto"/>
                            <w:bottom w:val="none" w:sz="0" w:space="0" w:color="auto"/>
                            <w:right w:val="none" w:sz="0" w:space="0" w:color="auto"/>
                          </w:divBdr>
                          <w:divsChild>
                            <w:div w:id="1886480073">
                              <w:marLeft w:val="0"/>
                              <w:marRight w:val="0"/>
                              <w:marTop w:val="0"/>
                              <w:marBottom w:val="0"/>
                              <w:divBdr>
                                <w:top w:val="none" w:sz="0" w:space="0" w:color="auto"/>
                                <w:left w:val="none" w:sz="0" w:space="0" w:color="auto"/>
                                <w:bottom w:val="none" w:sz="0" w:space="0" w:color="auto"/>
                                <w:right w:val="none" w:sz="0" w:space="0" w:color="auto"/>
                              </w:divBdr>
                              <w:divsChild>
                                <w:div w:id="19254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462438">
      <w:bodyDiv w:val="1"/>
      <w:marLeft w:val="0"/>
      <w:marRight w:val="0"/>
      <w:marTop w:val="0"/>
      <w:marBottom w:val="0"/>
      <w:divBdr>
        <w:top w:val="none" w:sz="0" w:space="0" w:color="auto"/>
        <w:left w:val="none" w:sz="0" w:space="0" w:color="auto"/>
        <w:bottom w:val="none" w:sz="0" w:space="0" w:color="auto"/>
        <w:right w:val="none" w:sz="0" w:space="0" w:color="auto"/>
      </w:divBdr>
    </w:div>
    <w:div w:id="1296448586">
      <w:bodyDiv w:val="1"/>
      <w:marLeft w:val="0"/>
      <w:marRight w:val="0"/>
      <w:marTop w:val="0"/>
      <w:marBottom w:val="0"/>
      <w:divBdr>
        <w:top w:val="none" w:sz="0" w:space="0" w:color="auto"/>
        <w:left w:val="none" w:sz="0" w:space="0" w:color="auto"/>
        <w:bottom w:val="none" w:sz="0" w:space="0" w:color="auto"/>
        <w:right w:val="none" w:sz="0" w:space="0" w:color="auto"/>
      </w:divBdr>
    </w:div>
    <w:div w:id="1314062947">
      <w:bodyDiv w:val="1"/>
      <w:marLeft w:val="0"/>
      <w:marRight w:val="0"/>
      <w:marTop w:val="0"/>
      <w:marBottom w:val="0"/>
      <w:divBdr>
        <w:top w:val="none" w:sz="0" w:space="0" w:color="auto"/>
        <w:left w:val="none" w:sz="0" w:space="0" w:color="auto"/>
        <w:bottom w:val="none" w:sz="0" w:space="0" w:color="auto"/>
        <w:right w:val="none" w:sz="0" w:space="0" w:color="auto"/>
      </w:divBdr>
    </w:div>
    <w:div w:id="1321689326">
      <w:bodyDiv w:val="1"/>
      <w:marLeft w:val="0"/>
      <w:marRight w:val="0"/>
      <w:marTop w:val="0"/>
      <w:marBottom w:val="0"/>
      <w:divBdr>
        <w:top w:val="none" w:sz="0" w:space="0" w:color="auto"/>
        <w:left w:val="none" w:sz="0" w:space="0" w:color="auto"/>
        <w:bottom w:val="none" w:sz="0" w:space="0" w:color="auto"/>
        <w:right w:val="none" w:sz="0" w:space="0" w:color="auto"/>
      </w:divBdr>
    </w:div>
    <w:div w:id="1352411049">
      <w:bodyDiv w:val="1"/>
      <w:marLeft w:val="0"/>
      <w:marRight w:val="0"/>
      <w:marTop w:val="0"/>
      <w:marBottom w:val="0"/>
      <w:divBdr>
        <w:top w:val="none" w:sz="0" w:space="0" w:color="auto"/>
        <w:left w:val="none" w:sz="0" w:space="0" w:color="auto"/>
        <w:bottom w:val="none" w:sz="0" w:space="0" w:color="auto"/>
        <w:right w:val="none" w:sz="0" w:space="0" w:color="auto"/>
      </w:divBdr>
    </w:div>
    <w:div w:id="1382243096">
      <w:bodyDiv w:val="1"/>
      <w:marLeft w:val="0"/>
      <w:marRight w:val="0"/>
      <w:marTop w:val="0"/>
      <w:marBottom w:val="0"/>
      <w:divBdr>
        <w:top w:val="none" w:sz="0" w:space="0" w:color="auto"/>
        <w:left w:val="none" w:sz="0" w:space="0" w:color="auto"/>
        <w:bottom w:val="none" w:sz="0" w:space="0" w:color="auto"/>
        <w:right w:val="none" w:sz="0" w:space="0" w:color="auto"/>
      </w:divBdr>
    </w:div>
    <w:div w:id="1401489335">
      <w:bodyDiv w:val="1"/>
      <w:marLeft w:val="0"/>
      <w:marRight w:val="0"/>
      <w:marTop w:val="0"/>
      <w:marBottom w:val="0"/>
      <w:divBdr>
        <w:top w:val="none" w:sz="0" w:space="0" w:color="auto"/>
        <w:left w:val="none" w:sz="0" w:space="0" w:color="auto"/>
        <w:bottom w:val="none" w:sz="0" w:space="0" w:color="auto"/>
        <w:right w:val="none" w:sz="0" w:space="0" w:color="auto"/>
      </w:divBdr>
    </w:div>
    <w:div w:id="1693529677">
      <w:bodyDiv w:val="1"/>
      <w:marLeft w:val="0"/>
      <w:marRight w:val="0"/>
      <w:marTop w:val="0"/>
      <w:marBottom w:val="0"/>
      <w:divBdr>
        <w:top w:val="none" w:sz="0" w:space="0" w:color="auto"/>
        <w:left w:val="none" w:sz="0" w:space="0" w:color="auto"/>
        <w:bottom w:val="none" w:sz="0" w:space="0" w:color="auto"/>
        <w:right w:val="none" w:sz="0" w:space="0" w:color="auto"/>
      </w:divBdr>
    </w:div>
    <w:div w:id="1713189793">
      <w:bodyDiv w:val="1"/>
      <w:marLeft w:val="0"/>
      <w:marRight w:val="0"/>
      <w:marTop w:val="0"/>
      <w:marBottom w:val="0"/>
      <w:divBdr>
        <w:top w:val="none" w:sz="0" w:space="0" w:color="auto"/>
        <w:left w:val="none" w:sz="0" w:space="0" w:color="auto"/>
        <w:bottom w:val="none" w:sz="0" w:space="0" w:color="auto"/>
        <w:right w:val="none" w:sz="0" w:space="0" w:color="auto"/>
      </w:divBdr>
    </w:div>
    <w:div w:id="1745109226">
      <w:bodyDiv w:val="1"/>
      <w:marLeft w:val="0"/>
      <w:marRight w:val="0"/>
      <w:marTop w:val="0"/>
      <w:marBottom w:val="0"/>
      <w:divBdr>
        <w:top w:val="none" w:sz="0" w:space="0" w:color="auto"/>
        <w:left w:val="none" w:sz="0" w:space="0" w:color="auto"/>
        <w:bottom w:val="none" w:sz="0" w:space="0" w:color="auto"/>
        <w:right w:val="none" w:sz="0" w:space="0" w:color="auto"/>
      </w:divBdr>
    </w:div>
    <w:div w:id="1830095929">
      <w:bodyDiv w:val="1"/>
      <w:marLeft w:val="0"/>
      <w:marRight w:val="0"/>
      <w:marTop w:val="0"/>
      <w:marBottom w:val="0"/>
      <w:divBdr>
        <w:top w:val="none" w:sz="0" w:space="0" w:color="auto"/>
        <w:left w:val="none" w:sz="0" w:space="0" w:color="auto"/>
        <w:bottom w:val="none" w:sz="0" w:space="0" w:color="auto"/>
        <w:right w:val="none" w:sz="0" w:space="0" w:color="auto"/>
      </w:divBdr>
    </w:div>
    <w:div w:id="1856000320">
      <w:bodyDiv w:val="1"/>
      <w:marLeft w:val="0"/>
      <w:marRight w:val="0"/>
      <w:marTop w:val="0"/>
      <w:marBottom w:val="0"/>
      <w:divBdr>
        <w:top w:val="none" w:sz="0" w:space="0" w:color="auto"/>
        <w:left w:val="none" w:sz="0" w:space="0" w:color="auto"/>
        <w:bottom w:val="none" w:sz="0" w:space="0" w:color="auto"/>
        <w:right w:val="none" w:sz="0" w:space="0" w:color="auto"/>
      </w:divBdr>
    </w:div>
    <w:div w:id="1904876367">
      <w:bodyDiv w:val="1"/>
      <w:marLeft w:val="0"/>
      <w:marRight w:val="0"/>
      <w:marTop w:val="0"/>
      <w:marBottom w:val="0"/>
      <w:divBdr>
        <w:top w:val="none" w:sz="0" w:space="0" w:color="auto"/>
        <w:left w:val="none" w:sz="0" w:space="0" w:color="auto"/>
        <w:bottom w:val="none" w:sz="0" w:space="0" w:color="auto"/>
        <w:right w:val="none" w:sz="0" w:space="0" w:color="auto"/>
      </w:divBdr>
    </w:div>
    <w:div w:id="1960990820">
      <w:bodyDiv w:val="1"/>
      <w:marLeft w:val="0"/>
      <w:marRight w:val="0"/>
      <w:marTop w:val="0"/>
      <w:marBottom w:val="0"/>
      <w:divBdr>
        <w:top w:val="none" w:sz="0" w:space="0" w:color="auto"/>
        <w:left w:val="none" w:sz="0" w:space="0" w:color="auto"/>
        <w:bottom w:val="none" w:sz="0" w:space="0" w:color="auto"/>
        <w:right w:val="none" w:sz="0" w:space="0" w:color="auto"/>
      </w:divBdr>
    </w:div>
    <w:div w:id="1963488643">
      <w:bodyDiv w:val="1"/>
      <w:marLeft w:val="0"/>
      <w:marRight w:val="0"/>
      <w:marTop w:val="0"/>
      <w:marBottom w:val="0"/>
      <w:divBdr>
        <w:top w:val="none" w:sz="0" w:space="0" w:color="auto"/>
        <w:left w:val="none" w:sz="0" w:space="0" w:color="auto"/>
        <w:bottom w:val="none" w:sz="0" w:space="0" w:color="auto"/>
        <w:right w:val="none" w:sz="0" w:space="0" w:color="auto"/>
      </w:divBdr>
    </w:div>
    <w:div w:id="2014799907">
      <w:bodyDiv w:val="1"/>
      <w:marLeft w:val="0"/>
      <w:marRight w:val="0"/>
      <w:marTop w:val="0"/>
      <w:marBottom w:val="0"/>
      <w:divBdr>
        <w:top w:val="none" w:sz="0" w:space="0" w:color="auto"/>
        <w:left w:val="none" w:sz="0" w:space="0" w:color="auto"/>
        <w:bottom w:val="none" w:sz="0" w:space="0" w:color="auto"/>
        <w:right w:val="none" w:sz="0" w:space="0" w:color="auto"/>
      </w:divBdr>
    </w:div>
    <w:div w:id="2022852941">
      <w:bodyDiv w:val="1"/>
      <w:marLeft w:val="0"/>
      <w:marRight w:val="0"/>
      <w:marTop w:val="0"/>
      <w:marBottom w:val="0"/>
      <w:divBdr>
        <w:top w:val="none" w:sz="0" w:space="0" w:color="auto"/>
        <w:left w:val="none" w:sz="0" w:space="0" w:color="auto"/>
        <w:bottom w:val="none" w:sz="0" w:space="0" w:color="auto"/>
        <w:right w:val="none" w:sz="0" w:space="0" w:color="auto"/>
      </w:divBdr>
    </w:div>
    <w:div w:id="2070104262">
      <w:bodyDiv w:val="1"/>
      <w:marLeft w:val="0"/>
      <w:marRight w:val="0"/>
      <w:marTop w:val="0"/>
      <w:marBottom w:val="0"/>
      <w:divBdr>
        <w:top w:val="none" w:sz="0" w:space="0" w:color="auto"/>
        <w:left w:val="none" w:sz="0" w:space="0" w:color="auto"/>
        <w:bottom w:val="none" w:sz="0" w:space="0" w:color="auto"/>
        <w:right w:val="none" w:sz="0" w:space="0" w:color="auto"/>
      </w:divBdr>
    </w:div>
    <w:div w:id="212692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0500-civilprocesa-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76887-E5C9-4156-99F5-EA1C239D4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5474</Words>
  <Characters>3121</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Civilprocesa likumā</vt:lpstr>
      <vt:lpstr>Grozījumi Civilprocesa likumā</vt:lpstr>
    </vt:vector>
  </TitlesOfParts>
  <Manager/>
  <Company>Tieslietu ministrija</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Civilprocesa likumā</dc:title>
  <dc:subject>Likumprojekts</dc:subject>
  <dc:creator>Liene Ozola</dc:creator>
  <cp:keywords/>
  <dc:description>67046147, Liene.Ozola@tm.gov.lv</dc:description>
  <cp:lastModifiedBy>Gvido Dzenis</cp:lastModifiedBy>
  <cp:revision>46</cp:revision>
  <cp:lastPrinted>2020-04-09T08:05:00Z</cp:lastPrinted>
  <dcterms:created xsi:type="dcterms:W3CDTF">2019-12-06T13:14:00Z</dcterms:created>
  <dcterms:modified xsi:type="dcterms:W3CDTF">2020-04-15T07:22:00Z</dcterms:modified>
</cp:coreProperties>
</file>