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E3AE" w14:textId="77777777" w:rsidR="0057519F" w:rsidRPr="00B419EF" w:rsidRDefault="0057519F" w:rsidP="0057519F">
      <w:pPr>
        <w:jc w:val="right"/>
        <w:rPr>
          <w:rStyle w:val="Strong"/>
          <w:bCs w:val="0"/>
          <w:i/>
          <w:noProof/>
          <w:sz w:val="28"/>
          <w:szCs w:val="28"/>
        </w:rPr>
      </w:pPr>
      <w:bookmarkStart w:id="0" w:name="_GoBack"/>
      <w:bookmarkEnd w:id="0"/>
      <w:r w:rsidRPr="00B419EF">
        <w:rPr>
          <w:i/>
          <w:noProof/>
          <w:sz w:val="28"/>
          <w:szCs w:val="28"/>
        </w:rPr>
        <w:t>Likumprojekts</w:t>
      </w:r>
    </w:p>
    <w:p w14:paraId="3C87E3AF" w14:textId="77777777" w:rsidR="0057519F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sz w:val="28"/>
          <w:szCs w:val="28"/>
        </w:rPr>
      </w:pPr>
    </w:p>
    <w:p w14:paraId="3C87E3B0" w14:textId="77777777" w:rsidR="00EC4D69" w:rsidRPr="007C49BB" w:rsidRDefault="00EC4D69" w:rsidP="00EC4D69">
      <w:pPr>
        <w:ind w:right="26"/>
        <w:jc w:val="center"/>
        <w:rPr>
          <w:b/>
          <w:sz w:val="28"/>
          <w:szCs w:val="28"/>
        </w:rPr>
      </w:pPr>
      <w:r w:rsidRPr="007C49BB">
        <w:rPr>
          <w:b/>
          <w:sz w:val="28"/>
          <w:szCs w:val="28"/>
        </w:rPr>
        <w:t>Grozījumi Dabas resursu nodokļa likumā</w:t>
      </w:r>
    </w:p>
    <w:p w14:paraId="3C87E3B1" w14:textId="77777777" w:rsidR="00EC4D69" w:rsidRPr="007C49BB" w:rsidRDefault="00EC4D69" w:rsidP="00EC4D69">
      <w:pPr>
        <w:ind w:right="26"/>
        <w:jc w:val="right"/>
        <w:rPr>
          <w:sz w:val="28"/>
          <w:szCs w:val="28"/>
        </w:rPr>
      </w:pPr>
    </w:p>
    <w:p w14:paraId="3C87E3B2" w14:textId="77777777" w:rsidR="00EC4D69" w:rsidRPr="007C49BB" w:rsidRDefault="00EC4D69" w:rsidP="00EC4D69">
      <w:pPr>
        <w:tabs>
          <w:tab w:val="left" w:pos="1260"/>
        </w:tabs>
        <w:ind w:right="28" w:firstLine="737"/>
        <w:jc w:val="both"/>
        <w:rPr>
          <w:sz w:val="28"/>
          <w:szCs w:val="28"/>
        </w:rPr>
      </w:pPr>
      <w:r w:rsidRPr="007C49BB">
        <w:rPr>
          <w:sz w:val="28"/>
          <w:szCs w:val="28"/>
        </w:rPr>
        <w:t xml:space="preserve">Izdarīt </w:t>
      </w:r>
      <w:hyperlink r:id="rId8" w:tgtFrame="_blank" w:history="1">
        <w:r w:rsidRPr="007C49BB">
          <w:rPr>
            <w:sz w:val="28"/>
            <w:szCs w:val="28"/>
          </w:rPr>
          <w:t>Dabas</w:t>
        </w:r>
      </w:hyperlink>
      <w:r w:rsidRPr="007C49BB">
        <w:rPr>
          <w:sz w:val="28"/>
          <w:szCs w:val="28"/>
        </w:rPr>
        <w:t xml:space="preserve"> resursu nodokļa likumā (</w:t>
      </w:r>
      <w:r w:rsidRPr="007C49BB">
        <w:rPr>
          <w:sz w:val="28"/>
          <w:szCs w:val="28"/>
          <w:shd w:val="clear" w:color="auto" w:fill="FFFFFF"/>
        </w:rPr>
        <w:t>Latvijas Republikas Saeimas un Minis</w:t>
      </w:r>
      <w:r w:rsidR="00E51B9B">
        <w:rPr>
          <w:sz w:val="28"/>
          <w:szCs w:val="28"/>
          <w:shd w:val="clear" w:color="auto" w:fill="FFFFFF"/>
        </w:rPr>
        <w:t>tru Kabineta Ziņotājs, 2006, 2. nr.; 2007, 3., 24. </w:t>
      </w:r>
      <w:r w:rsidRPr="007C49BB">
        <w:rPr>
          <w:sz w:val="28"/>
          <w:szCs w:val="28"/>
          <w:shd w:val="clear" w:color="auto" w:fill="FFFFFF"/>
        </w:rPr>
        <w:t>nr.; 2008, 3., 13.</w:t>
      </w:r>
      <w:r>
        <w:rPr>
          <w:sz w:val="28"/>
          <w:szCs w:val="28"/>
          <w:shd w:val="clear" w:color="auto" w:fill="FFFFFF"/>
        </w:rPr>
        <w:t> </w:t>
      </w:r>
      <w:r w:rsidR="00E51B9B">
        <w:rPr>
          <w:sz w:val="28"/>
          <w:szCs w:val="28"/>
          <w:shd w:val="clear" w:color="auto" w:fill="FFFFFF"/>
        </w:rPr>
        <w:t>nr.; 2009, 1., 15. </w:t>
      </w:r>
      <w:r w:rsidRPr="007C49BB">
        <w:rPr>
          <w:sz w:val="28"/>
          <w:szCs w:val="28"/>
          <w:shd w:val="clear" w:color="auto" w:fill="FFFFFF"/>
        </w:rPr>
        <w:t xml:space="preserve">nr.; </w:t>
      </w:r>
      <w:hyperlink r:id="rId9" w:tgtFrame="_blank" w:history="1">
        <w:r w:rsidRPr="00EC4D6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Latvijas Vēstnesis</w:t>
        </w:r>
      </w:hyperlink>
      <w:r w:rsidRPr="00EC4D69">
        <w:rPr>
          <w:sz w:val="28"/>
          <w:szCs w:val="28"/>
          <w:shd w:val="clear" w:color="auto" w:fill="FFFFFF"/>
        </w:rPr>
        <w:t>,</w:t>
      </w:r>
      <w:r w:rsidRPr="00DB7DBD">
        <w:rPr>
          <w:sz w:val="28"/>
          <w:szCs w:val="28"/>
          <w:shd w:val="clear" w:color="auto" w:fill="FFFFFF"/>
        </w:rPr>
        <w:t xml:space="preserve"> </w:t>
      </w:r>
      <w:r w:rsidRPr="00DB7DBD">
        <w:rPr>
          <w:sz w:val="28"/>
          <w:szCs w:val="28"/>
        </w:rPr>
        <w:t>2010, 206. nr.; 2013, 194., 232. nr.; 2014, 199. nr.; 2016, 241., 254. nr.; 2018, 90. nr.; 2019, 75.</w:t>
      </w:r>
      <w:r w:rsidR="00082B22">
        <w:rPr>
          <w:sz w:val="28"/>
          <w:szCs w:val="28"/>
        </w:rPr>
        <w:t>, 240.</w:t>
      </w:r>
      <w:r w:rsidRPr="00DB7DBD">
        <w:rPr>
          <w:sz w:val="28"/>
          <w:szCs w:val="28"/>
        </w:rPr>
        <w:t> nr.) šādus grozījumus:</w:t>
      </w:r>
    </w:p>
    <w:p w14:paraId="3C87E3B3" w14:textId="77777777" w:rsidR="00082B22" w:rsidRDefault="00082B22" w:rsidP="00402074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3C87E3B4" w14:textId="77777777" w:rsidR="002B2700" w:rsidRDefault="002B2700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1.</w:t>
      </w:r>
      <w:r w:rsidR="00E51B9B">
        <w:rPr>
          <w:rStyle w:val="Strong"/>
          <w:b w:val="0"/>
          <w:sz w:val="28"/>
          <w:szCs w:val="28"/>
        </w:rPr>
        <w:t> </w:t>
      </w:r>
      <w:r w:rsidR="003A7EA8">
        <w:rPr>
          <w:rStyle w:val="Strong"/>
          <w:b w:val="0"/>
          <w:sz w:val="28"/>
          <w:szCs w:val="28"/>
        </w:rPr>
        <w:t>1. pantā:</w:t>
      </w:r>
    </w:p>
    <w:p w14:paraId="3C87E3B5" w14:textId="77777777" w:rsidR="003A7EA8" w:rsidRPr="00002294" w:rsidRDefault="008D5153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002294">
        <w:rPr>
          <w:rStyle w:val="Strong"/>
          <w:b w:val="0"/>
          <w:sz w:val="28"/>
          <w:szCs w:val="28"/>
        </w:rPr>
        <w:t>izteikt 1. punktu šādā redakcijā:</w:t>
      </w:r>
    </w:p>
    <w:p w14:paraId="3C87E3B6" w14:textId="77777777" w:rsidR="006363E9" w:rsidRPr="00FB1F14" w:rsidRDefault="008D5153" w:rsidP="006363E9">
      <w:pPr>
        <w:ind w:firstLine="720"/>
        <w:jc w:val="both"/>
        <w:rPr>
          <w:rStyle w:val="Strong"/>
          <w:sz w:val="28"/>
          <w:szCs w:val="28"/>
        </w:rPr>
      </w:pPr>
      <w:r w:rsidRPr="00002294">
        <w:rPr>
          <w:rStyle w:val="Strong"/>
          <w:b w:val="0"/>
          <w:sz w:val="28"/>
          <w:szCs w:val="28"/>
        </w:rPr>
        <w:t>“1) </w:t>
      </w:r>
      <w:r w:rsidR="006363E9" w:rsidRPr="00002294">
        <w:rPr>
          <w:rStyle w:val="Strong"/>
          <w:sz w:val="28"/>
          <w:szCs w:val="28"/>
        </w:rPr>
        <w:t>apsaimniekotājs</w:t>
      </w:r>
      <w:r w:rsidR="006363E9" w:rsidRPr="00002294">
        <w:rPr>
          <w:rStyle w:val="Strong"/>
          <w:b w:val="0"/>
          <w:sz w:val="28"/>
          <w:szCs w:val="28"/>
        </w:rPr>
        <w:t xml:space="preserve"> –</w:t>
      </w:r>
      <w:r w:rsidRPr="00002294">
        <w:rPr>
          <w:rStyle w:val="Strong"/>
          <w:b w:val="0"/>
          <w:sz w:val="28"/>
          <w:szCs w:val="28"/>
        </w:rPr>
        <w:t xml:space="preserve"> </w:t>
      </w:r>
      <w:r w:rsidR="006363E9" w:rsidRPr="00002294">
        <w:rPr>
          <w:sz w:val="28"/>
          <w:szCs w:val="28"/>
        </w:rPr>
        <w:t>ražotāja paplašinātās atbildības sistēmas komersants</w:t>
      </w:r>
      <w:r w:rsidR="009C5742" w:rsidRPr="00002294">
        <w:rPr>
          <w:sz w:val="28"/>
          <w:szCs w:val="28"/>
        </w:rPr>
        <w:t xml:space="preserve">, kas ir </w:t>
      </w:r>
      <w:r w:rsidR="006363E9" w:rsidRPr="00002294">
        <w:rPr>
          <w:sz w:val="28"/>
          <w:szCs w:val="28"/>
        </w:rPr>
        <w:t>dabas resursu</w:t>
      </w:r>
      <w:r w:rsidR="0099504B" w:rsidRPr="00002294">
        <w:rPr>
          <w:sz w:val="28"/>
          <w:szCs w:val="28"/>
        </w:rPr>
        <w:t xml:space="preserve"> nodokļa</w:t>
      </w:r>
      <w:r w:rsidR="006363E9" w:rsidRPr="00002294">
        <w:rPr>
          <w:sz w:val="28"/>
          <w:szCs w:val="28"/>
        </w:rPr>
        <w:t xml:space="preserve"> maksātājs vai komercsabiedrība, kas, pamatojoties uz līgumu, k</w:t>
      </w:r>
      <w:r w:rsidR="00DB42DD" w:rsidRPr="00002294">
        <w:rPr>
          <w:sz w:val="28"/>
          <w:szCs w:val="28"/>
        </w:rPr>
        <w:t>as</w:t>
      </w:r>
      <w:r w:rsidR="006363E9" w:rsidRPr="00002294">
        <w:rPr>
          <w:sz w:val="28"/>
          <w:szCs w:val="28"/>
        </w:rPr>
        <w:t xml:space="preserve"> noslēgts ar dabas resursu nodokļa maksātāju</w:t>
      </w:r>
      <w:r w:rsidR="00D528ED" w:rsidRPr="00002294">
        <w:rPr>
          <w:sz w:val="28"/>
          <w:szCs w:val="28"/>
        </w:rPr>
        <w:t xml:space="preserve">, </w:t>
      </w:r>
      <w:r w:rsidR="006363E9" w:rsidRPr="00002294">
        <w:rPr>
          <w:sz w:val="28"/>
          <w:szCs w:val="28"/>
        </w:rPr>
        <w:t>organizē un koordinē attiecīgās ražotāja paplašinātās atbildības sistēmas darbību</w:t>
      </w:r>
      <w:r w:rsidR="00DB52FA" w:rsidRPr="00002294">
        <w:rPr>
          <w:sz w:val="28"/>
          <w:szCs w:val="28"/>
        </w:rPr>
        <w:t>;”</w:t>
      </w:r>
      <w:r w:rsidR="0054504A" w:rsidRPr="00002294">
        <w:rPr>
          <w:sz w:val="28"/>
          <w:szCs w:val="28"/>
        </w:rPr>
        <w:t>;</w:t>
      </w:r>
    </w:p>
    <w:p w14:paraId="3C87E3B7" w14:textId="77777777" w:rsidR="006363E9" w:rsidRPr="00FB1F14" w:rsidRDefault="006363E9" w:rsidP="006363E9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3C87E3B8" w14:textId="77777777" w:rsidR="003A7EA8" w:rsidRPr="00FB1F14" w:rsidRDefault="00780A67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FB1F14">
        <w:rPr>
          <w:rStyle w:val="Strong"/>
          <w:b w:val="0"/>
          <w:sz w:val="28"/>
          <w:szCs w:val="28"/>
        </w:rPr>
        <w:t xml:space="preserve">izslēgt </w:t>
      </w:r>
      <w:r w:rsidR="006C6A3A" w:rsidRPr="00FB1F14">
        <w:rPr>
          <w:rStyle w:val="Strong"/>
          <w:b w:val="0"/>
          <w:sz w:val="28"/>
          <w:szCs w:val="28"/>
        </w:rPr>
        <w:t xml:space="preserve">2., </w:t>
      </w:r>
      <w:r w:rsidR="003A7EA8" w:rsidRPr="00FB1F14">
        <w:rPr>
          <w:rStyle w:val="Strong"/>
          <w:b w:val="0"/>
          <w:sz w:val="28"/>
          <w:szCs w:val="28"/>
        </w:rPr>
        <w:t>12. un 13.</w:t>
      </w:r>
      <w:r w:rsidR="00E51B9B" w:rsidRPr="00FB1F14">
        <w:rPr>
          <w:rStyle w:val="Strong"/>
          <w:b w:val="0"/>
          <w:sz w:val="28"/>
          <w:szCs w:val="28"/>
        </w:rPr>
        <w:t> </w:t>
      </w:r>
      <w:r w:rsidR="003A7EA8" w:rsidRPr="00FB1F14">
        <w:rPr>
          <w:rStyle w:val="Strong"/>
          <w:b w:val="0"/>
          <w:sz w:val="28"/>
          <w:szCs w:val="28"/>
        </w:rPr>
        <w:t>punktu;</w:t>
      </w:r>
    </w:p>
    <w:p w14:paraId="3C87E3B9" w14:textId="77777777" w:rsidR="002B2700" w:rsidRPr="00FB1F14" w:rsidRDefault="002B2700" w:rsidP="00402074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3C87E3BA" w14:textId="77777777" w:rsidR="00D528ED" w:rsidRPr="00EB2E2B" w:rsidRDefault="003A7EA8" w:rsidP="00402074">
      <w:pPr>
        <w:ind w:firstLine="720"/>
        <w:jc w:val="both"/>
        <w:rPr>
          <w:rStyle w:val="Strong"/>
          <w:b w:val="0"/>
          <w:sz w:val="28"/>
          <w:szCs w:val="28"/>
        </w:rPr>
      </w:pPr>
      <w:r w:rsidRPr="00EB2E2B">
        <w:rPr>
          <w:rStyle w:val="Strong"/>
          <w:b w:val="0"/>
          <w:sz w:val="28"/>
          <w:szCs w:val="28"/>
        </w:rPr>
        <w:t>p</w:t>
      </w:r>
      <w:r w:rsidR="002B2700" w:rsidRPr="00EB2E2B">
        <w:rPr>
          <w:rStyle w:val="Strong"/>
          <w:b w:val="0"/>
          <w:sz w:val="28"/>
          <w:szCs w:val="28"/>
        </w:rPr>
        <w:t xml:space="preserve">apildināt 1. pantu ar </w:t>
      </w:r>
      <w:r w:rsidRPr="00EB2E2B">
        <w:rPr>
          <w:rStyle w:val="Strong"/>
          <w:b w:val="0"/>
          <w:sz w:val="28"/>
          <w:szCs w:val="28"/>
        </w:rPr>
        <w:t>14. </w:t>
      </w:r>
      <w:r w:rsidR="006C6A3A" w:rsidRPr="00EB2E2B">
        <w:rPr>
          <w:rStyle w:val="Strong"/>
          <w:b w:val="0"/>
          <w:sz w:val="28"/>
          <w:szCs w:val="28"/>
        </w:rPr>
        <w:t>un 15. </w:t>
      </w:r>
      <w:r w:rsidRPr="00EB2E2B">
        <w:rPr>
          <w:rStyle w:val="Strong"/>
          <w:b w:val="0"/>
          <w:sz w:val="28"/>
          <w:szCs w:val="28"/>
        </w:rPr>
        <w:t>punktu šādā redakcijā:</w:t>
      </w:r>
    </w:p>
    <w:p w14:paraId="3C87E3BB" w14:textId="77777777" w:rsidR="00CA63B1" w:rsidRPr="00EB2E2B" w:rsidRDefault="0054504A" w:rsidP="00CA63B1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“</w:t>
      </w:r>
      <w:r w:rsidR="00CA63B1" w:rsidRPr="00EB2E2B">
        <w:rPr>
          <w:sz w:val="28"/>
          <w:szCs w:val="28"/>
        </w:rPr>
        <w:t>14) </w:t>
      </w:r>
      <w:r w:rsidR="00CA63B1" w:rsidRPr="00EB2E2B">
        <w:rPr>
          <w:b/>
          <w:sz w:val="28"/>
          <w:szCs w:val="28"/>
        </w:rPr>
        <w:t>preces ražotājs</w:t>
      </w:r>
      <w:r w:rsidR="00CA63B1" w:rsidRPr="00EB2E2B">
        <w:rPr>
          <w:sz w:val="28"/>
          <w:szCs w:val="28"/>
        </w:rPr>
        <w:t xml:space="preserve"> – dabas resursu nodokļa maksātājs par iepakojumu un </w:t>
      </w:r>
      <w:r w:rsidR="00CA63B1" w:rsidRPr="00EB2E2B">
        <w:rPr>
          <w:sz w:val="28"/>
          <w:szCs w:val="28"/>
          <w:shd w:val="clear" w:color="auto" w:fill="FFFFFF"/>
        </w:rPr>
        <w:t xml:space="preserve">vienreiz lietojamajiem galda traukiem un piederumiem, videi kaitīgām precēm un transportlīdzekļiem </w:t>
      </w:r>
      <w:r w:rsidR="00CA63B1" w:rsidRPr="00EB2E2B">
        <w:rPr>
          <w:sz w:val="28"/>
          <w:szCs w:val="28"/>
        </w:rPr>
        <w:t>atbilstoši šā likuma 3. pantam</w:t>
      </w:r>
      <w:r w:rsidR="00CA63B1" w:rsidRPr="00EB2E2B">
        <w:rPr>
          <w:sz w:val="28"/>
          <w:szCs w:val="28"/>
          <w:shd w:val="clear" w:color="auto" w:fill="FFFFFF"/>
        </w:rPr>
        <w:t>;</w:t>
      </w:r>
    </w:p>
    <w:p w14:paraId="3C87E3BC" w14:textId="77777777" w:rsidR="00CA63B1" w:rsidRPr="00EB2E2B" w:rsidRDefault="00CA63B1" w:rsidP="00CA63B1">
      <w:pPr>
        <w:ind w:firstLine="720"/>
        <w:jc w:val="both"/>
        <w:rPr>
          <w:sz w:val="28"/>
          <w:szCs w:val="28"/>
        </w:rPr>
      </w:pPr>
    </w:p>
    <w:p w14:paraId="3C87E3BD" w14:textId="77777777" w:rsidR="00307C75" w:rsidRPr="009F063E" w:rsidRDefault="00DA397D" w:rsidP="00307C75">
      <w:pPr>
        <w:ind w:firstLine="720"/>
        <w:jc w:val="both"/>
        <w:rPr>
          <w:sz w:val="28"/>
          <w:szCs w:val="28"/>
        </w:rPr>
      </w:pPr>
      <w:r w:rsidRPr="009F063E">
        <w:rPr>
          <w:sz w:val="28"/>
          <w:szCs w:val="28"/>
        </w:rPr>
        <w:t>1</w:t>
      </w:r>
      <w:r w:rsidR="0099504B" w:rsidRPr="009F063E">
        <w:rPr>
          <w:sz w:val="28"/>
          <w:szCs w:val="28"/>
        </w:rPr>
        <w:t>5</w:t>
      </w:r>
      <w:r w:rsidRPr="009F063E">
        <w:rPr>
          <w:sz w:val="28"/>
          <w:szCs w:val="28"/>
        </w:rPr>
        <w:t>) </w:t>
      </w:r>
      <w:r w:rsidR="003A7EA8" w:rsidRPr="009F063E">
        <w:rPr>
          <w:b/>
          <w:sz w:val="28"/>
          <w:szCs w:val="28"/>
        </w:rPr>
        <w:t>ražotāja paplašinātās atbildības sistēma</w:t>
      </w:r>
      <w:r w:rsidR="003A7EA8" w:rsidRPr="009F063E">
        <w:rPr>
          <w:sz w:val="28"/>
          <w:szCs w:val="28"/>
        </w:rPr>
        <w:t xml:space="preserve"> </w:t>
      </w:r>
      <w:r w:rsidR="00251E14" w:rsidRPr="009F063E">
        <w:rPr>
          <w:sz w:val="28"/>
          <w:szCs w:val="28"/>
        </w:rPr>
        <w:t xml:space="preserve">– </w:t>
      </w:r>
      <w:r w:rsidR="003A7EA8" w:rsidRPr="009F063E">
        <w:rPr>
          <w:sz w:val="28"/>
          <w:szCs w:val="28"/>
        </w:rPr>
        <w:t>pasākumu ko</w:t>
      </w:r>
      <w:r w:rsidR="00587FC0" w:rsidRPr="009F063E">
        <w:rPr>
          <w:sz w:val="28"/>
          <w:szCs w:val="28"/>
        </w:rPr>
        <w:t>mplekss</w:t>
      </w:r>
      <w:r w:rsidR="003A7EA8" w:rsidRPr="009F063E">
        <w:rPr>
          <w:sz w:val="28"/>
          <w:szCs w:val="28"/>
        </w:rPr>
        <w:t xml:space="preserve">, </w:t>
      </w:r>
      <w:r w:rsidR="009E7E58" w:rsidRPr="009F063E">
        <w:rPr>
          <w:sz w:val="28"/>
          <w:szCs w:val="28"/>
        </w:rPr>
        <w:t xml:space="preserve">kura ietvaros </w:t>
      </w:r>
      <w:r w:rsidR="00307C75" w:rsidRPr="009F063E">
        <w:rPr>
          <w:sz w:val="28"/>
          <w:szCs w:val="28"/>
        </w:rPr>
        <w:t>preces ražotāj</w:t>
      </w:r>
      <w:r w:rsidR="004A7718" w:rsidRPr="009F063E">
        <w:rPr>
          <w:sz w:val="28"/>
          <w:szCs w:val="28"/>
        </w:rPr>
        <w:t xml:space="preserve">am </w:t>
      </w:r>
      <w:r w:rsidR="00307C75" w:rsidRPr="009F063E">
        <w:rPr>
          <w:sz w:val="28"/>
          <w:szCs w:val="28"/>
        </w:rPr>
        <w:t>ir finansiāla atbildība vai finansiāla un organizatoriska atbildība par sav</w:t>
      </w:r>
      <w:r w:rsidR="004A7718" w:rsidRPr="009F063E">
        <w:rPr>
          <w:sz w:val="28"/>
          <w:szCs w:val="28"/>
        </w:rPr>
        <w:t xml:space="preserve">as </w:t>
      </w:r>
      <w:r w:rsidR="00DB52FA" w:rsidRPr="009F063E">
        <w:rPr>
          <w:sz w:val="28"/>
          <w:szCs w:val="28"/>
        </w:rPr>
        <w:t>tirgū laist</w:t>
      </w:r>
      <w:r w:rsidR="004A7718" w:rsidRPr="009F063E">
        <w:rPr>
          <w:sz w:val="28"/>
          <w:szCs w:val="28"/>
        </w:rPr>
        <w:t xml:space="preserve">ās preces </w:t>
      </w:r>
      <w:r w:rsidR="00D1040A" w:rsidRPr="009F063E">
        <w:rPr>
          <w:sz w:val="28"/>
          <w:szCs w:val="28"/>
        </w:rPr>
        <w:t>un</w:t>
      </w:r>
      <w:r w:rsidR="004A7718" w:rsidRPr="009F063E">
        <w:rPr>
          <w:sz w:val="28"/>
          <w:szCs w:val="28"/>
        </w:rPr>
        <w:t xml:space="preserve"> iepakojuma</w:t>
      </w:r>
      <w:r w:rsidR="0036373A" w:rsidRPr="009F063E">
        <w:rPr>
          <w:sz w:val="28"/>
          <w:szCs w:val="28"/>
        </w:rPr>
        <w:t xml:space="preserve"> </w:t>
      </w:r>
      <w:r w:rsidR="00D1040A" w:rsidRPr="009F063E">
        <w:rPr>
          <w:sz w:val="28"/>
          <w:szCs w:val="28"/>
        </w:rPr>
        <w:t xml:space="preserve">atkritumu </w:t>
      </w:r>
      <w:r w:rsidR="0036373A" w:rsidRPr="009F063E">
        <w:rPr>
          <w:sz w:val="28"/>
          <w:szCs w:val="28"/>
        </w:rPr>
        <w:t xml:space="preserve">efektīvu </w:t>
      </w:r>
      <w:r w:rsidR="00307C75" w:rsidRPr="009F063E">
        <w:rPr>
          <w:sz w:val="28"/>
          <w:szCs w:val="28"/>
        </w:rPr>
        <w:t>apsaimniekošanu</w:t>
      </w:r>
      <w:r w:rsidR="00DB52FA" w:rsidRPr="009F063E">
        <w:rPr>
          <w:sz w:val="28"/>
          <w:szCs w:val="28"/>
        </w:rPr>
        <w:t>.</w:t>
      </w:r>
      <w:r w:rsidR="0054504A" w:rsidRPr="009F063E">
        <w:rPr>
          <w:sz w:val="28"/>
          <w:szCs w:val="28"/>
        </w:rPr>
        <w:t>”.</w:t>
      </w:r>
    </w:p>
    <w:p w14:paraId="3C87E3BE" w14:textId="77777777" w:rsidR="006C6A3A" w:rsidRPr="009F063E" w:rsidRDefault="006C6A3A" w:rsidP="004F6F5E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3C87E3BF" w14:textId="77777777" w:rsidR="00931271" w:rsidRPr="0054504A" w:rsidRDefault="00931271" w:rsidP="00931271">
      <w:pPr>
        <w:tabs>
          <w:tab w:val="left" w:pos="2385"/>
        </w:tabs>
        <w:ind w:firstLine="720"/>
        <w:jc w:val="both"/>
        <w:rPr>
          <w:rStyle w:val="Strong"/>
          <w:b w:val="0"/>
          <w:sz w:val="28"/>
          <w:szCs w:val="28"/>
        </w:rPr>
      </w:pPr>
      <w:r w:rsidRPr="0054504A">
        <w:rPr>
          <w:rStyle w:val="Strong"/>
          <w:b w:val="0"/>
          <w:sz w:val="28"/>
          <w:szCs w:val="28"/>
        </w:rPr>
        <w:t>2. </w:t>
      </w:r>
      <w:r w:rsidR="00C86BDA" w:rsidRPr="0054504A">
        <w:rPr>
          <w:rStyle w:val="Strong"/>
          <w:b w:val="0"/>
          <w:sz w:val="28"/>
          <w:szCs w:val="28"/>
        </w:rPr>
        <w:t xml:space="preserve">Aizstāt </w:t>
      </w:r>
      <w:r w:rsidRPr="0054504A">
        <w:rPr>
          <w:rStyle w:val="Strong"/>
          <w:b w:val="0"/>
          <w:sz w:val="28"/>
          <w:szCs w:val="28"/>
        </w:rPr>
        <w:t xml:space="preserve">3. panta </w:t>
      </w:r>
      <w:r w:rsidR="003F77C9" w:rsidRPr="0054504A">
        <w:rPr>
          <w:rStyle w:val="Strong"/>
          <w:b w:val="0"/>
          <w:sz w:val="28"/>
          <w:szCs w:val="28"/>
        </w:rPr>
        <w:t>pirmajā prim daļā vārdus “apsaimniekošanas sistēmas ”ar vārdiem “r</w:t>
      </w:r>
      <w:r w:rsidR="003F77C9" w:rsidRPr="0054504A">
        <w:rPr>
          <w:sz w:val="28"/>
          <w:szCs w:val="28"/>
        </w:rPr>
        <w:t>ažotāja paplašinātās atbildības sistēmas</w:t>
      </w:r>
      <w:r w:rsidR="00C86BDA" w:rsidRPr="0054504A">
        <w:rPr>
          <w:rStyle w:val="Strong"/>
          <w:b w:val="0"/>
          <w:sz w:val="28"/>
          <w:szCs w:val="28"/>
        </w:rPr>
        <w:t>”</w:t>
      </w:r>
      <w:r w:rsidR="003F77C9" w:rsidRPr="0054504A">
        <w:rPr>
          <w:rStyle w:val="Strong"/>
          <w:b w:val="0"/>
          <w:sz w:val="28"/>
          <w:szCs w:val="28"/>
        </w:rPr>
        <w:t>.</w:t>
      </w:r>
    </w:p>
    <w:p w14:paraId="3C87E3C0" w14:textId="77777777" w:rsidR="003A7EA8" w:rsidRPr="0054504A" w:rsidRDefault="003A7EA8" w:rsidP="003A7EA8">
      <w:pPr>
        <w:ind w:firstLine="720"/>
        <w:jc w:val="both"/>
        <w:rPr>
          <w:sz w:val="28"/>
          <w:szCs w:val="28"/>
        </w:rPr>
      </w:pPr>
    </w:p>
    <w:p w14:paraId="3C87E3C1" w14:textId="77777777" w:rsidR="0036373A" w:rsidRPr="0054504A" w:rsidRDefault="0036373A" w:rsidP="003A7EA8">
      <w:pPr>
        <w:ind w:firstLine="720"/>
        <w:jc w:val="both"/>
        <w:rPr>
          <w:sz w:val="28"/>
          <w:szCs w:val="28"/>
        </w:rPr>
      </w:pPr>
      <w:r w:rsidRPr="0054504A">
        <w:rPr>
          <w:sz w:val="28"/>
          <w:szCs w:val="28"/>
        </w:rPr>
        <w:t>3. Izteikt II nodaļas nosaukumu šādā redakcijā:</w:t>
      </w:r>
    </w:p>
    <w:p w14:paraId="3C87E3C2" w14:textId="77777777" w:rsidR="0036373A" w:rsidRPr="0054504A" w:rsidRDefault="0036373A" w:rsidP="003A7EA8">
      <w:pPr>
        <w:ind w:firstLine="720"/>
        <w:jc w:val="both"/>
        <w:rPr>
          <w:b/>
          <w:sz w:val="28"/>
          <w:szCs w:val="28"/>
        </w:rPr>
      </w:pPr>
      <w:r w:rsidRPr="0054504A">
        <w:rPr>
          <w:b/>
          <w:sz w:val="28"/>
          <w:szCs w:val="28"/>
        </w:rPr>
        <w:t>“II nodaļa. Atbrīvojumi no nodokļa samaksas un ražotāja paplašinātās atbildības sistēmas piemērošana”</w:t>
      </w:r>
    </w:p>
    <w:p w14:paraId="3C87E3C3" w14:textId="77777777" w:rsidR="0036373A" w:rsidRPr="0054504A" w:rsidRDefault="0036373A" w:rsidP="003A7EA8">
      <w:pPr>
        <w:ind w:firstLine="720"/>
        <w:jc w:val="both"/>
        <w:rPr>
          <w:sz w:val="28"/>
          <w:szCs w:val="28"/>
        </w:rPr>
      </w:pPr>
    </w:p>
    <w:p w14:paraId="3C87E3C4" w14:textId="77777777" w:rsidR="003A7EA8" w:rsidRPr="00EB2E2B" w:rsidRDefault="0036373A" w:rsidP="003A7EA8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4</w:t>
      </w:r>
      <w:r w:rsidR="00E51B9B" w:rsidRPr="00EB2E2B">
        <w:rPr>
          <w:sz w:val="28"/>
          <w:szCs w:val="28"/>
        </w:rPr>
        <w:t>.</w:t>
      </w:r>
      <w:r w:rsidR="004F6F5E" w:rsidRPr="00EB2E2B">
        <w:rPr>
          <w:sz w:val="28"/>
          <w:szCs w:val="28"/>
        </w:rPr>
        <w:t> P</w:t>
      </w:r>
      <w:r w:rsidR="003A7EA8" w:rsidRPr="00EB2E2B">
        <w:rPr>
          <w:sz w:val="28"/>
          <w:szCs w:val="28"/>
        </w:rPr>
        <w:t xml:space="preserve">apildināt </w:t>
      </w:r>
      <w:r w:rsidR="00C86BDA" w:rsidRPr="00EB2E2B">
        <w:rPr>
          <w:sz w:val="28"/>
          <w:szCs w:val="28"/>
        </w:rPr>
        <w:t xml:space="preserve">likumu </w:t>
      </w:r>
      <w:r w:rsidR="003A7EA8" w:rsidRPr="00EB2E2B">
        <w:rPr>
          <w:sz w:val="28"/>
          <w:szCs w:val="28"/>
        </w:rPr>
        <w:t xml:space="preserve">ar </w:t>
      </w:r>
      <w:r w:rsidR="00DB52FA" w:rsidRPr="00EB2E2B">
        <w:rPr>
          <w:sz w:val="28"/>
          <w:szCs w:val="28"/>
        </w:rPr>
        <w:t>6</w:t>
      </w:r>
      <w:r w:rsidR="003A7EA8" w:rsidRPr="00EB2E2B">
        <w:rPr>
          <w:sz w:val="28"/>
          <w:szCs w:val="28"/>
        </w:rPr>
        <w:t>.</w:t>
      </w:r>
      <w:r w:rsidR="003A7EA8" w:rsidRPr="00EB2E2B">
        <w:rPr>
          <w:sz w:val="28"/>
          <w:szCs w:val="28"/>
          <w:vertAlign w:val="superscript"/>
        </w:rPr>
        <w:t>1</w:t>
      </w:r>
      <w:r w:rsidR="00C86BDA" w:rsidRPr="00EB2E2B">
        <w:rPr>
          <w:sz w:val="28"/>
          <w:szCs w:val="28"/>
        </w:rPr>
        <w:t> </w:t>
      </w:r>
      <w:r w:rsidR="003A7EA8" w:rsidRPr="00EB2E2B">
        <w:rPr>
          <w:sz w:val="28"/>
          <w:szCs w:val="28"/>
        </w:rPr>
        <w:t>pantu šādā redakcijā:</w:t>
      </w:r>
    </w:p>
    <w:p w14:paraId="3C87E3C5" w14:textId="77777777" w:rsidR="003A7EA8" w:rsidRPr="00EB2E2B" w:rsidRDefault="003A7EA8" w:rsidP="003A7EA8">
      <w:pPr>
        <w:ind w:firstLine="720"/>
        <w:jc w:val="both"/>
        <w:rPr>
          <w:b/>
          <w:sz w:val="28"/>
          <w:szCs w:val="28"/>
        </w:rPr>
      </w:pPr>
      <w:r w:rsidRPr="00EB2E2B">
        <w:rPr>
          <w:sz w:val="28"/>
          <w:szCs w:val="28"/>
        </w:rPr>
        <w:t>“</w:t>
      </w:r>
      <w:r w:rsidR="00DB52FA" w:rsidRPr="00EB2E2B">
        <w:rPr>
          <w:sz w:val="28"/>
          <w:szCs w:val="28"/>
        </w:rPr>
        <w:t>6</w:t>
      </w:r>
      <w:r w:rsidRPr="00EB2E2B">
        <w:rPr>
          <w:b/>
          <w:sz w:val="28"/>
          <w:szCs w:val="28"/>
        </w:rPr>
        <w:t>.</w:t>
      </w:r>
      <w:r w:rsidRPr="00EB2E2B">
        <w:rPr>
          <w:b/>
          <w:sz w:val="28"/>
          <w:szCs w:val="28"/>
          <w:vertAlign w:val="superscript"/>
        </w:rPr>
        <w:t>1</w:t>
      </w:r>
      <w:r w:rsidR="007B319F" w:rsidRPr="00EB2E2B">
        <w:rPr>
          <w:b/>
          <w:sz w:val="28"/>
          <w:szCs w:val="28"/>
        </w:rPr>
        <w:t> </w:t>
      </w:r>
      <w:r w:rsidRPr="00EB2E2B">
        <w:rPr>
          <w:b/>
          <w:sz w:val="28"/>
          <w:szCs w:val="28"/>
        </w:rPr>
        <w:t xml:space="preserve">pants. </w:t>
      </w:r>
      <w:r w:rsidR="00F53EA6" w:rsidRPr="00EB2E2B">
        <w:rPr>
          <w:b/>
          <w:sz w:val="28"/>
          <w:szCs w:val="28"/>
        </w:rPr>
        <w:t>R</w:t>
      </w:r>
      <w:r w:rsidRPr="00EB2E2B">
        <w:rPr>
          <w:b/>
          <w:sz w:val="28"/>
          <w:szCs w:val="28"/>
        </w:rPr>
        <w:t>ažotāja paplašinātās atbildības sistēma</w:t>
      </w:r>
      <w:r w:rsidR="008D3937" w:rsidRPr="00EB2E2B">
        <w:rPr>
          <w:b/>
          <w:sz w:val="28"/>
          <w:szCs w:val="28"/>
        </w:rPr>
        <w:t>s piemērošana</w:t>
      </w:r>
    </w:p>
    <w:p w14:paraId="3C87E3C6" w14:textId="77777777" w:rsidR="003A7EA8" w:rsidRDefault="00E51B9B" w:rsidP="00FF0949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(1) </w:t>
      </w:r>
      <w:r w:rsidR="00FF0949" w:rsidRPr="00EB2E2B">
        <w:rPr>
          <w:sz w:val="28"/>
          <w:szCs w:val="28"/>
        </w:rPr>
        <w:t xml:space="preserve">Ražotāja paplašinātās atbildības sistēmu atbilstoši </w:t>
      </w:r>
      <w:r w:rsidR="00BE5CD8" w:rsidRPr="00EB2E2B">
        <w:rPr>
          <w:sz w:val="28"/>
          <w:szCs w:val="28"/>
        </w:rPr>
        <w:t>šim pantam un</w:t>
      </w:r>
      <w:r w:rsidR="00AC0AC1" w:rsidRPr="00EB2E2B">
        <w:rPr>
          <w:sz w:val="28"/>
          <w:szCs w:val="28"/>
        </w:rPr>
        <w:t xml:space="preserve"> </w:t>
      </w:r>
      <w:r w:rsidR="00FF0949" w:rsidRPr="00EB2E2B">
        <w:rPr>
          <w:sz w:val="28"/>
          <w:szCs w:val="28"/>
        </w:rPr>
        <w:t>šā</w:t>
      </w:r>
      <w:r w:rsidR="00532F82" w:rsidRPr="00EB2E2B">
        <w:rPr>
          <w:sz w:val="28"/>
          <w:szCs w:val="28"/>
        </w:rPr>
        <w:t xml:space="preserve"> likum</w:t>
      </w:r>
      <w:r w:rsidR="002B3A17" w:rsidRPr="00EB2E2B">
        <w:rPr>
          <w:sz w:val="28"/>
          <w:szCs w:val="28"/>
        </w:rPr>
        <w:t>a 7., 8.</w:t>
      </w:r>
      <w:r w:rsidR="00977196" w:rsidRPr="00EB2E2B">
        <w:rPr>
          <w:sz w:val="28"/>
          <w:szCs w:val="28"/>
        </w:rPr>
        <w:t>,</w:t>
      </w:r>
      <w:r w:rsidR="002B3A17" w:rsidRPr="00EB2E2B">
        <w:rPr>
          <w:sz w:val="28"/>
          <w:szCs w:val="28"/>
        </w:rPr>
        <w:t xml:space="preserve"> 9. </w:t>
      </w:r>
      <w:r w:rsidR="00DB52FA" w:rsidRPr="00EB2E2B">
        <w:rPr>
          <w:sz w:val="28"/>
          <w:szCs w:val="28"/>
        </w:rPr>
        <w:t>p</w:t>
      </w:r>
      <w:r w:rsidR="002B3A17" w:rsidRPr="00EB2E2B">
        <w:rPr>
          <w:sz w:val="28"/>
          <w:szCs w:val="28"/>
        </w:rPr>
        <w:t>antam</w:t>
      </w:r>
      <w:r w:rsidR="00DB52FA" w:rsidRPr="00EB2E2B">
        <w:rPr>
          <w:sz w:val="28"/>
          <w:szCs w:val="28"/>
        </w:rPr>
        <w:t xml:space="preserve"> un II</w:t>
      </w:r>
      <w:r w:rsidR="00DB52FA" w:rsidRPr="00EB2E2B">
        <w:rPr>
          <w:sz w:val="28"/>
          <w:szCs w:val="28"/>
          <w:vertAlign w:val="superscript"/>
        </w:rPr>
        <w:t>1</w:t>
      </w:r>
      <w:r w:rsidR="007B319F" w:rsidRPr="00EB2E2B">
        <w:rPr>
          <w:sz w:val="28"/>
          <w:szCs w:val="28"/>
        </w:rPr>
        <w:t> </w:t>
      </w:r>
      <w:r w:rsidR="00DB52FA" w:rsidRPr="00EB2E2B">
        <w:rPr>
          <w:sz w:val="28"/>
          <w:szCs w:val="28"/>
        </w:rPr>
        <w:t>nodaļai</w:t>
      </w:r>
      <w:r w:rsidR="005C7AE8" w:rsidRPr="00EB2E2B">
        <w:rPr>
          <w:sz w:val="28"/>
          <w:szCs w:val="28"/>
        </w:rPr>
        <w:t>,</w:t>
      </w:r>
      <w:r w:rsidR="002B3A17" w:rsidRPr="00EB2E2B">
        <w:rPr>
          <w:sz w:val="28"/>
          <w:szCs w:val="28"/>
        </w:rPr>
        <w:t xml:space="preserve"> </w:t>
      </w:r>
      <w:r w:rsidR="001B2548" w:rsidRPr="00EB2E2B">
        <w:rPr>
          <w:sz w:val="28"/>
          <w:szCs w:val="28"/>
          <w:shd w:val="clear" w:color="auto" w:fill="FFFFFF"/>
        </w:rPr>
        <w:t xml:space="preserve">neatkarīgi no izmantotās tirdzniecības metodes, </w:t>
      </w:r>
      <w:r w:rsidR="007B319F" w:rsidRPr="00EB2E2B">
        <w:rPr>
          <w:sz w:val="28"/>
          <w:szCs w:val="28"/>
          <w:shd w:val="clear" w:color="auto" w:fill="FFFFFF"/>
        </w:rPr>
        <w:t xml:space="preserve">kā </w:t>
      </w:r>
      <w:r w:rsidR="001B2548" w:rsidRPr="00EB2E2B">
        <w:rPr>
          <w:sz w:val="28"/>
          <w:szCs w:val="28"/>
          <w:shd w:val="clear" w:color="auto" w:fill="FFFFFF"/>
        </w:rPr>
        <w:t xml:space="preserve">arī neatkarīgi no distances līguma atbilstoši normatīvajiem aktiem par distances </w:t>
      </w:r>
      <w:r w:rsidR="005C7AE8" w:rsidRPr="00EB2E2B">
        <w:rPr>
          <w:sz w:val="28"/>
          <w:szCs w:val="28"/>
          <w:shd w:val="clear" w:color="auto" w:fill="FFFFFF"/>
        </w:rPr>
        <w:t xml:space="preserve">līgumu, </w:t>
      </w:r>
      <w:r w:rsidR="002B3A17" w:rsidRPr="00EB2E2B">
        <w:rPr>
          <w:sz w:val="28"/>
          <w:szCs w:val="28"/>
        </w:rPr>
        <w:t>piemēro:</w:t>
      </w:r>
    </w:p>
    <w:p w14:paraId="3C87E3C7" w14:textId="77777777" w:rsidR="002B3A17" w:rsidRPr="00EB2E2B" w:rsidRDefault="002B3A17" w:rsidP="00FF0949">
      <w:pPr>
        <w:ind w:firstLine="720"/>
        <w:jc w:val="both"/>
        <w:rPr>
          <w:sz w:val="28"/>
          <w:szCs w:val="28"/>
          <w:shd w:val="clear" w:color="auto" w:fill="FFFFFF"/>
        </w:rPr>
      </w:pPr>
      <w:r w:rsidRPr="00EB2E2B">
        <w:rPr>
          <w:sz w:val="28"/>
          <w:szCs w:val="28"/>
          <w:shd w:val="clear" w:color="auto" w:fill="FFFFFF"/>
        </w:rPr>
        <w:t>1)</w:t>
      </w:r>
      <w:r w:rsidR="00E51B9B" w:rsidRPr="00EB2E2B">
        <w:rPr>
          <w:sz w:val="28"/>
          <w:szCs w:val="28"/>
          <w:shd w:val="clear" w:color="auto" w:fill="FFFFFF"/>
        </w:rPr>
        <w:t> </w:t>
      </w:r>
      <w:r w:rsidRPr="00EB2E2B">
        <w:rPr>
          <w:sz w:val="28"/>
          <w:szCs w:val="28"/>
          <w:shd w:val="clear" w:color="auto" w:fill="FFFFFF"/>
        </w:rPr>
        <w:t>transportlīdzekļiem</w:t>
      </w:r>
      <w:r w:rsidR="004A7718" w:rsidRPr="00EB2E2B">
        <w:rPr>
          <w:sz w:val="28"/>
          <w:szCs w:val="28"/>
          <w:shd w:val="clear" w:color="auto" w:fill="FFFFFF"/>
        </w:rPr>
        <w:t xml:space="preserve">, uz kuriem </w:t>
      </w:r>
      <w:r w:rsidR="004F60B1" w:rsidRPr="00EB2E2B">
        <w:rPr>
          <w:sz w:val="28"/>
          <w:szCs w:val="28"/>
          <w:shd w:val="clear" w:color="auto" w:fill="FFFFFF"/>
        </w:rPr>
        <w:t>attiecas Nolieto transportlīdzekļu apsaimnieko</w:t>
      </w:r>
      <w:r w:rsidR="00D1040A" w:rsidRPr="00EB2E2B">
        <w:rPr>
          <w:sz w:val="28"/>
          <w:szCs w:val="28"/>
          <w:shd w:val="clear" w:color="auto" w:fill="FFFFFF"/>
        </w:rPr>
        <w:t>šanas likuma 3. </w:t>
      </w:r>
      <w:r w:rsidR="004F60B1" w:rsidRPr="00EB2E2B">
        <w:rPr>
          <w:sz w:val="28"/>
          <w:szCs w:val="28"/>
          <w:shd w:val="clear" w:color="auto" w:fill="FFFFFF"/>
        </w:rPr>
        <w:t>panta pirmā daļa</w:t>
      </w:r>
      <w:r w:rsidRPr="00EB2E2B">
        <w:rPr>
          <w:sz w:val="28"/>
          <w:szCs w:val="28"/>
          <w:shd w:val="clear" w:color="auto" w:fill="FFFFFF"/>
        </w:rPr>
        <w:t>;</w:t>
      </w:r>
    </w:p>
    <w:p w14:paraId="3C87E3C8" w14:textId="77777777" w:rsidR="002B3A17" w:rsidRPr="00EB2E2B" w:rsidRDefault="00E51B9B" w:rsidP="00AA0748">
      <w:pPr>
        <w:ind w:left="720"/>
        <w:jc w:val="both"/>
        <w:rPr>
          <w:sz w:val="28"/>
          <w:szCs w:val="28"/>
          <w:shd w:val="clear" w:color="auto" w:fill="FFFFFF"/>
        </w:rPr>
      </w:pPr>
      <w:r w:rsidRPr="00EB2E2B">
        <w:rPr>
          <w:sz w:val="28"/>
          <w:szCs w:val="28"/>
          <w:shd w:val="clear" w:color="auto" w:fill="FFFFFF"/>
        </w:rPr>
        <w:t>2) </w:t>
      </w:r>
      <w:r w:rsidR="002B3A17" w:rsidRPr="00EB2E2B">
        <w:rPr>
          <w:sz w:val="28"/>
          <w:szCs w:val="28"/>
          <w:shd w:val="clear" w:color="auto" w:fill="FFFFFF"/>
        </w:rPr>
        <w:t>iepakojumam</w:t>
      </w:r>
      <w:r w:rsidR="00AD4280" w:rsidRPr="00EB2E2B">
        <w:rPr>
          <w:sz w:val="28"/>
          <w:szCs w:val="28"/>
          <w:shd w:val="clear" w:color="auto" w:fill="FFFFFF"/>
        </w:rPr>
        <w:t>, izņemot depozīta iepakojumu,</w:t>
      </w:r>
      <w:r w:rsidR="002B3A17" w:rsidRPr="00EB2E2B">
        <w:rPr>
          <w:sz w:val="28"/>
          <w:szCs w:val="28"/>
          <w:shd w:val="clear" w:color="auto" w:fill="FFFFFF"/>
        </w:rPr>
        <w:t xml:space="preserve"> vai vienreiz lietojamajiem galda traukiem un piederumiem</w:t>
      </w:r>
      <w:r w:rsidR="004F60B1" w:rsidRPr="00EB2E2B">
        <w:rPr>
          <w:sz w:val="28"/>
          <w:szCs w:val="28"/>
          <w:shd w:val="clear" w:color="auto" w:fill="FFFFFF"/>
        </w:rPr>
        <w:t xml:space="preserve">, izņemot </w:t>
      </w:r>
      <w:r w:rsidR="007B290B" w:rsidRPr="00EB2E2B">
        <w:rPr>
          <w:sz w:val="28"/>
          <w:szCs w:val="28"/>
          <w:shd w:val="clear" w:color="auto" w:fill="FFFFFF"/>
        </w:rPr>
        <w:t>vienreiz lietojam</w:t>
      </w:r>
      <w:r w:rsidR="00CA5DF6" w:rsidRPr="00EB2E2B">
        <w:rPr>
          <w:sz w:val="28"/>
          <w:szCs w:val="28"/>
          <w:shd w:val="clear" w:color="auto" w:fill="FFFFFF"/>
        </w:rPr>
        <w:t>us</w:t>
      </w:r>
      <w:r w:rsidR="007B290B" w:rsidRPr="00EB2E2B">
        <w:rPr>
          <w:sz w:val="28"/>
          <w:szCs w:val="28"/>
          <w:shd w:val="clear" w:color="auto" w:fill="FFFFFF"/>
        </w:rPr>
        <w:t xml:space="preserve"> galda trauk</w:t>
      </w:r>
      <w:r w:rsidR="00CA5DF6" w:rsidRPr="00EB2E2B">
        <w:rPr>
          <w:sz w:val="28"/>
          <w:szCs w:val="28"/>
          <w:shd w:val="clear" w:color="auto" w:fill="FFFFFF"/>
        </w:rPr>
        <w:t>us</w:t>
      </w:r>
      <w:r w:rsidR="00CA5DF6">
        <w:rPr>
          <w:color w:val="FF0000"/>
          <w:sz w:val="28"/>
          <w:szCs w:val="28"/>
          <w:shd w:val="clear" w:color="auto" w:fill="FFFFFF"/>
        </w:rPr>
        <w:t xml:space="preserve"> </w:t>
      </w:r>
      <w:r w:rsidR="007B290B" w:rsidRPr="00EB2E2B">
        <w:rPr>
          <w:sz w:val="28"/>
          <w:szCs w:val="28"/>
          <w:shd w:val="clear" w:color="auto" w:fill="FFFFFF"/>
        </w:rPr>
        <w:lastRenderedPageBreak/>
        <w:t>un piederum</w:t>
      </w:r>
      <w:r w:rsidR="00CA5DF6" w:rsidRPr="00EB2E2B">
        <w:rPr>
          <w:sz w:val="28"/>
          <w:szCs w:val="28"/>
          <w:shd w:val="clear" w:color="auto" w:fill="FFFFFF"/>
        </w:rPr>
        <w:t>us</w:t>
      </w:r>
      <w:r w:rsidR="007B290B" w:rsidRPr="00EB2E2B">
        <w:rPr>
          <w:sz w:val="28"/>
          <w:szCs w:val="28"/>
          <w:shd w:val="clear" w:color="auto" w:fill="FFFFFF"/>
        </w:rPr>
        <w:t>, kas izgatavoti no plastmasas (polimēriem) un to ko</w:t>
      </w:r>
      <w:r w:rsidR="00CA5DF6" w:rsidRPr="00EB2E2B">
        <w:rPr>
          <w:sz w:val="28"/>
          <w:szCs w:val="28"/>
          <w:shd w:val="clear" w:color="auto" w:fill="FFFFFF"/>
        </w:rPr>
        <w:t>mpozītmateriāliem (laminātiem)</w:t>
      </w:r>
      <w:r w:rsidR="007B290B" w:rsidRPr="00EB2E2B">
        <w:rPr>
          <w:sz w:val="28"/>
          <w:szCs w:val="28"/>
          <w:shd w:val="clear" w:color="auto" w:fill="FFFFFF"/>
        </w:rPr>
        <w:t>;</w:t>
      </w:r>
    </w:p>
    <w:p w14:paraId="3C87E3C9" w14:textId="77777777" w:rsidR="00532F82" w:rsidRPr="00EB2E2B" w:rsidRDefault="00E51B9B" w:rsidP="00FF0949">
      <w:pPr>
        <w:ind w:firstLine="720"/>
        <w:jc w:val="both"/>
        <w:rPr>
          <w:sz w:val="28"/>
          <w:szCs w:val="28"/>
          <w:shd w:val="clear" w:color="auto" w:fill="FFFFFF"/>
        </w:rPr>
      </w:pPr>
      <w:r w:rsidRPr="00EB2E2B">
        <w:rPr>
          <w:sz w:val="28"/>
          <w:szCs w:val="28"/>
          <w:shd w:val="clear" w:color="auto" w:fill="FFFFFF"/>
        </w:rPr>
        <w:t>3) </w:t>
      </w:r>
      <w:r w:rsidR="002B3A17" w:rsidRPr="00EB2E2B">
        <w:rPr>
          <w:sz w:val="28"/>
          <w:szCs w:val="28"/>
          <w:shd w:val="clear" w:color="auto" w:fill="FFFFFF"/>
        </w:rPr>
        <w:t>videi kaitīgām precēm.</w:t>
      </w:r>
    </w:p>
    <w:p w14:paraId="3C87E3CA" w14:textId="77777777" w:rsidR="00977196" w:rsidRPr="00EB2E2B" w:rsidRDefault="00977196" w:rsidP="00FF0949">
      <w:pPr>
        <w:ind w:firstLine="720"/>
        <w:jc w:val="both"/>
        <w:rPr>
          <w:sz w:val="28"/>
          <w:szCs w:val="28"/>
          <w:highlight w:val="yellow"/>
        </w:rPr>
      </w:pPr>
    </w:p>
    <w:p w14:paraId="3C87E3CB" w14:textId="77777777" w:rsidR="004F6F5E" w:rsidRPr="005477FD" w:rsidRDefault="00AD4280" w:rsidP="004F6F5E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(2)</w:t>
      </w:r>
      <w:r w:rsidR="004F6F5E" w:rsidRPr="00EB2E2B">
        <w:rPr>
          <w:sz w:val="28"/>
          <w:szCs w:val="28"/>
        </w:rPr>
        <w:t> Ražotāja paplašinātās atbildības sistēmu depozīta iepakojumam piemēro atbilstoši šā likuma 8.</w:t>
      </w:r>
      <w:r w:rsidR="004F6F5E" w:rsidRPr="00EB2E2B">
        <w:rPr>
          <w:sz w:val="28"/>
          <w:szCs w:val="28"/>
          <w:vertAlign w:val="superscript"/>
        </w:rPr>
        <w:t>1</w:t>
      </w:r>
      <w:r w:rsidR="004F6F5E" w:rsidRPr="00EB2E2B">
        <w:rPr>
          <w:sz w:val="28"/>
          <w:szCs w:val="28"/>
        </w:rPr>
        <w:t> </w:t>
      </w:r>
      <w:r w:rsidR="004F6F5E" w:rsidRPr="005477FD">
        <w:rPr>
          <w:sz w:val="28"/>
          <w:szCs w:val="28"/>
        </w:rPr>
        <w:t>pantam</w:t>
      </w:r>
      <w:r w:rsidR="001A31F7" w:rsidRPr="005477FD">
        <w:rPr>
          <w:sz w:val="28"/>
          <w:szCs w:val="28"/>
        </w:rPr>
        <w:t xml:space="preserve">, Iepakojuma likumam un </w:t>
      </w:r>
      <w:r w:rsidR="00A74368" w:rsidRPr="005477FD">
        <w:rPr>
          <w:sz w:val="28"/>
          <w:szCs w:val="28"/>
        </w:rPr>
        <w:t xml:space="preserve">normatīvajiem aktiem </w:t>
      </w:r>
      <w:r w:rsidR="001A31F7" w:rsidRPr="005477FD">
        <w:rPr>
          <w:sz w:val="28"/>
          <w:szCs w:val="28"/>
        </w:rPr>
        <w:t xml:space="preserve">par </w:t>
      </w:r>
      <w:r w:rsidR="004F6F5E" w:rsidRPr="005477FD">
        <w:rPr>
          <w:sz w:val="28"/>
          <w:szCs w:val="28"/>
        </w:rPr>
        <w:t>depozīta sistēm</w:t>
      </w:r>
      <w:r w:rsidR="00EE0982" w:rsidRPr="005477FD">
        <w:rPr>
          <w:sz w:val="28"/>
          <w:szCs w:val="28"/>
        </w:rPr>
        <w:t>as darbību</w:t>
      </w:r>
      <w:r w:rsidR="004F6F5E" w:rsidRPr="005477FD">
        <w:rPr>
          <w:sz w:val="28"/>
          <w:szCs w:val="28"/>
        </w:rPr>
        <w:t>.</w:t>
      </w:r>
    </w:p>
    <w:p w14:paraId="3C87E3CC" w14:textId="77777777" w:rsidR="00E30CE6" w:rsidRPr="00EB2E2B" w:rsidRDefault="00E30CE6" w:rsidP="00564654">
      <w:pPr>
        <w:ind w:firstLine="720"/>
        <w:jc w:val="both"/>
        <w:rPr>
          <w:sz w:val="28"/>
          <w:szCs w:val="28"/>
        </w:rPr>
      </w:pPr>
    </w:p>
    <w:p w14:paraId="3C87E3CD" w14:textId="77777777" w:rsidR="00CC46A7" w:rsidRPr="00EB2E2B" w:rsidRDefault="00E51B9B" w:rsidP="00564654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</w:t>
      </w:r>
      <w:r w:rsidR="00D220FC" w:rsidRPr="00EB2E2B">
        <w:rPr>
          <w:sz w:val="28"/>
          <w:szCs w:val="28"/>
        </w:rPr>
        <w:t>3</w:t>
      </w:r>
      <w:r w:rsidRPr="00EB2E2B">
        <w:rPr>
          <w:sz w:val="28"/>
          <w:szCs w:val="28"/>
        </w:rPr>
        <w:t>) </w:t>
      </w:r>
      <w:r w:rsidR="008D3937" w:rsidRPr="00EB2E2B">
        <w:rPr>
          <w:sz w:val="28"/>
          <w:szCs w:val="28"/>
        </w:rPr>
        <w:t>Valsts un pašvaldību institūciju kompetence</w:t>
      </w:r>
      <w:r w:rsidR="007B319F" w:rsidRPr="00EB2E2B">
        <w:rPr>
          <w:sz w:val="28"/>
          <w:szCs w:val="28"/>
        </w:rPr>
        <w:t xml:space="preserve"> ražotāja </w:t>
      </w:r>
      <w:r w:rsidR="00245CEC" w:rsidRPr="00EB2E2B">
        <w:rPr>
          <w:sz w:val="28"/>
          <w:szCs w:val="28"/>
        </w:rPr>
        <w:t>paplašinātās atbildības sistēmas piemērošanā</w:t>
      </w:r>
      <w:r w:rsidR="009B4BAB" w:rsidRPr="00EB2E2B">
        <w:rPr>
          <w:sz w:val="28"/>
          <w:szCs w:val="28"/>
        </w:rPr>
        <w:t>:</w:t>
      </w:r>
    </w:p>
    <w:p w14:paraId="3C87E3CE" w14:textId="77777777" w:rsidR="0036373A" w:rsidRPr="00EB2E2B" w:rsidRDefault="00DE7B6B" w:rsidP="0036373A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1) </w:t>
      </w:r>
      <w:r w:rsidR="0036373A" w:rsidRPr="00EB2E2B">
        <w:rPr>
          <w:sz w:val="28"/>
          <w:szCs w:val="28"/>
        </w:rPr>
        <w:t xml:space="preserve">atkritumu apsaimniekošanas valsts plānā Vides aizsardzības un reģionālās attīstības ministrija ietver </w:t>
      </w:r>
      <w:r w:rsidR="009F0243" w:rsidRPr="00EB2E2B">
        <w:rPr>
          <w:sz w:val="28"/>
          <w:szCs w:val="28"/>
        </w:rPr>
        <w:t xml:space="preserve">uzdevumus </w:t>
      </w:r>
      <w:r w:rsidR="00D1040A" w:rsidRPr="00EB2E2B">
        <w:rPr>
          <w:sz w:val="28"/>
          <w:szCs w:val="28"/>
        </w:rPr>
        <w:t xml:space="preserve">un pasākumus </w:t>
      </w:r>
      <w:r w:rsidR="0036373A" w:rsidRPr="00EB2E2B">
        <w:rPr>
          <w:sz w:val="28"/>
          <w:szCs w:val="28"/>
        </w:rPr>
        <w:t>ražotāja paplašinātās atbildības sistēmas pilnveidošanai;</w:t>
      </w:r>
    </w:p>
    <w:p w14:paraId="3C87E3CF" w14:textId="77777777" w:rsidR="0036373A" w:rsidRPr="0054504A" w:rsidRDefault="00DE7B6B" w:rsidP="0054504A">
      <w:pPr>
        <w:spacing w:after="120"/>
        <w:ind w:left="720"/>
        <w:jc w:val="both"/>
      </w:pPr>
      <w:r w:rsidRPr="00EB2E2B">
        <w:rPr>
          <w:sz w:val="28"/>
          <w:szCs w:val="28"/>
        </w:rPr>
        <w:t>2) </w:t>
      </w:r>
      <w:r w:rsidR="0036373A" w:rsidRPr="00EB2E2B">
        <w:rPr>
          <w:sz w:val="28"/>
          <w:szCs w:val="28"/>
        </w:rPr>
        <w:t>informāciju par</w:t>
      </w:r>
      <w:r w:rsidR="0036373A" w:rsidRPr="00EB2E2B">
        <w:t xml:space="preserve"> </w:t>
      </w:r>
      <w:r w:rsidR="0036373A" w:rsidRPr="00EB2E2B">
        <w:rPr>
          <w:sz w:val="28"/>
          <w:szCs w:val="28"/>
        </w:rPr>
        <w:t>ražotāja paplašinātās atbildības sistēmas piemērošanu, sarakstu ar apsaimniekotājiem un</w:t>
      </w:r>
      <w:r w:rsidR="0036373A" w:rsidRPr="0054504A">
        <w:rPr>
          <w:sz w:val="28"/>
          <w:szCs w:val="28"/>
        </w:rPr>
        <w:t xml:space="preserve"> informāciju par apsaimniekotāju attiecīgā atkritumu </w:t>
      </w:r>
      <w:r w:rsidR="00D1040A" w:rsidRPr="0054504A">
        <w:rPr>
          <w:sz w:val="28"/>
          <w:szCs w:val="28"/>
        </w:rPr>
        <w:t xml:space="preserve">veida </w:t>
      </w:r>
      <w:r w:rsidR="0036373A" w:rsidRPr="0054504A">
        <w:rPr>
          <w:sz w:val="28"/>
          <w:szCs w:val="28"/>
        </w:rPr>
        <w:t>apsaimniekošanu, tai skaitā par atkritumu pārstrādes un reģenerācijas apjomiem</w:t>
      </w:r>
      <w:r w:rsidR="009F0243">
        <w:rPr>
          <w:sz w:val="28"/>
          <w:szCs w:val="28"/>
        </w:rPr>
        <w:t>,</w:t>
      </w:r>
      <w:r w:rsidR="0036373A" w:rsidRPr="0054504A">
        <w:rPr>
          <w:sz w:val="28"/>
          <w:szCs w:val="28"/>
        </w:rPr>
        <w:t xml:space="preserve"> </w:t>
      </w:r>
      <w:r w:rsidR="0036373A" w:rsidRPr="0054504A">
        <w:rPr>
          <w:sz w:val="28"/>
          <w:szCs w:val="28"/>
          <w:shd w:val="clear" w:color="auto" w:fill="FFFFFF"/>
        </w:rPr>
        <w:t xml:space="preserve">Vides aizsardzības un reģionālās attīstības ministrijas padotībā esoša iestāde publicē </w:t>
      </w:r>
      <w:r w:rsidR="0036373A" w:rsidRPr="0054504A">
        <w:rPr>
          <w:sz w:val="28"/>
          <w:szCs w:val="28"/>
        </w:rPr>
        <w:t>savā tīmekļvietnē;</w:t>
      </w:r>
    </w:p>
    <w:p w14:paraId="3C87E3D0" w14:textId="77777777" w:rsidR="0072132B" w:rsidRPr="005477FD" w:rsidRDefault="0072132B" w:rsidP="0072132B">
      <w:pPr>
        <w:ind w:left="720"/>
        <w:jc w:val="both"/>
        <w:rPr>
          <w:color w:val="414142"/>
          <w:sz w:val="28"/>
          <w:szCs w:val="28"/>
          <w:shd w:val="clear" w:color="auto" w:fill="FFFFFF"/>
        </w:rPr>
      </w:pPr>
      <w:r w:rsidRPr="005477FD">
        <w:rPr>
          <w:sz w:val="28"/>
          <w:szCs w:val="28"/>
        </w:rPr>
        <w:t xml:space="preserve">3) pašvaldība, organizējot un plānojot </w:t>
      </w:r>
      <w:r w:rsidRPr="005477FD">
        <w:rPr>
          <w:sz w:val="28"/>
          <w:szCs w:val="28"/>
          <w:shd w:val="clear" w:color="auto" w:fill="FFFFFF"/>
        </w:rPr>
        <w:t xml:space="preserve">atkritumu dalītu vākšanu savā administratīvajā teritorijā atbilstoši normatīvajiem aktiem par atkritumu apsaimniekošanu, </w:t>
      </w:r>
      <w:r w:rsidRPr="005477FD">
        <w:rPr>
          <w:sz w:val="28"/>
          <w:szCs w:val="28"/>
        </w:rPr>
        <w:t>sadarbojas ar apsaimniekotājiem.</w:t>
      </w:r>
    </w:p>
    <w:p w14:paraId="3C87E3D1" w14:textId="77777777" w:rsidR="0072132B" w:rsidRPr="005477FD" w:rsidRDefault="0072132B" w:rsidP="00E52E24">
      <w:pPr>
        <w:ind w:firstLine="720"/>
        <w:jc w:val="both"/>
        <w:rPr>
          <w:sz w:val="28"/>
          <w:szCs w:val="28"/>
        </w:rPr>
      </w:pPr>
    </w:p>
    <w:p w14:paraId="3C87E3D2" w14:textId="77777777" w:rsidR="00E52E24" w:rsidRPr="005477FD" w:rsidRDefault="00E52E24" w:rsidP="00E52E24">
      <w:pPr>
        <w:ind w:firstLine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(</w:t>
      </w:r>
      <w:r w:rsidR="00C11654" w:rsidRPr="005477FD">
        <w:rPr>
          <w:sz w:val="28"/>
          <w:szCs w:val="28"/>
        </w:rPr>
        <w:t>4</w:t>
      </w:r>
      <w:r w:rsidRPr="005477FD">
        <w:rPr>
          <w:sz w:val="28"/>
          <w:szCs w:val="28"/>
        </w:rPr>
        <w:t>) </w:t>
      </w:r>
      <w:r w:rsidR="00666EB6" w:rsidRPr="005477FD">
        <w:rPr>
          <w:sz w:val="28"/>
          <w:szCs w:val="28"/>
        </w:rPr>
        <w:t>Apsaimniekotājiem ir šādi</w:t>
      </w:r>
      <w:r w:rsidR="00FB4590" w:rsidRPr="005477FD">
        <w:rPr>
          <w:sz w:val="28"/>
          <w:szCs w:val="28"/>
        </w:rPr>
        <w:t xml:space="preserve"> </w:t>
      </w:r>
      <w:r w:rsidR="00666EB6" w:rsidRPr="005477FD">
        <w:rPr>
          <w:sz w:val="28"/>
          <w:szCs w:val="28"/>
        </w:rPr>
        <w:t>pienākumi</w:t>
      </w:r>
      <w:r w:rsidR="00FB4590" w:rsidRPr="005477FD">
        <w:rPr>
          <w:sz w:val="28"/>
          <w:szCs w:val="28"/>
        </w:rPr>
        <w:t>:</w:t>
      </w:r>
    </w:p>
    <w:p w14:paraId="3C87E3D3" w14:textId="77777777" w:rsidR="003C6214" w:rsidRPr="005477FD" w:rsidRDefault="007D15B7" w:rsidP="00792FE0">
      <w:pPr>
        <w:spacing w:after="120"/>
        <w:ind w:left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 xml:space="preserve">1) nodrošina </w:t>
      </w:r>
      <w:r w:rsidR="0018640C" w:rsidRPr="005477FD">
        <w:rPr>
          <w:sz w:val="28"/>
          <w:szCs w:val="28"/>
        </w:rPr>
        <w:t xml:space="preserve">savu vai līgumpartneru </w:t>
      </w:r>
      <w:r w:rsidR="001C6706" w:rsidRPr="005477FD">
        <w:rPr>
          <w:sz w:val="28"/>
          <w:szCs w:val="28"/>
        </w:rPr>
        <w:t xml:space="preserve">Latvijas Republikas teritorijā </w:t>
      </w:r>
      <w:r w:rsidR="0018640C" w:rsidRPr="005477FD">
        <w:rPr>
          <w:sz w:val="28"/>
          <w:szCs w:val="28"/>
        </w:rPr>
        <w:t xml:space="preserve">tirgū laisto </w:t>
      </w:r>
      <w:r w:rsidR="003C6214" w:rsidRPr="005477FD">
        <w:rPr>
          <w:sz w:val="28"/>
          <w:szCs w:val="28"/>
        </w:rPr>
        <w:t xml:space="preserve">preču un iepakojuma </w:t>
      </w:r>
      <w:r w:rsidR="003813E0" w:rsidRPr="005477FD">
        <w:rPr>
          <w:sz w:val="28"/>
          <w:szCs w:val="28"/>
        </w:rPr>
        <w:t xml:space="preserve">atkritumu </w:t>
      </w:r>
      <w:r w:rsidRPr="005477FD">
        <w:rPr>
          <w:sz w:val="28"/>
          <w:szCs w:val="28"/>
        </w:rPr>
        <w:t xml:space="preserve">efektīvu </w:t>
      </w:r>
      <w:r w:rsidR="0018640C" w:rsidRPr="005477FD">
        <w:rPr>
          <w:sz w:val="28"/>
          <w:szCs w:val="28"/>
        </w:rPr>
        <w:t>apsaimniekošanu</w:t>
      </w:r>
      <w:r w:rsidR="003C6214" w:rsidRPr="005477FD">
        <w:rPr>
          <w:sz w:val="28"/>
          <w:szCs w:val="28"/>
        </w:rPr>
        <w:t xml:space="preserve">, ieskaitot attiecīgā veida atkritumu dalīto </w:t>
      </w:r>
      <w:r w:rsidR="00DD5F2B" w:rsidRPr="005477FD">
        <w:rPr>
          <w:sz w:val="28"/>
          <w:szCs w:val="28"/>
        </w:rPr>
        <w:t>sa</w:t>
      </w:r>
      <w:r w:rsidR="003C6214" w:rsidRPr="005477FD">
        <w:rPr>
          <w:sz w:val="28"/>
          <w:szCs w:val="28"/>
        </w:rPr>
        <w:t>vākšanu, šķirošanu</w:t>
      </w:r>
      <w:r w:rsidR="00DD5F2B" w:rsidRPr="005477FD">
        <w:rPr>
          <w:sz w:val="28"/>
          <w:szCs w:val="28"/>
        </w:rPr>
        <w:t xml:space="preserve">, </w:t>
      </w:r>
      <w:r w:rsidR="003C6214" w:rsidRPr="005477FD">
        <w:rPr>
          <w:sz w:val="28"/>
          <w:szCs w:val="28"/>
        </w:rPr>
        <w:t xml:space="preserve">pārstrādi </w:t>
      </w:r>
      <w:r w:rsidR="0071066F" w:rsidRPr="005477FD">
        <w:rPr>
          <w:sz w:val="28"/>
          <w:szCs w:val="28"/>
        </w:rPr>
        <w:t>un</w:t>
      </w:r>
      <w:r w:rsidR="003C6214" w:rsidRPr="005477FD">
        <w:rPr>
          <w:sz w:val="28"/>
          <w:szCs w:val="28"/>
        </w:rPr>
        <w:t xml:space="preserve"> reģenerāciju, lai sasniegtu normatīvajos aktos </w:t>
      </w:r>
      <w:r w:rsidR="00352D7B" w:rsidRPr="005477FD">
        <w:rPr>
          <w:sz w:val="28"/>
          <w:szCs w:val="28"/>
        </w:rPr>
        <w:t xml:space="preserve">par iepakojumu un atkritumu apsaimniekošanu </w:t>
      </w:r>
      <w:r w:rsidR="003C6214" w:rsidRPr="005477FD">
        <w:rPr>
          <w:sz w:val="28"/>
          <w:szCs w:val="28"/>
        </w:rPr>
        <w:t>noteiktos mērķus;</w:t>
      </w:r>
    </w:p>
    <w:p w14:paraId="3C87E3D4" w14:textId="77777777" w:rsidR="0002003E" w:rsidRPr="00EB2E2B" w:rsidRDefault="00C06238" w:rsidP="0054504A">
      <w:pPr>
        <w:spacing w:after="120"/>
        <w:ind w:left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2</w:t>
      </w:r>
      <w:r w:rsidR="009E3B55" w:rsidRPr="00666EB6">
        <w:rPr>
          <w:sz w:val="28"/>
          <w:szCs w:val="28"/>
        </w:rPr>
        <w:t>) </w:t>
      </w:r>
      <w:r w:rsidR="00910600" w:rsidRPr="00666EB6">
        <w:rPr>
          <w:sz w:val="28"/>
          <w:szCs w:val="28"/>
        </w:rPr>
        <w:t xml:space="preserve">nodrošina, ka </w:t>
      </w:r>
      <w:r w:rsidR="000B41E3" w:rsidRPr="00666EB6">
        <w:rPr>
          <w:sz w:val="28"/>
          <w:szCs w:val="28"/>
        </w:rPr>
        <w:t xml:space="preserve">tā līgumpartnera </w:t>
      </w:r>
      <w:r w:rsidR="003813E0" w:rsidRPr="00666EB6">
        <w:rPr>
          <w:sz w:val="28"/>
          <w:szCs w:val="28"/>
        </w:rPr>
        <w:t>maksājumi</w:t>
      </w:r>
      <w:r w:rsidR="00C21B64" w:rsidRPr="00666EB6">
        <w:rPr>
          <w:sz w:val="28"/>
          <w:szCs w:val="28"/>
        </w:rPr>
        <w:t>, kas sedz š</w:t>
      </w:r>
      <w:r w:rsidR="00910600" w:rsidRPr="00666EB6">
        <w:rPr>
          <w:sz w:val="28"/>
          <w:szCs w:val="28"/>
        </w:rPr>
        <w:t>ā</w:t>
      </w:r>
      <w:r w:rsidR="00C21B64" w:rsidRPr="00666EB6">
        <w:rPr>
          <w:sz w:val="28"/>
          <w:szCs w:val="28"/>
        </w:rPr>
        <w:t xml:space="preserve"> panta </w:t>
      </w:r>
      <w:r w:rsidR="001F1984" w:rsidRPr="00666EB6">
        <w:rPr>
          <w:sz w:val="28"/>
          <w:szCs w:val="28"/>
        </w:rPr>
        <w:t>sestajā daļā</w:t>
      </w:r>
      <w:r w:rsidR="00910600" w:rsidRPr="00666EB6">
        <w:rPr>
          <w:sz w:val="28"/>
          <w:szCs w:val="28"/>
        </w:rPr>
        <w:t xml:space="preserve"> noteiktās </w:t>
      </w:r>
      <w:r w:rsidR="00C21B64" w:rsidRPr="00666EB6">
        <w:rPr>
          <w:sz w:val="28"/>
          <w:szCs w:val="28"/>
        </w:rPr>
        <w:t>izmaksas</w:t>
      </w:r>
      <w:r w:rsidR="00360584" w:rsidRPr="00666EB6">
        <w:rPr>
          <w:sz w:val="28"/>
          <w:szCs w:val="28"/>
        </w:rPr>
        <w:t>,</w:t>
      </w:r>
      <w:r w:rsidR="001F1984" w:rsidRPr="00666EB6">
        <w:rPr>
          <w:sz w:val="28"/>
          <w:szCs w:val="28"/>
        </w:rPr>
        <w:t xml:space="preserve"> </w:t>
      </w:r>
      <w:r w:rsidR="00910600" w:rsidRPr="00666EB6">
        <w:rPr>
          <w:sz w:val="28"/>
          <w:szCs w:val="28"/>
        </w:rPr>
        <w:t>pēc iespējas diferencēt</w:t>
      </w:r>
      <w:r w:rsidR="003813E0" w:rsidRPr="00666EB6">
        <w:rPr>
          <w:sz w:val="28"/>
          <w:szCs w:val="28"/>
        </w:rPr>
        <w:t>i</w:t>
      </w:r>
      <w:r w:rsidR="009E3B55" w:rsidRPr="00666EB6">
        <w:rPr>
          <w:sz w:val="28"/>
          <w:szCs w:val="28"/>
        </w:rPr>
        <w:t xml:space="preserve"> attiecībā uz konkrēt</w:t>
      </w:r>
      <w:r w:rsidR="00E0192A" w:rsidRPr="00666EB6">
        <w:rPr>
          <w:sz w:val="28"/>
          <w:szCs w:val="28"/>
        </w:rPr>
        <w:t xml:space="preserve">ām precēm </w:t>
      </w:r>
      <w:r w:rsidR="009E3B55" w:rsidRPr="00666EB6">
        <w:rPr>
          <w:sz w:val="28"/>
          <w:szCs w:val="28"/>
        </w:rPr>
        <w:t>vai līdzīgu pr</w:t>
      </w:r>
      <w:r w:rsidR="00E0192A" w:rsidRPr="00666EB6">
        <w:rPr>
          <w:sz w:val="28"/>
          <w:szCs w:val="28"/>
        </w:rPr>
        <w:t>eču</w:t>
      </w:r>
      <w:r w:rsidR="009E3B55" w:rsidRPr="00666EB6">
        <w:rPr>
          <w:sz w:val="28"/>
          <w:szCs w:val="28"/>
        </w:rPr>
        <w:t xml:space="preserve"> grupām</w:t>
      </w:r>
      <w:r w:rsidRPr="00666EB6">
        <w:rPr>
          <w:sz w:val="28"/>
          <w:szCs w:val="28"/>
        </w:rPr>
        <w:t xml:space="preserve"> un pre</w:t>
      </w:r>
      <w:r w:rsidR="007D7AA6" w:rsidRPr="00666EB6">
        <w:rPr>
          <w:sz w:val="28"/>
          <w:szCs w:val="28"/>
        </w:rPr>
        <w:t>ču</w:t>
      </w:r>
      <w:r w:rsidRPr="00666EB6">
        <w:rPr>
          <w:sz w:val="28"/>
          <w:szCs w:val="28"/>
        </w:rPr>
        <w:t xml:space="preserve"> iepakojumu</w:t>
      </w:r>
      <w:r w:rsidR="009E3B55" w:rsidRPr="00666EB6">
        <w:rPr>
          <w:sz w:val="28"/>
          <w:szCs w:val="28"/>
        </w:rPr>
        <w:t>,</w:t>
      </w:r>
      <w:r w:rsidR="00DE6E36" w:rsidRPr="00666EB6">
        <w:rPr>
          <w:sz w:val="28"/>
          <w:szCs w:val="28"/>
        </w:rPr>
        <w:t xml:space="preserve"> ievērojot A</w:t>
      </w:r>
      <w:r w:rsidR="007D7AA6" w:rsidRPr="00666EB6">
        <w:rPr>
          <w:sz w:val="28"/>
          <w:szCs w:val="28"/>
        </w:rPr>
        <w:t>tkritumu apsaimniekošanas likumā noteikto</w:t>
      </w:r>
      <w:r w:rsidR="00DE6E36" w:rsidRPr="00666EB6">
        <w:rPr>
          <w:sz w:val="28"/>
          <w:szCs w:val="28"/>
        </w:rPr>
        <w:t xml:space="preserve"> </w:t>
      </w:r>
      <w:r w:rsidR="001F1984" w:rsidRPr="00666EB6">
        <w:rPr>
          <w:sz w:val="28"/>
          <w:szCs w:val="28"/>
        </w:rPr>
        <w:t xml:space="preserve">atkritumu apsaimniekošanas veidu prioritāro secību, </w:t>
      </w:r>
      <w:r w:rsidR="009E3B55" w:rsidRPr="00666EB6">
        <w:rPr>
          <w:sz w:val="28"/>
          <w:szCs w:val="28"/>
        </w:rPr>
        <w:t>un</w:t>
      </w:r>
      <w:r w:rsidR="003813E0" w:rsidRPr="00666EB6">
        <w:rPr>
          <w:sz w:val="28"/>
          <w:szCs w:val="28"/>
        </w:rPr>
        <w:t xml:space="preserve"> iespēju robežās īstenojot </w:t>
      </w:r>
      <w:r w:rsidR="009E3B55" w:rsidRPr="00666EB6">
        <w:rPr>
          <w:sz w:val="28"/>
          <w:szCs w:val="28"/>
        </w:rPr>
        <w:t>vienmērīgu iekšējā tirgus darbību</w:t>
      </w:r>
      <w:r w:rsidR="00910600" w:rsidRPr="00666EB6">
        <w:rPr>
          <w:sz w:val="28"/>
          <w:szCs w:val="28"/>
        </w:rPr>
        <w:t>;</w:t>
      </w:r>
    </w:p>
    <w:p w14:paraId="3C87E3D5" w14:textId="77777777" w:rsidR="001615F8" w:rsidRPr="00EB2E2B" w:rsidRDefault="001615F8" w:rsidP="0054504A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 xml:space="preserve">3) savā darbībā un lēmumu pieņemšanā ievēro caurredzamības principu, tostarp pamatojot ar ražotāja paplašinātās atbildības sistēmas īstenošanu saistītās izmaksas; </w:t>
      </w:r>
    </w:p>
    <w:p w14:paraId="3C87E3D6" w14:textId="77777777" w:rsidR="00321F39" w:rsidRPr="005477FD" w:rsidRDefault="007D7AA6" w:rsidP="00321F39">
      <w:pPr>
        <w:ind w:left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4) </w:t>
      </w:r>
      <w:r w:rsidR="001A31F7" w:rsidRPr="005477FD">
        <w:rPr>
          <w:sz w:val="28"/>
          <w:szCs w:val="28"/>
        </w:rPr>
        <w:t xml:space="preserve">nodrošina </w:t>
      </w:r>
      <w:r w:rsidRPr="005477FD">
        <w:rPr>
          <w:sz w:val="28"/>
          <w:szCs w:val="28"/>
        </w:rPr>
        <w:t>ikgadēju</w:t>
      </w:r>
      <w:r w:rsidR="00321F39" w:rsidRPr="005477FD">
        <w:rPr>
          <w:sz w:val="28"/>
          <w:szCs w:val="28"/>
        </w:rPr>
        <w:t xml:space="preserve"> neatkarīgu ražotāja paplašinātās atbildības sistēmas auditu, </w:t>
      </w:r>
      <w:r w:rsidRPr="005477FD">
        <w:rPr>
          <w:sz w:val="28"/>
          <w:szCs w:val="28"/>
        </w:rPr>
        <w:t xml:space="preserve">kura ietvaros </w:t>
      </w:r>
      <w:r w:rsidR="00321F39" w:rsidRPr="005477FD">
        <w:rPr>
          <w:sz w:val="28"/>
          <w:szCs w:val="28"/>
        </w:rPr>
        <w:t>novērtē:</w:t>
      </w:r>
    </w:p>
    <w:p w14:paraId="3C87E3D7" w14:textId="77777777" w:rsidR="00321F39" w:rsidRPr="005477FD" w:rsidRDefault="00321F39" w:rsidP="00321F39">
      <w:pPr>
        <w:ind w:left="1134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a) sistēmas finansiālo pārvaldību</w:t>
      </w:r>
      <w:r w:rsidR="009226EB" w:rsidRPr="005477FD">
        <w:rPr>
          <w:sz w:val="28"/>
          <w:szCs w:val="28"/>
        </w:rPr>
        <w:t xml:space="preserve"> atbilstoši </w:t>
      </w:r>
      <w:r w:rsidRPr="005477FD">
        <w:rPr>
          <w:sz w:val="28"/>
          <w:szCs w:val="28"/>
        </w:rPr>
        <w:t>šā panta sestajā daļā noteiktajām prasībām;</w:t>
      </w:r>
    </w:p>
    <w:p w14:paraId="3C87E3D8" w14:textId="77777777" w:rsidR="00321F39" w:rsidRPr="005477FD" w:rsidRDefault="00321F39" w:rsidP="00321F39">
      <w:pPr>
        <w:pStyle w:val="CommentText"/>
        <w:ind w:left="1134"/>
        <w:rPr>
          <w:sz w:val="28"/>
          <w:szCs w:val="28"/>
        </w:rPr>
      </w:pPr>
      <w:r w:rsidRPr="005477FD">
        <w:rPr>
          <w:sz w:val="28"/>
          <w:szCs w:val="28"/>
        </w:rPr>
        <w:t xml:space="preserve">b) datu kvalitāti, kas tiek </w:t>
      </w:r>
      <w:r w:rsidR="001A31F7" w:rsidRPr="005477FD">
        <w:rPr>
          <w:sz w:val="28"/>
          <w:szCs w:val="28"/>
        </w:rPr>
        <w:t>iesniegti</w:t>
      </w:r>
      <w:r w:rsidRPr="005477FD">
        <w:rPr>
          <w:sz w:val="28"/>
          <w:szCs w:val="28"/>
        </w:rPr>
        <w:t xml:space="preserve"> Vides aizsardzības un reģionālās attīstības ministrijas padotībā esošai iestādei;</w:t>
      </w:r>
    </w:p>
    <w:p w14:paraId="3C87E3D9" w14:textId="77777777" w:rsidR="00E754BA" w:rsidRPr="005477FD" w:rsidRDefault="00321F39" w:rsidP="00564654">
      <w:pPr>
        <w:spacing w:after="120"/>
        <w:ind w:left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5</w:t>
      </w:r>
      <w:r w:rsidR="009203D9" w:rsidRPr="005477FD">
        <w:rPr>
          <w:sz w:val="28"/>
          <w:szCs w:val="28"/>
        </w:rPr>
        <w:t xml:space="preserve">) informē </w:t>
      </w:r>
      <w:r w:rsidR="00274FBA" w:rsidRPr="005477FD">
        <w:rPr>
          <w:sz w:val="28"/>
          <w:szCs w:val="28"/>
        </w:rPr>
        <w:t>atkritumu radītāju un valdītāju</w:t>
      </w:r>
      <w:r w:rsidR="00B85BCB" w:rsidRPr="005477FD">
        <w:rPr>
          <w:sz w:val="28"/>
          <w:szCs w:val="28"/>
        </w:rPr>
        <w:t xml:space="preserve"> par atkritumu rašanās novēršanas pasākumiem, preču </w:t>
      </w:r>
      <w:r w:rsidR="00E754BA" w:rsidRPr="005477FD">
        <w:rPr>
          <w:sz w:val="28"/>
          <w:szCs w:val="28"/>
        </w:rPr>
        <w:t xml:space="preserve">un iepakojuma </w:t>
      </w:r>
      <w:r w:rsidR="00B85BCB" w:rsidRPr="005477FD">
        <w:rPr>
          <w:sz w:val="28"/>
          <w:szCs w:val="28"/>
        </w:rPr>
        <w:t>atkārtotas izmantošanas</w:t>
      </w:r>
      <w:r w:rsidR="00E0192A" w:rsidRPr="005477FD">
        <w:rPr>
          <w:sz w:val="28"/>
          <w:szCs w:val="28"/>
        </w:rPr>
        <w:t xml:space="preserve"> iespējām, par preču atkritumu un izlietotā iepakojuma sagatavošanas atkārtotai izmantošanai un dalītās savākšanas vietām, </w:t>
      </w:r>
      <w:r w:rsidR="00F04FB6" w:rsidRPr="005477FD">
        <w:rPr>
          <w:sz w:val="28"/>
          <w:szCs w:val="28"/>
        </w:rPr>
        <w:t>piesārņošanas</w:t>
      </w:r>
      <w:r w:rsidR="00E754BA" w:rsidRPr="005477FD">
        <w:rPr>
          <w:sz w:val="28"/>
          <w:szCs w:val="28"/>
        </w:rPr>
        <w:t xml:space="preserve"> novēršanu, kā arī </w:t>
      </w:r>
      <w:r w:rsidR="007D0956" w:rsidRPr="005477FD">
        <w:rPr>
          <w:sz w:val="28"/>
          <w:szCs w:val="28"/>
        </w:rPr>
        <w:t xml:space="preserve">organizē pasākumus, kas </w:t>
      </w:r>
      <w:r w:rsidR="00E754BA" w:rsidRPr="005477FD">
        <w:rPr>
          <w:sz w:val="28"/>
          <w:szCs w:val="28"/>
        </w:rPr>
        <w:t xml:space="preserve">veicina </w:t>
      </w:r>
      <w:r w:rsidR="001C6706" w:rsidRPr="005477FD">
        <w:rPr>
          <w:sz w:val="28"/>
          <w:szCs w:val="28"/>
        </w:rPr>
        <w:t xml:space="preserve">atkritumu radītāju un valdītāju </w:t>
      </w:r>
      <w:r w:rsidR="00E754BA" w:rsidRPr="005477FD">
        <w:rPr>
          <w:sz w:val="28"/>
          <w:szCs w:val="28"/>
        </w:rPr>
        <w:t xml:space="preserve">iesaistīšanos dalītās </w:t>
      </w:r>
      <w:r w:rsidR="00857E12" w:rsidRPr="005477FD">
        <w:rPr>
          <w:sz w:val="28"/>
          <w:szCs w:val="28"/>
        </w:rPr>
        <w:t>atkritumu savākšanas sistēmā;</w:t>
      </w:r>
    </w:p>
    <w:p w14:paraId="3C87E3DA" w14:textId="77777777" w:rsidR="001052B5" w:rsidRPr="005477FD" w:rsidRDefault="00321F39" w:rsidP="004B29C9">
      <w:pPr>
        <w:ind w:left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6</w:t>
      </w:r>
      <w:r w:rsidR="004B29C9" w:rsidRPr="005477FD">
        <w:rPr>
          <w:sz w:val="28"/>
          <w:szCs w:val="28"/>
        </w:rPr>
        <w:t>)</w:t>
      </w:r>
      <w:r w:rsidR="009203D9" w:rsidRPr="005477FD">
        <w:rPr>
          <w:sz w:val="28"/>
          <w:szCs w:val="28"/>
        </w:rPr>
        <w:t> </w:t>
      </w:r>
      <w:r w:rsidR="00666EB6" w:rsidRPr="005477FD">
        <w:rPr>
          <w:sz w:val="28"/>
          <w:szCs w:val="28"/>
        </w:rPr>
        <w:t>publicē savā tīmekļvietnē</w:t>
      </w:r>
      <w:r w:rsidR="00FD042A" w:rsidRPr="005477FD">
        <w:rPr>
          <w:sz w:val="28"/>
          <w:szCs w:val="28"/>
        </w:rPr>
        <w:t xml:space="preserve"> informāciju</w:t>
      </w:r>
      <w:r w:rsidR="001052B5" w:rsidRPr="005477FD">
        <w:rPr>
          <w:sz w:val="28"/>
          <w:szCs w:val="28"/>
        </w:rPr>
        <w:t xml:space="preserve"> par:</w:t>
      </w:r>
    </w:p>
    <w:p w14:paraId="3C87E3DB" w14:textId="77777777" w:rsidR="000540E9" w:rsidRPr="005477FD" w:rsidRDefault="001052B5" w:rsidP="001052B5">
      <w:pPr>
        <w:ind w:left="1134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a) </w:t>
      </w:r>
      <w:r w:rsidR="000540E9" w:rsidRPr="005477FD">
        <w:rPr>
          <w:sz w:val="28"/>
          <w:szCs w:val="28"/>
        </w:rPr>
        <w:t>dibinātājiem, biedriem, dalībniekiem vai akcionāriem;</w:t>
      </w:r>
    </w:p>
    <w:p w14:paraId="3C87E3DC" w14:textId="77777777" w:rsidR="000540E9" w:rsidRPr="005477FD" w:rsidRDefault="001052B5" w:rsidP="001052B5">
      <w:pPr>
        <w:ind w:left="1134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b) </w:t>
      </w:r>
      <w:r w:rsidR="000540E9" w:rsidRPr="005477FD">
        <w:rPr>
          <w:sz w:val="28"/>
          <w:szCs w:val="28"/>
        </w:rPr>
        <w:t>nodokļa maksātāju, kas ir noslē</w:t>
      </w:r>
      <w:r w:rsidR="001C6706" w:rsidRPr="005477FD">
        <w:rPr>
          <w:sz w:val="28"/>
          <w:szCs w:val="28"/>
        </w:rPr>
        <w:t xml:space="preserve">guši </w:t>
      </w:r>
      <w:r w:rsidR="000540E9" w:rsidRPr="005477FD">
        <w:rPr>
          <w:sz w:val="28"/>
          <w:szCs w:val="28"/>
        </w:rPr>
        <w:t>līgumu</w:t>
      </w:r>
      <w:r w:rsidR="001C6706" w:rsidRPr="005477FD">
        <w:rPr>
          <w:sz w:val="28"/>
          <w:szCs w:val="28"/>
        </w:rPr>
        <w:t>s</w:t>
      </w:r>
      <w:r w:rsidR="000540E9" w:rsidRPr="005477FD">
        <w:rPr>
          <w:sz w:val="28"/>
          <w:szCs w:val="28"/>
        </w:rPr>
        <w:t xml:space="preserve"> par piedalīšanos </w:t>
      </w:r>
      <w:r w:rsidR="00F36F8C" w:rsidRPr="005477FD">
        <w:rPr>
          <w:sz w:val="28"/>
          <w:szCs w:val="28"/>
        </w:rPr>
        <w:t>ražotāja paplašinātās atbildības sistēmā</w:t>
      </w:r>
      <w:r w:rsidR="000540E9" w:rsidRPr="005477FD">
        <w:rPr>
          <w:sz w:val="28"/>
          <w:szCs w:val="28"/>
        </w:rPr>
        <w:t>, skaitu;</w:t>
      </w:r>
    </w:p>
    <w:p w14:paraId="3C87E3DD" w14:textId="77777777" w:rsidR="00832971" w:rsidRPr="00EB2E2B" w:rsidRDefault="004F4667" w:rsidP="001052B5">
      <w:pPr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c</w:t>
      </w:r>
      <w:r w:rsidR="00863633" w:rsidRPr="00EB2E2B">
        <w:rPr>
          <w:sz w:val="28"/>
          <w:szCs w:val="28"/>
        </w:rPr>
        <w:t>) </w:t>
      </w:r>
      <w:r w:rsidR="000540E9" w:rsidRPr="00EB2E2B">
        <w:rPr>
          <w:sz w:val="28"/>
          <w:szCs w:val="28"/>
        </w:rPr>
        <w:t xml:space="preserve">līgumpartneru maksu par piedalīšanos </w:t>
      </w:r>
      <w:r w:rsidR="00F36F8C" w:rsidRPr="00EB2E2B">
        <w:rPr>
          <w:sz w:val="28"/>
          <w:szCs w:val="28"/>
        </w:rPr>
        <w:t>ražotāja paplašinātās atbildības sistēmā,</w:t>
      </w:r>
      <w:r w:rsidR="000540E9" w:rsidRPr="00EB2E2B">
        <w:rPr>
          <w:sz w:val="28"/>
          <w:szCs w:val="28"/>
        </w:rPr>
        <w:t xml:space="preserve"> norādot maksu </w:t>
      </w:r>
      <w:r w:rsidR="000540E9" w:rsidRPr="00EB2E2B">
        <w:rPr>
          <w:i/>
          <w:sz w:val="28"/>
          <w:szCs w:val="28"/>
        </w:rPr>
        <w:t>euro</w:t>
      </w:r>
      <w:r w:rsidR="000540E9" w:rsidRPr="00EB2E2B">
        <w:rPr>
          <w:sz w:val="28"/>
          <w:szCs w:val="28"/>
        </w:rPr>
        <w:t xml:space="preserve"> par </w:t>
      </w:r>
      <w:r w:rsidR="00832971" w:rsidRPr="00EB2E2B">
        <w:rPr>
          <w:sz w:val="28"/>
          <w:szCs w:val="28"/>
        </w:rPr>
        <w:t>tirgū laisto pr</w:t>
      </w:r>
      <w:r w:rsidR="00591FDD" w:rsidRPr="00EB2E2B">
        <w:rPr>
          <w:sz w:val="28"/>
          <w:szCs w:val="28"/>
        </w:rPr>
        <w:t xml:space="preserve">eču </w:t>
      </w:r>
      <w:r w:rsidR="00832971" w:rsidRPr="00EB2E2B">
        <w:rPr>
          <w:sz w:val="28"/>
          <w:szCs w:val="28"/>
        </w:rPr>
        <w:t xml:space="preserve">un </w:t>
      </w:r>
      <w:r w:rsidR="00D66AF9" w:rsidRPr="00EB2E2B">
        <w:rPr>
          <w:sz w:val="28"/>
          <w:szCs w:val="28"/>
        </w:rPr>
        <w:t>pre</w:t>
      </w:r>
      <w:r w:rsidR="001C6706" w:rsidRPr="00EB2E2B">
        <w:rPr>
          <w:sz w:val="28"/>
          <w:szCs w:val="28"/>
        </w:rPr>
        <w:t>ču</w:t>
      </w:r>
      <w:r w:rsidR="00D66AF9" w:rsidRPr="00EB2E2B">
        <w:rPr>
          <w:sz w:val="28"/>
          <w:szCs w:val="28"/>
        </w:rPr>
        <w:t xml:space="preserve"> </w:t>
      </w:r>
      <w:r w:rsidR="00832971" w:rsidRPr="00EB2E2B">
        <w:rPr>
          <w:sz w:val="28"/>
          <w:szCs w:val="28"/>
        </w:rPr>
        <w:t>iepakojuma svara vienību</w:t>
      </w:r>
      <w:r w:rsidR="00FA4377" w:rsidRPr="00EB2E2B">
        <w:rPr>
          <w:sz w:val="28"/>
          <w:szCs w:val="28"/>
        </w:rPr>
        <w:t>;</w:t>
      </w:r>
    </w:p>
    <w:p w14:paraId="3C87E3DE" w14:textId="77777777" w:rsidR="000540E9" w:rsidRPr="009863A3" w:rsidRDefault="00832971" w:rsidP="00C62ECB">
      <w:pPr>
        <w:spacing w:after="120"/>
        <w:ind w:left="1134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d) </w:t>
      </w:r>
      <w:r w:rsidR="000540E9" w:rsidRPr="00EB2E2B">
        <w:rPr>
          <w:sz w:val="28"/>
          <w:szCs w:val="28"/>
        </w:rPr>
        <w:t>komersantu</w:t>
      </w:r>
      <w:r w:rsidR="001C6706" w:rsidRPr="00EB2E2B">
        <w:rPr>
          <w:sz w:val="28"/>
          <w:szCs w:val="28"/>
        </w:rPr>
        <w:t xml:space="preserve">, </w:t>
      </w:r>
      <w:r w:rsidR="000540E9" w:rsidRPr="00EB2E2B">
        <w:rPr>
          <w:sz w:val="28"/>
          <w:szCs w:val="28"/>
        </w:rPr>
        <w:t>ar kuriem noslēgti</w:t>
      </w:r>
      <w:r w:rsidR="000540E9" w:rsidRPr="001052B5">
        <w:rPr>
          <w:sz w:val="28"/>
          <w:szCs w:val="28"/>
        </w:rPr>
        <w:t xml:space="preserve"> līgumi par </w:t>
      </w:r>
      <w:r w:rsidR="00FA4377">
        <w:rPr>
          <w:sz w:val="28"/>
          <w:szCs w:val="28"/>
        </w:rPr>
        <w:t xml:space="preserve">attiecīgā veida atkritumu </w:t>
      </w:r>
      <w:r w:rsidR="000540E9" w:rsidRPr="001052B5">
        <w:rPr>
          <w:sz w:val="28"/>
          <w:szCs w:val="28"/>
        </w:rPr>
        <w:t>sagatavošanu atkārtotai izmantošanai, reģenerāciju va</w:t>
      </w:r>
      <w:r w:rsidR="001C6706">
        <w:rPr>
          <w:sz w:val="28"/>
          <w:szCs w:val="28"/>
        </w:rPr>
        <w:t>i pārstrādi,</w:t>
      </w:r>
      <w:r w:rsidR="002B314C">
        <w:rPr>
          <w:sz w:val="28"/>
          <w:szCs w:val="28"/>
        </w:rPr>
        <w:t xml:space="preserve"> atlases procedūru;</w:t>
      </w:r>
    </w:p>
    <w:p w14:paraId="3C87E3DF" w14:textId="77777777" w:rsidR="002B314C" w:rsidRPr="005477FD" w:rsidRDefault="002B314C" w:rsidP="002B314C">
      <w:pPr>
        <w:ind w:left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7) </w:t>
      </w:r>
      <w:r w:rsidR="00C62ECB" w:rsidRPr="005477FD">
        <w:rPr>
          <w:sz w:val="28"/>
          <w:szCs w:val="28"/>
        </w:rPr>
        <w:t xml:space="preserve">nodrošina ka ražotāja paplašinātās atbildības sistēma ir atvērta visiem </w:t>
      </w:r>
      <w:r w:rsidRPr="005477FD">
        <w:rPr>
          <w:sz w:val="28"/>
          <w:szCs w:val="28"/>
        </w:rPr>
        <w:t xml:space="preserve">preces ražotājiem un tās piemērošanas nosacījumi ir </w:t>
      </w:r>
      <w:r w:rsidRPr="005477FD">
        <w:rPr>
          <w:rFonts w:hint="eastAsia"/>
          <w:sz w:val="28"/>
          <w:szCs w:val="28"/>
        </w:rPr>
        <w:t>vienlīdzīgi, nediskriminējoši</w:t>
      </w:r>
      <w:r w:rsidRPr="005477FD">
        <w:rPr>
          <w:sz w:val="28"/>
          <w:szCs w:val="28"/>
        </w:rPr>
        <w:t xml:space="preserve"> un nerada nesamērīgu administratīvu slogu, tostarp mazajiem un vidējiem </w:t>
      </w:r>
      <w:r w:rsidR="00F04FB6" w:rsidRPr="005477FD">
        <w:rPr>
          <w:sz w:val="28"/>
          <w:szCs w:val="28"/>
        </w:rPr>
        <w:t>komersantiem.</w:t>
      </w:r>
    </w:p>
    <w:p w14:paraId="3C87E3E0" w14:textId="77777777" w:rsidR="00F36F8C" w:rsidRPr="005477FD" w:rsidRDefault="00F36F8C" w:rsidP="002B314C">
      <w:pPr>
        <w:ind w:left="720"/>
        <w:jc w:val="both"/>
        <w:rPr>
          <w:sz w:val="28"/>
          <w:szCs w:val="28"/>
        </w:rPr>
      </w:pPr>
    </w:p>
    <w:p w14:paraId="3C87E3E1" w14:textId="77777777" w:rsidR="00DA397D" w:rsidRPr="005477FD" w:rsidRDefault="00C11654" w:rsidP="00F04FB6">
      <w:pPr>
        <w:pStyle w:val="CommentText"/>
        <w:ind w:firstLine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(5</w:t>
      </w:r>
      <w:r w:rsidR="00DA397D" w:rsidRPr="005477FD">
        <w:rPr>
          <w:sz w:val="28"/>
          <w:szCs w:val="28"/>
        </w:rPr>
        <w:t>) </w:t>
      </w:r>
      <w:r w:rsidR="009A21D3" w:rsidRPr="005477FD">
        <w:rPr>
          <w:sz w:val="28"/>
          <w:szCs w:val="28"/>
        </w:rPr>
        <w:t>Apsaimniekotājs informē sabiedrību atbilstoši</w:t>
      </w:r>
      <w:r w:rsidR="00DA397D" w:rsidRPr="005477FD">
        <w:rPr>
          <w:sz w:val="28"/>
          <w:szCs w:val="28"/>
        </w:rPr>
        <w:t xml:space="preserve"> šā panta </w:t>
      </w:r>
      <w:r w:rsidR="00F36F8C" w:rsidRPr="005477FD">
        <w:rPr>
          <w:sz w:val="28"/>
          <w:szCs w:val="28"/>
        </w:rPr>
        <w:t xml:space="preserve">trešās </w:t>
      </w:r>
      <w:r w:rsidR="003C532A" w:rsidRPr="005477FD">
        <w:rPr>
          <w:sz w:val="28"/>
          <w:szCs w:val="28"/>
        </w:rPr>
        <w:t>daļas 2. punkt</w:t>
      </w:r>
      <w:r w:rsidR="009A21D3" w:rsidRPr="005477FD">
        <w:rPr>
          <w:sz w:val="28"/>
          <w:szCs w:val="28"/>
        </w:rPr>
        <w:t>am</w:t>
      </w:r>
      <w:r w:rsidR="003C532A" w:rsidRPr="005477FD">
        <w:rPr>
          <w:sz w:val="28"/>
          <w:szCs w:val="28"/>
        </w:rPr>
        <w:t xml:space="preserve"> </w:t>
      </w:r>
      <w:r w:rsidR="00DA397D" w:rsidRPr="005477FD">
        <w:rPr>
          <w:sz w:val="28"/>
          <w:szCs w:val="28"/>
        </w:rPr>
        <w:t xml:space="preserve">un </w:t>
      </w:r>
      <w:r w:rsidR="00F36F8C" w:rsidRPr="005477FD">
        <w:rPr>
          <w:sz w:val="28"/>
          <w:szCs w:val="28"/>
        </w:rPr>
        <w:t xml:space="preserve">ceturtās </w:t>
      </w:r>
      <w:r w:rsidR="00DA397D" w:rsidRPr="005477FD">
        <w:rPr>
          <w:sz w:val="28"/>
          <w:szCs w:val="28"/>
        </w:rPr>
        <w:t xml:space="preserve">daļas </w:t>
      </w:r>
      <w:r w:rsidR="001C6706" w:rsidRPr="005477FD">
        <w:rPr>
          <w:sz w:val="28"/>
          <w:szCs w:val="28"/>
        </w:rPr>
        <w:t>6</w:t>
      </w:r>
      <w:r w:rsidR="00DA397D" w:rsidRPr="005477FD">
        <w:rPr>
          <w:sz w:val="28"/>
          <w:szCs w:val="28"/>
        </w:rPr>
        <w:t>. punkt</w:t>
      </w:r>
      <w:r w:rsidR="009A21D3" w:rsidRPr="005477FD">
        <w:rPr>
          <w:sz w:val="28"/>
          <w:szCs w:val="28"/>
        </w:rPr>
        <w:t xml:space="preserve">am, izņemot gadījumus, kad izplatāmā informācija ir komercnoslēpums atbilstoši </w:t>
      </w:r>
      <w:r w:rsidR="004A61B6" w:rsidRPr="005477FD">
        <w:rPr>
          <w:sz w:val="28"/>
          <w:szCs w:val="28"/>
        </w:rPr>
        <w:t>Komercnoslēpuma aizsardzības likumam</w:t>
      </w:r>
      <w:r w:rsidR="00DA397D" w:rsidRPr="005477FD">
        <w:rPr>
          <w:sz w:val="28"/>
          <w:szCs w:val="28"/>
        </w:rPr>
        <w:t>.</w:t>
      </w:r>
    </w:p>
    <w:p w14:paraId="3C87E3E2" w14:textId="77777777" w:rsidR="00DA397D" w:rsidRPr="005477FD" w:rsidRDefault="00DA397D" w:rsidP="00C21B64">
      <w:pPr>
        <w:ind w:firstLine="720"/>
        <w:jc w:val="both"/>
        <w:rPr>
          <w:sz w:val="28"/>
          <w:szCs w:val="28"/>
        </w:rPr>
      </w:pPr>
    </w:p>
    <w:p w14:paraId="3C87E3E3" w14:textId="77777777" w:rsidR="00FA4377" w:rsidRPr="005477FD" w:rsidRDefault="001443E6" w:rsidP="00C21B64">
      <w:pPr>
        <w:ind w:firstLine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(</w:t>
      </w:r>
      <w:r w:rsidR="00C11654" w:rsidRPr="005477FD">
        <w:rPr>
          <w:sz w:val="28"/>
          <w:szCs w:val="28"/>
        </w:rPr>
        <w:t>6)</w:t>
      </w:r>
      <w:r w:rsidR="00FA4377" w:rsidRPr="005477FD">
        <w:rPr>
          <w:sz w:val="28"/>
          <w:szCs w:val="28"/>
        </w:rPr>
        <w:t> Pr</w:t>
      </w:r>
      <w:r w:rsidR="00591FDD" w:rsidRPr="005477FD">
        <w:rPr>
          <w:sz w:val="28"/>
          <w:szCs w:val="28"/>
        </w:rPr>
        <w:t>eces</w:t>
      </w:r>
      <w:r w:rsidR="00FA4377" w:rsidRPr="005477FD">
        <w:rPr>
          <w:sz w:val="28"/>
          <w:szCs w:val="28"/>
        </w:rPr>
        <w:t xml:space="preserve"> ražotājs, </w:t>
      </w:r>
      <w:r w:rsidR="00ED6CBB" w:rsidRPr="005477FD">
        <w:rPr>
          <w:sz w:val="28"/>
          <w:szCs w:val="28"/>
        </w:rPr>
        <w:t xml:space="preserve">lai </w:t>
      </w:r>
      <w:r w:rsidR="009226EB" w:rsidRPr="005477FD">
        <w:rPr>
          <w:sz w:val="28"/>
          <w:szCs w:val="28"/>
        </w:rPr>
        <w:t xml:space="preserve">nodrošinātu </w:t>
      </w:r>
      <w:r w:rsidRPr="005477FD">
        <w:rPr>
          <w:sz w:val="28"/>
          <w:szCs w:val="28"/>
        </w:rPr>
        <w:t>ražotāja pap</w:t>
      </w:r>
      <w:r w:rsidR="00FA4377" w:rsidRPr="005477FD">
        <w:rPr>
          <w:sz w:val="28"/>
          <w:szCs w:val="28"/>
        </w:rPr>
        <w:t>l</w:t>
      </w:r>
      <w:r w:rsidR="00237A5A" w:rsidRPr="005477FD">
        <w:rPr>
          <w:sz w:val="28"/>
          <w:szCs w:val="28"/>
        </w:rPr>
        <w:t>ašinātā</w:t>
      </w:r>
      <w:r w:rsidR="00C21B64" w:rsidRPr="005477FD">
        <w:rPr>
          <w:sz w:val="28"/>
          <w:szCs w:val="28"/>
        </w:rPr>
        <w:t xml:space="preserve">s atbildības </w:t>
      </w:r>
      <w:r w:rsidR="009226EB" w:rsidRPr="005477FD">
        <w:rPr>
          <w:sz w:val="28"/>
          <w:szCs w:val="28"/>
        </w:rPr>
        <w:t>sistēmas darbību</w:t>
      </w:r>
      <w:r w:rsidR="003C532A" w:rsidRPr="005477FD">
        <w:rPr>
          <w:sz w:val="28"/>
          <w:szCs w:val="28"/>
        </w:rPr>
        <w:t>,</w:t>
      </w:r>
      <w:r w:rsidR="00C21B64" w:rsidRPr="005477FD">
        <w:rPr>
          <w:sz w:val="28"/>
          <w:szCs w:val="28"/>
        </w:rPr>
        <w:t xml:space="preserve"> </w:t>
      </w:r>
      <w:r w:rsidR="00FA4377" w:rsidRPr="005477FD">
        <w:rPr>
          <w:sz w:val="28"/>
          <w:szCs w:val="28"/>
        </w:rPr>
        <w:t xml:space="preserve">sedz šādas izmaksas par </w:t>
      </w:r>
      <w:r w:rsidR="00555B3E" w:rsidRPr="005477FD">
        <w:rPr>
          <w:sz w:val="28"/>
          <w:szCs w:val="28"/>
        </w:rPr>
        <w:t>precēm</w:t>
      </w:r>
      <w:r w:rsidR="003C532A" w:rsidRPr="005477FD">
        <w:rPr>
          <w:sz w:val="28"/>
          <w:szCs w:val="28"/>
        </w:rPr>
        <w:t xml:space="preserve"> un iepakojumu</w:t>
      </w:r>
      <w:r w:rsidR="00FA4377" w:rsidRPr="005477FD">
        <w:rPr>
          <w:sz w:val="28"/>
          <w:szCs w:val="28"/>
        </w:rPr>
        <w:t>, ko laiž tirgū</w:t>
      </w:r>
      <w:r w:rsidR="00555B3E" w:rsidRPr="005477FD">
        <w:rPr>
          <w:sz w:val="28"/>
          <w:szCs w:val="28"/>
        </w:rPr>
        <w:t xml:space="preserve"> Latvijas Republikas teritorijā</w:t>
      </w:r>
      <w:r w:rsidR="00FA4377" w:rsidRPr="005477FD">
        <w:rPr>
          <w:sz w:val="28"/>
          <w:szCs w:val="28"/>
        </w:rPr>
        <w:t>:</w:t>
      </w:r>
    </w:p>
    <w:p w14:paraId="3C87E3E4" w14:textId="77777777" w:rsidR="00DA4EE3" w:rsidRPr="005477FD" w:rsidRDefault="00C21B64" w:rsidP="00564654">
      <w:pPr>
        <w:spacing w:after="120"/>
        <w:ind w:left="720"/>
        <w:jc w:val="both"/>
        <w:rPr>
          <w:sz w:val="28"/>
          <w:szCs w:val="28"/>
        </w:rPr>
      </w:pPr>
      <w:r w:rsidRPr="005477FD">
        <w:rPr>
          <w:sz w:val="28"/>
          <w:szCs w:val="28"/>
        </w:rPr>
        <w:t>1</w:t>
      </w:r>
      <w:r w:rsidR="00555B3E" w:rsidRPr="005477FD">
        <w:rPr>
          <w:sz w:val="28"/>
          <w:szCs w:val="28"/>
        </w:rPr>
        <w:t>) </w:t>
      </w:r>
      <w:r w:rsidR="00FA4377" w:rsidRPr="005477FD">
        <w:rPr>
          <w:sz w:val="28"/>
          <w:szCs w:val="28"/>
        </w:rPr>
        <w:t xml:space="preserve">izmaksas par </w:t>
      </w:r>
      <w:r w:rsidR="006D0335" w:rsidRPr="005477FD">
        <w:rPr>
          <w:sz w:val="28"/>
          <w:szCs w:val="28"/>
        </w:rPr>
        <w:t xml:space="preserve">attiecīgā veida atkritumu apsaimniekošanu, ieskaitot šo atkritumu dalīto </w:t>
      </w:r>
      <w:r w:rsidR="0071066F" w:rsidRPr="005477FD">
        <w:rPr>
          <w:sz w:val="28"/>
          <w:szCs w:val="28"/>
        </w:rPr>
        <w:t>sa</w:t>
      </w:r>
      <w:r w:rsidR="006D0335" w:rsidRPr="005477FD">
        <w:rPr>
          <w:sz w:val="28"/>
          <w:szCs w:val="28"/>
        </w:rPr>
        <w:t>vākšanu, šķirošanu</w:t>
      </w:r>
      <w:r w:rsidR="0071066F" w:rsidRPr="005477FD">
        <w:rPr>
          <w:sz w:val="28"/>
          <w:szCs w:val="28"/>
        </w:rPr>
        <w:t xml:space="preserve">, </w:t>
      </w:r>
      <w:r w:rsidR="006D0335" w:rsidRPr="005477FD">
        <w:rPr>
          <w:sz w:val="28"/>
          <w:szCs w:val="28"/>
        </w:rPr>
        <w:t xml:space="preserve">pārstrādi </w:t>
      </w:r>
      <w:r w:rsidR="0071066F" w:rsidRPr="005477FD">
        <w:rPr>
          <w:sz w:val="28"/>
          <w:szCs w:val="28"/>
        </w:rPr>
        <w:t>un</w:t>
      </w:r>
      <w:r w:rsidR="006D0335" w:rsidRPr="005477FD">
        <w:rPr>
          <w:sz w:val="28"/>
          <w:szCs w:val="28"/>
        </w:rPr>
        <w:t xml:space="preserve"> reģenerācij</w:t>
      </w:r>
      <w:r w:rsidR="00A25A58" w:rsidRPr="005477FD">
        <w:rPr>
          <w:sz w:val="28"/>
          <w:szCs w:val="28"/>
        </w:rPr>
        <w:t xml:space="preserve">u, lai sasniegtu </w:t>
      </w:r>
      <w:r w:rsidR="00657CD9" w:rsidRPr="005477FD">
        <w:rPr>
          <w:sz w:val="28"/>
          <w:szCs w:val="28"/>
        </w:rPr>
        <w:t xml:space="preserve">normatīvajos aktos </w:t>
      </w:r>
      <w:r w:rsidR="00352D7B" w:rsidRPr="005477FD">
        <w:rPr>
          <w:sz w:val="28"/>
          <w:szCs w:val="28"/>
        </w:rPr>
        <w:t xml:space="preserve">par iepakojumu un atkritumu apsaimniekošanu </w:t>
      </w:r>
      <w:r w:rsidR="00A25A58" w:rsidRPr="005477FD">
        <w:rPr>
          <w:sz w:val="28"/>
          <w:szCs w:val="28"/>
        </w:rPr>
        <w:t>noteikto</w:t>
      </w:r>
      <w:r w:rsidR="006D0335" w:rsidRPr="005477FD">
        <w:rPr>
          <w:sz w:val="28"/>
          <w:szCs w:val="28"/>
        </w:rPr>
        <w:t xml:space="preserve">s </w:t>
      </w:r>
      <w:r w:rsidR="003C532A" w:rsidRPr="005477FD">
        <w:rPr>
          <w:sz w:val="28"/>
          <w:szCs w:val="28"/>
        </w:rPr>
        <w:t>mērķus</w:t>
      </w:r>
      <w:r w:rsidR="006D0335" w:rsidRPr="005477FD">
        <w:rPr>
          <w:sz w:val="28"/>
          <w:szCs w:val="28"/>
        </w:rPr>
        <w:t xml:space="preserve">, </w:t>
      </w:r>
      <w:r w:rsidR="00A25A58" w:rsidRPr="005477FD">
        <w:rPr>
          <w:sz w:val="28"/>
          <w:szCs w:val="28"/>
        </w:rPr>
        <w:t xml:space="preserve">atskaitot ieņēmumu daļu, kuru tas </w:t>
      </w:r>
      <w:r w:rsidR="00DA4EE3" w:rsidRPr="005477FD">
        <w:rPr>
          <w:sz w:val="28"/>
          <w:szCs w:val="28"/>
        </w:rPr>
        <w:t xml:space="preserve">tieši vai pastarpināti gūst </w:t>
      </w:r>
      <w:r w:rsidR="00A25A58" w:rsidRPr="005477FD">
        <w:rPr>
          <w:sz w:val="28"/>
          <w:szCs w:val="28"/>
        </w:rPr>
        <w:t xml:space="preserve">no </w:t>
      </w:r>
      <w:r w:rsidR="00DA4EE3" w:rsidRPr="005477FD">
        <w:rPr>
          <w:sz w:val="28"/>
          <w:szCs w:val="28"/>
        </w:rPr>
        <w:t xml:space="preserve">atkārtotas izmantošanas, </w:t>
      </w:r>
      <w:r w:rsidR="00A25A58" w:rsidRPr="005477FD">
        <w:rPr>
          <w:sz w:val="28"/>
          <w:szCs w:val="28"/>
        </w:rPr>
        <w:t>nošķiroto</w:t>
      </w:r>
      <w:r w:rsidR="00DA4EE3" w:rsidRPr="005477FD">
        <w:rPr>
          <w:sz w:val="28"/>
          <w:szCs w:val="28"/>
        </w:rPr>
        <w:t xml:space="preserve">, </w:t>
      </w:r>
      <w:r w:rsidR="00A25A58" w:rsidRPr="005477FD">
        <w:rPr>
          <w:sz w:val="28"/>
          <w:szCs w:val="28"/>
        </w:rPr>
        <w:t>reģenerējamo sa</w:t>
      </w:r>
      <w:r w:rsidR="00DA4EE3" w:rsidRPr="005477FD">
        <w:rPr>
          <w:sz w:val="28"/>
          <w:szCs w:val="28"/>
        </w:rPr>
        <w:t>dzīves atkritumu tird</w:t>
      </w:r>
      <w:r w:rsidR="00564654" w:rsidRPr="005477FD">
        <w:rPr>
          <w:sz w:val="28"/>
          <w:szCs w:val="28"/>
        </w:rPr>
        <w:t>zniecības</w:t>
      </w:r>
      <w:r w:rsidR="00DA4EE3" w:rsidRPr="005477FD">
        <w:rPr>
          <w:sz w:val="28"/>
          <w:szCs w:val="28"/>
        </w:rPr>
        <w:t>;</w:t>
      </w:r>
    </w:p>
    <w:p w14:paraId="3C87E3E5" w14:textId="77777777" w:rsidR="00DA4EE3" w:rsidRPr="00C21B64" w:rsidRDefault="00C21B64" w:rsidP="00564654">
      <w:pPr>
        <w:spacing w:after="120"/>
        <w:ind w:left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2) </w:t>
      </w:r>
      <w:r w:rsidR="00CB4A31" w:rsidRPr="00EB2E2B">
        <w:rPr>
          <w:sz w:val="28"/>
          <w:szCs w:val="28"/>
        </w:rPr>
        <w:t>izmaksas par informācijas</w:t>
      </w:r>
      <w:r w:rsidR="00CB4A31" w:rsidRPr="00C21B64">
        <w:rPr>
          <w:sz w:val="28"/>
          <w:szCs w:val="28"/>
        </w:rPr>
        <w:t xml:space="preserve"> sniegšanu atkritumu </w:t>
      </w:r>
      <w:r w:rsidR="00DA4EE3" w:rsidRPr="00C21B64">
        <w:rPr>
          <w:sz w:val="28"/>
          <w:szCs w:val="28"/>
        </w:rPr>
        <w:t xml:space="preserve">radītājam un valdītājam </w:t>
      </w:r>
      <w:r w:rsidR="00CB4A31" w:rsidRPr="00C21B64">
        <w:rPr>
          <w:sz w:val="28"/>
          <w:szCs w:val="28"/>
        </w:rPr>
        <w:t xml:space="preserve">saskaņā ar </w:t>
      </w:r>
      <w:r w:rsidR="00DA4EE3" w:rsidRPr="00C21B64">
        <w:rPr>
          <w:sz w:val="28"/>
          <w:szCs w:val="28"/>
        </w:rPr>
        <w:t xml:space="preserve">šā panta </w:t>
      </w:r>
      <w:r w:rsidR="003C532A">
        <w:rPr>
          <w:sz w:val="28"/>
          <w:szCs w:val="28"/>
        </w:rPr>
        <w:t xml:space="preserve">ceturtās </w:t>
      </w:r>
      <w:r w:rsidR="00DA4EE3" w:rsidRPr="00F40C3E">
        <w:rPr>
          <w:sz w:val="28"/>
          <w:szCs w:val="28"/>
        </w:rPr>
        <w:t xml:space="preserve">daļas </w:t>
      </w:r>
      <w:r w:rsidR="00207F06" w:rsidRPr="00F40C3E">
        <w:rPr>
          <w:sz w:val="28"/>
          <w:szCs w:val="28"/>
        </w:rPr>
        <w:t>5</w:t>
      </w:r>
      <w:r w:rsidR="00355F47" w:rsidRPr="00F40C3E">
        <w:rPr>
          <w:sz w:val="28"/>
          <w:szCs w:val="28"/>
        </w:rPr>
        <w:t>. punktu;</w:t>
      </w:r>
    </w:p>
    <w:p w14:paraId="3C87E3E6" w14:textId="77777777" w:rsidR="002B314C" w:rsidRPr="00666EB6" w:rsidRDefault="00C21B64" w:rsidP="00C21B64">
      <w:pPr>
        <w:ind w:left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3) </w:t>
      </w:r>
      <w:r w:rsidR="00CB4A31" w:rsidRPr="00666EB6">
        <w:rPr>
          <w:sz w:val="28"/>
          <w:szCs w:val="28"/>
        </w:rPr>
        <w:t xml:space="preserve">izmaksas </w:t>
      </w:r>
      <w:r w:rsidR="00444C20" w:rsidRPr="00666EB6">
        <w:rPr>
          <w:sz w:val="28"/>
          <w:szCs w:val="28"/>
        </w:rPr>
        <w:t xml:space="preserve">par </w:t>
      </w:r>
      <w:r w:rsidR="00910600" w:rsidRPr="00666EB6">
        <w:rPr>
          <w:sz w:val="28"/>
          <w:szCs w:val="28"/>
        </w:rPr>
        <w:t>šā</w:t>
      </w:r>
      <w:r w:rsidR="00444C20" w:rsidRPr="00666EB6">
        <w:rPr>
          <w:sz w:val="28"/>
          <w:szCs w:val="28"/>
        </w:rPr>
        <w:t xml:space="preserve"> likuma </w:t>
      </w:r>
      <w:r w:rsidR="009652AF" w:rsidRPr="00666EB6">
        <w:rPr>
          <w:sz w:val="28"/>
          <w:szCs w:val="28"/>
        </w:rPr>
        <w:t xml:space="preserve">7. panta otrās daļas 2. un 5. punktā, </w:t>
      </w:r>
      <w:r w:rsidR="004D6715" w:rsidRPr="00666EB6">
        <w:rPr>
          <w:sz w:val="28"/>
          <w:szCs w:val="28"/>
        </w:rPr>
        <w:t xml:space="preserve">8. panta otrās daļas 4. un 5. punktā un 9. panta otrās daļas 4. un 5. punktā </w:t>
      </w:r>
      <w:r w:rsidR="00FA44F8" w:rsidRPr="00666EB6">
        <w:rPr>
          <w:sz w:val="28"/>
          <w:szCs w:val="28"/>
        </w:rPr>
        <w:t xml:space="preserve">noteiktā </w:t>
      </w:r>
      <w:r w:rsidR="00444C20" w:rsidRPr="00666EB6">
        <w:rPr>
          <w:sz w:val="28"/>
          <w:szCs w:val="28"/>
        </w:rPr>
        <w:t>pārskat</w:t>
      </w:r>
      <w:r w:rsidR="00FA44F8" w:rsidRPr="00666EB6">
        <w:rPr>
          <w:sz w:val="28"/>
          <w:szCs w:val="28"/>
        </w:rPr>
        <w:t>a</w:t>
      </w:r>
      <w:r w:rsidR="00444C20" w:rsidRPr="00666EB6">
        <w:rPr>
          <w:sz w:val="28"/>
          <w:szCs w:val="28"/>
        </w:rPr>
        <w:t xml:space="preserve"> </w:t>
      </w:r>
    </w:p>
    <w:p w14:paraId="3C87E3E7" w14:textId="77777777" w:rsidR="002B314C" w:rsidRPr="00666EB6" w:rsidRDefault="002B314C" w:rsidP="00C21B64">
      <w:pPr>
        <w:ind w:left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par tirgū novietoto preču un preču iepakojuma apsaimniekošanu, sagatavošanu un iesniegšanu Vides aizsardzības un reģionālās attīstības ministrijas padotībā esošajā iestādē.</w:t>
      </w:r>
    </w:p>
    <w:p w14:paraId="3C87E3E8" w14:textId="77777777" w:rsidR="00420DFB" w:rsidRPr="00EB2E2B" w:rsidRDefault="00420DFB" w:rsidP="004D6715">
      <w:pPr>
        <w:ind w:firstLine="720"/>
        <w:jc w:val="both"/>
        <w:rPr>
          <w:sz w:val="28"/>
          <w:szCs w:val="28"/>
        </w:rPr>
      </w:pPr>
    </w:p>
    <w:p w14:paraId="3C87E3E9" w14:textId="77777777" w:rsidR="00CB525C" w:rsidRPr="00E71754" w:rsidRDefault="00C11654" w:rsidP="004D6715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(</w:t>
      </w:r>
      <w:r w:rsidR="009226EB" w:rsidRPr="00EB2E2B">
        <w:rPr>
          <w:sz w:val="28"/>
          <w:szCs w:val="28"/>
        </w:rPr>
        <w:t>7</w:t>
      </w:r>
      <w:r w:rsidR="006431BA" w:rsidRPr="00EB2E2B">
        <w:rPr>
          <w:sz w:val="28"/>
          <w:szCs w:val="28"/>
        </w:rPr>
        <w:t>) </w:t>
      </w:r>
      <w:r w:rsidR="004D6715" w:rsidRPr="00EB2E2B">
        <w:rPr>
          <w:sz w:val="28"/>
          <w:szCs w:val="28"/>
        </w:rPr>
        <w:t>J</w:t>
      </w:r>
      <w:r w:rsidR="004A61B6" w:rsidRPr="00EB2E2B">
        <w:rPr>
          <w:sz w:val="28"/>
          <w:szCs w:val="28"/>
        </w:rPr>
        <w:t xml:space="preserve">a trešās valsts </w:t>
      </w:r>
      <w:r w:rsidR="00C60623" w:rsidRPr="00EB2E2B">
        <w:rPr>
          <w:sz w:val="28"/>
          <w:szCs w:val="28"/>
        </w:rPr>
        <w:t xml:space="preserve">persona </w:t>
      </w:r>
      <w:r w:rsidR="00DA695A" w:rsidRPr="00EB2E2B">
        <w:rPr>
          <w:sz w:val="28"/>
          <w:szCs w:val="28"/>
        </w:rPr>
        <w:t xml:space="preserve">laiž </w:t>
      </w:r>
      <w:r w:rsidR="009C7DE9" w:rsidRPr="00666EB6">
        <w:rPr>
          <w:sz w:val="28"/>
          <w:szCs w:val="28"/>
        </w:rPr>
        <w:t xml:space="preserve">tirgū </w:t>
      </w:r>
      <w:r w:rsidR="00DA695A" w:rsidRPr="00666EB6">
        <w:rPr>
          <w:sz w:val="28"/>
          <w:szCs w:val="28"/>
        </w:rPr>
        <w:t>preci</w:t>
      </w:r>
      <w:r w:rsidR="00DA695A" w:rsidRPr="00EB2E2B">
        <w:rPr>
          <w:sz w:val="28"/>
          <w:szCs w:val="28"/>
        </w:rPr>
        <w:t xml:space="preserve"> Latvijas Republikas teritorijā, t</w:t>
      </w:r>
      <w:r w:rsidR="004A61B6" w:rsidRPr="00EB2E2B">
        <w:rPr>
          <w:sz w:val="28"/>
          <w:szCs w:val="28"/>
        </w:rPr>
        <w:t>as</w:t>
      </w:r>
      <w:r w:rsidR="00DA695A" w:rsidRPr="00EB2E2B">
        <w:rPr>
          <w:sz w:val="28"/>
          <w:szCs w:val="28"/>
        </w:rPr>
        <w:t xml:space="preserve"> var piedalīties ražotāja paplašinātās</w:t>
      </w:r>
      <w:r w:rsidR="00DA695A">
        <w:rPr>
          <w:sz w:val="28"/>
          <w:szCs w:val="28"/>
        </w:rPr>
        <w:t xml:space="preserve"> atbildības sistēmā ar nosacījumu, ka ir reģistrēt</w:t>
      </w:r>
      <w:r w:rsidR="004A61B6">
        <w:rPr>
          <w:sz w:val="28"/>
          <w:szCs w:val="28"/>
        </w:rPr>
        <w:t>s</w:t>
      </w:r>
      <w:r w:rsidR="00DA695A">
        <w:rPr>
          <w:sz w:val="28"/>
          <w:szCs w:val="28"/>
        </w:rPr>
        <w:t xml:space="preserve"> Val</w:t>
      </w:r>
      <w:r w:rsidR="00207F06">
        <w:rPr>
          <w:sz w:val="28"/>
          <w:szCs w:val="28"/>
        </w:rPr>
        <w:t>s</w:t>
      </w:r>
      <w:r w:rsidR="00DA695A">
        <w:rPr>
          <w:sz w:val="28"/>
          <w:szCs w:val="28"/>
        </w:rPr>
        <w:t xml:space="preserve">ts ieņēmumu dienestā kā nodokļu maksātājs </w:t>
      </w:r>
      <w:r w:rsidR="00614E65">
        <w:rPr>
          <w:sz w:val="28"/>
          <w:szCs w:val="28"/>
        </w:rPr>
        <w:t xml:space="preserve">vai ir </w:t>
      </w:r>
      <w:r w:rsidR="00505BAD" w:rsidRPr="00614E65">
        <w:rPr>
          <w:sz w:val="28"/>
          <w:szCs w:val="28"/>
        </w:rPr>
        <w:t>rakstveidā pilnvaro</w:t>
      </w:r>
      <w:r w:rsidR="00505BAD">
        <w:rPr>
          <w:sz w:val="28"/>
          <w:szCs w:val="28"/>
        </w:rPr>
        <w:t>j</w:t>
      </w:r>
      <w:r w:rsidR="004A61B6">
        <w:rPr>
          <w:sz w:val="28"/>
          <w:szCs w:val="28"/>
        </w:rPr>
        <w:t>is</w:t>
      </w:r>
      <w:r w:rsidR="00505BAD" w:rsidRPr="00614E65">
        <w:rPr>
          <w:sz w:val="28"/>
          <w:szCs w:val="28"/>
        </w:rPr>
        <w:t xml:space="preserve"> personu, kas veic komercdarbību </w:t>
      </w:r>
      <w:r w:rsidR="00505BAD" w:rsidRPr="00505BAD">
        <w:rPr>
          <w:sz w:val="28"/>
          <w:szCs w:val="28"/>
        </w:rPr>
        <w:t>Latvijas Republikas teritorijā</w:t>
      </w:r>
      <w:r w:rsidR="00505BAD" w:rsidRPr="00614E65">
        <w:rPr>
          <w:sz w:val="28"/>
          <w:szCs w:val="28"/>
        </w:rPr>
        <w:t xml:space="preserve">, pārņemt attiecīgā </w:t>
      </w:r>
      <w:r w:rsidR="004A61B6">
        <w:rPr>
          <w:sz w:val="28"/>
          <w:szCs w:val="28"/>
        </w:rPr>
        <w:t>trešās valsts</w:t>
      </w:r>
      <w:r w:rsidR="00505BAD" w:rsidRPr="00614E65">
        <w:rPr>
          <w:sz w:val="28"/>
          <w:szCs w:val="28"/>
        </w:rPr>
        <w:t xml:space="preserve"> </w:t>
      </w:r>
      <w:r w:rsidR="00505BAD">
        <w:rPr>
          <w:sz w:val="28"/>
          <w:szCs w:val="28"/>
        </w:rPr>
        <w:t xml:space="preserve">preces </w:t>
      </w:r>
      <w:r w:rsidR="00505BAD" w:rsidRPr="00614E65">
        <w:rPr>
          <w:sz w:val="28"/>
          <w:szCs w:val="28"/>
        </w:rPr>
        <w:t xml:space="preserve">ražotāja saistības </w:t>
      </w:r>
      <w:r w:rsidR="00505BAD" w:rsidRPr="00505BAD">
        <w:rPr>
          <w:sz w:val="28"/>
          <w:szCs w:val="28"/>
        </w:rPr>
        <w:t xml:space="preserve">Latvijas Republikas teritorijā </w:t>
      </w:r>
      <w:r w:rsidR="00505BAD" w:rsidRPr="00614E65">
        <w:rPr>
          <w:sz w:val="28"/>
          <w:szCs w:val="28"/>
        </w:rPr>
        <w:t xml:space="preserve">attiecībā uz šajā </w:t>
      </w:r>
      <w:r w:rsidR="00505BAD">
        <w:rPr>
          <w:sz w:val="28"/>
          <w:szCs w:val="28"/>
        </w:rPr>
        <w:t xml:space="preserve">pantā </w:t>
      </w:r>
      <w:r w:rsidR="00505BAD" w:rsidRPr="00614E65">
        <w:rPr>
          <w:sz w:val="28"/>
          <w:szCs w:val="28"/>
        </w:rPr>
        <w:t xml:space="preserve">noteikto </w:t>
      </w:r>
      <w:r w:rsidR="00505BAD" w:rsidRPr="00FA4377">
        <w:rPr>
          <w:sz w:val="28"/>
          <w:szCs w:val="28"/>
        </w:rPr>
        <w:t>ražotāja pap</w:t>
      </w:r>
      <w:r w:rsidR="00505BAD">
        <w:rPr>
          <w:sz w:val="28"/>
          <w:szCs w:val="28"/>
        </w:rPr>
        <w:t>lašinātā</w:t>
      </w:r>
      <w:r w:rsidR="00CB525C">
        <w:rPr>
          <w:sz w:val="28"/>
          <w:szCs w:val="28"/>
        </w:rPr>
        <w:t xml:space="preserve">s atbildības pienākumu izpildi. </w:t>
      </w:r>
      <w:r w:rsidR="00CA56E0">
        <w:rPr>
          <w:sz w:val="28"/>
          <w:szCs w:val="28"/>
        </w:rPr>
        <w:t>Trešās valsts</w:t>
      </w:r>
      <w:r w:rsidR="00357DFB" w:rsidRPr="00357DFB">
        <w:rPr>
          <w:sz w:val="28"/>
          <w:szCs w:val="28"/>
        </w:rPr>
        <w:t xml:space="preserve"> persona </w:t>
      </w:r>
      <w:r w:rsidR="00357DFB" w:rsidRPr="00E71754">
        <w:rPr>
          <w:sz w:val="28"/>
          <w:szCs w:val="28"/>
        </w:rPr>
        <w:t xml:space="preserve">informē </w:t>
      </w:r>
      <w:r w:rsidR="00271198" w:rsidRPr="00E71754">
        <w:rPr>
          <w:rStyle w:val="Strong"/>
          <w:b w:val="0"/>
          <w:sz w:val="28"/>
          <w:szCs w:val="28"/>
        </w:rPr>
        <w:t>apsaimniekotāju</w:t>
      </w:r>
      <w:r w:rsidR="00271198" w:rsidRPr="00E71754">
        <w:rPr>
          <w:rStyle w:val="Strong"/>
          <w:sz w:val="28"/>
          <w:szCs w:val="28"/>
        </w:rPr>
        <w:t xml:space="preserve"> </w:t>
      </w:r>
      <w:r w:rsidR="0054504A">
        <w:rPr>
          <w:sz w:val="28"/>
          <w:szCs w:val="28"/>
        </w:rPr>
        <w:t>par šo pilnvaroto personu.”</w:t>
      </w:r>
    </w:p>
    <w:p w14:paraId="3C87E3EA" w14:textId="77777777" w:rsidR="009C7DE9" w:rsidRDefault="009C7DE9" w:rsidP="00FF0949">
      <w:pPr>
        <w:ind w:firstLine="720"/>
        <w:jc w:val="both"/>
        <w:rPr>
          <w:sz w:val="28"/>
          <w:szCs w:val="28"/>
        </w:rPr>
      </w:pPr>
    </w:p>
    <w:p w14:paraId="3C87E3EB" w14:textId="77777777" w:rsidR="00E71754" w:rsidRPr="00931271" w:rsidRDefault="00772E29" w:rsidP="00FF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9C9" w:rsidRPr="00931271">
        <w:rPr>
          <w:sz w:val="28"/>
          <w:szCs w:val="28"/>
        </w:rPr>
        <w:t>. </w:t>
      </w:r>
      <w:r w:rsidR="009F20D1">
        <w:rPr>
          <w:sz w:val="28"/>
          <w:szCs w:val="28"/>
        </w:rPr>
        <w:t xml:space="preserve">Aizstāt </w:t>
      </w:r>
      <w:r w:rsidR="00F469C9" w:rsidRPr="00931271">
        <w:rPr>
          <w:sz w:val="28"/>
          <w:szCs w:val="28"/>
        </w:rPr>
        <w:t xml:space="preserve">7. panta pirmās daļas </w:t>
      </w:r>
      <w:r w:rsidR="009F20D1">
        <w:rPr>
          <w:sz w:val="28"/>
          <w:szCs w:val="28"/>
        </w:rPr>
        <w:t>1. punktā</w:t>
      </w:r>
      <w:r w:rsidR="00F469C9" w:rsidRPr="00931271">
        <w:rPr>
          <w:sz w:val="28"/>
          <w:szCs w:val="28"/>
        </w:rPr>
        <w:t xml:space="preserve"> vārdus “</w:t>
      </w:r>
      <w:r w:rsidR="00931271" w:rsidRPr="00931271">
        <w:rPr>
          <w:sz w:val="28"/>
          <w:szCs w:val="28"/>
        </w:rPr>
        <w:t>nolietotu transportlīdzekļu apsaimniekošanas sistēmu</w:t>
      </w:r>
      <w:r w:rsidR="00F469C9" w:rsidRPr="00931271">
        <w:rPr>
          <w:sz w:val="28"/>
          <w:szCs w:val="28"/>
        </w:rPr>
        <w:t>“</w:t>
      </w:r>
      <w:r w:rsidR="00931271" w:rsidRPr="00931271">
        <w:rPr>
          <w:sz w:val="28"/>
          <w:szCs w:val="28"/>
        </w:rPr>
        <w:t xml:space="preserve"> </w:t>
      </w:r>
      <w:r w:rsidR="00F469C9" w:rsidRPr="00931271">
        <w:rPr>
          <w:sz w:val="28"/>
          <w:szCs w:val="28"/>
        </w:rPr>
        <w:t>ar v</w:t>
      </w:r>
      <w:r w:rsidR="00931271" w:rsidRPr="00931271">
        <w:rPr>
          <w:sz w:val="28"/>
          <w:szCs w:val="28"/>
        </w:rPr>
        <w:t>ārdiem “</w:t>
      </w:r>
      <w:r w:rsidR="00931271" w:rsidRPr="00931271">
        <w:rPr>
          <w:rFonts w:eastAsiaTheme="minorHAnsi"/>
          <w:sz w:val="28"/>
          <w:szCs w:val="28"/>
          <w:lang w:eastAsia="en-US"/>
        </w:rPr>
        <w:t xml:space="preserve">nolietotu transportlīdzekļu </w:t>
      </w:r>
      <w:r w:rsidR="00931271" w:rsidRPr="00931271">
        <w:rPr>
          <w:sz w:val="28"/>
          <w:szCs w:val="28"/>
        </w:rPr>
        <w:t xml:space="preserve">ražotāja paplašinātās atbildības sistēmu (turpmāk – </w:t>
      </w:r>
      <w:r w:rsidR="00931271" w:rsidRPr="00931271">
        <w:rPr>
          <w:rFonts w:eastAsiaTheme="minorHAnsi"/>
          <w:sz w:val="28"/>
          <w:szCs w:val="28"/>
          <w:lang w:eastAsia="en-US"/>
        </w:rPr>
        <w:t>nolietotu transportlīdzekļu apsaimniekošanas sistēma)</w:t>
      </w:r>
      <w:r w:rsidR="00931271" w:rsidRPr="00931271">
        <w:rPr>
          <w:sz w:val="28"/>
          <w:szCs w:val="28"/>
        </w:rPr>
        <w:t>.</w:t>
      </w:r>
    </w:p>
    <w:p w14:paraId="3C87E3EC" w14:textId="77777777" w:rsidR="00E71754" w:rsidRDefault="00E71754" w:rsidP="00FF0949">
      <w:pPr>
        <w:ind w:firstLine="720"/>
        <w:jc w:val="both"/>
        <w:rPr>
          <w:sz w:val="28"/>
          <w:szCs w:val="28"/>
        </w:rPr>
      </w:pPr>
    </w:p>
    <w:p w14:paraId="3C87E3ED" w14:textId="77777777" w:rsidR="00931271" w:rsidRDefault="00772E29" w:rsidP="00FF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714">
        <w:rPr>
          <w:sz w:val="28"/>
          <w:szCs w:val="28"/>
        </w:rPr>
        <w:t>. 8.</w:t>
      </w:r>
      <w:r w:rsidR="003F33F2">
        <w:rPr>
          <w:sz w:val="28"/>
          <w:szCs w:val="28"/>
        </w:rPr>
        <w:t> </w:t>
      </w:r>
      <w:r w:rsidR="00FC7714">
        <w:rPr>
          <w:sz w:val="28"/>
          <w:szCs w:val="28"/>
        </w:rPr>
        <w:t>pantā</w:t>
      </w:r>
      <w:r w:rsidR="00931271">
        <w:rPr>
          <w:sz w:val="28"/>
          <w:szCs w:val="28"/>
        </w:rPr>
        <w:t>:</w:t>
      </w:r>
    </w:p>
    <w:p w14:paraId="3C87E3EE" w14:textId="77777777" w:rsidR="00931271" w:rsidRPr="00931271" w:rsidRDefault="009F20D1" w:rsidP="00931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931271" w:rsidRPr="00931271">
        <w:rPr>
          <w:sz w:val="28"/>
          <w:szCs w:val="28"/>
        </w:rPr>
        <w:t xml:space="preserve">pirmās daļas </w:t>
      </w:r>
      <w:r>
        <w:rPr>
          <w:sz w:val="28"/>
          <w:szCs w:val="28"/>
        </w:rPr>
        <w:t>1. punktā</w:t>
      </w:r>
      <w:r w:rsidR="00931271" w:rsidRPr="00931271">
        <w:rPr>
          <w:sz w:val="28"/>
          <w:szCs w:val="28"/>
        </w:rPr>
        <w:t xml:space="preserve"> vārdus “</w:t>
      </w:r>
      <w:r w:rsidR="002E56F1" w:rsidRPr="005E160B">
        <w:rPr>
          <w:sz w:val="28"/>
          <w:szCs w:val="28"/>
        </w:rPr>
        <w:t xml:space="preserve">izlietotā iepakojuma vai vienreiz lietojamo galda trauku un piederumu </w:t>
      </w:r>
      <w:r w:rsidR="002E56F1">
        <w:rPr>
          <w:sz w:val="28"/>
          <w:szCs w:val="28"/>
        </w:rPr>
        <w:t xml:space="preserve">apsaimniekošanas sistēmu” </w:t>
      </w:r>
      <w:r w:rsidR="00931271" w:rsidRPr="00931271">
        <w:rPr>
          <w:sz w:val="28"/>
          <w:szCs w:val="28"/>
        </w:rPr>
        <w:t>ar vārdiem “</w:t>
      </w:r>
      <w:r w:rsidR="002E56F1" w:rsidRPr="005E160B">
        <w:rPr>
          <w:sz w:val="28"/>
          <w:szCs w:val="28"/>
        </w:rPr>
        <w:t>izlietotā iepakojuma vai vienreiz lietojamo galda trauku un piederumu</w:t>
      </w:r>
      <w:r w:rsidR="002E56F1" w:rsidRPr="00931271">
        <w:rPr>
          <w:sz w:val="28"/>
          <w:szCs w:val="28"/>
        </w:rPr>
        <w:t xml:space="preserve"> </w:t>
      </w:r>
      <w:r w:rsidR="00931271" w:rsidRPr="00931271">
        <w:rPr>
          <w:sz w:val="28"/>
          <w:szCs w:val="28"/>
        </w:rPr>
        <w:t xml:space="preserve">ražotāja paplašinātās atbildības sistēmu (turpmāk – </w:t>
      </w:r>
      <w:r w:rsidR="002E56F1" w:rsidRPr="005E160B">
        <w:rPr>
          <w:sz w:val="28"/>
          <w:szCs w:val="28"/>
        </w:rPr>
        <w:t>izlietotā iepakojuma vai vienreiz lietojamo galda trauku un piederumu</w:t>
      </w:r>
      <w:r w:rsidR="002E56F1" w:rsidRPr="00931271">
        <w:rPr>
          <w:rFonts w:eastAsiaTheme="minorHAnsi"/>
          <w:sz w:val="28"/>
          <w:szCs w:val="28"/>
          <w:lang w:eastAsia="en-US"/>
        </w:rPr>
        <w:t xml:space="preserve"> </w:t>
      </w:r>
      <w:r w:rsidR="00931271" w:rsidRPr="00931271">
        <w:rPr>
          <w:rFonts w:eastAsiaTheme="minorHAnsi"/>
          <w:sz w:val="28"/>
          <w:szCs w:val="28"/>
          <w:lang w:eastAsia="en-US"/>
        </w:rPr>
        <w:t>apsaimniekošanas sistēma)</w:t>
      </w:r>
      <w:r w:rsidR="003F33F2">
        <w:rPr>
          <w:rFonts w:eastAsiaTheme="minorHAnsi"/>
          <w:sz w:val="28"/>
          <w:szCs w:val="28"/>
          <w:lang w:eastAsia="en-US"/>
        </w:rPr>
        <w:t>”</w:t>
      </w:r>
      <w:r w:rsidR="00FC7714">
        <w:rPr>
          <w:sz w:val="28"/>
          <w:szCs w:val="28"/>
        </w:rPr>
        <w:t>;</w:t>
      </w:r>
    </w:p>
    <w:p w14:paraId="3C87E3EF" w14:textId="77777777" w:rsidR="00931271" w:rsidRDefault="00931271" w:rsidP="00FF0949">
      <w:pPr>
        <w:ind w:firstLine="720"/>
        <w:jc w:val="both"/>
        <w:rPr>
          <w:sz w:val="28"/>
          <w:szCs w:val="28"/>
        </w:rPr>
      </w:pPr>
    </w:p>
    <w:p w14:paraId="3C87E3F0" w14:textId="77777777" w:rsidR="002E56F1" w:rsidRDefault="00E5294B" w:rsidP="002E56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</w:t>
      </w:r>
      <w:r w:rsidR="002E56F1">
        <w:rPr>
          <w:sz w:val="28"/>
          <w:szCs w:val="28"/>
        </w:rPr>
        <w:t xml:space="preserve">pildināt </w:t>
      </w:r>
      <w:r w:rsidR="009F20D1">
        <w:rPr>
          <w:sz w:val="28"/>
          <w:szCs w:val="28"/>
        </w:rPr>
        <w:t xml:space="preserve">pantu </w:t>
      </w:r>
      <w:r>
        <w:rPr>
          <w:sz w:val="28"/>
          <w:szCs w:val="28"/>
        </w:rPr>
        <w:t>ar pirmo divi prim daļu un pirmo trīs prim daļu šādā redakcijā:</w:t>
      </w:r>
    </w:p>
    <w:p w14:paraId="3C87E3F1" w14:textId="77777777" w:rsidR="002E56F1" w:rsidRDefault="00FC7714" w:rsidP="008B590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E56F1" w:rsidRPr="00B75923">
        <w:rPr>
          <w:sz w:val="28"/>
          <w:szCs w:val="28"/>
        </w:rPr>
        <w:t>(</w:t>
      </w:r>
      <w:r w:rsidR="00E5294B">
        <w:rPr>
          <w:sz w:val="28"/>
          <w:szCs w:val="28"/>
        </w:rPr>
        <w:t>1</w:t>
      </w:r>
      <w:r w:rsidR="00E5294B" w:rsidRPr="00E5294B">
        <w:rPr>
          <w:sz w:val="28"/>
          <w:szCs w:val="28"/>
          <w:vertAlign w:val="superscript"/>
        </w:rPr>
        <w:t>2</w:t>
      </w:r>
      <w:r w:rsidR="002E56F1" w:rsidRPr="00B75923">
        <w:rPr>
          <w:sz w:val="28"/>
          <w:szCs w:val="28"/>
        </w:rPr>
        <w:t>)</w:t>
      </w:r>
      <w:r w:rsidR="002E56F1">
        <w:rPr>
          <w:sz w:val="28"/>
          <w:szCs w:val="28"/>
        </w:rPr>
        <w:t xml:space="preserve"> Nodokļa maksātājs, </w:t>
      </w:r>
      <w:r w:rsidR="002E56F1" w:rsidRPr="00B75923">
        <w:rPr>
          <w:sz w:val="28"/>
          <w:szCs w:val="28"/>
        </w:rPr>
        <w:t>kura radītā izlietotā iepakojuma</w:t>
      </w:r>
      <w:r w:rsidR="002E56F1" w:rsidRPr="005E160B">
        <w:rPr>
          <w:sz w:val="28"/>
          <w:szCs w:val="28"/>
          <w:shd w:val="clear" w:color="auto" w:fill="FFFFFF"/>
        </w:rPr>
        <w:t xml:space="preserve"> </w:t>
      </w:r>
      <w:r w:rsidR="002E56F1">
        <w:rPr>
          <w:sz w:val="28"/>
          <w:szCs w:val="28"/>
        </w:rPr>
        <w:t>apjoms kalendārā gada laikā ir 300</w:t>
      </w:r>
      <w:r w:rsidR="002E56F1" w:rsidRPr="00B75923">
        <w:rPr>
          <w:sz w:val="28"/>
          <w:szCs w:val="28"/>
        </w:rPr>
        <w:t xml:space="preserve"> kilogrami vai vairāk, </w:t>
      </w:r>
      <w:r w:rsidR="009F20D1">
        <w:rPr>
          <w:sz w:val="28"/>
          <w:szCs w:val="28"/>
        </w:rPr>
        <w:t>piedalās</w:t>
      </w:r>
      <w:r w:rsidR="002E56F1">
        <w:rPr>
          <w:sz w:val="28"/>
          <w:szCs w:val="28"/>
        </w:rPr>
        <w:t xml:space="preserve"> r</w:t>
      </w:r>
      <w:r w:rsidR="002E56F1" w:rsidRPr="00FF0949">
        <w:rPr>
          <w:sz w:val="28"/>
          <w:szCs w:val="28"/>
        </w:rPr>
        <w:t>ažotāja paplašinātās atbildības sist</w:t>
      </w:r>
      <w:r w:rsidR="002E56F1">
        <w:rPr>
          <w:sz w:val="28"/>
          <w:szCs w:val="28"/>
        </w:rPr>
        <w:t xml:space="preserve">ēmā, slēdzot līgumu ar apsaimniekotāju par dalību </w:t>
      </w:r>
      <w:r w:rsidR="002E56F1" w:rsidRPr="005E160B">
        <w:rPr>
          <w:sz w:val="28"/>
          <w:szCs w:val="28"/>
        </w:rPr>
        <w:t xml:space="preserve">izlietotā iepakojuma </w:t>
      </w:r>
      <w:r w:rsidR="002E56F1">
        <w:rPr>
          <w:sz w:val="28"/>
          <w:szCs w:val="28"/>
        </w:rPr>
        <w:t xml:space="preserve">apsaimniekošanas sistēmā, </w:t>
      </w:r>
      <w:r w:rsidR="002E56F1" w:rsidRPr="003307F8">
        <w:rPr>
          <w:sz w:val="28"/>
          <w:szCs w:val="28"/>
        </w:rPr>
        <w:t>vai pa</w:t>
      </w:r>
      <w:r w:rsidR="003307F8">
        <w:rPr>
          <w:sz w:val="28"/>
          <w:szCs w:val="28"/>
        </w:rPr>
        <w:t xml:space="preserve">ts </w:t>
      </w:r>
      <w:r w:rsidR="002E56F1" w:rsidRPr="003307F8">
        <w:rPr>
          <w:sz w:val="28"/>
          <w:szCs w:val="28"/>
        </w:rPr>
        <w:t xml:space="preserve">izveido un piemēro </w:t>
      </w:r>
      <w:r w:rsidR="00E5294B" w:rsidRPr="003307F8">
        <w:rPr>
          <w:sz w:val="28"/>
          <w:szCs w:val="28"/>
        </w:rPr>
        <w:t xml:space="preserve">šādu </w:t>
      </w:r>
      <w:r w:rsidR="002E56F1" w:rsidRPr="003307F8">
        <w:rPr>
          <w:sz w:val="28"/>
          <w:szCs w:val="28"/>
        </w:rPr>
        <w:t>sistēmu.</w:t>
      </w:r>
    </w:p>
    <w:p w14:paraId="3C87E3F2" w14:textId="77777777" w:rsidR="005010D6" w:rsidRPr="00666EB6" w:rsidRDefault="00E5294B" w:rsidP="005010D6">
      <w:pPr>
        <w:pStyle w:val="CommentText"/>
        <w:ind w:firstLine="720"/>
        <w:jc w:val="both"/>
        <w:rPr>
          <w:sz w:val="28"/>
          <w:szCs w:val="28"/>
        </w:rPr>
      </w:pPr>
      <w:r w:rsidRPr="00666EB6">
        <w:rPr>
          <w:color w:val="000000"/>
          <w:sz w:val="28"/>
          <w:szCs w:val="28"/>
        </w:rPr>
        <w:t>(1</w:t>
      </w:r>
      <w:r w:rsidRPr="00666EB6">
        <w:rPr>
          <w:color w:val="000000"/>
          <w:sz w:val="28"/>
          <w:szCs w:val="28"/>
          <w:vertAlign w:val="superscript"/>
        </w:rPr>
        <w:t>3</w:t>
      </w:r>
      <w:r w:rsidR="002E56F1" w:rsidRPr="00666EB6">
        <w:rPr>
          <w:color w:val="000000"/>
          <w:sz w:val="28"/>
          <w:szCs w:val="28"/>
        </w:rPr>
        <w:t>) </w:t>
      </w:r>
      <w:r w:rsidR="005010D6" w:rsidRPr="00666EB6">
        <w:rPr>
          <w:sz w:val="28"/>
          <w:szCs w:val="28"/>
        </w:rPr>
        <w:t>Nodokļa maksātājs, kurš nepilda šī panta 1</w:t>
      </w:r>
      <w:r w:rsidR="005010D6" w:rsidRPr="00666EB6">
        <w:rPr>
          <w:sz w:val="28"/>
          <w:szCs w:val="28"/>
          <w:vertAlign w:val="superscript"/>
        </w:rPr>
        <w:t xml:space="preserve">2 </w:t>
      </w:r>
      <w:r w:rsidR="005010D6" w:rsidRPr="00666EB6">
        <w:rPr>
          <w:sz w:val="28"/>
          <w:szCs w:val="28"/>
        </w:rPr>
        <w:t>daļā noteikto pienākumu, maksā nodokli divkāršā apmērā.</w:t>
      </w:r>
    </w:p>
    <w:p w14:paraId="3C87E3F3" w14:textId="77777777" w:rsidR="005010D6" w:rsidRDefault="005010D6" w:rsidP="002E56F1">
      <w:pPr>
        <w:ind w:firstLine="720"/>
        <w:jc w:val="both"/>
        <w:rPr>
          <w:color w:val="000000"/>
          <w:sz w:val="28"/>
          <w:szCs w:val="28"/>
        </w:rPr>
      </w:pPr>
    </w:p>
    <w:p w14:paraId="3C87E3F4" w14:textId="77777777" w:rsidR="000B4F7D" w:rsidRPr="008B5904" w:rsidRDefault="000B4F7D" w:rsidP="00FF0949">
      <w:pPr>
        <w:ind w:firstLine="720"/>
        <w:jc w:val="both"/>
        <w:rPr>
          <w:sz w:val="28"/>
          <w:szCs w:val="28"/>
        </w:rPr>
      </w:pPr>
      <w:r w:rsidRPr="008B5904">
        <w:rPr>
          <w:sz w:val="28"/>
          <w:szCs w:val="28"/>
        </w:rPr>
        <w:t xml:space="preserve">papildināt </w:t>
      </w:r>
      <w:r w:rsidR="005F1FF9" w:rsidRPr="008B5904">
        <w:rPr>
          <w:sz w:val="28"/>
          <w:szCs w:val="28"/>
        </w:rPr>
        <w:t xml:space="preserve">otrās daļas 5. punktu pēc vārdiem </w:t>
      </w:r>
      <w:r w:rsidR="008B5904" w:rsidRPr="008B5904">
        <w:rPr>
          <w:sz w:val="28"/>
          <w:szCs w:val="28"/>
        </w:rPr>
        <w:t>un pieturzīmes “un nemaksā nodokli,” ar</w:t>
      </w:r>
      <w:r w:rsidR="005F1FF9" w:rsidRPr="008B5904">
        <w:rPr>
          <w:sz w:val="28"/>
          <w:szCs w:val="28"/>
        </w:rPr>
        <w:t xml:space="preserve"> vārdiem </w:t>
      </w:r>
      <w:r w:rsidR="008B5904" w:rsidRPr="008B5904">
        <w:rPr>
          <w:sz w:val="28"/>
          <w:szCs w:val="28"/>
        </w:rPr>
        <w:t>un pieturzīmi “un iepakojuma vai vienreiz lietojamo galda trauku un piederumu apsaimniekotājs, kura līgumpartneri nemaksā nodokli par iepakojumu vai vienreiz lietojamiem galda traukiem un piederumiem,”;</w:t>
      </w:r>
    </w:p>
    <w:p w14:paraId="3C87E3F5" w14:textId="77777777" w:rsidR="000B4F7D" w:rsidRDefault="000B4F7D" w:rsidP="00FF0949">
      <w:pPr>
        <w:ind w:firstLine="720"/>
        <w:jc w:val="both"/>
        <w:rPr>
          <w:sz w:val="28"/>
          <w:szCs w:val="28"/>
        </w:rPr>
      </w:pPr>
    </w:p>
    <w:p w14:paraId="3C87E3F6" w14:textId="77777777" w:rsidR="00FC7714" w:rsidRPr="00D42FFC" w:rsidRDefault="00FC7714" w:rsidP="009168B8">
      <w:pPr>
        <w:ind w:firstLine="720"/>
        <w:jc w:val="both"/>
        <w:rPr>
          <w:rStyle w:val="Strong"/>
          <w:b w:val="0"/>
          <w:sz w:val="28"/>
          <w:szCs w:val="28"/>
        </w:rPr>
      </w:pPr>
      <w:r w:rsidRPr="00D42FFC">
        <w:rPr>
          <w:rStyle w:val="Strong"/>
          <w:b w:val="0"/>
          <w:sz w:val="28"/>
          <w:szCs w:val="28"/>
        </w:rPr>
        <w:t>i</w:t>
      </w:r>
      <w:r w:rsidR="009168B8" w:rsidRPr="00D42FFC">
        <w:rPr>
          <w:rStyle w:val="Strong"/>
          <w:b w:val="0"/>
          <w:sz w:val="28"/>
          <w:szCs w:val="28"/>
        </w:rPr>
        <w:t>zslēgt divpadsmito daļu</w:t>
      </w:r>
      <w:r w:rsidRPr="00D42FFC">
        <w:rPr>
          <w:rStyle w:val="Strong"/>
          <w:b w:val="0"/>
          <w:sz w:val="28"/>
          <w:szCs w:val="28"/>
        </w:rPr>
        <w:t>.</w:t>
      </w:r>
    </w:p>
    <w:p w14:paraId="3C87E3F7" w14:textId="77777777" w:rsidR="00FC7714" w:rsidRPr="00D42FFC" w:rsidRDefault="00FC7714" w:rsidP="009168B8">
      <w:pPr>
        <w:ind w:firstLine="720"/>
        <w:jc w:val="both"/>
        <w:rPr>
          <w:rStyle w:val="Strong"/>
          <w:b w:val="0"/>
          <w:sz w:val="28"/>
          <w:szCs w:val="28"/>
          <w:highlight w:val="cyan"/>
        </w:rPr>
      </w:pPr>
    </w:p>
    <w:p w14:paraId="3C87E3F8" w14:textId="77777777" w:rsidR="009168B8" w:rsidRPr="00D42FFC" w:rsidRDefault="00772E29" w:rsidP="00916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68B8" w:rsidRPr="00D42FFC">
        <w:rPr>
          <w:sz w:val="28"/>
          <w:szCs w:val="28"/>
        </w:rPr>
        <w:t>. 9. </w:t>
      </w:r>
      <w:r w:rsidR="00FC7714" w:rsidRPr="00D42FFC">
        <w:rPr>
          <w:sz w:val="28"/>
          <w:szCs w:val="28"/>
        </w:rPr>
        <w:t>p</w:t>
      </w:r>
      <w:r w:rsidR="009168B8" w:rsidRPr="00D42FFC">
        <w:rPr>
          <w:sz w:val="28"/>
          <w:szCs w:val="28"/>
        </w:rPr>
        <w:t>ant</w:t>
      </w:r>
      <w:r w:rsidR="003F33F2">
        <w:rPr>
          <w:sz w:val="28"/>
          <w:szCs w:val="28"/>
        </w:rPr>
        <w:t>ā</w:t>
      </w:r>
      <w:r w:rsidR="009168B8" w:rsidRPr="00D42FFC">
        <w:rPr>
          <w:sz w:val="28"/>
          <w:szCs w:val="28"/>
        </w:rPr>
        <w:t>:</w:t>
      </w:r>
    </w:p>
    <w:p w14:paraId="3C87E3F9" w14:textId="77777777" w:rsidR="009168B8" w:rsidRPr="00D42FFC" w:rsidRDefault="003F33F2" w:rsidP="00916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9168B8" w:rsidRPr="00D42FFC">
        <w:rPr>
          <w:sz w:val="28"/>
          <w:szCs w:val="28"/>
        </w:rPr>
        <w:t xml:space="preserve">pirmās daļas </w:t>
      </w:r>
      <w:r>
        <w:rPr>
          <w:sz w:val="28"/>
          <w:szCs w:val="28"/>
        </w:rPr>
        <w:t xml:space="preserve">1. punktā </w:t>
      </w:r>
      <w:r w:rsidR="009168B8" w:rsidRPr="00D42FFC">
        <w:rPr>
          <w:sz w:val="28"/>
          <w:szCs w:val="28"/>
        </w:rPr>
        <w:t>vārdus “</w:t>
      </w:r>
      <w:r w:rsidR="00D42FFC" w:rsidRPr="00D42FFC">
        <w:rPr>
          <w:sz w:val="28"/>
          <w:szCs w:val="28"/>
        </w:rPr>
        <w:t xml:space="preserve">videi kaitīgu preču </w:t>
      </w:r>
      <w:r w:rsidR="009168B8" w:rsidRPr="00D42FFC">
        <w:rPr>
          <w:sz w:val="28"/>
          <w:szCs w:val="28"/>
        </w:rPr>
        <w:t>apsaimniekošanas sistēmu</w:t>
      </w:r>
      <w:r>
        <w:rPr>
          <w:sz w:val="28"/>
          <w:szCs w:val="28"/>
        </w:rPr>
        <w:t>”</w:t>
      </w:r>
      <w:r w:rsidR="009168B8" w:rsidRPr="00D42FFC">
        <w:rPr>
          <w:sz w:val="28"/>
          <w:szCs w:val="28"/>
        </w:rPr>
        <w:t xml:space="preserve"> ar vārdiem “</w:t>
      </w:r>
      <w:r w:rsidR="00D42FFC" w:rsidRPr="00D42FFC">
        <w:rPr>
          <w:sz w:val="28"/>
          <w:szCs w:val="28"/>
        </w:rPr>
        <w:t xml:space="preserve">videi kaitīgu preču </w:t>
      </w:r>
      <w:r w:rsidR="009168B8" w:rsidRPr="00D42FFC">
        <w:rPr>
          <w:sz w:val="28"/>
          <w:szCs w:val="28"/>
        </w:rPr>
        <w:t xml:space="preserve">ražotāja paplašinātās atbildības sistēmu (turpmāk – </w:t>
      </w:r>
      <w:r w:rsidR="00D42FFC" w:rsidRPr="00D42FFC">
        <w:rPr>
          <w:sz w:val="28"/>
          <w:szCs w:val="28"/>
        </w:rPr>
        <w:t xml:space="preserve">videi kaitīgu preču </w:t>
      </w:r>
      <w:r w:rsidR="009168B8" w:rsidRPr="00D42FFC">
        <w:rPr>
          <w:rFonts w:eastAsiaTheme="minorHAnsi"/>
          <w:sz w:val="28"/>
          <w:szCs w:val="28"/>
          <w:lang w:eastAsia="en-US"/>
        </w:rPr>
        <w:t>apsaimniekošanas sistēma)</w:t>
      </w:r>
      <w:r>
        <w:rPr>
          <w:sz w:val="28"/>
          <w:szCs w:val="28"/>
        </w:rPr>
        <w:t>”</w:t>
      </w:r>
      <w:r w:rsidR="00D42FFC">
        <w:rPr>
          <w:sz w:val="28"/>
          <w:szCs w:val="28"/>
        </w:rPr>
        <w:t>;</w:t>
      </w:r>
    </w:p>
    <w:p w14:paraId="3C87E3FA" w14:textId="77777777" w:rsidR="009168B8" w:rsidRDefault="009168B8" w:rsidP="009168B8">
      <w:pPr>
        <w:ind w:firstLine="720"/>
        <w:jc w:val="both"/>
        <w:rPr>
          <w:sz w:val="28"/>
          <w:szCs w:val="28"/>
        </w:rPr>
      </w:pPr>
    </w:p>
    <w:p w14:paraId="3C87E3FB" w14:textId="77777777" w:rsidR="008B5904" w:rsidRPr="008B5904" w:rsidRDefault="008B5904" w:rsidP="009168B8">
      <w:pPr>
        <w:ind w:firstLine="720"/>
        <w:jc w:val="both"/>
        <w:rPr>
          <w:sz w:val="28"/>
          <w:szCs w:val="28"/>
        </w:rPr>
      </w:pPr>
      <w:r w:rsidRPr="008B5904">
        <w:rPr>
          <w:sz w:val="28"/>
          <w:szCs w:val="28"/>
        </w:rPr>
        <w:t>papildināt otrās daļas 5. punktu pēc vārdiem un pieturzīmes “un nemaksā nodokli,” ar vārdiem un pieturzīmi “un videi kaitīgu preču atkritumu apsaimniekotājs, kura līgumpartneri nemaksā nodokli par videi kaitīgām precēm,”;</w:t>
      </w:r>
    </w:p>
    <w:p w14:paraId="3C87E3FC" w14:textId="77777777" w:rsidR="008B5904" w:rsidRDefault="008B5904" w:rsidP="009168B8">
      <w:pPr>
        <w:ind w:firstLine="720"/>
        <w:jc w:val="both"/>
        <w:rPr>
          <w:sz w:val="28"/>
          <w:szCs w:val="28"/>
        </w:rPr>
      </w:pPr>
    </w:p>
    <w:p w14:paraId="3C87E3FD" w14:textId="77777777" w:rsidR="009168B8" w:rsidRDefault="00D42FFC" w:rsidP="009168B8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</w:t>
      </w:r>
      <w:r w:rsidR="009168B8" w:rsidRPr="00D42FFC">
        <w:rPr>
          <w:rStyle w:val="Strong"/>
          <w:b w:val="0"/>
          <w:sz w:val="28"/>
          <w:szCs w:val="28"/>
        </w:rPr>
        <w:t>zslēgt desmito daļu.</w:t>
      </w:r>
      <w:r w:rsidR="009168B8">
        <w:rPr>
          <w:rStyle w:val="Strong"/>
          <w:b w:val="0"/>
          <w:sz w:val="28"/>
          <w:szCs w:val="28"/>
        </w:rPr>
        <w:t xml:space="preserve"> </w:t>
      </w:r>
    </w:p>
    <w:p w14:paraId="3C87E3FE" w14:textId="77777777" w:rsidR="009168B8" w:rsidRDefault="009168B8" w:rsidP="00FF0949">
      <w:pPr>
        <w:ind w:firstLine="720"/>
        <w:jc w:val="both"/>
        <w:rPr>
          <w:sz w:val="28"/>
          <w:szCs w:val="28"/>
        </w:rPr>
      </w:pPr>
    </w:p>
    <w:p w14:paraId="3C87E3FF" w14:textId="77777777" w:rsidR="009168B8" w:rsidRDefault="00772E29" w:rsidP="00FF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2FFC">
        <w:rPr>
          <w:sz w:val="28"/>
          <w:szCs w:val="28"/>
        </w:rPr>
        <w:t>.</w:t>
      </w:r>
      <w:r w:rsidR="008039D0">
        <w:rPr>
          <w:sz w:val="28"/>
          <w:szCs w:val="28"/>
        </w:rPr>
        <w:t> </w:t>
      </w:r>
      <w:r w:rsidR="003F33F2">
        <w:rPr>
          <w:sz w:val="28"/>
          <w:szCs w:val="28"/>
        </w:rPr>
        <w:t xml:space="preserve">Izslēgt </w:t>
      </w:r>
      <w:r w:rsidR="008039D0">
        <w:rPr>
          <w:sz w:val="28"/>
          <w:szCs w:val="28"/>
        </w:rPr>
        <w:t xml:space="preserve">24. panta piektās daļas 2. punktā vārdus „un viena maisiņa svars ir lielāks par trim gramiem (1000 maisiņu svars pārsniedz trīs kilogramus)”. </w:t>
      </w:r>
    </w:p>
    <w:p w14:paraId="3C87E400" w14:textId="77777777" w:rsidR="009168B8" w:rsidRDefault="009168B8" w:rsidP="00FF0949">
      <w:pPr>
        <w:ind w:firstLine="720"/>
        <w:jc w:val="both"/>
        <w:rPr>
          <w:sz w:val="28"/>
          <w:szCs w:val="28"/>
        </w:rPr>
      </w:pPr>
    </w:p>
    <w:p w14:paraId="3C87E401" w14:textId="77777777" w:rsidR="00D220FC" w:rsidRPr="00EB2E2B" w:rsidRDefault="00772E29" w:rsidP="00FF0949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9</w:t>
      </w:r>
      <w:r w:rsidR="00FB1F14" w:rsidRPr="00EB2E2B">
        <w:rPr>
          <w:sz w:val="28"/>
          <w:szCs w:val="28"/>
        </w:rPr>
        <w:t xml:space="preserve">. Papildināt </w:t>
      </w:r>
      <w:r w:rsidR="00D220FC" w:rsidRPr="00EB2E2B">
        <w:rPr>
          <w:sz w:val="28"/>
          <w:szCs w:val="28"/>
        </w:rPr>
        <w:t>30. </w:t>
      </w:r>
      <w:r w:rsidR="00FB1F14" w:rsidRPr="00EB2E2B">
        <w:rPr>
          <w:sz w:val="28"/>
          <w:szCs w:val="28"/>
        </w:rPr>
        <w:t>p</w:t>
      </w:r>
      <w:r w:rsidR="00D220FC" w:rsidRPr="00EB2E2B">
        <w:rPr>
          <w:sz w:val="28"/>
          <w:szCs w:val="28"/>
        </w:rPr>
        <w:t>ant</w:t>
      </w:r>
      <w:r w:rsidR="00FB1F14" w:rsidRPr="00EB2E2B">
        <w:rPr>
          <w:sz w:val="28"/>
          <w:szCs w:val="28"/>
        </w:rPr>
        <w:t xml:space="preserve">u ar piekto daļu šādā redakcija: </w:t>
      </w:r>
    </w:p>
    <w:p w14:paraId="3C87E402" w14:textId="77777777" w:rsidR="00D220FC" w:rsidRPr="00EB2E2B" w:rsidRDefault="00FB1F14" w:rsidP="00FB1F14">
      <w:pPr>
        <w:ind w:firstLine="720"/>
        <w:jc w:val="both"/>
        <w:rPr>
          <w:sz w:val="28"/>
          <w:szCs w:val="28"/>
        </w:rPr>
      </w:pPr>
      <w:r w:rsidRPr="00EB2E2B">
        <w:rPr>
          <w:sz w:val="28"/>
          <w:szCs w:val="28"/>
        </w:rPr>
        <w:t>„(5) </w:t>
      </w:r>
      <w:r w:rsidR="00D220FC" w:rsidRPr="00EB2E2B">
        <w:rPr>
          <w:sz w:val="28"/>
          <w:szCs w:val="28"/>
          <w:shd w:val="clear" w:color="auto" w:fill="FFFFFF"/>
        </w:rPr>
        <w:t>Vides aizsardzības un reģionālās attīstības min</w:t>
      </w:r>
      <w:r w:rsidRPr="00EB2E2B">
        <w:rPr>
          <w:sz w:val="28"/>
          <w:szCs w:val="28"/>
          <w:shd w:val="clear" w:color="auto" w:fill="FFFFFF"/>
        </w:rPr>
        <w:t xml:space="preserve">istrijas padotībā esošā iestāde </w:t>
      </w:r>
      <w:r w:rsidR="003307F8" w:rsidRPr="00EB2E2B">
        <w:rPr>
          <w:sz w:val="28"/>
          <w:szCs w:val="28"/>
          <w:shd w:val="clear" w:color="auto" w:fill="FFFFFF"/>
        </w:rPr>
        <w:t xml:space="preserve">uzrauga </w:t>
      </w:r>
      <w:r w:rsidR="00D220FC" w:rsidRPr="00EB2E2B">
        <w:rPr>
          <w:sz w:val="28"/>
          <w:szCs w:val="28"/>
          <w:shd w:val="clear" w:color="auto" w:fill="FFFFFF"/>
        </w:rPr>
        <w:t>un kontrolē ražotāja paplašinātās atbildības sistēmas piemērošanu</w:t>
      </w:r>
      <w:r w:rsidRPr="00EB2E2B">
        <w:rPr>
          <w:sz w:val="28"/>
          <w:szCs w:val="28"/>
          <w:shd w:val="clear" w:color="auto" w:fill="FFFFFF"/>
        </w:rPr>
        <w:t>.”</w:t>
      </w:r>
    </w:p>
    <w:p w14:paraId="3C87E403" w14:textId="77777777" w:rsidR="00D220FC" w:rsidRPr="00EB2E2B" w:rsidRDefault="00D220FC" w:rsidP="00FF0949">
      <w:pPr>
        <w:ind w:firstLine="720"/>
        <w:jc w:val="both"/>
        <w:rPr>
          <w:sz w:val="28"/>
          <w:szCs w:val="28"/>
        </w:rPr>
      </w:pPr>
    </w:p>
    <w:p w14:paraId="3C87E404" w14:textId="77777777" w:rsidR="00856E31" w:rsidRPr="00666EB6" w:rsidRDefault="00772E29" w:rsidP="005613FA">
      <w:pPr>
        <w:ind w:firstLine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10</w:t>
      </w:r>
      <w:r w:rsidR="00856E31" w:rsidRPr="00666EB6">
        <w:rPr>
          <w:sz w:val="28"/>
          <w:szCs w:val="28"/>
        </w:rPr>
        <w:t xml:space="preserve">. Papildināt pārejas noteikumus ar </w:t>
      </w:r>
      <w:r w:rsidR="002A46DA" w:rsidRPr="00666EB6">
        <w:rPr>
          <w:sz w:val="28"/>
          <w:szCs w:val="28"/>
        </w:rPr>
        <w:t>3</w:t>
      </w:r>
      <w:r w:rsidR="003F33F2" w:rsidRPr="00666EB6">
        <w:rPr>
          <w:sz w:val="28"/>
          <w:szCs w:val="28"/>
        </w:rPr>
        <w:t>5</w:t>
      </w:r>
      <w:r w:rsidR="002A46DA" w:rsidRPr="00666EB6">
        <w:rPr>
          <w:sz w:val="28"/>
          <w:szCs w:val="28"/>
        </w:rPr>
        <w:t>.</w:t>
      </w:r>
      <w:r w:rsidR="005010D6" w:rsidRPr="00666EB6">
        <w:rPr>
          <w:sz w:val="28"/>
          <w:szCs w:val="28"/>
        </w:rPr>
        <w:t xml:space="preserve"> un 36.</w:t>
      </w:r>
      <w:r w:rsidR="00856E31" w:rsidRPr="00666EB6">
        <w:rPr>
          <w:sz w:val="28"/>
          <w:szCs w:val="28"/>
        </w:rPr>
        <w:t> punktu šādā redakcijā:</w:t>
      </w:r>
    </w:p>
    <w:p w14:paraId="3C87E405" w14:textId="77777777" w:rsidR="00856E31" w:rsidRPr="00666EB6" w:rsidRDefault="00856E31" w:rsidP="005613FA">
      <w:pPr>
        <w:ind w:firstLine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“</w:t>
      </w:r>
      <w:r w:rsidR="009C7DE9" w:rsidRPr="00666EB6">
        <w:rPr>
          <w:sz w:val="28"/>
          <w:szCs w:val="28"/>
        </w:rPr>
        <w:t>35</w:t>
      </w:r>
      <w:r w:rsidRPr="00666EB6">
        <w:rPr>
          <w:sz w:val="28"/>
          <w:szCs w:val="28"/>
        </w:rPr>
        <w:t>. </w:t>
      </w:r>
      <w:r w:rsidR="005613FA" w:rsidRPr="00666EB6">
        <w:rPr>
          <w:sz w:val="28"/>
          <w:szCs w:val="28"/>
        </w:rPr>
        <w:t>Ražotāja paplašinātā</w:t>
      </w:r>
      <w:r w:rsidR="00AA2A13" w:rsidRPr="00666EB6">
        <w:rPr>
          <w:sz w:val="28"/>
          <w:szCs w:val="28"/>
        </w:rPr>
        <w:t xml:space="preserve">s atbildības </w:t>
      </w:r>
      <w:r w:rsidR="00C60623" w:rsidRPr="00666EB6">
        <w:rPr>
          <w:sz w:val="28"/>
          <w:szCs w:val="28"/>
        </w:rPr>
        <w:t>sistēmām</w:t>
      </w:r>
      <w:r w:rsidR="005613FA" w:rsidRPr="00666EB6">
        <w:rPr>
          <w:sz w:val="28"/>
          <w:szCs w:val="28"/>
        </w:rPr>
        <w:t xml:space="preserve">, kas </w:t>
      </w:r>
      <w:r w:rsidR="00C60623" w:rsidRPr="00666EB6">
        <w:rPr>
          <w:sz w:val="28"/>
          <w:szCs w:val="28"/>
        </w:rPr>
        <w:t xml:space="preserve">uzsākušas darbību </w:t>
      </w:r>
      <w:r w:rsidR="00BA145B" w:rsidRPr="00666EB6">
        <w:rPr>
          <w:sz w:val="28"/>
          <w:szCs w:val="28"/>
        </w:rPr>
        <w:t>pirms</w:t>
      </w:r>
      <w:r w:rsidR="00C60623" w:rsidRPr="00666EB6">
        <w:rPr>
          <w:sz w:val="28"/>
          <w:szCs w:val="28"/>
        </w:rPr>
        <w:t xml:space="preserve"> </w:t>
      </w:r>
      <w:r w:rsidR="005613FA" w:rsidRPr="00666EB6">
        <w:rPr>
          <w:sz w:val="28"/>
          <w:szCs w:val="28"/>
        </w:rPr>
        <w:t>2018. gada 4. </w:t>
      </w:r>
      <w:r w:rsidR="002A46DA" w:rsidRPr="00666EB6">
        <w:rPr>
          <w:sz w:val="28"/>
          <w:szCs w:val="28"/>
        </w:rPr>
        <w:t>j</w:t>
      </w:r>
      <w:r w:rsidR="00AA2A13" w:rsidRPr="00666EB6">
        <w:rPr>
          <w:sz w:val="28"/>
          <w:szCs w:val="28"/>
        </w:rPr>
        <w:t>ūlija</w:t>
      </w:r>
      <w:r w:rsidR="002A46DA" w:rsidRPr="00666EB6">
        <w:rPr>
          <w:sz w:val="28"/>
          <w:szCs w:val="28"/>
        </w:rPr>
        <w:t xml:space="preserve">, </w:t>
      </w:r>
      <w:r w:rsidR="00C60623" w:rsidRPr="00666EB6">
        <w:rPr>
          <w:sz w:val="28"/>
          <w:szCs w:val="28"/>
        </w:rPr>
        <w:t xml:space="preserve">ir saistošas </w:t>
      </w:r>
      <w:r w:rsidR="002A46DA" w:rsidRPr="00666EB6">
        <w:rPr>
          <w:sz w:val="28"/>
          <w:szCs w:val="28"/>
        </w:rPr>
        <w:t>šā likuma 6</w:t>
      </w:r>
      <w:r w:rsidR="005613FA" w:rsidRPr="00666EB6">
        <w:rPr>
          <w:sz w:val="28"/>
          <w:szCs w:val="28"/>
        </w:rPr>
        <w:t>.</w:t>
      </w:r>
      <w:r w:rsidR="005613FA" w:rsidRPr="00666EB6">
        <w:rPr>
          <w:sz w:val="28"/>
          <w:szCs w:val="28"/>
          <w:vertAlign w:val="superscript"/>
        </w:rPr>
        <w:t>1</w:t>
      </w:r>
      <w:r w:rsidR="000E579F" w:rsidRPr="00666EB6">
        <w:rPr>
          <w:sz w:val="28"/>
          <w:szCs w:val="28"/>
        </w:rPr>
        <w:t> </w:t>
      </w:r>
      <w:r w:rsidR="005613FA" w:rsidRPr="00666EB6">
        <w:rPr>
          <w:sz w:val="28"/>
          <w:szCs w:val="28"/>
        </w:rPr>
        <w:t>pant</w:t>
      </w:r>
      <w:r w:rsidR="00AA2A13" w:rsidRPr="00666EB6">
        <w:rPr>
          <w:sz w:val="28"/>
          <w:szCs w:val="28"/>
        </w:rPr>
        <w:t>a</w:t>
      </w:r>
      <w:r w:rsidR="00C60623" w:rsidRPr="00666EB6">
        <w:rPr>
          <w:sz w:val="28"/>
          <w:szCs w:val="28"/>
        </w:rPr>
        <w:t xml:space="preserve"> prasības no </w:t>
      </w:r>
      <w:r w:rsidR="005613FA" w:rsidRPr="00666EB6">
        <w:rPr>
          <w:sz w:val="28"/>
          <w:szCs w:val="28"/>
        </w:rPr>
        <w:t>202</w:t>
      </w:r>
      <w:r w:rsidR="00C60623" w:rsidRPr="00666EB6">
        <w:rPr>
          <w:sz w:val="28"/>
          <w:szCs w:val="28"/>
        </w:rPr>
        <w:t>2</w:t>
      </w:r>
      <w:r w:rsidR="005613FA" w:rsidRPr="00666EB6">
        <w:rPr>
          <w:sz w:val="28"/>
          <w:szCs w:val="28"/>
        </w:rPr>
        <w:t xml:space="preserve">. gada </w:t>
      </w:r>
      <w:r w:rsidR="00C60623" w:rsidRPr="00666EB6">
        <w:rPr>
          <w:sz w:val="28"/>
          <w:szCs w:val="28"/>
        </w:rPr>
        <w:t>1</w:t>
      </w:r>
      <w:r w:rsidR="000E579F" w:rsidRPr="00666EB6">
        <w:rPr>
          <w:sz w:val="28"/>
          <w:szCs w:val="28"/>
        </w:rPr>
        <w:t>. </w:t>
      </w:r>
      <w:r w:rsidR="00C60623" w:rsidRPr="00666EB6">
        <w:rPr>
          <w:sz w:val="28"/>
          <w:szCs w:val="28"/>
        </w:rPr>
        <w:t>janvāra</w:t>
      </w:r>
      <w:r w:rsidR="00AA2A13" w:rsidRPr="00666EB6">
        <w:rPr>
          <w:sz w:val="28"/>
          <w:szCs w:val="28"/>
        </w:rPr>
        <w:t>.</w:t>
      </w:r>
    </w:p>
    <w:p w14:paraId="3C87E406" w14:textId="77777777" w:rsidR="005010D6" w:rsidRPr="00666EB6" w:rsidRDefault="005010D6" w:rsidP="005010D6">
      <w:pPr>
        <w:ind w:firstLine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36. Šā likuma 8. panta pirmā divi prim daļa un pirmā trīs prim daļa stājas spēkā 2022. gada 1. janvārī.”</w:t>
      </w:r>
    </w:p>
    <w:p w14:paraId="3C87E407" w14:textId="77777777" w:rsidR="005010D6" w:rsidRPr="00666EB6" w:rsidRDefault="005010D6" w:rsidP="00772486">
      <w:pPr>
        <w:ind w:firstLine="720"/>
        <w:rPr>
          <w:sz w:val="28"/>
          <w:szCs w:val="28"/>
        </w:rPr>
      </w:pPr>
    </w:p>
    <w:p w14:paraId="3C87E408" w14:textId="77777777" w:rsidR="00EA35E9" w:rsidRPr="00666EB6" w:rsidRDefault="00772E29" w:rsidP="00EA35E9">
      <w:pPr>
        <w:tabs>
          <w:tab w:val="left" w:pos="1260"/>
        </w:tabs>
        <w:ind w:right="28" w:firstLine="720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11</w:t>
      </w:r>
      <w:r w:rsidR="00EA35E9" w:rsidRPr="00666EB6">
        <w:rPr>
          <w:sz w:val="28"/>
          <w:szCs w:val="28"/>
        </w:rPr>
        <w:t xml:space="preserve">. Papildināt informatīvo atsauci uz Eiropas Savienības direktīvām ar </w:t>
      </w:r>
      <w:r w:rsidR="005613FA" w:rsidRPr="00666EB6">
        <w:rPr>
          <w:sz w:val="28"/>
          <w:szCs w:val="28"/>
        </w:rPr>
        <w:t>14</w:t>
      </w:r>
      <w:r w:rsidR="00EA35E9" w:rsidRPr="00666EB6">
        <w:rPr>
          <w:sz w:val="28"/>
          <w:szCs w:val="28"/>
        </w:rPr>
        <w:t>. punktu šādā redakcijā:</w:t>
      </w:r>
    </w:p>
    <w:p w14:paraId="3C87E409" w14:textId="77777777" w:rsidR="00EA35E9" w:rsidRPr="00666EB6" w:rsidRDefault="0028781F" w:rsidP="00252004">
      <w:pPr>
        <w:ind w:left="57" w:right="57" w:firstLine="663"/>
        <w:jc w:val="both"/>
        <w:rPr>
          <w:sz w:val="28"/>
          <w:szCs w:val="28"/>
        </w:rPr>
      </w:pPr>
      <w:r w:rsidRPr="00666EB6">
        <w:rPr>
          <w:sz w:val="28"/>
          <w:szCs w:val="28"/>
        </w:rPr>
        <w:t>“14</w:t>
      </w:r>
      <w:r w:rsidR="00252004" w:rsidRPr="00666EB6">
        <w:rPr>
          <w:sz w:val="28"/>
          <w:szCs w:val="28"/>
        </w:rPr>
        <w:t xml:space="preserve">) </w:t>
      </w:r>
      <w:r w:rsidR="00EA35E9" w:rsidRPr="00666EB6">
        <w:rPr>
          <w:sz w:val="28"/>
          <w:szCs w:val="28"/>
        </w:rPr>
        <w:t xml:space="preserve">Eiropas Parlamenta un Padomes 2018. gada 30. maija </w:t>
      </w:r>
      <w:r w:rsidR="003F33F2" w:rsidRPr="00666EB6">
        <w:rPr>
          <w:sz w:val="28"/>
          <w:szCs w:val="28"/>
        </w:rPr>
        <w:t>D</w:t>
      </w:r>
      <w:r w:rsidR="00EA35E9" w:rsidRPr="00666EB6">
        <w:rPr>
          <w:sz w:val="28"/>
          <w:szCs w:val="28"/>
        </w:rPr>
        <w:t>irektīvas (ES) 2018/85</w:t>
      </w:r>
      <w:r w:rsidR="005613FA" w:rsidRPr="00666EB6">
        <w:rPr>
          <w:sz w:val="28"/>
          <w:szCs w:val="28"/>
        </w:rPr>
        <w:t>1</w:t>
      </w:r>
      <w:r w:rsidR="003F33F2" w:rsidRPr="00666EB6">
        <w:rPr>
          <w:sz w:val="28"/>
          <w:szCs w:val="28"/>
        </w:rPr>
        <w:t>/ES</w:t>
      </w:r>
      <w:r w:rsidR="00EA35E9" w:rsidRPr="00666EB6">
        <w:rPr>
          <w:sz w:val="28"/>
          <w:szCs w:val="28"/>
        </w:rPr>
        <w:t xml:space="preserve">, ar ko groza Direktīvu </w:t>
      </w:r>
      <w:r w:rsidR="005613FA" w:rsidRPr="00666EB6">
        <w:rPr>
          <w:sz w:val="28"/>
          <w:szCs w:val="28"/>
        </w:rPr>
        <w:t xml:space="preserve">2008/98 par atkritumiem </w:t>
      </w:r>
      <w:r w:rsidR="00252004" w:rsidRPr="00666EB6">
        <w:rPr>
          <w:sz w:val="28"/>
          <w:szCs w:val="28"/>
        </w:rPr>
        <w:t>(Dokuments attiecas uz EEZ).”</w:t>
      </w:r>
    </w:p>
    <w:p w14:paraId="3C87E40A" w14:textId="77777777" w:rsidR="00772486" w:rsidRPr="00EB2E2B" w:rsidRDefault="00772486">
      <w:pPr>
        <w:rPr>
          <w:sz w:val="28"/>
          <w:szCs w:val="28"/>
        </w:rPr>
      </w:pPr>
    </w:p>
    <w:p w14:paraId="3C87E40B" w14:textId="77777777" w:rsidR="00856E31" w:rsidRDefault="00856E31">
      <w:pPr>
        <w:rPr>
          <w:sz w:val="28"/>
          <w:szCs w:val="28"/>
        </w:rPr>
      </w:pPr>
    </w:p>
    <w:p w14:paraId="3C87E40C" w14:textId="77777777" w:rsidR="00564654" w:rsidRDefault="00564654">
      <w:pPr>
        <w:rPr>
          <w:sz w:val="28"/>
          <w:szCs w:val="28"/>
        </w:rPr>
      </w:pPr>
    </w:p>
    <w:p w14:paraId="3C87E40D" w14:textId="77777777" w:rsidR="00856E31" w:rsidRDefault="00856E31">
      <w:pPr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3C87E40E" w14:textId="77777777" w:rsidR="00856E31" w:rsidRPr="00252004" w:rsidRDefault="00856E31" w:rsidP="00E647D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6E3F98">
        <w:rPr>
          <w:sz w:val="28"/>
          <w:szCs w:val="28"/>
        </w:rPr>
        <w:t>. </w:t>
      </w:r>
      <w:r>
        <w:rPr>
          <w:sz w:val="28"/>
          <w:szCs w:val="28"/>
        </w:rPr>
        <w:t>Pūce</w:t>
      </w:r>
    </w:p>
    <w:sectPr w:rsidR="00856E31" w:rsidRPr="00252004" w:rsidSect="0057519F">
      <w:headerReference w:type="default" r:id="rId10"/>
      <w:footerReference w:type="default" r:id="rId11"/>
      <w:footerReference w:type="first" r:id="rId12"/>
      <w:pgSz w:w="11906" w:h="16838"/>
      <w:pgMar w:top="851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4818" w14:textId="77777777" w:rsidR="00717847" w:rsidRDefault="00717847" w:rsidP="0057519F">
      <w:r>
        <w:separator/>
      </w:r>
    </w:p>
  </w:endnote>
  <w:endnote w:type="continuationSeparator" w:id="0">
    <w:p w14:paraId="77F51BF7" w14:textId="77777777" w:rsidR="00717847" w:rsidRDefault="00717847" w:rsidP="0057519F">
      <w:r>
        <w:continuationSeparator/>
      </w:r>
    </w:p>
  </w:endnote>
  <w:endnote w:type="continuationNotice" w:id="1">
    <w:p w14:paraId="634DC60E" w14:textId="77777777" w:rsidR="0051028C" w:rsidRDefault="00510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E415" w14:textId="77777777" w:rsidR="00717847" w:rsidRDefault="00717847">
    <w:pPr>
      <w:pStyle w:val="Footer"/>
    </w:pPr>
    <w:r>
      <w:t>VARAMLik_170320_DRN</w:t>
    </w:r>
  </w:p>
  <w:p w14:paraId="3C87E416" w14:textId="77777777" w:rsidR="00717847" w:rsidRDefault="00717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E417" w14:textId="77777777" w:rsidR="00717847" w:rsidRDefault="00717847">
    <w:pPr>
      <w:pStyle w:val="Footer"/>
    </w:pPr>
    <w:r>
      <w:t>VARAMLik_170320_DRN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777E" w14:textId="77777777" w:rsidR="00717847" w:rsidRDefault="00717847" w:rsidP="0057519F">
      <w:r>
        <w:separator/>
      </w:r>
    </w:p>
  </w:footnote>
  <w:footnote w:type="continuationSeparator" w:id="0">
    <w:p w14:paraId="41517EBA" w14:textId="77777777" w:rsidR="00717847" w:rsidRDefault="00717847" w:rsidP="0057519F">
      <w:r>
        <w:continuationSeparator/>
      </w:r>
    </w:p>
  </w:footnote>
  <w:footnote w:type="continuationNotice" w:id="1">
    <w:p w14:paraId="32E40480" w14:textId="77777777" w:rsidR="0051028C" w:rsidRDefault="00510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137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87E413" w14:textId="77777777" w:rsidR="00717847" w:rsidRDefault="007178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A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87E414" w14:textId="77777777" w:rsidR="00717847" w:rsidRDefault="00717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EF5"/>
    <w:multiLevelType w:val="hybridMultilevel"/>
    <w:tmpl w:val="FE9C4F5E"/>
    <w:lvl w:ilvl="0" w:tplc="EA7E9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658B9"/>
    <w:multiLevelType w:val="hybridMultilevel"/>
    <w:tmpl w:val="C764ED9E"/>
    <w:lvl w:ilvl="0" w:tplc="0132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04625"/>
    <w:multiLevelType w:val="hybridMultilevel"/>
    <w:tmpl w:val="9FBC98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5E74"/>
    <w:multiLevelType w:val="hybridMultilevel"/>
    <w:tmpl w:val="6BE4915E"/>
    <w:lvl w:ilvl="0" w:tplc="B42802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51C41"/>
    <w:multiLevelType w:val="hybridMultilevel"/>
    <w:tmpl w:val="D612F5A8"/>
    <w:lvl w:ilvl="0" w:tplc="76029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F6060"/>
    <w:multiLevelType w:val="hybridMultilevel"/>
    <w:tmpl w:val="FE9C4F5E"/>
    <w:lvl w:ilvl="0" w:tplc="EA7E9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6E0E1E"/>
    <w:multiLevelType w:val="hybridMultilevel"/>
    <w:tmpl w:val="A1FE01B6"/>
    <w:lvl w:ilvl="0" w:tplc="1C2C1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95E63"/>
    <w:multiLevelType w:val="hybridMultilevel"/>
    <w:tmpl w:val="05AC0EE4"/>
    <w:lvl w:ilvl="0" w:tplc="40602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7233"/>
    <w:rsid w:val="000017F1"/>
    <w:rsid w:val="00002294"/>
    <w:rsid w:val="000067AE"/>
    <w:rsid w:val="0002003E"/>
    <w:rsid w:val="00033B09"/>
    <w:rsid w:val="000412B2"/>
    <w:rsid w:val="00041F2D"/>
    <w:rsid w:val="00043EBD"/>
    <w:rsid w:val="0004519A"/>
    <w:rsid w:val="00046E8A"/>
    <w:rsid w:val="000513B7"/>
    <w:rsid w:val="000540E9"/>
    <w:rsid w:val="000608F4"/>
    <w:rsid w:val="0006352A"/>
    <w:rsid w:val="000640A4"/>
    <w:rsid w:val="00072E16"/>
    <w:rsid w:val="000752CB"/>
    <w:rsid w:val="00080713"/>
    <w:rsid w:val="00082B22"/>
    <w:rsid w:val="00086329"/>
    <w:rsid w:val="00090818"/>
    <w:rsid w:val="00090F50"/>
    <w:rsid w:val="000943C0"/>
    <w:rsid w:val="000953E7"/>
    <w:rsid w:val="0009750A"/>
    <w:rsid w:val="000A1001"/>
    <w:rsid w:val="000B1FB6"/>
    <w:rsid w:val="000B41E3"/>
    <w:rsid w:val="000B4F7D"/>
    <w:rsid w:val="000C31CC"/>
    <w:rsid w:val="000C7B50"/>
    <w:rsid w:val="000E579F"/>
    <w:rsid w:val="000F16CE"/>
    <w:rsid w:val="000F5583"/>
    <w:rsid w:val="000F574C"/>
    <w:rsid w:val="00102297"/>
    <w:rsid w:val="001035E1"/>
    <w:rsid w:val="001052B5"/>
    <w:rsid w:val="00113065"/>
    <w:rsid w:val="0012460F"/>
    <w:rsid w:val="00124C6E"/>
    <w:rsid w:val="00131079"/>
    <w:rsid w:val="00135D6E"/>
    <w:rsid w:val="001443E6"/>
    <w:rsid w:val="00156738"/>
    <w:rsid w:val="001615F8"/>
    <w:rsid w:val="00161ACD"/>
    <w:rsid w:val="00166AB2"/>
    <w:rsid w:val="001670C6"/>
    <w:rsid w:val="0017048E"/>
    <w:rsid w:val="001722EF"/>
    <w:rsid w:val="001746E5"/>
    <w:rsid w:val="0018215C"/>
    <w:rsid w:val="0018640C"/>
    <w:rsid w:val="0019342C"/>
    <w:rsid w:val="00197359"/>
    <w:rsid w:val="001A31F7"/>
    <w:rsid w:val="001A7170"/>
    <w:rsid w:val="001B1973"/>
    <w:rsid w:val="001B2548"/>
    <w:rsid w:val="001B6073"/>
    <w:rsid w:val="001B709C"/>
    <w:rsid w:val="001C5DEC"/>
    <w:rsid w:val="001C6706"/>
    <w:rsid w:val="001D0BA8"/>
    <w:rsid w:val="001D3609"/>
    <w:rsid w:val="001E6385"/>
    <w:rsid w:val="001F1984"/>
    <w:rsid w:val="001F2E50"/>
    <w:rsid w:val="001F4261"/>
    <w:rsid w:val="001F4BB2"/>
    <w:rsid w:val="002053D7"/>
    <w:rsid w:val="00207F06"/>
    <w:rsid w:val="00211279"/>
    <w:rsid w:val="002221D7"/>
    <w:rsid w:val="00224623"/>
    <w:rsid w:val="00236A0C"/>
    <w:rsid w:val="0023753E"/>
    <w:rsid w:val="00237A5A"/>
    <w:rsid w:val="00245CEC"/>
    <w:rsid w:val="00246FBD"/>
    <w:rsid w:val="002477AE"/>
    <w:rsid w:val="00251E14"/>
    <w:rsid w:val="00252004"/>
    <w:rsid w:val="00252270"/>
    <w:rsid w:val="00271198"/>
    <w:rsid w:val="00274FBA"/>
    <w:rsid w:val="002804C1"/>
    <w:rsid w:val="0028781F"/>
    <w:rsid w:val="00294A80"/>
    <w:rsid w:val="00297974"/>
    <w:rsid w:val="002A2A27"/>
    <w:rsid w:val="002A46DA"/>
    <w:rsid w:val="002A4B0F"/>
    <w:rsid w:val="002B04CD"/>
    <w:rsid w:val="002B1D4F"/>
    <w:rsid w:val="002B1E32"/>
    <w:rsid w:val="002B2700"/>
    <w:rsid w:val="002B314C"/>
    <w:rsid w:val="002B3A17"/>
    <w:rsid w:val="002B5965"/>
    <w:rsid w:val="002B5B53"/>
    <w:rsid w:val="002C1351"/>
    <w:rsid w:val="002C30AD"/>
    <w:rsid w:val="002C7A40"/>
    <w:rsid w:val="002E56F1"/>
    <w:rsid w:val="002E7587"/>
    <w:rsid w:val="002E7CC2"/>
    <w:rsid w:val="002F679E"/>
    <w:rsid w:val="00307C75"/>
    <w:rsid w:val="003115DB"/>
    <w:rsid w:val="00321351"/>
    <w:rsid w:val="00321F39"/>
    <w:rsid w:val="00326EDC"/>
    <w:rsid w:val="003307F8"/>
    <w:rsid w:val="003356D6"/>
    <w:rsid w:val="00340813"/>
    <w:rsid w:val="003431AE"/>
    <w:rsid w:val="00352D7B"/>
    <w:rsid w:val="003546DD"/>
    <w:rsid w:val="00355F47"/>
    <w:rsid w:val="003566B5"/>
    <w:rsid w:val="00356795"/>
    <w:rsid w:val="00357DFB"/>
    <w:rsid w:val="00360584"/>
    <w:rsid w:val="00362C4B"/>
    <w:rsid w:val="003636C5"/>
    <w:rsid w:val="0036373A"/>
    <w:rsid w:val="00363F29"/>
    <w:rsid w:val="00366173"/>
    <w:rsid w:val="003722DF"/>
    <w:rsid w:val="00375B75"/>
    <w:rsid w:val="003813E0"/>
    <w:rsid w:val="00391266"/>
    <w:rsid w:val="003A0880"/>
    <w:rsid w:val="003A59FF"/>
    <w:rsid w:val="003A6684"/>
    <w:rsid w:val="003A6CF7"/>
    <w:rsid w:val="003A7EA8"/>
    <w:rsid w:val="003B0226"/>
    <w:rsid w:val="003B329D"/>
    <w:rsid w:val="003B73F0"/>
    <w:rsid w:val="003C0932"/>
    <w:rsid w:val="003C532A"/>
    <w:rsid w:val="003C6214"/>
    <w:rsid w:val="003D26C2"/>
    <w:rsid w:val="003D43E5"/>
    <w:rsid w:val="003E35D5"/>
    <w:rsid w:val="003E427D"/>
    <w:rsid w:val="003E61F3"/>
    <w:rsid w:val="003E6E4C"/>
    <w:rsid w:val="003F05F5"/>
    <w:rsid w:val="003F09FF"/>
    <w:rsid w:val="003F33F2"/>
    <w:rsid w:val="003F77C9"/>
    <w:rsid w:val="00402074"/>
    <w:rsid w:val="00402D19"/>
    <w:rsid w:val="00404C9C"/>
    <w:rsid w:val="004072D2"/>
    <w:rsid w:val="004109B2"/>
    <w:rsid w:val="0041293E"/>
    <w:rsid w:val="00415475"/>
    <w:rsid w:val="004204BD"/>
    <w:rsid w:val="00420DFB"/>
    <w:rsid w:val="004219AE"/>
    <w:rsid w:val="00430180"/>
    <w:rsid w:val="00434350"/>
    <w:rsid w:val="00436D8C"/>
    <w:rsid w:val="004411E5"/>
    <w:rsid w:val="00444C20"/>
    <w:rsid w:val="00453679"/>
    <w:rsid w:val="0045403F"/>
    <w:rsid w:val="00463469"/>
    <w:rsid w:val="00477BE5"/>
    <w:rsid w:val="00480FCF"/>
    <w:rsid w:val="00484C3C"/>
    <w:rsid w:val="00491D04"/>
    <w:rsid w:val="00494424"/>
    <w:rsid w:val="004A61B6"/>
    <w:rsid w:val="004A7718"/>
    <w:rsid w:val="004B29C9"/>
    <w:rsid w:val="004B6BBF"/>
    <w:rsid w:val="004B6FB9"/>
    <w:rsid w:val="004C616D"/>
    <w:rsid w:val="004D1323"/>
    <w:rsid w:val="004D6715"/>
    <w:rsid w:val="004E73FA"/>
    <w:rsid w:val="004F0062"/>
    <w:rsid w:val="004F4667"/>
    <w:rsid w:val="004F60B1"/>
    <w:rsid w:val="004F6F5E"/>
    <w:rsid w:val="005010D6"/>
    <w:rsid w:val="00504A34"/>
    <w:rsid w:val="00505BAD"/>
    <w:rsid w:val="0050647B"/>
    <w:rsid w:val="00506783"/>
    <w:rsid w:val="0051028C"/>
    <w:rsid w:val="00512269"/>
    <w:rsid w:val="005157BF"/>
    <w:rsid w:val="00532F82"/>
    <w:rsid w:val="00544F4F"/>
    <w:rsid w:val="0054504A"/>
    <w:rsid w:val="005477FD"/>
    <w:rsid w:val="00555B3E"/>
    <w:rsid w:val="005568FB"/>
    <w:rsid w:val="005613FA"/>
    <w:rsid w:val="00564654"/>
    <w:rsid w:val="00564EF3"/>
    <w:rsid w:val="00566DC2"/>
    <w:rsid w:val="0057519F"/>
    <w:rsid w:val="0058126B"/>
    <w:rsid w:val="00582F3B"/>
    <w:rsid w:val="00587FC0"/>
    <w:rsid w:val="005902E7"/>
    <w:rsid w:val="00590A14"/>
    <w:rsid w:val="0059101E"/>
    <w:rsid w:val="00591FDD"/>
    <w:rsid w:val="00596FA5"/>
    <w:rsid w:val="005A27F6"/>
    <w:rsid w:val="005A2B8A"/>
    <w:rsid w:val="005A45D2"/>
    <w:rsid w:val="005A5189"/>
    <w:rsid w:val="005A5265"/>
    <w:rsid w:val="005C039F"/>
    <w:rsid w:val="005C4A26"/>
    <w:rsid w:val="005C7A14"/>
    <w:rsid w:val="005C7AE8"/>
    <w:rsid w:val="005D0AE8"/>
    <w:rsid w:val="005D2E72"/>
    <w:rsid w:val="005D538D"/>
    <w:rsid w:val="005D5484"/>
    <w:rsid w:val="005E160B"/>
    <w:rsid w:val="005E1935"/>
    <w:rsid w:val="005E239A"/>
    <w:rsid w:val="005F1FF9"/>
    <w:rsid w:val="005F5111"/>
    <w:rsid w:val="006047C6"/>
    <w:rsid w:val="00611163"/>
    <w:rsid w:val="00613DA1"/>
    <w:rsid w:val="00614E65"/>
    <w:rsid w:val="0061549A"/>
    <w:rsid w:val="00616A87"/>
    <w:rsid w:val="006363E9"/>
    <w:rsid w:val="006376A1"/>
    <w:rsid w:val="006431BA"/>
    <w:rsid w:val="00651450"/>
    <w:rsid w:val="00657CD9"/>
    <w:rsid w:val="006620A8"/>
    <w:rsid w:val="006639AC"/>
    <w:rsid w:val="00666339"/>
    <w:rsid w:val="00666EB6"/>
    <w:rsid w:val="00667063"/>
    <w:rsid w:val="006729DE"/>
    <w:rsid w:val="006745DF"/>
    <w:rsid w:val="00684A4A"/>
    <w:rsid w:val="00685236"/>
    <w:rsid w:val="00687233"/>
    <w:rsid w:val="0069314E"/>
    <w:rsid w:val="006B15B9"/>
    <w:rsid w:val="006B22AD"/>
    <w:rsid w:val="006B7D8E"/>
    <w:rsid w:val="006C1B88"/>
    <w:rsid w:val="006C6A3A"/>
    <w:rsid w:val="006D0335"/>
    <w:rsid w:val="006E15ED"/>
    <w:rsid w:val="006E3F98"/>
    <w:rsid w:val="006F5877"/>
    <w:rsid w:val="006F64EB"/>
    <w:rsid w:val="006F77F5"/>
    <w:rsid w:val="006F7AC4"/>
    <w:rsid w:val="0070680C"/>
    <w:rsid w:val="0071066F"/>
    <w:rsid w:val="00710772"/>
    <w:rsid w:val="00716310"/>
    <w:rsid w:val="00717847"/>
    <w:rsid w:val="0072132B"/>
    <w:rsid w:val="00722D6A"/>
    <w:rsid w:val="0072518B"/>
    <w:rsid w:val="00735E13"/>
    <w:rsid w:val="00746A04"/>
    <w:rsid w:val="00754E3C"/>
    <w:rsid w:val="007556FF"/>
    <w:rsid w:val="00757F99"/>
    <w:rsid w:val="007665A0"/>
    <w:rsid w:val="00772486"/>
    <w:rsid w:val="00772E29"/>
    <w:rsid w:val="007804BE"/>
    <w:rsid w:val="00780A67"/>
    <w:rsid w:val="00780D42"/>
    <w:rsid w:val="00781D13"/>
    <w:rsid w:val="00781F47"/>
    <w:rsid w:val="00782DE5"/>
    <w:rsid w:val="007836FA"/>
    <w:rsid w:val="00790A99"/>
    <w:rsid w:val="00792FE0"/>
    <w:rsid w:val="00796D04"/>
    <w:rsid w:val="007B0831"/>
    <w:rsid w:val="007B1EE0"/>
    <w:rsid w:val="007B290B"/>
    <w:rsid w:val="007B319F"/>
    <w:rsid w:val="007C26D0"/>
    <w:rsid w:val="007C6947"/>
    <w:rsid w:val="007D0956"/>
    <w:rsid w:val="007D15B7"/>
    <w:rsid w:val="007D7AA6"/>
    <w:rsid w:val="007E379B"/>
    <w:rsid w:val="007E5E1E"/>
    <w:rsid w:val="007E71C2"/>
    <w:rsid w:val="008039D0"/>
    <w:rsid w:val="0081222F"/>
    <w:rsid w:val="00823A10"/>
    <w:rsid w:val="00827396"/>
    <w:rsid w:val="008308A0"/>
    <w:rsid w:val="00832971"/>
    <w:rsid w:val="00841603"/>
    <w:rsid w:val="008458C1"/>
    <w:rsid w:val="00847C3C"/>
    <w:rsid w:val="00850B8F"/>
    <w:rsid w:val="00856E31"/>
    <w:rsid w:val="00857E12"/>
    <w:rsid w:val="00863633"/>
    <w:rsid w:val="00863A90"/>
    <w:rsid w:val="00882846"/>
    <w:rsid w:val="00895196"/>
    <w:rsid w:val="008B5904"/>
    <w:rsid w:val="008C01B1"/>
    <w:rsid w:val="008D091E"/>
    <w:rsid w:val="008D3937"/>
    <w:rsid w:val="008D5153"/>
    <w:rsid w:val="008D5AF5"/>
    <w:rsid w:val="008D6721"/>
    <w:rsid w:val="008E1944"/>
    <w:rsid w:val="008E2373"/>
    <w:rsid w:val="008E2D55"/>
    <w:rsid w:val="008F2378"/>
    <w:rsid w:val="008F23A6"/>
    <w:rsid w:val="00910600"/>
    <w:rsid w:val="0091209D"/>
    <w:rsid w:val="009168B8"/>
    <w:rsid w:val="009203D9"/>
    <w:rsid w:val="00920667"/>
    <w:rsid w:val="009226EB"/>
    <w:rsid w:val="00924425"/>
    <w:rsid w:val="009246A6"/>
    <w:rsid w:val="00925B98"/>
    <w:rsid w:val="00931271"/>
    <w:rsid w:val="009316C7"/>
    <w:rsid w:val="00936EDE"/>
    <w:rsid w:val="00946D04"/>
    <w:rsid w:val="00946FFE"/>
    <w:rsid w:val="00951208"/>
    <w:rsid w:val="00951DEC"/>
    <w:rsid w:val="009652AF"/>
    <w:rsid w:val="00975A30"/>
    <w:rsid w:val="00977196"/>
    <w:rsid w:val="0098299F"/>
    <w:rsid w:val="00992B50"/>
    <w:rsid w:val="00993D4A"/>
    <w:rsid w:val="0099504B"/>
    <w:rsid w:val="009A21D3"/>
    <w:rsid w:val="009B4BAB"/>
    <w:rsid w:val="009C041B"/>
    <w:rsid w:val="009C275E"/>
    <w:rsid w:val="009C3F85"/>
    <w:rsid w:val="009C5742"/>
    <w:rsid w:val="009C6233"/>
    <w:rsid w:val="009C7DE9"/>
    <w:rsid w:val="009E3B55"/>
    <w:rsid w:val="009E6D35"/>
    <w:rsid w:val="009E7E58"/>
    <w:rsid w:val="009F0243"/>
    <w:rsid w:val="009F063E"/>
    <w:rsid w:val="009F11B4"/>
    <w:rsid w:val="009F20D1"/>
    <w:rsid w:val="009F3EED"/>
    <w:rsid w:val="00A0459E"/>
    <w:rsid w:val="00A07CD7"/>
    <w:rsid w:val="00A25A58"/>
    <w:rsid w:val="00A269D7"/>
    <w:rsid w:val="00A30818"/>
    <w:rsid w:val="00A309F5"/>
    <w:rsid w:val="00A30F4F"/>
    <w:rsid w:val="00A41AEC"/>
    <w:rsid w:val="00A41BB1"/>
    <w:rsid w:val="00A44CAB"/>
    <w:rsid w:val="00A456AF"/>
    <w:rsid w:val="00A46910"/>
    <w:rsid w:val="00A52B4E"/>
    <w:rsid w:val="00A54BD3"/>
    <w:rsid w:val="00A63B9C"/>
    <w:rsid w:val="00A74368"/>
    <w:rsid w:val="00A7584D"/>
    <w:rsid w:val="00A83EEF"/>
    <w:rsid w:val="00A86B38"/>
    <w:rsid w:val="00A9296E"/>
    <w:rsid w:val="00A93479"/>
    <w:rsid w:val="00A952AC"/>
    <w:rsid w:val="00AA0748"/>
    <w:rsid w:val="00AA2A13"/>
    <w:rsid w:val="00AB5504"/>
    <w:rsid w:val="00AC0AC1"/>
    <w:rsid w:val="00AC61B6"/>
    <w:rsid w:val="00AD4280"/>
    <w:rsid w:val="00AE665D"/>
    <w:rsid w:val="00AE6DF3"/>
    <w:rsid w:val="00AF03E9"/>
    <w:rsid w:val="00AF066E"/>
    <w:rsid w:val="00AF4EAA"/>
    <w:rsid w:val="00B01C32"/>
    <w:rsid w:val="00B053D7"/>
    <w:rsid w:val="00B068D1"/>
    <w:rsid w:val="00B1098F"/>
    <w:rsid w:val="00B17247"/>
    <w:rsid w:val="00B23CEC"/>
    <w:rsid w:val="00B4608E"/>
    <w:rsid w:val="00B55AEC"/>
    <w:rsid w:val="00B71B17"/>
    <w:rsid w:val="00B738E5"/>
    <w:rsid w:val="00B74A35"/>
    <w:rsid w:val="00B75923"/>
    <w:rsid w:val="00B8097F"/>
    <w:rsid w:val="00B85BCB"/>
    <w:rsid w:val="00B862FE"/>
    <w:rsid w:val="00B9133B"/>
    <w:rsid w:val="00B94229"/>
    <w:rsid w:val="00BA145B"/>
    <w:rsid w:val="00BA20EE"/>
    <w:rsid w:val="00BB2899"/>
    <w:rsid w:val="00BB44DE"/>
    <w:rsid w:val="00BE5CD8"/>
    <w:rsid w:val="00BF103C"/>
    <w:rsid w:val="00C06238"/>
    <w:rsid w:val="00C11654"/>
    <w:rsid w:val="00C15E89"/>
    <w:rsid w:val="00C16ABC"/>
    <w:rsid w:val="00C21B64"/>
    <w:rsid w:val="00C27508"/>
    <w:rsid w:val="00C3063B"/>
    <w:rsid w:val="00C31DF9"/>
    <w:rsid w:val="00C40FE4"/>
    <w:rsid w:val="00C41B5B"/>
    <w:rsid w:val="00C44FC9"/>
    <w:rsid w:val="00C5117B"/>
    <w:rsid w:val="00C604BC"/>
    <w:rsid w:val="00C60623"/>
    <w:rsid w:val="00C6098F"/>
    <w:rsid w:val="00C62ECB"/>
    <w:rsid w:val="00C63190"/>
    <w:rsid w:val="00C700BA"/>
    <w:rsid w:val="00C72412"/>
    <w:rsid w:val="00C74750"/>
    <w:rsid w:val="00C759F2"/>
    <w:rsid w:val="00C7786C"/>
    <w:rsid w:val="00C812B3"/>
    <w:rsid w:val="00C86BDA"/>
    <w:rsid w:val="00C86C65"/>
    <w:rsid w:val="00C90D2E"/>
    <w:rsid w:val="00CA0614"/>
    <w:rsid w:val="00CA231F"/>
    <w:rsid w:val="00CA42E4"/>
    <w:rsid w:val="00CA56E0"/>
    <w:rsid w:val="00CA5DF6"/>
    <w:rsid w:val="00CA63B1"/>
    <w:rsid w:val="00CB4A31"/>
    <w:rsid w:val="00CB525C"/>
    <w:rsid w:val="00CB62F4"/>
    <w:rsid w:val="00CC06C2"/>
    <w:rsid w:val="00CC3DA9"/>
    <w:rsid w:val="00CC46A7"/>
    <w:rsid w:val="00CC7C47"/>
    <w:rsid w:val="00CD07C4"/>
    <w:rsid w:val="00CD3291"/>
    <w:rsid w:val="00CD4EF1"/>
    <w:rsid w:val="00CE2C6C"/>
    <w:rsid w:val="00CE5696"/>
    <w:rsid w:val="00CF0E19"/>
    <w:rsid w:val="00CF3918"/>
    <w:rsid w:val="00D0679C"/>
    <w:rsid w:val="00D06EBB"/>
    <w:rsid w:val="00D0710F"/>
    <w:rsid w:val="00D07B52"/>
    <w:rsid w:val="00D1040A"/>
    <w:rsid w:val="00D11A6F"/>
    <w:rsid w:val="00D220FC"/>
    <w:rsid w:val="00D224EE"/>
    <w:rsid w:val="00D23189"/>
    <w:rsid w:val="00D25049"/>
    <w:rsid w:val="00D42FFC"/>
    <w:rsid w:val="00D45917"/>
    <w:rsid w:val="00D47ED0"/>
    <w:rsid w:val="00D528ED"/>
    <w:rsid w:val="00D66AF9"/>
    <w:rsid w:val="00D71A1A"/>
    <w:rsid w:val="00D755B8"/>
    <w:rsid w:val="00D7661F"/>
    <w:rsid w:val="00D823A3"/>
    <w:rsid w:val="00D8421F"/>
    <w:rsid w:val="00D8567D"/>
    <w:rsid w:val="00D90F30"/>
    <w:rsid w:val="00DA397D"/>
    <w:rsid w:val="00DA4EE3"/>
    <w:rsid w:val="00DA695A"/>
    <w:rsid w:val="00DB42DD"/>
    <w:rsid w:val="00DB52FA"/>
    <w:rsid w:val="00DB5748"/>
    <w:rsid w:val="00DB7461"/>
    <w:rsid w:val="00DC1B37"/>
    <w:rsid w:val="00DD5F2B"/>
    <w:rsid w:val="00DE0A74"/>
    <w:rsid w:val="00DE564A"/>
    <w:rsid w:val="00DE6E36"/>
    <w:rsid w:val="00DE7243"/>
    <w:rsid w:val="00DE7B6B"/>
    <w:rsid w:val="00DF2E9A"/>
    <w:rsid w:val="00E0192A"/>
    <w:rsid w:val="00E10878"/>
    <w:rsid w:val="00E12642"/>
    <w:rsid w:val="00E213EB"/>
    <w:rsid w:val="00E245AA"/>
    <w:rsid w:val="00E260C6"/>
    <w:rsid w:val="00E26EED"/>
    <w:rsid w:val="00E30CE6"/>
    <w:rsid w:val="00E3135A"/>
    <w:rsid w:val="00E33D3C"/>
    <w:rsid w:val="00E457DC"/>
    <w:rsid w:val="00E51B9B"/>
    <w:rsid w:val="00E5294B"/>
    <w:rsid w:val="00E52E24"/>
    <w:rsid w:val="00E61BA0"/>
    <w:rsid w:val="00E647DA"/>
    <w:rsid w:val="00E704CF"/>
    <w:rsid w:val="00E712D6"/>
    <w:rsid w:val="00E71754"/>
    <w:rsid w:val="00E72F5F"/>
    <w:rsid w:val="00E7428E"/>
    <w:rsid w:val="00E754BA"/>
    <w:rsid w:val="00E80728"/>
    <w:rsid w:val="00EA35E9"/>
    <w:rsid w:val="00EA3B47"/>
    <w:rsid w:val="00EB2E2B"/>
    <w:rsid w:val="00EB38CD"/>
    <w:rsid w:val="00EB6099"/>
    <w:rsid w:val="00EC1888"/>
    <w:rsid w:val="00EC2565"/>
    <w:rsid w:val="00EC4D69"/>
    <w:rsid w:val="00EC747C"/>
    <w:rsid w:val="00ED6CBB"/>
    <w:rsid w:val="00ED7C5B"/>
    <w:rsid w:val="00EE0694"/>
    <w:rsid w:val="00EE0982"/>
    <w:rsid w:val="00EE0DFB"/>
    <w:rsid w:val="00EE5EF7"/>
    <w:rsid w:val="00EE60E3"/>
    <w:rsid w:val="00EF15A4"/>
    <w:rsid w:val="00F04FB6"/>
    <w:rsid w:val="00F20E1B"/>
    <w:rsid w:val="00F327EA"/>
    <w:rsid w:val="00F36F8C"/>
    <w:rsid w:val="00F40C3E"/>
    <w:rsid w:val="00F469C9"/>
    <w:rsid w:val="00F46D9A"/>
    <w:rsid w:val="00F478E3"/>
    <w:rsid w:val="00F53EA6"/>
    <w:rsid w:val="00F639EF"/>
    <w:rsid w:val="00F756DD"/>
    <w:rsid w:val="00F819EA"/>
    <w:rsid w:val="00F83E21"/>
    <w:rsid w:val="00F85FD3"/>
    <w:rsid w:val="00F908DD"/>
    <w:rsid w:val="00F97305"/>
    <w:rsid w:val="00FA4377"/>
    <w:rsid w:val="00FA44F8"/>
    <w:rsid w:val="00FB1F14"/>
    <w:rsid w:val="00FB3788"/>
    <w:rsid w:val="00FB446A"/>
    <w:rsid w:val="00FB4590"/>
    <w:rsid w:val="00FC6706"/>
    <w:rsid w:val="00FC7714"/>
    <w:rsid w:val="00FD042A"/>
    <w:rsid w:val="00FD0D3C"/>
    <w:rsid w:val="00FE1695"/>
    <w:rsid w:val="00FE4DCE"/>
    <w:rsid w:val="00FE6EA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7E3AE"/>
  <w15:docId w15:val="{8E1404A9-E2D1-49C5-ABAB-E37BFD2C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519F"/>
    <w:rPr>
      <w:b/>
      <w:bCs/>
    </w:rPr>
  </w:style>
  <w:style w:type="paragraph" w:styleId="NormalWeb">
    <w:name w:val="Normal (Web)"/>
    <w:basedOn w:val="Normal"/>
    <w:uiPriority w:val="99"/>
    <w:rsid w:val="005751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tv213">
    <w:name w:val="tv213"/>
    <w:basedOn w:val="Normal"/>
    <w:rsid w:val="00993D4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C4D69"/>
    <w:rPr>
      <w:color w:val="0000FF"/>
      <w:u w:val="single"/>
    </w:rPr>
  </w:style>
  <w:style w:type="paragraph" w:customStyle="1" w:styleId="naisf">
    <w:name w:val="naisf"/>
    <w:basedOn w:val="Normal"/>
    <w:rsid w:val="00DB5748"/>
    <w:pPr>
      <w:spacing w:before="58" w:after="58"/>
      <w:ind w:firstLine="288"/>
      <w:jc w:val="both"/>
    </w:pPr>
  </w:style>
  <w:style w:type="paragraph" w:customStyle="1" w:styleId="tv2131">
    <w:name w:val="tv2131"/>
    <w:basedOn w:val="Normal"/>
    <w:rsid w:val="000540E9"/>
    <w:pPr>
      <w:spacing w:line="360" w:lineRule="auto"/>
      <w:ind w:firstLine="240"/>
    </w:pPr>
    <w:rPr>
      <w:color w:val="41414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BD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D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24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88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372A-861A-49D1-9B86-FCE4B34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Dabas resursu nodokļa likumā</vt:lpstr>
    </vt:vector>
  </TitlesOfParts>
  <Company>VARAM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Dabas resursu nodokļa likumā</dc:title>
  <dc:subject>Likums</dc:subject>
  <dc:creator>Tatjana Alekse</dc:creator>
  <cp:keywords/>
  <dc:description>Alekse 67026479;
Tatjana.Alekse@varam.gov.lv</dc:description>
  <cp:lastModifiedBy>Marta Ošleja</cp:lastModifiedBy>
  <cp:revision>145</cp:revision>
  <cp:lastPrinted>2020-02-28T07:21:00Z</cp:lastPrinted>
  <dcterms:created xsi:type="dcterms:W3CDTF">2020-01-10T13:12:00Z</dcterms:created>
  <dcterms:modified xsi:type="dcterms:W3CDTF">2020-03-19T07:19:00Z</dcterms:modified>
  <cp:category>Vides politika</cp:category>
</cp:coreProperties>
</file>