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97848" w14:textId="7C6D4A37" w:rsidR="008E635C" w:rsidRDefault="00EE226C" w:rsidP="00EF5E39">
      <w:pPr>
        <w:shd w:val="clear" w:color="auto" w:fill="FFFFFF"/>
        <w:spacing w:after="0" w:line="240" w:lineRule="auto"/>
        <w:jc w:val="center"/>
        <w:rPr>
          <w:rFonts w:ascii="Times New Roman" w:eastAsia="Times New Roman" w:hAnsi="Times New Roman" w:cs="Times New Roman"/>
          <w:b/>
          <w:bCs/>
          <w:sz w:val="24"/>
          <w:szCs w:val="24"/>
          <w:lang w:eastAsia="lv-LV"/>
        </w:rPr>
      </w:pPr>
      <w:r w:rsidRPr="008E635C">
        <w:rPr>
          <w:rFonts w:ascii="Times New Roman" w:eastAsia="Times New Roman" w:hAnsi="Times New Roman" w:cs="Times New Roman"/>
          <w:b/>
          <w:bCs/>
          <w:sz w:val="24"/>
          <w:szCs w:val="24"/>
          <w:lang w:eastAsia="lv-LV"/>
        </w:rPr>
        <w:t>Ministru kabineta noteikumu projekt</w:t>
      </w:r>
      <w:r w:rsidR="00084D5A">
        <w:rPr>
          <w:rFonts w:ascii="Times New Roman" w:eastAsia="Times New Roman" w:hAnsi="Times New Roman" w:cs="Times New Roman"/>
          <w:b/>
          <w:bCs/>
          <w:sz w:val="24"/>
          <w:szCs w:val="24"/>
          <w:lang w:eastAsia="lv-LV"/>
        </w:rPr>
        <w:t>a</w:t>
      </w:r>
      <w:r w:rsidRPr="008E635C">
        <w:rPr>
          <w:rFonts w:ascii="Times New Roman" w:eastAsia="Times New Roman" w:hAnsi="Times New Roman" w:cs="Times New Roman"/>
          <w:b/>
          <w:bCs/>
          <w:sz w:val="24"/>
          <w:szCs w:val="24"/>
          <w:lang w:eastAsia="lv-LV"/>
        </w:rPr>
        <w:t xml:space="preserve"> </w:t>
      </w:r>
      <w:r w:rsidR="00084D5A" w:rsidRPr="00084D5A">
        <w:rPr>
          <w:rFonts w:ascii="Times New Roman" w:eastAsia="Times New Roman" w:hAnsi="Times New Roman" w:cs="Times New Roman"/>
          <w:b/>
          <w:sz w:val="24"/>
          <w:szCs w:val="24"/>
          <w:lang w:eastAsia="lv-LV"/>
        </w:rPr>
        <w:t>„</w:t>
      </w:r>
      <w:r w:rsidR="00EF5E39" w:rsidRPr="00EF5E39">
        <w:t xml:space="preserve"> </w:t>
      </w:r>
      <w:r w:rsidR="00EF5E39" w:rsidRPr="00EF5E39">
        <w:rPr>
          <w:rFonts w:ascii="Times New Roman" w:eastAsia="Times New Roman" w:hAnsi="Times New Roman" w:cs="Times New Roman"/>
          <w:b/>
          <w:sz w:val="24"/>
          <w:szCs w:val="24"/>
          <w:lang w:eastAsia="lv-LV"/>
        </w:rPr>
        <w:t>Grozījum</w:t>
      </w:r>
      <w:r w:rsidR="00E846F9">
        <w:rPr>
          <w:rFonts w:ascii="Times New Roman" w:eastAsia="Times New Roman" w:hAnsi="Times New Roman" w:cs="Times New Roman"/>
          <w:b/>
          <w:sz w:val="24"/>
          <w:szCs w:val="24"/>
          <w:lang w:eastAsia="lv-LV"/>
        </w:rPr>
        <w:t>i</w:t>
      </w:r>
      <w:r w:rsidR="00EF5E39" w:rsidRPr="00EF5E39">
        <w:rPr>
          <w:rFonts w:ascii="Times New Roman" w:eastAsia="Times New Roman" w:hAnsi="Times New Roman" w:cs="Times New Roman"/>
          <w:b/>
          <w:sz w:val="24"/>
          <w:szCs w:val="24"/>
          <w:lang w:eastAsia="lv-LV"/>
        </w:rPr>
        <w:t xml:space="preserve"> </w:t>
      </w:r>
      <w:r w:rsidR="00FF6ADB" w:rsidRPr="00FF6ADB">
        <w:rPr>
          <w:rFonts w:ascii="Times New Roman" w:eastAsia="Times New Roman" w:hAnsi="Times New Roman" w:cs="Times New Roman"/>
          <w:b/>
          <w:sz w:val="24"/>
          <w:szCs w:val="24"/>
          <w:lang w:eastAsia="lv-LV"/>
        </w:rPr>
        <w:t>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rsidR="00EF5E39" w:rsidRPr="00EF5E39">
        <w:rPr>
          <w:rFonts w:ascii="Times New Roman" w:eastAsia="Times New Roman" w:hAnsi="Times New Roman" w:cs="Times New Roman"/>
          <w:b/>
          <w:sz w:val="24"/>
          <w:szCs w:val="24"/>
          <w:lang w:eastAsia="lv-LV"/>
        </w:rPr>
        <w:t>"</w:t>
      </w:r>
      <w:r w:rsidR="00084D5A" w:rsidRPr="00084D5A">
        <w:rPr>
          <w:rFonts w:ascii="Times New Roman" w:eastAsia="Times New Roman" w:hAnsi="Times New Roman" w:cs="Times New Roman"/>
          <w:b/>
          <w:sz w:val="24"/>
          <w:szCs w:val="24"/>
          <w:lang w:eastAsia="lv-LV"/>
        </w:rPr>
        <w:t>”</w:t>
      </w:r>
      <w:r w:rsidR="00084D5A">
        <w:rPr>
          <w:rFonts w:ascii="Times New Roman" w:eastAsia="Times New Roman" w:hAnsi="Times New Roman" w:cs="Times New Roman"/>
          <w:sz w:val="24"/>
          <w:szCs w:val="24"/>
          <w:lang w:eastAsia="lv-LV"/>
        </w:rPr>
        <w:t xml:space="preserve"> </w:t>
      </w:r>
      <w:r w:rsidRPr="008E635C">
        <w:rPr>
          <w:rFonts w:ascii="Times New Roman" w:eastAsia="Times New Roman" w:hAnsi="Times New Roman" w:cs="Times New Roman"/>
          <w:b/>
          <w:bCs/>
          <w:sz w:val="24"/>
          <w:szCs w:val="24"/>
          <w:lang w:eastAsia="lv-LV"/>
        </w:rPr>
        <w:t>sākotnējās ietekmes novērtējuma ziņojums (anotācija)</w:t>
      </w:r>
    </w:p>
    <w:p w14:paraId="57F82D88" w14:textId="77777777"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14:paraId="47321631" w14:textId="77777777" w:rsidTr="008E635C">
        <w:tc>
          <w:tcPr>
            <w:tcW w:w="906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EF5E39">
        <w:trPr>
          <w:trHeight w:val="1107"/>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77777777"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5805" w:type="dxa"/>
          </w:tcPr>
          <w:p w14:paraId="5772E095" w14:textId="63A31DF0" w:rsidR="00115414" w:rsidRPr="00B65C13" w:rsidRDefault="00EE226C" w:rsidP="00AF54C3">
            <w:pPr>
              <w:jc w:val="both"/>
              <w:rPr>
                <w:rFonts w:ascii="Times New Roman" w:eastAsia="Times New Roman" w:hAnsi="Times New Roman" w:cs="Times New Roman"/>
                <w:i/>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306638">
              <w:rPr>
                <w:rFonts w:ascii="Times New Roman" w:eastAsia="Times New Roman" w:hAnsi="Times New Roman" w:cs="Times New Roman"/>
                <w:iCs/>
                <w:sz w:val="24"/>
                <w:szCs w:val="24"/>
                <w:lang w:eastAsia="lv-LV"/>
              </w:rPr>
              <w:t>konkretizēt</w:t>
            </w:r>
            <w:r w:rsidR="00AF54C3">
              <w:rPr>
                <w:rFonts w:ascii="Times New Roman" w:eastAsia="Times New Roman" w:hAnsi="Times New Roman" w:cs="Times New Roman"/>
                <w:iCs/>
                <w:sz w:val="24"/>
                <w:szCs w:val="24"/>
                <w:lang w:eastAsia="lv-LV"/>
              </w:rPr>
              <w:t xml:space="preserve"> </w:t>
            </w:r>
            <w:r w:rsidR="00AF54C3" w:rsidRPr="00AF54C3">
              <w:rPr>
                <w:rFonts w:ascii="Times New Roman" w:eastAsia="Times New Roman" w:hAnsi="Times New Roman" w:cs="Times New Roman"/>
                <w:iCs/>
                <w:sz w:val="24"/>
                <w:szCs w:val="24"/>
                <w:lang w:eastAsia="lv-LV"/>
              </w:rPr>
              <w:t>Ārstniecības likumā noteiktās vecmātes profesionālās darbības kompetences</w:t>
            </w:r>
            <w:r w:rsidR="00AF54C3">
              <w:rPr>
                <w:rFonts w:ascii="Times New Roman" w:eastAsia="Times New Roman" w:hAnsi="Times New Roman" w:cs="Times New Roman"/>
                <w:iCs/>
                <w:sz w:val="24"/>
                <w:szCs w:val="24"/>
                <w:lang w:eastAsia="lv-LV"/>
              </w:rPr>
              <w:t xml:space="preserve">, vienlaikus ņemot vērā </w:t>
            </w:r>
            <w:r w:rsidR="00B36DEA" w:rsidRPr="003444BD">
              <w:rPr>
                <w:rFonts w:ascii="Times New Roman" w:hAnsi="Times New Roman" w:cs="Times New Roman"/>
                <w:color w:val="000000"/>
                <w:sz w:val="23"/>
                <w:szCs w:val="23"/>
              </w:rPr>
              <w:t xml:space="preserve">Direktīvas 2005/36/EK 42. panta 2. punkta a)–k) apakšpunktā </w:t>
            </w:r>
            <w:r w:rsidR="00B36DEA">
              <w:rPr>
                <w:rFonts w:ascii="Times New Roman" w:hAnsi="Times New Roman" w:cs="Times New Roman"/>
                <w:color w:val="000000"/>
                <w:sz w:val="23"/>
                <w:szCs w:val="23"/>
              </w:rPr>
              <w:t>uzskaitītā</w:t>
            </w:r>
            <w:r w:rsidR="00AF54C3">
              <w:rPr>
                <w:rFonts w:ascii="Times New Roman" w:hAnsi="Times New Roman" w:cs="Times New Roman"/>
                <w:color w:val="000000"/>
                <w:sz w:val="23"/>
                <w:szCs w:val="23"/>
              </w:rPr>
              <w:t>s</w:t>
            </w:r>
            <w:r w:rsidR="00B36DEA">
              <w:rPr>
                <w:rFonts w:ascii="Times New Roman" w:hAnsi="Times New Roman" w:cs="Times New Roman"/>
                <w:color w:val="000000"/>
                <w:sz w:val="23"/>
                <w:szCs w:val="23"/>
              </w:rPr>
              <w:t xml:space="preserve"> vecmātes </w:t>
            </w:r>
            <w:r w:rsidR="00B36DEA" w:rsidRPr="003444BD">
              <w:rPr>
                <w:rFonts w:ascii="Times New Roman" w:hAnsi="Times New Roman" w:cs="Times New Roman"/>
                <w:color w:val="000000"/>
                <w:sz w:val="23"/>
                <w:szCs w:val="23"/>
              </w:rPr>
              <w:t>minimālās darbības jom</w:t>
            </w:r>
            <w:r w:rsidR="00AF54C3">
              <w:rPr>
                <w:rFonts w:ascii="Times New Roman" w:hAnsi="Times New Roman" w:cs="Times New Roman"/>
                <w:color w:val="000000"/>
                <w:sz w:val="23"/>
                <w:szCs w:val="23"/>
              </w:rPr>
              <w:t>as</w:t>
            </w:r>
            <w:r w:rsidR="00B36DEA">
              <w:rPr>
                <w:rFonts w:ascii="Times New Roman" w:hAnsi="Times New Roman" w:cs="Times New Roman"/>
                <w:color w:val="000000"/>
                <w:sz w:val="23"/>
                <w:szCs w:val="23"/>
              </w:rPr>
              <w:t>.</w:t>
            </w:r>
            <w:r w:rsidR="00AF54C3">
              <w:rPr>
                <w:rFonts w:ascii="Times New Roman" w:hAnsi="Times New Roman" w:cs="Times New Roman"/>
                <w:color w:val="000000"/>
                <w:sz w:val="23"/>
                <w:szCs w:val="23"/>
              </w:rPr>
              <w:t xml:space="preserve"> </w:t>
            </w: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B36DEA" w:rsidRPr="00955AF2">
              <w:rPr>
                <w:rFonts w:ascii="Times New Roman" w:hAnsi="Times New Roman" w:cs="Times New Roman"/>
                <w:sz w:val="24"/>
              </w:rPr>
              <w:t>parastā kārtībā.</w:t>
            </w:r>
          </w:p>
        </w:tc>
      </w:tr>
    </w:tbl>
    <w:p w14:paraId="49DFC1C1"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C3CB06A" w14:textId="77777777" w:rsidR="00584546" w:rsidRPr="00894C55" w:rsidRDefault="00584546"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778"/>
        <w:gridCol w:w="7332"/>
      </w:tblGrid>
      <w:tr w:rsidR="002F5661" w14:paraId="3907134D"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C918F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1A7E95A" w14:textId="77777777" w:rsidR="00894C55" w:rsidRPr="00D72286" w:rsidRDefault="00894C55" w:rsidP="0085293A">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4842FD94" w14:textId="7C0BBB97" w:rsidR="00084D5A" w:rsidRPr="00C918F0" w:rsidRDefault="00DF3017" w:rsidP="00FF6ADB">
            <w:pPr>
              <w:spacing w:after="0"/>
              <w:ind w:right="142"/>
              <w:jc w:val="both"/>
              <w:rPr>
                <w:rFonts w:ascii="Times New Roman" w:eastAsia="Times New Roman" w:hAnsi="Times New Roman" w:cs="Times New Roman"/>
                <w:sz w:val="24"/>
                <w:szCs w:val="24"/>
                <w:lang w:eastAsia="lv-LV"/>
              </w:rPr>
            </w:pPr>
            <w:r w:rsidRPr="00561216">
              <w:rPr>
                <w:rFonts w:ascii="Times New Roman" w:eastAsia="Times New Roman" w:hAnsi="Times New Roman" w:cs="Times New Roman"/>
                <w:sz w:val="24"/>
                <w:szCs w:val="24"/>
                <w:lang w:eastAsia="lv-LV"/>
              </w:rPr>
              <w:t xml:space="preserve"> Eiropas Komisijas </w:t>
            </w:r>
            <w:r>
              <w:rPr>
                <w:rFonts w:ascii="Times New Roman" w:eastAsia="Times New Roman" w:hAnsi="Times New Roman" w:cs="Times New Roman"/>
                <w:sz w:val="24"/>
                <w:szCs w:val="24"/>
                <w:lang w:eastAsia="lv-LV"/>
              </w:rPr>
              <w:t xml:space="preserve">2019.gada 27.novembra </w:t>
            </w:r>
            <w:r w:rsidRPr="0046634B">
              <w:rPr>
                <w:rFonts w:ascii="Times New Roman" w:eastAsia="Times New Roman" w:hAnsi="Times New Roman" w:cs="Times New Roman"/>
                <w:sz w:val="24"/>
                <w:szCs w:val="24"/>
                <w:lang w:eastAsia="lv-LV"/>
              </w:rPr>
              <w:t>argumentēt</w:t>
            </w:r>
            <w:r>
              <w:rPr>
                <w:rFonts w:ascii="Times New Roman" w:eastAsia="Times New Roman" w:hAnsi="Times New Roman" w:cs="Times New Roman"/>
                <w:sz w:val="24"/>
                <w:szCs w:val="24"/>
                <w:lang w:eastAsia="lv-LV"/>
              </w:rPr>
              <w:t>ais</w:t>
            </w:r>
            <w:r w:rsidRPr="0046634B">
              <w:rPr>
                <w:rFonts w:ascii="Times New Roman" w:eastAsia="Times New Roman" w:hAnsi="Times New Roman" w:cs="Times New Roman"/>
                <w:sz w:val="24"/>
                <w:szCs w:val="24"/>
                <w:lang w:eastAsia="lv-LV"/>
              </w:rPr>
              <w:t xml:space="preserve"> atzinum</w:t>
            </w:r>
            <w:r>
              <w:rPr>
                <w:rFonts w:ascii="Times New Roman" w:eastAsia="Times New Roman" w:hAnsi="Times New Roman" w:cs="Times New Roman"/>
                <w:sz w:val="24"/>
                <w:szCs w:val="24"/>
                <w:lang w:eastAsia="lv-LV"/>
              </w:rPr>
              <w:t>s</w:t>
            </w:r>
            <w:r w:rsidRPr="0046634B">
              <w:rPr>
                <w:rFonts w:ascii="Times New Roman" w:eastAsia="Times New Roman" w:hAnsi="Times New Roman" w:cs="Times New Roman"/>
                <w:sz w:val="24"/>
                <w:szCs w:val="24"/>
                <w:lang w:eastAsia="lv-LV"/>
              </w:rPr>
              <w:t xml:space="preserve"> par pārkāpumu Nr.</w:t>
            </w:r>
            <w:r>
              <w:rPr>
                <w:rFonts w:ascii="Times New Roman" w:eastAsia="Times New Roman" w:hAnsi="Times New Roman" w:cs="Times New Roman"/>
                <w:sz w:val="24"/>
                <w:szCs w:val="24"/>
                <w:lang w:eastAsia="lv-LV"/>
              </w:rPr>
              <w:t> </w:t>
            </w:r>
            <w:r w:rsidRPr="0046634B">
              <w:rPr>
                <w:rFonts w:ascii="Times New Roman" w:eastAsia="Times New Roman" w:hAnsi="Times New Roman" w:cs="Times New Roman"/>
                <w:sz w:val="24"/>
                <w:szCs w:val="24"/>
                <w:lang w:eastAsia="lv-LV"/>
              </w:rPr>
              <w:t>2018/2296</w:t>
            </w:r>
            <w:r w:rsidR="00961DCF">
              <w:rPr>
                <w:rFonts w:ascii="Times New Roman" w:eastAsia="Times New Roman" w:hAnsi="Times New Roman" w:cs="Times New Roman"/>
                <w:sz w:val="24"/>
                <w:szCs w:val="24"/>
                <w:lang w:eastAsia="lv-LV"/>
              </w:rPr>
              <w:t>.</w:t>
            </w:r>
          </w:p>
        </w:tc>
      </w:tr>
      <w:tr w:rsidR="002F5661" w14:paraId="169B0FA1" w14:textId="77777777" w:rsidTr="007C089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99B738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8D34DB" w:rsidRDefault="008D34DB" w:rsidP="008D34DB">
            <w:pPr>
              <w:rPr>
                <w:rFonts w:ascii="Times New Roman" w:eastAsia="Times New Roman" w:hAnsi="Times New Roman" w:cs="Times New Roman"/>
                <w:sz w:val="24"/>
                <w:szCs w:val="24"/>
                <w:lang w:eastAsia="lv-LV"/>
              </w:rPr>
            </w:pPr>
          </w:p>
          <w:p w14:paraId="3F5DF599" w14:textId="77777777" w:rsidR="008D34DB" w:rsidRPr="008D34DB" w:rsidRDefault="008D34DB" w:rsidP="008D34DB">
            <w:pPr>
              <w:rPr>
                <w:rFonts w:ascii="Times New Roman" w:eastAsia="Times New Roman" w:hAnsi="Times New Roman" w:cs="Times New Roman"/>
                <w:sz w:val="24"/>
                <w:szCs w:val="24"/>
                <w:lang w:eastAsia="lv-LV"/>
              </w:rPr>
            </w:pPr>
          </w:p>
          <w:p w14:paraId="12A3D430" w14:textId="77777777" w:rsidR="008D34DB" w:rsidRPr="008D34DB" w:rsidRDefault="008D34DB" w:rsidP="008D34DB">
            <w:pPr>
              <w:rPr>
                <w:rFonts w:ascii="Times New Roman" w:eastAsia="Times New Roman" w:hAnsi="Times New Roman" w:cs="Times New Roman"/>
                <w:sz w:val="24"/>
                <w:szCs w:val="24"/>
                <w:lang w:eastAsia="lv-LV"/>
              </w:rPr>
            </w:pPr>
          </w:p>
          <w:p w14:paraId="320FF49A" w14:textId="77777777" w:rsidR="00894C55" w:rsidRPr="008D34DB" w:rsidRDefault="00EE226C"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14:paraId="3CAE7D2E" w14:textId="6C492E6B" w:rsidR="009E4838" w:rsidRPr="00AF54C3" w:rsidRDefault="009127C4" w:rsidP="009838F6">
            <w:pPr>
              <w:autoSpaceDE w:val="0"/>
              <w:autoSpaceDN w:val="0"/>
              <w:adjustRightInd w:val="0"/>
              <w:spacing w:after="0" w:line="240" w:lineRule="auto"/>
              <w:jc w:val="both"/>
              <w:rPr>
                <w:rFonts w:ascii="Times New Roman" w:hAnsi="Times New Roman" w:cs="Times New Roman"/>
                <w:color w:val="000000"/>
                <w:sz w:val="24"/>
                <w:szCs w:val="24"/>
              </w:rPr>
            </w:pPr>
            <w:r w:rsidRPr="00AF54C3">
              <w:rPr>
                <w:rFonts w:ascii="Times New Roman" w:hAnsi="Times New Roman" w:cs="Times New Roman"/>
                <w:color w:val="000000"/>
                <w:sz w:val="24"/>
                <w:szCs w:val="24"/>
              </w:rPr>
              <w:t>Vecmāte ir ārstniecības persona, kura ieguvusi izglītību, kas atbilst likumā "Par reglamentētajām profesijām un profesionālās kvalifikācijas atzīšanu" noteiktajām prasībām</w:t>
            </w:r>
            <w:r w:rsidR="00EC1315" w:rsidRPr="00AF54C3">
              <w:rPr>
                <w:rFonts w:ascii="Times New Roman" w:hAnsi="Times New Roman" w:cs="Times New Roman"/>
                <w:color w:val="000000"/>
                <w:sz w:val="24"/>
                <w:szCs w:val="24"/>
              </w:rPr>
              <w:t>.</w:t>
            </w:r>
            <w:r w:rsidRPr="00AF54C3">
              <w:rPr>
                <w:rFonts w:ascii="Times New Roman" w:hAnsi="Times New Roman" w:cs="Times New Roman"/>
                <w:color w:val="000000"/>
                <w:sz w:val="24"/>
                <w:szCs w:val="24"/>
              </w:rPr>
              <w:t xml:space="preserve"> </w:t>
            </w:r>
            <w:r w:rsidR="00EC1315" w:rsidRPr="00AF54C3">
              <w:rPr>
                <w:rFonts w:ascii="Times New Roman" w:hAnsi="Times New Roman" w:cs="Times New Roman"/>
                <w:color w:val="000000"/>
                <w:sz w:val="24"/>
                <w:szCs w:val="24"/>
              </w:rPr>
              <w:t>Patstāvīgi nodarboties ar profesionālo darbību atbilstoši Ministru kabineta noteiktajai kompetencei atļauts vecmātēm, kuras ir sertificētas un reģistrētas ārstniecības personu reģistrā. V</w:t>
            </w:r>
            <w:r w:rsidRPr="00AF54C3">
              <w:rPr>
                <w:rFonts w:ascii="Times New Roman" w:hAnsi="Times New Roman" w:cs="Times New Roman"/>
                <w:color w:val="000000"/>
                <w:sz w:val="24"/>
                <w:szCs w:val="24"/>
              </w:rPr>
              <w:t>ecmā</w:t>
            </w:r>
            <w:r w:rsidR="00EC1315" w:rsidRPr="00AF54C3">
              <w:rPr>
                <w:rFonts w:ascii="Times New Roman" w:hAnsi="Times New Roman" w:cs="Times New Roman"/>
                <w:color w:val="000000"/>
                <w:sz w:val="24"/>
                <w:szCs w:val="24"/>
              </w:rPr>
              <w:t>tes</w:t>
            </w:r>
            <w:r w:rsidRPr="00AF54C3">
              <w:rPr>
                <w:rFonts w:ascii="Times New Roman" w:hAnsi="Times New Roman" w:cs="Times New Roman"/>
                <w:color w:val="000000"/>
                <w:sz w:val="24"/>
                <w:szCs w:val="24"/>
              </w:rPr>
              <w:t xml:space="preserve"> profesionālās darbības </w:t>
            </w:r>
            <w:r w:rsidR="00EC1315" w:rsidRPr="00AF54C3">
              <w:rPr>
                <w:rFonts w:ascii="Times New Roman" w:hAnsi="Times New Roman" w:cs="Times New Roman"/>
                <w:color w:val="000000"/>
                <w:sz w:val="24"/>
                <w:szCs w:val="24"/>
              </w:rPr>
              <w:t xml:space="preserve">ietvars </w:t>
            </w:r>
            <w:r w:rsidRPr="00AF54C3">
              <w:rPr>
                <w:rFonts w:ascii="Times New Roman" w:hAnsi="Times New Roman" w:cs="Times New Roman"/>
                <w:color w:val="000000"/>
                <w:sz w:val="24"/>
                <w:szCs w:val="24"/>
              </w:rPr>
              <w:t>ir noteikts Ārstniecības likuma 45.</w:t>
            </w:r>
            <w:r w:rsidRPr="00AF54C3">
              <w:rPr>
                <w:rFonts w:ascii="Times New Roman" w:hAnsi="Times New Roman" w:cs="Times New Roman"/>
                <w:color w:val="000000"/>
                <w:sz w:val="24"/>
                <w:szCs w:val="24"/>
                <w:vertAlign w:val="superscript"/>
              </w:rPr>
              <w:t>3</w:t>
            </w:r>
            <w:r w:rsidRPr="00AF54C3">
              <w:rPr>
                <w:rFonts w:ascii="Times New Roman" w:hAnsi="Times New Roman" w:cs="Times New Roman"/>
                <w:color w:val="000000"/>
                <w:sz w:val="24"/>
                <w:szCs w:val="24"/>
              </w:rPr>
              <w:t xml:space="preserve"> pantā</w:t>
            </w:r>
            <w:r w:rsidR="00EC1315" w:rsidRPr="00AF54C3">
              <w:rPr>
                <w:rFonts w:ascii="Times New Roman" w:hAnsi="Times New Roman" w:cs="Times New Roman"/>
                <w:color w:val="000000"/>
                <w:sz w:val="24"/>
                <w:szCs w:val="24"/>
              </w:rPr>
              <w:t>.</w:t>
            </w:r>
            <w:r w:rsidRPr="00AF54C3">
              <w:rPr>
                <w:rFonts w:ascii="Times New Roman" w:hAnsi="Times New Roman" w:cs="Times New Roman"/>
                <w:color w:val="000000"/>
                <w:sz w:val="24"/>
                <w:szCs w:val="24"/>
              </w:rPr>
              <w:t xml:space="preserve"> </w:t>
            </w:r>
            <w:r w:rsidR="00EC1315" w:rsidRPr="00AF54C3">
              <w:rPr>
                <w:rFonts w:ascii="Times New Roman" w:hAnsi="Times New Roman" w:cs="Times New Roman"/>
                <w:color w:val="000000"/>
                <w:sz w:val="24"/>
                <w:szCs w:val="24"/>
              </w:rPr>
              <w:t xml:space="preserve">Turklāt </w:t>
            </w:r>
            <w:r w:rsidRPr="00AF54C3">
              <w:rPr>
                <w:rFonts w:ascii="Times New Roman" w:hAnsi="Times New Roman" w:cs="Times New Roman"/>
                <w:color w:val="000000"/>
                <w:sz w:val="24"/>
                <w:szCs w:val="24"/>
              </w:rPr>
              <w:t>Ministru kabineta 2009. gada 24. marta noteikumu Nr.</w:t>
            </w:r>
            <w:r w:rsidR="00AF54C3" w:rsidRPr="00AF54C3">
              <w:rPr>
                <w:rFonts w:ascii="Times New Roman" w:hAnsi="Times New Roman" w:cs="Times New Roman"/>
                <w:color w:val="000000"/>
                <w:sz w:val="24"/>
                <w:szCs w:val="24"/>
              </w:rPr>
              <w:t> </w:t>
            </w:r>
            <w:r w:rsidRPr="00AF54C3">
              <w:rPr>
                <w:rFonts w:ascii="Times New Roman" w:hAnsi="Times New Roman" w:cs="Times New Roman"/>
                <w:color w:val="000000"/>
                <w:sz w:val="24"/>
                <w:szCs w:val="24"/>
              </w:rPr>
              <w:t>268 "Noteikumi par ārstniecības personu un studējošo, kuri apgūst pirmā vai otrā līmeņa profesionālās augstākās medicīniskās izglītības programmas, kompetenci ārstniecībā un šo personu teorētisko un praktisko</w:t>
            </w:r>
            <w:r w:rsidRPr="009838F6">
              <w:rPr>
                <w:rFonts w:ascii="Times New Roman" w:hAnsi="Times New Roman" w:cs="Times New Roman"/>
                <w:color w:val="000000"/>
                <w:sz w:val="23"/>
                <w:szCs w:val="23"/>
              </w:rPr>
              <w:t xml:space="preserve"> </w:t>
            </w:r>
            <w:r w:rsidRPr="00AF54C3">
              <w:rPr>
                <w:rFonts w:ascii="Times New Roman" w:hAnsi="Times New Roman" w:cs="Times New Roman"/>
                <w:color w:val="000000"/>
                <w:sz w:val="24"/>
                <w:szCs w:val="24"/>
              </w:rPr>
              <w:t xml:space="preserve">zināšanu apjomu" (turpmāk – Noteikumi) 494.punktā </w:t>
            </w:r>
            <w:r w:rsidRPr="00AF54C3">
              <w:rPr>
                <w:rFonts w:ascii="Times New Roman" w:hAnsi="Times New Roman" w:cs="Times New Roman"/>
                <w:sz w:val="24"/>
                <w:szCs w:val="24"/>
              </w:rPr>
              <w:t xml:space="preserve">tiek konkretizētas </w:t>
            </w:r>
            <w:r w:rsidR="00AF54C3">
              <w:rPr>
                <w:rFonts w:ascii="Times New Roman" w:hAnsi="Times New Roman" w:cs="Times New Roman"/>
                <w:sz w:val="24"/>
                <w:szCs w:val="24"/>
              </w:rPr>
              <w:t xml:space="preserve">Ārstniecības </w:t>
            </w:r>
            <w:r w:rsidRPr="00AF54C3">
              <w:rPr>
                <w:rFonts w:ascii="Times New Roman" w:hAnsi="Times New Roman" w:cs="Times New Roman"/>
                <w:sz w:val="24"/>
                <w:szCs w:val="24"/>
              </w:rPr>
              <w:t xml:space="preserve">likumā jau noteiktās kompetences vecmātes profesionālās darbības. </w:t>
            </w:r>
            <w:r w:rsidR="00EC1315" w:rsidRPr="00AF54C3">
              <w:rPr>
                <w:rFonts w:ascii="Times New Roman" w:hAnsi="Times New Roman" w:cs="Times New Roman"/>
                <w:sz w:val="24"/>
                <w:szCs w:val="24"/>
              </w:rPr>
              <w:t xml:space="preserve">Vienlaikus akcentējam, ka </w:t>
            </w:r>
            <w:r w:rsidRPr="00AF54C3">
              <w:rPr>
                <w:rFonts w:ascii="Times New Roman" w:eastAsia="Times New Roman" w:hAnsi="Times New Roman" w:cs="Times New Roman"/>
                <w:sz w:val="24"/>
                <w:szCs w:val="24"/>
                <w:lang w:eastAsia="lv-LV"/>
              </w:rPr>
              <w:t xml:space="preserve">Eiropas Parlamenta un Padomes 2005.gada 7.septembra Direktīvas 2005/36/EK par profesionālo kvalifikāciju atzīšanu (turpmāk – Direktīva 2005/36/EK) </w:t>
            </w:r>
            <w:r w:rsidRPr="00AF54C3">
              <w:rPr>
                <w:rFonts w:ascii="Times New Roman" w:hAnsi="Times New Roman" w:cs="Times New Roman"/>
                <w:color w:val="000000"/>
                <w:sz w:val="24"/>
                <w:szCs w:val="24"/>
              </w:rPr>
              <w:t xml:space="preserve">42. panta 2. punktā </w:t>
            </w:r>
            <w:r w:rsidR="00D57D47" w:rsidRPr="00AF54C3">
              <w:rPr>
                <w:rFonts w:ascii="Times New Roman" w:hAnsi="Times New Roman" w:cs="Times New Roman"/>
                <w:color w:val="000000"/>
                <w:sz w:val="24"/>
                <w:szCs w:val="24"/>
              </w:rPr>
              <w:t xml:space="preserve">ir noteiktas </w:t>
            </w:r>
            <w:r w:rsidR="009E4838" w:rsidRPr="00AF54C3">
              <w:rPr>
                <w:rFonts w:ascii="Times New Roman" w:hAnsi="Times New Roman" w:cs="Times New Roman"/>
                <w:color w:val="000000"/>
                <w:sz w:val="24"/>
                <w:szCs w:val="24"/>
              </w:rPr>
              <w:t xml:space="preserve">vecmātes </w:t>
            </w:r>
            <w:r w:rsidRPr="00AF54C3">
              <w:rPr>
                <w:rFonts w:ascii="Times New Roman" w:hAnsi="Times New Roman" w:cs="Times New Roman"/>
                <w:color w:val="000000"/>
                <w:sz w:val="24"/>
                <w:szCs w:val="24"/>
              </w:rPr>
              <w:t>minimālā</w:t>
            </w:r>
            <w:r w:rsidR="00D57D47" w:rsidRPr="00AF54C3">
              <w:rPr>
                <w:rFonts w:ascii="Times New Roman" w:hAnsi="Times New Roman" w:cs="Times New Roman"/>
                <w:color w:val="000000"/>
                <w:sz w:val="24"/>
                <w:szCs w:val="24"/>
              </w:rPr>
              <w:t>s</w:t>
            </w:r>
            <w:r w:rsidRPr="00AF54C3">
              <w:rPr>
                <w:rFonts w:ascii="Times New Roman" w:hAnsi="Times New Roman" w:cs="Times New Roman"/>
                <w:color w:val="000000"/>
                <w:sz w:val="24"/>
                <w:szCs w:val="24"/>
              </w:rPr>
              <w:t xml:space="preserve"> </w:t>
            </w:r>
            <w:r w:rsidR="009E4838" w:rsidRPr="00AF54C3">
              <w:rPr>
                <w:rFonts w:ascii="Times New Roman" w:hAnsi="Times New Roman" w:cs="Times New Roman"/>
                <w:color w:val="000000"/>
                <w:sz w:val="24"/>
                <w:szCs w:val="24"/>
              </w:rPr>
              <w:t xml:space="preserve">profesionālās </w:t>
            </w:r>
            <w:r w:rsidRPr="00AF54C3">
              <w:rPr>
                <w:rFonts w:ascii="Times New Roman" w:hAnsi="Times New Roman" w:cs="Times New Roman"/>
                <w:color w:val="000000"/>
                <w:sz w:val="24"/>
                <w:szCs w:val="24"/>
              </w:rPr>
              <w:t>darbīb</w:t>
            </w:r>
            <w:r w:rsidR="00D57D47" w:rsidRPr="00AF54C3">
              <w:rPr>
                <w:rFonts w:ascii="Times New Roman" w:hAnsi="Times New Roman" w:cs="Times New Roman"/>
                <w:color w:val="000000"/>
                <w:sz w:val="24"/>
                <w:szCs w:val="24"/>
              </w:rPr>
              <w:t>as</w:t>
            </w:r>
            <w:r w:rsidRPr="00AF54C3">
              <w:rPr>
                <w:rFonts w:ascii="Times New Roman" w:hAnsi="Times New Roman" w:cs="Times New Roman"/>
                <w:color w:val="000000"/>
                <w:sz w:val="24"/>
                <w:szCs w:val="24"/>
              </w:rPr>
              <w:t xml:space="preserve">. </w:t>
            </w:r>
            <w:r w:rsidR="00851056">
              <w:rPr>
                <w:rFonts w:ascii="Times New Roman" w:hAnsi="Times New Roman" w:cs="Times New Roman"/>
                <w:color w:val="000000"/>
                <w:sz w:val="24"/>
                <w:szCs w:val="24"/>
              </w:rPr>
              <w:t xml:space="preserve">Turklāt </w:t>
            </w:r>
            <w:r w:rsidR="00851056" w:rsidRPr="00851056">
              <w:rPr>
                <w:rFonts w:ascii="Times New Roman" w:hAnsi="Times New Roman" w:cs="Times New Roman"/>
                <w:color w:val="000000"/>
                <w:sz w:val="24"/>
                <w:szCs w:val="24"/>
              </w:rPr>
              <w:t>dzemdību palīdzības nodrošināšanas kārtību</w:t>
            </w:r>
            <w:r w:rsidR="00851056">
              <w:rPr>
                <w:rFonts w:ascii="Times New Roman" w:hAnsi="Times New Roman" w:cs="Times New Roman"/>
                <w:color w:val="000000"/>
                <w:sz w:val="24"/>
                <w:szCs w:val="24"/>
              </w:rPr>
              <w:t xml:space="preserve"> (t.sk. </w:t>
            </w:r>
            <w:r w:rsidR="00851056" w:rsidRPr="00851056">
              <w:rPr>
                <w:rFonts w:ascii="Times New Roman" w:hAnsi="Times New Roman" w:cs="Times New Roman"/>
                <w:color w:val="000000"/>
                <w:sz w:val="24"/>
                <w:szCs w:val="24"/>
              </w:rPr>
              <w:t>grūtniecības periodā</w:t>
            </w:r>
            <w:r w:rsidR="00851056">
              <w:rPr>
                <w:rFonts w:ascii="Times New Roman" w:hAnsi="Times New Roman" w:cs="Times New Roman"/>
                <w:color w:val="000000"/>
                <w:sz w:val="24"/>
                <w:szCs w:val="24"/>
              </w:rPr>
              <w:t xml:space="preserve">) nosaka </w:t>
            </w:r>
            <w:r w:rsidR="00851056" w:rsidRPr="00851056">
              <w:rPr>
                <w:rFonts w:ascii="Times New Roman" w:hAnsi="Times New Roman" w:cs="Times New Roman"/>
                <w:color w:val="000000"/>
                <w:sz w:val="24"/>
                <w:szCs w:val="24"/>
              </w:rPr>
              <w:t>Ministru kabineta 2006. gada 25. jūlija noteikumiem Nr. 611 "Dzemdību palīdzības nodrošināšanas kārtība"</w:t>
            </w:r>
            <w:r w:rsidR="00851056">
              <w:rPr>
                <w:rFonts w:ascii="Times New Roman" w:hAnsi="Times New Roman" w:cs="Times New Roman"/>
                <w:color w:val="000000"/>
                <w:sz w:val="24"/>
                <w:szCs w:val="24"/>
              </w:rPr>
              <w:t>.</w:t>
            </w:r>
          </w:p>
          <w:p w14:paraId="086BC342" w14:textId="28CFFEA3" w:rsidR="009838F6" w:rsidRDefault="00561216" w:rsidP="009E4838">
            <w:pPr>
              <w:autoSpaceDE w:val="0"/>
              <w:autoSpaceDN w:val="0"/>
              <w:adjustRightInd w:val="0"/>
              <w:spacing w:after="0" w:line="240" w:lineRule="auto"/>
              <w:ind w:firstLine="297"/>
              <w:jc w:val="both"/>
              <w:rPr>
                <w:rFonts w:ascii="Times New Roman" w:hAnsi="Times New Roman" w:cs="Times New Roman"/>
                <w:color w:val="000000"/>
                <w:sz w:val="23"/>
                <w:szCs w:val="23"/>
              </w:rPr>
            </w:pPr>
            <w:r w:rsidRPr="00561216">
              <w:rPr>
                <w:rFonts w:ascii="Times New Roman" w:eastAsia="Times New Roman" w:hAnsi="Times New Roman" w:cs="Times New Roman"/>
                <w:sz w:val="24"/>
                <w:szCs w:val="24"/>
                <w:lang w:eastAsia="lv-LV"/>
              </w:rPr>
              <w:t>Latvijas Republika</w:t>
            </w:r>
            <w:r w:rsidR="00902E0C">
              <w:rPr>
                <w:rFonts w:ascii="Times New Roman" w:eastAsia="Times New Roman" w:hAnsi="Times New Roman" w:cs="Times New Roman"/>
                <w:sz w:val="24"/>
                <w:szCs w:val="24"/>
                <w:lang w:eastAsia="lv-LV"/>
              </w:rPr>
              <w:t xml:space="preserve"> </w:t>
            </w:r>
            <w:r w:rsidRPr="00561216">
              <w:rPr>
                <w:rFonts w:ascii="Times New Roman" w:eastAsia="Times New Roman" w:hAnsi="Times New Roman" w:cs="Times New Roman"/>
                <w:sz w:val="24"/>
                <w:szCs w:val="24"/>
                <w:lang w:eastAsia="lv-LV"/>
              </w:rPr>
              <w:t xml:space="preserve">ir saņēmusi Eiropas Komisijas </w:t>
            </w:r>
            <w:r w:rsidR="00902E0C">
              <w:rPr>
                <w:rFonts w:ascii="Times New Roman" w:eastAsia="Times New Roman" w:hAnsi="Times New Roman" w:cs="Times New Roman"/>
                <w:sz w:val="24"/>
                <w:szCs w:val="24"/>
                <w:lang w:eastAsia="lv-LV"/>
              </w:rPr>
              <w:t xml:space="preserve">2019.gada 27.novembra </w:t>
            </w:r>
            <w:r w:rsidR="0046634B" w:rsidRPr="0046634B">
              <w:rPr>
                <w:rFonts w:ascii="Times New Roman" w:eastAsia="Times New Roman" w:hAnsi="Times New Roman" w:cs="Times New Roman"/>
                <w:sz w:val="24"/>
                <w:szCs w:val="24"/>
                <w:lang w:eastAsia="lv-LV"/>
              </w:rPr>
              <w:t>argumentēt</w:t>
            </w:r>
            <w:r w:rsidR="0046634B">
              <w:rPr>
                <w:rFonts w:ascii="Times New Roman" w:eastAsia="Times New Roman" w:hAnsi="Times New Roman" w:cs="Times New Roman"/>
                <w:sz w:val="24"/>
                <w:szCs w:val="24"/>
                <w:lang w:eastAsia="lv-LV"/>
              </w:rPr>
              <w:t>o</w:t>
            </w:r>
            <w:r w:rsidR="0046634B" w:rsidRPr="0046634B">
              <w:rPr>
                <w:rFonts w:ascii="Times New Roman" w:eastAsia="Times New Roman" w:hAnsi="Times New Roman" w:cs="Times New Roman"/>
                <w:sz w:val="24"/>
                <w:szCs w:val="24"/>
                <w:lang w:eastAsia="lv-LV"/>
              </w:rPr>
              <w:t xml:space="preserve"> atzinum</w:t>
            </w:r>
            <w:r w:rsidR="0046634B">
              <w:rPr>
                <w:rFonts w:ascii="Times New Roman" w:eastAsia="Times New Roman" w:hAnsi="Times New Roman" w:cs="Times New Roman"/>
                <w:sz w:val="24"/>
                <w:szCs w:val="24"/>
                <w:lang w:eastAsia="lv-LV"/>
              </w:rPr>
              <w:t>u</w:t>
            </w:r>
            <w:r w:rsidR="0046634B" w:rsidRPr="0046634B">
              <w:rPr>
                <w:rFonts w:ascii="Times New Roman" w:eastAsia="Times New Roman" w:hAnsi="Times New Roman" w:cs="Times New Roman"/>
                <w:sz w:val="24"/>
                <w:szCs w:val="24"/>
                <w:lang w:eastAsia="lv-LV"/>
              </w:rPr>
              <w:t xml:space="preserve"> par pārkāpumu Nr.</w:t>
            </w:r>
            <w:r w:rsidR="00CF422B">
              <w:rPr>
                <w:rFonts w:ascii="Times New Roman" w:eastAsia="Times New Roman" w:hAnsi="Times New Roman" w:cs="Times New Roman"/>
                <w:sz w:val="24"/>
                <w:szCs w:val="24"/>
                <w:lang w:eastAsia="lv-LV"/>
              </w:rPr>
              <w:t> </w:t>
            </w:r>
            <w:r w:rsidR="0046634B" w:rsidRPr="0046634B">
              <w:rPr>
                <w:rFonts w:ascii="Times New Roman" w:eastAsia="Times New Roman" w:hAnsi="Times New Roman" w:cs="Times New Roman"/>
                <w:sz w:val="24"/>
                <w:szCs w:val="24"/>
                <w:lang w:eastAsia="lv-LV"/>
              </w:rPr>
              <w:t>2018/2296</w:t>
            </w:r>
            <w:r w:rsidR="00902E0C">
              <w:rPr>
                <w:rFonts w:ascii="Times New Roman" w:eastAsia="Times New Roman" w:hAnsi="Times New Roman" w:cs="Times New Roman"/>
                <w:sz w:val="24"/>
                <w:szCs w:val="24"/>
                <w:lang w:eastAsia="lv-LV"/>
              </w:rPr>
              <w:t xml:space="preserve">, kurā norādīts, ka </w:t>
            </w:r>
            <w:r w:rsidR="00902E0C" w:rsidRPr="00902E0C">
              <w:rPr>
                <w:rFonts w:ascii="Times New Roman" w:hAnsi="Times New Roman" w:cs="Times New Roman"/>
                <w:color w:val="000000"/>
                <w:sz w:val="23"/>
                <w:szCs w:val="23"/>
              </w:rPr>
              <w:t>Latvijas noteikumos nav iekļauts vecmā</w:t>
            </w:r>
            <w:r w:rsidR="00B43B6B">
              <w:rPr>
                <w:rFonts w:ascii="Times New Roman" w:hAnsi="Times New Roman" w:cs="Times New Roman"/>
                <w:color w:val="000000"/>
                <w:sz w:val="23"/>
                <w:szCs w:val="23"/>
              </w:rPr>
              <w:t>tes</w:t>
            </w:r>
            <w:r w:rsidR="00902E0C" w:rsidRPr="00902E0C">
              <w:rPr>
                <w:rFonts w:ascii="Times New Roman" w:hAnsi="Times New Roman" w:cs="Times New Roman"/>
                <w:color w:val="000000"/>
                <w:sz w:val="23"/>
                <w:szCs w:val="23"/>
              </w:rPr>
              <w:t xml:space="preserve"> profesionāl</w:t>
            </w:r>
            <w:r w:rsidR="00B43B6B">
              <w:rPr>
                <w:rFonts w:ascii="Times New Roman" w:hAnsi="Times New Roman" w:cs="Times New Roman"/>
                <w:color w:val="000000"/>
                <w:sz w:val="23"/>
                <w:szCs w:val="23"/>
              </w:rPr>
              <w:t>ās</w:t>
            </w:r>
            <w:r w:rsidR="00902E0C" w:rsidRPr="00902E0C">
              <w:rPr>
                <w:rFonts w:ascii="Times New Roman" w:hAnsi="Times New Roman" w:cs="Times New Roman"/>
                <w:color w:val="000000"/>
                <w:sz w:val="23"/>
                <w:szCs w:val="23"/>
              </w:rPr>
              <w:t xml:space="preserve"> darbīb</w:t>
            </w:r>
            <w:r w:rsidR="00B43B6B">
              <w:rPr>
                <w:rFonts w:ascii="Times New Roman" w:hAnsi="Times New Roman" w:cs="Times New Roman"/>
                <w:color w:val="000000"/>
                <w:sz w:val="23"/>
                <w:szCs w:val="23"/>
              </w:rPr>
              <w:t xml:space="preserve">as jomas atbilstoši </w:t>
            </w:r>
            <w:r w:rsidR="009838F6" w:rsidRPr="00244443">
              <w:rPr>
                <w:rFonts w:ascii="Times New Roman" w:eastAsia="Times New Roman" w:hAnsi="Times New Roman" w:cs="Times New Roman"/>
                <w:sz w:val="24"/>
                <w:szCs w:val="24"/>
                <w:lang w:eastAsia="lv-LV"/>
              </w:rPr>
              <w:t>Eiropas Parlamenta un Padomes 2005.gada 7.septembra Direktīva</w:t>
            </w:r>
            <w:r w:rsidR="009838F6">
              <w:rPr>
                <w:rFonts w:ascii="Times New Roman" w:eastAsia="Times New Roman" w:hAnsi="Times New Roman" w:cs="Times New Roman"/>
                <w:sz w:val="24"/>
                <w:szCs w:val="24"/>
                <w:lang w:eastAsia="lv-LV"/>
              </w:rPr>
              <w:t>s</w:t>
            </w:r>
            <w:r w:rsidR="009838F6" w:rsidRPr="00244443">
              <w:rPr>
                <w:rFonts w:ascii="Times New Roman" w:eastAsia="Times New Roman" w:hAnsi="Times New Roman" w:cs="Times New Roman"/>
                <w:sz w:val="24"/>
                <w:szCs w:val="24"/>
                <w:lang w:eastAsia="lv-LV"/>
              </w:rPr>
              <w:t xml:space="preserve"> 2005/36/EK par profesionālo kvalifikāciju atzīšanu (turpmāk – Direktīva </w:t>
            </w:r>
            <w:r w:rsidR="009838F6" w:rsidRPr="00284A0C">
              <w:rPr>
                <w:rFonts w:ascii="Times New Roman" w:eastAsia="Times New Roman" w:hAnsi="Times New Roman" w:cs="Times New Roman"/>
                <w:sz w:val="24"/>
                <w:szCs w:val="24"/>
                <w:lang w:eastAsia="lv-LV"/>
              </w:rPr>
              <w:t>2005/36/EK</w:t>
            </w:r>
            <w:r w:rsidR="009838F6" w:rsidRPr="00244443">
              <w:rPr>
                <w:rFonts w:ascii="Times New Roman" w:eastAsia="Times New Roman" w:hAnsi="Times New Roman" w:cs="Times New Roman"/>
                <w:sz w:val="24"/>
                <w:szCs w:val="24"/>
                <w:lang w:eastAsia="lv-LV"/>
              </w:rPr>
              <w:t xml:space="preserve">) </w:t>
            </w:r>
            <w:r w:rsidR="00902E0C" w:rsidRPr="00902E0C">
              <w:rPr>
                <w:rFonts w:ascii="Times New Roman" w:hAnsi="Times New Roman" w:cs="Times New Roman"/>
                <w:color w:val="000000"/>
                <w:sz w:val="23"/>
                <w:szCs w:val="23"/>
              </w:rPr>
              <w:t>42.</w:t>
            </w:r>
            <w:r w:rsidR="00B43B6B">
              <w:rPr>
                <w:rFonts w:ascii="Times New Roman" w:hAnsi="Times New Roman" w:cs="Times New Roman"/>
                <w:color w:val="000000"/>
                <w:sz w:val="23"/>
                <w:szCs w:val="23"/>
              </w:rPr>
              <w:t> </w:t>
            </w:r>
            <w:r w:rsidR="00902E0C" w:rsidRPr="00902E0C">
              <w:rPr>
                <w:rFonts w:ascii="Times New Roman" w:hAnsi="Times New Roman" w:cs="Times New Roman"/>
                <w:color w:val="000000"/>
                <w:sz w:val="23"/>
                <w:szCs w:val="23"/>
              </w:rPr>
              <w:t xml:space="preserve">panta 2. punktā minētajām minimālajām darbībām. </w:t>
            </w:r>
            <w:r w:rsidR="009838F6" w:rsidRPr="00902E0C">
              <w:rPr>
                <w:rFonts w:ascii="Times New Roman" w:hAnsi="Times New Roman" w:cs="Times New Roman"/>
                <w:color w:val="000000"/>
                <w:sz w:val="23"/>
                <w:szCs w:val="23"/>
              </w:rPr>
              <w:t>Direktīvas 2005/36/EK 42. panta 2. punkta a)–k) apakšpunktā ir uzskaitītas minimālās darbības jomas, kurām ir jābūt pieejamām vecmātēm</w:t>
            </w:r>
            <w:r w:rsidR="009838F6">
              <w:rPr>
                <w:rStyle w:val="FootnoteReference"/>
                <w:rFonts w:ascii="Times New Roman" w:hAnsi="Times New Roman" w:cs="Times New Roman"/>
                <w:color w:val="000000"/>
                <w:sz w:val="23"/>
                <w:szCs w:val="23"/>
              </w:rPr>
              <w:footnoteReference w:id="1"/>
            </w:r>
            <w:r w:rsidR="009838F6" w:rsidRPr="00902E0C">
              <w:rPr>
                <w:rFonts w:ascii="Times New Roman" w:hAnsi="Times New Roman" w:cs="Times New Roman"/>
                <w:color w:val="000000"/>
                <w:sz w:val="23"/>
                <w:szCs w:val="23"/>
              </w:rPr>
              <w:t xml:space="preserve">. </w:t>
            </w:r>
          </w:p>
          <w:p w14:paraId="6A63EC0E" w14:textId="774FAB84" w:rsidR="00902E0C" w:rsidRDefault="009838F6" w:rsidP="009838F6">
            <w:pPr>
              <w:spacing w:after="0" w:line="240" w:lineRule="auto"/>
              <w:ind w:firstLine="29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Lai </w:t>
            </w:r>
            <w:proofErr w:type="spellStart"/>
            <w:r w:rsidR="00931D62">
              <w:rPr>
                <w:rFonts w:ascii="Times New Roman" w:hAnsi="Times New Roman" w:cs="Times New Roman"/>
                <w:color w:val="000000"/>
                <w:sz w:val="23"/>
                <w:szCs w:val="23"/>
              </w:rPr>
              <w:t>konkrēt</w:t>
            </w:r>
            <w:r w:rsidR="00306638">
              <w:rPr>
                <w:rFonts w:ascii="Times New Roman" w:hAnsi="Times New Roman" w:cs="Times New Roman"/>
                <w:color w:val="000000"/>
                <w:sz w:val="23"/>
                <w:szCs w:val="23"/>
              </w:rPr>
              <w:t>izētu</w:t>
            </w:r>
            <w:proofErr w:type="spellEnd"/>
            <w:r w:rsidR="00931D62" w:rsidRPr="00931D62">
              <w:rPr>
                <w:rFonts w:ascii="Times New Roman" w:hAnsi="Times New Roman" w:cs="Times New Roman"/>
                <w:color w:val="000000"/>
                <w:sz w:val="23"/>
                <w:szCs w:val="23"/>
              </w:rPr>
              <w:t xml:space="preserve"> Ārstniecības likum</w:t>
            </w:r>
            <w:r w:rsidR="00931D62">
              <w:rPr>
                <w:rFonts w:ascii="Times New Roman" w:hAnsi="Times New Roman" w:cs="Times New Roman"/>
                <w:color w:val="000000"/>
                <w:sz w:val="23"/>
                <w:szCs w:val="23"/>
              </w:rPr>
              <w:t xml:space="preserve">a </w:t>
            </w:r>
            <w:r w:rsidR="00931D62" w:rsidRPr="00931D62">
              <w:rPr>
                <w:rFonts w:ascii="Times New Roman" w:hAnsi="Times New Roman" w:cs="Times New Roman"/>
                <w:color w:val="000000"/>
                <w:sz w:val="23"/>
                <w:szCs w:val="23"/>
              </w:rPr>
              <w:t xml:space="preserve"> 45.</w:t>
            </w:r>
            <w:r w:rsidR="00931D62" w:rsidRPr="00931D62">
              <w:rPr>
                <w:rFonts w:ascii="Times New Roman" w:hAnsi="Times New Roman" w:cs="Times New Roman"/>
                <w:color w:val="000000"/>
                <w:sz w:val="23"/>
                <w:szCs w:val="23"/>
                <w:vertAlign w:val="superscript"/>
              </w:rPr>
              <w:t>3</w:t>
            </w:r>
            <w:r w:rsidR="00931D62" w:rsidRPr="00931D62">
              <w:rPr>
                <w:rFonts w:ascii="Times New Roman" w:hAnsi="Times New Roman" w:cs="Times New Roman"/>
                <w:color w:val="000000"/>
                <w:sz w:val="23"/>
                <w:szCs w:val="23"/>
              </w:rPr>
              <w:t xml:space="preserve"> pantā noteiktās vecmātes profesionālās darbības kompetences </w:t>
            </w:r>
            <w:r w:rsidR="00931D62">
              <w:rPr>
                <w:rFonts w:ascii="Times New Roman" w:hAnsi="Times New Roman" w:cs="Times New Roman"/>
                <w:color w:val="000000"/>
                <w:sz w:val="23"/>
                <w:szCs w:val="23"/>
              </w:rPr>
              <w:t xml:space="preserve">un </w:t>
            </w:r>
            <w:r>
              <w:rPr>
                <w:rFonts w:ascii="Times New Roman" w:hAnsi="Times New Roman" w:cs="Times New Roman"/>
                <w:color w:val="000000"/>
                <w:sz w:val="23"/>
                <w:szCs w:val="23"/>
              </w:rPr>
              <w:t xml:space="preserve">nodrošinātu vecmātes profesionālās </w:t>
            </w:r>
            <w:r>
              <w:rPr>
                <w:rFonts w:ascii="Times New Roman" w:hAnsi="Times New Roman" w:cs="Times New Roman"/>
                <w:color w:val="000000"/>
                <w:sz w:val="23"/>
                <w:szCs w:val="23"/>
              </w:rPr>
              <w:lastRenderedPageBreak/>
              <w:t xml:space="preserve">darbības regulējuma atbilstību </w:t>
            </w:r>
            <w:r w:rsidR="00902E0C" w:rsidRPr="00902E0C">
              <w:rPr>
                <w:rFonts w:ascii="Times New Roman" w:hAnsi="Times New Roman" w:cs="Times New Roman"/>
                <w:color w:val="000000"/>
                <w:sz w:val="23"/>
                <w:szCs w:val="23"/>
              </w:rPr>
              <w:t>Direktīvas 2005/36/EK 42. panta 2. punktā noteiktajam darbību minimumam</w:t>
            </w:r>
            <w:r w:rsidR="003444BD">
              <w:rPr>
                <w:rFonts w:ascii="Times New Roman" w:hAnsi="Times New Roman" w:cs="Times New Roman"/>
                <w:color w:val="000000"/>
                <w:sz w:val="23"/>
                <w:szCs w:val="23"/>
              </w:rPr>
              <w:t xml:space="preserve">, Veselības ministrija ir izstrādājusi </w:t>
            </w:r>
            <w:r w:rsidR="003444BD" w:rsidRPr="003444BD">
              <w:rPr>
                <w:rFonts w:ascii="Times New Roman" w:hAnsi="Times New Roman" w:cs="Times New Roman"/>
                <w:color w:val="000000"/>
                <w:sz w:val="23"/>
                <w:szCs w:val="23"/>
              </w:rPr>
              <w:t>Ministru kabineta noteikumu projektu</w:t>
            </w:r>
            <w:r w:rsidR="003444BD">
              <w:rPr>
                <w:rFonts w:ascii="Times New Roman" w:hAnsi="Times New Roman" w:cs="Times New Roman"/>
                <w:color w:val="000000"/>
                <w:sz w:val="23"/>
                <w:szCs w:val="23"/>
              </w:rPr>
              <w:t xml:space="preserve"> </w:t>
            </w:r>
            <w:r w:rsidR="003444BD" w:rsidRPr="003444BD">
              <w:rPr>
                <w:rFonts w:ascii="Times New Roman" w:hAnsi="Times New Roman" w:cs="Times New Roman"/>
                <w:color w:val="000000"/>
                <w:sz w:val="23"/>
                <w:szCs w:val="23"/>
              </w:rPr>
              <w:t>„Grozījum</w:t>
            </w:r>
            <w:r w:rsidR="00E846F9">
              <w:rPr>
                <w:rFonts w:ascii="Times New Roman" w:hAnsi="Times New Roman" w:cs="Times New Roman"/>
                <w:color w:val="000000"/>
                <w:sz w:val="23"/>
                <w:szCs w:val="23"/>
              </w:rPr>
              <w:t>i</w:t>
            </w:r>
            <w:r w:rsidR="003444BD" w:rsidRPr="003444BD">
              <w:rPr>
                <w:rFonts w:ascii="Times New Roman" w:hAnsi="Times New Roman" w:cs="Times New Roman"/>
                <w:color w:val="000000"/>
                <w:sz w:val="23"/>
                <w:szCs w:val="23"/>
              </w:rPr>
              <w:t xml:space="preserve">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rsidR="003444BD">
              <w:rPr>
                <w:rFonts w:ascii="Times New Roman" w:hAnsi="Times New Roman" w:cs="Times New Roman"/>
                <w:color w:val="000000"/>
                <w:sz w:val="23"/>
                <w:szCs w:val="23"/>
              </w:rPr>
              <w:t xml:space="preserve"> (turpmāk – Noteikumu projekts).</w:t>
            </w:r>
            <w:r w:rsidR="009D25EC">
              <w:rPr>
                <w:rFonts w:ascii="Times New Roman" w:hAnsi="Times New Roman" w:cs="Times New Roman"/>
                <w:color w:val="000000"/>
                <w:sz w:val="23"/>
                <w:szCs w:val="23"/>
              </w:rPr>
              <w:t xml:space="preserve"> Noteikumu </w:t>
            </w:r>
            <w:r w:rsidR="009D25EC" w:rsidRPr="009D25EC">
              <w:rPr>
                <w:rFonts w:ascii="Times New Roman" w:hAnsi="Times New Roman" w:cs="Times New Roman"/>
                <w:color w:val="000000"/>
                <w:sz w:val="23"/>
                <w:szCs w:val="23"/>
              </w:rPr>
              <w:t>projektā izteiktā 494.punkta katr</w:t>
            </w:r>
            <w:r w:rsidR="009D25EC">
              <w:rPr>
                <w:rFonts w:ascii="Times New Roman" w:hAnsi="Times New Roman" w:cs="Times New Roman"/>
                <w:color w:val="000000"/>
                <w:sz w:val="23"/>
                <w:szCs w:val="23"/>
              </w:rPr>
              <w:t>s</w:t>
            </w:r>
            <w:r w:rsidR="009D25EC" w:rsidRPr="009D25EC">
              <w:rPr>
                <w:rFonts w:ascii="Times New Roman" w:hAnsi="Times New Roman" w:cs="Times New Roman"/>
                <w:color w:val="000000"/>
                <w:sz w:val="23"/>
                <w:szCs w:val="23"/>
              </w:rPr>
              <w:t xml:space="preserve"> apakšpunkts izriet no </w:t>
            </w:r>
            <w:r w:rsidR="009D25EC">
              <w:rPr>
                <w:rFonts w:ascii="Times New Roman" w:hAnsi="Times New Roman" w:cs="Times New Roman"/>
                <w:color w:val="000000"/>
                <w:sz w:val="23"/>
                <w:szCs w:val="23"/>
              </w:rPr>
              <w:t xml:space="preserve">Ārstniecības </w:t>
            </w:r>
            <w:r w:rsidR="009D25EC" w:rsidRPr="009D25EC">
              <w:rPr>
                <w:rFonts w:ascii="Times New Roman" w:hAnsi="Times New Roman" w:cs="Times New Roman"/>
                <w:color w:val="000000"/>
                <w:sz w:val="23"/>
                <w:szCs w:val="23"/>
              </w:rPr>
              <w:t>likuma 45.</w:t>
            </w:r>
            <w:r w:rsidR="009D25EC" w:rsidRPr="009D25EC">
              <w:rPr>
                <w:rFonts w:ascii="Times New Roman" w:hAnsi="Times New Roman" w:cs="Times New Roman"/>
                <w:color w:val="000000"/>
                <w:sz w:val="23"/>
                <w:szCs w:val="23"/>
                <w:vertAlign w:val="superscript"/>
              </w:rPr>
              <w:t>3</w:t>
            </w:r>
            <w:r w:rsidR="009D25EC" w:rsidRPr="009D25EC">
              <w:rPr>
                <w:rFonts w:ascii="Times New Roman" w:hAnsi="Times New Roman" w:cs="Times New Roman"/>
                <w:color w:val="000000"/>
                <w:sz w:val="23"/>
                <w:szCs w:val="23"/>
              </w:rPr>
              <w:t xml:space="preserve"> panta un </w:t>
            </w:r>
            <w:r w:rsidR="009D25EC">
              <w:rPr>
                <w:rFonts w:ascii="Times New Roman" w:hAnsi="Times New Roman" w:cs="Times New Roman"/>
                <w:color w:val="000000"/>
                <w:sz w:val="23"/>
                <w:szCs w:val="23"/>
              </w:rPr>
              <w:t xml:space="preserve">Noteikumu </w:t>
            </w:r>
            <w:r w:rsidR="009D25EC" w:rsidRPr="009D25EC">
              <w:rPr>
                <w:rFonts w:ascii="Times New Roman" w:hAnsi="Times New Roman" w:cs="Times New Roman"/>
                <w:color w:val="000000"/>
                <w:sz w:val="23"/>
                <w:szCs w:val="23"/>
              </w:rPr>
              <w:t xml:space="preserve">projekts neparedz jaunas, </w:t>
            </w:r>
            <w:r w:rsidR="009D25EC">
              <w:rPr>
                <w:rFonts w:ascii="Times New Roman" w:hAnsi="Times New Roman" w:cs="Times New Roman"/>
                <w:color w:val="000000"/>
                <w:sz w:val="23"/>
                <w:szCs w:val="23"/>
              </w:rPr>
              <w:t xml:space="preserve">Ārstniecības </w:t>
            </w:r>
            <w:r w:rsidR="009D25EC" w:rsidRPr="009D25EC">
              <w:rPr>
                <w:rFonts w:ascii="Times New Roman" w:hAnsi="Times New Roman" w:cs="Times New Roman"/>
                <w:color w:val="000000"/>
                <w:sz w:val="23"/>
                <w:szCs w:val="23"/>
              </w:rPr>
              <w:t>likum</w:t>
            </w:r>
            <w:r w:rsidR="009D25EC">
              <w:rPr>
                <w:rFonts w:ascii="Times New Roman" w:hAnsi="Times New Roman" w:cs="Times New Roman"/>
                <w:color w:val="000000"/>
                <w:sz w:val="23"/>
                <w:szCs w:val="23"/>
              </w:rPr>
              <w:t xml:space="preserve">a </w:t>
            </w:r>
            <w:r w:rsidR="009D25EC" w:rsidRPr="009D25EC">
              <w:rPr>
                <w:rFonts w:ascii="Times New Roman" w:hAnsi="Times New Roman" w:cs="Times New Roman"/>
                <w:color w:val="000000"/>
                <w:sz w:val="23"/>
                <w:szCs w:val="23"/>
              </w:rPr>
              <w:t xml:space="preserve"> 45.</w:t>
            </w:r>
            <w:r w:rsidR="009D25EC" w:rsidRPr="009D25EC">
              <w:rPr>
                <w:rFonts w:ascii="Times New Roman" w:hAnsi="Times New Roman" w:cs="Times New Roman"/>
                <w:color w:val="000000"/>
                <w:sz w:val="23"/>
                <w:szCs w:val="23"/>
                <w:vertAlign w:val="superscript"/>
              </w:rPr>
              <w:t>3</w:t>
            </w:r>
            <w:r w:rsidR="009D25EC" w:rsidRPr="009D25EC">
              <w:rPr>
                <w:rFonts w:ascii="Times New Roman" w:hAnsi="Times New Roman" w:cs="Times New Roman"/>
                <w:color w:val="000000"/>
                <w:sz w:val="23"/>
                <w:szCs w:val="23"/>
              </w:rPr>
              <w:t xml:space="preserve"> pant</w:t>
            </w:r>
            <w:r w:rsidR="009D25EC">
              <w:rPr>
                <w:rFonts w:ascii="Times New Roman" w:hAnsi="Times New Roman" w:cs="Times New Roman"/>
                <w:color w:val="000000"/>
                <w:sz w:val="23"/>
                <w:szCs w:val="23"/>
              </w:rPr>
              <w:t>ā</w:t>
            </w:r>
            <w:r w:rsidR="009D25EC" w:rsidRPr="009D25EC">
              <w:rPr>
                <w:rFonts w:ascii="Times New Roman" w:hAnsi="Times New Roman" w:cs="Times New Roman"/>
                <w:color w:val="000000"/>
                <w:sz w:val="23"/>
                <w:szCs w:val="23"/>
              </w:rPr>
              <w:t xml:space="preserve"> jau neesošas prasības vecmātēm.</w:t>
            </w:r>
          </w:p>
          <w:p w14:paraId="54A2B6BF" w14:textId="1E5880F8" w:rsidR="005E7F74" w:rsidRDefault="008C3CD4" w:rsidP="005E7F74">
            <w:pPr>
              <w:spacing w:after="0" w:line="240" w:lineRule="auto"/>
              <w:ind w:firstLine="29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Noteikumu projekts paredz </w:t>
            </w:r>
            <w:r w:rsidR="00306638">
              <w:rPr>
                <w:rFonts w:ascii="Times New Roman" w:hAnsi="Times New Roman" w:cs="Times New Roman"/>
                <w:color w:val="000000"/>
                <w:sz w:val="23"/>
                <w:szCs w:val="23"/>
              </w:rPr>
              <w:t xml:space="preserve">konkretizēta </w:t>
            </w:r>
            <w:r w:rsidRPr="00902E0C">
              <w:rPr>
                <w:rFonts w:ascii="Times New Roman" w:hAnsi="Times New Roman" w:cs="Times New Roman"/>
                <w:color w:val="000000"/>
                <w:sz w:val="23"/>
                <w:szCs w:val="23"/>
              </w:rPr>
              <w:t>Ārstniecības likum</w:t>
            </w:r>
            <w:r>
              <w:rPr>
                <w:rFonts w:ascii="Times New Roman" w:hAnsi="Times New Roman" w:cs="Times New Roman"/>
                <w:color w:val="000000"/>
                <w:sz w:val="23"/>
                <w:szCs w:val="23"/>
              </w:rPr>
              <w:t xml:space="preserve">a </w:t>
            </w:r>
            <w:r w:rsidRPr="009838F6">
              <w:rPr>
                <w:rFonts w:ascii="Times New Roman" w:hAnsi="Times New Roman" w:cs="Times New Roman"/>
                <w:color w:val="000000"/>
                <w:sz w:val="23"/>
                <w:szCs w:val="23"/>
              </w:rPr>
              <w:t>45.</w:t>
            </w:r>
            <w:r w:rsidRPr="009838F6">
              <w:rPr>
                <w:rFonts w:ascii="Times New Roman" w:hAnsi="Times New Roman" w:cs="Times New Roman"/>
                <w:color w:val="000000"/>
                <w:sz w:val="23"/>
                <w:szCs w:val="23"/>
                <w:vertAlign w:val="superscript"/>
              </w:rPr>
              <w:t>3</w:t>
            </w:r>
            <w:r w:rsidRPr="009838F6">
              <w:rPr>
                <w:rFonts w:ascii="Times New Roman" w:hAnsi="Times New Roman" w:cs="Times New Roman"/>
                <w:color w:val="000000"/>
                <w:sz w:val="23"/>
                <w:szCs w:val="23"/>
              </w:rPr>
              <w:t xml:space="preserve"> pant</w:t>
            </w:r>
            <w:r>
              <w:rPr>
                <w:rFonts w:ascii="Times New Roman" w:hAnsi="Times New Roman" w:cs="Times New Roman"/>
                <w:color w:val="000000"/>
                <w:sz w:val="23"/>
                <w:szCs w:val="23"/>
              </w:rPr>
              <w:t>a pirmajā punktā noteikto vecmātes kompetenci, proti,</w:t>
            </w:r>
            <w:r w:rsidRPr="009E4838">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tiek precizēts </w:t>
            </w:r>
            <w:r w:rsidRPr="008C3CD4">
              <w:rPr>
                <w:rFonts w:ascii="Times New Roman" w:hAnsi="Times New Roman" w:cs="Times New Roman"/>
                <w:color w:val="000000"/>
                <w:sz w:val="23"/>
                <w:szCs w:val="23"/>
              </w:rPr>
              <w:t>Noteikumu 494.1.</w:t>
            </w:r>
            <w:r>
              <w:rPr>
                <w:rFonts w:ascii="Times New Roman" w:hAnsi="Times New Roman" w:cs="Times New Roman"/>
                <w:color w:val="000000"/>
                <w:sz w:val="23"/>
                <w:szCs w:val="23"/>
              </w:rPr>
              <w:t xml:space="preserve"> un 494.2. </w:t>
            </w:r>
            <w:r w:rsidRPr="008C3CD4">
              <w:rPr>
                <w:rFonts w:ascii="Times New Roman" w:hAnsi="Times New Roman" w:cs="Times New Roman"/>
                <w:color w:val="000000"/>
                <w:sz w:val="23"/>
                <w:szCs w:val="23"/>
              </w:rPr>
              <w:t>apakšpunkts</w:t>
            </w:r>
            <w:r>
              <w:rPr>
                <w:rFonts w:ascii="Times New Roman" w:hAnsi="Times New Roman" w:cs="Times New Roman"/>
                <w:color w:val="000000"/>
                <w:sz w:val="23"/>
                <w:szCs w:val="23"/>
              </w:rPr>
              <w:t xml:space="preserve">. Vienlaikus ņemot vērā  </w:t>
            </w:r>
            <w:r w:rsidRPr="008C3CD4">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Direktīvas 2005/36/EK 42.panta 2.punkta b), c), e) un f) apakšpunktos noteiktās vecmātes minimālās darbības jomas. </w:t>
            </w:r>
            <w:r w:rsidR="0021019C" w:rsidRPr="00BC474A">
              <w:rPr>
                <w:rFonts w:ascii="Times New Roman" w:hAnsi="Times New Roman" w:cs="Times New Roman"/>
                <w:color w:val="000000"/>
                <w:sz w:val="23"/>
                <w:szCs w:val="23"/>
              </w:rPr>
              <w:t>A</w:t>
            </w:r>
            <w:r w:rsidR="0021019C" w:rsidRPr="00BC474A">
              <w:rPr>
                <w:rFonts w:ascii="Times New Roman" w:hAnsi="Times New Roman" w:cs="Times New Roman"/>
                <w:sz w:val="23"/>
                <w:szCs w:val="23"/>
              </w:rPr>
              <w:t>tbilstoši Ministru kabineta 2006. gada 25. jūlija noteikumiem Nr. 611 "Dzemdību palīdzības nodrošināšanas kārtība" grūtniecības periodā grūtniecības novērošanu veic ginekologs (dzemdību speciālists) vai ģimenes ārsts vai vecmāte, ja grūtniecība norit fizioloģiski. Ginekologs (dzemdību speciālists), vecmāte vai ģimenes ārsts izvērtē grūtniecības norises risku un nosaka, kura no ārstniecības personām veiks turpmāko grūtnieces aprūpi, un sastāda un dokumentē grūtniecības vadīšanas plānu, kā arī koriģē to, ja nepieciešams.  Katras vizītes laikā izvērtē grūtniecības norises risku un, ja nepieciešams, nosaka, kādi speciālisti jāiesaista grūtnieces aprūpē, apkopo izmeklējumu rezultātus un konsultantu atzinumus</w:t>
            </w:r>
            <w:r w:rsidR="00961DCF">
              <w:rPr>
                <w:rFonts w:ascii="Times New Roman" w:hAnsi="Times New Roman" w:cs="Times New Roman"/>
                <w:sz w:val="23"/>
                <w:szCs w:val="23"/>
              </w:rPr>
              <w:t>,</w:t>
            </w:r>
            <w:r w:rsidR="0021019C" w:rsidRPr="00BC474A">
              <w:rPr>
                <w:rFonts w:ascii="Times New Roman" w:hAnsi="Times New Roman" w:cs="Times New Roman"/>
                <w:sz w:val="23"/>
                <w:szCs w:val="23"/>
              </w:rPr>
              <w:t xml:space="preserve"> kā arī nodrošina sadarbību ar citiem grūtnieces aprūpē iesaistītajiem speciālistiem (piemēram, ģimenes ārstu, ārstu speciālistu) un, ja nepieciešams, nosūta grūtnieci uz ārstu konsiliju. Turklāt Ministru kabineta 2006. gada 25. jūlija noteikumu Nr. 611 "Dzemdību palīdzības nodrošināšanas kārtība" 1.pielikums nosaka atbilstoši aprūpes laikam grūtniecei veicamos izmeklējumus.</w:t>
            </w:r>
            <w:r w:rsidR="005E7F74">
              <w:rPr>
                <w:rFonts w:ascii="Times New Roman" w:hAnsi="Times New Roman" w:cs="Times New Roman"/>
                <w:sz w:val="23"/>
                <w:szCs w:val="23"/>
              </w:rPr>
              <w:t xml:space="preserve"> </w:t>
            </w:r>
            <w:r w:rsidR="005E7F74">
              <w:rPr>
                <w:rFonts w:ascii="Times New Roman" w:hAnsi="Times New Roman" w:cs="Times New Roman"/>
                <w:color w:val="000000"/>
                <w:sz w:val="23"/>
                <w:szCs w:val="23"/>
              </w:rPr>
              <w:t>S</w:t>
            </w:r>
            <w:r w:rsidR="005E7F74" w:rsidRPr="0021019C">
              <w:rPr>
                <w:rFonts w:ascii="Times New Roman" w:hAnsi="Times New Roman" w:cs="Times New Roman"/>
                <w:color w:val="000000"/>
                <w:sz w:val="23"/>
                <w:szCs w:val="23"/>
              </w:rPr>
              <w:t>tacionārajā ārstniecības iestādē, kura sniedz dzemdību palīdzību dzemdībās ir izstrādāts rīcības plāns, ja dzemdniecībā un jaundzimušo aprūpē ir nepieciešama neatliekama palīdzība</w:t>
            </w:r>
            <w:r w:rsidR="005E7F74">
              <w:rPr>
                <w:rStyle w:val="FootnoteReference"/>
                <w:rFonts w:ascii="Times New Roman" w:hAnsi="Times New Roman" w:cs="Times New Roman"/>
                <w:color w:val="000000"/>
                <w:sz w:val="23"/>
                <w:szCs w:val="23"/>
              </w:rPr>
              <w:footnoteReference w:id="2"/>
            </w:r>
            <w:r w:rsidR="005E7F74">
              <w:rPr>
                <w:rFonts w:ascii="Times New Roman" w:hAnsi="Times New Roman" w:cs="Times New Roman"/>
                <w:color w:val="000000"/>
                <w:sz w:val="23"/>
                <w:szCs w:val="23"/>
              </w:rPr>
              <w:t xml:space="preserve">. Būtiski ir atzīmēt, ka </w:t>
            </w:r>
            <w:r w:rsidR="005E7F74" w:rsidRPr="007E3AE8">
              <w:rPr>
                <w:rFonts w:ascii="Times New Roman" w:hAnsi="Times New Roman" w:cs="Times New Roman"/>
                <w:color w:val="000000"/>
                <w:sz w:val="23"/>
                <w:szCs w:val="23"/>
              </w:rPr>
              <w:t>Ministru kabineta 2006. gada 25. jūlija noteikum</w:t>
            </w:r>
            <w:r w:rsidR="005E7F74">
              <w:rPr>
                <w:rFonts w:ascii="Times New Roman" w:hAnsi="Times New Roman" w:cs="Times New Roman"/>
                <w:color w:val="000000"/>
                <w:sz w:val="23"/>
                <w:szCs w:val="23"/>
              </w:rPr>
              <w:t>os</w:t>
            </w:r>
            <w:r w:rsidR="005E7F74" w:rsidRPr="007E3AE8">
              <w:rPr>
                <w:rFonts w:ascii="Times New Roman" w:hAnsi="Times New Roman" w:cs="Times New Roman"/>
                <w:color w:val="000000"/>
                <w:sz w:val="23"/>
                <w:szCs w:val="23"/>
              </w:rPr>
              <w:t xml:space="preserve"> Nr. 611 "Dzemdību palīdzības nodrošināšanas kārtība"</w:t>
            </w:r>
            <w:r w:rsidR="005E7F74">
              <w:rPr>
                <w:rFonts w:ascii="Times New Roman" w:hAnsi="Times New Roman" w:cs="Times New Roman"/>
                <w:color w:val="000000"/>
                <w:sz w:val="23"/>
                <w:szCs w:val="23"/>
              </w:rPr>
              <w:t xml:space="preserve"> vecmātēm ir noteiktas </w:t>
            </w:r>
            <w:r w:rsidR="005E7F74" w:rsidRPr="007E3AE8">
              <w:rPr>
                <w:rFonts w:ascii="Times New Roman" w:hAnsi="Times New Roman" w:cs="Times New Roman"/>
                <w:color w:val="000000"/>
                <w:sz w:val="23"/>
                <w:szCs w:val="23"/>
              </w:rPr>
              <w:t>profesionālās kvalifikācijas tālākizglītības ietvaros apg</w:t>
            </w:r>
            <w:r w:rsidR="005E7F74">
              <w:rPr>
                <w:rFonts w:ascii="Times New Roman" w:hAnsi="Times New Roman" w:cs="Times New Roman"/>
                <w:color w:val="000000"/>
                <w:sz w:val="23"/>
                <w:szCs w:val="23"/>
              </w:rPr>
              <w:t xml:space="preserve">ūstamās </w:t>
            </w:r>
            <w:r w:rsidR="005E7F74" w:rsidRPr="007E3AE8">
              <w:rPr>
                <w:rFonts w:ascii="Times New Roman" w:hAnsi="Times New Roman" w:cs="Times New Roman"/>
                <w:color w:val="000000"/>
                <w:sz w:val="23"/>
                <w:szCs w:val="23"/>
              </w:rPr>
              <w:t xml:space="preserve">apmācības kursu </w:t>
            </w:r>
            <w:r w:rsidR="005E7F74">
              <w:rPr>
                <w:rFonts w:ascii="Times New Roman" w:hAnsi="Times New Roman" w:cs="Times New Roman"/>
                <w:color w:val="000000"/>
                <w:sz w:val="23"/>
                <w:szCs w:val="23"/>
              </w:rPr>
              <w:t xml:space="preserve">tēmas. </w:t>
            </w:r>
          </w:p>
          <w:p w14:paraId="5AC421EF" w14:textId="53DF6848" w:rsidR="00FD13E2" w:rsidRDefault="005E7F74" w:rsidP="00C84FDC">
            <w:pPr>
              <w:spacing w:after="0" w:line="240" w:lineRule="auto"/>
              <w:ind w:firstLine="297"/>
              <w:jc w:val="both"/>
              <w:rPr>
                <w:rFonts w:ascii="Times New Roman" w:hAnsi="Times New Roman" w:cs="Times New Roman"/>
                <w:color w:val="000000"/>
                <w:sz w:val="23"/>
                <w:szCs w:val="23"/>
              </w:rPr>
            </w:pPr>
            <w:r w:rsidRPr="005E7F74">
              <w:rPr>
                <w:rFonts w:ascii="Times New Roman" w:hAnsi="Times New Roman" w:cs="Times New Roman"/>
                <w:color w:val="000000"/>
                <w:sz w:val="23"/>
                <w:szCs w:val="23"/>
              </w:rPr>
              <w:t xml:space="preserve">Noteikumu projektā Noteikumu Nr.268 </w:t>
            </w:r>
            <w:r>
              <w:rPr>
                <w:rFonts w:ascii="Times New Roman" w:hAnsi="Times New Roman" w:cs="Times New Roman"/>
                <w:color w:val="000000"/>
                <w:sz w:val="23"/>
                <w:szCs w:val="23"/>
              </w:rPr>
              <w:t xml:space="preserve">494.3., </w:t>
            </w:r>
            <w:r w:rsidRPr="005E7F74">
              <w:rPr>
                <w:rFonts w:ascii="Times New Roman" w:hAnsi="Times New Roman" w:cs="Times New Roman"/>
                <w:color w:val="000000"/>
                <w:sz w:val="23"/>
                <w:szCs w:val="23"/>
              </w:rPr>
              <w:t>494.4.</w:t>
            </w:r>
            <w:r>
              <w:rPr>
                <w:rFonts w:ascii="Times New Roman" w:hAnsi="Times New Roman" w:cs="Times New Roman"/>
                <w:color w:val="000000"/>
                <w:sz w:val="23"/>
                <w:szCs w:val="23"/>
              </w:rPr>
              <w:t>, 494.6., un 494.8.</w:t>
            </w:r>
            <w:r w:rsidRPr="005E7F74">
              <w:rPr>
                <w:rFonts w:ascii="Times New Roman" w:hAnsi="Times New Roman" w:cs="Times New Roman"/>
                <w:color w:val="000000"/>
                <w:sz w:val="23"/>
                <w:szCs w:val="23"/>
              </w:rPr>
              <w:t>apakšpunkt</w:t>
            </w:r>
            <w:r>
              <w:rPr>
                <w:rFonts w:ascii="Times New Roman" w:hAnsi="Times New Roman" w:cs="Times New Roman"/>
                <w:color w:val="000000"/>
                <w:sz w:val="23"/>
                <w:szCs w:val="23"/>
              </w:rPr>
              <w:t>o</w:t>
            </w:r>
            <w:r w:rsidRPr="005E7F74">
              <w:rPr>
                <w:rFonts w:ascii="Times New Roman" w:hAnsi="Times New Roman" w:cs="Times New Roman"/>
                <w:color w:val="000000"/>
                <w:sz w:val="23"/>
                <w:szCs w:val="23"/>
              </w:rPr>
              <w:t>s</w:t>
            </w:r>
            <w:r>
              <w:rPr>
                <w:rFonts w:ascii="Times New Roman" w:hAnsi="Times New Roman" w:cs="Times New Roman"/>
                <w:color w:val="000000"/>
                <w:sz w:val="23"/>
                <w:szCs w:val="23"/>
              </w:rPr>
              <w:t xml:space="preserve"> tiek konkrētāk aprakstīta </w:t>
            </w:r>
            <w:r w:rsidRPr="00902E0C">
              <w:rPr>
                <w:rFonts w:ascii="Times New Roman" w:hAnsi="Times New Roman" w:cs="Times New Roman"/>
                <w:color w:val="000000"/>
                <w:sz w:val="23"/>
                <w:szCs w:val="23"/>
              </w:rPr>
              <w:t>Ārstniecības likum</w:t>
            </w:r>
            <w:r>
              <w:rPr>
                <w:rFonts w:ascii="Times New Roman" w:hAnsi="Times New Roman" w:cs="Times New Roman"/>
                <w:color w:val="000000"/>
                <w:sz w:val="23"/>
                <w:szCs w:val="23"/>
              </w:rPr>
              <w:t xml:space="preserve">a </w:t>
            </w:r>
            <w:r w:rsidRPr="009838F6">
              <w:rPr>
                <w:rFonts w:ascii="Times New Roman" w:hAnsi="Times New Roman" w:cs="Times New Roman"/>
                <w:color w:val="000000"/>
                <w:sz w:val="23"/>
                <w:szCs w:val="23"/>
              </w:rPr>
              <w:t>45.</w:t>
            </w:r>
            <w:r w:rsidRPr="009838F6">
              <w:rPr>
                <w:rFonts w:ascii="Times New Roman" w:hAnsi="Times New Roman" w:cs="Times New Roman"/>
                <w:color w:val="000000"/>
                <w:sz w:val="23"/>
                <w:szCs w:val="23"/>
                <w:vertAlign w:val="superscript"/>
              </w:rPr>
              <w:t>3</w:t>
            </w:r>
            <w:r w:rsidRPr="009838F6">
              <w:rPr>
                <w:rFonts w:ascii="Times New Roman" w:hAnsi="Times New Roman" w:cs="Times New Roman"/>
                <w:color w:val="000000"/>
                <w:sz w:val="23"/>
                <w:szCs w:val="23"/>
              </w:rPr>
              <w:t xml:space="preserve"> pant</w:t>
            </w:r>
            <w:r>
              <w:rPr>
                <w:rFonts w:ascii="Times New Roman" w:hAnsi="Times New Roman" w:cs="Times New Roman"/>
                <w:color w:val="000000"/>
                <w:sz w:val="23"/>
                <w:szCs w:val="23"/>
              </w:rPr>
              <w:t>a otrajā punktā noteiktā vecmātes kompetence. Š</w:t>
            </w:r>
            <w:r w:rsidR="00FD13E2">
              <w:rPr>
                <w:rFonts w:ascii="Times New Roman" w:hAnsi="Times New Roman" w:cs="Times New Roman"/>
                <w:color w:val="000000"/>
                <w:sz w:val="23"/>
                <w:szCs w:val="23"/>
              </w:rPr>
              <w:t xml:space="preserve">ie </w:t>
            </w:r>
            <w:r w:rsidR="00306638">
              <w:rPr>
                <w:rFonts w:ascii="Times New Roman" w:hAnsi="Times New Roman" w:cs="Times New Roman"/>
                <w:color w:val="000000"/>
                <w:sz w:val="23"/>
                <w:szCs w:val="23"/>
              </w:rPr>
              <w:t xml:space="preserve">konkretizētie </w:t>
            </w:r>
            <w:r w:rsidR="00FD13E2">
              <w:rPr>
                <w:rFonts w:ascii="Times New Roman" w:hAnsi="Times New Roman" w:cs="Times New Roman"/>
                <w:color w:val="000000"/>
                <w:sz w:val="23"/>
                <w:szCs w:val="23"/>
              </w:rPr>
              <w:t xml:space="preserve">kompetenču apraksti atbilst arī </w:t>
            </w:r>
            <w:r w:rsidR="00FD13E2" w:rsidRPr="00C84FDC">
              <w:rPr>
                <w:rFonts w:ascii="Times New Roman" w:hAnsi="Times New Roman" w:cs="Times New Roman"/>
                <w:color w:val="000000"/>
                <w:sz w:val="23"/>
                <w:szCs w:val="23"/>
              </w:rPr>
              <w:t>Direktīvas 2005/36/EK 42.panta 2.punkta</w:t>
            </w:r>
            <w:r w:rsidR="00FD13E2">
              <w:rPr>
                <w:rFonts w:ascii="Times New Roman" w:hAnsi="Times New Roman" w:cs="Times New Roman"/>
                <w:color w:val="000000"/>
                <w:sz w:val="23"/>
                <w:szCs w:val="23"/>
              </w:rPr>
              <w:t xml:space="preserve"> i), h), g) apakšpunktam un f) apakšpunkta otrā daļai.</w:t>
            </w:r>
          </w:p>
          <w:p w14:paraId="26C238DF" w14:textId="29430D0B" w:rsidR="00FD13E2" w:rsidRDefault="00FD13E2" w:rsidP="00E62A44">
            <w:pPr>
              <w:spacing w:after="0" w:line="240" w:lineRule="auto"/>
              <w:ind w:firstLine="29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7E3AE8">
              <w:rPr>
                <w:rFonts w:ascii="Times New Roman" w:hAnsi="Times New Roman" w:cs="Times New Roman"/>
                <w:color w:val="000000"/>
                <w:sz w:val="23"/>
                <w:szCs w:val="23"/>
              </w:rPr>
              <w:t xml:space="preserve">Noteikumu projektā </w:t>
            </w:r>
            <w:r w:rsidR="00E62A44">
              <w:rPr>
                <w:rFonts w:ascii="Times New Roman" w:hAnsi="Times New Roman" w:cs="Times New Roman"/>
                <w:color w:val="000000"/>
                <w:sz w:val="23"/>
                <w:szCs w:val="23"/>
              </w:rPr>
              <w:t>Noteikumu 494.5.</w:t>
            </w:r>
            <w:r w:rsidR="00CD6A22">
              <w:rPr>
                <w:rFonts w:ascii="Times New Roman" w:hAnsi="Times New Roman" w:cs="Times New Roman"/>
                <w:color w:val="000000"/>
                <w:sz w:val="23"/>
                <w:szCs w:val="23"/>
              </w:rPr>
              <w:t xml:space="preserve"> un 494.9.</w:t>
            </w:r>
            <w:r w:rsidR="00E62A44">
              <w:rPr>
                <w:rFonts w:ascii="Times New Roman" w:hAnsi="Times New Roman" w:cs="Times New Roman"/>
                <w:color w:val="000000"/>
                <w:sz w:val="23"/>
                <w:szCs w:val="23"/>
              </w:rPr>
              <w:t>apakšpunkt</w:t>
            </w:r>
            <w:r w:rsidR="00CD6A22">
              <w:rPr>
                <w:rFonts w:ascii="Times New Roman" w:hAnsi="Times New Roman" w:cs="Times New Roman"/>
                <w:color w:val="000000"/>
                <w:sz w:val="23"/>
                <w:szCs w:val="23"/>
              </w:rPr>
              <w:t>o</w:t>
            </w:r>
            <w:r w:rsidR="00E62A44">
              <w:rPr>
                <w:rFonts w:ascii="Times New Roman" w:hAnsi="Times New Roman" w:cs="Times New Roman"/>
                <w:color w:val="000000"/>
                <w:sz w:val="23"/>
                <w:szCs w:val="23"/>
              </w:rPr>
              <w:t xml:space="preserve">s </w:t>
            </w:r>
            <w:r w:rsidR="00CD6A22">
              <w:rPr>
                <w:rFonts w:ascii="Times New Roman" w:hAnsi="Times New Roman" w:cs="Times New Roman"/>
                <w:color w:val="000000"/>
                <w:sz w:val="23"/>
                <w:szCs w:val="23"/>
              </w:rPr>
              <w:t xml:space="preserve">tiek </w:t>
            </w:r>
            <w:r w:rsidR="00306638">
              <w:rPr>
                <w:rFonts w:ascii="Times New Roman" w:hAnsi="Times New Roman" w:cs="Times New Roman"/>
                <w:color w:val="000000"/>
                <w:sz w:val="23"/>
                <w:szCs w:val="23"/>
              </w:rPr>
              <w:t xml:space="preserve">konkretizēta </w:t>
            </w:r>
            <w:r w:rsidR="00CD6A22" w:rsidRPr="00902E0C">
              <w:rPr>
                <w:rFonts w:ascii="Times New Roman" w:hAnsi="Times New Roman" w:cs="Times New Roman"/>
                <w:color w:val="000000"/>
                <w:sz w:val="23"/>
                <w:szCs w:val="23"/>
              </w:rPr>
              <w:t>Ārstniecības likum</w:t>
            </w:r>
            <w:r w:rsidR="00CD6A22">
              <w:rPr>
                <w:rFonts w:ascii="Times New Roman" w:hAnsi="Times New Roman" w:cs="Times New Roman"/>
                <w:color w:val="000000"/>
                <w:sz w:val="23"/>
                <w:szCs w:val="23"/>
              </w:rPr>
              <w:t xml:space="preserve">a </w:t>
            </w:r>
            <w:r w:rsidR="00CD6A22" w:rsidRPr="009838F6">
              <w:rPr>
                <w:rFonts w:ascii="Times New Roman" w:hAnsi="Times New Roman" w:cs="Times New Roman"/>
                <w:color w:val="000000"/>
                <w:sz w:val="23"/>
                <w:szCs w:val="23"/>
              </w:rPr>
              <w:t>45.</w:t>
            </w:r>
            <w:r w:rsidR="00CD6A22" w:rsidRPr="009838F6">
              <w:rPr>
                <w:rFonts w:ascii="Times New Roman" w:hAnsi="Times New Roman" w:cs="Times New Roman"/>
                <w:color w:val="000000"/>
                <w:sz w:val="23"/>
                <w:szCs w:val="23"/>
                <w:vertAlign w:val="superscript"/>
              </w:rPr>
              <w:t>3</w:t>
            </w:r>
            <w:r w:rsidR="00CD6A22" w:rsidRPr="009838F6">
              <w:rPr>
                <w:rFonts w:ascii="Times New Roman" w:hAnsi="Times New Roman" w:cs="Times New Roman"/>
                <w:color w:val="000000"/>
                <w:sz w:val="23"/>
                <w:szCs w:val="23"/>
              </w:rPr>
              <w:t xml:space="preserve"> pant</w:t>
            </w:r>
            <w:r w:rsidR="00CD6A22">
              <w:rPr>
                <w:rFonts w:ascii="Times New Roman" w:hAnsi="Times New Roman" w:cs="Times New Roman"/>
                <w:color w:val="000000"/>
                <w:sz w:val="23"/>
                <w:szCs w:val="23"/>
              </w:rPr>
              <w:t xml:space="preserve">a trešajā punktā noteiktā vecmātes kompetence, ievērojot Direktīvas 2005/36/EK 42.panta 2.punkta </w:t>
            </w:r>
            <w:r w:rsidR="00CD6A22" w:rsidRPr="00FE1BEC">
              <w:rPr>
                <w:rFonts w:ascii="Times New Roman" w:hAnsi="Times New Roman" w:cs="Times New Roman"/>
                <w:color w:val="000000"/>
                <w:sz w:val="23"/>
                <w:szCs w:val="23"/>
              </w:rPr>
              <w:t>j)</w:t>
            </w:r>
            <w:r w:rsidR="00CD6A22">
              <w:rPr>
                <w:rFonts w:ascii="Times New Roman" w:hAnsi="Times New Roman" w:cs="Times New Roman"/>
                <w:color w:val="000000"/>
                <w:sz w:val="23"/>
                <w:szCs w:val="23"/>
              </w:rPr>
              <w:t xml:space="preserve"> un k) apakšpunktā noteikto vecmātes minimālo darbības jomu.</w:t>
            </w:r>
          </w:p>
          <w:p w14:paraId="7182D908" w14:textId="65C13E8B" w:rsidR="00FD13E2" w:rsidRDefault="00CD6A22" w:rsidP="00E62A44">
            <w:pPr>
              <w:spacing w:after="0" w:line="240" w:lineRule="auto"/>
              <w:ind w:firstLine="297"/>
              <w:jc w:val="both"/>
              <w:rPr>
                <w:rFonts w:ascii="Times New Roman" w:hAnsi="Times New Roman" w:cs="Times New Roman"/>
                <w:color w:val="000000"/>
                <w:sz w:val="23"/>
                <w:szCs w:val="23"/>
              </w:rPr>
            </w:pPr>
            <w:r>
              <w:rPr>
                <w:rFonts w:ascii="Times New Roman" w:hAnsi="Times New Roman" w:cs="Times New Roman"/>
                <w:color w:val="000000"/>
                <w:sz w:val="23"/>
                <w:szCs w:val="23"/>
              </w:rPr>
              <w:t>Noteikumu projektā Noteikumu 494.7. apakšpunktā</w:t>
            </w:r>
            <w:r w:rsidR="00306638">
              <w:rPr>
                <w:rFonts w:ascii="Times New Roman" w:hAnsi="Times New Roman" w:cs="Times New Roman"/>
                <w:color w:val="000000"/>
                <w:sz w:val="23"/>
                <w:szCs w:val="23"/>
              </w:rPr>
              <w:t xml:space="preserve"> konkretizēta</w:t>
            </w:r>
            <w:r>
              <w:rPr>
                <w:rFonts w:ascii="Times New Roman" w:hAnsi="Times New Roman" w:cs="Times New Roman"/>
                <w:color w:val="000000"/>
                <w:sz w:val="23"/>
                <w:szCs w:val="23"/>
              </w:rPr>
              <w:t xml:space="preserve"> </w:t>
            </w:r>
            <w:r w:rsidRPr="00902E0C">
              <w:rPr>
                <w:rFonts w:ascii="Times New Roman" w:hAnsi="Times New Roman" w:cs="Times New Roman"/>
                <w:color w:val="000000"/>
                <w:sz w:val="23"/>
                <w:szCs w:val="23"/>
              </w:rPr>
              <w:t>Ārstniecības likum</w:t>
            </w:r>
            <w:r>
              <w:rPr>
                <w:rFonts w:ascii="Times New Roman" w:hAnsi="Times New Roman" w:cs="Times New Roman"/>
                <w:color w:val="000000"/>
                <w:sz w:val="23"/>
                <w:szCs w:val="23"/>
              </w:rPr>
              <w:t xml:space="preserve">a </w:t>
            </w:r>
            <w:r w:rsidRPr="009838F6">
              <w:rPr>
                <w:rFonts w:ascii="Times New Roman" w:hAnsi="Times New Roman" w:cs="Times New Roman"/>
                <w:color w:val="000000"/>
                <w:sz w:val="23"/>
                <w:szCs w:val="23"/>
              </w:rPr>
              <w:t>45.</w:t>
            </w:r>
            <w:r w:rsidRPr="009838F6">
              <w:rPr>
                <w:rFonts w:ascii="Times New Roman" w:hAnsi="Times New Roman" w:cs="Times New Roman"/>
                <w:color w:val="000000"/>
                <w:sz w:val="23"/>
                <w:szCs w:val="23"/>
                <w:vertAlign w:val="superscript"/>
              </w:rPr>
              <w:t>3</w:t>
            </w:r>
            <w:r w:rsidRPr="009838F6">
              <w:rPr>
                <w:rFonts w:ascii="Times New Roman" w:hAnsi="Times New Roman" w:cs="Times New Roman"/>
                <w:color w:val="000000"/>
                <w:sz w:val="23"/>
                <w:szCs w:val="23"/>
              </w:rPr>
              <w:t xml:space="preserve"> pant</w:t>
            </w:r>
            <w:r>
              <w:rPr>
                <w:rFonts w:ascii="Times New Roman" w:hAnsi="Times New Roman" w:cs="Times New Roman"/>
                <w:color w:val="000000"/>
                <w:sz w:val="23"/>
                <w:szCs w:val="23"/>
              </w:rPr>
              <w:t>a ceturtajā punktā noteiktā vecmātes kompetence</w:t>
            </w:r>
            <w:r w:rsidR="00931D62">
              <w:rPr>
                <w:rFonts w:ascii="Times New Roman" w:hAnsi="Times New Roman" w:cs="Times New Roman"/>
                <w:color w:val="000000"/>
                <w:sz w:val="23"/>
                <w:szCs w:val="23"/>
              </w:rPr>
              <w:t xml:space="preserve">. Ņemot vērā </w:t>
            </w:r>
            <w:r w:rsidR="00931D62" w:rsidRPr="00C84FDC">
              <w:rPr>
                <w:rFonts w:ascii="Times New Roman" w:hAnsi="Times New Roman" w:cs="Times New Roman"/>
                <w:color w:val="000000"/>
                <w:sz w:val="23"/>
                <w:szCs w:val="23"/>
              </w:rPr>
              <w:t>Direktīvas 2005/36/EK 42.panta 2.punkta</w:t>
            </w:r>
            <w:r w:rsidR="00931D62">
              <w:rPr>
                <w:rFonts w:ascii="Times New Roman" w:hAnsi="Times New Roman" w:cs="Times New Roman"/>
                <w:color w:val="000000"/>
                <w:sz w:val="23"/>
                <w:szCs w:val="23"/>
              </w:rPr>
              <w:t xml:space="preserve"> a) apakšpunktā noteikto vecmātes minimālo darbības jomu.</w:t>
            </w:r>
          </w:p>
          <w:p w14:paraId="6EEE2330" w14:textId="6049CB29" w:rsidR="00E62A44" w:rsidRDefault="00E62A44" w:rsidP="00284A0C">
            <w:pPr>
              <w:spacing w:after="0" w:line="240" w:lineRule="auto"/>
              <w:ind w:firstLine="297"/>
              <w:jc w:val="both"/>
              <w:rPr>
                <w:rFonts w:ascii="Times New Roman" w:eastAsia="Times New Roman" w:hAnsi="Times New Roman" w:cs="Times New Roman"/>
                <w:sz w:val="24"/>
                <w:szCs w:val="24"/>
                <w:lang w:eastAsia="lv-LV"/>
              </w:rPr>
            </w:pPr>
          </w:p>
          <w:tbl>
            <w:tblPr>
              <w:tblStyle w:val="TableGrid"/>
              <w:tblW w:w="7284" w:type="dxa"/>
              <w:tblLook w:val="04A0" w:firstRow="1" w:lastRow="0" w:firstColumn="1" w:lastColumn="0" w:noHBand="0" w:noVBand="1"/>
            </w:tblPr>
            <w:tblGrid>
              <w:gridCol w:w="2242"/>
              <w:gridCol w:w="2774"/>
              <w:gridCol w:w="2268"/>
            </w:tblGrid>
            <w:tr w:rsidR="00AF54C3" w:rsidRPr="00AF54C3" w14:paraId="72DFC000" w14:textId="77777777" w:rsidTr="006C3790">
              <w:tc>
                <w:tcPr>
                  <w:tcW w:w="2242" w:type="dxa"/>
                </w:tcPr>
                <w:p w14:paraId="410051D4" w14:textId="7E34D9A8" w:rsidR="00AF54C3" w:rsidRPr="00AF54C3" w:rsidRDefault="00AF54C3" w:rsidP="00AF54C3">
                  <w:pPr>
                    <w:rPr>
                      <w:rFonts w:ascii="Times New Roman" w:hAnsi="Times New Roman" w:cs="Times New Roman"/>
                      <w:sz w:val="20"/>
                      <w:szCs w:val="20"/>
                    </w:rPr>
                  </w:pPr>
                  <w:r w:rsidRPr="00AF54C3">
                    <w:rPr>
                      <w:rFonts w:ascii="Times New Roman" w:hAnsi="Times New Roman" w:cs="Times New Roman"/>
                      <w:b/>
                      <w:bCs/>
                      <w:sz w:val="20"/>
                      <w:szCs w:val="20"/>
                    </w:rPr>
                    <w:t>Ārstniecības likum</w:t>
                  </w:r>
                  <w:r w:rsidR="00931D62">
                    <w:rPr>
                      <w:rFonts w:ascii="Times New Roman" w:hAnsi="Times New Roman" w:cs="Times New Roman"/>
                      <w:b/>
                      <w:bCs/>
                      <w:sz w:val="20"/>
                      <w:szCs w:val="20"/>
                    </w:rPr>
                    <w:t xml:space="preserve">a </w:t>
                  </w:r>
                  <w:r w:rsidR="00931D62" w:rsidRPr="00931D62">
                    <w:rPr>
                      <w:rFonts w:ascii="Times New Roman" w:hAnsi="Times New Roman" w:cs="Times New Roman"/>
                      <w:b/>
                      <w:bCs/>
                      <w:sz w:val="20"/>
                      <w:szCs w:val="20"/>
                    </w:rPr>
                    <w:t>45.</w:t>
                  </w:r>
                  <w:r w:rsidR="00931D62" w:rsidRPr="00931D62">
                    <w:rPr>
                      <w:rFonts w:ascii="Times New Roman" w:hAnsi="Times New Roman" w:cs="Times New Roman"/>
                      <w:b/>
                      <w:bCs/>
                      <w:sz w:val="20"/>
                      <w:szCs w:val="20"/>
                      <w:vertAlign w:val="superscript"/>
                    </w:rPr>
                    <w:t>3</w:t>
                  </w:r>
                  <w:r w:rsidR="00931D62" w:rsidRPr="00931D62">
                    <w:rPr>
                      <w:rFonts w:ascii="Times New Roman" w:hAnsi="Times New Roman" w:cs="Times New Roman"/>
                      <w:b/>
                      <w:bCs/>
                      <w:sz w:val="20"/>
                      <w:szCs w:val="20"/>
                    </w:rPr>
                    <w:t xml:space="preserve"> pant</w:t>
                  </w:r>
                  <w:r w:rsidR="00931D62">
                    <w:rPr>
                      <w:rFonts w:ascii="Times New Roman" w:hAnsi="Times New Roman" w:cs="Times New Roman"/>
                      <w:b/>
                      <w:bCs/>
                      <w:sz w:val="20"/>
                      <w:szCs w:val="20"/>
                    </w:rPr>
                    <w:t>s</w:t>
                  </w:r>
                </w:p>
              </w:tc>
              <w:tc>
                <w:tcPr>
                  <w:tcW w:w="2774" w:type="dxa"/>
                </w:tcPr>
                <w:p w14:paraId="44500A22" w14:textId="4447B5CC" w:rsidR="00AF54C3" w:rsidRPr="00AF54C3" w:rsidRDefault="00931D62" w:rsidP="00AF54C3">
                  <w:pPr>
                    <w:rPr>
                      <w:rFonts w:ascii="Times New Roman" w:hAnsi="Times New Roman" w:cs="Times New Roman"/>
                      <w:b/>
                      <w:sz w:val="20"/>
                      <w:szCs w:val="20"/>
                    </w:rPr>
                  </w:pPr>
                  <w:r>
                    <w:rPr>
                      <w:rFonts w:ascii="Times New Roman" w:hAnsi="Times New Roman" w:cs="Times New Roman"/>
                      <w:b/>
                      <w:sz w:val="20"/>
                      <w:szCs w:val="20"/>
                    </w:rPr>
                    <w:t>N</w:t>
                  </w:r>
                  <w:r w:rsidR="00AF54C3" w:rsidRPr="00AF54C3">
                    <w:rPr>
                      <w:rFonts w:ascii="Times New Roman" w:hAnsi="Times New Roman" w:cs="Times New Roman"/>
                      <w:b/>
                      <w:sz w:val="20"/>
                      <w:szCs w:val="20"/>
                    </w:rPr>
                    <w:t>oteikumu projekt</w:t>
                  </w:r>
                  <w:r>
                    <w:rPr>
                      <w:rFonts w:ascii="Times New Roman" w:hAnsi="Times New Roman" w:cs="Times New Roman"/>
                      <w:b/>
                      <w:sz w:val="20"/>
                      <w:szCs w:val="20"/>
                    </w:rPr>
                    <w:t>s</w:t>
                  </w:r>
                </w:p>
                <w:p w14:paraId="4DA18534" w14:textId="77777777" w:rsidR="00AF54C3" w:rsidRPr="00AF54C3" w:rsidRDefault="00AF54C3" w:rsidP="00AF54C3">
                  <w:pPr>
                    <w:rPr>
                      <w:rFonts w:ascii="Times New Roman" w:hAnsi="Times New Roman" w:cs="Times New Roman"/>
                      <w:sz w:val="20"/>
                      <w:szCs w:val="20"/>
                    </w:rPr>
                  </w:pPr>
                </w:p>
              </w:tc>
              <w:tc>
                <w:tcPr>
                  <w:tcW w:w="2268" w:type="dxa"/>
                </w:tcPr>
                <w:p w14:paraId="72A65A36" w14:textId="3142AA01" w:rsidR="00AF54C3" w:rsidRPr="00931D62" w:rsidRDefault="00931D62" w:rsidP="00931D62">
                  <w:pPr>
                    <w:rPr>
                      <w:rFonts w:ascii="Times New Roman" w:hAnsi="Times New Roman" w:cs="Times New Roman"/>
                      <w:b/>
                      <w:bCs/>
                      <w:sz w:val="20"/>
                      <w:szCs w:val="20"/>
                    </w:rPr>
                  </w:pPr>
                  <w:r w:rsidRPr="00931D62">
                    <w:rPr>
                      <w:rFonts w:ascii="Times New Roman" w:hAnsi="Times New Roman" w:cs="Times New Roman"/>
                      <w:b/>
                      <w:bCs/>
                      <w:sz w:val="20"/>
                      <w:szCs w:val="20"/>
                    </w:rPr>
                    <w:t>Direktīvas 2005/36/EK 42.panta 2.punkts</w:t>
                  </w:r>
                </w:p>
              </w:tc>
            </w:tr>
            <w:tr w:rsidR="00AF54C3" w:rsidRPr="00AF54C3" w14:paraId="27E0B8E0" w14:textId="77777777" w:rsidTr="006C3790">
              <w:tc>
                <w:tcPr>
                  <w:tcW w:w="2242" w:type="dxa"/>
                  <w:vMerge w:val="restart"/>
                </w:tcPr>
                <w:p w14:paraId="0CD5BFE8" w14:textId="77777777" w:rsidR="00AF54C3" w:rsidRPr="00AF54C3" w:rsidRDefault="00AF54C3" w:rsidP="00AF54C3">
                  <w:pPr>
                    <w:jc w:val="both"/>
                    <w:rPr>
                      <w:rFonts w:ascii="Times New Roman" w:hAnsi="Times New Roman" w:cs="Times New Roman"/>
                      <w:sz w:val="20"/>
                      <w:szCs w:val="20"/>
                    </w:rPr>
                  </w:pPr>
                  <w:r w:rsidRPr="00AF54C3">
                    <w:rPr>
                      <w:rFonts w:ascii="Times New Roman" w:hAnsi="Times New Roman" w:cs="Times New Roman"/>
                      <w:sz w:val="20"/>
                      <w:szCs w:val="20"/>
                    </w:rPr>
                    <w:t xml:space="preserve">1) nodrošina fizioloģiskas grūtniecības aprūpi, </w:t>
                  </w:r>
                  <w:r w:rsidRPr="00AF54C3">
                    <w:rPr>
                      <w:rFonts w:ascii="Times New Roman" w:hAnsi="Times New Roman" w:cs="Times New Roman"/>
                      <w:sz w:val="20"/>
                      <w:szCs w:val="20"/>
                    </w:rPr>
                    <w:lastRenderedPageBreak/>
                    <w:t>organizē un vada fizioloģiskas dzemdības un aprūpi pēc fizioloģiskām dzemdībām, veic veselu jaundzimušo aprūpi;</w:t>
                  </w:r>
                </w:p>
              </w:tc>
              <w:tc>
                <w:tcPr>
                  <w:tcW w:w="2774" w:type="dxa"/>
                </w:tcPr>
                <w:p w14:paraId="7F2FDD27" w14:textId="77777777" w:rsidR="00AF54C3" w:rsidRPr="00AF54C3" w:rsidRDefault="00AF54C3" w:rsidP="00AF54C3">
                  <w:pPr>
                    <w:jc w:val="both"/>
                    <w:rPr>
                      <w:rFonts w:ascii="Times New Roman" w:hAnsi="Times New Roman" w:cs="Times New Roman"/>
                      <w:sz w:val="20"/>
                      <w:szCs w:val="20"/>
                    </w:rPr>
                  </w:pPr>
                  <w:r w:rsidRPr="00AF54C3">
                    <w:rPr>
                      <w:rFonts w:ascii="Times New Roman" w:hAnsi="Times New Roman" w:cs="Times New Roman"/>
                      <w:sz w:val="20"/>
                      <w:szCs w:val="20"/>
                    </w:rPr>
                    <w:lastRenderedPageBreak/>
                    <w:t xml:space="preserve">494.1. diagnosticēt grūtniecību, vadīt fizioloģiski noritošu grūtniecību, atbilstoši </w:t>
                  </w:r>
                  <w:r w:rsidRPr="00AF54C3">
                    <w:rPr>
                      <w:rFonts w:ascii="Times New Roman" w:hAnsi="Times New Roman" w:cs="Times New Roman"/>
                      <w:sz w:val="20"/>
                      <w:szCs w:val="20"/>
                    </w:rPr>
                    <w:lastRenderedPageBreak/>
                    <w:t>kompetencei nozīmēt un veikt nepieciešamos izmeklējumus, identificēt perinatālos (gan mātei, gan auglim) riskus, izvērtēt augļa augšanu un labsajūtu;</w:t>
                  </w:r>
                </w:p>
                <w:p w14:paraId="6A441202" w14:textId="77777777" w:rsidR="00AF54C3" w:rsidRPr="00AF54C3" w:rsidRDefault="00AF54C3" w:rsidP="00AF54C3">
                  <w:pPr>
                    <w:jc w:val="both"/>
                    <w:rPr>
                      <w:rFonts w:ascii="Times New Roman" w:hAnsi="Times New Roman" w:cs="Times New Roman"/>
                      <w:sz w:val="20"/>
                      <w:szCs w:val="20"/>
                    </w:rPr>
                  </w:pPr>
                </w:p>
                <w:p w14:paraId="5073C5D8" w14:textId="77777777" w:rsidR="00AF54C3" w:rsidRPr="00AF54C3" w:rsidRDefault="00AF54C3" w:rsidP="00AF54C3">
                  <w:pPr>
                    <w:jc w:val="both"/>
                    <w:rPr>
                      <w:rFonts w:ascii="Times New Roman" w:hAnsi="Times New Roman" w:cs="Times New Roman"/>
                      <w:sz w:val="20"/>
                      <w:szCs w:val="20"/>
                    </w:rPr>
                  </w:pPr>
                </w:p>
              </w:tc>
              <w:tc>
                <w:tcPr>
                  <w:tcW w:w="2268" w:type="dxa"/>
                </w:tcPr>
                <w:p w14:paraId="0479D79F" w14:textId="77777777" w:rsidR="00AF54C3" w:rsidRPr="00AF54C3" w:rsidRDefault="00AF54C3" w:rsidP="00AF54C3">
                  <w:pPr>
                    <w:jc w:val="both"/>
                    <w:rPr>
                      <w:rFonts w:ascii="Times New Roman" w:hAnsi="Times New Roman" w:cs="Times New Roman"/>
                      <w:sz w:val="20"/>
                      <w:szCs w:val="20"/>
                    </w:rPr>
                  </w:pPr>
                  <w:r w:rsidRPr="00AF54C3">
                    <w:rPr>
                      <w:rFonts w:ascii="Times New Roman" w:hAnsi="Times New Roman" w:cs="Times New Roman"/>
                      <w:sz w:val="20"/>
                      <w:szCs w:val="20"/>
                    </w:rPr>
                    <w:lastRenderedPageBreak/>
                    <w:t xml:space="preserve">b) grūtniecības diagnosticēšana un normālas grūtniecības </w:t>
                  </w:r>
                  <w:r w:rsidRPr="00AF54C3">
                    <w:rPr>
                      <w:rFonts w:ascii="Times New Roman" w:hAnsi="Times New Roman" w:cs="Times New Roman"/>
                      <w:sz w:val="20"/>
                      <w:szCs w:val="20"/>
                    </w:rPr>
                    <w:lastRenderedPageBreak/>
                    <w:t>novērošana; normālas grūtniecības attīstības novērošanā nepieciešamo izmeklējumu veikšana;</w:t>
                  </w:r>
                </w:p>
                <w:p w14:paraId="5151B4AB" w14:textId="77777777" w:rsidR="00AF54C3" w:rsidRPr="00AF54C3" w:rsidRDefault="00AF54C3" w:rsidP="00AF54C3">
                  <w:pPr>
                    <w:jc w:val="both"/>
                    <w:rPr>
                      <w:rFonts w:ascii="Times New Roman" w:hAnsi="Times New Roman" w:cs="Times New Roman"/>
                      <w:sz w:val="20"/>
                      <w:szCs w:val="20"/>
                    </w:rPr>
                  </w:pPr>
                </w:p>
                <w:p w14:paraId="468CF005" w14:textId="77777777" w:rsidR="00AF54C3" w:rsidRPr="00AF54C3" w:rsidRDefault="00AF54C3" w:rsidP="00AF54C3">
                  <w:pPr>
                    <w:jc w:val="both"/>
                    <w:rPr>
                      <w:rFonts w:ascii="Times New Roman" w:hAnsi="Times New Roman" w:cs="Times New Roman"/>
                      <w:sz w:val="20"/>
                      <w:szCs w:val="20"/>
                    </w:rPr>
                  </w:pPr>
                  <w:r w:rsidRPr="00AF54C3">
                    <w:rPr>
                      <w:rFonts w:ascii="Times New Roman" w:hAnsi="Times New Roman" w:cs="Times New Roman"/>
                      <w:sz w:val="20"/>
                      <w:szCs w:val="20"/>
                    </w:rPr>
                    <w:t>c) tādu izmeklējumu nozīmēšana vai ieteikšana, kuri nepieciešami, lai pēc iespējas ātrāk diagnosticētu riska grūtniecības;</w:t>
                  </w:r>
                </w:p>
              </w:tc>
            </w:tr>
            <w:tr w:rsidR="00AF54C3" w:rsidRPr="00AF54C3" w14:paraId="17148747" w14:textId="77777777" w:rsidTr="006C3790">
              <w:tc>
                <w:tcPr>
                  <w:tcW w:w="2242" w:type="dxa"/>
                  <w:vMerge/>
                </w:tcPr>
                <w:p w14:paraId="732120AB" w14:textId="77777777" w:rsidR="00AF54C3" w:rsidRPr="00AF54C3" w:rsidRDefault="00AF54C3" w:rsidP="00AF54C3">
                  <w:pPr>
                    <w:jc w:val="both"/>
                    <w:rPr>
                      <w:rFonts w:ascii="Times New Roman" w:hAnsi="Times New Roman" w:cs="Times New Roman"/>
                      <w:sz w:val="20"/>
                      <w:szCs w:val="20"/>
                    </w:rPr>
                  </w:pPr>
                </w:p>
              </w:tc>
              <w:tc>
                <w:tcPr>
                  <w:tcW w:w="2774" w:type="dxa"/>
                </w:tcPr>
                <w:p w14:paraId="58EF4245" w14:textId="77777777" w:rsidR="00AF54C3" w:rsidRPr="00AF54C3" w:rsidRDefault="00AF54C3" w:rsidP="00AF54C3">
                  <w:pPr>
                    <w:jc w:val="both"/>
                    <w:rPr>
                      <w:rFonts w:ascii="Times New Roman" w:hAnsi="Times New Roman" w:cs="Times New Roman"/>
                      <w:sz w:val="20"/>
                      <w:szCs w:val="20"/>
                    </w:rPr>
                  </w:pPr>
                  <w:r w:rsidRPr="00AF54C3">
                    <w:rPr>
                      <w:rFonts w:ascii="Times New Roman" w:hAnsi="Times New Roman" w:cs="Times New Roman"/>
                      <w:sz w:val="20"/>
                      <w:szCs w:val="20"/>
                    </w:rPr>
                    <w:t>494.2. sniegt aprūpi un palīdzību mātei dzemdību laikā, pieņemt fizioloģiskas dzemdības, tostarp tādas dzemdības, kurās nepieciešama epiziotomija, identificēt dzemdību riskus, izvērtēt augļa stāvokli dzemdībās, izmantojot atbilstošus klīniskos un tehniskos līdzekļus;</w:t>
                  </w:r>
                </w:p>
                <w:p w14:paraId="6DCE3E89" w14:textId="77777777" w:rsidR="00AF54C3" w:rsidRPr="00AF54C3" w:rsidRDefault="00AF54C3" w:rsidP="00AF54C3">
                  <w:pPr>
                    <w:jc w:val="both"/>
                    <w:rPr>
                      <w:rFonts w:ascii="Times New Roman" w:hAnsi="Times New Roman" w:cs="Times New Roman"/>
                      <w:sz w:val="20"/>
                      <w:szCs w:val="20"/>
                    </w:rPr>
                  </w:pPr>
                </w:p>
              </w:tc>
              <w:tc>
                <w:tcPr>
                  <w:tcW w:w="2268" w:type="dxa"/>
                </w:tcPr>
                <w:p w14:paraId="1C41F612" w14:textId="77777777" w:rsidR="00AF54C3" w:rsidRPr="00AF54C3" w:rsidRDefault="00AF54C3" w:rsidP="00AF54C3">
                  <w:pPr>
                    <w:jc w:val="both"/>
                    <w:rPr>
                      <w:rFonts w:ascii="Times New Roman" w:hAnsi="Times New Roman" w:cs="Times New Roman"/>
                      <w:sz w:val="20"/>
                      <w:szCs w:val="20"/>
                    </w:rPr>
                  </w:pPr>
                  <w:r w:rsidRPr="00AF54C3">
                    <w:rPr>
                      <w:rFonts w:ascii="Times New Roman" w:hAnsi="Times New Roman" w:cs="Times New Roman"/>
                      <w:sz w:val="20"/>
                      <w:szCs w:val="20"/>
                    </w:rPr>
                    <w:t xml:space="preserve">e) </w:t>
                  </w:r>
                  <w:r w:rsidRPr="00AF54C3">
                    <w:rPr>
                      <w:rFonts w:ascii="Times New Roman" w:hAnsi="Times New Roman" w:cs="Times New Roman"/>
                      <w:iCs/>
                      <w:sz w:val="20"/>
                      <w:szCs w:val="20"/>
                    </w:rPr>
                    <w:t>aprūpes un palīdzības sniegšana</w:t>
                  </w:r>
                  <w:r w:rsidRPr="00AF54C3">
                    <w:rPr>
                      <w:rFonts w:ascii="Times New Roman" w:hAnsi="Times New Roman" w:cs="Times New Roman"/>
                      <w:sz w:val="20"/>
                      <w:szCs w:val="20"/>
                    </w:rPr>
                    <w:t xml:space="preserve"> mātei dzemdību laikā, kā arī augļa stāvokļa novērošana dzemdē, izmantojot atbilstošu klīniskos un tehniskos līdzekļus;</w:t>
                  </w:r>
                </w:p>
                <w:p w14:paraId="2989E463" w14:textId="77777777" w:rsidR="00AF54C3" w:rsidRPr="00AF54C3" w:rsidRDefault="00AF54C3" w:rsidP="00AF54C3">
                  <w:pPr>
                    <w:rPr>
                      <w:rFonts w:ascii="Times New Roman" w:hAnsi="Times New Roman" w:cs="Times New Roman"/>
                      <w:sz w:val="20"/>
                      <w:szCs w:val="20"/>
                    </w:rPr>
                  </w:pPr>
                </w:p>
                <w:p w14:paraId="2A0B6742" w14:textId="77777777" w:rsidR="00AF54C3" w:rsidRPr="00AF54C3" w:rsidRDefault="00AF54C3" w:rsidP="00AF54C3">
                  <w:pPr>
                    <w:jc w:val="both"/>
                    <w:rPr>
                      <w:rFonts w:ascii="Times New Roman" w:hAnsi="Times New Roman" w:cs="Times New Roman"/>
                      <w:iCs/>
                      <w:sz w:val="20"/>
                      <w:szCs w:val="20"/>
                    </w:rPr>
                  </w:pPr>
                  <w:r w:rsidRPr="00AF54C3">
                    <w:rPr>
                      <w:rFonts w:ascii="Times New Roman" w:hAnsi="Times New Roman" w:cs="Times New Roman"/>
                      <w:sz w:val="20"/>
                      <w:szCs w:val="20"/>
                    </w:rPr>
                    <w:t xml:space="preserve">f) (pirmā daļa) spontānu dzemdību pieņemšana, tostarp tādu dzemdību, kurās nepieciešama </w:t>
                  </w:r>
                  <w:r w:rsidRPr="00AF54C3">
                    <w:rPr>
                      <w:rFonts w:ascii="Times New Roman" w:hAnsi="Times New Roman" w:cs="Times New Roman"/>
                      <w:iCs/>
                      <w:sz w:val="20"/>
                      <w:szCs w:val="20"/>
                    </w:rPr>
                    <w:t>epiziotomija …</w:t>
                  </w:r>
                </w:p>
                <w:p w14:paraId="128518C9" w14:textId="77777777" w:rsidR="00AF54C3" w:rsidRPr="00AF54C3" w:rsidRDefault="00AF54C3" w:rsidP="00AF54C3">
                  <w:pPr>
                    <w:jc w:val="both"/>
                    <w:rPr>
                      <w:rFonts w:ascii="Times New Roman" w:hAnsi="Times New Roman" w:cs="Times New Roman"/>
                      <w:sz w:val="20"/>
                      <w:szCs w:val="20"/>
                    </w:rPr>
                  </w:pPr>
                </w:p>
              </w:tc>
            </w:tr>
            <w:tr w:rsidR="00AF54C3" w:rsidRPr="00AF54C3" w14:paraId="162E4C84" w14:textId="77777777" w:rsidTr="006C3790">
              <w:tc>
                <w:tcPr>
                  <w:tcW w:w="2242" w:type="dxa"/>
                  <w:vMerge w:val="restart"/>
                </w:tcPr>
                <w:p w14:paraId="09966160" w14:textId="77777777" w:rsidR="00AF54C3" w:rsidRPr="00AF54C3" w:rsidRDefault="00AF54C3" w:rsidP="00AF54C3">
                  <w:pPr>
                    <w:jc w:val="both"/>
                    <w:rPr>
                      <w:rFonts w:ascii="Times New Roman" w:hAnsi="Times New Roman" w:cs="Times New Roman"/>
                      <w:sz w:val="20"/>
                      <w:szCs w:val="20"/>
                    </w:rPr>
                  </w:pPr>
                  <w:r w:rsidRPr="00AF54C3">
                    <w:rPr>
                      <w:rFonts w:ascii="Times New Roman" w:hAnsi="Times New Roman" w:cs="Times New Roman"/>
                      <w:sz w:val="20"/>
                      <w:szCs w:val="20"/>
                    </w:rPr>
                    <w:t>2) konstatējot savā aprūpē esošas grūtnieces, dzemdētājas, nedēļnieces vai jaundzimušā veselības riska faktorus vai iespējamu patoloģiju, nosūta pacienti pie atbilstošas specialitātes ārsta;</w:t>
                  </w:r>
                </w:p>
              </w:tc>
              <w:tc>
                <w:tcPr>
                  <w:tcW w:w="2774" w:type="dxa"/>
                </w:tcPr>
                <w:p w14:paraId="6922444A" w14:textId="77777777" w:rsidR="00AF54C3" w:rsidRPr="00AF54C3" w:rsidRDefault="00AF54C3" w:rsidP="00AF54C3">
                  <w:pPr>
                    <w:jc w:val="both"/>
                    <w:rPr>
                      <w:rFonts w:ascii="Times New Roman" w:hAnsi="Times New Roman" w:cs="Times New Roman"/>
                      <w:sz w:val="20"/>
                      <w:szCs w:val="20"/>
                    </w:rPr>
                  </w:pPr>
                  <w:r w:rsidRPr="00AF54C3">
                    <w:rPr>
                      <w:rFonts w:ascii="Times New Roman" w:hAnsi="Times New Roman" w:cs="Times New Roman"/>
                      <w:sz w:val="20"/>
                      <w:szCs w:val="20"/>
                    </w:rPr>
                    <w:t>494.3. veikt jaundzimušā izvērtēšanu (tai skaitā perinatālā riska faktoru izvērtēšana jaundzimušajam), plānot un nodrošināt izvērtējumam atbilstošas aprūpes darbības, tai skaitā nodrošināt jaundzimušo primārās reanimācijas pasākumus;</w:t>
                  </w:r>
                </w:p>
              </w:tc>
              <w:tc>
                <w:tcPr>
                  <w:tcW w:w="2268" w:type="dxa"/>
                </w:tcPr>
                <w:p w14:paraId="62A2AF5C" w14:textId="5CF588C4" w:rsidR="00AF54C3" w:rsidRPr="00AF54C3" w:rsidRDefault="00FD13E2" w:rsidP="00AF54C3">
                  <w:pPr>
                    <w:rPr>
                      <w:rFonts w:ascii="Times New Roman" w:hAnsi="Times New Roman" w:cs="Times New Roman"/>
                      <w:sz w:val="20"/>
                      <w:szCs w:val="20"/>
                    </w:rPr>
                  </w:pPr>
                  <w:r w:rsidRPr="00FD13E2">
                    <w:rPr>
                      <w:rFonts w:ascii="Times New Roman" w:hAnsi="Times New Roman" w:cs="Times New Roman"/>
                      <w:sz w:val="20"/>
                      <w:szCs w:val="20"/>
                    </w:rPr>
                    <w:t>h) jaundzimušā bērna izmeklēšana un aprūpe; jebkāda iniciatīva, kāda varētu būt nepieciešama, un, nepieciešamības gadījumā, tūlītēja mākslīgās</w:t>
                  </w:r>
                </w:p>
              </w:tc>
            </w:tr>
            <w:tr w:rsidR="00AF54C3" w:rsidRPr="00AF54C3" w14:paraId="365D6CFD" w14:textId="77777777" w:rsidTr="006C3790">
              <w:tc>
                <w:tcPr>
                  <w:tcW w:w="2242" w:type="dxa"/>
                  <w:vMerge/>
                </w:tcPr>
                <w:p w14:paraId="093A339B" w14:textId="77777777" w:rsidR="00AF54C3" w:rsidRPr="00AF54C3" w:rsidRDefault="00AF54C3" w:rsidP="00AF54C3">
                  <w:pPr>
                    <w:jc w:val="both"/>
                    <w:rPr>
                      <w:rFonts w:ascii="Times New Roman" w:hAnsi="Times New Roman" w:cs="Times New Roman"/>
                      <w:sz w:val="20"/>
                      <w:szCs w:val="20"/>
                    </w:rPr>
                  </w:pPr>
                </w:p>
              </w:tc>
              <w:tc>
                <w:tcPr>
                  <w:tcW w:w="2774" w:type="dxa"/>
                </w:tcPr>
                <w:p w14:paraId="18DA7802" w14:textId="213AC987" w:rsidR="00AF54C3" w:rsidRPr="00AF54C3" w:rsidRDefault="00AF54C3" w:rsidP="00AF54C3">
                  <w:pPr>
                    <w:jc w:val="both"/>
                    <w:rPr>
                      <w:rFonts w:ascii="Times New Roman" w:hAnsi="Times New Roman" w:cs="Times New Roman"/>
                      <w:sz w:val="20"/>
                      <w:szCs w:val="20"/>
                    </w:rPr>
                  </w:pPr>
                  <w:r w:rsidRPr="00AF54C3">
                    <w:rPr>
                      <w:rFonts w:ascii="Times New Roman" w:hAnsi="Times New Roman" w:cs="Times New Roman"/>
                      <w:sz w:val="20"/>
                      <w:szCs w:val="20"/>
                    </w:rPr>
                    <w:t>494.8. nodrošināt programmas, lai sagatavotu vecāku pienākumiem un bērna piedzimšanai, izglītot sievieti un ģimeni veselības uzturēšanas, veicināšanas un drošības (piemēram, zīdīšanas higiēna, jaundzimušā drošība, vardarbība ģimenē) jautājumos;</w:t>
                  </w:r>
                </w:p>
              </w:tc>
              <w:tc>
                <w:tcPr>
                  <w:tcW w:w="2268" w:type="dxa"/>
                </w:tcPr>
                <w:p w14:paraId="103AAF22" w14:textId="77777777" w:rsidR="00AF54C3" w:rsidRPr="00AF54C3" w:rsidRDefault="00AF54C3" w:rsidP="00AF54C3">
                  <w:pPr>
                    <w:jc w:val="both"/>
                    <w:rPr>
                      <w:rFonts w:ascii="Times New Roman" w:hAnsi="Times New Roman" w:cs="Times New Roman"/>
                      <w:sz w:val="20"/>
                      <w:szCs w:val="20"/>
                    </w:rPr>
                  </w:pPr>
                  <w:r w:rsidRPr="00AF54C3">
                    <w:rPr>
                      <w:rFonts w:ascii="Times New Roman" w:hAnsi="Times New Roman" w:cs="Times New Roman"/>
                      <w:sz w:val="20"/>
                      <w:szCs w:val="20"/>
                    </w:rPr>
                    <w:t>d) programmu nodrošināšana, lai sagatavotu vecāku pienākumiem un bērna piedzimšanai, tostarp konsultācijas par higiēnu un barošanu;</w:t>
                  </w:r>
                </w:p>
              </w:tc>
            </w:tr>
            <w:tr w:rsidR="00AF54C3" w:rsidRPr="00AF54C3" w14:paraId="6A736824" w14:textId="77777777" w:rsidTr="006C3790">
              <w:tc>
                <w:tcPr>
                  <w:tcW w:w="2242" w:type="dxa"/>
                  <w:vMerge/>
                </w:tcPr>
                <w:p w14:paraId="392B043F" w14:textId="77777777" w:rsidR="00AF54C3" w:rsidRPr="00AF54C3" w:rsidRDefault="00AF54C3" w:rsidP="00AF54C3">
                  <w:pPr>
                    <w:jc w:val="both"/>
                    <w:rPr>
                      <w:rFonts w:ascii="Times New Roman" w:hAnsi="Times New Roman" w:cs="Times New Roman"/>
                      <w:sz w:val="20"/>
                      <w:szCs w:val="20"/>
                    </w:rPr>
                  </w:pPr>
                </w:p>
              </w:tc>
              <w:tc>
                <w:tcPr>
                  <w:tcW w:w="2774" w:type="dxa"/>
                </w:tcPr>
                <w:p w14:paraId="424EB2AA" w14:textId="77777777" w:rsidR="00AF54C3" w:rsidRPr="00AF54C3" w:rsidRDefault="00AF54C3" w:rsidP="00AF54C3">
                  <w:pPr>
                    <w:jc w:val="both"/>
                    <w:rPr>
                      <w:rFonts w:ascii="Times New Roman" w:hAnsi="Times New Roman" w:cs="Times New Roman"/>
                      <w:sz w:val="20"/>
                      <w:szCs w:val="20"/>
                    </w:rPr>
                  </w:pPr>
                  <w:r w:rsidRPr="00AF54C3">
                    <w:rPr>
                      <w:rFonts w:ascii="Times New Roman" w:hAnsi="Times New Roman" w:cs="Times New Roman"/>
                      <w:sz w:val="20"/>
                      <w:szCs w:val="20"/>
                    </w:rPr>
                    <w:t xml:space="preserve">494.4. identificēt dzemdību agrīnus neatliekamus stāvokļus un situācijas, tai skaitā neatliekamajos gadījumos, kad ir kritiska, mātes dzīvību apdraudoša situācija un grūtniecība padara mātes reanimāciju par neiespējamu, veikt dzemdību pieņemšanu ar </w:t>
                  </w:r>
                  <w:r w:rsidRPr="00AF54C3">
                    <w:rPr>
                      <w:rFonts w:ascii="Times New Roman" w:hAnsi="Times New Roman" w:cs="Times New Roman"/>
                      <w:i/>
                      <w:iCs/>
                      <w:sz w:val="20"/>
                      <w:szCs w:val="20"/>
                    </w:rPr>
                    <w:t>peri mortem</w:t>
                  </w:r>
                  <w:r w:rsidRPr="00AF54C3">
                    <w:rPr>
                      <w:rFonts w:ascii="Times New Roman" w:hAnsi="Times New Roman" w:cs="Times New Roman"/>
                      <w:sz w:val="20"/>
                      <w:szCs w:val="20"/>
                    </w:rPr>
                    <w:t xml:space="preserve"> ķeizargrieziena palīdzību, asistēt ārstam neatliekamajās situācijās, tai skaitā, ķeizargrieziena operācijā, nodrošināt nepieciešamo neatliekamās palīdzības pasākumu veikšanu ārsta prombūtnē, jo īpaši placentas manuālu izdalīšanu, </w:t>
                  </w:r>
                  <w:r w:rsidRPr="00AF54C3">
                    <w:rPr>
                      <w:rFonts w:ascii="Times New Roman" w:hAnsi="Times New Roman" w:cs="Times New Roman"/>
                      <w:sz w:val="20"/>
                      <w:szCs w:val="20"/>
                    </w:rPr>
                    <w:lastRenderedPageBreak/>
                    <w:t>kam iespējami seko dzemdes dobuma manuāla izmeklēšana;</w:t>
                  </w:r>
                </w:p>
              </w:tc>
              <w:tc>
                <w:tcPr>
                  <w:tcW w:w="2268" w:type="dxa"/>
                </w:tcPr>
                <w:p w14:paraId="6028EC10" w14:textId="77777777" w:rsidR="00AF54C3" w:rsidRPr="00AF54C3" w:rsidRDefault="00AF54C3" w:rsidP="00AF54C3">
                  <w:pPr>
                    <w:jc w:val="both"/>
                    <w:rPr>
                      <w:rFonts w:ascii="Times New Roman" w:hAnsi="Times New Roman" w:cs="Times New Roman"/>
                      <w:sz w:val="20"/>
                      <w:szCs w:val="20"/>
                    </w:rPr>
                  </w:pPr>
                  <w:r w:rsidRPr="00AF54C3">
                    <w:rPr>
                      <w:rFonts w:ascii="Times New Roman" w:hAnsi="Times New Roman" w:cs="Times New Roman"/>
                      <w:sz w:val="20"/>
                      <w:szCs w:val="20"/>
                    </w:rPr>
                    <w:lastRenderedPageBreak/>
                    <w:t>f) (otrā daļa) …neatliekamos gadījumos dzemdību pieņemšana ar ķeizargrieziena palīdzību;</w:t>
                  </w:r>
                </w:p>
                <w:p w14:paraId="1CF50685" w14:textId="77777777" w:rsidR="00AF54C3" w:rsidRPr="00AF54C3" w:rsidRDefault="00AF54C3" w:rsidP="00AF54C3">
                  <w:pPr>
                    <w:jc w:val="both"/>
                    <w:rPr>
                      <w:rFonts w:ascii="Times New Roman" w:hAnsi="Times New Roman" w:cs="Times New Roman"/>
                      <w:sz w:val="20"/>
                      <w:szCs w:val="20"/>
                    </w:rPr>
                  </w:pPr>
                </w:p>
                <w:p w14:paraId="7F07D496" w14:textId="77777777" w:rsidR="00AF54C3" w:rsidRPr="00AF54C3" w:rsidRDefault="00AF54C3" w:rsidP="00AF54C3">
                  <w:pPr>
                    <w:jc w:val="both"/>
                    <w:rPr>
                      <w:rFonts w:ascii="Times New Roman" w:hAnsi="Times New Roman" w:cs="Times New Roman"/>
                      <w:sz w:val="20"/>
                      <w:szCs w:val="20"/>
                    </w:rPr>
                  </w:pPr>
                  <w:r w:rsidRPr="00AF54C3">
                    <w:rPr>
                      <w:rFonts w:ascii="Times New Roman" w:hAnsi="Times New Roman" w:cs="Times New Roman"/>
                      <w:sz w:val="20"/>
                      <w:szCs w:val="20"/>
                    </w:rPr>
                    <w:t xml:space="preserve">g) tādu anomālijas draudu pazīmju atpazīšana mātei vai bērnam, kuru gadījumā nepieciešams vērsties pie ārsta, un nepieciešamības gadījumā palīdzība ārstam; nepieciešamo neatliekamās medicīniskās palīdzības pasākumu veikšana ārsta </w:t>
                  </w:r>
                  <w:r w:rsidRPr="00AF54C3">
                    <w:rPr>
                      <w:rFonts w:ascii="Times New Roman" w:hAnsi="Times New Roman" w:cs="Times New Roman"/>
                      <w:sz w:val="20"/>
                      <w:szCs w:val="20"/>
                    </w:rPr>
                    <w:lastRenderedPageBreak/>
                    <w:t>prombūtnē, jo īpaši placentas manuāla izdalīšana, kam iespējami seko dzemdes dobuma manuāla izmeklēšana;</w:t>
                  </w:r>
                </w:p>
              </w:tc>
            </w:tr>
            <w:tr w:rsidR="00AF54C3" w:rsidRPr="00AF54C3" w14:paraId="1B53C25C" w14:textId="77777777" w:rsidTr="006C3790">
              <w:tc>
                <w:tcPr>
                  <w:tcW w:w="2242" w:type="dxa"/>
                  <w:vMerge/>
                </w:tcPr>
                <w:p w14:paraId="686F0B69" w14:textId="77777777" w:rsidR="00AF54C3" w:rsidRPr="00AF54C3" w:rsidRDefault="00AF54C3" w:rsidP="00AF54C3">
                  <w:pPr>
                    <w:jc w:val="both"/>
                    <w:rPr>
                      <w:rFonts w:ascii="Times New Roman" w:hAnsi="Times New Roman" w:cs="Times New Roman"/>
                      <w:sz w:val="20"/>
                      <w:szCs w:val="20"/>
                    </w:rPr>
                  </w:pPr>
                </w:p>
              </w:tc>
              <w:tc>
                <w:tcPr>
                  <w:tcW w:w="2774" w:type="dxa"/>
                </w:tcPr>
                <w:p w14:paraId="0715AF4A" w14:textId="77777777" w:rsidR="00AF54C3" w:rsidRPr="00AF54C3" w:rsidRDefault="00AF54C3" w:rsidP="00AF54C3">
                  <w:pPr>
                    <w:jc w:val="both"/>
                    <w:rPr>
                      <w:rFonts w:ascii="Times New Roman" w:hAnsi="Times New Roman" w:cs="Times New Roman"/>
                      <w:sz w:val="20"/>
                      <w:szCs w:val="20"/>
                    </w:rPr>
                  </w:pPr>
                  <w:r w:rsidRPr="00AF54C3">
                    <w:rPr>
                      <w:rFonts w:ascii="Times New Roman" w:hAnsi="Times New Roman" w:cs="Times New Roman"/>
                      <w:sz w:val="20"/>
                      <w:szCs w:val="20"/>
                    </w:rPr>
                    <w:t>494.6. veikt mātes un bērna aprūpi – novērtē mātes un bērna stāvokli pēcdzemdību periodā, identificē pēcdzemdību riskus, plānot un veikt aprūpes darbības, kā arī konsultēt un praktiski apmācīt māti pašaprūpes, bērna aprūpes jautājumos, lai ļautu mātei nodrošināt jaundzimušā bērna optimālu attīstību;</w:t>
                  </w:r>
                </w:p>
              </w:tc>
              <w:tc>
                <w:tcPr>
                  <w:tcW w:w="2268" w:type="dxa"/>
                </w:tcPr>
                <w:p w14:paraId="65F24BD3" w14:textId="77777777" w:rsidR="00AF54C3" w:rsidRPr="00AF54C3" w:rsidRDefault="00AF54C3" w:rsidP="00AF54C3">
                  <w:pPr>
                    <w:rPr>
                      <w:rFonts w:ascii="Times New Roman" w:hAnsi="Times New Roman" w:cs="Times New Roman"/>
                      <w:sz w:val="20"/>
                      <w:szCs w:val="20"/>
                    </w:rPr>
                  </w:pPr>
                  <w:r w:rsidRPr="00AF54C3">
                    <w:rPr>
                      <w:rFonts w:ascii="Times New Roman" w:hAnsi="Times New Roman" w:cs="Times New Roman"/>
                      <w:sz w:val="20"/>
                      <w:szCs w:val="20"/>
                    </w:rPr>
                    <w:t>i) mātes aprūpe un atlabšanas novērošana pēcdzemdību periodā un visas nepieciešamās konsultācijas mātei par bērna aprūpi, lai ļautu viņai nodrošināt jaundzimušā bērna optimālu attīstību;</w:t>
                  </w:r>
                </w:p>
              </w:tc>
            </w:tr>
            <w:tr w:rsidR="00AF54C3" w:rsidRPr="00AF54C3" w14:paraId="5E608AE2" w14:textId="77777777" w:rsidTr="006C3790">
              <w:tc>
                <w:tcPr>
                  <w:tcW w:w="2242" w:type="dxa"/>
                  <w:vMerge w:val="restart"/>
                </w:tcPr>
                <w:p w14:paraId="7753FBB1" w14:textId="77777777" w:rsidR="00AF54C3" w:rsidRPr="00AF54C3" w:rsidRDefault="00AF54C3" w:rsidP="00AF54C3">
                  <w:pPr>
                    <w:jc w:val="both"/>
                    <w:rPr>
                      <w:rFonts w:ascii="Times New Roman" w:hAnsi="Times New Roman" w:cs="Times New Roman"/>
                      <w:sz w:val="20"/>
                      <w:szCs w:val="20"/>
                    </w:rPr>
                  </w:pPr>
                  <w:r w:rsidRPr="00AF54C3">
                    <w:rPr>
                      <w:rFonts w:ascii="Times New Roman" w:hAnsi="Times New Roman" w:cs="Times New Roman"/>
                      <w:sz w:val="20"/>
                      <w:szCs w:val="20"/>
                    </w:rPr>
                    <w:t>3) piedalās ārstniecībā;</w:t>
                  </w:r>
                </w:p>
              </w:tc>
              <w:tc>
                <w:tcPr>
                  <w:tcW w:w="2774" w:type="dxa"/>
                </w:tcPr>
                <w:p w14:paraId="6BEB9EF3" w14:textId="77777777" w:rsidR="00AF54C3" w:rsidRPr="00AF54C3" w:rsidRDefault="00AF54C3" w:rsidP="00AF54C3">
                  <w:pPr>
                    <w:jc w:val="both"/>
                    <w:rPr>
                      <w:rFonts w:ascii="Times New Roman" w:hAnsi="Times New Roman" w:cs="Times New Roman"/>
                      <w:sz w:val="20"/>
                      <w:szCs w:val="20"/>
                    </w:rPr>
                  </w:pPr>
                  <w:r w:rsidRPr="00AF54C3">
                    <w:rPr>
                      <w:rFonts w:ascii="Times New Roman" w:hAnsi="Times New Roman" w:cs="Times New Roman"/>
                      <w:sz w:val="20"/>
                      <w:szCs w:val="20"/>
                    </w:rPr>
                    <w:t>494.5. asistēt ārstam medicīnisku manipulāciju laikā, atbilstoši ārsta nozīmējumiem, nodrošināt savlaicīgu, precīzu un drošu medikamentozo terapiju, diagnostisko un ārstniecisko procedūru izpildi un paraugu ņemšanu laboratoriskajiem izmeklējumiem;</w:t>
                  </w:r>
                </w:p>
              </w:tc>
              <w:tc>
                <w:tcPr>
                  <w:tcW w:w="2268" w:type="dxa"/>
                </w:tcPr>
                <w:p w14:paraId="493DAE9D" w14:textId="77777777" w:rsidR="00AF54C3" w:rsidRPr="00AF54C3" w:rsidRDefault="00AF54C3" w:rsidP="00AF54C3">
                  <w:pPr>
                    <w:rPr>
                      <w:rFonts w:ascii="Times New Roman" w:hAnsi="Times New Roman" w:cs="Times New Roman"/>
                      <w:sz w:val="20"/>
                      <w:szCs w:val="20"/>
                    </w:rPr>
                  </w:pPr>
                  <w:r w:rsidRPr="00AF54C3">
                    <w:rPr>
                      <w:rFonts w:ascii="Times New Roman" w:hAnsi="Times New Roman" w:cs="Times New Roman"/>
                      <w:sz w:val="20"/>
                      <w:szCs w:val="20"/>
                    </w:rPr>
                    <w:t>j) ārstu nozīmētās ārstēšanas veikšana;</w:t>
                  </w:r>
                </w:p>
              </w:tc>
            </w:tr>
            <w:tr w:rsidR="00AF54C3" w:rsidRPr="00AF54C3" w14:paraId="315D0089" w14:textId="77777777" w:rsidTr="006C3790">
              <w:tc>
                <w:tcPr>
                  <w:tcW w:w="2242" w:type="dxa"/>
                  <w:vMerge/>
                </w:tcPr>
                <w:p w14:paraId="38BCF5BD" w14:textId="77777777" w:rsidR="00AF54C3" w:rsidRPr="00AF54C3" w:rsidRDefault="00AF54C3" w:rsidP="00AF54C3">
                  <w:pPr>
                    <w:jc w:val="both"/>
                    <w:rPr>
                      <w:rFonts w:ascii="Times New Roman" w:hAnsi="Times New Roman" w:cs="Times New Roman"/>
                      <w:sz w:val="20"/>
                      <w:szCs w:val="20"/>
                    </w:rPr>
                  </w:pPr>
                </w:p>
              </w:tc>
              <w:tc>
                <w:tcPr>
                  <w:tcW w:w="2774" w:type="dxa"/>
                </w:tcPr>
                <w:p w14:paraId="442C343E" w14:textId="77777777" w:rsidR="00AF54C3" w:rsidRPr="00AF54C3" w:rsidRDefault="00AF54C3" w:rsidP="00AF54C3">
                  <w:pPr>
                    <w:jc w:val="both"/>
                    <w:rPr>
                      <w:rFonts w:ascii="Times New Roman" w:hAnsi="Times New Roman" w:cs="Times New Roman"/>
                      <w:sz w:val="20"/>
                      <w:szCs w:val="20"/>
                    </w:rPr>
                  </w:pPr>
                  <w:r w:rsidRPr="00AF54C3">
                    <w:rPr>
                      <w:rFonts w:ascii="Times New Roman" w:hAnsi="Times New Roman" w:cs="Times New Roman"/>
                      <w:sz w:val="20"/>
                      <w:szCs w:val="20"/>
                    </w:rPr>
                    <w:t>494.9. nodrošināt medicīnisko ierakstu noformēšanu atbilstoši medicīnisko dokumentu lietvedības kārtībai un normatīvajiem aktiem par fizisko personu datu apstrādi.</w:t>
                  </w:r>
                </w:p>
              </w:tc>
              <w:tc>
                <w:tcPr>
                  <w:tcW w:w="2268" w:type="dxa"/>
                </w:tcPr>
                <w:p w14:paraId="6EDD0D88" w14:textId="77777777" w:rsidR="00AF54C3" w:rsidRPr="00AF54C3" w:rsidRDefault="00AF54C3" w:rsidP="00AF54C3">
                  <w:pPr>
                    <w:rPr>
                      <w:rFonts w:ascii="Times New Roman" w:hAnsi="Times New Roman" w:cs="Times New Roman"/>
                      <w:sz w:val="20"/>
                      <w:szCs w:val="20"/>
                    </w:rPr>
                  </w:pPr>
                  <w:r w:rsidRPr="00AF54C3">
                    <w:rPr>
                      <w:rFonts w:ascii="Times New Roman" w:hAnsi="Times New Roman" w:cs="Times New Roman"/>
                      <w:sz w:val="20"/>
                      <w:szCs w:val="20"/>
                    </w:rPr>
                    <w:t>k) nepieciešamo rakstisko ziņojumu sagatavošana.</w:t>
                  </w:r>
                </w:p>
              </w:tc>
            </w:tr>
            <w:tr w:rsidR="00AF54C3" w:rsidRPr="00AF54C3" w14:paraId="253357DA" w14:textId="77777777" w:rsidTr="006C3790">
              <w:tc>
                <w:tcPr>
                  <w:tcW w:w="2242" w:type="dxa"/>
                </w:tcPr>
                <w:p w14:paraId="57EA516C" w14:textId="77777777" w:rsidR="00AF54C3" w:rsidRPr="00AF54C3" w:rsidRDefault="00AF54C3" w:rsidP="00AF54C3">
                  <w:pPr>
                    <w:jc w:val="both"/>
                    <w:rPr>
                      <w:rFonts w:ascii="Times New Roman" w:hAnsi="Times New Roman" w:cs="Times New Roman"/>
                      <w:sz w:val="20"/>
                      <w:szCs w:val="20"/>
                    </w:rPr>
                  </w:pPr>
                  <w:r w:rsidRPr="00AF54C3">
                    <w:rPr>
                      <w:rFonts w:ascii="Times New Roman" w:hAnsi="Times New Roman" w:cs="Times New Roman"/>
                      <w:sz w:val="20"/>
                      <w:szCs w:val="20"/>
                    </w:rPr>
                    <w:t>4) sniedz informāciju un veic izglītošanas darbu ģimenes plānošanas un kontracepcijas, grūtniecības, dzemdību un pēcdzemdību, krūts ēdināšanas, seksuālās un reproduktīvās veselības un bērna aprūpes jautājumos.</w:t>
                  </w:r>
                </w:p>
              </w:tc>
              <w:tc>
                <w:tcPr>
                  <w:tcW w:w="2774" w:type="dxa"/>
                </w:tcPr>
                <w:p w14:paraId="53428B47" w14:textId="3FDB0DA5" w:rsidR="00AF54C3" w:rsidRPr="00AF54C3" w:rsidRDefault="00AF54C3" w:rsidP="00AF54C3">
                  <w:pPr>
                    <w:jc w:val="both"/>
                    <w:rPr>
                      <w:rFonts w:ascii="Times New Roman" w:hAnsi="Times New Roman" w:cs="Times New Roman"/>
                      <w:sz w:val="20"/>
                      <w:szCs w:val="20"/>
                    </w:rPr>
                  </w:pPr>
                  <w:r w:rsidRPr="00AF54C3">
                    <w:rPr>
                      <w:rFonts w:ascii="Times New Roman" w:hAnsi="Times New Roman" w:cs="Times New Roman"/>
                      <w:sz w:val="20"/>
                      <w:szCs w:val="20"/>
                    </w:rPr>
                    <w:t xml:space="preserve">494.7. konsultēt un sniegt informāciju par seksuālās un reproduktīvās veselības veicināšanu, dzimstības plānošanu, un </w:t>
                  </w:r>
                  <w:r w:rsidR="00157F9E">
                    <w:rPr>
                      <w:rFonts w:ascii="Times New Roman" w:hAnsi="Times New Roman" w:cs="Times New Roman"/>
                      <w:sz w:val="20"/>
                      <w:szCs w:val="20"/>
                    </w:rPr>
                    <w:t>kontracepciju</w:t>
                  </w:r>
                  <w:r w:rsidRPr="00AF54C3">
                    <w:rPr>
                      <w:rFonts w:ascii="Times New Roman" w:hAnsi="Times New Roman" w:cs="Times New Roman"/>
                      <w:sz w:val="20"/>
                      <w:szCs w:val="20"/>
                    </w:rPr>
                    <w:t>;</w:t>
                  </w:r>
                </w:p>
              </w:tc>
              <w:tc>
                <w:tcPr>
                  <w:tcW w:w="2268" w:type="dxa"/>
                </w:tcPr>
                <w:p w14:paraId="3AE603FA" w14:textId="77777777" w:rsidR="00AF54C3" w:rsidRPr="00AF54C3" w:rsidRDefault="00AF54C3" w:rsidP="00AF54C3">
                  <w:pPr>
                    <w:rPr>
                      <w:rFonts w:ascii="Times New Roman" w:hAnsi="Times New Roman" w:cs="Times New Roman"/>
                      <w:sz w:val="20"/>
                      <w:szCs w:val="20"/>
                    </w:rPr>
                  </w:pPr>
                  <w:r w:rsidRPr="00AF54C3">
                    <w:rPr>
                      <w:rFonts w:ascii="Times New Roman" w:hAnsi="Times New Roman" w:cs="Times New Roman"/>
                      <w:sz w:val="20"/>
                      <w:szCs w:val="20"/>
                    </w:rPr>
                    <w:t>a) informācijas un konsultāciju sniegšana attiecībā uz pareizu ģimenes plānošanu;</w:t>
                  </w:r>
                </w:p>
              </w:tc>
            </w:tr>
          </w:tbl>
          <w:p w14:paraId="21BF3FD3" w14:textId="77777777" w:rsidR="00AF54C3" w:rsidRDefault="00AF54C3" w:rsidP="00284A0C">
            <w:pPr>
              <w:spacing w:after="0" w:line="240" w:lineRule="auto"/>
              <w:ind w:firstLine="297"/>
              <w:jc w:val="both"/>
              <w:rPr>
                <w:rFonts w:ascii="Times New Roman" w:eastAsia="Times New Roman" w:hAnsi="Times New Roman" w:cs="Times New Roman"/>
                <w:sz w:val="24"/>
                <w:szCs w:val="24"/>
                <w:lang w:eastAsia="lv-LV"/>
              </w:rPr>
            </w:pPr>
          </w:p>
          <w:p w14:paraId="085B9BD7" w14:textId="77777777" w:rsidR="005F6093" w:rsidRDefault="005F6093" w:rsidP="005F6093">
            <w:pPr>
              <w:spacing w:after="0" w:line="240" w:lineRule="auto"/>
              <w:ind w:firstLine="2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181D50">
              <w:rPr>
                <w:rFonts w:ascii="Times New Roman" w:eastAsia="Times New Roman" w:hAnsi="Times New Roman" w:cs="Times New Roman"/>
                <w:sz w:val="24"/>
                <w:szCs w:val="24"/>
                <w:lang w:eastAsia="lv-LV"/>
              </w:rPr>
              <w:t>oteikumu projekt</w:t>
            </w:r>
            <w:r>
              <w:rPr>
                <w:rFonts w:ascii="Times New Roman" w:eastAsia="Times New Roman" w:hAnsi="Times New Roman" w:cs="Times New Roman"/>
                <w:sz w:val="24"/>
                <w:szCs w:val="24"/>
                <w:lang w:eastAsia="lv-LV"/>
              </w:rPr>
              <w:t>ā ir ietverta</w:t>
            </w:r>
            <w:r w:rsidRPr="00181D50">
              <w:rPr>
                <w:rFonts w:ascii="Times New Roman" w:eastAsia="Times New Roman" w:hAnsi="Times New Roman" w:cs="Times New Roman"/>
                <w:sz w:val="24"/>
                <w:szCs w:val="24"/>
                <w:lang w:eastAsia="lv-LV"/>
              </w:rPr>
              <w:t xml:space="preserve"> atsauc</w:t>
            </w:r>
            <w:r>
              <w:rPr>
                <w:rFonts w:ascii="Times New Roman" w:eastAsia="Times New Roman" w:hAnsi="Times New Roman" w:cs="Times New Roman"/>
                <w:sz w:val="24"/>
                <w:szCs w:val="24"/>
                <w:lang w:eastAsia="lv-LV"/>
              </w:rPr>
              <w:t>e</w:t>
            </w:r>
            <w:r w:rsidRPr="00181D50">
              <w:rPr>
                <w:rFonts w:ascii="Times New Roman" w:eastAsia="Times New Roman" w:hAnsi="Times New Roman" w:cs="Times New Roman"/>
                <w:sz w:val="24"/>
                <w:szCs w:val="24"/>
                <w:lang w:eastAsia="lv-LV"/>
              </w:rPr>
              <w:t xml:space="preserve"> uz direktīvas 2005/36/EK pārņemšanu</w:t>
            </w:r>
            <w:r>
              <w:rPr>
                <w:rFonts w:ascii="Times New Roman" w:eastAsia="Times New Roman" w:hAnsi="Times New Roman" w:cs="Times New Roman"/>
                <w:sz w:val="24"/>
                <w:szCs w:val="24"/>
                <w:lang w:eastAsia="lv-LV"/>
              </w:rPr>
              <w:t xml:space="preserve"> (Noteikumu projekta 3.punkts).</w:t>
            </w:r>
          </w:p>
          <w:p w14:paraId="3D763436" w14:textId="77777777" w:rsidR="005F6093" w:rsidRDefault="005F6093" w:rsidP="005F6093">
            <w:pPr>
              <w:spacing w:after="0" w:line="240" w:lineRule="auto"/>
              <w:ind w:firstLine="2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novērstu </w:t>
            </w:r>
            <w:r w:rsidRPr="00181D50">
              <w:rPr>
                <w:rFonts w:ascii="Times New Roman" w:eastAsia="Times New Roman" w:hAnsi="Times New Roman" w:cs="Times New Roman"/>
                <w:sz w:val="24"/>
                <w:szCs w:val="24"/>
                <w:lang w:eastAsia="lv-LV"/>
              </w:rPr>
              <w:t xml:space="preserve">spēkā esošo </w:t>
            </w:r>
            <w:r>
              <w:rPr>
                <w:rFonts w:ascii="Times New Roman" w:eastAsia="Times New Roman" w:hAnsi="Times New Roman" w:cs="Times New Roman"/>
                <w:sz w:val="24"/>
                <w:szCs w:val="24"/>
                <w:lang w:eastAsia="lv-LV"/>
              </w:rPr>
              <w:t>N</w:t>
            </w:r>
            <w:r w:rsidRPr="00181D50">
              <w:rPr>
                <w:rFonts w:ascii="Times New Roman" w:eastAsia="Times New Roman" w:hAnsi="Times New Roman" w:cs="Times New Roman"/>
                <w:sz w:val="24"/>
                <w:szCs w:val="24"/>
                <w:lang w:eastAsia="lv-LV"/>
              </w:rPr>
              <w:t>oteikumu 493. punkt</w:t>
            </w:r>
            <w:r>
              <w:rPr>
                <w:rFonts w:ascii="Times New Roman" w:eastAsia="Times New Roman" w:hAnsi="Times New Roman" w:cs="Times New Roman"/>
                <w:sz w:val="24"/>
                <w:szCs w:val="24"/>
                <w:lang w:eastAsia="lv-LV"/>
              </w:rPr>
              <w:t>a</w:t>
            </w:r>
            <w:r w:rsidRPr="00181D50">
              <w:rPr>
                <w:rFonts w:ascii="Times New Roman" w:eastAsia="Times New Roman" w:hAnsi="Times New Roman" w:cs="Times New Roman"/>
                <w:sz w:val="24"/>
                <w:szCs w:val="24"/>
                <w:lang w:eastAsia="lv-LV"/>
              </w:rPr>
              <w:t xml:space="preserve"> dublē</w:t>
            </w:r>
            <w:r>
              <w:rPr>
                <w:rFonts w:ascii="Times New Roman" w:eastAsia="Times New Roman" w:hAnsi="Times New Roman" w:cs="Times New Roman"/>
                <w:sz w:val="24"/>
                <w:szCs w:val="24"/>
                <w:lang w:eastAsia="lv-LV"/>
              </w:rPr>
              <w:t xml:space="preserve">šanos ar </w:t>
            </w:r>
            <w:r w:rsidRPr="00181D50">
              <w:rPr>
                <w:rFonts w:ascii="Times New Roman" w:eastAsia="Times New Roman" w:hAnsi="Times New Roman" w:cs="Times New Roman"/>
                <w:sz w:val="24"/>
                <w:szCs w:val="24"/>
                <w:lang w:eastAsia="lv-LV"/>
              </w:rPr>
              <w:t xml:space="preserve"> Ārstniecības likuma 45.</w:t>
            </w:r>
            <w:r w:rsidRPr="00181D50">
              <w:rPr>
                <w:rFonts w:ascii="Times New Roman" w:eastAsia="Times New Roman" w:hAnsi="Times New Roman" w:cs="Times New Roman"/>
                <w:sz w:val="24"/>
                <w:szCs w:val="24"/>
                <w:vertAlign w:val="superscript"/>
                <w:lang w:eastAsia="lv-LV"/>
              </w:rPr>
              <w:t>3</w:t>
            </w:r>
            <w:r w:rsidRPr="00181D50">
              <w:rPr>
                <w:rFonts w:ascii="Times New Roman" w:eastAsia="Times New Roman" w:hAnsi="Times New Roman" w:cs="Times New Roman"/>
                <w:sz w:val="24"/>
                <w:szCs w:val="24"/>
                <w:lang w:eastAsia="lv-LV"/>
              </w:rPr>
              <w:t xml:space="preserve"> pantu</w:t>
            </w:r>
            <w:r>
              <w:rPr>
                <w:rFonts w:ascii="Times New Roman" w:eastAsia="Times New Roman" w:hAnsi="Times New Roman" w:cs="Times New Roman"/>
                <w:sz w:val="24"/>
                <w:szCs w:val="24"/>
                <w:lang w:eastAsia="lv-LV"/>
              </w:rPr>
              <w:t>, Noteikumu projekts paredz svītrot s</w:t>
            </w:r>
            <w:r w:rsidRPr="00181D50">
              <w:rPr>
                <w:rFonts w:ascii="Times New Roman" w:eastAsia="Times New Roman" w:hAnsi="Times New Roman" w:cs="Times New Roman"/>
                <w:sz w:val="24"/>
                <w:szCs w:val="24"/>
                <w:lang w:eastAsia="lv-LV"/>
              </w:rPr>
              <w:t>pēkā esošo noteikumu 493. punkt</w:t>
            </w:r>
            <w:r>
              <w:rPr>
                <w:rFonts w:ascii="Times New Roman" w:eastAsia="Times New Roman" w:hAnsi="Times New Roman" w:cs="Times New Roman"/>
                <w:sz w:val="24"/>
                <w:szCs w:val="24"/>
                <w:lang w:eastAsia="lv-LV"/>
              </w:rPr>
              <w:t>u (Noteikumu projekta 1.punkts)</w:t>
            </w:r>
            <w:r w:rsidRPr="00181D5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101F2A01" w14:textId="50C25AA8" w:rsidR="00284A0C" w:rsidRPr="005B2068" w:rsidRDefault="00284A0C" w:rsidP="00FE1BEC">
            <w:pPr>
              <w:spacing w:after="0" w:line="240" w:lineRule="auto"/>
              <w:ind w:firstLine="297"/>
              <w:jc w:val="both"/>
              <w:rPr>
                <w:rFonts w:ascii="Times New Roman" w:eastAsia="Times New Roman" w:hAnsi="Times New Roman" w:cs="Times New Roman"/>
                <w:sz w:val="24"/>
                <w:szCs w:val="24"/>
                <w:lang w:eastAsia="lv-LV"/>
              </w:rPr>
            </w:pPr>
          </w:p>
        </w:tc>
      </w:tr>
      <w:tr w:rsidR="002F5661" w14:paraId="5320691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623A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6192ADBF" w14:textId="3B59871B" w:rsidR="00EF2CAE" w:rsidRPr="00C918F0" w:rsidRDefault="00B924D9" w:rsidP="00B924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3444BD">
              <w:rPr>
                <w:rFonts w:ascii="Times New Roman" w:eastAsia="Times New Roman" w:hAnsi="Times New Roman" w:cs="Times New Roman"/>
                <w:sz w:val="24"/>
                <w:szCs w:val="24"/>
                <w:lang w:eastAsia="lv-LV"/>
              </w:rPr>
              <w:t>Latvijas Vecmāšu asociācija.</w:t>
            </w:r>
          </w:p>
        </w:tc>
      </w:tr>
      <w:tr w:rsidR="002F5661" w14:paraId="6DEC6329" w14:textId="77777777" w:rsidTr="00045286">
        <w:tc>
          <w:tcPr>
            <w:tcW w:w="250"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1C5B494"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0A51F0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A3D7DB" w14:textId="77777777"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9CF2FB"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2EE9019A" w:rsidR="00507031" w:rsidRPr="002F1B03" w:rsidRDefault="00E73C5E" w:rsidP="00A55BC7">
            <w:pPr>
              <w:spacing w:after="0" w:line="240" w:lineRule="auto"/>
              <w:ind w:firstLine="402"/>
              <w:jc w:val="both"/>
              <w:rPr>
                <w:rFonts w:ascii="Times New Roman" w:eastAsia="Times New Roman" w:hAnsi="Times New Roman" w:cs="Times New Roman"/>
                <w:sz w:val="24"/>
                <w:szCs w:val="24"/>
                <w:lang w:eastAsia="lv-LV"/>
              </w:rPr>
            </w:pPr>
            <w:r w:rsidRPr="00E73C5E">
              <w:rPr>
                <w:rFonts w:ascii="Times New Roman" w:eastAsia="Times New Roman" w:hAnsi="Times New Roman" w:cs="Times New Roman"/>
                <w:sz w:val="24"/>
                <w:szCs w:val="24"/>
                <w:lang w:eastAsia="lv-LV"/>
              </w:rPr>
              <w:t xml:space="preserve">Noteikumu projekts attiecas uz: </w:t>
            </w:r>
            <w:r w:rsidR="003444BD">
              <w:rPr>
                <w:rFonts w:ascii="Times New Roman" w:eastAsia="Times New Roman" w:hAnsi="Times New Roman" w:cs="Times New Roman"/>
                <w:sz w:val="24"/>
                <w:szCs w:val="24"/>
                <w:lang w:eastAsia="lv-LV"/>
              </w:rPr>
              <w:t>praktizējošām vecmātēm, ārstniecības iestādēm, kur praktizē vecmātes, izglītības iestādēm, kas realizē izglītības programmu vecmātes profesionālās kvalifikācijas iegūšanai un studējošiem, kuri apgūst vecmātes profesiju</w:t>
            </w:r>
            <w:r w:rsidR="00874CD0">
              <w:rPr>
                <w:rFonts w:ascii="Times New Roman" w:eastAsia="Times New Roman" w:hAnsi="Times New Roman" w:cs="Times New Roman"/>
                <w:sz w:val="24"/>
                <w:szCs w:val="24"/>
                <w:lang w:eastAsia="lv-LV"/>
              </w:rPr>
              <w:t>, Veselības inspekciju, Nacionāl</w:t>
            </w:r>
            <w:r w:rsidR="00B14F8E">
              <w:rPr>
                <w:rFonts w:ascii="Times New Roman" w:eastAsia="Times New Roman" w:hAnsi="Times New Roman" w:cs="Times New Roman"/>
                <w:sz w:val="24"/>
                <w:szCs w:val="24"/>
                <w:lang w:eastAsia="lv-LV"/>
              </w:rPr>
              <w:t>o</w:t>
            </w:r>
            <w:r w:rsidR="00874CD0">
              <w:rPr>
                <w:rFonts w:ascii="Times New Roman" w:eastAsia="Times New Roman" w:hAnsi="Times New Roman" w:cs="Times New Roman"/>
                <w:sz w:val="24"/>
                <w:szCs w:val="24"/>
                <w:lang w:eastAsia="lv-LV"/>
              </w:rPr>
              <w:t xml:space="preserve"> veselības dienest</w:t>
            </w:r>
            <w:r w:rsidR="00B14F8E">
              <w:rPr>
                <w:rFonts w:ascii="Times New Roman" w:eastAsia="Times New Roman" w:hAnsi="Times New Roman" w:cs="Times New Roman"/>
                <w:sz w:val="24"/>
                <w:szCs w:val="24"/>
                <w:lang w:eastAsia="lv-LV"/>
              </w:rPr>
              <w:t>u</w:t>
            </w:r>
            <w:r w:rsidR="00874CD0">
              <w:rPr>
                <w:rFonts w:ascii="Times New Roman" w:eastAsia="Times New Roman" w:hAnsi="Times New Roman" w:cs="Times New Roman"/>
                <w:sz w:val="24"/>
                <w:szCs w:val="24"/>
                <w:lang w:eastAsia="lv-LV"/>
              </w:rPr>
              <w:t>, Latvijas Vecmāšu asociācij</w:t>
            </w:r>
            <w:r w:rsidR="00B14F8E">
              <w:rPr>
                <w:rFonts w:ascii="Times New Roman" w:eastAsia="Times New Roman" w:hAnsi="Times New Roman" w:cs="Times New Roman"/>
                <w:sz w:val="24"/>
                <w:szCs w:val="24"/>
                <w:lang w:eastAsia="lv-LV"/>
              </w:rPr>
              <w:t>u</w:t>
            </w:r>
            <w:r w:rsidR="00874CD0">
              <w:rPr>
                <w:rFonts w:ascii="Times New Roman" w:eastAsia="Times New Roman" w:hAnsi="Times New Roman" w:cs="Times New Roman"/>
                <w:sz w:val="24"/>
                <w:szCs w:val="24"/>
                <w:lang w:eastAsia="lv-LV"/>
              </w:rPr>
              <w:t>, Latvijas Māsu asociācij</w:t>
            </w:r>
            <w:r w:rsidR="00B14F8E">
              <w:rPr>
                <w:rFonts w:ascii="Times New Roman" w:eastAsia="Times New Roman" w:hAnsi="Times New Roman" w:cs="Times New Roman"/>
                <w:sz w:val="24"/>
                <w:szCs w:val="24"/>
                <w:lang w:eastAsia="lv-LV"/>
              </w:rPr>
              <w:t>u, Latvijas Ārstu biedrību</w:t>
            </w:r>
            <w:r w:rsidR="003444BD">
              <w:rPr>
                <w:rFonts w:ascii="Times New Roman" w:eastAsia="Times New Roman" w:hAnsi="Times New Roman" w:cs="Times New Roman"/>
                <w:sz w:val="24"/>
                <w:szCs w:val="24"/>
                <w:lang w:eastAsia="lv-LV"/>
              </w:rPr>
              <w:t>.</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0FDD8095" w14:textId="51C6BC69" w:rsidR="00353F28" w:rsidRDefault="003F71D4" w:rsidP="00353F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Noteikumos ietvertās kompetences vecmāte apgūst izglītības procesā un turpina pilnveidot teorētiskās zināšanas un profesionālās prasmes profesionālās pilnveides un </w:t>
            </w:r>
            <w:r w:rsidR="00CF422B">
              <w:rPr>
                <w:rFonts w:ascii="Times New Roman" w:eastAsia="Times New Roman" w:hAnsi="Times New Roman" w:cs="Times New Roman"/>
                <w:sz w:val="24"/>
                <w:szCs w:val="24"/>
                <w:lang w:eastAsia="lv-LV"/>
              </w:rPr>
              <w:t>tālākizglītības</w:t>
            </w:r>
            <w:r>
              <w:rPr>
                <w:rFonts w:ascii="Times New Roman" w:eastAsia="Times New Roman" w:hAnsi="Times New Roman" w:cs="Times New Roman"/>
                <w:sz w:val="24"/>
                <w:szCs w:val="24"/>
                <w:lang w:eastAsia="lv-LV"/>
              </w:rPr>
              <w:t xml:space="preserve"> ietvarā. </w:t>
            </w:r>
            <w:r w:rsidRPr="003F71D4">
              <w:rPr>
                <w:rFonts w:ascii="Times New Roman" w:eastAsia="Times New Roman" w:hAnsi="Times New Roman" w:cs="Times New Roman"/>
                <w:sz w:val="24"/>
                <w:szCs w:val="24"/>
                <w:lang w:eastAsia="lv-LV"/>
              </w:rPr>
              <w:t>Noteikumu projekts paredz precizēt vecmātes profesionālās darbības kompetenc</w:t>
            </w:r>
            <w:r>
              <w:rPr>
                <w:rFonts w:ascii="Times New Roman" w:eastAsia="Times New Roman" w:hAnsi="Times New Roman" w:cs="Times New Roman"/>
                <w:sz w:val="24"/>
                <w:szCs w:val="24"/>
                <w:lang w:eastAsia="lv-LV"/>
              </w:rPr>
              <w:t xml:space="preserve">es formulējumus </w:t>
            </w:r>
            <w:r w:rsidRPr="003F71D4">
              <w:rPr>
                <w:rFonts w:ascii="Times New Roman" w:eastAsia="Times New Roman" w:hAnsi="Times New Roman" w:cs="Times New Roman"/>
                <w:sz w:val="24"/>
                <w:szCs w:val="24"/>
                <w:lang w:eastAsia="lv-LV"/>
              </w:rPr>
              <w:t>atbilstoši Direktīvas 2005/36/EK noteiktajam minimālajam vecmātes profesionālās darbības aprakstam</w:t>
            </w:r>
            <w:r>
              <w:rPr>
                <w:rFonts w:ascii="Times New Roman" w:eastAsia="Times New Roman" w:hAnsi="Times New Roman" w:cs="Times New Roman"/>
                <w:sz w:val="24"/>
                <w:szCs w:val="24"/>
                <w:lang w:eastAsia="lv-LV"/>
              </w:rPr>
              <w:t>. Līdz ar to</w:t>
            </w:r>
            <w:r w:rsidRPr="003F71D4">
              <w:rPr>
                <w:rFonts w:ascii="Times New Roman" w:eastAsia="Times New Roman" w:hAnsi="Times New Roman" w:cs="Times New Roman"/>
                <w:sz w:val="24"/>
                <w:szCs w:val="24"/>
                <w:lang w:eastAsia="lv-LV"/>
              </w:rPr>
              <w:t xml:space="preserve"> veiktajiem precizējumiem Noteikumos nav ietekmes uz administratīvo slogu.</w:t>
            </w:r>
          </w:p>
          <w:p w14:paraId="228A52CC" w14:textId="01737FF4" w:rsidR="00FF6ADB" w:rsidRDefault="00E73C5E" w:rsidP="00FF6AD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ietekme uz veselību: </w:t>
            </w:r>
            <w:r w:rsidR="003F71D4">
              <w:rPr>
                <w:rFonts w:ascii="Times New Roman" w:eastAsia="Times New Roman" w:hAnsi="Times New Roman" w:cs="Times New Roman"/>
                <w:sz w:val="24"/>
                <w:szCs w:val="24"/>
                <w:lang w:eastAsia="lv-LV"/>
              </w:rPr>
              <w:t xml:space="preserve">tiek precizētas (skaidrāk izteiktas) </w:t>
            </w:r>
            <w:r w:rsidR="00D75BDF">
              <w:rPr>
                <w:rFonts w:ascii="Times New Roman" w:eastAsia="Times New Roman" w:hAnsi="Times New Roman" w:cs="Times New Roman"/>
                <w:sz w:val="24"/>
                <w:szCs w:val="24"/>
                <w:lang w:eastAsia="lv-LV"/>
              </w:rPr>
              <w:t xml:space="preserve">vecmātes profesionālās darbības kompetences </w:t>
            </w:r>
            <w:r w:rsidR="003F71D4">
              <w:rPr>
                <w:rFonts w:ascii="Times New Roman" w:eastAsia="Times New Roman" w:hAnsi="Times New Roman" w:cs="Times New Roman"/>
                <w:sz w:val="24"/>
                <w:szCs w:val="24"/>
                <w:lang w:eastAsia="lv-LV"/>
              </w:rPr>
              <w:t xml:space="preserve">kā rezultātā tiek nostiprināta vecmātes loma dzemdniecībā un sievietes un ģimenes izglītošanā </w:t>
            </w:r>
            <w:r w:rsidR="003F71D4" w:rsidRPr="003F71D4">
              <w:rPr>
                <w:rFonts w:ascii="Times New Roman" w:eastAsia="Times New Roman" w:hAnsi="Times New Roman" w:cs="Times New Roman"/>
                <w:sz w:val="24"/>
                <w:szCs w:val="24"/>
                <w:lang w:eastAsia="lv-LV"/>
              </w:rPr>
              <w:t>ģimenes plānošanas, seksuālās un reproduktīvās veselības profilakses jautājumos</w:t>
            </w:r>
            <w:r w:rsidR="00D75BDF">
              <w:rPr>
                <w:rFonts w:ascii="Times New Roman" w:eastAsia="Times New Roman" w:hAnsi="Times New Roman" w:cs="Times New Roman"/>
                <w:sz w:val="24"/>
                <w:szCs w:val="24"/>
                <w:lang w:eastAsia="lv-LV"/>
              </w:rPr>
              <w:t>.</w:t>
            </w:r>
          </w:p>
          <w:p w14:paraId="6A5022D1" w14:textId="08AF8AAF" w:rsidR="00E73C5E" w:rsidRPr="003429ED" w:rsidRDefault="00E73C5E" w:rsidP="00D75BDF">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ietekmes uz vidi.</w:t>
            </w:r>
          </w:p>
        </w:tc>
      </w:tr>
      <w:tr w:rsidR="00046632" w14:paraId="60F465EC" w14:textId="77777777" w:rsidTr="00046632">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046632" w:rsidRPr="003429ED" w:rsidRDefault="00046632" w:rsidP="00046632">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046632" w:rsidRPr="003429ED" w:rsidRDefault="00046632" w:rsidP="00046632">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7B3CA78A" w14:textId="150CA347" w:rsidR="00046632" w:rsidRPr="003429ED" w:rsidRDefault="00046632" w:rsidP="0042005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75BDF">
              <w:rPr>
                <w:rFonts w:ascii="Times New Roman" w:eastAsia="Times New Roman" w:hAnsi="Times New Roman" w:cs="Times New Roman"/>
                <w:sz w:val="24"/>
                <w:szCs w:val="24"/>
                <w:lang w:eastAsia="lv-LV"/>
              </w:rPr>
              <w:t>Projekts šo jomu neskar.</w:t>
            </w:r>
          </w:p>
        </w:tc>
      </w:tr>
      <w:tr w:rsidR="00046632"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046632" w:rsidRPr="003429ED" w:rsidRDefault="00046632" w:rsidP="0004663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046632" w:rsidRPr="003429ED" w:rsidRDefault="00046632" w:rsidP="0004663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77777777" w:rsidR="00046632" w:rsidRPr="008B795C" w:rsidRDefault="00046632" w:rsidP="0004663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46632"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046632" w:rsidRPr="003429ED" w:rsidRDefault="00046632" w:rsidP="0004663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046632" w:rsidRPr="003429ED" w:rsidRDefault="00046632" w:rsidP="00046632">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77777777" w:rsidR="00046632" w:rsidRPr="003429ED" w:rsidRDefault="00046632" w:rsidP="0004663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446C69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A3E7516" w14:textId="77777777"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9351" w:type="dxa"/>
        <w:tblLook w:val="04A0" w:firstRow="1" w:lastRow="0" w:firstColumn="1" w:lastColumn="0" w:noHBand="0" w:noVBand="1"/>
      </w:tblPr>
      <w:tblGrid>
        <w:gridCol w:w="9351"/>
      </w:tblGrid>
      <w:tr w:rsidR="002F5661" w14:paraId="1A65AEDC" w14:textId="77777777" w:rsidTr="004525A0">
        <w:tc>
          <w:tcPr>
            <w:tcW w:w="935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2F5661" w14:paraId="62A831F6" w14:textId="77777777" w:rsidTr="004525A0">
        <w:tc>
          <w:tcPr>
            <w:tcW w:w="9351" w:type="dxa"/>
          </w:tcPr>
          <w:p w14:paraId="49F1F747" w14:textId="77777777" w:rsidR="006401F5" w:rsidRPr="007D14BD" w:rsidRDefault="00EE226C" w:rsidP="00825409">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t>Projekts šo jomu neskar</w:t>
            </w:r>
          </w:p>
        </w:tc>
      </w:tr>
    </w:tbl>
    <w:p w14:paraId="69919C08" w14:textId="70EF292C"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220B63A3" w14:textId="77777777" w:rsidR="004525A0" w:rsidRDefault="004525A0"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38"/>
      </w:tblGrid>
      <w:tr w:rsidR="002F5661" w14:paraId="21C8D91E" w14:textId="77777777" w:rsidTr="008245AE">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7027F" w14:paraId="37EF48FB" w14:textId="77777777" w:rsidTr="008245AE">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BE9159E" w14:textId="6CD4958C" w:rsidR="0027027F" w:rsidRPr="00291085" w:rsidRDefault="0027027F"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D14BD">
              <w:rPr>
                <w:rFonts w:ascii="Times New Roman" w:eastAsia="Times New Roman" w:hAnsi="Times New Roman" w:cs="Times New Roman"/>
                <w:sz w:val="24"/>
                <w:szCs w:val="24"/>
                <w:lang w:eastAsia="lv-LV"/>
              </w:rPr>
              <w:t>Projekts šo jomu neskar</w:t>
            </w:r>
          </w:p>
        </w:tc>
      </w:tr>
    </w:tbl>
    <w:p w14:paraId="2504E646" w14:textId="29FA385C"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F50FA95" w14:textId="77777777" w:rsidR="004525A0" w:rsidRDefault="004525A0"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9351" w:type="dxa"/>
        <w:tblLook w:val="04A0" w:firstRow="1" w:lastRow="0" w:firstColumn="1" w:lastColumn="0" w:noHBand="0" w:noVBand="1"/>
      </w:tblPr>
      <w:tblGrid>
        <w:gridCol w:w="9351"/>
      </w:tblGrid>
      <w:tr w:rsidR="002F5661" w14:paraId="5BFFB7DC" w14:textId="77777777" w:rsidTr="004525A0">
        <w:tc>
          <w:tcPr>
            <w:tcW w:w="9351" w:type="dxa"/>
          </w:tcPr>
          <w:p w14:paraId="2CB5F834"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bl>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28"/>
        <w:gridCol w:w="1985"/>
        <w:gridCol w:w="1341"/>
        <w:gridCol w:w="370"/>
        <w:gridCol w:w="2173"/>
      </w:tblGrid>
      <w:tr w:rsidR="00C96197" w:rsidRPr="00C96197" w14:paraId="46C41D77" w14:textId="77777777" w:rsidTr="00A974B3">
        <w:trPr>
          <w:cantSplit/>
        </w:trPr>
        <w:tc>
          <w:tcPr>
            <w:tcW w:w="5000" w:type="pct"/>
            <w:gridSpan w:val="5"/>
            <w:vAlign w:val="center"/>
            <w:hideMark/>
          </w:tcPr>
          <w:p w14:paraId="0AF07BA5" w14:textId="77777777" w:rsidR="00C96197" w:rsidRPr="00C96197" w:rsidRDefault="00C96197" w:rsidP="00A974B3">
            <w:pPr>
              <w:jc w:val="center"/>
              <w:rPr>
                <w:rFonts w:ascii="Times New Roman" w:hAnsi="Times New Roman" w:cs="Times New Roman"/>
                <w:b/>
                <w:bCs/>
                <w:sz w:val="24"/>
                <w:szCs w:val="24"/>
              </w:rPr>
            </w:pPr>
            <w:r w:rsidRPr="00C96197">
              <w:rPr>
                <w:rFonts w:ascii="Times New Roman" w:hAnsi="Times New Roman" w:cs="Times New Roman"/>
                <w:b/>
                <w:bCs/>
                <w:sz w:val="24"/>
                <w:szCs w:val="24"/>
              </w:rPr>
              <w:t>1. tabula</w:t>
            </w:r>
            <w:r w:rsidRPr="00C96197">
              <w:rPr>
                <w:rFonts w:ascii="Times New Roman" w:hAnsi="Times New Roman" w:cs="Times New Roman"/>
                <w:b/>
                <w:bCs/>
                <w:sz w:val="24"/>
                <w:szCs w:val="24"/>
              </w:rPr>
              <w:br/>
              <w:t>Tiesību akta projekta atbilstība ES tiesību aktiem</w:t>
            </w:r>
          </w:p>
        </w:tc>
      </w:tr>
      <w:tr w:rsidR="00C96197" w:rsidRPr="00C96197" w14:paraId="0C92C49B" w14:textId="77777777" w:rsidTr="00170437">
        <w:trPr>
          <w:cantSplit/>
        </w:trPr>
        <w:tc>
          <w:tcPr>
            <w:tcW w:w="1910" w:type="pct"/>
            <w:hideMark/>
          </w:tcPr>
          <w:p w14:paraId="6CAB44BB" w14:textId="77777777" w:rsidR="00C96197" w:rsidRPr="00C96197" w:rsidRDefault="00C96197" w:rsidP="00A974B3">
            <w:pPr>
              <w:rPr>
                <w:rFonts w:ascii="Times New Roman" w:hAnsi="Times New Roman" w:cs="Times New Roman"/>
                <w:sz w:val="24"/>
                <w:szCs w:val="24"/>
              </w:rPr>
            </w:pPr>
            <w:r w:rsidRPr="00C96197">
              <w:rPr>
                <w:rFonts w:ascii="Times New Roman" w:hAnsi="Times New Roman" w:cs="Times New Roman"/>
                <w:sz w:val="24"/>
                <w:szCs w:val="24"/>
              </w:rPr>
              <w:t>Attiecīgā ES tiesību akta datums, numurs un nosaukums</w:t>
            </w:r>
          </w:p>
        </w:tc>
        <w:tc>
          <w:tcPr>
            <w:tcW w:w="3090" w:type="pct"/>
            <w:gridSpan w:val="4"/>
            <w:hideMark/>
          </w:tcPr>
          <w:p w14:paraId="0178A65C" w14:textId="77777777" w:rsidR="00C96197" w:rsidRPr="00C96197" w:rsidRDefault="00C96197" w:rsidP="00A974B3">
            <w:pPr>
              <w:rPr>
                <w:rFonts w:ascii="Times New Roman" w:hAnsi="Times New Roman" w:cs="Times New Roman"/>
                <w:sz w:val="24"/>
                <w:szCs w:val="24"/>
              </w:rPr>
            </w:pPr>
            <w:r w:rsidRPr="00C96197">
              <w:rPr>
                <w:rFonts w:ascii="Times New Roman" w:hAnsi="Times New Roman" w:cs="Times New Roman"/>
                <w:sz w:val="24"/>
                <w:szCs w:val="24"/>
              </w:rPr>
              <w:t>Direktīva 2005/36/EK</w:t>
            </w:r>
          </w:p>
        </w:tc>
      </w:tr>
      <w:tr w:rsidR="00C96197" w:rsidRPr="00C96197" w14:paraId="3AB475C1" w14:textId="77777777" w:rsidTr="00170437">
        <w:trPr>
          <w:cantSplit/>
        </w:trPr>
        <w:tc>
          <w:tcPr>
            <w:tcW w:w="1910" w:type="pct"/>
            <w:vAlign w:val="center"/>
            <w:hideMark/>
          </w:tcPr>
          <w:p w14:paraId="758D3617" w14:textId="77777777" w:rsidR="00C96197" w:rsidRPr="00C96197" w:rsidRDefault="00C96197" w:rsidP="00A974B3">
            <w:pPr>
              <w:jc w:val="center"/>
              <w:rPr>
                <w:rFonts w:ascii="Times New Roman" w:hAnsi="Times New Roman" w:cs="Times New Roman"/>
                <w:sz w:val="24"/>
                <w:szCs w:val="24"/>
              </w:rPr>
            </w:pPr>
            <w:r w:rsidRPr="00C96197">
              <w:rPr>
                <w:rFonts w:ascii="Times New Roman" w:hAnsi="Times New Roman" w:cs="Times New Roman"/>
                <w:sz w:val="24"/>
                <w:szCs w:val="24"/>
              </w:rPr>
              <w:lastRenderedPageBreak/>
              <w:t>A</w:t>
            </w:r>
          </w:p>
        </w:tc>
        <w:tc>
          <w:tcPr>
            <w:tcW w:w="1045" w:type="pct"/>
            <w:vAlign w:val="center"/>
            <w:hideMark/>
          </w:tcPr>
          <w:p w14:paraId="4560F625" w14:textId="77777777" w:rsidR="00C96197" w:rsidRPr="00C96197" w:rsidRDefault="00C96197" w:rsidP="00A974B3">
            <w:pPr>
              <w:jc w:val="center"/>
              <w:rPr>
                <w:rFonts w:ascii="Times New Roman" w:hAnsi="Times New Roman" w:cs="Times New Roman"/>
                <w:sz w:val="24"/>
                <w:szCs w:val="24"/>
              </w:rPr>
            </w:pPr>
            <w:r w:rsidRPr="00C96197">
              <w:rPr>
                <w:rFonts w:ascii="Times New Roman" w:hAnsi="Times New Roman" w:cs="Times New Roman"/>
                <w:sz w:val="24"/>
                <w:szCs w:val="24"/>
              </w:rPr>
              <w:t>B</w:t>
            </w:r>
          </w:p>
        </w:tc>
        <w:tc>
          <w:tcPr>
            <w:tcW w:w="901" w:type="pct"/>
            <w:gridSpan w:val="2"/>
            <w:vAlign w:val="center"/>
            <w:hideMark/>
          </w:tcPr>
          <w:p w14:paraId="33CFCD52" w14:textId="77777777" w:rsidR="00C96197" w:rsidRPr="00C96197" w:rsidRDefault="00C96197" w:rsidP="00A974B3">
            <w:pPr>
              <w:jc w:val="center"/>
              <w:rPr>
                <w:rFonts w:ascii="Times New Roman" w:hAnsi="Times New Roman" w:cs="Times New Roman"/>
                <w:sz w:val="24"/>
                <w:szCs w:val="24"/>
              </w:rPr>
            </w:pPr>
            <w:r w:rsidRPr="00C96197">
              <w:rPr>
                <w:rFonts w:ascii="Times New Roman" w:hAnsi="Times New Roman" w:cs="Times New Roman"/>
                <w:sz w:val="24"/>
                <w:szCs w:val="24"/>
              </w:rPr>
              <w:t>C</w:t>
            </w:r>
          </w:p>
        </w:tc>
        <w:tc>
          <w:tcPr>
            <w:tcW w:w="1145" w:type="pct"/>
            <w:vAlign w:val="center"/>
            <w:hideMark/>
          </w:tcPr>
          <w:p w14:paraId="4604A180" w14:textId="77777777" w:rsidR="00C96197" w:rsidRPr="00C96197" w:rsidRDefault="00C96197" w:rsidP="00A974B3">
            <w:pPr>
              <w:jc w:val="center"/>
              <w:rPr>
                <w:rFonts w:ascii="Times New Roman" w:hAnsi="Times New Roman" w:cs="Times New Roman"/>
                <w:sz w:val="24"/>
                <w:szCs w:val="24"/>
              </w:rPr>
            </w:pPr>
            <w:r w:rsidRPr="00C96197">
              <w:rPr>
                <w:rFonts w:ascii="Times New Roman" w:hAnsi="Times New Roman" w:cs="Times New Roman"/>
                <w:sz w:val="24"/>
                <w:szCs w:val="24"/>
              </w:rPr>
              <w:t>D</w:t>
            </w:r>
          </w:p>
        </w:tc>
      </w:tr>
      <w:tr w:rsidR="00C96197" w:rsidRPr="00C96197" w14:paraId="2D72EE02" w14:textId="77777777" w:rsidTr="00170437">
        <w:tc>
          <w:tcPr>
            <w:tcW w:w="1910" w:type="pct"/>
            <w:hideMark/>
          </w:tcPr>
          <w:p w14:paraId="3816472E" w14:textId="77777777" w:rsidR="00C96197" w:rsidRPr="00C96197" w:rsidRDefault="00C96197" w:rsidP="00A974B3">
            <w:pPr>
              <w:rPr>
                <w:rFonts w:ascii="Times New Roman" w:hAnsi="Times New Roman" w:cs="Times New Roman"/>
                <w:sz w:val="24"/>
                <w:szCs w:val="24"/>
              </w:rPr>
            </w:pPr>
            <w:r w:rsidRPr="00C96197">
              <w:rPr>
                <w:rFonts w:ascii="Times New Roman" w:hAnsi="Times New Roman" w:cs="Times New Roman"/>
                <w:sz w:val="24"/>
                <w:szCs w:val="24"/>
              </w:rPr>
              <w:t>Attiecīgā ES tiesību akta panta numurs (uzskaitot katru tiesību akta vienību – pantu, daļu, punktu, apakšpunktu)</w:t>
            </w:r>
          </w:p>
        </w:tc>
        <w:tc>
          <w:tcPr>
            <w:tcW w:w="1045" w:type="pct"/>
            <w:hideMark/>
          </w:tcPr>
          <w:p w14:paraId="49B56FED" w14:textId="77777777" w:rsidR="00C96197" w:rsidRPr="00C96197" w:rsidRDefault="00C96197" w:rsidP="00A974B3">
            <w:pPr>
              <w:rPr>
                <w:rFonts w:ascii="Times New Roman" w:hAnsi="Times New Roman" w:cs="Times New Roman"/>
                <w:sz w:val="24"/>
                <w:szCs w:val="24"/>
              </w:rPr>
            </w:pPr>
            <w:r w:rsidRPr="00C96197">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901" w:type="pct"/>
            <w:gridSpan w:val="2"/>
            <w:hideMark/>
          </w:tcPr>
          <w:p w14:paraId="5093A420" w14:textId="77777777" w:rsidR="00C96197" w:rsidRPr="00C96197" w:rsidRDefault="00C96197" w:rsidP="00A974B3">
            <w:pPr>
              <w:rPr>
                <w:rFonts w:ascii="Times New Roman" w:hAnsi="Times New Roman" w:cs="Times New Roman"/>
                <w:sz w:val="24"/>
                <w:szCs w:val="24"/>
              </w:rPr>
            </w:pPr>
            <w:r w:rsidRPr="00C96197">
              <w:rPr>
                <w:rFonts w:ascii="Times New Roman" w:hAnsi="Times New Roman" w:cs="Times New Roman"/>
                <w:sz w:val="24"/>
                <w:szCs w:val="24"/>
              </w:rPr>
              <w:t>Informācija par to, vai šīs tabulas A ailē minētās ES tiesību akta vienības tiek pārņemtas vai ieviestas pilnībā vai daļēji.</w:t>
            </w:r>
            <w:r w:rsidRPr="00C96197">
              <w:rPr>
                <w:rFonts w:ascii="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C96197">
              <w:rPr>
                <w:rFonts w:ascii="Times New Roman" w:hAnsi="Times New Roman" w:cs="Times New Roman"/>
                <w:sz w:val="24"/>
                <w:szCs w:val="24"/>
              </w:rPr>
              <w:br/>
              <w:t>Norāda institūciju, kas ir atbildīga par šo saistību izpildi pilnībā</w:t>
            </w:r>
          </w:p>
        </w:tc>
        <w:tc>
          <w:tcPr>
            <w:tcW w:w="1145" w:type="pct"/>
            <w:hideMark/>
          </w:tcPr>
          <w:p w14:paraId="4B0C2EF9" w14:textId="77777777" w:rsidR="00C96197" w:rsidRPr="00C96197" w:rsidRDefault="00C96197" w:rsidP="00A974B3">
            <w:pPr>
              <w:rPr>
                <w:rFonts w:ascii="Times New Roman" w:hAnsi="Times New Roman" w:cs="Times New Roman"/>
                <w:sz w:val="24"/>
                <w:szCs w:val="24"/>
              </w:rPr>
            </w:pPr>
            <w:r w:rsidRPr="00C96197">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r w:rsidRPr="00C96197">
              <w:rPr>
                <w:rFonts w:ascii="Times New Roman" w:hAnsi="Times New Roman" w:cs="Times New Roman"/>
                <w:sz w:val="24"/>
                <w:szCs w:val="24"/>
              </w:rPr>
              <w:br/>
              <w:t>Ja projekts satur stingrākas prasības nekā attiecīgais ES tiesību akts, norāda pamatojumu un samērīgumu.</w:t>
            </w:r>
            <w:r w:rsidRPr="00C96197">
              <w:rPr>
                <w:rFonts w:ascii="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C96197" w:rsidRPr="00C96197" w14:paraId="4E321F1D" w14:textId="77777777" w:rsidTr="00170437">
        <w:trPr>
          <w:cantSplit/>
        </w:trPr>
        <w:tc>
          <w:tcPr>
            <w:tcW w:w="1910" w:type="pct"/>
          </w:tcPr>
          <w:p w14:paraId="2D219D9E" w14:textId="52D9D2C4" w:rsidR="00C96197" w:rsidRPr="00C96197" w:rsidRDefault="00C96197" w:rsidP="00A974B3">
            <w:pPr>
              <w:rPr>
                <w:rFonts w:ascii="Times New Roman" w:hAnsi="Times New Roman" w:cs="Times New Roman"/>
                <w:sz w:val="24"/>
                <w:szCs w:val="24"/>
              </w:rPr>
            </w:pPr>
            <w:r w:rsidRPr="00C96197">
              <w:rPr>
                <w:rFonts w:ascii="Times New Roman" w:hAnsi="Times New Roman" w:cs="Times New Roman"/>
                <w:sz w:val="24"/>
                <w:szCs w:val="24"/>
              </w:rPr>
              <w:t xml:space="preserve">Direktīvas 2005/36/EK </w:t>
            </w:r>
            <w:r>
              <w:rPr>
                <w:rFonts w:ascii="Times New Roman" w:hAnsi="Times New Roman" w:cs="Times New Roman"/>
                <w:sz w:val="24"/>
                <w:szCs w:val="24"/>
              </w:rPr>
              <w:t>42.panta 2.punkts</w:t>
            </w:r>
            <w:r w:rsidR="007D5D59">
              <w:rPr>
                <w:rFonts w:ascii="Times New Roman" w:hAnsi="Times New Roman" w:cs="Times New Roman"/>
                <w:sz w:val="24"/>
                <w:szCs w:val="24"/>
              </w:rPr>
              <w:t xml:space="preserve"> </w:t>
            </w:r>
            <w:r w:rsidR="007D5D59" w:rsidRPr="003444BD">
              <w:rPr>
                <w:rFonts w:ascii="Times New Roman" w:hAnsi="Times New Roman" w:cs="Times New Roman"/>
                <w:color w:val="000000"/>
                <w:sz w:val="23"/>
                <w:szCs w:val="23"/>
              </w:rPr>
              <w:t>a) apakšpunkt</w:t>
            </w:r>
            <w:r w:rsidR="007D5D59">
              <w:rPr>
                <w:rFonts w:ascii="Times New Roman" w:hAnsi="Times New Roman" w:cs="Times New Roman"/>
                <w:color w:val="000000"/>
                <w:sz w:val="23"/>
                <w:szCs w:val="23"/>
              </w:rPr>
              <w:t>s</w:t>
            </w:r>
          </w:p>
        </w:tc>
        <w:tc>
          <w:tcPr>
            <w:tcW w:w="1045" w:type="pct"/>
          </w:tcPr>
          <w:p w14:paraId="7DA87689" w14:textId="412492FA" w:rsidR="00C96197" w:rsidRPr="00C96197" w:rsidRDefault="00C96197" w:rsidP="00A974B3">
            <w:pPr>
              <w:ind w:left="57"/>
              <w:rPr>
                <w:rFonts w:ascii="Times New Roman" w:hAnsi="Times New Roman" w:cs="Times New Roman"/>
                <w:sz w:val="24"/>
                <w:szCs w:val="24"/>
              </w:rPr>
            </w:pPr>
            <w:r w:rsidRPr="00C96197">
              <w:rPr>
                <w:rFonts w:ascii="Times New Roman" w:hAnsi="Times New Roman" w:cs="Times New Roman"/>
                <w:sz w:val="24"/>
                <w:szCs w:val="24"/>
              </w:rPr>
              <w:t>Noteikumu projekt</w:t>
            </w:r>
            <w:r w:rsidR="00170437">
              <w:rPr>
                <w:rFonts w:ascii="Times New Roman" w:hAnsi="Times New Roman" w:cs="Times New Roman"/>
                <w:sz w:val="24"/>
                <w:szCs w:val="24"/>
              </w:rPr>
              <w:t xml:space="preserve">a </w:t>
            </w:r>
            <w:r w:rsidR="005F6093">
              <w:rPr>
                <w:rFonts w:ascii="Times New Roman" w:hAnsi="Times New Roman" w:cs="Times New Roman"/>
                <w:sz w:val="24"/>
                <w:szCs w:val="24"/>
              </w:rPr>
              <w:t>2</w:t>
            </w:r>
            <w:r w:rsidR="00170437">
              <w:rPr>
                <w:rFonts w:ascii="Times New Roman" w:hAnsi="Times New Roman" w:cs="Times New Roman"/>
                <w:sz w:val="24"/>
                <w:szCs w:val="24"/>
              </w:rPr>
              <w:t xml:space="preserve">.punkts (Noteikumu projektā precizētais </w:t>
            </w:r>
            <w:r w:rsidR="00930D1B">
              <w:rPr>
                <w:rFonts w:ascii="Times New Roman" w:hAnsi="Times New Roman" w:cs="Times New Roman"/>
                <w:sz w:val="24"/>
                <w:szCs w:val="24"/>
              </w:rPr>
              <w:t>494.7.apakšpunkts)</w:t>
            </w:r>
          </w:p>
        </w:tc>
        <w:tc>
          <w:tcPr>
            <w:tcW w:w="901" w:type="pct"/>
            <w:gridSpan w:val="2"/>
          </w:tcPr>
          <w:p w14:paraId="42D85231" w14:textId="77777777" w:rsidR="00C96197" w:rsidRPr="00C96197" w:rsidRDefault="00C96197" w:rsidP="00A974B3">
            <w:pPr>
              <w:ind w:left="57"/>
              <w:rPr>
                <w:rFonts w:ascii="Times New Roman" w:hAnsi="Times New Roman" w:cs="Times New Roman"/>
                <w:sz w:val="24"/>
                <w:szCs w:val="24"/>
              </w:rPr>
            </w:pPr>
            <w:r w:rsidRPr="00C96197">
              <w:rPr>
                <w:rFonts w:ascii="Times New Roman" w:hAnsi="Times New Roman" w:cs="Times New Roman"/>
                <w:sz w:val="24"/>
                <w:szCs w:val="24"/>
              </w:rPr>
              <w:t>Tiks ieviesta pilnībā</w:t>
            </w:r>
          </w:p>
        </w:tc>
        <w:tc>
          <w:tcPr>
            <w:tcW w:w="1145" w:type="pct"/>
          </w:tcPr>
          <w:p w14:paraId="7FD5F558" w14:textId="77777777" w:rsidR="00C96197" w:rsidRPr="00C96197" w:rsidRDefault="00C96197" w:rsidP="00A974B3">
            <w:pPr>
              <w:ind w:left="57"/>
              <w:rPr>
                <w:rFonts w:ascii="Times New Roman" w:hAnsi="Times New Roman" w:cs="Times New Roman"/>
                <w:sz w:val="24"/>
                <w:szCs w:val="24"/>
              </w:rPr>
            </w:pPr>
            <w:r w:rsidRPr="00C96197">
              <w:rPr>
                <w:rFonts w:ascii="Times New Roman" w:hAnsi="Times New Roman" w:cs="Times New Roman"/>
                <w:sz w:val="24"/>
                <w:szCs w:val="24"/>
              </w:rPr>
              <w:t>Neparedzēs stingrākas prasības</w:t>
            </w:r>
          </w:p>
        </w:tc>
      </w:tr>
      <w:tr w:rsidR="00170437" w:rsidRPr="00C96197" w14:paraId="5F36D355" w14:textId="77777777" w:rsidTr="00170437">
        <w:trPr>
          <w:cantSplit/>
        </w:trPr>
        <w:tc>
          <w:tcPr>
            <w:tcW w:w="1910" w:type="pct"/>
          </w:tcPr>
          <w:p w14:paraId="0DA1FDFF" w14:textId="31DDC3F0" w:rsidR="00170437" w:rsidRPr="00C96197" w:rsidRDefault="00170437" w:rsidP="00A974B3">
            <w:pPr>
              <w:rPr>
                <w:rFonts w:ascii="Times New Roman" w:hAnsi="Times New Roman" w:cs="Times New Roman"/>
                <w:sz w:val="24"/>
                <w:szCs w:val="24"/>
              </w:rPr>
            </w:pPr>
            <w:r w:rsidRPr="00C96197">
              <w:rPr>
                <w:rFonts w:ascii="Times New Roman" w:hAnsi="Times New Roman" w:cs="Times New Roman"/>
                <w:sz w:val="24"/>
                <w:szCs w:val="24"/>
              </w:rPr>
              <w:t xml:space="preserve">Direktīvas 2005/36/EK </w:t>
            </w:r>
            <w:r>
              <w:rPr>
                <w:rFonts w:ascii="Times New Roman" w:hAnsi="Times New Roman" w:cs="Times New Roman"/>
                <w:sz w:val="24"/>
                <w:szCs w:val="24"/>
              </w:rPr>
              <w:t>42.panta 2.punkts b)</w:t>
            </w:r>
            <w:r w:rsidRPr="003444BD">
              <w:rPr>
                <w:rFonts w:ascii="Times New Roman" w:hAnsi="Times New Roman" w:cs="Times New Roman"/>
                <w:color w:val="000000"/>
                <w:sz w:val="23"/>
                <w:szCs w:val="23"/>
              </w:rPr>
              <w:t xml:space="preserve"> apakšpunkt</w:t>
            </w:r>
            <w:r>
              <w:rPr>
                <w:rFonts w:ascii="Times New Roman" w:hAnsi="Times New Roman" w:cs="Times New Roman"/>
                <w:color w:val="000000"/>
                <w:sz w:val="23"/>
                <w:szCs w:val="23"/>
              </w:rPr>
              <w:t>s</w:t>
            </w:r>
          </w:p>
        </w:tc>
        <w:tc>
          <w:tcPr>
            <w:tcW w:w="1045" w:type="pct"/>
          </w:tcPr>
          <w:p w14:paraId="1A99C75A" w14:textId="097D03AC" w:rsidR="00170437" w:rsidRPr="00C96197" w:rsidRDefault="00170437" w:rsidP="00A974B3">
            <w:pPr>
              <w:ind w:left="57"/>
              <w:rPr>
                <w:rFonts w:ascii="Times New Roman" w:hAnsi="Times New Roman" w:cs="Times New Roman"/>
                <w:sz w:val="24"/>
                <w:szCs w:val="24"/>
              </w:rPr>
            </w:pPr>
            <w:r w:rsidRPr="00C96197">
              <w:rPr>
                <w:rFonts w:ascii="Times New Roman" w:hAnsi="Times New Roman" w:cs="Times New Roman"/>
                <w:sz w:val="24"/>
                <w:szCs w:val="24"/>
              </w:rPr>
              <w:t>Noteikumu projekt</w:t>
            </w:r>
            <w:r>
              <w:rPr>
                <w:rFonts w:ascii="Times New Roman" w:hAnsi="Times New Roman" w:cs="Times New Roman"/>
                <w:sz w:val="24"/>
                <w:szCs w:val="24"/>
              </w:rPr>
              <w:t xml:space="preserve">a </w:t>
            </w:r>
            <w:r w:rsidR="005F6093">
              <w:rPr>
                <w:rFonts w:ascii="Times New Roman" w:hAnsi="Times New Roman" w:cs="Times New Roman"/>
                <w:sz w:val="24"/>
                <w:szCs w:val="24"/>
              </w:rPr>
              <w:t>2</w:t>
            </w:r>
            <w:r>
              <w:rPr>
                <w:rFonts w:ascii="Times New Roman" w:hAnsi="Times New Roman" w:cs="Times New Roman"/>
                <w:sz w:val="24"/>
                <w:szCs w:val="24"/>
              </w:rPr>
              <w:t>.punkts (Noteikumu projektā precizētais 494.1.apakšpunkts)</w:t>
            </w:r>
          </w:p>
        </w:tc>
        <w:tc>
          <w:tcPr>
            <w:tcW w:w="901" w:type="pct"/>
            <w:gridSpan w:val="2"/>
          </w:tcPr>
          <w:p w14:paraId="18818584" w14:textId="59D171B0" w:rsidR="00170437" w:rsidRPr="00C96197" w:rsidRDefault="00170437" w:rsidP="00A974B3">
            <w:pPr>
              <w:ind w:left="57"/>
              <w:rPr>
                <w:rFonts w:ascii="Times New Roman" w:hAnsi="Times New Roman" w:cs="Times New Roman"/>
                <w:sz w:val="24"/>
                <w:szCs w:val="24"/>
              </w:rPr>
            </w:pPr>
            <w:r w:rsidRPr="00C96197">
              <w:rPr>
                <w:rFonts w:ascii="Times New Roman" w:hAnsi="Times New Roman" w:cs="Times New Roman"/>
                <w:sz w:val="24"/>
                <w:szCs w:val="24"/>
              </w:rPr>
              <w:t>Tiks ieviesta pilnībā</w:t>
            </w:r>
          </w:p>
        </w:tc>
        <w:tc>
          <w:tcPr>
            <w:tcW w:w="1145" w:type="pct"/>
          </w:tcPr>
          <w:p w14:paraId="3BEBC6CF" w14:textId="6852B516" w:rsidR="00170437" w:rsidRPr="00C96197" w:rsidRDefault="00170437" w:rsidP="00A974B3">
            <w:pPr>
              <w:ind w:left="57"/>
              <w:rPr>
                <w:rFonts w:ascii="Times New Roman" w:hAnsi="Times New Roman" w:cs="Times New Roman"/>
                <w:sz w:val="24"/>
                <w:szCs w:val="24"/>
              </w:rPr>
            </w:pPr>
            <w:r w:rsidRPr="00C96197">
              <w:rPr>
                <w:rFonts w:ascii="Times New Roman" w:hAnsi="Times New Roman" w:cs="Times New Roman"/>
                <w:sz w:val="24"/>
                <w:szCs w:val="24"/>
              </w:rPr>
              <w:t>Neparedzēs stingrākas prasības</w:t>
            </w:r>
          </w:p>
        </w:tc>
      </w:tr>
      <w:tr w:rsidR="00170437" w:rsidRPr="00C96197" w14:paraId="5CA08131" w14:textId="77777777" w:rsidTr="00170437">
        <w:trPr>
          <w:cantSplit/>
        </w:trPr>
        <w:tc>
          <w:tcPr>
            <w:tcW w:w="1910" w:type="pct"/>
          </w:tcPr>
          <w:p w14:paraId="6A422C86" w14:textId="1B688A48" w:rsidR="00170437" w:rsidRPr="00C96197" w:rsidRDefault="00170437" w:rsidP="00A974B3">
            <w:pPr>
              <w:rPr>
                <w:rFonts w:ascii="Times New Roman" w:hAnsi="Times New Roman" w:cs="Times New Roman"/>
                <w:sz w:val="24"/>
                <w:szCs w:val="24"/>
              </w:rPr>
            </w:pPr>
            <w:r w:rsidRPr="00C96197">
              <w:rPr>
                <w:rFonts w:ascii="Times New Roman" w:hAnsi="Times New Roman" w:cs="Times New Roman"/>
                <w:sz w:val="24"/>
                <w:szCs w:val="24"/>
              </w:rPr>
              <w:lastRenderedPageBreak/>
              <w:t xml:space="preserve">Direktīvas 2005/36/EK </w:t>
            </w:r>
            <w:r>
              <w:rPr>
                <w:rFonts w:ascii="Times New Roman" w:hAnsi="Times New Roman" w:cs="Times New Roman"/>
                <w:sz w:val="24"/>
                <w:szCs w:val="24"/>
              </w:rPr>
              <w:t>42.panta 2.punkts c)</w:t>
            </w:r>
            <w:r w:rsidRPr="003444BD">
              <w:rPr>
                <w:rFonts w:ascii="Times New Roman" w:hAnsi="Times New Roman" w:cs="Times New Roman"/>
                <w:color w:val="000000"/>
                <w:sz w:val="23"/>
                <w:szCs w:val="23"/>
              </w:rPr>
              <w:t xml:space="preserve"> apakšpunkt</w:t>
            </w:r>
            <w:r>
              <w:rPr>
                <w:rFonts w:ascii="Times New Roman" w:hAnsi="Times New Roman" w:cs="Times New Roman"/>
                <w:color w:val="000000"/>
                <w:sz w:val="23"/>
                <w:szCs w:val="23"/>
              </w:rPr>
              <w:t>s</w:t>
            </w:r>
          </w:p>
        </w:tc>
        <w:tc>
          <w:tcPr>
            <w:tcW w:w="1045" w:type="pct"/>
          </w:tcPr>
          <w:p w14:paraId="07B2EDD2" w14:textId="28C80751" w:rsidR="00170437" w:rsidRPr="00C96197" w:rsidRDefault="00170437" w:rsidP="00A974B3">
            <w:pPr>
              <w:ind w:left="57"/>
              <w:rPr>
                <w:rFonts w:ascii="Times New Roman" w:hAnsi="Times New Roman" w:cs="Times New Roman"/>
                <w:sz w:val="24"/>
                <w:szCs w:val="24"/>
              </w:rPr>
            </w:pPr>
            <w:r w:rsidRPr="00C96197">
              <w:rPr>
                <w:rFonts w:ascii="Times New Roman" w:hAnsi="Times New Roman" w:cs="Times New Roman"/>
                <w:sz w:val="24"/>
                <w:szCs w:val="24"/>
              </w:rPr>
              <w:t>Noteikumu projekt</w:t>
            </w:r>
            <w:r>
              <w:rPr>
                <w:rFonts w:ascii="Times New Roman" w:hAnsi="Times New Roman" w:cs="Times New Roman"/>
                <w:sz w:val="24"/>
                <w:szCs w:val="24"/>
              </w:rPr>
              <w:t xml:space="preserve">a </w:t>
            </w:r>
            <w:r w:rsidR="005F6093">
              <w:rPr>
                <w:rFonts w:ascii="Times New Roman" w:hAnsi="Times New Roman" w:cs="Times New Roman"/>
                <w:sz w:val="24"/>
                <w:szCs w:val="24"/>
              </w:rPr>
              <w:t>2</w:t>
            </w:r>
            <w:r>
              <w:rPr>
                <w:rFonts w:ascii="Times New Roman" w:hAnsi="Times New Roman" w:cs="Times New Roman"/>
                <w:sz w:val="24"/>
                <w:szCs w:val="24"/>
              </w:rPr>
              <w:t>.punkts (Noteikumu projektā precizētais 494.1.apakšpunkts)</w:t>
            </w:r>
          </w:p>
        </w:tc>
        <w:tc>
          <w:tcPr>
            <w:tcW w:w="901" w:type="pct"/>
            <w:gridSpan w:val="2"/>
          </w:tcPr>
          <w:p w14:paraId="765A3C4B" w14:textId="16F818B0" w:rsidR="00170437" w:rsidRPr="00C96197" w:rsidRDefault="00170437" w:rsidP="00A974B3">
            <w:pPr>
              <w:ind w:left="57"/>
              <w:rPr>
                <w:rFonts w:ascii="Times New Roman" w:hAnsi="Times New Roman" w:cs="Times New Roman"/>
                <w:sz w:val="24"/>
                <w:szCs w:val="24"/>
              </w:rPr>
            </w:pPr>
            <w:r w:rsidRPr="00C96197">
              <w:rPr>
                <w:rFonts w:ascii="Times New Roman" w:hAnsi="Times New Roman" w:cs="Times New Roman"/>
                <w:sz w:val="24"/>
                <w:szCs w:val="24"/>
              </w:rPr>
              <w:t>Tiks ieviesta pilnībā</w:t>
            </w:r>
          </w:p>
        </w:tc>
        <w:tc>
          <w:tcPr>
            <w:tcW w:w="1145" w:type="pct"/>
          </w:tcPr>
          <w:p w14:paraId="7EC8137C" w14:textId="636CDD89" w:rsidR="00170437" w:rsidRPr="00C96197" w:rsidRDefault="00170437" w:rsidP="00A974B3">
            <w:pPr>
              <w:ind w:left="57"/>
              <w:rPr>
                <w:rFonts w:ascii="Times New Roman" w:hAnsi="Times New Roman" w:cs="Times New Roman"/>
                <w:sz w:val="24"/>
                <w:szCs w:val="24"/>
              </w:rPr>
            </w:pPr>
            <w:r w:rsidRPr="00C96197">
              <w:rPr>
                <w:rFonts w:ascii="Times New Roman" w:hAnsi="Times New Roman" w:cs="Times New Roman"/>
                <w:sz w:val="24"/>
                <w:szCs w:val="24"/>
              </w:rPr>
              <w:t>Neparedzēs stingrākas prasības</w:t>
            </w:r>
          </w:p>
        </w:tc>
      </w:tr>
      <w:tr w:rsidR="00170437" w:rsidRPr="00C96197" w14:paraId="02EC09C6" w14:textId="77777777" w:rsidTr="00170437">
        <w:trPr>
          <w:cantSplit/>
        </w:trPr>
        <w:tc>
          <w:tcPr>
            <w:tcW w:w="1910" w:type="pct"/>
          </w:tcPr>
          <w:p w14:paraId="442ADF7C" w14:textId="5298A1D4" w:rsidR="00170437" w:rsidRPr="00C96197" w:rsidRDefault="00170437" w:rsidP="00A974B3">
            <w:pPr>
              <w:rPr>
                <w:rFonts w:ascii="Times New Roman" w:hAnsi="Times New Roman" w:cs="Times New Roman"/>
                <w:sz w:val="24"/>
                <w:szCs w:val="24"/>
              </w:rPr>
            </w:pPr>
            <w:r w:rsidRPr="00C96197">
              <w:rPr>
                <w:rFonts w:ascii="Times New Roman" w:hAnsi="Times New Roman" w:cs="Times New Roman"/>
                <w:sz w:val="24"/>
                <w:szCs w:val="24"/>
              </w:rPr>
              <w:t xml:space="preserve">Direktīvas 2005/36/EK </w:t>
            </w:r>
            <w:r>
              <w:rPr>
                <w:rFonts w:ascii="Times New Roman" w:hAnsi="Times New Roman" w:cs="Times New Roman"/>
                <w:sz w:val="24"/>
                <w:szCs w:val="24"/>
              </w:rPr>
              <w:t>42.panta 2.punkts d)</w:t>
            </w:r>
            <w:r w:rsidRPr="003444BD">
              <w:rPr>
                <w:rFonts w:ascii="Times New Roman" w:hAnsi="Times New Roman" w:cs="Times New Roman"/>
                <w:color w:val="000000"/>
                <w:sz w:val="23"/>
                <w:szCs w:val="23"/>
              </w:rPr>
              <w:t xml:space="preserve"> apakšpunkt</w:t>
            </w:r>
            <w:r>
              <w:rPr>
                <w:rFonts w:ascii="Times New Roman" w:hAnsi="Times New Roman" w:cs="Times New Roman"/>
                <w:color w:val="000000"/>
                <w:sz w:val="23"/>
                <w:szCs w:val="23"/>
              </w:rPr>
              <w:t>s</w:t>
            </w:r>
          </w:p>
        </w:tc>
        <w:tc>
          <w:tcPr>
            <w:tcW w:w="1045" w:type="pct"/>
          </w:tcPr>
          <w:p w14:paraId="3BCC6AC5" w14:textId="1328336E" w:rsidR="00170437" w:rsidRPr="00C96197" w:rsidRDefault="00930D1B" w:rsidP="00A974B3">
            <w:pPr>
              <w:ind w:left="57"/>
              <w:rPr>
                <w:rFonts w:ascii="Times New Roman" w:hAnsi="Times New Roman" w:cs="Times New Roman"/>
                <w:sz w:val="24"/>
                <w:szCs w:val="24"/>
              </w:rPr>
            </w:pPr>
            <w:r w:rsidRPr="00C96197">
              <w:rPr>
                <w:rFonts w:ascii="Times New Roman" w:hAnsi="Times New Roman" w:cs="Times New Roman"/>
                <w:sz w:val="24"/>
                <w:szCs w:val="24"/>
              </w:rPr>
              <w:t>Noteikumu projekt</w:t>
            </w:r>
            <w:r>
              <w:rPr>
                <w:rFonts w:ascii="Times New Roman" w:hAnsi="Times New Roman" w:cs="Times New Roman"/>
                <w:sz w:val="24"/>
                <w:szCs w:val="24"/>
              </w:rPr>
              <w:t xml:space="preserve">a </w:t>
            </w:r>
            <w:r w:rsidR="005F6093">
              <w:rPr>
                <w:rFonts w:ascii="Times New Roman" w:hAnsi="Times New Roman" w:cs="Times New Roman"/>
                <w:sz w:val="24"/>
                <w:szCs w:val="24"/>
              </w:rPr>
              <w:t>2</w:t>
            </w:r>
            <w:r>
              <w:rPr>
                <w:rFonts w:ascii="Times New Roman" w:hAnsi="Times New Roman" w:cs="Times New Roman"/>
                <w:sz w:val="24"/>
                <w:szCs w:val="24"/>
              </w:rPr>
              <w:t>.punkts (Noteikumu projektā precizētais 494.8.apakšpunkts)</w:t>
            </w:r>
          </w:p>
        </w:tc>
        <w:tc>
          <w:tcPr>
            <w:tcW w:w="901" w:type="pct"/>
            <w:gridSpan w:val="2"/>
          </w:tcPr>
          <w:p w14:paraId="2C28CF6D" w14:textId="778F6407" w:rsidR="00170437" w:rsidRPr="00C96197" w:rsidRDefault="00930D1B" w:rsidP="00A974B3">
            <w:pPr>
              <w:ind w:left="57"/>
              <w:rPr>
                <w:rFonts w:ascii="Times New Roman" w:hAnsi="Times New Roman" w:cs="Times New Roman"/>
                <w:sz w:val="24"/>
                <w:szCs w:val="24"/>
              </w:rPr>
            </w:pPr>
            <w:r w:rsidRPr="00C96197">
              <w:rPr>
                <w:rFonts w:ascii="Times New Roman" w:hAnsi="Times New Roman" w:cs="Times New Roman"/>
                <w:sz w:val="24"/>
                <w:szCs w:val="24"/>
              </w:rPr>
              <w:t>Tiks ieviesta pilnībā</w:t>
            </w:r>
          </w:p>
        </w:tc>
        <w:tc>
          <w:tcPr>
            <w:tcW w:w="1145" w:type="pct"/>
          </w:tcPr>
          <w:p w14:paraId="34AA437E" w14:textId="71CD6AC4" w:rsidR="00170437" w:rsidRPr="00C96197" w:rsidRDefault="00930D1B" w:rsidP="00A974B3">
            <w:pPr>
              <w:ind w:left="57"/>
              <w:rPr>
                <w:rFonts w:ascii="Times New Roman" w:hAnsi="Times New Roman" w:cs="Times New Roman"/>
                <w:sz w:val="24"/>
                <w:szCs w:val="24"/>
              </w:rPr>
            </w:pPr>
            <w:r w:rsidRPr="00C96197">
              <w:rPr>
                <w:rFonts w:ascii="Times New Roman" w:hAnsi="Times New Roman" w:cs="Times New Roman"/>
                <w:sz w:val="24"/>
                <w:szCs w:val="24"/>
              </w:rPr>
              <w:t>Neparedzēs stingrākas prasības</w:t>
            </w:r>
          </w:p>
        </w:tc>
      </w:tr>
      <w:tr w:rsidR="00170437" w:rsidRPr="00C96197" w14:paraId="5523CE44" w14:textId="77777777" w:rsidTr="00170437">
        <w:trPr>
          <w:cantSplit/>
        </w:trPr>
        <w:tc>
          <w:tcPr>
            <w:tcW w:w="1910" w:type="pct"/>
          </w:tcPr>
          <w:p w14:paraId="559C045B" w14:textId="595540E4" w:rsidR="00170437" w:rsidRPr="00C96197" w:rsidRDefault="00170437" w:rsidP="00A974B3">
            <w:pPr>
              <w:rPr>
                <w:rFonts w:ascii="Times New Roman" w:hAnsi="Times New Roman" w:cs="Times New Roman"/>
                <w:sz w:val="24"/>
                <w:szCs w:val="24"/>
              </w:rPr>
            </w:pPr>
            <w:r w:rsidRPr="00C96197">
              <w:rPr>
                <w:rFonts w:ascii="Times New Roman" w:hAnsi="Times New Roman" w:cs="Times New Roman"/>
                <w:sz w:val="24"/>
                <w:szCs w:val="24"/>
              </w:rPr>
              <w:t xml:space="preserve">Direktīvas 2005/36/EK </w:t>
            </w:r>
            <w:r>
              <w:rPr>
                <w:rFonts w:ascii="Times New Roman" w:hAnsi="Times New Roman" w:cs="Times New Roman"/>
                <w:sz w:val="24"/>
                <w:szCs w:val="24"/>
              </w:rPr>
              <w:t>42.panta 2.punkts e)</w:t>
            </w:r>
            <w:r w:rsidRPr="003444BD">
              <w:rPr>
                <w:rFonts w:ascii="Times New Roman" w:hAnsi="Times New Roman" w:cs="Times New Roman"/>
                <w:color w:val="000000"/>
                <w:sz w:val="23"/>
                <w:szCs w:val="23"/>
              </w:rPr>
              <w:t xml:space="preserve"> apakšpunkt</w:t>
            </w:r>
            <w:r>
              <w:rPr>
                <w:rFonts w:ascii="Times New Roman" w:hAnsi="Times New Roman" w:cs="Times New Roman"/>
                <w:color w:val="000000"/>
                <w:sz w:val="23"/>
                <w:szCs w:val="23"/>
              </w:rPr>
              <w:t>s</w:t>
            </w:r>
          </w:p>
        </w:tc>
        <w:tc>
          <w:tcPr>
            <w:tcW w:w="1045" w:type="pct"/>
          </w:tcPr>
          <w:p w14:paraId="5D5FF039" w14:textId="11D416BD" w:rsidR="00170437" w:rsidRPr="00C96197" w:rsidRDefault="00170437" w:rsidP="00A974B3">
            <w:pPr>
              <w:ind w:left="57"/>
              <w:rPr>
                <w:rFonts w:ascii="Times New Roman" w:hAnsi="Times New Roman" w:cs="Times New Roman"/>
                <w:sz w:val="24"/>
                <w:szCs w:val="24"/>
              </w:rPr>
            </w:pPr>
            <w:r w:rsidRPr="00C96197">
              <w:rPr>
                <w:rFonts w:ascii="Times New Roman" w:hAnsi="Times New Roman" w:cs="Times New Roman"/>
                <w:sz w:val="24"/>
                <w:szCs w:val="24"/>
              </w:rPr>
              <w:t>Noteikumu projekt</w:t>
            </w:r>
            <w:r>
              <w:rPr>
                <w:rFonts w:ascii="Times New Roman" w:hAnsi="Times New Roman" w:cs="Times New Roman"/>
                <w:sz w:val="24"/>
                <w:szCs w:val="24"/>
              </w:rPr>
              <w:t xml:space="preserve">a </w:t>
            </w:r>
            <w:r w:rsidR="005F6093">
              <w:rPr>
                <w:rFonts w:ascii="Times New Roman" w:hAnsi="Times New Roman" w:cs="Times New Roman"/>
                <w:sz w:val="24"/>
                <w:szCs w:val="24"/>
              </w:rPr>
              <w:t>2</w:t>
            </w:r>
            <w:r>
              <w:rPr>
                <w:rFonts w:ascii="Times New Roman" w:hAnsi="Times New Roman" w:cs="Times New Roman"/>
                <w:sz w:val="24"/>
                <w:szCs w:val="24"/>
              </w:rPr>
              <w:t>.punkts (Noteikumu projektā precizētais 494.2.apakšpunkts)</w:t>
            </w:r>
          </w:p>
        </w:tc>
        <w:tc>
          <w:tcPr>
            <w:tcW w:w="901" w:type="pct"/>
            <w:gridSpan w:val="2"/>
          </w:tcPr>
          <w:p w14:paraId="448F9A64" w14:textId="52FD68FD" w:rsidR="00170437" w:rsidRPr="00C96197" w:rsidRDefault="00930D1B" w:rsidP="00A974B3">
            <w:pPr>
              <w:ind w:left="57"/>
              <w:rPr>
                <w:rFonts w:ascii="Times New Roman" w:hAnsi="Times New Roman" w:cs="Times New Roman"/>
                <w:sz w:val="24"/>
                <w:szCs w:val="24"/>
              </w:rPr>
            </w:pPr>
            <w:r w:rsidRPr="00C96197">
              <w:rPr>
                <w:rFonts w:ascii="Times New Roman" w:hAnsi="Times New Roman" w:cs="Times New Roman"/>
                <w:sz w:val="24"/>
                <w:szCs w:val="24"/>
              </w:rPr>
              <w:t>Tiks ieviesta pilnībā</w:t>
            </w:r>
          </w:p>
        </w:tc>
        <w:tc>
          <w:tcPr>
            <w:tcW w:w="1145" w:type="pct"/>
          </w:tcPr>
          <w:p w14:paraId="5422C671" w14:textId="7085D736" w:rsidR="00170437" w:rsidRPr="00C96197" w:rsidRDefault="00930D1B" w:rsidP="00A974B3">
            <w:pPr>
              <w:ind w:left="57"/>
              <w:rPr>
                <w:rFonts w:ascii="Times New Roman" w:hAnsi="Times New Roman" w:cs="Times New Roman"/>
                <w:sz w:val="24"/>
                <w:szCs w:val="24"/>
              </w:rPr>
            </w:pPr>
            <w:r w:rsidRPr="00C96197">
              <w:rPr>
                <w:rFonts w:ascii="Times New Roman" w:hAnsi="Times New Roman" w:cs="Times New Roman"/>
                <w:sz w:val="24"/>
                <w:szCs w:val="24"/>
              </w:rPr>
              <w:t>Neparedzēs stingrākas prasības</w:t>
            </w:r>
          </w:p>
        </w:tc>
      </w:tr>
      <w:tr w:rsidR="00170437" w:rsidRPr="00C96197" w14:paraId="04F7797E" w14:textId="77777777" w:rsidTr="00170437">
        <w:trPr>
          <w:cantSplit/>
        </w:trPr>
        <w:tc>
          <w:tcPr>
            <w:tcW w:w="1910" w:type="pct"/>
          </w:tcPr>
          <w:p w14:paraId="6751D6DF" w14:textId="7AA787FC" w:rsidR="00170437" w:rsidRPr="00C96197" w:rsidRDefault="00170437" w:rsidP="00170437">
            <w:pPr>
              <w:rPr>
                <w:rFonts w:ascii="Times New Roman" w:hAnsi="Times New Roman" w:cs="Times New Roman"/>
                <w:sz w:val="24"/>
                <w:szCs w:val="24"/>
              </w:rPr>
            </w:pPr>
            <w:r w:rsidRPr="00C96197">
              <w:rPr>
                <w:rFonts w:ascii="Times New Roman" w:hAnsi="Times New Roman" w:cs="Times New Roman"/>
                <w:sz w:val="24"/>
                <w:szCs w:val="24"/>
              </w:rPr>
              <w:t xml:space="preserve">Direktīvas 2005/36/EK </w:t>
            </w:r>
            <w:r>
              <w:rPr>
                <w:rFonts w:ascii="Times New Roman" w:hAnsi="Times New Roman" w:cs="Times New Roman"/>
                <w:sz w:val="24"/>
                <w:szCs w:val="24"/>
              </w:rPr>
              <w:t>42.panta 2.punkts f)</w:t>
            </w:r>
            <w:r w:rsidRPr="003444BD">
              <w:rPr>
                <w:rFonts w:ascii="Times New Roman" w:hAnsi="Times New Roman" w:cs="Times New Roman"/>
                <w:color w:val="000000"/>
                <w:sz w:val="23"/>
                <w:szCs w:val="23"/>
              </w:rPr>
              <w:t xml:space="preserve"> apakšpunkt</w:t>
            </w:r>
            <w:r>
              <w:rPr>
                <w:rFonts w:ascii="Times New Roman" w:hAnsi="Times New Roman" w:cs="Times New Roman"/>
                <w:color w:val="000000"/>
                <w:sz w:val="23"/>
                <w:szCs w:val="23"/>
              </w:rPr>
              <w:t>s</w:t>
            </w:r>
          </w:p>
        </w:tc>
        <w:tc>
          <w:tcPr>
            <w:tcW w:w="1045" w:type="pct"/>
          </w:tcPr>
          <w:p w14:paraId="49AD0E8A" w14:textId="0DF6C083" w:rsidR="00170437" w:rsidRPr="00C96197" w:rsidRDefault="00170437" w:rsidP="00170437">
            <w:pPr>
              <w:ind w:left="57"/>
              <w:rPr>
                <w:rFonts w:ascii="Times New Roman" w:hAnsi="Times New Roman" w:cs="Times New Roman"/>
                <w:sz w:val="24"/>
                <w:szCs w:val="24"/>
              </w:rPr>
            </w:pPr>
            <w:r w:rsidRPr="00C96197">
              <w:rPr>
                <w:rFonts w:ascii="Times New Roman" w:hAnsi="Times New Roman" w:cs="Times New Roman"/>
                <w:sz w:val="24"/>
                <w:szCs w:val="24"/>
              </w:rPr>
              <w:t>Noteikumu projekt</w:t>
            </w:r>
            <w:r>
              <w:rPr>
                <w:rFonts w:ascii="Times New Roman" w:hAnsi="Times New Roman" w:cs="Times New Roman"/>
                <w:sz w:val="24"/>
                <w:szCs w:val="24"/>
              </w:rPr>
              <w:t xml:space="preserve">a </w:t>
            </w:r>
            <w:r w:rsidR="005F6093">
              <w:rPr>
                <w:rFonts w:ascii="Times New Roman" w:hAnsi="Times New Roman" w:cs="Times New Roman"/>
                <w:sz w:val="24"/>
                <w:szCs w:val="24"/>
              </w:rPr>
              <w:t>2</w:t>
            </w:r>
            <w:r>
              <w:rPr>
                <w:rFonts w:ascii="Times New Roman" w:hAnsi="Times New Roman" w:cs="Times New Roman"/>
                <w:sz w:val="24"/>
                <w:szCs w:val="24"/>
              </w:rPr>
              <w:t>.punkts (Noteikumu projektā precizētais 494.2. un 494.4.apakšpunkts)</w:t>
            </w:r>
          </w:p>
        </w:tc>
        <w:tc>
          <w:tcPr>
            <w:tcW w:w="901" w:type="pct"/>
            <w:gridSpan w:val="2"/>
          </w:tcPr>
          <w:p w14:paraId="0F13A2B2" w14:textId="5EB182E8" w:rsidR="00170437" w:rsidRPr="00C96197" w:rsidRDefault="00930D1B" w:rsidP="00170437">
            <w:pPr>
              <w:ind w:left="57"/>
              <w:rPr>
                <w:rFonts w:ascii="Times New Roman" w:hAnsi="Times New Roman" w:cs="Times New Roman"/>
                <w:sz w:val="24"/>
                <w:szCs w:val="24"/>
              </w:rPr>
            </w:pPr>
            <w:r w:rsidRPr="00C96197">
              <w:rPr>
                <w:rFonts w:ascii="Times New Roman" w:hAnsi="Times New Roman" w:cs="Times New Roman"/>
                <w:sz w:val="24"/>
                <w:szCs w:val="24"/>
              </w:rPr>
              <w:t>Tiks ieviesta pilnībā</w:t>
            </w:r>
          </w:p>
        </w:tc>
        <w:tc>
          <w:tcPr>
            <w:tcW w:w="1145" w:type="pct"/>
          </w:tcPr>
          <w:p w14:paraId="7F5542FA" w14:textId="599E361D" w:rsidR="00170437" w:rsidRPr="00C96197" w:rsidRDefault="00930D1B" w:rsidP="00170437">
            <w:pPr>
              <w:ind w:left="57"/>
              <w:rPr>
                <w:rFonts w:ascii="Times New Roman" w:hAnsi="Times New Roman" w:cs="Times New Roman"/>
                <w:sz w:val="24"/>
                <w:szCs w:val="24"/>
              </w:rPr>
            </w:pPr>
            <w:r w:rsidRPr="00C96197">
              <w:rPr>
                <w:rFonts w:ascii="Times New Roman" w:hAnsi="Times New Roman" w:cs="Times New Roman"/>
                <w:sz w:val="24"/>
                <w:szCs w:val="24"/>
              </w:rPr>
              <w:t>Neparedzēs stingrākas prasības</w:t>
            </w:r>
          </w:p>
        </w:tc>
      </w:tr>
      <w:tr w:rsidR="00170437" w:rsidRPr="00C96197" w14:paraId="311F56B2" w14:textId="77777777" w:rsidTr="00170437">
        <w:trPr>
          <w:cantSplit/>
        </w:trPr>
        <w:tc>
          <w:tcPr>
            <w:tcW w:w="1910" w:type="pct"/>
          </w:tcPr>
          <w:p w14:paraId="4653AF17" w14:textId="7E4867AE" w:rsidR="00170437" w:rsidRPr="00C96197" w:rsidRDefault="00170437" w:rsidP="00170437">
            <w:pPr>
              <w:rPr>
                <w:rFonts w:ascii="Times New Roman" w:hAnsi="Times New Roman" w:cs="Times New Roman"/>
                <w:sz w:val="24"/>
                <w:szCs w:val="24"/>
              </w:rPr>
            </w:pPr>
            <w:r w:rsidRPr="00C96197">
              <w:rPr>
                <w:rFonts w:ascii="Times New Roman" w:hAnsi="Times New Roman" w:cs="Times New Roman"/>
                <w:sz w:val="24"/>
                <w:szCs w:val="24"/>
              </w:rPr>
              <w:t xml:space="preserve">Direktīvas 2005/36/EK </w:t>
            </w:r>
            <w:r>
              <w:rPr>
                <w:rFonts w:ascii="Times New Roman" w:hAnsi="Times New Roman" w:cs="Times New Roman"/>
                <w:sz w:val="24"/>
                <w:szCs w:val="24"/>
              </w:rPr>
              <w:t>42.panta 2.punkts g)</w:t>
            </w:r>
            <w:r w:rsidRPr="003444BD">
              <w:rPr>
                <w:rFonts w:ascii="Times New Roman" w:hAnsi="Times New Roman" w:cs="Times New Roman"/>
                <w:color w:val="000000"/>
                <w:sz w:val="23"/>
                <w:szCs w:val="23"/>
              </w:rPr>
              <w:t xml:space="preserve"> apakšpunkt</w:t>
            </w:r>
            <w:r>
              <w:rPr>
                <w:rFonts w:ascii="Times New Roman" w:hAnsi="Times New Roman" w:cs="Times New Roman"/>
                <w:color w:val="000000"/>
                <w:sz w:val="23"/>
                <w:szCs w:val="23"/>
              </w:rPr>
              <w:t>s</w:t>
            </w:r>
          </w:p>
        </w:tc>
        <w:tc>
          <w:tcPr>
            <w:tcW w:w="1045" w:type="pct"/>
          </w:tcPr>
          <w:p w14:paraId="1370F095" w14:textId="23900E5E" w:rsidR="00170437" w:rsidRPr="00C96197" w:rsidRDefault="00170437" w:rsidP="00170437">
            <w:pPr>
              <w:ind w:left="57"/>
              <w:rPr>
                <w:rFonts w:ascii="Times New Roman" w:hAnsi="Times New Roman" w:cs="Times New Roman"/>
                <w:sz w:val="24"/>
                <w:szCs w:val="24"/>
              </w:rPr>
            </w:pPr>
            <w:r w:rsidRPr="00C96197">
              <w:rPr>
                <w:rFonts w:ascii="Times New Roman" w:hAnsi="Times New Roman" w:cs="Times New Roman"/>
                <w:sz w:val="24"/>
                <w:szCs w:val="24"/>
              </w:rPr>
              <w:t>Noteikumu projekt</w:t>
            </w:r>
            <w:r>
              <w:rPr>
                <w:rFonts w:ascii="Times New Roman" w:hAnsi="Times New Roman" w:cs="Times New Roman"/>
                <w:sz w:val="24"/>
                <w:szCs w:val="24"/>
              </w:rPr>
              <w:t xml:space="preserve">a </w:t>
            </w:r>
            <w:r w:rsidR="005F6093">
              <w:rPr>
                <w:rFonts w:ascii="Times New Roman" w:hAnsi="Times New Roman" w:cs="Times New Roman"/>
                <w:sz w:val="24"/>
                <w:szCs w:val="24"/>
              </w:rPr>
              <w:t>2</w:t>
            </w:r>
            <w:r>
              <w:rPr>
                <w:rFonts w:ascii="Times New Roman" w:hAnsi="Times New Roman" w:cs="Times New Roman"/>
                <w:sz w:val="24"/>
                <w:szCs w:val="24"/>
              </w:rPr>
              <w:t>.punkts (Noteikumu projektā precizētais 494.4.apakšpunkts)</w:t>
            </w:r>
          </w:p>
        </w:tc>
        <w:tc>
          <w:tcPr>
            <w:tcW w:w="901" w:type="pct"/>
            <w:gridSpan w:val="2"/>
          </w:tcPr>
          <w:p w14:paraId="6ECA34D4" w14:textId="5AF7E5AE" w:rsidR="00170437" w:rsidRPr="00C96197" w:rsidRDefault="00930D1B" w:rsidP="00170437">
            <w:pPr>
              <w:ind w:left="57"/>
              <w:rPr>
                <w:rFonts w:ascii="Times New Roman" w:hAnsi="Times New Roman" w:cs="Times New Roman"/>
                <w:sz w:val="24"/>
                <w:szCs w:val="24"/>
              </w:rPr>
            </w:pPr>
            <w:r w:rsidRPr="00C96197">
              <w:rPr>
                <w:rFonts w:ascii="Times New Roman" w:hAnsi="Times New Roman" w:cs="Times New Roman"/>
                <w:sz w:val="24"/>
                <w:szCs w:val="24"/>
              </w:rPr>
              <w:t>Tiks ieviesta pilnībā</w:t>
            </w:r>
          </w:p>
        </w:tc>
        <w:tc>
          <w:tcPr>
            <w:tcW w:w="1145" w:type="pct"/>
          </w:tcPr>
          <w:p w14:paraId="5E59ABC4" w14:textId="258EEE59" w:rsidR="00170437" w:rsidRPr="00C96197" w:rsidRDefault="00930D1B" w:rsidP="00170437">
            <w:pPr>
              <w:ind w:left="57"/>
              <w:rPr>
                <w:rFonts w:ascii="Times New Roman" w:hAnsi="Times New Roman" w:cs="Times New Roman"/>
                <w:sz w:val="24"/>
                <w:szCs w:val="24"/>
              </w:rPr>
            </w:pPr>
            <w:r w:rsidRPr="00C96197">
              <w:rPr>
                <w:rFonts w:ascii="Times New Roman" w:hAnsi="Times New Roman" w:cs="Times New Roman"/>
                <w:sz w:val="24"/>
                <w:szCs w:val="24"/>
              </w:rPr>
              <w:t>Neparedzēs stingrākas prasības</w:t>
            </w:r>
          </w:p>
        </w:tc>
      </w:tr>
      <w:tr w:rsidR="00170437" w:rsidRPr="00C96197" w14:paraId="6A2B22CC" w14:textId="77777777" w:rsidTr="00170437">
        <w:trPr>
          <w:cantSplit/>
        </w:trPr>
        <w:tc>
          <w:tcPr>
            <w:tcW w:w="1910" w:type="pct"/>
          </w:tcPr>
          <w:p w14:paraId="6A696C24" w14:textId="767BAB7B" w:rsidR="00170437" w:rsidRPr="00C96197" w:rsidRDefault="00170437" w:rsidP="00170437">
            <w:pPr>
              <w:rPr>
                <w:rFonts w:ascii="Times New Roman" w:hAnsi="Times New Roman" w:cs="Times New Roman"/>
                <w:sz w:val="24"/>
                <w:szCs w:val="24"/>
              </w:rPr>
            </w:pPr>
            <w:r w:rsidRPr="00C96197">
              <w:rPr>
                <w:rFonts w:ascii="Times New Roman" w:hAnsi="Times New Roman" w:cs="Times New Roman"/>
                <w:sz w:val="24"/>
                <w:szCs w:val="24"/>
              </w:rPr>
              <w:t xml:space="preserve">Direktīvas 2005/36/EK </w:t>
            </w:r>
            <w:r>
              <w:rPr>
                <w:rFonts w:ascii="Times New Roman" w:hAnsi="Times New Roman" w:cs="Times New Roman"/>
                <w:sz w:val="24"/>
                <w:szCs w:val="24"/>
              </w:rPr>
              <w:t>42.panta 2.punkts h)</w:t>
            </w:r>
            <w:r w:rsidRPr="003444BD">
              <w:rPr>
                <w:rFonts w:ascii="Times New Roman" w:hAnsi="Times New Roman" w:cs="Times New Roman"/>
                <w:color w:val="000000"/>
                <w:sz w:val="23"/>
                <w:szCs w:val="23"/>
              </w:rPr>
              <w:t xml:space="preserve"> apakšpunkt</w:t>
            </w:r>
            <w:r>
              <w:rPr>
                <w:rFonts w:ascii="Times New Roman" w:hAnsi="Times New Roman" w:cs="Times New Roman"/>
                <w:color w:val="000000"/>
                <w:sz w:val="23"/>
                <w:szCs w:val="23"/>
              </w:rPr>
              <w:t>s</w:t>
            </w:r>
          </w:p>
        </w:tc>
        <w:tc>
          <w:tcPr>
            <w:tcW w:w="1045" w:type="pct"/>
          </w:tcPr>
          <w:p w14:paraId="69669BA9" w14:textId="2B34549A" w:rsidR="00170437" w:rsidRPr="00C96197" w:rsidRDefault="00170437" w:rsidP="00170437">
            <w:pPr>
              <w:ind w:left="57"/>
              <w:rPr>
                <w:rFonts w:ascii="Times New Roman" w:hAnsi="Times New Roman" w:cs="Times New Roman"/>
                <w:sz w:val="24"/>
                <w:szCs w:val="24"/>
              </w:rPr>
            </w:pPr>
            <w:r w:rsidRPr="00C96197">
              <w:rPr>
                <w:rFonts w:ascii="Times New Roman" w:hAnsi="Times New Roman" w:cs="Times New Roman"/>
                <w:sz w:val="24"/>
                <w:szCs w:val="24"/>
              </w:rPr>
              <w:t>Noteikumu projekt</w:t>
            </w:r>
            <w:r>
              <w:rPr>
                <w:rFonts w:ascii="Times New Roman" w:hAnsi="Times New Roman" w:cs="Times New Roman"/>
                <w:sz w:val="24"/>
                <w:szCs w:val="24"/>
              </w:rPr>
              <w:t xml:space="preserve">a </w:t>
            </w:r>
            <w:r w:rsidR="005F6093">
              <w:rPr>
                <w:rFonts w:ascii="Times New Roman" w:hAnsi="Times New Roman" w:cs="Times New Roman"/>
                <w:sz w:val="24"/>
                <w:szCs w:val="24"/>
              </w:rPr>
              <w:t>2</w:t>
            </w:r>
            <w:r>
              <w:rPr>
                <w:rFonts w:ascii="Times New Roman" w:hAnsi="Times New Roman" w:cs="Times New Roman"/>
                <w:sz w:val="24"/>
                <w:szCs w:val="24"/>
              </w:rPr>
              <w:t>.punkts (Noteikumu projektā precizētais 494.3.apakšpunkts)</w:t>
            </w:r>
          </w:p>
        </w:tc>
        <w:tc>
          <w:tcPr>
            <w:tcW w:w="901" w:type="pct"/>
            <w:gridSpan w:val="2"/>
          </w:tcPr>
          <w:p w14:paraId="206E8288" w14:textId="73333786" w:rsidR="00170437" w:rsidRPr="00C96197" w:rsidRDefault="00930D1B" w:rsidP="00170437">
            <w:pPr>
              <w:ind w:left="57"/>
              <w:rPr>
                <w:rFonts w:ascii="Times New Roman" w:hAnsi="Times New Roman" w:cs="Times New Roman"/>
                <w:sz w:val="24"/>
                <w:szCs w:val="24"/>
              </w:rPr>
            </w:pPr>
            <w:r w:rsidRPr="00C96197">
              <w:rPr>
                <w:rFonts w:ascii="Times New Roman" w:hAnsi="Times New Roman" w:cs="Times New Roman"/>
                <w:sz w:val="24"/>
                <w:szCs w:val="24"/>
              </w:rPr>
              <w:t>Tiks ieviesta pilnībā</w:t>
            </w:r>
          </w:p>
        </w:tc>
        <w:tc>
          <w:tcPr>
            <w:tcW w:w="1145" w:type="pct"/>
          </w:tcPr>
          <w:p w14:paraId="4A92509B" w14:textId="775A90D0" w:rsidR="00170437" w:rsidRPr="00C96197" w:rsidRDefault="00930D1B" w:rsidP="00170437">
            <w:pPr>
              <w:ind w:left="57"/>
              <w:rPr>
                <w:rFonts w:ascii="Times New Roman" w:hAnsi="Times New Roman" w:cs="Times New Roman"/>
                <w:sz w:val="24"/>
                <w:szCs w:val="24"/>
              </w:rPr>
            </w:pPr>
            <w:r w:rsidRPr="00C96197">
              <w:rPr>
                <w:rFonts w:ascii="Times New Roman" w:hAnsi="Times New Roman" w:cs="Times New Roman"/>
                <w:sz w:val="24"/>
                <w:szCs w:val="24"/>
              </w:rPr>
              <w:t>Neparedzēs stingrākas prasības</w:t>
            </w:r>
          </w:p>
        </w:tc>
      </w:tr>
      <w:tr w:rsidR="00170437" w:rsidRPr="00C96197" w14:paraId="2D4918F4" w14:textId="77777777" w:rsidTr="00170437">
        <w:trPr>
          <w:cantSplit/>
        </w:trPr>
        <w:tc>
          <w:tcPr>
            <w:tcW w:w="1910" w:type="pct"/>
          </w:tcPr>
          <w:p w14:paraId="542ABE91" w14:textId="490243A0" w:rsidR="00170437" w:rsidRPr="00C96197" w:rsidRDefault="00170437" w:rsidP="00170437">
            <w:pPr>
              <w:rPr>
                <w:rFonts w:ascii="Times New Roman" w:hAnsi="Times New Roman" w:cs="Times New Roman"/>
                <w:sz w:val="24"/>
                <w:szCs w:val="24"/>
              </w:rPr>
            </w:pPr>
            <w:r w:rsidRPr="00C96197">
              <w:rPr>
                <w:rFonts w:ascii="Times New Roman" w:hAnsi="Times New Roman" w:cs="Times New Roman"/>
                <w:sz w:val="24"/>
                <w:szCs w:val="24"/>
              </w:rPr>
              <w:t xml:space="preserve">Direktīvas 2005/36/EK </w:t>
            </w:r>
            <w:r>
              <w:rPr>
                <w:rFonts w:ascii="Times New Roman" w:hAnsi="Times New Roman" w:cs="Times New Roman"/>
                <w:sz w:val="24"/>
                <w:szCs w:val="24"/>
              </w:rPr>
              <w:t>42.panta 2.punkts i)</w:t>
            </w:r>
            <w:r w:rsidRPr="003444BD">
              <w:rPr>
                <w:rFonts w:ascii="Times New Roman" w:hAnsi="Times New Roman" w:cs="Times New Roman"/>
                <w:color w:val="000000"/>
                <w:sz w:val="23"/>
                <w:szCs w:val="23"/>
              </w:rPr>
              <w:t xml:space="preserve"> apakšpunkt</w:t>
            </w:r>
            <w:r>
              <w:rPr>
                <w:rFonts w:ascii="Times New Roman" w:hAnsi="Times New Roman" w:cs="Times New Roman"/>
                <w:color w:val="000000"/>
                <w:sz w:val="23"/>
                <w:szCs w:val="23"/>
              </w:rPr>
              <w:t>s</w:t>
            </w:r>
          </w:p>
        </w:tc>
        <w:tc>
          <w:tcPr>
            <w:tcW w:w="1045" w:type="pct"/>
          </w:tcPr>
          <w:p w14:paraId="06DD97D2" w14:textId="047A94F9" w:rsidR="00170437" w:rsidRPr="00C96197" w:rsidRDefault="00170437" w:rsidP="00170437">
            <w:pPr>
              <w:ind w:left="57"/>
              <w:rPr>
                <w:rFonts w:ascii="Times New Roman" w:hAnsi="Times New Roman" w:cs="Times New Roman"/>
                <w:sz w:val="24"/>
                <w:szCs w:val="24"/>
              </w:rPr>
            </w:pPr>
            <w:r w:rsidRPr="00C96197">
              <w:rPr>
                <w:rFonts w:ascii="Times New Roman" w:hAnsi="Times New Roman" w:cs="Times New Roman"/>
                <w:sz w:val="24"/>
                <w:szCs w:val="24"/>
              </w:rPr>
              <w:t>Noteikumu projekt</w:t>
            </w:r>
            <w:r>
              <w:rPr>
                <w:rFonts w:ascii="Times New Roman" w:hAnsi="Times New Roman" w:cs="Times New Roman"/>
                <w:sz w:val="24"/>
                <w:szCs w:val="24"/>
              </w:rPr>
              <w:t xml:space="preserve">a </w:t>
            </w:r>
            <w:r w:rsidR="005F6093">
              <w:rPr>
                <w:rFonts w:ascii="Times New Roman" w:hAnsi="Times New Roman" w:cs="Times New Roman"/>
                <w:sz w:val="24"/>
                <w:szCs w:val="24"/>
              </w:rPr>
              <w:t>2</w:t>
            </w:r>
            <w:r>
              <w:rPr>
                <w:rFonts w:ascii="Times New Roman" w:hAnsi="Times New Roman" w:cs="Times New Roman"/>
                <w:sz w:val="24"/>
                <w:szCs w:val="24"/>
              </w:rPr>
              <w:t>.punkts (Noteikumu projektā precizētais 494.</w:t>
            </w:r>
            <w:r w:rsidR="00930D1B">
              <w:rPr>
                <w:rFonts w:ascii="Times New Roman" w:hAnsi="Times New Roman" w:cs="Times New Roman"/>
                <w:sz w:val="24"/>
                <w:szCs w:val="24"/>
              </w:rPr>
              <w:t>6</w:t>
            </w:r>
            <w:r>
              <w:rPr>
                <w:rFonts w:ascii="Times New Roman" w:hAnsi="Times New Roman" w:cs="Times New Roman"/>
                <w:sz w:val="24"/>
                <w:szCs w:val="24"/>
              </w:rPr>
              <w:t>.apakšpunkts)</w:t>
            </w:r>
          </w:p>
        </w:tc>
        <w:tc>
          <w:tcPr>
            <w:tcW w:w="901" w:type="pct"/>
            <w:gridSpan w:val="2"/>
          </w:tcPr>
          <w:p w14:paraId="7E161047" w14:textId="0EE5FE6D" w:rsidR="00170437" w:rsidRPr="00C96197" w:rsidRDefault="00930D1B" w:rsidP="00170437">
            <w:pPr>
              <w:ind w:left="57"/>
              <w:rPr>
                <w:rFonts w:ascii="Times New Roman" w:hAnsi="Times New Roman" w:cs="Times New Roman"/>
                <w:sz w:val="24"/>
                <w:szCs w:val="24"/>
              </w:rPr>
            </w:pPr>
            <w:r w:rsidRPr="00C96197">
              <w:rPr>
                <w:rFonts w:ascii="Times New Roman" w:hAnsi="Times New Roman" w:cs="Times New Roman"/>
                <w:sz w:val="24"/>
                <w:szCs w:val="24"/>
              </w:rPr>
              <w:t>Tiks ieviesta pilnībā</w:t>
            </w:r>
          </w:p>
        </w:tc>
        <w:tc>
          <w:tcPr>
            <w:tcW w:w="1145" w:type="pct"/>
          </w:tcPr>
          <w:p w14:paraId="2F7B6E74" w14:textId="68727C83" w:rsidR="00170437" w:rsidRPr="00C96197" w:rsidRDefault="00930D1B" w:rsidP="00170437">
            <w:pPr>
              <w:ind w:left="57"/>
              <w:rPr>
                <w:rFonts w:ascii="Times New Roman" w:hAnsi="Times New Roman" w:cs="Times New Roman"/>
                <w:sz w:val="24"/>
                <w:szCs w:val="24"/>
              </w:rPr>
            </w:pPr>
            <w:r w:rsidRPr="00C96197">
              <w:rPr>
                <w:rFonts w:ascii="Times New Roman" w:hAnsi="Times New Roman" w:cs="Times New Roman"/>
                <w:sz w:val="24"/>
                <w:szCs w:val="24"/>
              </w:rPr>
              <w:t>Neparedzēs stingrākas prasības</w:t>
            </w:r>
          </w:p>
        </w:tc>
      </w:tr>
      <w:tr w:rsidR="00170437" w:rsidRPr="00C96197" w14:paraId="1CE43875" w14:textId="77777777" w:rsidTr="00170437">
        <w:trPr>
          <w:cantSplit/>
        </w:trPr>
        <w:tc>
          <w:tcPr>
            <w:tcW w:w="1910" w:type="pct"/>
          </w:tcPr>
          <w:p w14:paraId="66250A11" w14:textId="6AD7BA59" w:rsidR="00170437" w:rsidRPr="00C96197" w:rsidRDefault="00170437" w:rsidP="00170437">
            <w:pPr>
              <w:rPr>
                <w:rFonts w:ascii="Times New Roman" w:hAnsi="Times New Roman" w:cs="Times New Roman"/>
                <w:sz w:val="24"/>
                <w:szCs w:val="24"/>
              </w:rPr>
            </w:pPr>
            <w:r w:rsidRPr="00C96197">
              <w:rPr>
                <w:rFonts w:ascii="Times New Roman" w:hAnsi="Times New Roman" w:cs="Times New Roman"/>
                <w:sz w:val="24"/>
                <w:szCs w:val="24"/>
              </w:rPr>
              <w:lastRenderedPageBreak/>
              <w:t xml:space="preserve">Direktīvas 2005/36/EK </w:t>
            </w:r>
            <w:r>
              <w:rPr>
                <w:rFonts w:ascii="Times New Roman" w:hAnsi="Times New Roman" w:cs="Times New Roman"/>
                <w:sz w:val="24"/>
                <w:szCs w:val="24"/>
              </w:rPr>
              <w:t>42.panta 2.punkts j)</w:t>
            </w:r>
            <w:r w:rsidRPr="003444BD">
              <w:rPr>
                <w:rFonts w:ascii="Times New Roman" w:hAnsi="Times New Roman" w:cs="Times New Roman"/>
                <w:color w:val="000000"/>
                <w:sz w:val="23"/>
                <w:szCs w:val="23"/>
              </w:rPr>
              <w:t xml:space="preserve"> apakšpunkt</w:t>
            </w:r>
            <w:r>
              <w:rPr>
                <w:rFonts w:ascii="Times New Roman" w:hAnsi="Times New Roman" w:cs="Times New Roman"/>
                <w:color w:val="000000"/>
                <w:sz w:val="23"/>
                <w:szCs w:val="23"/>
              </w:rPr>
              <w:t>s</w:t>
            </w:r>
          </w:p>
        </w:tc>
        <w:tc>
          <w:tcPr>
            <w:tcW w:w="1045" w:type="pct"/>
          </w:tcPr>
          <w:p w14:paraId="36002D41" w14:textId="5A2D1807" w:rsidR="00170437" w:rsidRPr="00C96197" w:rsidRDefault="00930D1B" w:rsidP="00170437">
            <w:pPr>
              <w:ind w:left="57"/>
              <w:rPr>
                <w:rFonts w:ascii="Times New Roman" w:hAnsi="Times New Roman" w:cs="Times New Roman"/>
                <w:sz w:val="24"/>
                <w:szCs w:val="24"/>
              </w:rPr>
            </w:pPr>
            <w:r w:rsidRPr="00C96197">
              <w:rPr>
                <w:rFonts w:ascii="Times New Roman" w:hAnsi="Times New Roman" w:cs="Times New Roman"/>
                <w:sz w:val="24"/>
                <w:szCs w:val="24"/>
              </w:rPr>
              <w:t>Noteikumu projekt</w:t>
            </w:r>
            <w:r>
              <w:rPr>
                <w:rFonts w:ascii="Times New Roman" w:hAnsi="Times New Roman" w:cs="Times New Roman"/>
                <w:sz w:val="24"/>
                <w:szCs w:val="24"/>
              </w:rPr>
              <w:t xml:space="preserve">a </w:t>
            </w:r>
            <w:r w:rsidR="005F6093">
              <w:rPr>
                <w:rFonts w:ascii="Times New Roman" w:hAnsi="Times New Roman" w:cs="Times New Roman"/>
                <w:sz w:val="24"/>
                <w:szCs w:val="24"/>
              </w:rPr>
              <w:t>2</w:t>
            </w:r>
            <w:r>
              <w:rPr>
                <w:rFonts w:ascii="Times New Roman" w:hAnsi="Times New Roman" w:cs="Times New Roman"/>
                <w:sz w:val="24"/>
                <w:szCs w:val="24"/>
              </w:rPr>
              <w:t>.punkts (Noteikumu projektā precizētais 494.5.apakšpunkts)</w:t>
            </w:r>
          </w:p>
        </w:tc>
        <w:tc>
          <w:tcPr>
            <w:tcW w:w="901" w:type="pct"/>
            <w:gridSpan w:val="2"/>
          </w:tcPr>
          <w:p w14:paraId="3FD4F2DA" w14:textId="285E610F" w:rsidR="00170437" w:rsidRPr="00C96197" w:rsidRDefault="00930D1B" w:rsidP="00170437">
            <w:pPr>
              <w:ind w:left="57"/>
              <w:rPr>
                <w:rFonts w:ascii="Times New Roman" w:hAnsi="Times New Roman" w:cs="Times New Roman"/>
                <w:sz w:val="24"/>
                <w:szCs w:val="24"/>
              </w:rPr>
            </w:pPr>
            <w:r w:rsidRPr="00C96197">
              <w:rPr>
                <w:rFonts w:ascii="Times New Roman" w:hAnsi="Times New Roman" w:cs="Times New Roman"/>
                <w:sz w:val="24"/>
                <w:szCs w:val="24"/>
              </w:rPr>
              <w:t>Tiks ieviesta pilnībā</w:t>
            </w:r>
          </w:p>
        </w:tc>
        <w:tc>
          <w:tcPr>
            <w:tcW w:w="1145" w:type="pct"/>
          </w:tcPr>
          <w:p w14:paraId="67755FAC" w14:textId="0B1F9EA9" w:rsidR="00170437" w:rsidRPr="00C96197" w:rsidRDefault="00930D1B" w:rsidP="00170437">
            <w:pPr>
              <w:ind w:left="57"/>
              <w:rPr>
                <w:rFonts w:ascii="Times New Roman" w:hAnsi="Times New Roman" w:cs="Times New Roman"/>
                <w:sz w:val="24"/>
                <w:szCs w:val="24"/>
              </w:rPr>
            </w:pPr>
            <w:r w:rsidRPr="00C96197">
              <w:rPr>
                <w:rFonts w:ascii="Times New Roman" w:hAnsi="Times New Roman" w:cs="Times New Roman"/>
                <w:sz w:val="24"/>
                <w:szCs w:val="24"/>
              </w:rPr>
              <w:t>Neparedzēs stingrākas prasības</w:t>
            </w:r>
          </w:p>
        </w:tc>
      </w:tr>
      <w:tr w:rsidR="00170437" w:rsidRPr="00C96197" w14:paraId="4B354C94" w14:textId="77777777" w:rsidTr="00170437">
        <w:trPr>
          <w:cantSplit/>
        </w:trPr>
        <w:tc>
          <w:tcPr>
            <w:tcW w:w="1910" w:type="pct"/>
          </w:tcPr>
          <w:p w14:paraId="79EBB36C" w14:textId="6ABF54F4" w:rsidR="00170437" w:rsidRPr="00C96197" w:rsidRDefault="00170437" w:rsidP="00170437">
            <w:pPr>
              <w:rPr>
                <w:rFonts w:ascii="Times New Roman" w:hAnsi="Times New Roman" w:cs="Times New Roman"/>
                <w:sz w:val="24"/>
                <w:szCs w:val="24"/>
              </w:rPr>
            </w:pPr>
            <w:r w:rsidRPr="00C96197">
              <w:rPr>
                <w:rFonts w:ascii="Times New Roman" w:hAnsi="Times New Roman" w:cs="Times New Roman"/>
                <w:sz w:val="24"/>
                <w:szCs w:val="24"/>
              </w:rPr>
              <w:t xml:space="preserve">Direktīvas 2005/36/EK </w:t>
            </w:r>
            <w:r>
              <w:rPr>
                <w:rFonts w:ascii="Times New Roman" w:hAnsi="Times New Roman" w:cs="Times New Roman"/>
                <w:sz w:val="24"/>
                <w:szCs w:val="24"/>
              </w:rPr>
              <w:t>42.panta 2.punkts k)</w:t>
            </w:r>
            <w:r w:rsidRPr="003444BD">
              <w:rPr>
                <w:rFonts w:ascii="Times New Roman" w:hAnsi="Times New Roman" w:cs="Times New Roman"/>
                <w:color w:val="000000"/>
                <w:sz w:val="23"/>
                <w:szCs w:val="23"/>
              </w:rPr>
              <w:t xml:space="preserve"> apakšpunkt</w:t>
            </w:r>
            <w:r>
              <w:rPr>
                <w:rFonts w:ascii="Times New Roman" w:hAnsi="Times New Roman" w:cs="Times New Roman"/>
                <w:color w:val="000000"/>
                <w:sz w:val="23"/>
                <w:szCs w:val="23"/>
              </w:rPr>
              <w:t>s</w:t>
            </w:r>
          </w:p>
        </w:tc>
        <w:tc>
          <w:tcPr>
            <w:tcW w:w="1045" w:type="pct"/>
          </w:tcPr>
          <w:p w14:paraId="624F30D1" w14:textId="0051DCEE" w:rsidR="00170437" w:rsidRPr="00C96197" w:rsidRDefault="00930D1B" w:rsidP="00170437">
            <w:pPr>
              <w:ind w:left="57"/>
              <w:rPr>
                <w:rFonts w:ascii="Times New Roman" w:hAnsi="Times New Roman" w:cs="Times New Roman"/>
                <w:sz w:val="24"/>
                <w:szCs w:val="24"/>
              </w:rPr>
            </w:pPr>
            <w:r w:rsidRPr="00C96197">
              <w:rPr>
                <w:rFonts w:ascii="Times New Roman" w:hAnsi="Times New Roman" w:cs="Times New Roman"/>
                <w:sz w:val="24"/>
                <w:szCs w:val="24"/>
              </w:rPr>
              <w:t>Noteikumu projekt</w:t>
            </w:r>
            <w:r>
              <w:rPr>
                <w:rFonts w:ascii="Times New Roman" w:hAnsi="Times New Roman" w:cs="Times New Roman"/>
                <w:sz w:val="24"/>
                <w:szCs w:val="24"/>
              </w:rPr>
              <w:t xml:space="preserve">a </w:t>
            </w:r>
            <w:r w:rsidR="005F6093">
              <w:rPr>
                <w:rFonts w:ascii="Times New Roman" w:hAnsi="Times New Roman" w:cs="Times New Roman"/>
                <w:sz w:val="24"/>
                <w:szCs w:val="24"/>
              </w:rPr>
              <w:t>2</w:t>
            </w:r>
            <w:r>
              <w:rPr>
                <w:rFonts w:ascii="Times New Roman" w:hAnsi="Times New Roman" w:cs="Times New Roman"/>
                <w:sz w:val="24"/>
                <w:szCs w:val="24"/>
              </w:rPr>
              <w:t>.punkts (Noteikumu projektā precizētais 494.9.apakšpunkts)</w:t>
            </w:r>
          </w:p>
        </w:tc>
        <w:tc>
          <w:tcPr>
            <w:tcW w:w="901" w:type="pct"/>
            <w:gridSpan w:val="2"/>
          </w:tcPr>
          <w:p w14:paraId="1310A210" w14:textId="47BE3E89" w:rsidR="00170437" w:rsidRPr="00C96197" w:rsidRDefault="00930D1B" w:rsidP="00170437">
            <w:pPr>
              <w:ind w:left="57"/>
              <w:rPr>
                <w:rFonts w:ascii="Times New Roman" w:hAnsi="Times New Roman" w:cs="Times New Roman"/>
                <w:sz w:val="24"/>
                <w:szCs w:val="24"/>
              </w:rPr>
            </w:pPr>
            <w:r w:rsidRPr="00C96197">
              <w:rPr>
                <w:rFonts w:ascii="Times New Roman" w:hAnsi="Times New Roman" w:cs="Times New Roman"/>
                <w:sz w:val="24"/>
                <w:szCs w:val="24"/>
              </w:rPr>
              <w:t>Tiks ieviesta pilnībā</w:t>
            </w:r>
          </w:p>
        </w:tc>
        <w:tc>
          <w:tcPr>
            <w:tcW w:w="1145" w:type="pct"/>
          </w:tcPr>
          <w:p w14:paraId="0025F504" w14:textId="5716708A" w:rsidR="00170437" w:rsidRPr="00C96197" w:rsidRDefault="00930D1B" w:rsidP="00170437">
            <w:pPr>
              <w:ind w:left="57"/>
              <w:rPr>
                <w:rFonts w:ascii="Times New Roman" w:hAnsi="Times New Roman" w:cs="Times New Roman"/>
                <w:sz w:val="24"/>
                <w:szCs w:val="24"/>
              </w:rPr>
            </w:pPr>
            <w:r w:rsidRPr="00C96197">
              <w:rPr>
                <w:rFonts w:ascii="Times New Roman" w:hAnsi="Times New Roman" w:cs="Times New Roman"/>
                <w:sz w:val="24"/>
                <w:szCs w:val="24"/>
              </w:rPr>
              <w:t>Neparedzēs stingrākas prasības</w:t>
            </w:r>
          </w:p>
        </w:tc>
      </w:tr>
      <w:tr w:rsidR="00170437" w:rsidRPr="00C96197" w14:paraId="1F7ABBB4" w14:textId="77777777" w:rsidTr="00170437">
        <w:tc>
          <w:tcPr>
            <w:tcW w:w="1910" w:type="pct"/>
            <w:hideMark/>
          </w:tcPr>
          <w:p w14:paraId="6B6B9647" w14:textId="77777777" w:rsidR="00170437" w:rsidRPr="00C96197" w:rsidRDefault="00170437" w:rsidP="00170437">
            <w:pPr>
              <w:rPr>
                <w:rFonts w:ascii="Times New Roman" w:hAnsi="Times New Roman" w:cs="Times New Roman"/>
                <w:sz w:val="24"/>
                <w:szCs w:val="24"/>
              </w:rPr>
            </w:pPr>
            <w:r w:rsidRPr="00C96197">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3090" w:type="pct"/>
            <w:gridSpan w:val="4"/>
            <w:hideMark/>
          </w:tcPr>
          <w:p w14:paraId="19710287" w14:textId="77777777" w:rsidR="00170437" w:rsidRPr="00C96197" w:rsidRDefault="00170437" w:rsidP="00170437">
            <w:pPr>
              <w:jc w:val="both"/>
              <w:rPr>
                <w:rFonts w:ascii="Times New Roman" w:hAnsi="Times New Roman" w:cs="Times New Roman"/>
                <w:sz w:val="24"/>
                <w:szCs w:val="24"/>
              </w:rPr>
            </w:pPr>
            <w:r w:rsidRPr="00C96197">
              <w:rPr>
                <w:rFonts w:ascii="Times New Roman" w:hAnsi="Times New Roman" w:cs="Times New Roman"/>
                <w:sz w:val="24"/>
                <w:szCs w:val="24"/>
              </w:rPr>
              <w:t>Noteikumu projekts šo jomu neskar.</w:t>
            </w:r>
          </w:p>
        </w:tc>
      </w:tr>
      <w:tr w:rsidR="00170437" w:rsidRPr="00C96197" w14:paraId="4B548C2F" w14:textId="77777777" w:rsidTr="00170437">
        <w:tc>
          <w:tcPr>
            <w:tcW w:w="1910" w:type="pct"/>
            <w:hideMark/>
          </w:tcPr>
          <w:p w14:paraId="427FA6E2" w14:textId="77777777" w:rsidR="00170437" w:rsidRPr="00C96197" w:rsidRDefault="00170437" w:rsidP="00170437">
            <w:pPr>
              <w:rPr>
                <w:rFonts w:ascii="Times New Roman" w:hAnsi="Times New Roman" w:cs="Times New Roman"/>
                <w:sz w:val="24"/>
                <w:szCs w:val="24"/>
              </w:rPr>
            </w:pPr>
            <w:r w:rsidRPr="00C96197">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090" w:type="pct"/>
            <w:gridSpan w:val="4"/>
            <w:hideMark/>
          </w:tcPr>
          <w:p w14:paraId="3631F24F" w14:textId="77777777" w:rsidR="00170437" w:rsidRPr="00C96197" w:rsidRDefault="00170437" w:rsidP="00170437">
            <w:pPr>
              <w:rPr>
                <w:rFonts w:ascii="Times New Roman" w:hAnsi="Times New Roman" w:cs="Times New Roman"/>
                <w:sz w:val="24"/>
                <w:szCs w:val="24"/>
              </w:rPr>
            </w:pPr>
            <w:r w:rsidRPr="00C96197">
              <w:rPr>
                <w:rFonts w:ascii="Times New Roman" w:hAnsi="Times New Roman" w:cs="Times New Roman"/>
                <w:sz w:val="24"/>
                <w:szCs w:val="24"/>
              </w:rPr>
              <w:t>Noteikumu projekts šo jomu neskar.</w:t>
            </w:r>
          </w:p>
          <w:p w14:paraId="3529A21B" w14:textId="77777777" w:rsidR="00170437" w:rsidRPr="00C96197" w:rsidRDefault="00170437" w:rsidP="00170437">
            <w:pPr>
              <w:ind w:firstLine="108"/>
              <w:rPr>
                <w:rFonts w:ascii="Times New Roman" w:hAnsi="Times New Roman" w:cs="Times New Roman"/>
                <w:sz w:val="24"/>
                <w:szCs w:val="24"/>
              </w:rPr>
            </w:pPr>
          </w:p>
          <w:p w14:paraId="193CC4BF" w14:textId="77777777" w:rsidR="00170437" w:rsidRPr="00C96197" w:rsidRDefault="00170437" w:rsidP="00170437">
            <w:pPr>
              <w:ind w:firstLine="108"/>
              <w:rPr>
                <w:rFonts w:ascii="Times New Roman" w:hAnsi="Times New Roman" w:cs="Times New Roman"/>
                <w:sz w:val="24"/>
                <w:szCs w:val="24"/>
              </w:rPr>
            </w:pPr>
          </w:p>
        </w:tc>
      </w:tr>
      <w:tr w:rsidR="00170437" w:rsidRPr="00C96197" w14:paraId="4681C450" w14:textId="77777777" w:rsidTr="00170437">
        <w:trPr>
          <w:cantSplit/>
        </w:trPr>
        <w:tc>
          <w:tcPr>
            <w:tcW w:w="1910" w:type="pct"/>
            <w:hideMark/>
          </w:tcPr>
          <w:p w14:paraId="0592B4C7" w14:textId="77777777" w:rsidR="00170437" w:rsidRPr="00C96197" w:rsidRDefault="00170437" w:rsidP="00170437">
            <w:pPr>
              <w:rPr>
                <w:rFonts w:ascii="Times New Roman" w:hAnsi="Times New Roman" w:cs="Times New Roman"/>
                <w:sz w:val="24"/>
                <w:szCs w:val="24"/>
              </w:rPr>
            </w:pPr>
            <w:r w:rsidRPr="00C96197">
              <w:rPr>
                <w:rFonts w:ascii="Times New Roman" w:hAnsi="Times New Roman" w:cs="Times New Roman"/>
                <w:sz w:val="24"/>
                <w:szCs w:val="24"/>
              </w:rPr>
              <w:t>Cita informācija</w:t>
            </w:r>
          </w:p>
        </w:tc>
        <w:tc>
          <w:tcPr>
            <w:tcW w:w="3090" w:type="pct"/>
            <w:gridSpan w:val="4"/>
            <w:hideMark/>
          </w:tcPr>
          <w:p w14:paraId="682DF7A1" w14:textId="77777777" w:rsidR="00170437" w:rsidRPr="00C96197" w:rsidRDefault="00170437" w:rsidP="00170437">
            <w:pPr>
              <w:rPr>
                <w:rFonts w:ascii="Times New Roman" w:hAnsi="Times New Roman" w:cs="Times New Roman"/>
                <w:sz w:val="24"/>
                <w:szCs w:val="24"/>
              </w:rPr>
            </w:pPr>
            <w:r w:rsidRPr="00C96197">
              <w:rPr>
                <w:rFonts w:ascii="Times New Roman" w:hAnsi="Times New Roman" w:cs="Times New Roman"/>
                <w:sz w:val="24"/>
                <w:szCs w:val="24"/>
              </w:rPr>
              <w:t>Nav.</w:t>
            </w:r>
          </w:p>
        </w:tc>
      </w:tr>
      <w:tr w:rsidR="00170437" w:rsidRPr="00C96197" w14:paraId="0939A9F7" w14:textId="77777777" w:rsidTr="00A974B3">
        <w:trPr>
          <w:cantSplit/>
        </w:trPr>
        <w:tc>
          <w:tcPr>
            <w:tcW w:w="5000" w:type="pct"/>
            <w:gridSpan w:val="5"/>
            <w:vAlign w:val="center"/>
            <w:hideMark/>
          </w:tcPr>
          <w:p w14:paraId="7B550F52" w14:textId="77777777" w:rsidR="00170437" w:rsidRPr="00C96197" w:rsidRDefault="00170437" w:rsidP="00170437">
            <w:pPr>
              <w:jc w:val="center"/>
              <w:rPr>
                <w:rFonts w:ascii="Times New Roman" w:hAnsi="Times New Roman" w:cs="Times New Roman"/>
                <w:b/>
                <w:bCs/>
                <w:sz w:val="24"/>
                <w:szCs w:val="24"/>
              </w:rPr>
            </w:pPr>
            <w:r w:rsidRPr="00C96197">
              <w:rPr>
                <w:rFonts w:ascii="Times New Roman" w:hAnsi="Times New Roman" w:cs="Times New Roman"/>
                <w:b/>
                <w:bCs/>
                <w:sz w:val="24"/>
                <w:szCs w:val="24"/>
              </w:rPr>
              <w:t>2. tabula</w:t>
            </w:r>
            <w:r w:rsidRPr="00C96197">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C96197">
              <w:rPr>
                <w:rFonts w:ascii="Times New Roman" w:hAnsi="Times New Roman" w:cs="Times New Roman"/>
                <w:b/>
                <w:bCs/>
                <w:sz w:val="24"/>
                <w:szCs w:val="24"/>
              </w:rPr>
              <w:br/>
              <w:t>Pasākumi šo saistību izpildei</w:t>
            </w:r>
          </w:p>
        </w:tc>
      </w:tr>
      <w:tr w:rsidR="00170437" w:rsidRPr="00C96197" w14:paraId="75DD32F2" w14:textId="77777777" w:rsidTr="00170437">
        <w:trPr>
          <w:cantSplit/>
        </w:trPr>
        <w:tc>
          <w:tcPr>
            <w:tcW w:w="1910" w:type="pct"/>
            <w:vAlign w:val="center"/>
          </w:tcPr>
          <w:p w14:paraId="043A0EDF" w14:textId="77777777" w:rsidR="00170437" w:rsidRPr="00C96197" w:rsidRDefault="00170437" w:rsidP="00170437">
            <w:pPr>
              <w:rPr>
                <w:rFonts w:ascii="Times New Roman" w:hAnsi="Times New Roman" w:cs="Times New Roman"/>
                <w:bCs/>
                <w:sz w:val="24"/>
                <w:szCs w:val="24"/>
              </w:rPr>
            </w:pPr>
            <w:r w:rsidRPr="00C96197">
              <w:rPr>
                <w:rFonts w:ascii="Times New Roman" w:hAnsi="Times New Roman" w:cs="Times New Roman"/>
                <w:sz w:val="24"/>
                <w:szCs w:val="24"/>
                <w:shd w:val="clear" w:color="auto" w:fill="FFFFFF"/>
              </w:rPr>
              <w:t>Attiecīgā starptautiskā tiesību akta vai starptautiskas institūcijas vai organizācijas dokumenta (turpmāk – starptautiskais dokuments) datums, numurs un nosaukums</w:t>
            </w:r>
          </w:p>
        </w:tc>
        <w:tc>
          <w:tcPr>
            <w:tcW w:w="3090" w:type="pct"/>
            <w:gridSpan w:val="4"/>
          </w:tcPr>
          <w:p w14:paraId="425945F2" w14:textId="77777777" w:rsidR="00170437" w:rsidRPr="00C96197" w:rsidRDefault="00170437" w:rsidP="00170437">
            <w:pPr>
              <w:rPr>
                <w:rFonts w:ascii="Times New Roman" w:hAnsi="Times New Roman" w:cs="Times New Roman"/>
                <w:bCs/>
                <w:sz w:val="24"/>
                <w:szCs w:val="24"/>
              </w:rPr>
            </w:pPr>
            <w:r w:rsidRPr="00C96197">
              <w:rPr>
                <w:rFonts w:ascii="Times New Roman" w:hAnsi="Times New Roman" w:cs="Times New Roman"/>
                <w:sz w:val="24"/>
                <w:szCs w:val="24"/>
              </w:rPr>
              <w:t>Noteikumu p</w:t>
            </w:r>
            <w:r w:rsidRPr="00C96197">
              <w:rPr>
                <w:rFonts w:ascii="Times New Roman" w:hAnsi="Times New Roman" w:cs="Times New Roman"/>
                <w:bCs/>
                <w:sz w:val="24"/>
                <w:szCs w:val="24"/>
              </w:rPr>
              <w:t>rojekts šo jomu neskar.</w:t>
            </w:r>
          </w:p>
        </w:tc>
      </w:tr>
      <w:tr w:rsidR="00170437" w:rsidRPr="00C96197" w14:paraId="781311DB" w14:textId="77777777" w:rsidTr="00170437">
        <w:trPr>
          <w:cantSplit/>
        </w:trPr>
        <w:tc>
          <w:tcPr>
            <w:tcW w:w="1910" w:type="pct"/>
            <w:vAlign w:val="center"/>
          </w:tcPr>
          <w:p w14:paraId="41F86C8B" w14:textId="77777777" w:rsidR="00170437" w:rsidRPr="00C96197" w:rsidRDefault="00170437" w:rsidP="00170437">
            <w:pPr>
              <w:jc w:val="center"/>
              <w:rPr>
                <w:rFonts w:ascii="Times New Roman" w:hAnsi="Times New Roman" w:cs="Times New Roman"/>
                <w:bCs/>
                <w:sz w:val="24"/>
                <w:szCs w:val="24"/>
              </w:rPr>
            </w:pPr>
            <w:r w:rsidRPr="00C96197">
              <w:rPr>
                <w:rFonts w:ascii="Times New Roman" w:hAnsi="Times New Roman" w:cs="Times New Roman"/>
                <w:bCs/>
                <w:sz w:val="24"/>
                <w:szCs w:val="24"/>
              </w:rPr>
              <w:t>A</w:t>
            </w:r>
          </w:p>
        </w:tc>
        <w:tc>
          <w:tcPr>
            <w:tcW w:w="1751" w:type="pct"/>
            <w:gridSpan w:val="2"/>
            <w:vAlign w:val="center"/>
          </w:tcPr>
          <w:p w14:paraId="7268E96F" w14:textId="77777777" w:rsidR="00170437" w:rsidRPr="00C96197" w:rsidRDefault="00170437" w:rsidP="00170437">
            <w:pPr>
              <w:jc w:val="center"/>
              <w:rPr>
                <w:rFonts w:ascii="Times New Roman" w:hAnsi="Times New Roman" w:cs="Times New Roman"/>
                <w:bCs/>
                <w:sz w:val="24"/>
                <w:szCs w:val="24"/>
              </w:rPr>
            </w:pPr>
            <w:r w:rsidRPr="00C96197">
              <w:rPr>
                <w:rFonts w:ascii="Times New Roman" w:hAnsi="Times New Roman" w:cs="Times New Roman"/>
                <w:bCs/>
                <w:sz w:val="24"/>
                <w:szCs w:val="24"/>
              </w:rPr>
              <w:t>B</w:t>
            </w:r>
          </w:p>
        </w:tc>
        <w:tc>
          <w:tcPr>
            <w:tcW w:w="1339" w:type="pct"/>
            <w:gridSpan w:val="2"/>
            <w:vAlign w:val="center"/>
          </w:tcPr>
          <w:p w14:paraId="3DD03877" w14:textId="77777777" w:rsidR="00170437" w:rsidRPr="00C96197" w:rsidRDefault="00170437" w:rsidP="00170437">
            <w:pPr>
              <w:jc w:val="center"/>
              <w:rPr>
                <w:rFonts w:ascii="Times New Roman" w:hAnsi="Times New Roman" w:cs="Times New Roman"/>
                <w:bCs/>
                <w:sz w:val="24"/>
                <w:szCs w:val="24"/>
              </w:rPr>
            </w:pPr>
            <w:r w:rsidRPr="00C96197">
              <w:rPr>
                <w:rFonts w:ascii="Times New Roman" w:hAnsi="Times New Roman" w:cs="Times New Roman"/>
                <w:bCs/>
                <w:sz w:val="24"/>
                <w:szCs w:val="24"/>
              </w:rPr>
              <w:t>C</w:t>
            </w:r>
          </w:p>
        </w:tc>
      </w:tr>
      <w:tr w:rsidR="00170437" w:rsidRPr="00C96197" w14:paraId="01FB4B50" w14:textId="77777777" w:rsidTr="00170437">
        <w:trPr>
          <w:cantSplit/>
        </w:trPr>
        <w:tc>
          <w:tcPr>
            <w:tcW w:w="1910" w:type="pct"/>
          </w:tcPr>
          <w:p w14:paraId="0EA0FC97" w14:textId="77777777" w:rsidR="00170437" w:rsidRPr="00C96197" w:rsidRDefault="00170437" w:rsidP="00170437">
            <w:pPr>
              <w:rPr>
                <w:rFonts w:ascii="Times New Roman" w:hAnsi="Times New Roman" w:cs="Times New Roman"/>
                <w:bCs/>
                <w:sz w:val="24"/>
                <w:szCs w:val="24"/>
              </w:rPr>
            </w:pPr>
            <w:r w:rsidRPr="00C96197">
              <w:rPr>
                <w:rFonts w:ascii="Times New Roman" w:hAnsi="Times New Roman" w:cs="Times New Roman"/>
                <w:sz w:val="24"/>
                <w:szCs w:val="24"/>
                <w:shd w:val="clear" w:color="auto" w:fill="FFFFFF"/>
              </w:rPr>
              <w:lastRenderedPageBreak/>
              <w:t>Starptautiskās saistības (pēc būtības), kas izriet no norādītā starptautiskā dokumenta.</w:t>
            </w:r>
            <w:r w:rsidRPr="00C96197">
              <w:rPr>
                <w:rFonts w:ascii="Times New Roman" w:hAnsi="Times New Roman" w:cs="Times New Roman"/>
                <w:sz w:val="24"/>
                <w:szCs w:val="24"/>
              </w:rPr>
              <w:br/>
            </w:r>
            <w:r w:rsidRPr="00C96197">
              <w:rPr>
                <w:rFonts w:ascii="Times New Roman" w:hAnsi="Times New Roman" w:cs="Times New Roman"/>
                <w:sz w:val="24"/>
                <w:szCs w:val="24"/>
                <w:shd w:val="clear" w:color="auto" w:fill="FFFFFF"/>
              </w:rPr>
              <w:t>Konkrēti veicamie pasākumi vai uzdevumi, kas nepieciešami šo starptautisko saistību izpildei</w:t>
            </w:r>
          </w:p>
        </w:tc>
        <w:tc>
          <w:tcPr>
            <w:tcW w:w="1751" w:type="pct"/>
            <w:gridSpan w:val="2"/>
          </w:tcPr>
          <w:p w14:paraId="5106F469" w14:textId="77777777" w:rsidR="00170437" w:rsidRPr="00C96197" w:rsidRDefault="00170437" w:rsidP="00170437">
            <w:pPr>
              <w:rPr>
                <w:rFonts w:ascii="Times New Roman" w:hAnsi="Times New Roman" w:cs="Times New Roman"/>
                <w:bCs/>
                <w:sz w:val="24"/>
                <w:szCs w:val="24"/>
              </w:rPr>
            </w:pPr>
            <w:r w:rsidRPr="00C96197">
              <w:rPr>
                <w:rFonts w:ascii="Times New Roman" w:hAnsi="Times New Roman" w:cs="Times New Roman"/>
                <w:sz w:val="24"/>
                <w:szCs w:val="24"/>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39" w:type="pct"/>
            <w:gridSpan w:val="2"/>
          </w:tcPr>
          <w:p w14:paraId="12DB4BE5" w14:textId="77777777" w:rsidR="00170437" w:rsidRPr="00C96197" w:rsidRDefault="00170437" w:rsidP="00170437">
            <w:pPr>
              <w:rPr>
                <w:rFonts w:ascii="Times New Roman" w:hAnsi="Times New Roman" w:cs="Times New Roman"/>
                <w:bCs/>
                <w:sz w:val="24"/>
                <w:szCs w:val="24"/>
              </w:rPr>
            </w:pPr>
            <w:r w:rsidRPr="00C96197">
              <w:rPr>
                <w:rFonts w:ascii="Times New Roman" w:hAnsi="Times New Roman" w:cs="Times New Roman"/>
                <w:sz w:val="24"/>
                <w:szCs w:val="24"/>
                <w:shd w:val="clear" w:color="auto" w:fill="FFFFFF"/>
              </w:rPr>
              <w:t>Informācija par to, vai starptautiskās saistības, kas minētas šīs tabulas A ailē, tiek izpildītas pilnībā vai daļēji.</w:t>
            </w:r>
            <w:r w:rsidRPr="00C96197">
              <w:rPr>
                <w:rFonts w:ascii="Times New Roman" w:hAnsi="Times New Roman" w:cs="Times New Roman"/>
                <w:sz w:val="24"/>
                <w:szCs w:val="24"/>
              </w:rPr>
              <w:br/>
            </w:r>
            <w:r w:rsidRPr="00C96197">
              <w:rPr>
                <w:rFonts w:ascii="Times New Roman" w:hAnsi="Times New Roman" w:cs="Times New Roman"/>
                <w:sz w:val="24"/>
                <w:szCs w:val="24"/>
                <w:shd w:val="clear" w:color="auto" w:fill="FFFFFF"/>
              </w:rPr>
              <w:t>Ja attiecīgās starptautiskās saistības tiek izpildītas daļēji, sniedz skaidrojumu, kā arī precīzi norāda, kad un kādā veidā starptautiskās saistības tiks izpildītas pilnībā.</w:t>
            </w:r>
            <w:r w:rsidRPr="00C96197">
              <w:rPr>
                <w:rFonts w:ascii="Times New Roman" w:hAnsi="Times New Roman" w:cs="Times New Roman"/>
                <w:sz w:val="24"/>
                <w:szCs w:val="24"/>
              </w:rPr>
              <w:br/>
            </w:r>
            <w:r w:rsidRPr="00C96197">
              <w:rPr>
                <w:rFonts w:ascii="Times New Roman" w:hAnsi="Times New Roman" w:cs="Times New Roman"/>
                <w:sz w:val="24"/>
                <w:szCs w:val="24"/>
                <w:shd w:val="clear" w:color="auto" w:fill="FFFFFF"/>
              </w:rPr>
              <w:t>Norāda institūciju, kas ir atbildīga par šo saistību izpildi pilnībā</w:t>
            </w:r>
          </w:p>
        </w:tc>
      </w:tr>
      <w:tr w:rsidR="00170437" w:rsidRPr="00C96197" w14:paraId="5118A23D" w14:textId="77777777" w:rsidTr="00170437">
        <w:trPr>
          <w:cantSplit/>
        </w:trPr>
        <w:tc>
          <w:tcPr>
            <w:tcW w:w="1910" w:type="pct"/>
            <w:vAlign w:val="center"/>
          </w:tcPr>
          <w:p w14:paraId="2084FB9B" w14:textId="77777777" w:rsidR="00170437" w:rsidRPr="00C96197" w:rsidRDefault="00170437" w:rsidP="00170437">
            <w:pPr>
              <w:rPr>
                <w:rFonts w:ascii="Times New Roman" w:hAnsi="Times New Roman" w:cs="Times New Roman"/>
                <w:sz w:val="24"/>
                <w:szCs w:val="24"/>
                <w:shd w:val="clear" w:color="auto" w:fill="FFFFFF"/>
              </w:rPr>
            </w:pPr>
            <w:r w:rsidRPr="00C96197">
              <w:rPr>
                <w:rFonts w:ascii="Times New Roman" w:hAnsi="Times New Roman" w:cs="Times New Roman"/>
                <w:sz w:val="24"/>
                <w:szCs w:val="24"/>
                <w:shd w:val="clear" w:color="auto" w:fill="FFFFFF"/>
              </w:rPr>
              <w:t>-</w:t>
            </w:r>
          </w:p>
        </w:tc>
        <w:tc>
          <w:tcPr>
            <w:tcW w:w="1751" w:type="pct"/>
            <w:gridSpan w:val="2"/>
          </w:tcPr>
          <w:p w14:paraId="28B51DFD" w14:textId="77777777" w:rsidR="00170437" w:rsidRPr="00C96197" w:rsidRDefault="00170437" w:rsidP="00170437">
            <w:pPr>
              <w:rPr>
                <w:rFonts w:ascii="Times New Roman" w:hAnsi="Times New Roman" w:cs="Times New Roman"/>
                <w:sz w:val="24"/>
                <w:szCs w:val="24"/>
                <w:shd w:val="clear" w:color="auto" w:fill="FFFFFF"/>
              </w:rPr>
            </w:pPr>
            <w:r w:rsidRPr="00C96197">
              <w:rPr>
                <w:rFonts w:ascii="Times New Roman" w:hAnsi="Times New Roman" w:cs="Times New Roman"/>
                <w:sz w:val="24"/>
                <w:szCs w:val="24"/>
                <w:shd w:val="clear" w:color="auto" w:fill="FFFFFF"/>
              </w:rPr>
              <w:t>-</w:t>
            </w:r>
          </w:p>
        </w:tc>
        <w:tc>
          <w:tcPr>
            <w:tcW w:w="1339" w:type="pct"/>
            <w:gridSpan w:val="2"/>
            <w:vAlign w:val="center"/>
          </w:tcPr>
          <w:p w14:paraId="474C31A0" w14:textId="77777777" w:rsidR="00170437" w:rsidRPr="00C96197" w:rsidRDefault="00170437" w:rsidP="00170437">
            <w:pPr>
              <w:rPr>
                <w:rFonts w:ascii="Times New Roman" w:hAnsi="Times New Roman" w:cs="Times New Roman"/>
                <w:sz w:val="24"/>
                <w:szCs w:val="24"/>
                <w:shd w:val="clear" w:color="auto" w:fill="FFFFFF"/>
              </w:rPr>
            </w:pPr>
            <w:r w:rsidRPr="00C96197">
              <w:rPr>
                <w:rFonts w:ascii="Times New Roman" w:hAnsi="Times New Roman" w:cs="Times New Roman"/>
                <w:sz w:val="24"/>
                <w:szCs w:val="24"/>
                <w:shd w:val="clear" w:color="auto" w:fill="FFFFFF"/>
              </w:rPr>
              <w:t>-</w:t>
            </w:r>
          </w:p>
        </w:tc>
      </w:tr>
      <w:tr w:rsidR="00170437" w:rsidRPr="00C96197" w14:paraId="210FABE0" w14:textId="77777777" w:rsidTr="00170437">
        <w:trPr>
          <w:cantSplit/>
        </w:trPr>
        <w:tc>
          <w:tcPr>
            <w:tcW w:w="1910" w:type="pct"/>
            <w:vAlign w:val="center"/>
          </w:tcPr>
          <w:p w14:paraId="3914D334" w14:textId="77777777" w:rsidR="00170437" w:rsidRPr="00C96197" w:rsidRDefault="00170437" w:rsidP="00170437">
            <w:pPr>
              <w:rPr>
                <w:rFonts w:ascii="Times New Roman" w:hAnsi="Times New Roman" w:cs="Times New Roman"/>
                <w:bCs/>
                <w:sz w:val="24"/>
                <w:szCs w:val="24"/>
              </w:rPr>
            </w:pPr>
            <w:r w:rsidRPr="00C96197">
              <w:rPr>
                <w:rFonts w:ascii="Times New Roman" w:hAnsi="Times New Roman" w:cs="Times New Roman"/>
                <w:sz w:val="24"/>
                <w:szCs w:val="24"/>
                <w:shd w:val="clear" w:color="auto" w:fill="FFFFFF"/>
              </w:rPr>
              <w:t>Vai starptautiskajā dokumentā paredzētās saistības nav pretrunā ar jau esošajām Latvijas Republikas starptautiskajām saistībām</w:t>
            </w:r>
          </w:p>
        </w:tc>
        <w:tc>
          <w:tcPr>
            <w:tcW w:w="3090" w:type="pct"/>
            <w:gridSpan w:val="4"/>
          </w:tcPr>
          <w:p w14:paraId="6EF751F2" w14:textId="77777777" w:rsidR="00170437" w:rsidRPr="00C96197" w:rsidRDefault="00170437" w:rsidP="00170437">
            <w:pPr>
              <w:rPr>
                <w:rFonts w:ascii="Times New Roman" w:hAnsi="Times New Roman" w:cs="Times New Roman"/>
                <w:bCs/>
                <w:sz w:val="24"/>
                <w:szCs w:val="24"/>
              </w:rPr>
            </w:pPr>
            <w:r w:rsidRPr="00C96197">
              <w:rPr>
                <w:rFonts w:ascii="Times New Roman" w:hAnsi="Times New Roman" w:cs="Times New Roman"/>
                <w:sz w:val="24"/>
                <w:szCs w:val="24"/>
              </w:rPr>
              <w:t>Noteikumu p</w:t>
            </w:r>
            <w:r w:rsidRPr="00C96197">
              <w:rPr>
                <w:rFonts w:ascii="Times New Roman" w:hAnsi="Times New Roman" w:cs="Times New Roman"/>
                <w:bCs/>
                <w:sz w:val="24"/>
                <w:szCs w:val="24"/>
              </w:rPr>
              <w:t>rojekts šo jomu neskar.</w:t>
            </w:r>
          </w:p>
        </w:tc>
      </w:tr>
      <w:tr w:rsidR="00170437" w:rsidRPr="00C96197" w14:paraId="28FD9CE3" w14:textId="77777777" w:rsidTr="00170437">
        <w:trPr>
          <w:cantSplit/>
        </w:trPr>
        <w:tc>
          <w:tcPr>
            <w:tcW w:w="1910" w:type="pct"/>
            <w:vAlign w:val="center"/>
          </w:tcPr>
          <w:p w14:paraId="714166B2" w14:textId="77777777" w:rsidR="00170437" w:rsidRPr="00C96197" w:rsidRDefault="00170437" w:rsidP="00170437">
            <w:pPr>
              <w:rPr>
                <w:rFonts w:ascii="Times New Roman" w:hAnsi="Times New Roman" w:cs="Times New Roman"/>
                <w:sz w:val="24"/>
                <w:szCs w:val="24"/>
                <w:shd w:val="clear" w:color="auto" w:fill="FFFFFF"/>
              </w:rPr>
            </w:pPr>
            <w:r w:rsidRPr="00C96197">
              <w:rPr>
                <w:rFonts w:ascii="Times New Roman" w:hAnsi="Times New Roman" w:cs="Times New Roman"/>
                <w:sz w:val="24"/>
                <w:szCs w:val="24"/>
                <w:shd w:val="clear" w:color="auto" w:fill="FFFFFF"/>
              </w:rPr>
              <w:t>Cita informācija</w:t>
            </w:r>
          </w:p>
        </w:tc>
        <w:tc>
          <w:tcPr>
            <w:tcW w:w="3090" w:type="pct"/>
            <w:gridSpan w:val="4"/>
            <w:vAlign w:val="center"/>
          </w:tcPr>
          <w:p w14:paraId="750DAEF3" w14:textId="77777777" w:rsidR="00170437" w:rsidRPr="00C96197" w:rsidRDefault="00170437" w:rsidP="00170437">
            <w:pPr>
              <w:rPr>
                <w:rFonts w:ascii="Times New Roman" w:hAnsi="Times New Roman" w:cs="Times New Roman"/>
                <w:bCs/>
                <w:sz w:val="24"/>
                <w:szCs w:val="24"/>
              </w:rPr>
            </w:pPr>
            <w:r w:rsidRPr="00C96197">
              <w:rPr>
                <w:rFonts w:ascii="Times New Roman" w:hAnsi="Times New Roman" w:cs="Times New Roman"/>
                <w:bCs/>
                <w:sz w:val="24"/>
                <w:szCs w:val="24"/>
              </w:rPr>
              <w:t>Nav.</w:t>
            </w:r>
          </w:p>
        </w:tc>
      </w:tr>
    </w:tbl>
    <w:p w14:paraId="08A1DFB2" w14:textId="77777777" w:rsidR="00433886" w:rsidRDefault="00433886"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B6D9289" w14:textId="77777777" w:rsidR="004525A0" w:rsidRDefault="004525A0"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5"/>
        <w:gridCol w:w="2889"/>
        <w:gridCol w:w="6074"/>
      </w:tblGrid>
      <w:tr w:rsidR="002F5661" w14:paraId="42069C8B"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9A6BB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tcPr>
          <w:p w14:paraId="274C7282" w14:textId="2D23A85E" w:rsidR="00C1359E" w:rsidRPr="003429ED" w:rsidRDefault="00786213" w:rsidP="0078621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izstrādē tika iesaistīta Latvijas Vecmāšu asociācija. </w:t>
            </w:r>
          </w:p>
        </w:tc>
      </w:tr>
      <w:tr w:rsidR="002F5661" w14:paraId="78FB0E96" w14:textId="77777777" w:rsidTr="009A6BB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14:paraId="4E359752" w14:textId="371C3B67" w:rsidR="003610CA" w:rsidRPr="003429ED" w:rsidRDefault="00F51380" w:rsidP="006473DF">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izstrādē tika iesaistīta Latvijas Vecmāšu asociācija. </w:t>
            </w:r>
            <w:hyperlink r:id="rId8" w:history="1"/>
          </w:p>
        </w:tc>
      </w:tr>
      <w:tr w:rsidR="002F5661" w14:paraId="717FFA30" w14:textId="77777777" w:rsidTr="009A6BB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14:paraId="6387F2F1" w14:textId="1AD94726" w:rsidR="000A523D" w:rsidRPr="003429ED" w:rsidRDefault="00A641E5" w:rsidP="00A641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Vecmāšu asociācija atbalsta izstrādāto noteikumu projektu</w:t>
            </w:r>
          </w:p>
        </w:tc>
      </w:tr>
      <w:tr w:rsidR="002F5661" w14:paraId="7C276E5D" w14:textId="77777777" w:rsidTr="009A6BB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14:paraId="2EDD558A"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C1E0D2" w14:textId="359B89F5"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2B083CF8" w14:textId="77777777" w:rsidR="004525A0" w:rsidRDefault="004525A0"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45C91C" w14:textId="447E5BD7" w:rsidR="00492A1C" w:rsidRPr="00492A1C" w:rsidRDefault="00955AF2" w:rsidP="00695C25">
            <w:pPr>
              <w:spacing w:after="0" w:line="240" w:lineRule="auto"/>
              <w:ind w:firstLine="1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D75BDF">
              <w:rPr>
                <w:rFonts w:ascii="Times New Roman" w:eastAsia="Times New Roman" w:hAnsi="Times New Roman" w:cs="Times New Roman"/>
                <w:sz w:val="24"/>
                <w:szCs w:val="24"/>
                <w:lang w:eastAsia="lv-LV"/>
              </w:rPr>
              <w:t>Latvijas Vecmāšu asociācija.</w:t>
            </w:r>
          </w:p>
        </w:tc>
      </w:tr>
      <w:tr w:rsidR="002F5661" w14:paraId="4F07C65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492A1C" w:rsidRDefault="00EE226C" w:rsidP="00A71179">
            <w:pPr>
              <w:spacing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 xml:space="preserve">Jaunu institūciju izveide, esošu institūciju likvidācija vai </w:t>
            </w:r>
            <w:r w:rsidRPr="00492A1C">
              <w:rPr>
                <w:rFonts w:ascii="Times New Roman" w:eastAsia="Times New Roman" w:hAnsi="Times New Roman" w:cs="Times New Roman"/>
                <w:sz w:val="24"/>
                <w:szCs w:val="24"/>
                <w:lang w:eastAsia="lv-LV"/>
              </w:rPr>
              <w:lastRenderedPageBreak/>
              <w:t>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80D3DC7" w14:textId="77777777"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lastRenderedPageBreak/>
              <w:t>Pārvaldes funkcijas un uzdevumi netiek grozīti, institucionālā struktūra netiek mainīta. Jaunas institūcijas netiks izveidotas. Esošās institūcijas netiks likvidētas vai reorganizētas.</w:t>
            </w:r>
          </w:p>
        </w:tc>
      </w:tr>
      <w:tr w:rsidR="002F5661" w14:paraId="17F441D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233D52"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3BC28001" w14:textId="5397642D" w:rsidR="00CD11F4" w:rsidRPr="006E6505" w:rsidRDefault="00CD11F4" w:rsidP="00CF422B">
      <w:pPr>
        <w:pStyle w:val="BodyTextIndent"/>
        <w:tabs>
          <w:tab w:val="left" w:pos="7088"/>
          <w:tab w:val="right" w:pos="8931"/>
        </w:tabs>
        <w:ind w:left="0" w:firstLine="0"/>
        <w:rPr>
          <w:szCs w:val="28"/>
        </w:rPr>
      </w:pPr>
      <w:bookmarkStart w:id="1" w:name="_Hlk508614672"/>
      <w:r w:rsidRPr="006E6505">
        <w:rPr>
          <w:szCs w:val="28"/>
        </w:rPr>
        <w:t>Veselības ministre</w:t>
      </w:r>
      <w:r w:rsidRPr="006E6505">
        <w:rPr>
          <w:szCs w:val="28"/>
        </w:rPr>
        <w:tab/>
      </w:r>
      <w:r w:rsidR="00C1359E">
        <w:rPr>
          <w:szCs w:val="28"/>
        </w:rPr>
        <w:t>I</w:t>
      </w:r>
      <w:r w:rsidR="00A641E5">
        <w:rPr>
          <w:szCs w:val="28"/>
        </w:rPr>
        <w:t>.</w:t>
      </w:r>
      <w:r w:rsidR="00CF422B">
        <w:rPr>
          <w:szCs w:val="28"/>
        </w:rPr>
        <w:t xml:space="preserve"> </w:t>
      </w:r>
      <w:r w:rsidR="00C1359E">
        <w:rPr>
          <w:szCs w:val="28"/>
        </w:rPr>
        <w:t>Viņķele</w:t>
      </w:r>
    </w:p>
    <w:p w14:paraId="2FB57F87" w14:textId="77777777" w:rsidR="00571DF8" w:rsidRDefault="00571DF8" w:rsidP="004E6C83">
      <w:pPr>
        <w:tabs>
          <w:tab w:val="left" w:pos="6237"/>
        </w:tabs>
        <w:spacing w:after="0" w:line="240" w:lineRule="auto"/>
        <w:rPr>
          <w:rFonts w:ascii="Times New Roman" w:eastAsia="Calibri" w:hAnsi="Times New Roman" w:cs="Times New Roman"/>
        </w:rPr>
      </w:pPr>
    </w:p>
    <w:p w14:paraId="60EA3DBA" w14:textId="77777777" w:rsidR="00571DF8" w:rsidRDefault="00571DF8" w:rsidP="004E6C83">
      <w:pPr>
        <w:tabs>
          <w:tab w:val="left" w:pos="6237"/>
        </w:tabs>
        <w:spacing w:after="0" w:line="240" w:lineRule="auto"/>
        <w:rPr>
          <w:rFonts w:ascii="Times New Roman" w:eastAsia="Calibri" w:hAnsi="Times New Roman" w:cs="Times New Roman"/>
        </w:rPr>
      </w:pPr>
    </w:p>
    <w:p w14:paraId="1EFDC9B7" w14:textId="28FE5EA3" w:rsidR="004A7AF1" w:rsidRPr="00273CED" w:rsidRDefault="004A7AF1" w:rsidP="004A7AF1">
      <w:pPr>
        <w:tabs>
          <w:tab w:val="right" w:pos="9072"/>
        </w:tabs>
        <w:spacing w:after="0" w:line="240" w:lineRule="auto"/>
        <w:ind w:right="-1"/>
        <w:rPr>
          <w:rFonts w:ascii="Times New Roman" w:eastAsia="Calibri" w:hAnsi="Times New Roman" w:cs="Times New Roman"/>
          <w:sz w:val="28"/>
          <w:szCs w:val="28"/>
        </w:rPr>
      </w:pPr>
      <w:r w:rsidRPr="00273CED">
        <w:rPr>
          <w:rFonts w:ascii="Times New Roman" w:eastAsia="Calibri" w:hAnsi="Times New Roman" w:cs="Times New Roman"/>
          <w:sz w:val="28"/>
          <w:szCs w:val="28"/>
        </w:rPr>
        <w:t>Vīza: Valsts sekretār</w:t>
      </w:r>
      <w:r w:rsidR="00084D5A">
        <w:rPr>
          <w:rFonts w:ascii="Times New Roman" w:eastAsia="Calibri" w:hAnsi="Times New Roman" w:cs="Times New Roman"/>
          <w:sz w:val="28"/>
          <w:szCs w:val="28"/>
        </w:rPr>
        <w:t>e</w:t>
      </w:r>
      <w:r w:rsidRPr="00273CED">
        <w:rPr>
          <w:rFonts w:ascii="Times New Roman" w:eastAsia="Calibri" w:hAnsi="Times New Roman" w:cs="Times New Roman"/>
          <w:sz w:val="28"/>
          <w:szCs w:val="28"/>
        </w:rPr>
        <w:t xml:space="preserve">                                        D</w:t>
      </w:r>
      <w:r w:rsidR="00A641E5">
        <w:rPr>
          <w:rFonts w:ascii="Times New Roman" w:eastAsia="Calibri" w:hAnsi="Times New Roman" w:cs="Times New Roman"/>
          <w:sz w:val="28"/>
          <w:szCs w:val="28"/>
        </w:rPr>
        <w:t>.</w:t>
      </w:r>
      <w:r w:rsidRPr="00273CED">
        <w:rPr>
          <w:rFonts w:ascii="Times New Roman" w:eastAsia="Calibri" w:hAnsi="Times New Roman" w:cs="Times New Roman"/>
          <w:sz w:val="28"/>
          <w:szCs w:val="28"/>
        </w:rPr>
        <w:t xml:space="preserve"> </w:t>
      </w:r>
      <w:proofErr w:type="spellStart"/>
      <w:r w:rsidRPr="00273CED">
        <w:rPr>
          <w:rFonts w:ascii="Times New Roman" w:eastAsia="Calibri" w:hAnsi="Times New Roman" w:cs="Times New Roman"/>
          <w:sz w:val="28"/>
          <w:szCs w:val="28"/>
        </w:rPr>
        <w:t>Mūrmane</w:t>
      </w:r>
      <w:proofErr w:type="spellEnd"/>
      <w:r w:rsidRPr="00273CED">
        <w:rPr>
          <w:rFonts w:ascii="Times New Roman" w:eastAsia="Calibri" w:hAnsi="Times New Roman" w:cs="Times New Roman"/>
          <w:sz w:val="28"/>
          <w:szCs w:val="28"/>
        </w:rPr>
        <w:t xml:space="preserve"> – </w:t>
      </w:r>
      <w:proofErr w:type="spellStart"/>
      <w:r w:rsidRPr="00273CED">
        <w:rPr>
          <w:rFonts w:ascii="Times New Roman" w:eastAsia="Calibri" w:hAnsi="Times New Roman" w:cs="Times New Roman"/>
          <w:sz w:val="28"/>
          <w:szCs w:val="28"/>
        </w:rPr>
        <w:t>Umbraško</w:t>
      </w:r>
      <w:proofErr w:type="spellEnd"/>
    </w:p>
    <w:p w14:paraId="154EE0B0" w14:textId="77777777" w:rsidR="00571DF8" w:rsidRDefault="00571DF8" w:rsidP="004E6C83">
      <w:pPr>
        <w:tabs>
          <w:tab w:val="left" w:pos="6237"/>
        </w:tabs>
        <w:spacing w:after="0" w:line="240" w:lineRule="auto"/>
        <w:rPr>
          <w:rFonts w:ascii="Times New Roman" w:eastAsia="Calibri" w:hAnsi="Times New Roman" w:cs="Times New Roman"/>
        </w:rPr>
      </w:pPr>
    </w:p>
    <w:p w14:paraId="0E0E8ACB" w14:textId="4940F95E" w:rsidR="00D05949" w:rsidRDefault="00D05949" w:rsidP="004E6C83">
      <w:pPr>
        <w:tabs>
          <w:tab w:val="left" w:pos="6237"/>
        </w:tabs>
        <w:spacing w:after="0" w:line="240" w:lineRule="auto"/>
        <w:rPr>
          <w:rFonts w:ascii="Times New Roman" w:eastAsia="Calibri" w:hAnsi="Times New Roman" w:cs="Times New Roman"/>
        </w:rPr>
      </w:pPr>
    </w:p>
    <w:p w14:paraId="0F0086ED" w14:textId="77777777" w:rsidR="00584546" w:rsidRDefault="00584546" w:rsidP="004E6C83">
      <w:pPr>
        <w:tabs>
          <w:tab w:val="left" w:pos="6237"/>
        </w:tabs>
        <w:spacing w:after="0" w:line="240" w:lineRule="auto"/>
        <w:rPr>
          <w:rFonts w:ascii="Times New Roman" w:eastAsia="Calibri" w:hAnsi="Times New Roman" w:cs="Times New Roman"/>
        </w:rPr>
      </w:pPr>
    </w:p>
    <w:p w14:paraId="481C8A97" w14:textId="77777777" w:rsidR="00584546" w:rsidRDefault="00584546" w:rsidP="004E6C83">
      <w:pPr>
        <w:tabs>
          <w:tab w:val="left" w:pos="6237"/>
        </w:tabs>
        <w:spacing w:after="0" w:line="240" w:lineRule="auto"/>
        <w:rPr>
          <w:rFonts w:ascii="Times New Roman" w:eastAsia="Calibri" w:hAnsi="Times New Roman" w:cs="Times New Roman"/>
        </w:rPr>
      </w:pPr>
    </w:p>
    <w:p w14:paraId="63D84EA9" w14:textId="77777777" w:rsidR="00584546" w:rsidRDefault="00584546" w:rsidP="004E6C83">
      <w:pPr>
        <w:tabs>
          <w:tab w:val="left" w:pos="6237"/>
        </w:tabs>
        <w:spacing w:after="0" w:line="240" w:lineRule="auto"/>
        <w:rPr>
          <w:rFonts w:ascii="Times New Roman" w:eastAsia="Calibri" w:hAnsi="Times New Roman" w:cs="Times New Roman"/>
        </w:rPr>
      </w:pPr>
    </w:p>
    <w:p w14:paraId="0338018D" w14:textId="77777777" w:rsidR="00584546" w:rsidRDefault="00584546" w:rsidP="004E6C83">
      <w:pPr>
        <w:tabs>
          <w:tab w:val="left" w:pos="6237"/>
        </w:tabs>
        <w:spacing w:after="0" w:line="240" w:lineRule="auto"/>
        <w:rPr>
          <w:rFonts w:ascii="Times New Roman" w:eastAsia="Calibri" w:hAnsi="Times New Roman" w:cs="Times New Roman"/>
        </w:rPr>
      </w:pPr>
    </w:p>
    <w:p w14:paraId="1C939B34" w14:textId="77777777" w:rsidR="00584546" w:rsidRDefault="00584546" w:rsidP="004E6C83">
      <w:pPr>
        <w:tabs>
          <w:tab w:val="left" w:pos="6237"/>
        </w:tabs>
        <w:spacing w:after="0" w:line="240" w:lineRule="auto"/>
        <w:rPr>
          <w:rFonts w:ascii="Times New Roman" w:eastAsia="Calibri" w:hAnsi="Times New Roman" w:cs="Times New Roman"/>
        </w:rPr>
      </w:pPr>
    </w:p>
    <w:p w14:paraId="09FC07AE" w14:textId="77777777" w:rsidR="00584546" w:rsidRDefault="00584546" w:rsidP="004E6C83">
      <w:pPr>
        <w:tabs>
          <w:tab w:val="left" w:pos="6237"/>
        </w:tabs>
        <w:spacing w:after="0" w:line="240" w:lineRule="auto"/>
        <w:rPr>
          <w:rFonts w:ascii="Times New Roman" w:eastAsia="Calibri" w:hAnsi="Times New Roman" w:cs="Times New Roman"/>
        </w:rPr>
      </w:pPr>
    </w:p>
    <w:p w14:paraId="58D913B0" w14:textId="77777777" w:rsidR="00584546" w:rsidRDefault="00584546" w:rsidP="004E6C83">
      <w:pPr>
        <w:tabs>
          <w:tab w:val="left" w:pos="6237"/>
        </w:tabs>
        <w:spacing w:after="0" w:line="240" w:lineRule="auto"/>
        <w:rPr>
          <w:rFonts w:ascii="Times New Roman" w:eastAsia="Calibri" w:hAnsi="Times New Roman" w:cs="Times New Roman"/>
        </w:rPr>
      </w:pPr>
    </w:p>
    <w:p w14:paraId="03067115" w14:textId="1B787DED" w:rsidR="004E6C83" w:rsidRPr="006E52FA" w:rsidRDefault="00EE226C"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38F1FD97" w14:textId="53AA7618" w:rsidR="00203227" w:rsidRDefault="00306638" w:rsidP="006E52FA">
      <w:pPr>
        <w:tabs>
          <w:tab w:val="left" w:pos="6237"/>
        </w:tabs>
        <w:spacing w:after="0" w:line="240" w:lineRule="auto"/>
        <w:rPr>
          <w:rFonts w:ascii="Times New Roman" w:eastAsia="Calibri" w:hAnsi="Times New Roman" w:cs="Times New Roman"/>
        </w:rPr>
      </w:pPr>
      <w:hyperlink r:id="rId9" w:history="1">
        <w:r w:rsidR="000A523D" w:rsidRPr="00E60843">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bookmarkEnd w:id="1"/>
    </w:p>
    <w:p w14:paraId="369A5562" w14:textId="77777777" w:rsidR="00CD11F4" w:rsidRPr="00CD11F4" w:rsidRDefault="00CD11F4" w:rsidP="006E52FA">
      <w:pPr>
        <w:tabs>
          <w:tab w:val="left" w:pos="6237"/>
        </w:tabs>
        <w:spacing w:after="0" w:line="240" w:lineRule="auto"/>
        <w:rPr>
          <w:rFonts w:ascii="Times New Roman" w:eastAsia="Calibri" w:hAnsi="Times New Roman" w:cs="Times New Roman"/>
          <w:sz w:val="16"/>
          <w:szCs w:val="16"/>
        </w:rPr>
      </w:pPr>
    </w:p>
    <w:sectPr w:rsidR="00CD11F4" w:rsidRPr="00CD11F4" w:rsidSect="001459B3">
      <w:headerReference w:type="default" r:id="rId10"/>
      <w:footerReference w:type="default" r:id="rId11"/>
      <w:footerReference w:type="first" r:id="rId12"/>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72556" w14:textId="77777777" w:rsidR="004958A9" w:rsidRDefault="004958A9">
      <w:pPr>
        <w:spacing w:after="0" w:line="240" w:lineRule="auto"/>
      </w:pPr>
      <w:r>
        <w:separator/>
      </w:r>
    </w:p>
  </w:endnote>
  <w:endnote w:type="continuationSeparator" w:id="0">
    <w:p w14:paraId="3370076D" w14:textId="77777777" w:rsidR="004958A9" w:rsidRDefault="0049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FF16" w14:textId="29608BEF" w:rsidR="004958A9" w:rsidRPr="00527D1B" w:rsidRDefault="004958A9" w:rsidP="00527D1B">
    <w:pPr>
      <w:pStyle w:val="Footer"/>
    </w:pPr>
    <w:r>
      <w:rPr>
        <w:rFonts w:ascii="Times New Roman" w:hAnsi="Times New Roman" w:cs="Times New Roman"/>
        <w:sz w:val="20"/>
        <w:szCs w:val="20"/>
      </w:rPr>
      <w:t>VManot_</w:t>
    </w:r>
    <w:r w:rsidR="00306638">
      <w:rPr>
        <w:rFonts w:ascii="Times New Roman" w:hAnsi="Times New Roman" w:cs="Times New Roman"/>
        <w:sz w:val="20"/>
        <w:szCs w:val="20"/>
      </w:rPr>
      <w:t>24</w:t>
    </w:r>
    <w:r w:rsidR="00931D62">
      <w:rPr>
        <w:rFonts w:ascii="Times New Roman" w:hAnsi="Times New Roman" w:cs="Times New Roman"/>
        <w:sz w:val="20"/>
        <w:szCs w:val="20"/>
      </w:rPr>
      <w:t>03</w:t>
    </w:r>
    <w:r w:rsidR="002F3159">
      <w:rPr>
        <w:rFonts w:ascii="Times New Roman" w:hAnsi="Times New Roman" w:cs="Times New Roman"/>
        <w:sz w:val="20"/>
        <w:szCs w:val="20"/>
      </w:rPr>
      <w:t>20</w:t>
    </w:r>
    <w:r w:rsidR="00FB019F" w:rsidRPr="00FB019F">
      <w:rPr>
        <w:rFonts w:ascii="Times New Roman" w:hAnsi="Times New Roman" w:cs="Times New Roman"/>
        <w:sz w:val="20"/>
        <w:szCs w:val="20"/>
      </w:rPr>
      <w:t>_groz_268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9E12" w14:textId="6971A4C4" w:rsidR="004958A9" w:rsidRPr="009A2654" w:rsidRDefault="004958A9">
    <w:pPr>
      <w:pStyle w:val="Footer"/>
      <w:rPr>
        <w:rFonts w:ascii="Times New Roman" w:hAnsi="Times New Roman" w:cs="Times New Roman"/>
        <w:sz w:val="20"/>
        <w:szCs w:val="20"/>
      </w:rPr>
    </w:pPr>
    <w:r>
      <w:rPr>
        <w:rFonts w:ascii="Times New Roman" w:hAnsi="Times New Roman" w:cs="Times New Roman"/>
        <w:sz w:val="20"/>
        <w:szCs w:val="20"/>
      </w:rPr>
      <w:t>VManot_</w:t>
    </w:r>
    <w:r w:rsidR="00306638">
      <w:rPr>
        <w:rFonts w:ascii="Times New Roman" w:hAnsi="Times New Roman" w:cs="Times New Roman"/>
        <w:sz w:val="20"/>
        <w:szCs w:val="20"/>
      </w:rPr>
      <w:t>24</w:t>
    </w:r>
    <w:r w:rsidR="00931D62">
      <w:rPr>
        <w:rFonts w:ascii="Times New Roman" w:hAnsi="Times New Roman" w:cs="Times New Roman"/>
        <w:sz w:val="20"/>
        <w:szCs w:val="20"/>
      </w:rPr>
      <w:t>03</w:t>
    </w:r>
    <w:r w:rsidR="002F3159">
      <w:rPr>
        <w:rFonts w:ascii="Times New Roman" w:hAnsi="Times New Roman" w:cs="Times New Roman"/>
        <w:sz w:val="20"/>
        <w:szCs w:val="20"/>
      </w:rPr>
      <w:t>20</w:t>
    </w:r>
    <w:r w:rsidR="00FB019F" w:rsidRPr="00FB019F">
      <w:rPr>
        <w:rFonts w:ascii="Times New Roman" w:hAnsi="Times New Roman" w:cs="Times New Roman"/>
        <w:sz w:val="20"/>
        <w:szCs w:val="20"/>
      </w:rPr>
      <w:t>_groz_268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F114" w14:textId="77777777" w:rsidR="004958A9" w:rsidRDefault="004958A9" w:rsidP="00894C55">
      <w:pPr>
        <w:spacing w:after="0" w:line="240" w:lineRule="auto"/>
      </w:pPr>
      <w:r>
        <w:separator/>
      </w:r>
    </w:p>
  </w:footnote>
  <w:footnote w:type="continuationSeparator" w:id="0">
    <w:p w14:paraId="6A7BDF10" w14:textId="77777777" w:rsidR="004958A9" w:rsidRDefault="004958A9" w:rsidP="00894C55">
      <w:pPr>
        <w:spacing w:after="0" w:line="240" w:lineRule="auto"/>
      </w:pPr>
      <w:r>
        <w:continuationSeparator/>
      </w:r>
    </w:p>
  </w:footnote>
  <w:footnote w:id="1">
    <w:p w14:paraId="5F0FC0B7" w14:textId="7A612689" w:rsidR="009838F6" w:rsidRDefault="009838F6" w:rsidP="009838F6">
      <w:pPr>
        <w:spacing w:after="0" w:line="240" w:lineRule="auto"/>
        <w:ind w:firstLine="297"/>
        <w:jc w:val="both"/>
        <w:rPr>
          <w:rFonts w:ascii="Times New Roman" w:eastAsia="Times New Roman" w:hAnsi="Times New Roman" w:cs="Times New Roman"/>
          <w:sz w:val="24"/>
          <w:szCs w:val="24"/>
          <w:lang w:eastAsia="lv-LV"/>
        </w:rPr>
      </w:pPr>
      <w:r>
        <w:rPr>
          <w:rStyle w:val="FootnoteReference"/>
        </w:rPr>
        <w:footnoteRef/>
      </w:r>
      <w:r>
        <w:t xml:space="preserve"> </w:t>
      </w:r>
      <w:r w:rsidRPr="009838F6">
        <w:rPr>
          <w:rFonts w:ascii="Times New Roman" w:eastAsia="Times New Roman" w:hAnsi="Times New Roman" w:cs="Times New Roman"/>
          <w:sz w:val="20"/>
          <w:szCs w:val="20"/>
          <w:lang w:eastAsia="lv-LV"/>
        </w:rPr>
        <w:t xml:space="preserve">Eiropas Parlamenta un Padomes 2005.gada 7.septembra Direktīva 2005/36/EK par profesionālo kvalifikāciju atzīšanu 42.panta 2.punkts </w:t>
      </w:r>
      <w:hyperlink r:id="rId1" w:history="1">
        <w:r w:rsidRPr="009838F6">
          <w:rPr>
            <w:rStyle w:val="Hyperlink"/>
            <w:rFonts w:ascii="Times New Roman" w:eastAsia="Times New Roman" w:hAnsi="Times New Roman" w:cs="Times New Roman"/>
            <w:sz w:val="20"/>
            <w:szCs w:val="20"/>
            <w:lang w:eastAsia="lv-LV"/>
          </w:rPr>
          <w:t>https://eur-lex.europa.eu/legal-content/LV/TXT/HTML/?uri=CELEX:02005L0036-20190415&amp;qid=1576481578056&amp;from=LV</w:t>
        </w:r>
      </w:hyperlink>
    </w:p>
    <w:p w14:paraId="22F077DE" w14:textId="1119F7D0" w:rsidR="009838F6" w:rsidRDefault="009838F6">
      <w:pPr>
        <w:pStyle w:val="FootnoteText"/>
      </w:pPr>
      <w:bookmarkStart w:id="0" w:name="_GoBack"/>
      <w:bookmarkEnd w:id="0"/>
    </w:p>
  </w:footnote>
  <w:footnote w:id="2">
    <w:p w14:paraId="01499C53" w14:textId="77777777" w:rsidR="005E7F74" w:rsidRPr="007E3AE8" w:rsidRDefault="005E7F74" w:rsidP="005E7F74">
      <w:pPr>
        <w:pStyle w:val="FootnoteText"/>
        <w:jc w:val="both"/>
        <w:rPr>
          <w:rFonts w:ascii="Times New Roman" w:hAnsi="Times New Roman" w:cs="Times New Roman"/>
        </w:rPr>
      </w:pPr>
      <w:r w:rsidRPr="007E3AE8">
        <w:rPr>
          <w:rStyle w:val="FootnoteReference"/>
          <w:rFonts w:ascii="Times New Roman" w:hAnsi="Times New Roman" w:cs="Times New Roman"/>
        </w:rPr>
        <w:footnoteRef/>
      </w:r>
      <w:r w:rsidRPr="007E3AE8">
        <w:rPr>
          <w:rFonts w:ascii="Times New Roman" w:hAnsi="Times New Roman" w:cs="Times New Roman"/>
        </w:rPr>
        <w:t xml:space="preserve"> Ministru kabineta 2006. gada 25. jūlija noteikumu Nr. 611 "Dzemdību palīdzības nodrošināšanas kārtība" 2.2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77777777" w:rsidR="004958A9" w:rsidRPr="001459B3" w:rsidRDefault="004958A9">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Pr="001459B3">
          <w:rPr>
            <w:rFonts w:ascii="Times New Roman" w:hAnsi="Times New Roman" w:cs="Times New Roman"/>
            <w:noProof/>
            <w:szCs w:val="20"/>
          </w:rPr>
          <w:t>2</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3"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4"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5"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7" w15:restartNumberingAfterBreak="1">
    <w:nsid w:val="20133F87"/>
    <w:multiLevelType w:val="hybridMultilevel"/>
    <w:tmpl w:val="2B804E52"/>
    <w:lvl w:ilvl="0" w:tplc="1B840E00">
      <w:start w:val="1"/>
      <w:numFmt w:val="decimal"/>
      <w:lvlText w:val="%1)"/>
      <w:lvlJc w:val="left"/>
      <w:pPr>
        <w:ind w:left="673" w:hanging="390"/>
      </w:pPr>
      <w:rPr>
        <w:rFonts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8" w15:restartNumberingAfterBreak="0">
    <w:nsid w:val="25962F15"/>
    <w:multiLevelType w:val="multilevel"/>
    <w:tmpl w:val="D4BE068E"/>
    <w:lvl w:ilvl="0">
      <w:start w:val="2"/>
      <w:numFmt w:val="decimal"/>
      <w:lvlText w:val="%1."/>
      <w:lvlJc w:val="left"/>
      <w:pPr>
        <w:ind w:left="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10"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1"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2"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3"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4"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5"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6"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7"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18"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19" w15:restartNumberingAfterBreak="0">
    <w:nsid w:val="639C3481"/>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21" w15:restartNumberingAfterBreak="0">
    <w:nsid w:val="756460F2"/>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2"/>
  </w:num>
  <w:num w:numId="2">
    <w:abstractNumId w:val="13"/>
  </w:num>
  <w:num w:numId="3">
    <w:abstractNumId w:val="22"/>
  </w:num>
  <w:num w:numId="4">
    <w:abstractNumId w:val="16"/>
  </w:num>
  <w:num w:numId="5">
    <w:abstractNumId w:val="6"/>
  </w:num>
  <w:num w:numId="6">
    <w:abstractNumId w:val="9"/>
  </w:num>
  <w:num w:numId="7">
    <w:abstractNumId w:val="7"/>
  </w:num>
  <w:num w:numId="8">
    <w:abstractNumId w:val="14"/>
  </w:num>
  <w:num w:numId="9">
    <w:abstractNumId w:val="1"/>
  </w:num>
  <w:num w:numId="10">
    <w:abstractNumId w:val="18"/>
  </w:num>
  <w:num w:numId="11">
    <w:abstractNumId w:val="3"/>
  </w:num>
  <w:num w:numId="12">
    <w:abstractNumId w:val="20"/>
  </w:num>
  <w:num w:numId="13">
    <w:abstractNumId w:val="10"/>
  </w:num>
  <w:num w:numId="14">
    <w:abstractNumId w:val="12"/>
  </w:num>
  <w:num w:numId="15">
    <w:abstractNumId w:val="0"/>
  </w:num>
  <w:num w:numId="16">
    <w:abstractNumId w:val="17"/>
  </w:num>
  <w:num w:numId="17">
    <w:abstractNumId w:val="15"/>
  </w:num>
  <w:num w:numId="18">
    <w:abstractNumId w:val="11"/>
  </w:num>
  <w:num w:numId="19">
    <w:abstractNumId w:val="4"/>
  </w:num>
  <w:num w:numId="20">
    <w:abstractNumId w:val="5"/>
  </w:num>
  <w:num w:numId="21">
    <w:abstractNumId w:val="8"/>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3DDD"/>
    <w:rsid w:val="0000454E"/>
    <w:rsid w:val="00004CE0"/>
    <w:rsid w:val="00007FDE"/>
    <w:rsid w:val="00014908"/>
    <w:rsid w:val="00022FA7"/>
    <w:rsid w:val="00023A15"/>
    <w:rsid w:val="0002415A"/>
    <w:rsid w:val="00026C6B"/>
    <w:rsid w:val="0003396D"/>
    <w:rsid w:val="00034396"/>
    <w:rsid w:val="000408C9"/>
    <w:rsid w:val="00044568"/>
    <w:rsid w:val="00045286"/>
    <w:rsid w:val="00046632"/>
    <w:rsid w:val="00060ED9"/>
    <w:rsid w:val="0007050C"/>
    <w:rsid w:val="000709B8"/>
    <w:rsid w:val="00077644"/>
    <w:rsid w:val="00077FB7"/>
    <w:rsid w:val="00084D5A"/>
    <w:rsid w:val="0008612A"/>
    <w:rsid w:val="000914C7"/>
    <w:rsid w:val="00091533"/>
    <w:rsid w:val="000975E4"/>
    <w:rsid w:val="00097626"/>
    <w:rsid w:val="000A0240"/>
    <w:rsid w:val="000A523D"/>
    <w:rsid w:val="000B1774"/>
    <w:rsid w:val="000B715C"/>
    <w:rsid w:val="000B76F4"/>
    <w:rsid w:val="000C47FB"/>
    <w:rsid w:val="000C57B7"/>
    <w:rsid w:val="000C74BF"/>
    <w:rsid w:val="000D2657"/>
    <w:rsid w:val="000D3713"/>
    <w:rsid w:val="000D4878"/>
    <w:rsid w:val="000E1E85"/>
    <w:rsid w:val="000E4559"/>
    <w:rsid w:val="000F018F"/>
    <w:rsid w:val="000F186C"/>
    <w:rsid w:val="000F433A"/>
    <w:rsid w:val="000F6AF7"/>
    <w:rsid w:val="0010060F"/>
    <w:rsid w:val="00105214"/>
    <w:rsid w:val="00107B96"/>
    <w:rsid w:val="00112135"/>
    <w:rsid w:val="001139E5"/>
    <w:rsid w:val="0011413D"/>
    <w:rsid w:val="00114BBF"/>
    <w:rsid w:val="00115414"/>
    <w:rsid w:val="00122122"/>
    <w:rsid w:val="00127706"/>
    <w:rsid w:val="00131FA3"/>
    <w:rsid w:val="00132486"/>
    <w:rsid w:val="00132A1C"/>
    <w:rsid w:val="00135A9C"/>
    <w:rsid w:val="00137B9E"/>
    <w:rsid w:val="001413D2"/>
    <w:rsid w:val="001459B3"/>
    <w:rsid w:val="00146952"/>
    <w:rsid w:val="00151485"/>
    <w:rsid w:val="001572B4"/>
    <w:rsid w:val="00157F9E"/>
    <w:rsid w:val="00161D6C"/>
    <w:rsid w:val="00170437"/>
    <w:rsid w:val="00174454"/>
    <w:rsid w:val="00183508"/>
    <w:rsid w:val="00183CAC"/>
    <w:rsid w:val="0018636A"/>
    <w:rsid w:val="001869BD"/>
    <w:rsid w:val="00186F16"/>
    <w:rsid w:val="00190702"/>
    <w:rsid w:val="00191919"/>
    <w:rsid w:val="00191C24"/>
    <w:rsid w:val="001A272F"/>
    <w:rsid w:val="001A4346"/>
    <w:rsid w:val="001A4923"/>
    <w:rsid w:val="001A7B87"/>
    <w:rsid w:val="001B0836"/>
    <w:rsid w:val="001B1D88"/>
    <w:rsid w:val="001B2A61"/>
    <w:rsid w:val="001B33AF"/>
    <w:rsid w:val="001B4F1A"/>
    <w:rsid w:val="001B67B8"/>
    <w:rsid w:val="001C095C"/>
    <w:rsid w:val="001C39BA"/>
    <w:rsid w:val="001C40CE"/>
    <w:rsid w:val="001C741D"/>
    <w:rsid w:val="001D3279"/>
    <w:rsid w:val="001D7152"/>
    <w:rsid w:val="001E4B52"/>
    <w:rsid w:val="001E577E"/>
    <w:rsid w:val="001E7B3E"/>
    <w:rsid w:val="001F196D"/>
    <w:rsid w:val="001F653D"/>
    <w:rsid w:val="001F6B5C"/>
    <w:rsid w:val="001F7280"/>
    <w:rsid w:val="00202A5E"/>
    <w:rsid w:val="00203227"/>
    <w:rsid w:val="0020465A"/>
    <w:rsid w:val="002067E3"/>
    <w:rsid w:val="0021019C"/>
    <w:rsid w:val="00210CF3"/>
    <w:rsid w:val="00214C01"/>
    <w:rsid w:val="00215016"/>
    <w:rsid w:val="00215D85"/>
    <w:rsid w:val="0021682D"/>
    <w:rsid w:val="00222AC6"/>
    <w:rsid w:val="002246D1"/>
    <w:rsid w:val="00225056"/>
    <w:rsid w:val="00226287"/>
    <w:rsid w:val="00231831"/>
    <w:rsid w:val="00235625"/>
    <w:rsid w:val="00237A74"/>
    <w:rsid w:val="002431C6"/>
    <w:rsid w:val="00243426"/>
    <w:rsid w:val="00244443"/>
    <w:rsid w:val="0024534A"/>
    <w:rsid w:val="002461E1"/>
    <w:rsid w:val="00250118"/>
    <w:rsid w:val="00252AF3"/>
    <w:rsid w:val="00254BB5"/>
    <w:rsid w:val="00257AA9"/>
    <w:rsid w:val="00261058"/>
    <w:rsid w:val="002621F3"/>
    <w:rsid w:val="00266D3B"/>
    <w:rsid w:val="0027027F"/>
    <w:rsid w:val="002731B7"/>
    <w:rsid w:val="00284A0C"/>
    <w:rsid w:val="0028720B"/>
    <w:rsid w:val="00290979"/>
    <w:rsid w:val="00291085"/>
    <w:rsid w:val="002929E0"/>
    <w:rsid w:val="00295AB1"/>
    <w:rsid w:val="002A6565"/>
    <w:rsid w:val="002A6ABB"/>
    <w:rsid w:val="002A7DD1"/>
    <w:rsid w:val="002B4503"/>
    <w:rsid w:val="002B77D6"/>
    <w:rsid w:val="002C1548"/>
    <w:rsid w:val="002C6144"/>
    <w:rsid w:val="002D3D3F"/>
    <w:rsid w:val="002D5D6B"/>
    <w:rsid w:val="002E1A1B"/>
    <w:rsid w:val="002E1C05"/>
    <w:rsid w:val="002E1E6B"/>
    <w:rsid w:val="002E5097"/>
    <w:rsid w:val="002E5362"/>
    <w:rsid w:val="002F1B03"/>
    <w:rsid w:val="002F1F88"/>
    <w:rsid w:val="002F3159"/>
    <w:rsid w:val="002F438A"/>
    <w:rsid w:val="002F5661"/>
    <w:rsid w:val="00304A45"/>
    <w:rsid w:val="00306638"/>
    <w:rsid w:val="00306D19"/>
    <w:rsid w:val="00307F9C"/>
    <w:rsid w:val="00313BDB"/>
    <w:rsid w:val="00326376"/>
    <w:rsid w:val="003318C3"/>
    <w:rsid w:val="00336FC3"/>
    <w:rsid w:val="00341529"/>
    <w:rsid w:val="003429ED"/>
    <w:rsid w:val="003444BD"/>
    <w:rsid w:val="00353F28"/>
    <w:rsid w:val="00356F83"/>
    <w:rsid w:val="003610CA"/>
    <w:rsid w:val="003631F9"/>
    <w:rsid w:val="00366E18"/>
    <w:rsid w:val="00370B2F"/>
    <w:rsid w:val="00374C19"/>
    <w:rsid w:val="0037570D"/>
    <w:rsid w:val="00375A17"/>
    <w:rsid w:val="00381EBA"/>
    <w:rsid w:val="0038237E"/>
    <w:rsid w:val="003848EC"/>
    <w:rsid w:val="003868B7"/>
    <w:rsid w:val="00386B2B"/>
    <w:rsid w:val="00387B8F"/>
    <w:rsid w:val="00392F7E"/>
    <w:rsid w:val="00393029"/>
    <w:rsid w:val="00393F93"/>
    <w:rsid w:val="003942FB"/>
    <w:rsid w:val="003B0BF9"/>
    <w:rsid w:val="003B4641"/>
    <w:rsid w:val="003B4CBB"/>
    <w:rsid w:val="003B4D12"/>
    <w:rsid w:val="003C679B"/>
    <w:rsid w:val="003C7D24"/>
    <w:rsid w:val="003D0005"/>
    <w:rsid w:val="003D1840"/>
    <w:rsid w:val="003D2270"/>
    <w:rsid w:val="003D7DBB"/>
    <w:rsid w:val="003E0791"/>
    <w:rsid w:val="003E1D11"/>
    <w:rsid w:val="003E3785"/>
    <w:rsid w:val="003F0EEC"/>
    <w:rsid w:val="003F0F76"/>
    <w:rsid w:val="003F28AC"/>
    <w:rsid w:val="003F2DFA"/>
    <w:rsid w:val="003F71D4"/>
    <w:rsid w:val="003F7C38"/>
    <w:rsid w:val="004020B2"/>
    <w:rsid w:val="004030A6"/>
    <w:rsid w:val="00405F78"/>
    <w:rsid w:val="00407A53"/>
    <w:rsid w:val="0041702B"/>
    <w:rsid w:val="00420055"/>
    <w:rsid w:val="00421983"/>
    <w:rsid w:val="00432D0D"/>
    <w:rsid w:val="00433886"/>
    <w:rsid w:val="00436389"/>
    <w:rsid w:val="00441067"/>
    <w:rsid w:val="00444298"/>
    <w:rsid w:val="004449CC"/>
    <w:rsid w:val="004454FE"/>
    <w:rsid w:val="00445AD6"/>
    <w:rsid w:val="00446A85"/>
    <w:rsid w:val="0044771F"/>
    <w:rsid w:val="004518E4"/>
    <w:rsid w:val="00452291"/>
    <w:rsid w:val="004525A0"/>
    <w:rsid w:val="00452EA6"/>
    <w:rsid w:val="00453722"/>
    <w:rsid w:val="00454DFE"/>
    <w:rsid w:val="00456428"/>
    <w:rsid w:val="0046053B"/>
    <w:rsid w:val="004605A2"/>
    <w:rsid w:val="0046634B"/>
    <w:rsid w:val="00471F27"/>
    <w:rsid w:val="00473140"/>
    <w:rsid w:val="004748BA"/>
    <w:rsid w:val="00476879"/>
    <w:rsid w:val="004812DC"/>
    <w:rsid w:val="0048451F"/>
    <w:rsid w:val="00492A1C"/>
    <w:rsid w:val="00492CF5"/>
    <w:rsid w:val="004936DB"/>
    <w:rsid w:val="00493DF3"/>
    <w:rsid w:val="00495047"/>
    <w:rsid w:val="004958A9"/>
    <w:rsid w:val="004A0402"/>
    <w:rsid w:val="004A0BD8"/>
    <w:rsid w:val="004A1A1B"/>
    <w:rsid w:val="004A37B5"/>
    <w:rsid w:val="004A3CA5"/>
    <w:rsid w:val="004A69BC"/>
    <w:rsid w:val="004A7AF1"/>
    <w:rsid w:val="004B2012"/>
    <w:rsid w:val="004B3ECE"/>
    <w:rsid w:val="004B66AB"/>
    <w:rsid w:val="004B7462"/>
    <w:rsid w:val="004C0DCC"/>
    <w:rsid w:val="004C5982"/>
    <w:rsid w:val="004C5CE5"/>
    <w:rsid w:val="004C67BC"/>
    <w:rsid w:val="004C6BB7"/>
    <w:rsid w:val="004D3DAB"/>
    <w:rsid w:val="004D4252"/>
    <w:rsid w:val="004D4CDD"/>
    <w:rsid w:val="004D4F0F"/>
    <w:rsid w:val="004D544D"/>
    <w:rsid w:val="004D6123"/>
    <w:rsid w:val="004E4179"/>
    <w:rsid w:val="004E6C83"/>
    <w:rsid w:val="004F11C6"/>
    <w:rsid w:val="004F1617"/>
    <w:rsid w:val="004F33DF"/>
    <w:rsid w:val="004F5882"/>
    <w:rsid w:val="004F7FCE"/>
    <w:rsid w:val="00500E84"/>
    <w:rsid w:val="0050178F"/>
    <w:rsid w:val="00502688"/>
    <w:rsid w:val="00503A8D"/>
    <w:rsid w:val="00503E5E"/>
    <w:rsid w:val="0050522C"/>
    <w:rsid w:val="00507031"/>
    <w:rsid w:val="00510D0E"/>
    <w:rsid w:val="00512BF1"/>
    <w:rsid w:val="00513EA5"/>
    <w:rsid w:val="0051463F"/>
    <w:rsid w:val="00515AC5"/>
    <w:rsid w:val="00521559"/>
    <w:rsid w:val="00527877"/>
    <w:rsid w:val="00527D1B"/>
    <w:rsid w:val="00535304"/>
    <w:rsid w:val="005407DF"/>
    <w:rsid w:val="00541B2A"/>
    <w:rsid w:val="005423B7"/>
    <w:rsid w:val="005452B1"/>
    <w:rsid w:val="005546BA"/>
    <w:rsid w:val="005548E5"/>
    <w:rsid w:val="005550A6"/>
    <w:rsid w:val="005562E2"/>
    <w:rsid w:val="00557646"/>
    <w:rsid w:val="00557A36"/>
    <w:rsid w:val="00561216"/>
    <w:rsid w:val="00564B0C"/>
    <w:rsid w:val="005714A5"/>
    <w:rsid w:val="00571DF8"/>
    <w:rsid w:val="00573620"/>
    <w:rsid w:val="00576D06"/>
    <w:rsid w:val="00577811"/>
    <w:rsid w:val="00580422"/>
    <w:rsid w:val="00584546"/>
    <w:rsid w:val="005872FA"/>
    <w:rsid w:val="00590B11"/>
    <w:rsid w:val="00591412"/>
    <w:rsid w:val="00591ADE"/>
    <w:rsid w:val="005A05AA"/>
    <w:rsid w:val="005A0928"/>
    <w:rsid w:val="005A2752"/>
    <w:rsid w:val="005A398E"/>
    <w:rsid w:val="005A69DB"/>
    <w:rsid w:val="005B2068"/>
    <w:rsid w:val="005B2E89"/>
    <w:rsid w:val="005B3B2F"/>
    <w:rsid w:val="005B4DF1"/>
    <w:rsid w:val="005C05D7"/>
    <w:rsid w:val="005C0686"/>
    <w:rsid w:val="005C62AD"/>
    <w:rsid w:val="005D2C49"/>
    <w:rsid w:val="005D54AC"/>
    <w:rsid w:val="005D5EA0"/>
    <w:rsid w:val="005D709E"/>
    <w:rsid w:val="005D7654"/>
    <w:rsid w:val="005E24B9"/>
    <w:rsid w:val="005E30AD"/>
    <w:rsid w:val="005E3268"/>
    <w:rsid w:val="005E7F74"/>
    <w:rsid w:val="005F1661"/>
    <w:rsid w:val="005F32B9"/>
    <w:rsid w:val="005F3390"/>
    <w:rsid w:val="005F4D53"/>
    <w:rsid w:val="005F6017"/>
    <w:rsid w:val="005F6093"/>
    <w:rsid w:val="005F73F6"/>
    <w:rsid w:val="00616475"/>
    <w:rsid w:val="00620D08"/>
    <w:rsid w:val="00627DC9"/>
    <w:rsid w:val="006401F5"/>
    <w:rsid w:val="006421D6"/>
    <w:rsid w:val="00642B40"/>
    <w:rsid w:val="00642F55"/>
    <w:rsid w:val="0064491A"/>
    <w:rsid w:val="00646C62"/>
    <w:rsid w:val="006473DF"/>
    <w:rsid w:val="00651119"/>
    <w:rsid w:val="00651571"/>
    <w:rsid w:val="006527C5"/>
    <w:rsid w:val="00654C69"/>
    <w:rsid w:val="00655340"/>
    <w:rsid w:val="00661F92"/>
    <w:rsid w:val="00663EC3"/>
    <w:rsid w:val="00665AF5"/>
    <w:rsid w:val="0067169A"/>
    <w:rsid w:val="00672828"/>
    <w:rsid w:val="00677986"/>
    <w:rsid w:val="00681CB8"/>
    <w:rsid w:val="006834EF"/>
    <w:rsid w:val="00683DDD"/>
    <w:rsid w:val="00683F5A"/>
    <w:rsid w:val="006854B8"/>
    <w:rsid w:val="0068617A"/>
    <w:rsid w:val="0069538C"/>
    <w:rsid w:val="00695C25"/>
    <w:rsid w:val="00696DCA"/>
    <w:rsid w:val="006976B3"/>
    <w:rsid w:val="006A6A58"/>
    <w:rsid w:val="006A7BE2"/>
    <w:rsid w:val="006A7F4A"/>
    <w:rsid w:val="006B1F8B"/>
    <w:rsid w:val="006B4133"/>
    <w:rsid w:val="006B4D19"/>
    <w:rsid w:val="006C08A6"/>
    <w:rsid w:val="006C3BF9"/>
    <w:rsid w:val="006D067D"/>
    <w:rsid w:val="006D0CB8"/>
    <w:rsid w:val="006D4FAE"/>
    <w:rsid w:val="006E1081"/>
    <w:rsid w:val="006E52FA"/>
    <w:rsid w:val="006F07FE"/>
    <w:rsid w:val="006F1505"/>
    <w:rsid w:val="006F1CF8"/>
    <w:rsid w:val="006F4F1E"/>
    <w:rsid w:val="0070168B"/>
    <w:rsid w:val="00710849"/>
    <w:rsid w:val="00710E33"/>
    <w:rsid w:val="00713DE2"/>
    <w:rsid w:val="00716865"/>
    <w:rsid w:val="007172E9"/>
    <w:rsid w:val="00720585"/>
    <w:rsid w:val="0072204A"/>
    <w:rsid w:val="00723570"/>
    <w:rsid w:val="00723C8E"/>
    <w:rsid w:val="00723DF8"/>
    <w:rsid w:val="00734DBB"/>
    <w:rsid w:val="00736CFD"/>
    <w:rsid w:val="007403DB"/>
    <w:rsid w:val="007437B0"/>
    <w:rsid w:val="00744533"/>
    <w:rsid w:val="00751A81"/>
    <w:rsid w:val="00754017"/>
    <w:rsid w:val="00762E46"/>
    <w:rsid w:val="00764BAF"/>
    <w:rsid w:val="00772B11"/>
    <w:rsid w:val="00773AF6"/>
    <w:rsid w:val="00780EC1"/>
    <w:rsid w:val="00785B86"/>
    <w:rsid w:val="00786213"/>
    <w:rsid w:val="00795F71"/>
    <w:rsid w:val="007A460C"/>
    <w:rsid w:val="007A5B6F"/>
    <w:rsid w:val="007B2571"/>
    <w:rsid w:val="007B317A"/>
    <w:rsid w:val="007B4628"/>
    <w:rsid w:val="007B637F"/>
    <w:rsid w:val="007C089C"/>
    <w:rsid w:val="007C2875"/>
    <w:rsid w:val="007C4C11"/>
    <w:rsid w:val="007D03CD"/>
    <w:rsid w:val="007D14BD"/>
    <w:rsid w:val="007D2B1D"/>
    <w:rsid w:val="007D5D59"/>
    <w:rsid w:val="007D6CA2"/>
    <w:rsid w:val="007D6EAF"/>
    <w:rsid w:val="007E3AE8"/>
    <w:rsid w:val="007E73AB"/>
    <w:rsid w:val="007F00D3"/>
    <w:rsid w:val="007F40FF"/>
    <w:rsid w:val="0080258D"/>
    <w:rsid w:val="00805304"/>
    <w:rsid w:val="00810D39"/>
    <w:rsid w:val="00810E08"/>
    <w:rsid w:val="00816C11"/>
    <w:rsid w:val="008214A9"/>
    <w:rsid w:val="00821636"/>
    <w:rsid w:val="00821699"/>
    <w:rsid w:val="00824478"/>
    <w:rsid w:val="008245AE"/>
    <w:rsid w:val="008249D7"/>
    <w:rsid w:val="00825409"/>
    <w:rsid w:val="00825F2C"/>
    <w:rsid w:val="00832C6A"/>
    <w:rsid w:val="00842D1B"/>
    <w:rsid w:val="0085096A"/>
    <w:rsid w:val="00851056"/>
    <w:rsid w:val="0085293A"/>
    <w:rsid w:val="00853C0C"/>
    <w:rsid w:val="0085426B"/>
    <w:rsid w:val="0085488F"/>
    <w:rsid w:val="0085687C"/>
    <w:rsid w:val="00856F80"/>
    <w:rsid w:val="008600C5"/>
    <w:rsid w:val="008638F5"/>
    <w:rsid w:val="00863E85"/>
    <w:rsid w:val="00864D9B"/>
    <w:rsid w:val="00874CD0"/>
    <w:rsid w:val="008806C8"/>
    <w:rsid w:val="00880BBF"/>
    <w:rsid w:val="008920DD"/>
    <w:rsid w:val="00894C55"/>
    <w:rsid w:val="008A7316"/>
    <w:rsid w:val="008B0595"/>
    <w:rsid w:val="008B161C"/>
    <w:rsid w:val="008B2E15"/>
    <w:rsid w:val="008B368C"/>
    <w:rsid w:val="008B532E"/>
    <w:rsid w:val="008B795C"/>
    <w:rsid w:val="008B796D"/>
    <w:rsid w:val="008C014C"/>
    <w:rsid w:val="008C3CD4"/>
    <w:rsid w:val="008C6653"/>
    <w:rsid w:val="008C6A15"/>
    <w:rsid w:val="008D34DB"/>
    <w:rsid w:val="008E04B2"/>
    <w:rsid w:val="008E0BE7"/>
    <w:rsid w:val="008E1F90"/>
    <w:rsid w:val="008E2B8D"/>
    <w:rsid w:val="008E2F70"/>
    <w:rsid w:val="008E4C94"/>
    <w:rsid w:val="008E55A1"/>
    <w:rsid w:val="008E635C"/>
    <w:rsid w:val="008F3B1B"/>
    <w:rsid w:val="00902493"/>
    <w:rsid w:val="00902E0C"/>
    <w:rsid w:val="00903D51"/>
    <w:rsid w:val="00911CC2"/>
    <w:rsid w:val="009127C4"/>
    <w:rsid w:val="009134BC"/>
    <w:rsid w:val="00914D9E"/>
    <w:rsid w:val="00915048"/>
    <w:rsid w:val="009177DF"/>
    <w:rsid w:val="00927167"/>
    <w:rsid w:val="00930901"/>
    <w:rsid w:val="009309B6"/>
    <w:rsid w:val="00930CD6"/>
    <w:rsid w:val="00930D1B"/>
    <w:rsid w:val="00931D62"/>
    <w:rsid w:val="0093494C"/>
    <w:rsid w:val="00936F39"/>
    <w:rsid w:val="00937081"/>
    <w:rsid w:val="0093787D"/>
    <w:rsid w:val="00950D74"/>
    <w:rsid w:val="00952B23"/>
    <w:rsid w:val="00955AF2"/>
    <w:rsid w:val="009571A4"/>
    <w:rsid w:val="00961DCF"/>
    <w:rsid w:val="00975797"/>
    <w:rsid w:val="00975E30"/>
    <w:rsid w:val="009838F6"/>
    <w:rsid w:val="0098492F"/>
    <w:rsid w:val="0098529C"/>
    <w:rsid w:val="00987286"/>
    <w:rsid w:val="009919B7"/>
    <w:rsid w:val="00992FB3"/>
    <w:rsid w:val="0099322F"/>
    <w:rsid w:val="009958BC"/>
    <w:rsid w:val="009A2654"/>
    <w:rsid w:val="009A3565"/>
    <w:rsid w:val="009A4807"/>
    <w:rsid w:val="009A6553"/>
    <w:rsid w:val="009A6BB2"/>
    <w:rsid w:val="009B3186"/>
    <w:rsid w:val="009B376F"/>
    <w:rsid w:val="009C1194"/>
    <w:rsid w:val="009C2408"/>
    <w:rsid w:val="009C3B95"/>
    <w:rsid w:val="009C6B05"/>
    <w:rsid w:val="009C6B4F"/>
    <w:rsid w:val="009C753F"/>
    <w:rsid w:val="009D14BC"/>
    <w:rsid w:val="009D25EC"/>
    <w:rsid w:val="009E406F"/>
    <w:rsid w:val="009E4838"/>
    <w:rsid w:val="009E5658"/>
    <w:rsid w:val="009E67CB"/>
    <w:rsid w:val="009E74A8"/>
    <w:rsid w:val="009E7660"/>
    <w:rsid w:val="009F0E51"/>
    <w:rsid w:val="009F4792"/>
    <w:rsid w:val="009F7244"/>
    <w:rsid w:val="00A02417"/>
    <w:rsid w:val="00A037EA"/>
    <w:rsid w:val="00A056A0"/>
    <w:rsid w:val="00A05AC4"/>
    <w:rsid w:val="00A11AE6"/>
    <w:rsid w:val="00A137D8"/>
    <w:rsid w:val="00A149B0"/>
    <w:rsid w:val="00A17354"/>
    <w:rsid w:val="00A17ACC"/>
    <w:rsid w:val="00A204A2"/>
    <w:rsid w:val="00A225E1"/>
    <w:rsid w:val="00A25DB5"/>
    <w:rsid w:val="00A27BB5"/>
    <w:rsid w:val="00A3065C"/>
    <w:rsid w:val="00A32DA9"/>
    <w:rsid w:val="00A32FBA"/>
    <w:rsid w:val="00A3584F"/>
    <w:rsid w:val="00A36B69"/>
    <w:rsid w:val="00A376B3"/>
    <w:rsid w:val="00A4141A"/>
    <w:rsid w:val="00A4161C"/>
    <w:rsid w:val="00A43D74"/>
    <w:rsid w:val="00A446D1"/>
    <w:rsid w:val="00A44BD4"/>
    <w:rsid w:val="00A50430"/>
    <w:rsid w:val="00A55BC7"/>
    <w:rsid w:val="00A56853"/>
    <w:rsid w:val="00A6073E"/>
    <w:rsid w:val="00A641E5"/>
    <w:rsid w:val="00A66CC8"/>
    <w:rsid w:val="00A67DCC"/>
    <w:rsid w:val="00A67FB8"/>
    <w:rsid w:val="00A70D18"/>
    <w:rsid w:val="00A71179"/>
    <w:rsid w:val="00A76FD1"/>
    <w:rsid w:val="00A878FA"/>
    <w:rsid w:val="00A91B6E"/>
    <w:rsid w:val="00A9321E"/>
    <w:rsid w:val="00A9512D"/>
    <w:rsid w:val="00AA4E8B"/>
    <w:rsid w:val="00AA6077"/>
    <w:rsid w:val="00AB1472"/>
    <w:rsid w:val="00AB1E40"/>
    <w:rsid w:val="00AB2D91"/>
    <w:rsid w:val="00AB37BA"/>
    <w:rsid w:val="00AB444F"/>
    <w:rsid w:val="00AC29B0"/>
    <w:rsid w:val="00AC35C2"/>
    <w:rsid w:val="00AC4BF1"/>
    <w:rsid w:val="00AD2DD0"/>
    <w:rsid w:val="00AD3102"/>
    <w:rsid w:val="00AD4922"/>
    <w:rsid w:val="00AD4DCF"/>
    <w:rsid w:val="00AD7310"/>
    <w:rsid w:val="00AE10D3"/>
    <w:rsid w:val="00AE2F3D"/>
    <w:rsid w:val="00AE336E"/>
    <w:rsid w:val="00AE5567"/>
    <w:rsid w:val="00AE5A72"/>
    <w:rsid w:val="00AE6A74"/>
    <w:rsid w:val="00AF3164"/>
    <w:rsid w:val="00AF35F1"/>
    <w:rsid w:val="00AF5337"/>
    <w:rsid w:val="00AF54C3"/>
    <w:rsid w:val="00AF72F7"/>
    <w:rsid w:val="00B02A0D"/>
    <w:rsid w:val="00B03BD9"/>
    <w:rsid w:val="00B05329"/>
    <w:rsid w:val="00B0771F"/>
    <w:rsid w:val="00B14F8E"/>
    <w:rsid w:val="00B16480"/>
    <w:rsid w:val="00B2165C"/>
    <w:rsid w:val="00B21E6F"/>
    <w:rsid w:val="00B22839"/>
    <w:rsid w:val="00B2546C"/>
    <w:rsid w:val="00B302D7"/>
    <w:rsid w:val="00B32082"/>
    <w:rsid w:val="00B34908"/>
    <w:rsid w:val="00B36DEA"/>
    <w:rsid w:val="00B43B6B"/>
    <w:rsid w:val="00B504EE"/>
    <w:rsid w:val="00B53722"/>
    <w:rsid w:val="00B57F24"/>
    <w:rsid w:val="00B60051"/>
    <w:rsid w:val="00B627B7"/>
    <w:rsid w:val="00B64C0A"/>
    <w:rsid w:val="00B65C13"/>
    <w:rsid w:val="00B672A8"/>
    <w:rsid w:val="00B67A53"/>
    <w:rsid w:val="00B70F18"/>
    <w:rsid w:val="00B710EA"/>
    <w:rsid w:val="00B72730"/>
    <w:rsid w:val="00B72BBF"/>
    <w:rsid w:val="00B73380"/>
    <w:rsid w:val="00B826E3"/>
    <w:rsid w:val="00B848FB"/>
    <w:rsid w:val="00B84D63"/>
    <w:rsid w:val="00B85744"/>
    <w:rsid w:val="00B905E5"/>
    <w:rsid w:val="00B924D9"/>
    <w:rsid w:val="00B94011"/>
    <w:rsid w:val="00B9495E"/>
    <w:rsid w:val="00B951F5"/>
    <w:rsid w:val="00B97A93"/>
    <w:rsid w:val="00BA20AA"/>
    <w:rsid w:val="00BA4C52"/>
    <w:rsid w:val="00BA7A3A"/>
    <w:rsid w:val="00BB1295"/>
    <w:rsid w:val="00BB1C85"/>
    <w:rsid w:val="00BB1EAD"/>
    <w:rsid w:val="00BB3F62"/>
    <w:rsid w:val="00BC163B"/>
    <w:rsid w:val="00BC474A"/>
    <w:rsid w:val="00BC61CE"/>
    <w:rsid w:val="00BD0129"/>
    <w:rsid w:val="00BD4425"/>
    <w:rsid w:val="00BE4D28"/>
    <w:rsid w:val="00BE692C"/>
    <w:rsid w:val="00BF08C4"/>
    <w:rsid w:val="00BF3FFE"/>
    <w:rsid w:val="00C00CA2"/>
    <w:rsid w:val="00C014D4"/>
    <w:rsid w:val="00C01A58"/>
    <w:rsid w:val="00C02A15"/>
    <w:rsid w:val="00C03EAF"/>
    <w:rsid w:val="00C05672"/>
    <w:rsid w:val="00C05B3C"/>
    <w:rsid w:val="00C05E50"/>
    <w:rsid w:val="00C11A8C"/>
    <w:rsid w:val="00C1359E"/>
    <w:rsid w:val="00C23FD3"/>
    <w:rsid w:val="00C25B49"/>
    <w:rsid w:val="00C26128"/>
    <w:rsid w:val="00C2705E"/>
    <w:rsid w:val="00C345C7"/>
    <w:rsid w:val="00C348D1"/>
    <w:rsid w:val="00C41EFA"/>
    <w:rsid w:val="00C42985"/>
    <w:rsid w:val="00C42C59"/>
    <w:rsid w:val="00C452BF"/>
    <w:rsid w:val="00C564EE"/>
    <w:rsid w:val="00C57F53"/>
    <w:rsid w:val="00C60CCE"/>
    <w:rsid w:val="00C611E2"/>
    <w:rsid w:val="00C752BC"/>
    <w:rsid w:val="00C81491"/>
    <w:rsid w:val="00C83EBF"/>
    <w:rsid w:val="00C84FDC"/>
    <w:rsid w:val="00C855DA"/>
    <w:rsid w:val="00C85859"/>
    <w:rsid w:val="00C87249"/>
    <w:rsid w:val="00C87EBB"/>
    <w:rsid w:val="00C87FB6"/>
    <w:rsid w:val="00C918F0"/>
    <w:rsid w:val="00C93381"/>
    <w:rsid w:val="00C9361F"/>
    <w:rsid w:val="00C945D7"/>
    <w:rsid w:val="00C96197"/>
    <w:rsid w:val="00C96397"/>
    <w:rsid w:val="00CA5A60"/>
    <w:rsid w:val="00CA5D61"/>
    <w:rsid w:val="00CB15C5"/>
    <w:rsid w:val="00CB355C"/>
    <w:rsid w:val="00CB5445"/>
    <w:rsid w:val="00CB5A82"/>
    <w:rsid w:val="00CC1952"/>
    <w:rsid w:val="00CC4741"/>
    <w:rsid w:val="00CD098B"/>
    <w:rsid w:val="00CD11F4"/>
    <w:rsid w:val="00CD34C0"/>
    <w:rsid w:val="00CD6A22"/>
    <w:rsid w:val="00CE1762"/>
    <w:rsid w:val="00CE5657"/>
    <w:rsid w:val="00CE70F1"/>
    <w:rsid w:val="00CF24AC"/>
    <w:rsid w:val="00CF2A06"/>
    <w:rsid w:val="00CF422B"/>
    <w:rsid w:val="00CF4BB0"/>
    <w:rsid w:val="00CF5C3F"/>
    <w:rsid w:val="00D05949"/>
    <w:rsid w:val="00D133F8"/>
    <w:rsid w:val="00D14A3E"/>
    <w:rsid w:val="00D21610"/>
    <w:rsid w:val="00D22B12"/>
    <w:rsid w:val="00D30519"/>
    <w:rsid w:val="00D3313A"/>
    <w:rsid w:val="00D3490D"/>
    <w:rsid w:val="00D46D5E"/>
    <w:rsid w:val="00D55A95"/>
    <w:rsid w:val="00D5772C"/>
    <w:rsid w:val="00D57D47"/>
    <w:rsid w:val="00D60FE1"/>
    <w:rsid w:val="00D638BD"/>
    <w:rsid w:val="00D63C63"/>
    <w:rsid w:val="00D6443D"/>
    <w:rsid w:val="00D64724"/>
    <w:rsid w:val="00D6475C"/>
    <w:rsid w:val="00D64902"/>
    <w:rsid w:val="00D64E42"/>
    <w:rsid w:val="00D72286"/>
    <w:rsid w:val="00D73AC5"/>
    <w:rsid w:val="00D74EB2"/>
    <w:rsid w:val="00D75BDF"/>
    <w:rsid w:val="00D7720C"/>
    <w:rsid w:val="00D77A57"/>
    <w:rsid w:val="00D83901"/>
    <w:rsid w:val="00D857C9"/>
    <w:rsid w:val="00D93B2A"/>
    <w:rsid w:val="00D96E1C"/>
    <w:rsid w:val="00D96E4F"/>
    <w:rsid w:val="00DA1012"/>
    <w:rsid w:val="00DA63D6"/>
    <w:rsid w:val="00DB35F7"/>
    <w:rsid w:val="00DB40C1"/>
    <w:rsid w:val="00DB58AC"/>
    <w:rsid w:val="00DB5EEC"/>
    <w:rsid w:val="00DB6534"/>
    <w:rsid w:val="00DB6D11"/>
    <w:rsid w:val="00DB6D55"/>
    <w:rsid w:val="00DB6EE9"/>
    <w:rsid w:val="00DC231B"/>
    <w:rsid w:val="00DC461B"/>
    <w:rsid w:val="00DE0C83"/>
    <w:rsid w:val="00DE3F56"/>
    <w:rsid w:val="00DE6E0F"/>
    <w:rsid w:val="00DF1CA1"/>
    <w:rsid w:val="00DF1F6B"/>
    <w:rsid w:val="00DF3017"/>
    <w:rsid w:val="00DF4AAF"/>
    <w:rsid w:val="00DF4B35"/>
    <w:rsid w:val="00DF6059"/>
    <w:rsid w:val="00E00447"/>
    <w:rsid w:val="00E03D03"/>
    <w:rsid w:val="00E03FCA"/>
    <w:rsid w:val="00E05353"/>
    <w:rsid w:val="00E07683"/>
    <w:rsid w:val="00E07BF4"/>
    <w:rsid w:val="00E112B8"/>
    <w:rsid w:val="00E14BAD"/>
    <w:rsid w:val="00E1589A"/>
    <w:rsid w:val="00E171A8"/>
    <w:rsid w:val="00E17344"/>
    <w:rsid w:val="00E229FC"/>
    <w:rsid w:val="00E22F05"/>
    <w:rsid w:val="00E3425A"/>
    <w:rsid w:val="00E3716B"/>
    <w:rsid w:val="00E371CB"/>
    <w:rsid w:val="00E40EB7"/>
    <w:rsid w:val="00E41528"/>
    <w:rsid w:val="00E4225F"/>
    <w:rsid w:val="00E45512"/>
    <w:rsid w:val="00E46128"/>
    <w:rsid w:val="00E462AD"/>
    <w:rsid w:val="00E52B5F"/>
    <w:rsid w:val="00E54ED5"/>
    <w:rsid w:val="00E576F6"/>
    <w:rsid w:val="00E579D6"/>
    <w:rsid w:val="00E61AE7"/>
    <w:rsid w:val="00E61FEA"/>
    <w:rsid w:val="00E62982"/>
    <w:rsid w:val="00E62A44"/>
    <w:rsid w:val="00E70521"/>
    <w:rsid w:val="00E72E23"/>
    <w:rsid w:val="00E737A7"/>
    <w:rsid w:val="00E73C5E"/>
    <w:rsid w:val="00E761D0"/>
    <w:rsid w:val="00E76A10"/>
    <w:rsid w:val="00E77397"/>
    <w:rsid w:val="00E779D4"/>
    <w:rsid w:val="00E77DE4"/>
    <w:rsid w:val="00E8010D"/>
    <w:rsid w:val="00E81467"/>
    <w:rsid w:val="00E83575"/>
    <w:rsid w:val="00E846F9"/>
    <w:rsid w:val="00E84853"/>
    <w:rsid w:val="00E84DC7"/>
    <w:rsid w:val="00E8749E"/>
    <w:rsid w:val="00E90C01"/>
    <w:rsid w:val="00E93312"/>
    <w:rsid w:val="00E97366"/>
    <w:rsid w:val="00EA0562"/>
    <w:rsid w:val="00EA0854"/>
    <w:rsid w:val="00EA3C68"/>
    <w:rsid w:val="00EA486E"/>
    <w:rsid w:val="00EA55D0"/>
    <w:rsid w:val="00EB03AD"/>
    <w:rsid w:val="00EC1315"/>
    <w:rsid w:val="00EC301D"/>
    <w:rsid w:val="00EC333B"/>
    <w:rsid w:val="00ED7434"/>
    <w:rsid w:val="00ED7501"/>
    <w:rsid w:val="00EE226C"/>
    <w:rsid w:val="00EE37C1"/>
    <w:rsid w:val="00EE41ED"/>
    <w:rsid w:val="00EE5D8C"/>
    <w:rsid w:val="00EE5D9E"/>
    <w:rsid w:val="00EF0BD5"/>
    <w:rsid w:val="00EF1BD0"/>
    <w:rsid w:val="00EF2666"/>
    <w:rsid w:val="00EF2CAE"/>
    <w:rsid w:val="00EF3199"/>
    <w:rsid w:val="00EF5AB2"/>
    <w:rsid w:val="00EF5E39"/>
    <w:rsid w:val="00EF6F05"/>
    <w:rsid w:val="00F06CE8"/>
    <w:rsid w:val="00F07C13"/>
    <w:rsid w:val="00F13E4F"/>
    <w:rsid w:val="00F1576D"/>
    <w:rsid w:val="00F17D9B"/>
    <w:rsid w:val="00F200E4"/>
    <w:rsid w:val="00F22C13"/>
    <w:rsid w:val="00F2702E"/>
    <w:rsid w:val="00F30D9B"/>
    <w:rsid w:val="00F31097"/>
    <w:rsid w:val="00F323D6"/>
    <w:rsid w:val="00F4065F"/>
    <w:rsid w:val="00F426B4"/>
    <w:rsid w:val="00F43F4F"/>
    <w:rsid w:val="00F46F97"/>
    <w:rsid w:val="00F47973"/>
    <w:rsid w:val="00F51380"/>
    <w:rsid w:val="00F52406"/>
    <w:rsid w:val="00F53AF9"/>
    <w:rsid w:val="00F57B0C"/>
    <w:rsid w:val="00F57C7B"/>
    <w:rsid w:val="00F61A4C"/>
    <w:rsid w:val="00F623A2"/>
    <w:rsid w:val="00F63ED7"/>
    <w:rsid w:val="00F70E9A"/>
    <w:rsid w:val="00F7156D"/>
    <w:rsid w:val="00F76D07"/>
    <w:rsid w:val="00F80183"/>
    <w:rsid w:val="00F80CE6"/>
    <w:rsid w:val="00F80D8B"/>
    <w:rsid w:val="00F9032B"/>
    <w:rsid w:val="00F90355"/>
    <w:rsid w:val="00F91303"/>
    <w:rsid w:val="00F923AA"/>
    <w:rsid w:val="00FA0817"/>
    <w:rsid w:val="00FA5931"/>
    <w:rsid w:val="00FA5EEC"/>
    <w:rsid w:val="00FB019F"/>
    <w:rsid w:val="00FB3A01"/>
    <w:rsid w:val="00FB3B96"/>
    <w:rsid w:val="00FC13EF"/>
    <w:rsid w:val="00FC2039"/>
    <w:rsid w:val="00FC4CC7"/>
    <w:rsid w:val="00FC5DD4"/>
    <w:rsid w:val="00FD0AA4"/>
    <w:rsid w:val="00FD0E0C"/>
    <w:rsid w:val="00FD13E2"/>
    <w:rsid w:val="00FD362D"/>
    <w:rsid w:val="00FD3EA9"/>
    <w:rsid w:val="00FD77C2"/>
    <w:rsid w:val="00FE1BEC"/>
    <w:rsid w:val="00FE2890"/>
    <w:rsid w:val="00FE2A20"/>
    <w:rsid w:val="00FE3EA5"/>
    <w:rsid w:val="00FE4A55"/>
    <w:rsid w:val="00FE7ED7"/>
    <w:rsid w:val="00FF0FD6"/>
    <w:rsid w:val="00FF2434"/>
    <w:rsid w:val="00FF3A3C"/>
    <w:rsid w:val="00FF4EDE"/>
    <w:rsid w:val="00FF6AD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unhideWhenUsed/>
    <w:rsid w:val="00A27BB5"/>
    <w:rPr>
      <w:vertAlign w:val="superscript"/>
    </w:rPr>
  </w:style>
  <w:style w:type="paragraph" w:styleId="ListParagraph">
    <w:name w:val="List Paragraph"/>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styleId="UnresolvedMention">
    <w:name w:val="Unresolved Mention"/>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 w:type="paragraph" w:customStyle="1" w:styleId="pamattekststabul">
    <w:name w:val="pamattekststabul"/>
    <w:basedOn w:val="Normal"/>
    <w:rsid w:val="00F70E9A"/>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3F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5995">
      <w:bodyDiv w:val="1"/>
      <w:marLeft w:val="0"/>
      <w:marRight w:val="0"/>
      <w:marTop w:val="0"/>
      <w:marBottom w:val="0"/>
      <w:divBdr>
        <w:top w:val="none" w:sz="0" w:space="0" w:color="auto"/>
        <w:left w:val="none" w:sz="0" w:space="0" w:color="auto"/>
        <w:bottom w:val="none" w:sz="0" w:space="0" w:color="auto"/>
        <w:right w:val="none" w:sz="0" w:space="0" w:color="auto"/>
      </w:divBdr>
    </w:div>
    <w:div w:id="8574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sabiedriska_apspri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roga@v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HTML/?uri=CELEX:02005L0036-20190415&amp;qid=1576481578056&amp;fro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B1DCC-B68A-4710-90F7-34710223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12811</Words>
  <Characters>7303</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2009.gada 24.marta noteikumos Nr.268 „Noteikumi par ārstniecības personu un studējošo, kuri apgūst pirmā vai otrā līmeņa profesionālās augstākās medicīniskās izglītības programmas, kompeten</vt:lpstr>
    </vt:vector>
  </TitlesOfParts>
  <Company>Veselības ministrija</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sākotnējās ietekmes novērtējuma ziņojums (anotācija)</dc:title>
  <dc:subject>Anotācija</dc:subject>
  <dc:creator>Dace Roga</dc:creator>
  <dc:description>67876093, dace.roga@vm.gov.lv</dc:description>
  <cp:lastModifiedBy>Dace Roga</cp:lastModifiedBy>
  <cp:revision>5</cp:revision>
  <cp:lastPrinted>2019-07-23T07:42:00Z</cp:lastPrinted>
  <dcterms:created xsi:type="dcterms:W3CDTF">2020-03-16T10:45:00Z</dcterms:created>
  <dcterms:modified xsi:type="dcterms:W3CDTF">2020-03-24T15:47:00Z</dcterms:modified>
</cp:coreProperties>
</file>