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C7A9" w14:textId="7C0EE3A9" w:rsidR="000457B9" w:rsidRDefault="000457B9" w:rsidP="000457B9">
      <w:pPr>
        <w:tabs>
          <w:tab w:val="left" w:pos="6804"/>
        </w:tabs>
        <w:rPr>
          <w:sz w:val="28"/>
          <w:szCs w:val="28"/>
        </w:rPr>
      </w:pPr>
    </w:p>
    <w:p w14:paraId="6240B71D" w14:textId="77777777" w:rsidR="000457B9" w:rsidRDefault="000457B9" w:rsidP="000457B9">
      <w:pPr>
        <w:tabs>
          <w:tab w:val="left" w:pos="6804"/>
        </w:tabs>
        <w:rPr>
          <w:sz w:val="28"/>
          <w:szCs w:val="28"/>
        </w:rPr>
      </w:pPr>
    </w:p>
    <w:p w14:paraId="2F4437FB" w14:textId="11C51EB1" w:rsidR="000457B9" w:rsidRPr="00A81F12" w:rsidRDefault="000457B9" w:rsidP="000457B9">
      <w:pPr>
        <w:tabs>
          <w:tab w:val="left" w:pos="6663"/>
        </w:tabs>
        <w:rPr>
          <w:b/>
          <w:sz w:val="28"/>
          <w:szCs w:val="28"/>
        </w:rPr>
      </w:pPr>
      <w:r w:rsidRPr="00A81F12">
        <w:rPr>
          <w:sz w:val="28"/>
          <w:szCs w:val="28"/>
        </w:rPr>
        <w:t xml:space="preserve">2020. gada </w:t>
      </w:r>
      <w:r w:rsidR="001A2C66">
        <w:rPr>
          <w:sz w:val="28"/>
          <w:szCs w:val="28"/>
        </w:rPr>
        <w:t>14. aprīlī</w:t>
      </w:r>
      <w:r w:rsidRPr="00A81F12">
        <w:rPr>
          <w:sz w:val="28"/>
          <w:szCs w:val="28"/>
        </w:rPr>
        <w:tab/>
        <w:t>Noteikumi Nr.</w:t>
      </w:r>
      <w:r w:rsidR="001A2C66">
        <w:rPr>
          <w:sz w:val="28"/>
          <w:szCs w:val="28"/>
        </w:rPr>
        <w:t> 212</w:t>
      </w:r>
    </w:p>
    <w:p w14:paraId="672470F9" w14:textId="587A9D12" w:rsidR="000457B9" w:rsidRPr="00A81F12" w:rsidRDefault="000457B9" w:rsidP="000457B9">
      <w:pPr>
        <w:tabs>
          <w:tab w:val="left" w:pos="6663"/>
        </w:tabs>
        <w:rPr>
          <w:sz w:val="28"/>
          <w:szCs w:val="28"/>
        </w:rPr>
      </w:pPr>
      <w:r w:rsidRPr="00A81F12">
        <w:rPr>
          <w:sz w:val="28"/>
          <w:szCs w:val="28"/>
        </w:rPr>
        <w:t>Rīgā</w:t>
      </w:r>
      <w:r w:rsidRPr="00A81F12">
        <w:rPr>
          <w:sz w:val="28"/>
          <w:szCs w:val="28"/>
        </w:rPr>
        <w:tab/>
        <w:t>(prot. Nr.</w:t>
      </w:r>
      <w:r w:rsidR="001A2C66">
        <w:rPr>
          <w:sz w:val="28"/>
          <w:szCs w:val="28"/>
        </w:rPr>
        <w:t> 24 </w:t>
      </w:r>
      <w:bookmarkStart w:id="0" w:name="_GoBack"/>
      <w:bookmarkEnd w:id="0"/>
      <w:r w:rsidR="001A2C66">
        <w:rPr>
          <w:sz w:val="28"/>
          <w:szCs w:val="28"/>
        </w:rPr>
        <w:t>23</w:t>
      </w:r>
      <w:r w:rsidRPr="00A81F12">
        <w:rPr>
          <w:sz w:val="28"/>
          <w:szCs w:val="28"/>
        </w:rPr>
        <w:t>. §)</w:t>
      </w:r>
    </w:p>
    <w:p w14:paraId="3AF17BA3" w14:textId="1B769524" w:rsidR="006457F2" w:rsidRPr="00E9501F" w:rsidRDefault="006457F2" w:rsidP="000457B9">
      <w:pPr>
        <w:tabs>
          <w:tab w:val="left" w:pos="6804"/>
        </w:tabs>
        <w:rPr>
          <w:sz w:val="28"/>
          <w:szCs w:val="28"/>
        </w:rPr>
      </w:pPr>
    </w:p>
    <w:p w14:paraId="5375754D" w14:textId="608DC8E1" w:rsidR="00FA2CC5" w:rsidRPr="001A021D" w:rsidRDefault="00D62D4D" w:rsidP="000457B9">
      <w:pPr>
        <w:jc w:val="center"/>
        <w:rPr>
          <w:b/>
          <w:sz w:val="28"/>
          <w:szCs w:val="28"/>
        </w:rPr>
      </w:pPr>
      <w:bookmarkStart w:id="1" w:name="_Hlk534806059"/>
      <w:r w:rsidRPr="001A021D">
        <w:rPr>
          <w:b/>
          <w:sz w:val="28"/>
          <w:szCs w:val="28"/>
        </w:rPr>
        <w:t>Grozījum</w:t>
      </w:r>
      <w:r w:rsidR="00026754">
        <w:rPr>
          <w:b/>
          <w:sz w:val="28"/>
          <w:szCs w:val="28"/>
        </w:rPr>
        <w:t>i</w:t>
      </w:r>
      <w:r w:rsidRPr="001A021D">
        <w:rPr>
          <w:b/>
          <w:sz w:val="28"/>
          <w:szCs w:val="28"/>
        </w:rPr>
        <w:t xml:space="preserve"> Ministru kabineta 200</w:t>
      </w:r>
      <w:r w:rsidR="007E67C6">
        <w:rPr>
          <w:b/>
          <w:sz w:val="28"/>
          <w:szCs w:val="28"/>
        </w:rPr>
        <w:t>9</w:t>
      </w:r>
      <w:r w:rsidRPr="001A021D">
        <w:rPr>
          <w:b/>
          <w:sz w:val="28"/>
          <w:szCs w:val="28"/>
        </w:rPr>
        <w:t>.</w:t>
      </w:r>
      <w:r w:rsidR="00020B4A">
        <w:rPr>
          <w:b/>
          <w:sz w:val="28"/>
          <w:szCs w:val="28"/>
        </w:rPr>
        <w:t> </w:t>
      </w:r>
      <w:r w:rsidRPr="001A021D">
        <w:rPr>
          <w:b/>
          <w:sz w:val="28"/>
          <w:szCs w:val="28"/>
        </w:rPr>
        <w:t xml:space="preserve">gada </w:t>
      </w:r>
      <w:r w:rsidR="007E67C6">
        <w:rPr>
          <w:b/>
          <w:sz w:val="28"/>
          <w:szCs w:val="28"/>
        </w:rPr>
        <w:t>24.</w:t>
      </w:r>
      <w:r w:rsidR="00020B4A">
        <w:rPr>
          <w:b/>
          <w:sz w:val="28"/>
          <w:szCs w:val="28"/>
        </w:rPr>
        <w:t> </w:t>
      </w:r>
      <w:r w:rsidR="007E67C6">
        <w:rPr>
          <w:b/>
          <w:sz w:val="28"/>
          <w:szCs w:val="28"/>
        </w:rPr>
        <w:t>marta</w:t>
      </w:r>
      <w:r w:rsidRPr="001A021D">
        <w:rPr>
          <w:b/>
          <w:sz w:val="28"/>
          <w:szCs w:val="28"/>
        </w:rPr>
        <w:t xml:space="preserve"> noteikumos Nr.</w:t>
      </w:r>
      <w:r w:rsidR="00020B4A">
        <w:rPr>
          <w:b/>
          <w:sz w:val="28"/>
          <w:szCs w:val="28"/>
        </w:rPr>
        <w:t> </w:t>
      </w:r>
      <w:r w:rsidR="007E67C6">
        <w:rPr>
          <w:b/>
          <w:sz w:val="28"/>
          <w:szCs w:val="28"/>
        </w:rPr>
        <w:t>268</w:t>
      </w:r>
      <w:r w:rsidRPr="001A021D">
        <w:rPr>
          <w:b/>
          <w:sz w:val="28"/>
          <w:szCs w:val="28"/>
        </w:rPr>
        <w:t xml:space="preserve"> </w:t>
      </w:r>
      <w:r w:rsidR="000457B9">
        <w:rPr>
          <w:b/>
          <w:sz w:val="28"/>
          <w:szCs w:val="28"/>
        </w:rPr>
        <w:t>"</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0457B9">
        <w:rPr>
          <w:b/>
          <w:sz w:val="28"/>
          <w:szCs w:val="28"/>
        </w:rPr>
        <w:t>"</w:t>
      </w:r>
      <w:bookmarkEnd w:id="1"/>
    </w:p>
    <w:p w14:paraId="5C21F478" w14:textId="77777777" w:rsidR="00FA2CC5" w:rsidRPr="0028315A" w:rsidRDefault="00FA2CC5" w:rsidP="000457B9">
      <w:pPr>
        <w:pStyle w:val="BodyText2"/>
        <w:jc w:val="right"/>
        <w:rPr>
          <w:sz w:val="24"/>
        </w:rPr>
      </w:pPr>
    </w:p>
    <w:p w14:paraId="1DAC9635" w14:textId="77777777" w:rsidR="007E67C6" w:rsidRDefault="00D62D4D" w:rsidP="000457B9">
      <w:pPr>
        <w:jc w:val="right"/>
        <w:rPr>
          <w:sz w:val="28"/>
          <w:szCs w:val="28"/>
        </w:rPr>
      </w:pPr>
      <w:r w:rsidRPr="008C03DA">
        <w:rPr>
          <w:sz w:val="28"/>
          <w:szCs w:val="28"/>
        </w:rPr>
        <w:t xml:space="preserve">Izdoti saskaņā ar </w:t>
      </w:r>
      <w:r>
        <w:rPr>
          <w:sz w:val="28"/>
          <w:szCs w:val="28"/>
        </w:rPr>
        <w:t xml:space="preserve">Ārstniecības likuma </w:t>
      </w:r>
    </w:p>
    <w:p w14:paraId="010B3757" w14:textId="6B761B97" w:rsidR="00FA2CC5" w:rsidRPr="008C03DA" w:rsidRDefault="00D62D4D" w:rsidP="000457B9">
      <w:pPr>
        <w:jc w:val="right"/>
        <w:rPr>
          <w:sz w:val="28"/>
          <w:szCs w:val="28"/>
        </w:rPr>
      </w:pPr>
      <w:r>
        <w:rPr>
          <w:sz w:val="28"/>
          <w:szCs w:val="28"/>
        </w:rPr>
        <w:t>27.</w:t>
      </w:r>
      <w:r w:rsidR="00020B4A">
        <w:rPr>
          <w:sz w:val="28"/>
          <w:szCs w:val="28"/>
        </w:rPr>
        <w:t> </w:t>
      </w:r>
      <w:r>
        <w:rPr>
          <w:sz w:val="28"/>
          <w:szCs w:val="28"/>
        </w:rPr>
        <w:t>pantu un 33.</w:t>
      </w:r>
      <w:r w:rsidR="00020B4A">
        <w:rPr>
          <w:sz w:val="28"/>
          <w:szCs w:val="28"/>
        </w:rPr>
        <w:t> </w:t>
      </w:r>
      <w:r>
        <w:rPr>
          <w:sz w:val="28"/>
          <w:szCs w:val="28"/>
        </w:rPr>
        <w:t>panta trešo daļu</w:t>
      </w:r>
    </w:p>
    <w:p w14:paraId="2656AE0B" w14:textId="77777777" w:rsidR="00FA2CC5" w:rsidRPr="0028315A" w:rsidRDefault="00FA2CC5" w:rsidP="000457B9">
      <w:pPr>
        <w:ind w:left="4321" w:firstLine="720"/>
        <w:jc w:val="both"/>
      </w:pPr>
    </w:p>
    <w:p w14:paraId="3FABC451" w14:textId="73531DFD" w:rsidR="005179D6" w:rsidRDefault="00D62D4D" w:rsidP="000457B9">
      <w:pPr>
        <w:ind w:firstLine="720"/>
        <w:jc w:val="both"/>
        <w:rPr>
          <w:sz w:val="28"/>
        </w:rPr>
      </w:pPr>
      <w:r>
        <w:rPr>
          <w:sz w:val="28"/>
          <w:szCs w:val="28"/>
        </w:rPr>
        <w:t>Izdarīt Ministru kabineta 200</w:t>
      </w:r>
      <w:r w:rsidR="007E67C6">
        <w:rPr>
          <w:sz w:val="28"/>
          <w:szCs w:val="28"/>
        </w:rPr>
        <w:t>9</w:t>
      </w:r>
      <w:r w:rsidRPr="008C03DA">
        <w:rPr>
          <w:sz w:val="28"/>
          <w:szCs w:val="28"/>
        </w:rPr>
        <w:t>.</w:t>
      </w:r>
      <w:r w:rsidR="00020B4A">
        <w:rPr>
          <w:sz w:val="28"/>
          <w:szCs w:val="28"/>
        </w:rPr>
        <w:t> </w:t>
      </w:r>
      <w:r w:rsidRPr="008C03DA">
        <w:rPr>
          <w:sz w:val="28"/>
          <w:szCs w:val="28"/>
        </w:rPr>
        <w:t xml:space="preserve">gada </w:t>
      </w:r>
      <w:r w:rsidR="007E67C6">
        <w:rPr>
          <w:sz w:val="28"/>
          <w:szCs w:val="28"/>
        </w:rPr>
        <w:t>24.</w:t>
      </w:r>
      <w:r w:rsidR="00020B4A">
        <w:rPr>
          <w:sz w:val="28"/>
          <w:szCs w:val="28"/>
        </w:rPr>
        <w:t> </w:t>
      </w:r>
      <w:r w:rsidR="007E67C6">
        <w:rPr>
          <w:sz w:val="28"/>
          <w:szCs w:val="28"/>
        </w:rPr>
        <w:t>marta</w:t>
      </w:r>
      <w:r>
        <w:rPr>
          <w:sz w:val="28"/>
          <w:szCs w:val="28"/>
        </w:rPr>
        <w:t xml:space="preserve"> noteikumos Nr.</w:t>
      </w:r>
      <w:r w:rsidR="00020B4A">
        <w:rPr>
          <w:sz w:val="28"/>
          <w:szCs w:val="28"/>
        </w:rPr>
        <w:t> </w:t>
      </w:r>
      <w:r w:rsidR="007E67C6">
        <w:rPr>
          <w:sz w:val="28"/>
          <w:szCs w:val="28"/>
        </w:rPr>
        <w:t>268</w:t>
      </w:r>
      <w:r w:rsidRPr="008C03DA">
        <w:rPr>
          <w:sz w:val="28"/>
          <w:szCs w:val="28"/>
        </w:rPr>
        <w:t xml:space="preserve"> </w:t>
      </w:r>
      <w:r w:rsidR="000457B9">
        <w:rPr>
          <w:sz w:val="28"/>
          <w:szCs w:val="28"/>
        </w:rPr>
        <w:t>"</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0457B9">
        <w:rPr>
          <w:sz w:val="28"/>
          <w:szCs w:val="28"/>
        </w:rPr>
        <w:t>"</w:t>
      </w:r>
      <w:r w:rsidRPr="008C03DA">
        <w:rPr>
          <w:sz w:val="28"/>
          <w:szCs w:val="28"/>
        </w:rPr>
        <w:t xml:space="preserve"> </w:t>
      </w:r>
      <w:proofErr w:type="gramStart"/>
      <w:r w:rsidRPr="008C03DA">
        <w:rPr>
          <w:sz w:val="28"/>
          <w:szCs w:val="28"/>
        </w:rPr>
        <w:t>(</w:t>
      </w:r>
      <w:proofErr w:type="gramEnd"/>
      <w:r w:rsidRPr="003B4F64">
        <w:rPr>
          <w:sz w:val="28"/>
          <w:szCs w:val="28"/>
        </w:rPr>
        <w:t>Latvijas Vēstnesis,</w:t>
      </w:r>
      <w:r w:rsidRPr="003B4F64">
        <w:rPr>
          <w:sz w:val="28"/>
        </w:rPr>
        <w:t xml:space="preserve"> 200</w:t>
      </w:r>
      <w:r w:rsidR="007E67C6" w:rsidRPr="003B4F64">
        <w:rPr>
          <w:sz w:val="28"/>
        </w:rPr>
        <w:t>9</w:t>
      </w:r>
      <w:r w:rsidRPr="003B4F64">
        <w:rPr>
          <w:sz w:val="28"/>
        </w:rPr>
        <w:t xml:space="preserve">, </w:t>
      </w:r>
      <w:r w:rsidR="007E67C6" w:rsidRPr="003B4F64">
        <w:rPr>
          <w:sz w:val="28"/>
        </w:rPr>
        <w:t>58</w:t>
      </w:r>
      <w:r w:rsidRPr="003B4F64">
        <w:rPr>
          <w:sz w:val="28"/>
        </w:rPr>
        <w:t>.</w:t>
      </w:r>
      <w:r w:rsidR="00020B4A">
        <w:rPr>
          <w:sz w:val="28"/>
        </w:rPr>
        <w:t> </w:t>
      </w:r>
      <w:r w:rsidRPr="003B4F64">
        <w:rPr>
          <w:sz w:val="28"/>
        </w:rPr>
        <w:t>nr.;</w:t>
      </w:r>
      <w:r w:rsidR="007E67C6" w:rsidRPr="003B4F64">
        <w:rPr>
          <w:sz w:val="28"/>
        </w:rPr>
        <w:t xml:space="preserve"> 2011, 161.</w:t>
      </w:r>
      <w:r w:rsidR="00020B4A">
        <w:rPr>
          <w:sz w:val="28"/>
        </w:rPr>
        <w:t> </w:t>
      </w:r>
      <w:r w:rsidR="007E67C6" w:rsidRPr="003B4F64">
        <w:rPr>
          <w:sz w:val="28"/>
        </w:rPr>
        <w:t>nr.; 2013, 12.</w:t>
      </w:r>
      <w:r w:rsidR="00020B4A">
        <w:rPr>
          <w:sz w:val="28"/>
        </w:rPr>
        <w:t> </w:t>
      </w:r>
      <w:r w:rsidR="007E67C6" w:rsidRPr="003B4F64">
        <w:rPr>
          <w:sz w:val="28"/>
        </w:rPr>
        <w:t>nr.; 2016, 101., 245.</w:t>
      </w:r>
      <w:r w:rsidR="00020B4A">
        <w:rPr>
          <w:sz w:val="28"/>
        </w:rPr>
        <w:t> </w:t>
      </w:r>
      <w:r w:rsidR="007E67C6" w:rsidRPr="003B4F64">
        <w:rPr>
          <w:sz w:val="28"/>
        </w:rPr>
        <w:t>nr.</w:t>
      </w:r>
      <w:r w:rsidR="007152D9" w:rsidRPr="003B4F64">
        <w:rPr>
          <w:sz w:val="28"/>
        </w:rPr>
        <w:t>; 2018, 128</w:t>
      </w:r>
      <w:r w:rsidR="00FB2764" w:rsidRPr="003B4F64">
        <w:rPr>
          <w:sz w:val="28"/>
        </w:rPr>
        <w:t>.</w:t>
      </w:r>
      <w:r w:rsidR="00020B4A">
        <w:rPr>
          <w:sz w:val="28"/>
        </w:rPr>
        <w:t> </w:t>
      </w:r>
      <w:r w:rsidR="00FB2764" w:rsidRPr="003B4F64">
        <w:rPr>
          <w:sz w:val="28"/>
        </w:rPr>
        <w:t>nr.</w:t>
      </w:r>
      <w:r w:rsidR="0028315A">
        <w:rPr>
          <w:sz w:val="28"/>
        </w:rPr>
        <w:t>;</w:t>
      </w:r>
      <w:r w:rsidR="006643EF" w:rsidRPr="003B4F64">
        <w:rPr>
          <w:sz w:val="28"/>
        </w:rPr>
        <w:t xml:space="preserve"> 2019, 12.</w:t>
      </w:r>
      <w:r w:rsidR="00D56729">
        <w:rPr>
          <w:sz w:val="28"/>
        </w:rPr>
        <w:t>,</w:t>
      </w:r>
      <w:r w:rsidR="003B4F64">
        <w:rPr>
          <w:sz w:val="28"/>
        </w:rPr>
        <w:t xml:space="preserve"> 203.</w:t>
      </w:r>
      <w:r w:rsidR="00020B4A">
        <w:rPr>
          <w:sz w:val="28"/>
        </w:rPr>
        <w:t> </w:t>
      </w:r>
      <w:r w:rsidR="003B4F64">
        <w:rPr>
          <w:sz w:val="28"/>
        </w:rPr>
        <w:t>nr.</w:t>
      </w:r>
      <w:r w:rsidRPr="008C03DA">
        <w:rPr>
          <w:sz w:val="28"/>
        </w:rPr>
        <w:t xml:space="preserve">) </w:t>
      </w:r>
      <w:r w:rsidR="00026754">
        <w:rPr>
          <w:sz w:val="28"/>
        </w:rPr>
        <w:t xml:space="preserve">šādus </w:t>
      </w:r>
      <w:r w:rsidRPr="008C03DA">
        <w:rPr>
          <w:sz w:val="28"/>
        </w:rPr>
        <w:t>grozījumu</w:t>
      </w:r>
      <w:r w:rsidR="00026754">
        <w:rPr>
          <w:sz w:val="28"/>
        </w:rPr>
        <w:t>s:</w:t>
      </w:r>
      <w:r w:rsidR="006663C0">
        <w:rPr>
          <w:sz w:val="28"/>
        </w:rPr>
        <w:t xml:space="preserve"> </w:t>
      </w:r>
    </w:p>
    <w:p w14:paraId="2F7B3B2C" w14:textId="77777777" w:rsidR="005179D6" w:rsidRPr="0028315A" w:rsidRDefault="005179D6" w:rsidP="000457B9">
      <w:pPr>
        <w:ind w:firstLine="720"/>
        <w:jc w:val="both"/>
      </w:pPr>
    </w:p>
    <w:p w14:paraId="3154B1B8" w14:textId="4C3D080F" w:rsidR="00421C27" w:rsidRDefault="00026754" w:rsidP="000457B9">
      <w:pPr>
        <w:ind w:firstLine="720"/>
        <w:jc w:val="both"/>
        <w:rPr>
          <w:sz w:val="28"/>
        </w:rPr>
      </w:pPr>
      <w:r>
        <w:rPr>
          <w:sz w:val="28"/>
        </w:rPr>
        <w:t>1. </w:t>
      </w:r>
      <w:r w:rsidR="00421C27">
        <w:rPr>
          <w:sz w:val="28"/>
        </w:rPr>
        <w:t>Svītrot 493.</w:t>
      </w:r>
      <w:r w:rsidR="00020B4A">
        <w:rPr>
          <w:sz w:val="28"/>
        </w:rPr>
        <w:t> </w:t>
      </w:r>
      <w:r w:rsidR="00421C27">
        <w:rPr>
          <w:sz w:val="28"/>
        </w:rPr>
        <w:t>punktu.</w:t>
      </w:r>
    </w:p>
    <w:p w14:paraId="2E9E6B3E" w14:textId="77777777" w:rsidR="000457B9" w:rsidRPr="0028315A" w:rsidRDefault="000457B9" w:rsidP="000457B9">
      <w:pPr>
        <w:ind w:firstLine="720"/>
        <w:jc w:val="both"/>
      </w:pPr>
    </w:p>
    <w:p w14:paraId="22D3DBB6" w14:textId="56B25836" w:rsidR="00FC37DF" w:rsidRPr="002C2153" w:rsidRDefault="00421C27" w:rsidP="000457B9">
      <w:pPr>
        <w:ind w:firstLine="720"/>
        <w:jc w:val="both"/>
        <w:rPr>
          <w:sz w:val="28"/>
          <w:szCs w:val="28"/>
        </w:rPr>
      </w:pPr>
      <w:r>
        <w:rPr>
          <w:sz w:val="28"/>
        </w:rPr>
        <w:t>2. </w:t>
      </w:r>
      <w:r w:rsidR="00026754">
        <w:rPr>
          <w:sz w:val="28"/>
        </w:rPr>
        <w:t>I</w:t>
      </w:r>
      <w:r w:rsidR="002C2153" w:rsidRPr="002C2153">
        <w:rPr>
          <w:sz w:val="28"/>
          <w:szCs w:val="28"/>
        </w:rPr>
        <w:t>zteikt 494.</w:t>
      </w:r>
      <w:r w:rsidR="00020B4A">
        <w:rPr>
          <w:sz w:val="28"/>
          <w:szCs w:val="28"/>
        </w:rPr>
        <w:t> </w:t>
      </w:r>
      <w:r w:rsidR="002C2153" w:rsidRPr="002C2153">
        <w:rPr>
          <w:sz w:val="28"/>
          <w:szCs w:val="28"/>
        </w:rPr>
        <w:t>punktu šādā redakcijā:</w:t>
      </w:r>
    </w:p>
    <w:p w14:paraId="7DE91328" w14:textId="1936E146" w:rsidR="002C2153" w:rsidRPr="0028315A" w:rsidRDefault="002C2153" w:rsidP="000457B9">
      <w:pPr>
        <w:ind w:firstLine="720"/>
        <w:jc w:val="both"/>
      </w:pPr>
    </w:p>
    <w:p w14:paraId="696CF3F9" w14:textId="4199E3D8" w:rsidR="00245171" w:rsidRDefault="000457B9" w:rsidP="000457B9">
      <w:pPr>
        <w:ind w:firstLine="720"/>
        <w:jc w:val="both"/>
        <w:rPr>
          <w:sz w:val="28"/>
          <w:szCs w:val="28"/>
        </w:rPr>
      </w:pPr>
      <w:r>
        <w:rPr>
          <w:sz w:val="28"/>
          <w:szCs w:val="28"/>
        </w:rPr>
        <w:t>"</w:t>
      </w:r>
      <w:r w:rsidR="00245171">
        <w:rPr>
          <w:sz w:val="28"/>
          <w:szCs w:val="28"/>
        </w:rPr>
        <w:t>494.</w:t>
      </w:r>
      <w:r w:rsidR="0028315A">
        <w:rPr>
          <w:sz w:val="28"/>
          <w:szCs w:val="28"/>
        </w:rPr>
        <w:t> </w:t>
      </w:r>
      <w:r w:rsidR="005051CB">
        <w:rPr>
          <w:sz w:val="28"/>
          <w:szCs w:val="28"/>
        </w:rPr>
        <w:t>V</w:t>
      </w:r>
      <w:r w:rsidR="005051CB" w:rsidRPr="005051CB">
        <w:rPr>
          <w:sz w:val="28"/>
          <w:szCs w:val="28"/>
        </w:rPr>
        <w:t>ecmātes kompetence atbilst Ārstniecības likuma 45.</w:t>
      </w:r>
      <w:r w:rsidR="005051CB" w:rsidRPr="005051CB">
        <w:rPr>
          <w:sz w:val="28"/>
          <w:szCs w:val="28"/>
          <w:vertAlign w:val="superscript"/>
        </w:rPr>
        <w:t>3</w:t>
      </w:r>
      <w:r w:rsidR="0028315A">
        <w:rPr>
          <w:sz w:val="28"/>
          <w:szCs w:val="28"/>
        </w:rPr>
        <w:t> </w:t>
      </w:r>
      <w:r w:rsidR="005051CB" w:rsidRPr="005051CB">
        <w:rPr>
          <w:sz w:val="28"/>
          <w:szCs w:val="28"/>
        </w:rPr>
        <w:t>pantā noteiktaj</w:t>
      </w:r>
      <w:r w:rsidR="0028315A">
        <w:rPr>
          <w:sz w:val="28"/>
          <w:szCs w:val="28"/>
        </w:rPr>
        <w:t>ām prasībām</w:t>
      </w:r>
      <w:r w:rsidR="005051CB" w:rsidRPr="005051CB">
        <w:rPr>
          <w:sz w:val="28"/>
          <w:szCs w:val="28"/>
        </w:rPr>
        <w:t xml:space="preserve">, tostarp vecmātes kompetencē ir: </w:t>
      </w:r>
    </w:p>
    <w:p w14:paraId="7C7AD158" w14:textId="3FB6B966" w:rsidR="007C0F2F" w:rsidRPr="00245171" w:rsidRDefault="007C0F2F" w:rsidP="000457B9">
      <w:pPr>
        <w:ind w:firstLine="720"/>
        <w:jc w:val="both"/>
        <w:rPr>
          <w:sz w:val="28"/>
          <w:szCs w:val="28"/>
        </w:rPr>
      </w:pPr>
      <w:r>
        <w:rPr>
          <w:sz w:val="28"/>
          <w:szCs w:val="28"/>
        </w:rPr>
        <w:t>494.1. </w:t>
      </w:r>
      <w:r w:rsidR="00D723A6" w:rsidRPr="00D723A6">
        <w:rPr>
          <w:sz w:val="28"/>
          <w:szCs w:val="28"/>
        </w:rPr>
        <w:t>diagnosticēt grūtniecību, vadīt fizioloģiski noritošu grūtniecību, atbilstoši kompetencei no</w:t>
      </w:r>
      <w:r w:rsidR="0028315A">
        <w:rPr>
          <w:sz w:val="28"/>
          <w:szCs w:val="28"/>
        </w:rPr>
        <w:t>teikt</w:t>
      </w:r>
      <w:r w:rsidR="00D723A6" w:rsidRPr="00D723A6">
        <w:rPr>
          <w:sz w:val="28"/>
          <w:szCs w:val="28"/>
        </w:rPr>
        <w:t xml:space="preserve"> un veikt nepieciešamos izmeklējumus, identificēt perinatālos (gan mātei, gan auglim) riskus, izvērtēt augļa augšanu un labsajūtu</w:t>
      </w:r>
      <w:r w:rsidRPr="00245171">
        <w:rPr>
          <w:sz w:val="28"/>
          <w:szCs w:val="28"/>
        </w:rPr>
        <w:t>;</w:t>
      </w:r>
    </w:p>
    <w:p w14:paraId="36478413" w14:textId="239A9689" w:rsidR="007C0F2F" w:rsidRPr="00C41CF5" w:rsidRDefault="007C0F2F" w:rsidP="000457B9">
      <w:pPr>
        <w:ind w:firstLine="720"/>
        <w:jc w:val="both"/>
        <w:rPr>
          <w:sz w:val="32"/>
          <w:szCs w:val="32"/>
        </w:rPr>
      </w:pPr>
      <w:r>
        <w:rPr>
          <w:sz w:val="28"/>
          <w:szCs w:val="28"/>
        </w:rPr>
        <w:t>494.2.</w:t>
      </w:r>
      <w:r w:rsidR="00D723A6" w:rsidRPr="00D723A6">
        <w:t xml:space="preserve"> </w:t>
      </w:r>
      <w:r w:rsidR="00942CCA" w:rsidRPr="00942CCA">
        <w:rPr>
          <w:sz w:val="28"/>
          <w:szCs w:val="28"/>
        </w:rPr>
        <w:t xml:space="preserve">sniegt aprūpi un palīdzību mātei </w:t>
      </w:r>
      <w:r w:rsidR="00C41CF5" w:rsidRPr="00C41CF5">
        <w:rPr>
          <w:sz w:val="28"/>
          <w:szCs w:val="28"/>
        </w:rPr>
        <w:t xml:space="preserve">dzemdību laikā, pieņemt fizioloģiskas dzemdības, tostarp tādas dzemdības, kurās nepieciešama </w:t>
      </w:r>
      <w:proofErr w:type="spellStart"/>
      <w:r w:rsidR="00C41CF5" w:rsidRPr="00C41CF5">
        <w:rPr>
          <w:sz w:val="28"/>
          <w:szCs w:val="28"/>
        </w:rPr>
        <w:t>epiziotomija</w:t>
      </w:r>
      <w:proofErr w:type="spellEnd"/>
      <w:r w:rsidR="00C41CF5" w:rsidRPr="00C41CF5">
        <w:rPr>
          <w:sz w:val="28"/>
          <w:szCs w:val="28"/>
        </w:rPr>
        <w:t>, identificēt dzemdību riskus, izvērtēt augļa stāvokli dzemdībās</w:t>
      </w:r>
      <w:r w:rsidR="00E36823">
        <w:rPr>
          <w:sz w:val="28"/>
          <w:szCs w:val="28"/>
        </w:rPr>
        <w:t>,</w:t>
      </w:r>
      <w:r w:rsidR="00C41CF5" w:rsidRPr="00C41CF5">
        <w:rPr>
          <w:sz w:val="28"/>
          <w:szCs w:val="28"/>
        </w:rPr>
        <w:t xml:space="preserve"> izmantojot atbilstošus klīniskos un tehniskos līdzekļus;</w:t>
      </w:r>
    </w:p>
    <w:p w14:paraId="706FF93C" w14:textId="3CE81ED9" w:rsidR="00214FFD" w:rsidRPr="00245171" w:rsidRDefault="00214FFD" w:rsidP="000457B9">
      <w:pPr>
        <w:ind w:firstLine="720"/>
        <w:jc w:val="both"/>
        <w:rPr>
          <w:sz w:val="28"/>
          <w:szCs w:val="28"/>
        </w:rPr>
      </w:pPr>
      <w:r>
        <w:rPr>
          <w:sz w:val="28"/>
          <w:szCs w:val="28"/>
        </w:rPr>
        <w:t>494.3. </w:t>
      </w:r>
      <w:r w:rsidR="0028315A" w:rsidRPr="00C41CF5">
        <w:rPr>
          <w:sz w:val="28"/>
          <w:szCs w:val="28"/>
        </w:rPr>
        <w:t>izvērtē</w:t>
      </w:r>
      <w:r w:rsidR="0028315A">
        <w:rPr>
          <w:sz w:val="28"/>
          <w:szCs w:val="28"/>
        </w:rPr>
        <w:t>t</w:t>
      </w:r>
      <w:r w:rsidR="0028315A" w:rsidRPr="00C41CF5">
        <w:rPr>
          <w:sz w:val="28"/>
          <w:szCs w:val="28"/>
        </w:rPr>
        <w:t xml:space="preserve"> </w:t>
      </w:r>
      <w:r w:rsidR="00C41CF5" w:rsidRPr="00C41CF5">
        <w:rPr>
          <w:sz w:val="28"/>
          <w:szCs w:val="28"/>
        </w:rPr>
        <w:t xml:space="preserve">jaundzimušā </w:t>
      </w:r>
      <w:r w:rsidR="00580467">
        <w:rPr>
          <w:sz w:val="28"/>
          <w:szCs w:val="28"/>
        </w:rPr>
        <w:t xml:space="preserve">stāvokli </w:t>
      </w:r>
      <w:r w:rsidR="00C41CF5" w:rsidRPr="00C41CF5">
        <w:rPr>
          <w:sz w:val="28"/>
          <w:szCs w:val="28"/>
        </w:rPr>
        <w:t xml:space="preserve">(tai skaitā </w:t>
      </w:r>
      <w:r w:rsidR="00580467" w:rsidRPr="00C41CF5">
        <w:rPr>
          <w:sz w:val="28"/>
          <w:szCs w:val="28"/>
        </w:rPr>
        <w:t>izvērtē</w:t>
      </w:r>
      <w:r w:rsidR="00580467">
        <w:rPr>
          <w:sz w:val="28"/>
          <w:szCs w:val="28"/>
        </w:rPr>
        <w:t>t</w:t>
      </w:r>
      <w:r w:rsidR="00580467" w:rsidRPr="00C41CF5">
        <w:rPr>
          <w:sz w:val="28"/>
          <w:szCs w:val="28"/>
        </w:rPr>
        <w:t xml:space="preserve"> </w:t>
      </w:r>
      <w:r w:rsidR="00C41CF5" w:rsidRPr="00C41CF5">
        <w:rPr>
          <w:sz w:val="28"/>
          <w:szCs w:val="28"/>
        </w:rPr>
        <w:t>perinatālā riska faktoru</w:t>
      </w:r>
      <w:r w:rsidR="00580467">
        <w:rPr>
          <w:sz w:val="28"/>
          <w:szCs w:val="28"/>
        </w:rPr>
        <w:t>s</w:t>
      </w:r>
      <w:r w:rsidR="00C41CF5" w:rsidRPr="00C41CF5">
        <w:rPr>
          <w:sz w:val="28"/>
          <w:szCs w:val="28"/>
        </w:rPr>
        <w:t>)</w:t>
      </w:r>
      <w:r w:rsidR="000542C3">
        <w:rPr>
          <w:sz w:val="28"/>
          <w:szCs w:val="28"/>
        </w:rPr>
        <w:t>,</w:t>
      </w:r>
      <w:r w:rsidR="00C41CF5" w:rsidRPr="00C41CF5">
        <w:rPr>
          <w:sz w:val="28"/>
          <w:szCs w:val="28"/>
        </w:rPr>
        <w:t xml:space="preserve"> </w:t>
      </w:r>
      <w:r w:rsidR="00942CCA">
        <w:rPr>
          <w:sz w:val="28"/>
          <w:szCs w:val="28"/>
        </w:rPr>
        <w:t xml:space="preserve">plānot un nodrošināt </w:t>
      </w:r>
      <w:r w:rsidR="00942CCA" w:rsidRPr="00942CCA">
        <w:rPr>
          <w:sz w:val="28"/>
          <w:szCs w:val="28"/>
        </w:rPr>
        <w:t>izvērtējumam atbilstoš</w:t>
      </w:r>
      <w:r w:rsidR="00580467">
        <w:rPr>
          <w:sz w:val="28"/>
          <w:szCs w:val="28"/>
        </w:rPr>
        <w:t>u</w:t>
      </w:r>
      <w:r w:rsidR="00942CCA" w:rsidRPr="00942CCA">
        <w:rPr>
          <w:sz w:val="28"/>
          <w:szCs w:val="28"/>
        </w:rPr>
        <w:t xml:space="preserve"> aprūp</w:t>
      </w:r>
      <w:r w:rsidR="00580467">
        <w:rPr>
          <w:sz w:val="28"/>
          <w:szCs w:val="28"/>
        </w:rPr>
        <w:t>i</w:t>
      </w:r>
      <w:r w:rsidR="00C41CF5" w:rsidRPr="00C41CF5">
        <w:rPr>
          <w:sz w:val="28"/>
          <w:szCs w:val="28"/>
        </w:rPr>
        <w:t>, tai skaitā nodrošināt jaundzimuš</w:t>
      </w:r>
      <w:r w:rsidR="00580467">
        <w:rPr>
          <w:sz w:val="28"/>
          <w:szCs w:val="28"/>
        </w:rPr>
        <w:t>ā</w:t>
      </w:r>
      <w:r w:rsidR="00C41CF5" w:rsidRPr="00C41CF5">
        <w:rPr>
          <w:sz w:val="28"/>
          <w:szCs w:val="28"/>
        </w:rPr>
        <w:t xml:space="preserve"> primārās reanimācijas pasākumus;</w:t>
      </w:r>
    </w:p>
    <w:p w14:paraId="786F7386" w14:textId="6F036AB1" w:rsidR="00BA5020" w:rsidRPr="00245171" w:rsidRDefault="00BA5020" w:rsidP="000457B9">
      <w:pPr>
        <w:ind w:firstLine="720"/>
        <w:jc w:val="both"/>
        <w:rPr>
          <w:sz w:val="28"/>
          <w:szCs w:val="28"/>
        </w:rPr>
      </w:pPr>
      <w:r>
        <w:rPr>
          <w:sz w:val="28"/>
          <w:szCs w:val="28"/>
        </w:rPr>
        <w:t>494.4. </w:t>
      </w:r>
      <w:r w:rsidR="00942CCA" w:rsidRPr="00942CCA">
        <w:rPr>
          <w:sz w:val="28"/>
          <w:szCs w:val="28"/>
        </w:rPr>
        <w:t xml:space="preserve">identificēt </w:t>
      </w:r>
      <w:r w:rsidR="00580467" w:rsidRPr="00942CCA">
        <w:rPr>
          <w:sz w:val="28"/>
          <w:szCs w:val="28"/>
        </w:rPr>
        <w:t xml:space="preserve">agrīnus </w:t>
      </w:r>
      <w:r w:rsidR="00942CCA" w:rsidRPr="00942CCA">
        <w:rPr>
          <w:sz w:val="28"/>
          <w:szCs w:val="28"/>
        </w:rPr>
        <w:t xml:space="preserve">neatliekamu </w:t>
      </w:r>
      <w:r w:rsidR="00580467" w:rsidRPr="00942CCA">
        <w:rPr>
          <w:sz w:val="28"/>
          <w:szCs w:val="28"/>
        </w:rPr>
        <w:t>dzemdīb</w:t>
      </w:r>
      <w:r w:rsidR="00580467">
        <w:rPr>
          <w:sz w:val="28"/>
          <w:szCs w:val="28"/>
        </w:rPr>
        <w:t>u</w:t>
      </w:r>
      <w:r w:rsidR="00580467" w:rsidRPr="00942CCA">
        <w:rPr>
          <w:sz w:val="28"/>
          <w:szCs w:val="28"/>
        </w:rPr>
        <w:t xml:space="preserve"> </w:t>
      </w:r>
      <w:r w:rsidR="00942CCA" w:rsidRPr="00942CCA">
        <w:rPr>
          <w:sz w:val="28"/>
          <w:szCs w:val="28"/>
        </w:rPr>
        <w:t>stāvokļus un situācijas</w:t>
      </w:r>
      <w:r w:rsidR="00942CCA">
        <w:rPr>
          <w:sz w:val="28"/>
          <w:szCs w:val="28"/>
        </w:rPr>
        <w:t>,</w:t>
      </w:r>
      <w:r w:rsidR="00942CCA" w:rsidRPr="00942CCA">
        <w:rPr>
          <w:sz w:val="28"/>
          <w:szCs w:val="28"/>
        </w:rPr>
        <w:t xml:space="preserve"> </w:t>
      </w:r>
      <w:r w:rsidR="00D723A6" w:rsidRPr="00D723A6">
        <w:rPr>
          <w:sz w:val="28"/>
          <w:szCs w:val="28"/>
        </w:rPr>
        <w:t>tai skaitā gadījum</w:t>
      </w:r>
      <w:r w:rsidR="00580467">
        <w:rPr>
          <w:sz w:val="28"/>
          <w:szCs w:val="28"/>
        </w:rPr>
        <w:t>u</w:t>
      </w:r>
      <w:r w:rsidR="00D723A6" w:rsidRPr="00D723A6">
        <w:rPr>
          <w:sz w:val="28"/>
          <w:szCs w:val="28"/>
        </w:rPr>
        <w:t xml:space="preserve">s, kad ir kritiska mātes dzīvību apdraudoša situācija un grūtniecība padara mātes reanimāciju par neiespējamu, </w:t>
      </w:r>
      <w:r w:rsidR="00580467" w:rsidRPr="00D723A6">
        <w:rPr>
          <w:sz w:val="28"/>
          <w:szCs w:val="28"/>
        </w:rPr>
        <w:t>pieņem</w:t>
      </w:r>
      <w:r w:rsidR="00580467">
        <w:rPr>
          <w:sz w:val="28"/>
          <w:szCs w:val="28"/>
        </w:rPr>
        <w:t>t</w:t>
      </w:r>
      <w:r w:rsidR="00580467" w:rsidRPr="00D723A6">
        <w:rPr>
          <w:sz w:val="28"/>
          <w:szCs w:val="28"/>
        </w:rPr>
        <w:t xml:space="preserve"> </w:t>
      </w:r>
      <w:r w:rsidR="00D723A6" w:rsidRPr="00D723A6">
        <w:rPr>
          <w:sz w:val="28"/>
          <w:szCs w:val="28"/>
        </w:rPr>
        <w:t>dzemdīb</w:t>
      </w:r>
      <w:r w:rsidR="00580467">
        <w:rPr>
          <w:sz w:val="28"/>
          <w:szCs w:val="28"/>
        </w:rPr>
        <w:t>as</w:t>
      </w:r>
      <w:r w:rsidR="00D723A6" w:rsidRPr="00D723A6">
        <w:rPr>
          <w:sz w:val="28"/>
          <w:szCs w:val="28"/>
        </w:rPr>
        <w:t xml:space="preserve"> ar </w:t>
      </w:r>
      <w:r w:rsidR="00D723A6" w:rsidRPr="00D723A6">
        <w:rPr>
          <w:i/>
          <w:sz w:val="28"/>
          <w:szCs w:val="28"/>
        </w:rPr>
        <w:t xml:space="preserve">peri </w:t>
      </w:r>
      <w:proofErr w:type="spellStart"/>
      <w:r w:rsidR="00D723A6" w:rsidRPr="00D723A6">
        <w:rPr>
          <w:i/>
          <w:sz w:val="28"/>
          <w:szCs w:val="28"/>
        </w:rPr>
        <w:t>mortem</w:t>
      </w:r>
      <w:proofErr w:type="spellEnd"/>
      <w:r w:rsidR="00D723A6" w:rsidRPr="00D723A6">
        <w:rPr>
          <w:sz w:val="28"/>
          <w:szCs w:val="28"/>
        </w:rPr>
        <w:t xml:space="preserve"> ķeizargrieziena palīdzību, asistēt ārstam neatliekam</w:t>
      </w:r>
      <w:r w:rsidR="000542C3">
        <w:rPr>
          <w:sz w:val="28"/>
          <w:szCs w:val="28"/>
        </w:rPr>
        <w:t>aj</w:t>
      </w:r>
      <w:r w:rsidR="00D723A6" w:rsidRPr="00D723A6">
        <w:rPr>
          <w:sz w:val="28"/>
          <w:szCs w:val="28"/>
        </w:rPr>
        <w:t xml:space="preserve">ās situācijās, tai skaitā </w:t>
      </w:r>
      <w:r w:rsidR="00D723A6" w:rsidRPr="00D723A6">
        <w:rPr>
          <w:sz w:val="28"/>
          <w:szCs w:val="28"/>
        </w:rPr>
        <w:lastRenderedPageBreak/>
        <w:t>ķeizargrieziena operācijā, nodrošināt nepieciešamo</w:t>
      </w:r>
      <w:r w:rsidR="00580467">
        <w:rPr>
          <w:sz w:val="28"/>
          <w:szCs w:val="28"/>
        </w:rPr>
        <w:t>s</w:t>
      </w:r>
      <w:r w:rsidR="00D723A6" w:rsidRPr="00D723A6">
        <w:rPr>
          <w:sz w:val="28"/>
          <w:szCs w:val="28"/>
        </w:rPr>
        <w:t xml:space="preserve"> neatliekamās palīdzības pasākumu</w:t>
      </w:r>
      <w:r w:rsidR="00580467">
        <w:rPr>
          <w:sz w:val="28"/>
          <w:szCs w:val="28"/>
        </w:rPr>
        <w:t>s</w:t>
      </w:r>
      <w:r w:rsidR="00D723A6" w:rsidRPr="00D723A6">
        <w:rPr>
          <w:sz w:val="28"/>
          <w:szCs w:val="28"/>
        </w:rPr>
        <w:t xml:space="preserve"> ārsta prombūtnē, jo īpaši placentas manuāl</w:t>
      </w:r>
      <w:r w:rsidR="000542C3">
        <w:rPr>
          <w:sz w:val="28"/>
          <w:szCs w:val="28"/>
        </w:rPr>
        <w:t>u</w:t>
      </w:r>
      <w:r w:rsidR="00D723A6" w:rsidRPr="00D723A6">
        <w:rPr>
          <w:sz w:val="28"/>
          <w:szCs w:val="28"/>
        </w:rPr>
        <w:t xml:space="preserve"> izdalīšan</w:t>
      </w:r>
      <w:r w:rsidR="00942CCA">
        <w:rPr>
          <w:sz w:val="28"/>
          <w:szCs w:val="28"/>
        </w:rPr>
        <w:t>u</w:t>
      </w:r>
      <w:r w:rsidR="00D723A6" w:rsidRPr="00D723A6">
        <w:rPr>
          <w:sz w:val="28"/>
          <w:szCs w:val="28"/>
        </w:rPr>
        <w:t>, kam iespējami seko dzemdes dobuma manuāla izmeklēšana</w:t>
      </w:r>
      <w:r w:rsidRPr="00245171">
        <w:rPr>
          <w:sz w:val="28"/>
          <w:szCs w:val="28"/>
        </w:rPr>
        <w:t>;</w:t>
      </w:r>
    </w:p>
    <w:p w14:paraId="47F858B7" w14:textId="618185CC" w:rsidR="00214FFD" w:rsidRPr="00245171" w:rsidRDefault="00214FFD" w:rsidP="000457B9">
      <w:pPr>
        <w:ind w:firstLine="720"/>
        <w:jc w:val="both"/>
        <w:rPr>
          <w:sz w:val="28"/>
          <w:szCs w:val="28"/>
        </w:rPr>
      </w:pPr>
      <w:r>
        <w:rPr>
          <w:sz w:val="28"/>
          <w:szCs w:val="28"/>
        </w:rPr>
        <w:t>494.5. </w:t>
      </w:r>
      <w:r w:rsidR="00C41CF5" w:rsidRPr="00C41CF5">
        <w:rPr>
          <w:sz w:val="28"/>
          <w:szCs w:val="28"/>
        </w:rPr>
        <w:t>asistēt ārstam medicīnisku manipulāciju laikā atbilstoši ārsta no</w:t>
      </w:r>
      <w:r w:rsidR="00580467">
        <w:rPr>
          <w:sz w:val="28"/>
          <w:szCs w:val="28"/>
        </w:rPr>
        <w:t>rīko</w:t>
      </w:r>
      <w:r w:rsidR="00C41CF5" w:rsidRPr="00C41CF5">
        <w:rPr>
          <w:sz w:val="28"/>
          <w:szCs w:val="28"/>
        </w:rPr>
        <w:t xml:space="preserve">jumiem, </w:t>
      </w:r>
      <w:r w:rsidR="00580467">
        <w:rPr>
          <w:sz w:val="28"/>
          <w:szCs w:val="28"/>
        </w:rPr>
        <w:t xml:space="preserve">laikus </w:t>
      </w:r>
      <w:r w:rsidR="00C41CF5" w:rsidRPr="00C41CF5">
        <w:rPr>
          <w:sz w:val="28"/>
          <w:szCs w:val="28"/>
        </w:rPr>
        <w:t>nodrošināt precīzu un drošu medikamentozo terapiju, diagnostisko un ārstniecisko procedūru izpildi un paraugu ņemšanu laboratoriskajiem izmeklējumiem;</w:t>
      </w:r>
    </w:p>
    <w:p w14:paraId="7B87471A" w14:textId="001728A5" w:rsidR="00214FFD" w:rsidRPr="00245171" w:rsidRDefault="00214FFD" w:rsidP="000457B9">
      <w:pPr>
        <w:ind w:firstLine="720"/>
        <w:jc w:val="both"/>
        <w:rPr>
          <w:sz w:val="28"/>
          <w:szCs w:val="28"/>
        </w:rPr>
      </w:pPr>
      <w:r>
        <w:rPr>
          <w:sz w:val="28"/>
          <w:szCs w:val="28"/>
        </w:rPr>
        <w:t>494.6. </w:t>
      </w:r>
      <w:r w:rsidR="00C41CF5" w:rsidRPr="00C41CF5">
        <w:rPr>
          <w:sz w:val="28"/>
          <w:szCs w:val="28"/>
        </w:rPr>
        <w:t>veikt mātes un bērna aprūpi –</w:t>
      </w:r>
      <w:r w:rsidR="00BB404C">
        <w:rPr>
          <w:sz w:val="28"/>
          <w:szCs w:val="28"/>
        </w:rPr>
        <w:t xml:space="preserve"> </w:t>
      </w:r>
      <w:r w:rsidR="00C41CF5" w:rsidRPr="00C41CF5">
        <w:rPr>
          <w:sz w:val="28"/>
          <w:szCs w:val="28"/>
        </w:rPr>
        <w:t>novērtē</w:t>
      </w:r>
      <w:r w:rsidR="000453A6">
        <w:rPr>
          <w:sz w:val="28"/>
          <w:szCs w:val="28"/>
        </w:rPr>
        <w:t>t</w:t>
      </w:r>
      <w:r w:rsidR="00C41CF5" w:rsidRPr="00C41CF5">
        <w:rPr>
          <w:sz w:val="28"/>
          <w:szCs w:val="28"/>
        </w:rPr>
        <w:t xml:space="preserve"> mātes un bērna stāvokli pēcdzemdību periodā, identificē</w:t>
      </w:r>
      <w:r w:rsidR="000453A6">
        <w:rPr>
          <w:sz w:val="28"/>
          <w:szCs w:val="28"/>
        </w:rPr>
        <w:t>t</w:t>
      </w:r>
      <w:r w:rsidR="00C41CF5" w:rsidRPr="00C41CF5">
        <w:rPr>
          <w:sz w:val="28"/>
          <w:szCs w:val="28"/>
        </w:rPr>
        <w:t xml:space="preserve"> pēcdzemdību riskus, plāno</w:t>
      </w:r>
      <w:r w:rsidR="000542C3">
        <w:rPr>
          <w:sz w:val="28"/>
          <w:szCs w:val="28"/>
        </w:rPr>
        <w:t>t</w:t>
      </w:r>
      <w:r w:rsidR="00C41CF5" w:rsidRPr="00C41CF5">
        <w:rPr>
          <w:sz w:val="28"/>
          <w:szCs w:val="28"/>
        </w:rPr>
        <w:t xml:space="preserve"> un vei</w:t>
      </w:r>
      <w:r w:rsidR="000542C3">
        <w:rPr>
          <w:sz w:val="28"/>
          <w:szCs w:val="28"/>
        </w:rPr>
        <w:t>kt</w:t>
      </w:r>
      <w:r w:rsidR="00C41CF5" w:rsidRPr="00C41CF5">
        <w:rPr>
          <w:sz w:val="28"/>
          <w:szCs w:val="28"/>
        </w:rPr>
        <w:t xml:space="preserve"> aprūp</w:t>
      </w:r>
      <w:r w:rsidR="00580467">
        <w:rPr>
          <w:sz w:val="28"/>
          <w:szCs w:val="28"/>
        </w:rPr>
        <w:t>i</w:t>
      </w:r>
      <w:r w:rsidR="00C41CF5" w:rsidRPr="00C41CF5">
        <w:rPr>
          <w:sz w:val="28"/>
          <w:szCs w:val="28"/>
        </w:rPr>
        <w:t xml:space="preserve">, </w:t>
      </w:r>
      <w:r w:rsidR="00942CCA">
        <w:rPr>
          <w:sz w:val="28"/>
          <w:szCs w:val="28"/>
        </w:rPr>
        <w:t xml:space="preserve">kā arī </w:t>
      </w:r>
      <w:r w:rsidR="00C41CF5" w:rsidRPr="00C41CF5">
        <w:rPr>
          <w:sz w:val="28"/>
          <w:szCs w:val="28"/>
        </w:rPr>
        <w:t>konsultēt un praktiski apmācīt māti pašaprūpes</w:t>
      </w:r>
      <w:r w:rsidR="00580467">
        <w:rPr>
          <w:sz w:val="28"/>
          <w:szCs w:val="28"/>
        </w:rPr>
        <w:t xml:space="preserve"> un</w:t>
      </w:r>
      <w:r w:rsidR="00C41CF5" w:rsidRPr="00C41CF5">
        <w:rPr>
          <w:sz w:val="28"/>
          <w:szCs w:val="28"/>
        </w:rPr>
        <w:t xml:space="preserve"> bērna aprūpes</w:t>
      </w:r>
      <w:r w:rsidR="000542C3">
        <w:rPr>
          <w:sz w:val="28"/>
          <w:szCs w:val="28"/>
        </w:rPr>
        <w:t xml:space="preserve"> jautājumos</w:t>
      </w:r>
      <w:r w:rsidR="00C41CF5" w:rsidRPr="00C41CF5">
        <w:rPr>
          <w:sz w:val="28"/>
          <w:szCs w:val="28"/>
        </w:rPr>
        <w:t xml:space="preserve">, lai </w:t>
      </w:r>
      <w:r w:rsidR="00942CCA">
        <w:rPr>
          <w:sz w:val="28"/>
          <w:szCs w:val="28"/>
        </w:rPr>
        <w:t>māte</w:t>
      </w:r>
      <w:r w:rsidR="00580467">
        <w:rPr>
          <w:sz w:val="28"/>
          <w:szCs w:val="28"/>
        </w:rPr>
        <w:t xml:space="preserve"> varētu</w:t>
      </w:r>
      <w:r w:rsidR="00942CCA">
        <w:rPr>
          <w:sz w:val="28"/>
          <w:szCs w:val="28"/>
        </w:rPr>
        <w:t xml:space="preserve"> </w:t>
      </w:r>
      <w:r w:rsidR="00C41CF5" w:rsidRPr="00C41CF5">
        <w:rPr>
          <w:sz w:val="28"/>
          <w:szCs w:val="28"/>
        </w:rPr>
        <w:t>nodrošināt jaundzimušā bērna optimālu attīstību;</w:t>
      </w:r>
    </w:p>
    <w:p w14:paraId="2DE0C9B5" w14:textId="11F79038" w:rsidR="00245171" w:rsidRPr="00245171" w:rsidRDefault="006663C0" w:rsidP="000457B9">
      <w:pPr>
        <w:ind w:firstLine="720"/>
        <w:jc w:val="both"/>
        <w:rPr>
          <w:sz w:val="28"/>
          <w:szCs w:val="28"/>
        </w:rPr>
      </w:pPr>
      <w:r>
        <w:rPr>
          <w:sz w:val="28"/>
          <w:szCs w:val="28"/>
        </w:rPr>
        <w:t>494.</w:t>
      </w:r>
      <w:r w:rsidR="00214FFD">
        <w:rPr>
          <w:sz w:val="28"/>
          <w:szCs w:val="28"/>
        </w:rPr>
        <w:t>7</w:t>
      </w:r>
      <w:r>
        <w:rPr>
          <w:sz w:val="28"/>
          <w:szCs w:val="28"/>
        </w:rPr>
        <w:t>. </w:t>
      </w:r>
      <w:r w:rsidR="00C41CF5" w:rsidRPr="00C41CF5">
        <w:rPr>
          <w:sz w:val="28"/>
          <w:szCs w:val="28"/>
        </w:rPr>
        <w:t>konsultēt un sniegt informāciju par seksuālās un reproduktīvās veselības veicināšanu, dzimstības plānošanu</w:t>
      </w:r>
      <w:r w:rsidR="003A5EF1">
        <w:rPr>
          <w:sz w:val="28"/>
          <w:szCs w:val="28"/>
        </w:rPr>
        <w:t xml:space="preserve"> </w:t>
      </w:r>
      <w:r w:rsidR="00C41CF5" w:rsidRPr="00C41CF5">
        <w:rPr>
          <w:sz w:val="28"/>
          <w:szCs w:val="28"/>
        </w:rPr>
        <w:t xml:space="preserve">un </w:t>
      </w:r>
      <w:r w:rsidR="003A5EF1">
        <w:rPr>
          <w:sz w:val="28"/>
          <w:szCs w:val="28"/>
        </w:rPr>
        <w:t>kontracepciju</w:t>
      </w:r>
      <w:r w:rsidR="00C41CF5">
        <w:rPr>
          <w:sz w:val="28"/>
          <w:szCs w:val="28"/>
        </w:rPr>
        <w:t>;</w:t>
      </w:r>
    </w:p>
    <w:p w14:paraId="1C7D47F2" w14:textId="783D0AEA" w:rsidR="00245171" w:rsidRPr="00245171" w:rsidRDefault="006663C0" w:rsidP="000457B9">
      <w:pPr>
        <w:ind w:firstLine="720"/>
        <w:jc w:val="both"/>
        <w:rPr>
          <w:sz w:val="28"/>
          <w:szCs w:val="28"/>
        </w:rPr>
      </w:pPr>
      <w:r>
        <w:rPr>
          <w:sz w:val="28"/>
          <w:szCs w:val="28"/>
        </w:rPr>
        <w:t>494.</w:t>
      </w:r>
      <w:r w:rsidR="00214FFD">
        <w:rPr>
          <w:sz w:val="28"/>
          <w:szCs w:val="28"/>
        </w:rPr>
        <w:t>8</w:t>
      </w:r>
      <w:r>
        <w:rPr>
          <w:sz w:val="28"/>
          <w:szCs w:val="28"/>
        </w:rPr>
        <w:t>. </w:t>
      </w:r>
      <w:r w:rsidR="00942CCA">
        <w:rPr>
          <w:sz w:val="28"/>
          <w:szCs w:val="28"/>
        </w:rPr>
        <w:t xml:space="preserve">nodrošināt </w:t>
      </w:r>
      <w:r w:rsidR="00D723A6" w:rsidRPr="00D723A6">
        <w:rPr>
          <w:sz w:val="28"/>
          <w:szCs w:val="28"/>
        </w:rPr>
        <w:t>programm</w:t>
      </w:r>
      <w:r w:rsidR="00EF6727">
        <w:rPr>
          <w:sz w:val="28"/>
          <w:szCs w:val="28"/>
        </w:rPr>
        <w:t>as</w:t>
      </w:r>
      <w:r w:rsidR="00D723A6" w:rsidRPr="00D723A6">
        <w:rPr>
          <w:sz w:val="28"/>
          <w:szCs w:val="28"/>
        </w:rPr>
        <w:t>, lai sagatavotu vecāku</w:t>
      </w:r>
      <w:r w:rsidR="00580467">
        <w:rPr>
          <w:sz w:val="28"/>
          <w:szCs w:val="28"/>
        </w:rPr>
        <w:t>s viņu</w:t>
      </w:r>
      <w:r w:rsidR="00D723A6" w:rsidRPr="00D723A6">
        <w:rPr>
          <w:sz w:val="28"/>
          <w:szCs w:val="28"/>
        </w:rPr>
        <w:t xml:space="preserve"> pienākumiem un bērna piedzimšanai, izglītot sievieti un ģimeni veselības uzturēšanas, veicināšanas un drošības (</w:t>
      </w:r>
      <w:r w:rsidR="000C2C0A" w:rsidRPr="0061347B">
        <w:rPr>
          <w:sz w:val="28"/>
          <w:szCs w:val="28"/>
        </w:rPr>
        <w:t>piemēram</w:t>
      </w:r>
      <w:r w:rsidR="000C2C0A">
        <w:rPr>
          <w:sz w:val="28"/>
          <w:szCs w:val="28"/>
        </w:rPr>
        <w:t xml:space="preserve">, </w:t>
      </w:r>
      <w:r w:rsidR="00D723A6" w:rsidRPr="00D723A6">
        <w:rPr>
          <w:sz w:val="28"/>
          <w:szCs w:val="28"/>
        </w:rPr>
        <w:t>zīdīšanas higiēna, jaundzimušā drošība, vardarbība ģimenē) jautājumos</w:t>
      </w:r>
      <w:r w:rsidR="00245171" w:rsidRPr="00245171">
        <w:rPr>
          <w:sz w:val="28"/>
          <w:szCs w:val="28"/>
        </w:rPr>
        <w:t>;</w:t>
      </w:r>
    </w:p>
    <w:p w14:paraId="55616AE1" w14:textId="3F07663E" w:rsidR="00245171" w:rsidRPr="00245171" w:rsidRDefault="006663C0" w:rsidP="000457B9">
      <w:pPr>
        <w:ind w:firstLine="720"/>
        <w:jc w:val="both"/>
        <w:rPr>
          <w:sz w:val="28"/>
          <w:szCs w:val="28"/>
        </w:rPr>
      </w:pPr>
      <w:r>
        <w:rPr>
          <w:sz w:val="28"/>
          <w:szCs w:val="28"/>
        </w:rPr>
        <w:t>494.9. </w:t>
      </w:r>
      <w:r w:rsidR="00F31F9E" w:rsidRPr="00F31F9E">
        <w:rPr>
          <w:sz w:val="28"/>
          <w:szCs w:val="28"/>
        </w:rPr>
        <w:t>nodrošināt medicīnisko ierakstu noformēšanu atbilstoši medicīnisko dokumentu lietvedības kārtībai un</w:t>
      </w:r>
      <w:r w:rsidR="00E40D0F">
        <w:rPr>
          <w:sz w:val="28"/>
          <w:szCs w:val="28"/>
        </w:rPr>
        <w:t xml:space="preserve"> </w:t>
      </w:r>
      <w:r w:rsidR="00E40D0F" w:rsidRPr="00E40D0F">
        <w:rPr>
          <w:sz w:val="28"/>
          <w:szCs w:val="28"/>
        </w:rPr>
        <w:t>normatīvajiem aktiem par fizisko personu datu apstrādi</w:t>
      </w:r>
      <w:r w:rsidR="00F31F9E">
        <w:rPr>
          <w:sz w:val="28"/>
          <w:szCs w:val="28"/>
        </w:rPr>
        <w:t>.</w:t>
      </w:r>
      <w:r w:rsidR="000457B9">
        <w:rPr>
          <w:sz w:val="28"/>
          <w:szCs w:val="28"/>
        </w:rPr>
        <w:t>"</w:t>
      </w:r>
    </w:p>
    <w:p w14:paraId="5360F6EC" w14:textId="5EA7CA76" w:rsidR="00E30861" w:rsidRPr="0028315A" w:rsidRDefault="00E30861" w:rsidP="000457B9">
      <w:pPr>
        <w:ind w:firstLine="720"/>
      </w:pPr>
    </w:p>
    <w:p w14:paraId="077D28A9" w14:textId="12E6EEFB" w:rsidR="00026754" w:rsidRDefault="00421C27" w:rsidP="000457B9">
      <w:pPr>
        <w:ind w:firstLine="720"/>
        <w:jc w:val="both"/>
        <w:rPr>
          <w:sz w:val="28"/>
          <w:szCs w:val="28"/>
        </w:rPr>
      </w:pPr>
      <w:r>
        <w:rPr>
          <w:sz w:val="28"/>
          <w:szCs w:val="28"/>
        </w:rPr>
        <w:t>3</w:t>
      </w:r>
      <w:r w:rsidR="00026754">
        <w:rPr>
          <w:sz w:val="28"/>
          <w:szCs w:val="28"/>
        </w:rPr>
        <w:t>. </w:t>
      </w:r>
      <w:r w:rsidR="00026754" w:rsidRPr="00026754">
        <w:rPr>
          <w:sz w:val="28"/>
          <w:szCs w:val="28"/>
        </w:rPr>
        <w:t>Izteikt informatīvo atsauci uz Eiropas Savienības direktīv</w:t>
      </w:r>
      <w:r w:rsidR="0028315A">
        <w:rPr>
          <w:sz w:val="28"/>
          <w:szCs w:val="28"/>
        </w:rPr>
        <w:t>ām</w:t>
      </w:r>
      <w:r w:rsidR="00026754" w:rsidRPr="00026754">
        <w:rPr>
          <w:sz w:val="28"/>
          <w:szCs w:val="28"/>
        </w:rPr>
        <w:t xml:space="preserve"> šādā redakcijā:</w:t>
      </w:r>
    </w:p>
    <w:p w14:paraId="41614235" w14:textId="77777777" w:rsidR="00026754" w:rsidRPr="0028315A" w:rsidRDefault="00026754" w:rsidP="000457B9">
      <w:pPr>
        <w:ind w:firstLine="720"/>
        <w:jc w:val="both"/>
      </w:pPr>
    </w:p>
    <w:p w14:paraId="3A982ABD" w14:textId="5F05C884" w:rsidR="00026754" w:rsidRPr="00026754" w:rsidRDefault="00026754" w:rsidP="000457B9">
      <w:pPr>
        <w:jc w:val="center"/>
        <w:rPr>
          <w:sz w:val="28"/>
          <w:szCs w:val="28"/>
        </w:rPr>
      </w:pPr>
      <w:r w:rsidRPr="00026754">
        <w:rPr>
          <w:sz w:val="28"/>
          <w:szCs w:val="28"/>
        </w:rPr>
        <w:t>"</w:t>
      </w:r>
      <w:r w:rsidRPr="00026754">
        <w:rPr>
          <w:b/>
          <w:sz w:val="28"/>
          <w:szCs w:val="28"/>
        </w:rPr>
        <w:t>Informatīv</w:t>
      </w:r>
      <w:r w:rsidR="0028315A">
        <w:rPr>
          <w:b/>
          <w:sz w:val="28"/>
          <w:szCs w:val="28"/>
        </w:rPr>
        <w:t>ā</w:t>
      </w:r>
      <w:r w:rsidRPr="00026754">
        <w:rPr>
          <w:b/>
          <w:sz w:val="28"/>
          <w:szCs w:val="28"/>
        </w:rPr>
        <w:t xml:space="preserve"> atsauce uz Eiropas Savienības direktīvām</w:t>
      </w:r>
    </w:p>
    <w:p w14:paraId="33DDDCE2" w14:textId="77777777" w:rsidR="000457B9" w:rsidRPr="0028315A" w:rsidRDefault="000457B9" w:rsidP="000457B9">
      <w:pPr>
        <w:ind w:firstLine="720"/>
        <w:jc w:val="both"/>
      </w:pPr>
    </w:p>
    <w:p w14:paraId="43E9F83E" w14:textId="45BB0C90" w:rsidR="00026754" w:rsidRPr="00026754" w:rsidRDefault="00026754" w:rsidP="000457B9">
      <w:pPr>
        <w:ind w:firstLine="720"/>
        <w:jc w:val="both"/>
        <w:rPr>
          <w:sz w:val="28"/>
          <w:szCs w:val="28"/>
        </w:rPr>
      </w:pPr>
      <w:r w:rsidRPr="00026754">
        <w:rPr>
          <w:sz w:val="28"/>
          <w:szCs w:val="28"/>
        </w:rPr>
        <w:t>Noteikumos iekļautas tiesību normas, kas izriet no:</w:t>
      </w:r>
    </w:p>
    <w:p w14:paraId="50A02099" w14:textId="77777777" w:rsidR="00026754" w:rsidRPr="00026754" w:rsidRDefault="00026754" w:rsidP="000457B9">
      <w:pPr>
        <w:ind w:firstLine="720"/>
        <w:jc w:val="both"/>
        <w:rPr>
          <w:sz w:val="28"/>
          <w:szCs w:val="28"/>
        </w:rPr>
      </w:pPr>
      <w:r w:rsidRPr="00026754">
        <w:rPr>
          <w:sz w:val="28"/>
          <w:szCs w:val="28"/>
        </w:rPr>
        <w:t>1) Eiropas Parlamenta un Padomes 2013. gada 20. novembra Direktīvas 2013/55/ES, ar ko groza Direktīvu 2005/36/EK par profesionālo kvalifikāciju atzīšanu un Regulu (ES) Nr. 1024/2012 par administratīvo sadarbību, izmantojot Iekšējā tirgus informācijas sistēmu (IMI regulu) (dokuments attiecas uz Eiropas Ekonomikas zonu);</w:t>
      </w:r>
    </w:p>
    <w:p w14:paraId="3BD8A497" w14:textId="2B58CA69" w:rsidR="005179D6" w:rsidRDefault="00026754" w:rsidP="000457B9">
      <w:pPr>
        <w:ind w:firstLine="720"/>
        <w:jc w:val="both"/>
        <w:rPr>
          <w:sz w:val="28"/>
          <w:szCs w:val="28"/>
        </w:rPr>
      </w:pPr>
      <w:r w:rsidRPr="00026754">
        <w:rPr>
          <w:sz w:val="28"/>
          <w:szCs w:val="28"/>
        </w:rPr>
        <w:t>2) Eiropas Parlamenta un Padomes 2005. gada 7. septembra Direktīvas 2005/36/EK par profesionālo kvalifikāciju atzīšanu."</w:t>
      </w:r>
    </w:p>
    <w:p w14:paraId="03D82569" w14:textId="01CE24AC" w:rsidR="005179D6" w:rsidRPr="0028315A" w:rsidRDefault="005179D6" w:rsidP="000457B9">
      <w:pPr>
        <w:ind w:firstLine="720"/>
        <w:jc w:val="both"/>
      </w:pPr>
    </w:p>
    <w:p w14:paraId="5C618903" w14:textId="625763F0" w:rsidR="000457B9" w:rsidRPr="0028315A" w:rsidRDefault="000457B9" w:rsidP="000457B9">
      <w:pPr>
        <w:ind w:firstLine="720"/>
        <w:jc w:val="both"/>
      </w:pPr>
    </w:p>
    <w:p w14:paraId="4DA1CCF9" w14:textId="77777777" w:rsidR="000457B9" w:rsidRPr="0028315A" w:rsidRDefault="000457B9" w:rsidP="000457B9">
      <w:pPr>
        <w:ind w:firstLine="720"/>
        <w:jc w:val="both"/>
      </w:pPr>
    </w:p>
    <w:p w14:paraId="6944C0F9" w14:textId="77777777" w:rsidR="000457B9" w:rsidRPr="00DE283C" w:rsidRDefault="000457B9" w:rsidP="000457B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DABFD68" w14:textId="7BEA6297" w:rsidR="000457B9" w:rsidRPr="0028315A" w:rsidRDefault="000457B9" w:rsidP="000457B9">
      <w:pPr>
        <w:pStyle w:val="Body"/>
        <w:spacing w:after="0" w:line="240" w:lineRule="auto"/>
        <w:ind w:firstLine="709"/>
        <w:jc w:val="both"/>
        <w:rPr>
          <w:rFonts w:ascii="Times New Roman" w:hAnsi="Times New Roman"/>
          <w:color w:val="auto"/>
          <w:sz w:val="24"/>
          <w:szCs w:val="24"/>
          <w:lang w:val="de-DE"/>
        </w:rPr>
      </w:pPr>
    </w:p>
    <w:p w14:paraId="69D5379C" w14:textId="77777777" w:rsidR="0028315A" w:rsidRPr="0028315A" w:rsidRDefault="0028315A" w:rsidP="000457B9">
      <w:pPr>
        <w:pStyle w:val="Body"/>
        <w:spacing w:after="0" w:line="240" w:lineRule="auto"/>
        <w:ind w:firstLine="709"/>
        <w:jc w:val="both"/>
        <w:rPr>
          <w:rFonts w:ascii="Times New Roman" w:hAnsi="Times New Roman"/>
          <w:color w:val="auto"/>
          <w:sz w:val="24"/>
          <w:szCs w:val="24"/>
          <w:lang w:val="de-DE"/>
        </w:rPr>
      </w:pPr>
    </w:p>
    <w:p w14:paraId="20A118AB" w14:textId="77777777" w:rsidR="000457B9" w:rsidRPr="0028315A" w:rsidRDefault="000457B9" w:rsidP="000457B9">
      <w:pPr>
        <w:pStyle w:val="Body"/>
        <w:spacing w:after="0" w:line="240" w:lineRule="auto"/>
        <w:ind w:firstLine="709"/>
        <w:jc w:val="both"/>
        <w:rPr>
          <w:rFonts w:ascii="Times New Roman" w:hAnsi="Times New Roman"/>
          <w:color w:val="auto"/>
          <w:sz w:val="24"/>
          <w:szCs w:val="24"/>
          <w:lang w:val="de-DE"/>
        </w:rPr>
      </w:pPr>
    </w:p>
    <w:p w14:paraId="5F3C12CA" w14:textId="77777777" w:rsidR="000457B9" w:rsidRPr="00333282" w:rsidRDefault="000457B9" w:rsidP="000457B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sectPr w:rsidR="000457B9" w:rsidRPr="00333282" w:rsidSect="000457B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6BC1" w14:textId="77777777" w:rsidR="0049197A" w:rsidRDefault="00D62D4D">
      <w:r>
        <w:separator/>
      </w:r>
    </w:p>
  </w:endnote>
  <w:endnote w:type="continuationSeparator" w:id="0">
    <w:p w14:paraId="7DA0A53A" w14:textId="77777777" w:rsidR="0049197A" w:rsidRDefault="00D6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4AEFC75B" w:rsidR="003F16E0" w:rsidRPr="000457B9" w:rsidRDefault="000457B9" w:rsidP="000457B9">
    <w:pPr>
      <w:pStyle w:val="Footer"/>
      <w:rPr>
        <w:sz w:val="16"/>
        <w:szCs w:val="16"/>
      </w:rPr>
    </w:pPr>
    <w:r w:rsidRPr="000457B9">
      <w:rPr>
        <w:sz w:val="16"/>
        <w:szCs w:val="16"/>
      </w:rPr>
      <w:t>R0507_0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68A366C6" w:rsidR="003F16E0" w:rsidRPr="000457B9" w:rsidRDefault="000457B9">
    <w:pPr>
      <w:pStyle w:val="Footer"/>
      <w:rPr>
        <w:sz w:val="16"/>
        <w:szCs w:val="16"/>
      </w:rPr>
    </w:pPr>
    <w:r w:rsidRPr="000457B9">
      <w:rPr>
        <w:sz w:val="16"/>
        <w:szCs w:val="16"/>
      </w:rPr>
      <w:t>R0507_0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8688" w14:textId="77777777" w:rsidR="0049197A" w:rsidRDefault="00D62D4D">
      <w:r>
        <w:separator/>
      </w:r>
    </w:p>
  </w:footnote>
  <w:footnote w:type="continuationSeparator" w:id="0">
    <w:p w14:paraId="70272FA7" w14:textId="77777777" w:rsidR="0049197A" w:rsidRDefault="00D6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4D5E1943" w:rsidR="003F16E0" w:rsidRDefault="00D62D4D">
    <w:pPr>
      <w:pStyle w:val="Header"/>
      <w:jc w:val="center"/>
    </w:pPr>
    <w:r>
      <w:fldChar w:fldCharType="begin"/>
    </w:r>
    <w:r>
      <w:instrText xml:space="preserve"> PAGE   \* MERGEFORMAT </w:instrText>
    </w:r>
    <w:r>
      <w:fldChar w:fldCharType="separate"/>
    </w:r>
    <w:r w:rsidR="00F32993">
      <w:rPr>
        <w:noProof/>
      </w:rPr>
      <w:t>4</w:t>
    </w:r>
    <w:r>
      <w:rPr>
        <w:noProof/>
      </w:rPr>
      <w:fldChar w:fldCharType="end"/>
    </w:r>
  </w:p>
  <w:p w14:paraId="59683970" w14:textId="77777777" w:rsidR="003F16E0" w:rsidRDefault="003F16E0"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1686" w14:textId="77777777" w:rsidR="000457B9" w:rsidRPr="003629D6" w:rsidRDefault="000457B9">
    <w:pPr>
      <w:pStyle w:val="Header"/>
    </w:pPr>
  </w:p>
  <w:p w14:paraId="37A6DB8D" w14:textId="45DA1010" w:rsidR="000A47FA" w:rsidRDefault="000457B9">
    <w:pPr>
      <w:pStyle w:val="Header"/>
    </w:pPr>
    <w:r>
      <w:rPr>
        <w:noProof/>
      </w:rPr>
      <w:drawing>
        <wp:inline distT="0" distB="0" distL="0" distR="0" wp14:anchorId="6E5DF331" wp14:editId="254792D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4EFD"/>
    <w:multiLevelType w:val="hybridMultilevel"/>
    <w:tmpl w:val="2AD48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2" w15:restartNumberingAfterBreak="1">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3" w15:restartNumberingAfterBreak="0">
    <w:nsid w:val="3D551BA0"/>
    <w:multiLevelType w:val="hybridMultilevel"/>
    <w:tmpl w:val="72E08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C72E51"/>
    <w:multiLevelType w:val="hybridMultilevel"/>
    <w:tmpl w:val="460235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1">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C5F"/>
    <w:rsid w:val="00001D6E"/>
    <w:rsid w:val="00002BFE"/>
    <w:rsid w:val="000044DB"/>
    <w:rsid w:val="000063DF"/>
    <w:rsid w:val="000067B0"/>
    <w:rsid w:val="00010E7F"/>
    <w:rsid w:val="000110EF"/>
    <w:rsid w:val="0001382E"/>
    <w:rsid w:val="000149FD"/>
    <w:rsid w:val="00020B4A"/>
    <w:rsid w:val="00023004"/>
    <w:rsid w:val="00023517"/>
    <w:rsid w:val="00026754"/>
    <w:rsid w:val="00033973"/>
    <w:rsid w:val="000343D4"/>
    <w:rsid w:val="000343F2"/>
    <w:rsid w:val="00036A2D"/>
    <w:rsid w:val="000407F2"/>
    <w:rsid w:val="000453A6"/>
    <w:rsid w:val="000457B9"/>
    <w:rsid w:val="000460AB"/>
    <w:rsid w:val="000542C3"/>
    <w:rsid w:val="00064A65"/>
    <w:rsid w:val="00065417"/>
    <w:rsid w:val="0006587A"/>
    <w:rsid w:val="00072382"/>
    <w:rsid w:val="00076F50"/>
    <w:rsid w:val="000776E3"/>
    <w:rsid w:val="00096B6B"/>
    <w:rsid w:val="00097A3F"/>
    <w:rsid w:val="000A20F0"/>
    <w:rsid w:val="000A26ED"/>
    <w:rsid w:val="000A47FA"/>
    <w:rsid w:val="000A5426"/>
    <w:rsid w:val="000A7D69"/>
    <w:rsid w:val="000B1C5C"/>
    <w:rsid w:val="000B5288"/>
    <w:rsid w:val="000B5AE1"/>
    <w:rsid w:val="000B5DF0"/>
    <w:rsid w:val="000C1E1E"/>
    <w:rsid w:val="000C2C0A"/>
    <w:rsid w:val="000C5B9D"/>
    <w:rsid w:val="000D0BD6"/>
    <w:rsid w:val="000E2078"/>
    <w:rsid w:val="000E6240"/>
    <w:rsid w:val="000F2D8F"/>
    <w:rsid w:val="000F639D"/>
    <w:rsid w:val="000F7879"/>
    <w:rsid w:val="001038DE"/>
    <w:rsid w:val="00106E02"/>
    <w:rsid w:val="00110BD5"/>
    <w:rsid w:val="00110DCE"/>
    <w:rsid w:val="0011163C"/>
    <w:rsid w:val="001171DB"/>
    <w:rsid w:val="001212D3"/>
    <w:rsid w:val="00122A47"/>
    <w:rsid w:val="001254CA"/>
    <w:rsid w:val="00137AC9"/>
    <w:rsid w:val="00143392"/>
    <w:rsid w:val="00143694"/>
    <w:rsid w:val="00150B6C"/>
    <w:rsid w:val="00162B07"/>
    <w:rsid w:val="00166916"/>
    <w:rsid w:val="00166FCA"/>
    <w:rsid w:val="0017478B"/>
    <w:rsid w:val="00181AD6"/>
    <w:rsid w:val="0019052E"/>
    <w:rsid w:val="001920E1"/>
    <w:rsid w:val="00193616"/>
    <w:rsid w:val="0019509B"/>
    <w:rsid w:val="00195B64"/>
    <w:rsid w:val="00196238"/>
    <w:rsid w:val="001A021D"/>
    <w:rsid w:val="001A2C66"/>
    <w:rsid w:val="001C2481"/>
    <w:rsid w:val="001C3BE4"/>
    <w:rsid w:val="001C5191"/>
    <w:rsid w:val="001C54BD"/>
    <w:rsid w:val="001C65C0"/>
    <w:rsid w:val="001C732C"/>
    <w:rsid w:val="001D31F3"/>
    <w:rsid w:val="001D5E48"/>
    <w:rsid w:val="001D7F58"/>
    <w:rsid w:val="001E23CE"/>
    <w:rsid w:val="001E6DB5"/>
    <w:rsid w:val="001E7CF0"/>
    <w:rsid w:val="001F1B09"/>
    <w:rsid w:val="001F2025"/>
    <w:rsid w:val="001F33D7"/>
    <w:rsid w:val="001F4C3E"/>
    <w:rsid w:val="00200AC1"/>
    <w:rsid w:val="002040C5"/>
    <w:rsid w:val="00205591"/>
    <w:rsid w:val="0021083F"/>
    <w:rsid w:val="00211D53"/>
    <w:rsid w:val="00212AD4"/>
    <w:rsid w:val="00214FFD"/>
    <w:rsid w:val="00216C6D"/>
    <w:rsid w:val="00216DD0"/>
    <w:rsid w:val="002257EC"/>
    <w:rsid w:val="002324E9"/>
    <w:rsid w:val="00240843"/>
    <w:rsid w:val="00240B1E"/>
    <w:rsid w:val="00242C98"/>
    <w:rsid w:val="0024354B"/>
    <w:rsid w:val="00245171"/>
    <w:rsid w:val="00252866"/>
    <w:rsid w:val="00255555"/>
    <w:rsid w:val="00266F69"/>
    <w:rsid w:val="002764DA"/>
    <w:rsid w:val="00280356"/>
    <w:rsid w:val="002829E2"/>
    <w:rsid w:val="0028315A"/>
    <w:rsid w:val="00291A7E"/>
    <w:rsid w:val="00294ED1"/>
    <w:rsid w:val="002953D0"/>
    <w:rsid w:val="00297BF5"/>
    <w:rsid w:val="002A391F"/>
    <w:rsid w:val="002A72A1"/>
    <w:rsid w:val="002B01AF"/>
    <w:rsid w:val="002B1439"/>
    <w:rsid w:val="002B5BB6"/>
    <w:rsid w:val="002C092D"/>
    <w:rsid w:val="002C2153"/>
    <w:rsid w:val="002C51C0"/>
    <w:rsid w:val="002D14B7"/>
    <w:rsid w:val="002D47BC"/>
    <w:rsid w:val="002D5D3B"/>
    <w:rsid w:val="002D5FC0"/>
    <w:rsid w:val="002E0ACF"/>
    <w:rsid w:val="002E2966"/>
    <w:rsid w:val="002E479A"/>
    <w:rsid w:val="002F09CE"/>
    <w:rsid w:val="002F71E6"/>
    <w:rsid w:val="0030630E"/>
    <w:rsid w:val="00312114"/>
    <w:rsid w:val="003147D3"/>
    <w:rsid w:val="0033051E"/>
    <w:rsid w:val="00331BA2"/>
    <w:rsid w:val="00332EF2"/>
    <w:rsid w:val="00340CF4"/>
    <w:rsid w:val="003460CE"/>
    <w:rsid w:val="003461B0"/>
    <w:rsid w:val="0034722D"/>
    <w:rsid w:val="00350066"/>
    <w:rsid w:val="003607C3"/>
    <w:rsid w:val="003637BF"/>
    <w:rsid w:val="00364AAD"/>
    <w:rsid w:val="003657FB"/>
    <w:rsid w:val="00370725"/>
    <w:rsid w:val="003755E5"/>
    <w:rsid w:val="00376A87"/>
    <w:rsid w:val="00376CF7"/>
    <w:rsid w:val="00384C3B"/>
    <w:rsid w:val="00394279"/>
    <w:rsid w:val="00395BC5"/>
    <w:rsid w:val="003A36EA"/>
    <w:rsid w:val="003A5EF1"/>
    <w:rsid w:val="003B4E04"/>
    <w:rsid w:val="003B4F64"/>
    <w:rsid w:val="003B6775"/>
    <w:rsid w:val="003C0A62"/>
    <w:rsid w:val="003C1B8A"/>
    <w:rsid w:val="003C368A"/>
    <w:rsid w:val="003C65CB"/>
    <w:rsid w:val="003D42F3"/>
    <w:rsid w:val="003D5284"/>
    <w:rsid w:val="003E1992"/>
    <w:rsid w:val="003E4268"/>
    <w:rsid w:val="003E4296"/>
    <w:rsid w:val="003E53D4"/>
    <w:rsid w:val="003F16E0"/>
    <w:rsid w:val="003F2AFD"/>
    <w:rsid w:val="003F5659"/>
    <w:rsid w:val="00401E6A"/>
    <w:rsid w:val="00402573"/>
    <w:rsid w:val="00404CAA"/>
    <w:rsid w:val="00406F4A"/>
    <w:rsid w:val="00412B66"/>
    <w:rsid w:val="00420148"/>
    <w:rsid w:val="004203E7"/>
    <w:rsid w:val="00421C27"/>
    <w:rsid w:val="00430685"/>
    <w:rsid w:val="00433DAD"/>
    <w:rsid w:val="0044351B"/>
    <w:rsid w:val="004466A0"/>
    <w:rsid w:val="00452998"/>
    <w:rsid w:val="00452A57"/>
    <w:rsid w:val="0046269D"/>
    <w:rsid w:val="00473F26"/>
    <w:rsid w:val="00482603"/>
    <w:rsid w:val="004902F4"/>
    <w:rsid w:val="0049197A"/>
    <w:rsid w:val="0049341C"/>
    <w:rsid w:val="004944D5"/>
    <w:rsid w:val="00497C20"/>
    <w:rsid w:val="004A58B8"/>
    <w:rsid w:val="004A775D"/>
    <w:rsid w:val="004B0B67"/>
    <w:rsid w:val="004B4DA6"/>
    <w:rsid w:val="004B6E00"/>
    <w:rsid w:val="004C0159"/>
    <w:rsid w:val="004C60C4"/>
    <w:rsid w:val="004D0645"/>
    <w:rsid w:val="004D0EDE"/>
    <w:rsid w:val="004D40A7"/>
    <w:rsid w:val="004D4846"/>
    <w:rsid w:val="004D6FF6"/>
    <w:rsid w:val="004E3E9C"/>
    <w:rsid w:val="004E5A1D"/>
    <w:rsid w:val="004E74DA"/>
    <w:rsid w:val="004F025A"/>
    <w:rsid w:val="004F4131"/>
    <w:rsid w:val="005003A0"/>
    <w:rsid w:val="005051CB"/>
    <w:rsid w:val="00511ADF"/>
    <w:rsid w:val="005136E2"/>
    <w:rsid w:val="0051657E"/>
    <w:rsid w:val="005179D6"/>
    <w:rsid w:val="00523B02"/>
    <w:rsid w:val="005256C0"/>
    <w:rsid w:val="00532DB9"/>
    <w:rsid w:val="00537199"/>
    <w:rsid w:val="00537752"/>
    <w:rsid w:val="0055244A"/>
    <w:rsid w:val="00552DFA"/>
    <w:rsid w:val="0056217C"/>
    <w:rsid w:val="00572852"/>
    <w:rsid w:val="00574B34"/>
    <w:rsid w:val="0058034F"/>
    <w:rsid w:val="00580467"/>
    <w:rsid w:val="005825ED"/>
    <w:rsid w:val="005842BB"/>
    <w:rsid w:val="005942A6"/>
    <w:rsid w:val="005966AB"/>
    <w:rsid w:val="0059785F"/>
    <w:rsid w:val="00597AE4"/>
    <w:rsid w:val="005A0611"/>
    <w:rsid w:val="005A2632"/>
    <w:rsid w:val="005A6234"/>
    <w:rsid w:val="005B1A3A"/>
    <w:rsid w:val="005C2A8B"/>
    <w:rsid w:val="005C2E05"/>
    <w:rsid w:val="005C5B45"/>
    <w:rsid w:val="005C78D9"/>
    <w:rsid w:val="005C7F82"/>
    <w:rsid w:val="005D285F"/>
    <w:rsid w:val="005D4877"/>
    <w:rsid w:val="005D534B"/>
    <w:rsid w:val="005E030E"/>
    <w:rsid w:val="005E1D78"/>
    <w:rsid w:val="005E2B87"/>
    <w:rsid w:val="005E5BC3"/>
    <w:rsid w:val="005E7AA7"/>
    <w:rsid w:val="005F197E"/>
    <w:rsid w:val="005F289F"/>
    <w:rsid w:val="005F426C"/>
    <w:rsid w:val="005F5401"/>
    <w:rsid w:val="006002B0"/>
    <w:rsid w:val="00600472"/>
    <w:rsid w:val="0060088B"/>
    <w:rsid w:val="0060326D"/>
    <w:rsid w:val="00610E8F"/>
    <w:rsid w:val="00611C35"/>
    <w:rsid w:val="0061347B"/>
    <w:rsid w:val="00615BB4"/>
    <w:rsid w:val="00623DF2"/>
    <w:rsid w:val="00631730"/>
    <w:rsid w:val="006457F2"/>
    <w:rsid w:val="00651934"/>
    <w:rsid w:val="00653BD1"/>
    <w:rsid w:val="00662651"/>
    <w:rsid w:val="00662B5F"/>
    <w:rsid w:val="00664357"/>
    <w:rsid w:val="006643EF"/>
    <w:rsid w:val="00665111"/>
    <w:rsid w:val="00666266"/>
    <w:rsid w:val="006663C0"/>
    <w:rsid w:val="00667127"/>
    <w:rsid w:val="0066773D"/>
    <w:rsid w:val="00671956"/>
    <w:rsid w:val="00671D14"/>
    <w:rsid w:val="006749EA"/>
    <w:rsid w:val="00681F12"/>
    <w:rsid w:val="00684B30"/>
    <w:rsid w:val="0068514E"/>
    <w:rsid w:val="00692104"/>
    <w:rsid w:val="00692B06"/>
    <w:rsid w:val="00692EDB"/>
    <w:rsid w:val="006939E2"/>
    <w:rsid w:val="00695B9B"/>
    <w:rsid w:val="00697C78"/>
    <w:rsid w:val="006A1126"/>
    <w:rsid w:val="006A4307"/>
    <w:rsid w:val="006A4F8B"/>
    <w:rsid w:val="006B37A2"/>
    <w:rsid w:val="006B44A0"/>
    <w:rsid w:val="006B50C5"/>
    <w:rsid w:val="006B60F9"/>
    <w:rsid w:val="006C0BDC"/>
    <w:rsid w:val="006C42A2"/>
    <w:rsid w:val="006C4B76"/>
    <w:rsid w:val="006D587D"/>
    <w:rsid w:val="006D67C9"/>
    <w:rsid w:val="006E083B"/>
    <w:rsid w:val="006E57F3"/>
    <w:rsid w:val="006E5D5F"/>
    <w:rsid w:val="006E5FE2"/>
    <w:rsid w:val="006E6314"/>
    <w:rsid w:val="006F118F"/>
    <w:rsid w:val="006F6E02"/>
    <w:rsid w:val="0070342A"/>
    <w:rsid w:val="00703BB0"/>
    <w:rsid w:val="00704F94"/>
    <w:rsid w:val="00707554"/>
    <w:rsid w:val="007152D9"/>
    <w:rsid w:val="0071717A"/>
    <w:rsid w:val="0071754E"/>
    <w:rsid w:val="00721036"/>
    <w:rsid w:val="00723718"/>
    <w:rsid w:val="00724044"/>
    <w:rsid w:val="00725634"/>
    <w:rsid w:val="00746861"/>
    <w:rsid w:val="00746F4F"/>
    <w:rsid w:val="00750EE3"/>
    <w:rsid w:val="00755331"/>
    <w:rsid w:val="00756D5B"/>
    <w:rsid w:val="00762E50"/>
    <w:rsid w:val="00765036"/>
    <w:rsid w:val="00773299"/>
    <w:rsid w:val="00774A4B"/>
    <w:rsid w:val="00775F74"/>
    <w:rsid w:val="00777358"/>
    <w:rsid w:val="00787DA8"/>
    <w:rsid w:val="007944C7"/>
    <w:rsid w:val="007947CC"/>
    <w:rsid w:val="00796BFD"/>
    <w:rsid w:val="007A3C64"/>
    <w:rsid w:val="007B5DBD"/>
    <w:rsid w:val="007B7E2E"/>
    <w:rsid w:val="007C0F2F"/>
    <w:rsid w:val="007C4838"/>
    <w:rsid w:val="007C63F0"/>
    <w:rsid w:val="007D33BC"/>
    <w:rsid w:val="007D4A52"/>
    <w:rsid w:val="007D5247"/>
    <w:rsid w:val="007E4BE5"/>
    <w:rsid w:val="007E6756"/>
    <w:rsid w:val="007E67C6"/>
    <w:rsid w:val="007F7394"/>
    <w:rsid w:val="007F7E74"/>
    <w:rsid w:val="007F7F31"/>
    <w:rsid w:val="00800A3E"/>
    <w:rsid w:val="0080189A"/>
    <w:rsid w:val="008074CC"/>
    <w:rsid w:val="00810D74"/>
    <w:rsid w:val="00812AFA"/>
    <w:rsid w:val="0081739A"/>
    <w:rsid w:val="00817ED0"/>
    <w:rsid w:val="0082131D"/>
    <w:rsid w:val="00821711"/>
    <w:rsid w:val="008250A7"/>
    <w:rsid w:val="008316A1"/>
    <w:rsid w:val="00833242"/>
    <w:rsid w:val="008352C2"/>
    <w:rsid w:val="00837BBE"/>
    <w:rsid w:val="008460D8"/>
    <w:rsid w:val="008467C5"/>
    <w:rsid w:val="00850101"/>
    <w:rsid w:val="008519A9"/>
    <w:rsid w:val="00855C40"/>
    <w:rsid w:val="0085617A"/>
    <w:rsid w:val="008569DE"/>
    <w:rsid w:val="008570F1"/>
    <w:rsid w:val="0086399E"/>
    <w:rsid w:val="008644A0"/>
    <w:rsid w:val="00864D00"/>
    <w:rsid w:val="0086625B"/>
    <w:rsid w:val="00867615"/>
    <w:rsid w:val="008678E7"/>
    <w:rsid w:val="00867C1D"/>
    <w:rsid w:val="00871391"/>
    <w:rsid w:val="008738AD"/>
    <w:rsid w:val="00874560"/>
    <w:rsid w:val="008769BC"/>
    <w:rsid w:val="00890BF4"/>
    <w:rsid w:val="0089446B"/>
    <w:rsid w:val="00895586"/>
    <w:rsid w:val="008964E6"/>
    <w:rsid w:val="008A14F8"/>
    <w:rsid w:val="008A21E8"/>
    <w:rsid w:val="008A66B6"/>
    <w:rsid w:val="008A7539"/>
    <w:rsid w:val="008B16BC"/>
    <w:rsid w:val="008B1BFE"/>
    <w:rsid w:val="008B5A9F"/>
    <w:rsid w:val="008B7C61"/>
    <w:rsid w:val="008C03DA"/>
    <w:rsid w:val="008C0C2F"/>
    <w:rsid w:val="008C4EDF"/>
    <w:rsid w:val="008C6509"/>
    <w:rsid w:val="008C7A3B"/>
    <w:rsid w:val="008C7B10"/>
    <w:rsid w:val="008D5CC2"/>
    <w:rsid w:val="008D5F5C"/>
    <w:rsid w:val="008E7807"/>
    <w:rsid w:val="008F0423"/>
    <w:rsid w:val="00900023"/>
    <w:rsid w:val="009041F3"/>
    <w:rsid w:val="00904BEE"/>
    <w:rsid w:val="00907025"/>
    <w:rsid w:val="009079D9"/>
    <w:rsid w:val="00910156"/>
    <w:rsid w:val="00913819"/>
    <w:rsid w:val="00915F3D"/>
    <w:rsid w:val="00915FD5"/>
    <w:rsid w:val="009172AE"/>
    <w:rsid w:val="00923B35"/>
    <w:rsid w:val="00924C1E"/>
    <w:rsid w:val="00932D89"/>
    <w:rsid w:val="00933CC8"/>
    <w:rsid w:val="00937A0C"/>
    <w:rsid w:val="00942CCA"/>
    <w:rsid w:val="00947B4D"/>
    <w:rsid w:val="00957D5E"/>
    <w:rsid w:val="009601ED"/>
    <w:rsid w:val="009624E7"/>
    <w:rsid w:val="009657F1"/>
    <w:rsid w:val="009775F7"/>
    <w:rsid w:val="0097781C"/>
    <w:rsid w:val="00980D1E"/>
    <w:rsid w:val="0098390C"/>
    <w:rsid w:val="0098712E"/>
    <w:rsid w:val="00992E4C"/>
    <w:rsid w:val="009941EB"/>
    <w:rsid w:val="009A1852"/>
    <w:rsid w:val="009A26B1"/>
    <w:rsid w:val="009A7A12"/>
    <w:rsid w:val="009B0A92"/>
    <w:rsid w:val="009B2DC0"/>
    <w:rsid w:val="009B5DD0"/>
    <w:rsid w:val="009C5A63"/>
    <w:rsid w:val="009C747C"/>
    <w:rsid w:val="009D1238"/>
    <w:rsid w:val="009D48ED"/>
    <w:rsid w:val="009F1E4B"/>
    <w:rsid w:val="009F370A"/>
    <w:rsid w:val="009F3EFB"/>
    <w:rsid w:val="009F4B39"/>
    <w:rsid w:val="00A02F96"/>
    <w:rsid w:val="00A0618A"/>
    <w:rsid w:val="00A16AF8"/>
    <w:rsid w:val="00A16CE2"/>
    <w:rsid w:val="00A17DF9"/>
    <w:rsid w:val="00A248F8"/>
    <w:rsid w:val="00A25AE5"/>
    <w:rsid w:val="00A26D6D"/>
    <w:rsid w:val="00A31A9C"/>
    <w:rsid w:val="00A412BA"/>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D45E6"/>
    <w:rsid w:val="00AF4C4F"/>
    <w:rsid w:val="00AF5AB5"/>
    <w:rsid w:val="00AF5D9F"/>
    <w:rsid w:val="00B03788"/>
    <w:rsid w:val="00B120C7"/>
    <w:rsid w:val="00B12F17"/>
    <w:rsid w:val="00B137FD"/>
    <w:rsid w:val="00B1583A"/>
    <w:rsid w:val="00B20EB1"/>
    <w:rsid w:val="00B249E8"/>
    <w:rsid w:val="00B30445"/>
    <w:rsid w:val="00B30D1A"/>
    <w:rsid w:val="00B3284E"/>
    <w:rsid w:val="00B356BE"/>
    <w:rsid w:val="00B41C8C"/>
    <w:rsid w:val="00B4254D"/>
    <w:rsid w:val="00B50E36"/>
    <w:rsid w:val="00B572DC"/>
    <w:rsid w:val="00B57ACD"/>
    <w:rsid w:val="00B60DB3"/>
    <w:rsid w:val="00B61AC0"/>
    <w:rsid w:val="00B66281"/>
    <w:rsid w:val="00B67041"/>
    <w:rsid w:val="00B73EE8"/>
    <w:rsid w:val="00B76D6B"/>
    <w:rsid w:val="00B76F5E"/>
    <w:rsid w:val="00B77A0F"/>
    <w:rsid w:val="00B81177"/>
    <w:rsid w:val="00B83AED"/>
    <w:rsid w:val="00B83E78"/>
    <w:rsid w:val="00B9584F"/>
    <w:rsid w:val="00B9712B"/>
    <w:rsid w:val="00BA1A92"/>
    <w:rsid w:val="00BA5020"/>
    <w:rsid w:val="00BA506B"/>
    <w:rsid w:val="00BA58F3"/>
    <w:rsid w:val="00BB404C"/>
    <w:rsid w:val="00BB487A"/>
    <w:rsid w:val="00BB568A"/>
    <w:rsid w:val="00BC02AC"/>
    <w:rsid w:val="00BC4543"/>
    <w:rsid w:val="00BD688C"/>
    <w:rsid w:val="00BE301F"/>
    <w:rsid w:val="00BE7F59"/>
    <w:rsid w:val="00BF7BD7"/>
    <w:rsid w:val="00C00364"/>
    <w:rsid w:val="00C00A8E"/>
    <w:rsid w:val="00C10893"/>
    <w:rsid w:val="00C14CD2"/>
    <w:rsid w:val="00C160C0"/>
    <w:rsid w:val="00C1655D"/>
    <w:rsid w:val="00C27AF9"/>
    <w:rsid w:val="00C31E7D"/>
    <w:rsid w:val="00C346C2"/>
    <w:rsid w:val="00C406ED"/>
    <w:rsid w:val="00C41CF5"/>
    <w:rsid w:val="00C4333F"/>
    <w:rsid w:val="00C44A57"/>
    <w:rsid w:val="00C44DE9"/>
    <w:rsid w:val="00C53AD0"/>
    <w:rsid w:val="00C745D5"/>
    <w:rsid w:val="00C84FBE"/>
    <w:rsid w:val="00C903DE"/>
    <w:rsid w:val="00C93126"/>
    <w:rsid w:val="00CA0070"/>
    <w:rsid w:val="00CA16FB"/>
    <w:rsid w:val="00CA30A6"/>
    <w:rsid w:val="00CA7A60"/>
    <w:rsid w:val="00CB1EBC"/>
    <w:rsid w:val="00CB6776"/>
    <w:rsid w:val="00CC4BD3"/>
    <w:rsid w:val="00CC6BAC"/>
    <w:rsid w:val="00CE04CC"/>
    <w:rsid w:val="00CE0B90"/>
    <w:rsid w:val="00CF143E"/>
    <w:rsid w:val="00CF14BD"/>
    <w:rsid w:val="00CF2288"/>
    <w:rsid w:val="00CF3737"/>
    <w:rsid w:val="00D03D3A"/>
    <w:rsid w:val="00D1431D"/>
    <w:rsid w:val="00D14B43"/>
    <w:rsid w:val="00D2263F"/>
    <w:rsid w:val="00D32401"/>
    <w:rsid w:val="00D34E8D"/>
    <w:rsid w:val="00D401E9"/>
    <w:rsid w:val="00D403D5"/>
    <w:rsid w:val="00D44C68"/>
    <w:rsid w:val="00D46149"/>
    <w:rsid w:val="00D53187"/>
    <w:rsid w:val="00D5447D"/>
    <w:rsid w:val="00D56729"/>
    <w:rsid w:val="00D61E73"/>
    <w:rsid w:val="00D62D4D"/>
    <w:rsid w:val="00D6312D"/>
    <w:rsid w:val="00D65840"/>
    <w:rsid w:val="00D723A6"/>
    <w:rsid w:val="00D74155"/>
    <w:rsid w:val="00D764D5"/>
    <w:rsid w:val="00D76D68"/>
    <w:rsid w:val="00D81E23"/>
    <w:rsid w:val="00D84BBD"/>
    <w:rsid w:val="00D85450"/>
    <w:rsid w:val="00D92529"/>
    <w:rsid w:val="00D926E8"/>
    <w:rsid w:val="00D955B6"/>
    <w:rsid w:val="00D962ED"/>
    <w:rsid w:val="00DA293B"/>
    <w:rsid w:val="00DA4BAA"/>
    <w:rsid w:val="00DB6B50"/>
    <w:rsid w:val="00DC25B2"/>
    <w:rsid w:val="00DC2BE3"/>
    <w:rsid w:val="00DC3355"/>
    <w:rsid w:val="00DD130C"/>
    <w:rsid w:val="00DD3A2A"/>
    <w:rsid w:val="00DE14B6"/>
    <w:rsid w:val="00DF115E"/>
    <w:rsid w:val="00DF16C6"/>
    <w:rsid w:val="00E068E8"/>
    <w:rsid w:val="00E167BA"/>
    <w:rsid w:val="00E17932"/>
    <w:rsid w:val="00E25C04"/>
    <w:rsid w:val="00E30861"/>
    <w:rsid w:val="00E32B29"/>
    <w:rsid w:val="00E348DC"/>
    <w:rsid w:val="00E36823"/>
    <w:rsid w:val="00E36A1B"/>
    <w:rsid w:val="00E40D0F"/>
    <w:rsid w:val="00E43197"/>
    <w:rsid w:val="00E4768E"/>
    <w:rsid w:val="00E53B5C"/>
    <w:rsid w:val="00E555E7"/>
    <w:rsid w:val="00E5722D"/>
    <w:rsid w:val="00E57747"/>
    <w:rsid w:val="00E6065D"/>
    <w:rsid w:val="00E60B93"/>
    <w:rsid w:val="00E632FB"/>
    <w:rsid w:val="00E6461F"/>
    <w:rsid w:val="00E70931"/>
    <w:rsid w:val="00E8193C"/>
    <w:rsid w:val="00E826B4"/>
    <w:rsid w:val="00E851A4"/>
    <w:rsid w:val="00E87877"/>
    <w:rsid w:val="00E9091C"/>
    <w:rsid w:val="00E94494"/>
    <w:rsid w:val="00E94E8E"/>
    <w:rsid w:val="00E9501F"/>
    <w:rsid w:val="00E972BA"/>
    <w:rsid w:val="00E97E3D"/>
    <w:rsid w:val="00EA2941"/>
    <w:rsid w:val="00EA363C"/>
    <w:rsid w:val="00EA43C2"/>
    <w:rsid w:val="00EA441A"/>
    <w:rsid w:val="00EA7694"/>
    <w:rsid w:val="00EB026F"/>
    <w:rsid w:val="00EB0545"/>
    <w:rsid w:val="00EB06F5"/>
    <w:rsid w:val="00EB0F41"/>
    <w:rsid w:val="00EB16AA"/>
    <w:rsid w:val="00EB3FA2"/>
    <w:rsid w:val="00EC7F10"/>
    <w:rsid w:val="00ED2BDC"/>
    <w:rsid w:val="00EF0BCF"/>
    <w:rsid w:val="00EF258D"/>
    <w:rsid w:val="00EF6727"/>
    <w:rsid w:val="00F04334"/>
    <w:rsid w:val="00F0572A"/>
    <w:rsid w:val="00F12337"/>
    <w:rsid w:val="00F132E8"/>
    <w:rsid w:val="00F14001"/>
    <w:rsid w:val="00F16D93"/>
    <w:rsid w:val="00F2236C"/>
    <w:rsid w:val="00F23BB8"/>
    <w:rsid w:val="00F2734A"/>
    <w:rsid w:val="00F31F9E"/>
    <w:rsid w:val="00F32993"/>
    <w:rsid w:val="00F416E7"/>
    <w:rsid w:val="00F43C28"/>
    <w:rsid w:val="00F44A24"/>
    <w:rsid w:val="00F5335E"/>
    <w:rsid w:val="00F5458C"/>
    <w:rsid w:val="00F54E5F"/>
    <w:rsid w:val="00F57CBD"/>
    <w:rsid w:val="00F62C80"/>
    <w:rsid w:val="00F73255"/>
    <w:rsid w:val="00F749DB"/>
    <w:rsid w:val="00F77E25"/>
    <w:rsid w:val="00F801B9"/>
    <w:rsid w:val="00F81BCB"/>
    <w:rsid w:val="00F844B6"/>
    <w:rsid w:val="00F85B78"/>
    <w:rsid w:val="00F870C8"/>
    <w:rsid w:val="00F87397"/>
    <w:rsid w:val="00F875E9"/>
    <w:rsid w:val="00F900BC"/>
    <w:rsid w:val="00F93D8F"/>
    <w:rsid w:val="00F94855"/>
    <w:rsid w:val="00F949A5"/>
    <w:rsid w:val="00FA08B2"/>
    <w:rsid w:val="00FA2CC5"/>
    <w:rsid w:val="00FA6021"/>
    <w:rsid w:val="00FA63F1"/>
    <w:rsid w:val="00FB16E8"/>
    <w:rsid w:val="00FB2764"/>
    <w:rsid w:val="00FB47BE"/>
    <w:rsid w:val="00FC05AD"/>
    <w:rsid w:val="00FC37DF"/>
    <w:rsid w:val="00FD34BC"/>
    <w:rsid w:val="00FD3805"/>
    <w:rsid w:val="00FD4F79"/>
    <w:rsid w:val="00FD5905"/>
    <w:rsid w:val="00FD6D49"/>
    <w:rsid w:val="00FE655A"/>
    <w:rsid w:val="00FF0B30"/>
    <w:rsid w:val="00FF13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3565DCDF"/>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 w:type="paragraph" w:customStyle="1" w:styleId="Body">
    <w:name w:val="Body"/>
    <w:rsid w:val="000457B9"/>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8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0B3F-D1E0-4B4D-8007-7BD5089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2585</Words>
  <Characters>1475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Leontine Babkina</cp:lastModifiedBy>
  <cp:revision>9</cp:revision>
  <cp:lastPrinted>2020-04-03T06:18:00Z</cp:lastPrinted>
  <dcterms:created xsi:type="dcterms:W3CDTF">2020-03-16T10:52:00Z</dcterms:created>
  <dcterms:modified xsi:type="dcterms:W3CDTF">2020-04-16T13:00:00Z</dcterms:modified>
</cp:coreProperties>
</file>