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8C810" w14:textId="77777777" w:rsidR="00E81D55" w:rsidRPr="002F5749" w:rsidRDefault="00E81D55" w:rsidP="00E81D55">
      <w:pPr>
        <w:pStyle w:val="Title"/>
        <w:rPr>
          <w:b w:val="0"/>
          <w:bCs/>
          <w:szCs w:val="28"/>
        </w:rPr>
      </w:pPr>
      <w:r w:rsidRPr="002F5749">
        <w:rPr>
          <w:b w:val="0"/>
          <w:bCs/>
          <w:szCs w:val="28"/>
        </w:rPr>
        <w:t>Ministru kabineta rīkojuma projekta</w:t>
      </w:r>
      <w:r w:rsidR="003F7DA0" w:rsidRPr="002F5749">
        <w:rPr>
          <w:b w:val="0"/>
          <w:bCs/>
          <w:szCs w:val="28"/>
        </w:rPr>
        <w:t xml:space="preserve"> </w:t>
      </w:r>
    </w:p>
    <w:p w14:paraId="53446600" w14:textId="572F6FB9" w:rsidR="00E81D55" w:rsidRPr="003D0CB2" w:rsidRDefault="00E81D55" w:rsidP="003D0CB2">
      <w:pPr>
        <w:pStyle w:val="BodyText3"/>
        <w:jc w:val="center"/>
        <w:rPr>
          <w:b/>
          <w:sz w:val="28"/>
          <w:szCs w:val="28"/>
          <w:lang w:val="lv-LV"/>
        </w:rPr>
      </w:pPr>
      <w:r w:rsidRPr="00195EBE">
        <w:rPr>
          <w:b/>
          <w:sz w:val="28"/>
          <w:szCs w:val="28"/>
          <w:lang w:val="lv-LV"/>
        </w:rPr>
        <w:t>„Par valsts īpašuma objekt</w:t>
      </w:r>
      <w:r>
        <w:rPr>
          <w:b/>
          <w:sz w:val="28"/>
          <w:szCs w:val="28"/>
          <w:lang w:val="lv-LV"/>
        </w:rPr>
        <w:t xml:space="preserve">a </w:t>
      </w:r>
      <w:r w:rsidRPr="00056C84">
        <w:rPr>
          <w:b/>
          <w:sz w:val="28"/>
          <w:szCs w:val="28"/>
          <w:lang w:val="lv-LV"/>
        </w:rPr>
        <w:t>Padures pagastā, Kuldīgas novadā</w:t>
      </w:r>
      <w:r>
        <w:rPr>
          <w:b/>
          <w:sz w:val="28"/>
          <w:szCs w:val="28"/>
          <w:lang w:val="lv-LV"/>
        </w:rPr>
        <w:t>,</w:t>
      </w:r>
      <w:r w:rsidRPr="00195EBE">
        <w:rPr>
          <w:b/>
          <w:sz w:val="28"/>
          <w:szCs w:val="28"/>
          <w:lang w:val="lv-LV"/>
        </w:rPr>
        <w:t xml:space="preserve"> nodošanu privatizācijai”</w:t>
      </w:r>
      <w:r w:rsidR="003D0CB2">
        <w:rPr>
          <w:b/>
          <w:sz w:val="28"/>
          <w:szCs w:val="28"/>
          <w:lang w:val="lv-LV"/>
        </w:rPr>
        <w:t xml:space="preserve"> </w:t>
      </w:r>
      <w:r w:rsidRPr="002F5749">
        <w:rPr>
          <w:bCs/>
          <w:sz w:val="28"/>
          <w:szCs w:val="28"/>
          <w:lang w:val="lv-LV"/>
        </w:rPr>
        <w:t>sākotnējās ietekmes novērtējuma ziņojums (anotācija)</w:t>
      </w:r>
    </w:p>
    <w:tbl>
      <w:tblPr>
        <w:tblStyle w:val="TableGrid"/>
        <w:tblW w:w="9356" w:type="dxa"/>
        <w:tblCellSpacing w:w="20" w:type="dxa"/>
        <w:tblInd w:w="-1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410"/>
        <w:gridCol w:w="6946"/>
      </w:tblGrid>
      <w:tr w:rsidR="00E81D55" w14:paraId="4FC84385" w14:textId="77777777" w:rsidTr="007263A6">
        <w:trPr>
          <w:tblCellSpacing w:w="20" w:type="dxa"/>
        </w:trPr>
        <w:tc>
          <w:tcPr>
            <w:tcW w:w="9276" w:type="dxa"/>
            <w:gridSpan w:val="2"/>
          </w:tcPr>
          <w:p w14:paraId="0209DF4D" w14:textId="77777777" w:rsidR="00E81D55" w:rsidRPr="00E81D55" w:rsidRDefault="00E81D55" w:rsidP="00C41964">
            <w:pPr>
              <w:pStyle w:val="BodyText3"/>
              <w:jc w:val="center"/>
              <w:rPr>
                <w:rFonts w:ascii="Times New Roman" w:hAnsi="Times New Roman" w:cs="Times New Roman"/>
                <w:b/>
                <w:sz w:val="28"/>
                <w:szCs w:val="28"/>
              </w:rPr>
            </w:pPr>
            <w:r w:rsidRPr="00E81D55">
              <w:rPr>
                <w:rFonts w:ascii="Times New Roman" w:hAnsi="Times New Roman" w:cs="Times New Roman"/>
                <w:b/>
                <w:bCs/>
                <w:sz w:val="28"/>
                <w:szCs w:val="28"/>
              </w:rPr>
              <w:t>Tiesību akta projekta anotācijas kopsavilkums</w:t>
            </w:r>
          </w:p>
        </w:tc>
      </w:tr>
      <w:tr w:rsidR="00E81D55" w14:paraId="64E4A674" w14:textId="77777777" w:rsidTr="003D0CB2">
        <w:trPr>
          <w:tblCellSpacing w:w="20" w:type="dxa"/>
        </w:trPr>
        <w:tc>
          <w:tcPr>
            <w:tcW w:w="2350" w:type="dxa"/>
          </w:tcPr>
          <w:p w14:paraId="50D32826" w14:textId="77777777" w:rsidR="00E81D55" w:rsidRPr="00E81D55" w:rsidRDefault="00E81D55" w:rsidP="00E81D55">
            <w:pPr>
              <w:pStyle w:val="naiskr"/>
              <w:tabs>
                <w:tab w:val="left" w:pos="170"/>
              </w:tabs>
              <w:spacing w:before="0" w:after="0"/>
              <w:rPr>
                <w:rFonts w:ascii="Times New Roman" w:hAnsi="Times New Roman" w:cs="Times New Roman"/>
                <w:sz w:val="28"/>
                <w:szCs w:val="28"/>
              </w:rPr>
            </w:pPr>
            <w:r w:rsidRPr="00E81D55">
              <w:rPr>
                <w:rFonts w:ascii="Times New Roman" w:hAnsi="Times New Roman" w:cs="Times New Roman"/>
                <w:sz w:val="28"/>
                <w:szCs w:val="28"/>
              </w:rPr>
              <w:t>Mērķis, risinājums un projekta spēkā stāšanās laiks</w:t>
            </w:r>
          </w:p>
        </w:tc>
        <w:tc>
          <w:tcPr>
            <w:tcW w:w="6886" w:type="dxa"/>
          </w:tcPr>
          <w:p w14:paraId="0E09F636" w14:textId="723F73F4" w:rsidR="00E81D55" w:rsidRDefault="00E81D55" w:rsidP="00E81D55">
            <w:pPr>
              <w:spacing w:after="120"/>
              <w:ind w:firstLine="527"/>
              <w:jc w:val="both"/>
              <w:rPr>
                <w:rFonts w:ascii="Times New Roman" w:hAnsi="Times New Roman" w:cs="Times New Roman"/>
                <w:sz w:val="28"/>
                <w:szCs w:val="28"/>
              </w:rPr>
            </w:pPr>
            <w:r w:rsidRPr="00E81D55">
              <w:rPr>
                <w:rFonts w:ascii="Times New Roman" w:hAnsi="Times New Roman" w:cs="Times New Roman"/>
                <w:sz w:val="28"/>
                <w:szCs w:val="28"/>
              </w:rPr>
              <w:t>Ministru kabineta rīkojuma projekta „Par valsts īpašuma objekta Padures pagastā, Kuldīgas novadā, nodošanu privatizācijai”</w:t>
            </w:r>
            <w:r w:rsidR="00CD27FE">
              <w:rPr>
                <w:rFonts w:ascii="Times New Roman" w:hAnsi="Times New Roman" w:cs="Times New Roman"/>
                <w:sz w:val="28"/>
                <w:szCs w:val="28"/>
              </w:rPr>
              <w:t xml:space="preserve"> (turpmāk – Rīkojuma projekts)</w:t>
            </w:r>
            <w:r w:rsidRPr="00E81D55">
              <w:rPr>
                <w:rFonts w:ascii="Times New Roman" w:hAnsi="Times New Roman" w:cs="Times New Roman"/>
                <w:sz w:val="28"/>
                <w:szCs w:val="28"/>
              </w:rPr>
              <w:t xml:space="preserve"> mērķis saskaņā ar likuma "Par valsts un pašvaldību īpašuma objektu privatizāciju" noteikumiem nodot privatizācijai valsts nekustamo īpašumu - ēku (būves kadastra apzīmējums 6272 005 0363 002) un zemesgabala „Liepzari”, Padures pagastā, Kuldīgas novadā (zemes vienības kadastra apzīmējums 6272 005 0363) ¼ domājamo daļu.</w:t>
            </w:r>
          </w:p>
          <w:p w14:paraId="4FB81AB0" w14:textId="698F6DA6" w:rsidR="00C25B71" w:rsidRPr="00E81D55" w:rsidRDefault="00C25B71" w:rsidP="00E81D55">
            <w:pPr>
              <w:spacing w:after="120"/>
              <w:ind w:firstLine="527"/>
              <w:jc w:val="both"/>
              <w:rPr>
                <w:rFonts w:ascii="Times New Roman" w:hAnsi="Times New Roman" w:cs="Times New Roman"/>
                <w:sz w:val="28"/>
                <w:szCs w:val="28"/>
              </w:rPr>
            </w:pPr>
            <w:r w:rsidRPr="0050168D">
              <w:rPr>
                <w:rFonts w:ascii="Times New Roman" w:eastAsia="Calibri" w:hAnsi="Times New Roman" w:cs="Times New Roman"/>
                <w:bCs/>
                <w:sz w:val="28"/>
                <w:szCs w:val="28"/>
              </w:rPr>
              <w:t>Rīkojuma projekts stājas spēkā tā p</w:t>
            </w:r>
            <w:r w:rsidR="00065716">
              <w:rPr>
                <w:rFonts w:ascii="Times New Roman" w:eastAsia="Calibri" w:hAnsi="Times New Roman" w:cs="Times New Roman"/>
                <w:bCs/>
                <w:sz w:val="28"/>
                <w:szCs w:val="28"/>
              </w:rPr>
              <w:t>arakstīšanas brīdī.</w:t>
            </w:r>
          </w:p>
        </w:tc>
      </w:tr>
    </w:tbl>
    <w:p w14:paraId="2A9D969F" w14:textId="77777777" w:rsidR="0028075E" w:rsidRPr="0028075E" w:rsidRDefault="0028075E" w:rsidP="003D0CB2"/>
    <w:tbl>
      <w:tblPr>
        <w:tblpPr w:leftFromText="180" w:rightFromText="180" w:vertAnchor="text" w:horzAnchor="margin" w:tblpXSpec="center" w:tblpY="149"/>
        <w:tblW w:w="930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475"/>
        <w:gridCol w:w="2352"/>
        <w:gridCol w:w="6477"/>
      </w:tblGrid>
      <w:tr w:rsidR="00E81D55" w:rsidRPr="00495E28" w14:paraId="73B2D016" w14:textId="77777777" w:rsidTr="003D0CB2">
        <w:trPr>
          <w:tblCellSpacing w:w="20" w:type="dxa"/>
        </w:trPr>
        <w:tc>
          <w:tcPr>
            <w:tcW w:w="9224" w:type="dxa"/>
            <w:gridSpan w:val="3"/>
            <w:vAlign w:val="center"/>
          </w:tcPr>
          <w:p w14:paraId="5722F8E2" w14:textId="77777777" w:rsidR="00E81D55" w:rsidRPr="00495E28" w:rsidRDefault="00E81D55" w:rsidP="00C41964">
            <w:pPr>
              <w:pStyle w:val="naisnod"/>
              <w:spacing w:before="0" w:after="0"/>
              <w:rPr>
                <w:sz w:val="28"/>
                <w:szCs w:val="28"/>
              </w:rPr>
            </w:pPr>
            <w:r w:rsidRPr="00495E28">
              <w:rPr>
                <w:sz w:val="28"/>
                <w:szCs w:val="28"/>
              </w:rPr>
              <w:t>I. Tiesību akta projekta izstrādes nepieciešamība</w:t>
            </w:r>
          </w:p>
        </w:tc>
      </w:tr>
      <w:tr w:rsidR="00E81D55" w:rsidRPr="00495E28" w14:paraId="22DBB831" w14:textId="77777777" w:rsidTr="003D0CB2">
        <w:trPr>
          <w:trHeight w:val="630"/>
          <w:tblCellSpacing w:w="20" w:type="dxa"/>
        </w:trPr>
        <w:tc>
          <w:tcPr>
            <w:tcW w:w="415" w:type="dxa"/>
          </w:tcPr>
          <w:p w14:paraId="2DE5E1F7" w14:textId="77777777" w:rsidR="00E81D55" w:rsidRPr="00495E28" w:rsidRDefault="00E81D55" w:rsidP="00C41964">
            <w:pPr>
              <w:pStyle w:val="naiskr"/>
              <w:spacing w:before="0" w:after="0"/>
              <w:rPr>
                <w:sz w:val="28"/>
                <w:szCs w:val="28"/>
              </w:rPr>
            </w:pPr>
            <w:r w:rsidRPr="00495E28">
              <w:rPr>
                <w:sz w:val="28"/>
                <w:szCs w:val="28"/>
              </w:rPr>
              <w:t>1.</w:t>
            </w:r>
          </w:p>
        </w:tc>
        <w:tc>
          <w:tcPr>
            <w:tcW w:w="2312" w:type="dxa"/>
          </w:tcPr>
          <w:p w14:paraId="671A91E0" w14:textId="77777777" w:rsidR="00E81D55" w:rsidRPr="00495E28" w:rsidRDefault="00E81D55" w:rsidP="00C41964">
            <w:pPr>
              <w:pStyle w:val="naiskr"/>
              <w:spacing w:before="0" w:after="0"/>
              <w:ind w:hanging="10"/>
              <w:rPr>
                <w:sz w:val="28"/>
                <w:szCs w:val="28"/>
              </w:rPr>
            </w:pPr>
            <w:r w:rsidRPr="00495E28">
              <w:rPr>
                <w:sz w:val="28"/>
                <w:szCs w:val="28"/>
              </w:rPr>
              <w:t>Pamatojums</w:t>
            </w:r>
          </w:p>
        </w:tc>
        <w:tc>
          <w:tcPr>
            <w:tcW w:w="6417" w:type="dxa"/>
          </w:tcPr>
          <w:p w14:paraId="015B33B8" w14:textId="004B7984" w:rsidR="00E81D55" w:rsidRPr="00495E28" w:rsidRDefault="00E81D55" w:rsidP="00C41964">
            <w:pPr>
              <w:spacing w:after="120"/>
              <w:ind w:firstLine="527"/>
              <w:jc w:val="both"/>
              <w:rPr>
                <w:sz w:val="28"/>
                <w:szCs w:val="28"/>
              </w:rPr>
            </w:pPr>
            <w:r w:rsidRPr="00495E28">
              <w:rPr>
                <w:sz w:val="28"/>
                <w:szCs w:val="28"/>
              </w:rPr>
              <w:t xml:space="preserve">Valsts un pašvaldību īpašuma privatizācijas un privatizācijas sertifikātu izmantošanas pabeigšanas likuma (turpmāk – Pabeigšanas likums) 5.panta pirmā daļa, 6.panta pirmā, otrā un trešā daļa, likuma „Par valsts un pašvaldību īpašuma objektu privatizāciju” (turpmāk – Privatizācijas likums) 12.panta pirmā, otrā, trešā, ceturtā un sestā daļa, 66.panta pirmā daļa, likuma „Par valsts un pašvaldību zemes īpašuma tiesībām un to nostiprināšanu zemesgrāmatās” </w:t>
            </w:r>
            <w:r w:rsidRPr="002052CE">
              <w:rPr>
                <w:sz w:val="28"/>
                <w:szCs w:val="28"/>
              </w:rPr>
              <w:t>4</w:t>
            </w:r>
            <w:r w:rsidRPr="002052CE">
              <w:rPr>
                <w:sz w:val="28"/>
                <w:szCs w:val="28"/>
                <w:vertAlign w:val="superscript"/>
              </w:rPr>
              <w:t>1</w:t>
            </w:r>
            <w:r w:rsidRPr="002052CE">
              <w:rPr>
                <w:sz w:val="28"/>
                <w:szCs w:val="28"/>
              </w:rPr>
              <w:t>.panta pirmās daļas 1.punkts</w:t>
            </w:r>
            <w:r w:rsidRPr="00495E28">
              <w:rPr>
                <w:sz w:val="28"/>
                <w:szCs w:val="28"/>
              </w:rPr>
              <w:t xml:space="preserve"> un 8.panta septītā daļa, likuma „</w:t>
            </w:r>
            <w:bookmarkStart w:id="0" w:name="OLE_LINK1"/>
            <w:r w:rsidRPr="00495E28">
              <w:rPr>
                <w:sz w:val="28"/>
                <w:szCs w:val="28"/>
              </w:rPr>
              <w:t>Par nekustamā īpašuma ierakstīšanu zemesgrāmatās</w:t>
            </w:r>
            <w:bookmarkEnd w:id="0"/>
            <w:r w:rsidRPr="00495E28">
              <w:rPr>
                <w:sz w:val="28"/>
                <w:szCs w:val="28"/>
              </w:rPr>
              <w:t>” 36.panta otrā daļa,   Latvijas Republikas Civillikuma 930.pants.</w:t>
            </w:r>
          </w:p>
        </w:tc>
      </w:tr>
      <w:tr w:rsidR="00E81D55" w:rsidRPr="00495E28" w14:paraId="499ED652" w14:textId="77777777" w:rsidTr="003D0CB2">
        <w:trPr>
          <w:trHeight w:val="472"/>
          <w:tblCellSpacing w:w="20" w:type="dxa"/>
        </w:trPr>
        <w:tc>
          <w:tcPr>
            <w:tcW w:w="415" w:type="dxa"/>
          </w:tcPr>
          <w:p w14:paraId="6235F8EE" w14:textId="77777777" w:rsidR="00E81D55" w:rsidRPr="00495E28" w:rsidRDefault="00E81D55" w:rsidP="00C41964">
            <w:pPr>
              <w:pStyle w:val="naiskr"/>
              <w:spacing w:before="0" w:after="0"/>
              <w:rPr>
                <w:sz w:val="28"/>
                <w:szCs w:val="28"/>
              </w:rPr>
            </w:pPr>
            <w:r w:rsidRPr="00495E28">
              <w:rPr>
                <w:sz w:val="28"/>
                <w:szCs w:val="28"/>
              </w:rPr>
              <w:t>2.</w:t>
            </w:r>
          </w:p>
        </w:tc>
        <w:tc>
          <w:tcPr>
            <w:tcW w:w="2312" w:type="dxa"/>
          </w:tcPr>
          <w:p w14:paraId="4B9BB297" w14:textId="77777777" w:rsidR="00E81D55" w:rsidRPr="00495E28" w:rsidRDefault="00E81D55" w:rsidP="00C41964">
            <w:pPr>
              <w:pStyle w:val="naiskr"/>
              <w:tabs>
                <w:tab w:val="left" w:pos="170"/>
              </w:tabs>
              <w:spacing w:before="0" w:after="0"/>
              <w:rPr>
                <w:sz w:val="28"/>
                <w:szCs w:val="28"/>
              </w:rPr>
            </w:pPr>
            <w:r w:rsidRPr="00495E28">
              <w:rPr>
                <w:sz w:val="28"/>
                <w:szCs w:val="28"/>
              </w:rPr>
              <w:t xml:space="preserve">Pašreizējā situācija un problēmas, kuru risināšanai tiesību akta projekts izstrādāts, tiesiskā regulējuma mērķis un būtība </w:t>
            </w:r>
          </w:p>
          <w:p w14:paraId="13BADE76" w14:textId="77777777" w:rsidR="00E81D55" w:rsidRDefault="00E81D55" w:rsidP="00C41964">
            <w:pPr>
              <w:ind w:firstLine="720"/>
              <w:rPr>
                <w:sz w:val="28"/>
                <w:szCs w:val="28"/>
              </w:rPr>
            </w:pPr>
          </w:p>
          <w:p w14:paraId="0D67C87B" w14:textId="77777777" w:rsidR="0028075E" w:rsidRPr="0028075E" w:rsidRDefault="0028075E" w:rsidP="0028075E">
            <w:pPr>
              <w:rPr>
                <w:sz w:val="28"/>
                <w:szCs w:val="28"/>
              </w:rPr>
            </w:pPr>
          </w:p>
          <w:p w14:paraId="71B20E25" w14:textId="77777777" w:rsidR="0028075E" w:rsidRPr="0028075E" w:rsidRDefault="0028075E" w:rsidP="0028075E">
            <w:pPr>
              <w:rPr>
                <w:sz w:val="28"/>
                <w:szCs w:val="28"/>
              </w:rPr>
            </w:pPr>
          </w:p>
          <w:p w14:paraId="5A2EA523" w14:textId="77777777" w:rsidR="0028075E" w:rsidRPr="0028075E" w:rsidRDefault="0028075E" w:rsidP="0028075E">
            <w:pPr>
              <w:rPr>
                <w:sz w:val="28"/>
                <w:szCs w:val="28"/>
              </w:rPr>
            </w:pPr>
          </w:p>
          <w:p w14:paraId="7E52C91A" w14:textId="77777777" w:rsidR="0028075E" w:rsidRPr="0028075E" w:rsidRDefault="0028075E" w:rsidP="0028075E">
            <w:pPr>
              <w:rPr>
                <w:sz w:val="28"/>
                <w:szCs w:val="28"/>
              </w:rPr>
            </w:pPr>
          </w:p>
          <w:p w14:paraId="35BD1EB6" w14:textId="77777777" w:rsidR="0028075E" w:rsidRPr="0028075E" w:rsidRDefault="0028075E" w:rsidP="0028075E">
            <w:pPr>
              <w:rPr>
                <w:sz w:val="28"/>
                <w:szCs w:val="28"/>
              </w:rPr>
            </w:pPr>
          </w:p>
          <w:p w14:paraId="1F748004" w14:textId="77777777" w:rsidR="0028075E" w:rsidRPr="0028075E" w:rsidRDefault="0028075E" w:rsidP="0028075E">
            <w:pPr>
              <w:rPr>
                <w:sz w:val="28"/>
                <w:szCs w:val="28"/>
              </w:rPr>
            </w:pPr>
          </w:p>
          <w:p w14:paraId="1EB86774" w14:textId="77777777" w:rsidR="0028075E" w:rsidRPr="0028075E" w:rsidRDefault="0028075E" w:rsidP="0028075E">
            <w:pPr>
              <w:rPr>
                <w:sz w:val="28"/>
                <w:szCs w:val="28"/>
              </w:rPr>
            </w:pPr>
          </w:p>
          <w:p w14:paraId="08C49669" w14:textId="77777777" w:rsidR="0028075E" w:rsidRPr="0028075E" w:rsidRDefault="0028075E" w:rsidP="0028075E">
            <w:pPr>
              <w:rPr>
                <w:sz w:val="28"/>
                <w:szCs w:val="28"/>
              </w:rPr>
            </w:pPr>
          </w:p>
          <w:p w14:paraId="1AD72C46" w14:textId="77777777" w:rsidR="0028075E" w:rsidRPr="0028075E" w:rsidRDefault="0028075E" w:rsidP="0028075E">
            <w:pPr>
              <w:rPr>
                <w:sz w:val="28"/>
                <w:szCs w:val="28"/>
              </w:rPr>
            </w:pPr>
          </w:p>
          <w:p w14:paraId="28F271E2" w14:textId="77777777" w:rsidR="0028075E" w:rsidRPr="0028075E" w:rsidRDefault="0028075E" w:rsidP="0028075E">
            <w:pPr>
              <w:rPr>
                <w:sz w:val="28"/>
                <w:szCs w:val="28"/>
              </w:rPr>
            </w:pPr>
          </w:p>
          <w:p w14:paraId="595B0E6B" w14:textId="77777777" w:rsidR="0028075E" w:rsidRPr="0028075E" w:rsidRDefault="0028075E" w:rsidP="0028075E">
            <w:pPr>
              <w:rPr>
                <w:sz w:val="28"/>
                <w:szCs w:val="28"/>
              </w:rPr>
            </w:pPr>
          </w:p>
          <w:p w14:paraId="1142B896" w14:textId="77777777" w:rsidR="0028075E" w:rsidRPr="0028075E" w:rsidRDefault="0028075E" w:rsidP="0028075E">
            <w:pPr>
              <w:rPr>
                <w:sz w:val="28"/>
                <w:szCs w:val="28"/>
              </w:rPr>
            </w:pPr>
          </w:p>
          <w:p w14:paraId="4890F95E" w14:textId="77777777" w:rsidR="0028075E" w:rsidRPr="0028075E" w:rsidRDefault="0028075E" w:rsidP="0028075E">
            <w:pPr>
              <w:rPr>
                <w:sz w:val="28"/>
                <w:szCs w:val="28"/>
              </w:rPr>
            </w:pPr>
          </w:p>
          <w:p w14:paraId="3B6617DC" w14:textId="77777777" w:rsidR="0028075E" w:rsidRPr="0028075E" w:rsidRDefault="0028075E" w:rsidP="0028075E">
            <w:pPr>
              <w:rPr>
                <w:sz w:val="28"/>
                <w:szCs w:val="28"/>
              </w:rPr>
            </w:pPr>
          </w:p>
          <w:p w14:paraId="72348F4E" w14:textId="77777777" w:rsidR="0028075E" w:rsidRPr="0028075E" w:rsidRDefault="0028075E" w:rsidP="0028075E">
            <w:pPr>
              <w:rPr>
                <w:sz w:val="28"/>
                <w:szCs w:val="28"/>
              </w:rPr>
            </w:pPr>
          </w:p>
          <w:p w14:paraId="430025B2" w14:textId="77777777" w:rsidR="0028075E" w:rsidRPr="0028075E" w:rsidRDefault="0028075E" w:rsidP="0028075E">
            <w:pPr>
              <w:rPr>
                <w:sz w:val="28"/>
                <w:szCs w:val="28"/>
              </w:rPr>
            </w:pPr>
          </w:p>
          <w:p w14:paraId="28213DC9" w14:textId="77777777" w:rsidR="0028075E" w:rsidRPr="0028075E" w:rsidRDefault="0028075E" w:rsidP="0028075E">
            <w:pPr>
              <w:rPr>
                <w:sz w:val="28"/>
                <w:szCs w:val="28"/>
              </w:rPr>
            </w:pPr>
          </w:p>
          <w:p w14:paraId="6903CEDE" w14:textId="77777777" w:rsidR="0028075E" w:rsidRPr="0028075E" w:rsidRDefault="0028075E" w:rsidP="0028075E">
            <w:pPr>
              <w:rPr>
                <w:sz w:val="28"/>
                <w:szCs w:val="28"/>
              </w:rPr>
            </w:pPr>
          </w:p>
          <w:p w14:paraId="4D5DB7EB" w14:textId="77777777" w:rsidR="0028075E" w:rsidRPr="0028075E" w:rsidRDefault="0028075E" w:rsidP="0028075E">
            <w:pPr>
              <w:rPr>
                <w:sz w:val="28"/>
                <w:szCs w:val="28"/>
              </w:rPr>
            </w:pPr>
          </w:p>
          <w:p w14:paraId="18AC23AB" w14:textId="77777777" w:rsidR="0028075E" w:rsidRPr="0028075E" w:rsidRDefault="0028075E" w:rsidP="0028075E">
            <w:pPr>
              <w:rPr>
                <w:sz w:val="28"/>
                <w:szCs w:val="28"/>
              </w:rPr>
            </w:pPr>
          </w:p>
          <w:p w14:paraId="3AB69D60" w14:textId="77777777" w:rsidR="0028075E" w:rsidRPr="0028075E" w:rsidRDefault="0028075E" w:rsidP="0028075E">
            <w:pPr>
              <w:rPr>
                <w:sz w:val="28"/>
                <w:szCs w:val="28"/>
              </w:rPr>
            </w:pPr>
          </w:p>
          <w:p w14:paraId="0BE65EAD" w14:textId="77777777" w:rsidR="0028075E" w:rsidRDefault="0028075E" w:rsidP="0028075E">
            <w:pPr>
              <w:rPr>
                <w:sz w:val="28"/>
                <w:szCs w:val="28"/>
              </w:rPr>
            </w:pPr>
          </w:p>
          <w:p w14:paraId="2F1F3135" w14:textId="0AC03CBA" w:rsidR="0028075E" w:rsidRPr="0028075E" w:rsidRDefault="0028075E" w:rsidP="0028075E">
            <w:pPr>
              <w:ind w:firstLine="720"/>
              <w:rPr>
                <w:sz w:val="28"/>
                <w:szCs w:val="28"/>
              </w:rPr>
            </w:pPr>
          </w:p>
        </w:tc>
        <w:tc>
          <w:tcPr>
            <w:tcW w:w="6417" w:type="dxa"/>
            <w:shd w:val="clear" w:color="auto" w:fill="auto"/>
          </w:tcPr>
          <w:p w14:paraId="5AAF9CBD" w14:textId="74928C92" w:rsidR="00E81D55" w:rsidRPr="00495E28" w:rsidRDefault="00E81D55" w:rsidP="00C41964">
            <w:pPr>
              <w:pStyle w:val="naiskr"/>
              <w:spacing w:before="0" w:after="120"/>
              <w:ind w:firstLine="567"/>
              <w:jc w:val="both"/>
              <w:rPr>
                <w:sz w:val="28"/>
                <w:szCs w:val="28"/>
              </w:rPr>
            </w:pPr>
            <w:r w:rsidRPr="00495E28">
              <w:rPr>
                <w:sz w:val="28"/>
                <w:szCs w:val="28"/>
              </w:rPr>
              <w:lastRenderedPageBreak/>
              <w:t>Valsts akciju sabiedrības “Privatizācijas aģentūra” (</w:t>
            </w:r>
            <w:r w:rsidR="002F5749" w:rsidRPr="002F5749">
              <w:rPr>
                <w:rFonts w:eastAsia="Calibri"/>
                <w:color w:val="000000"/>
                <w:sz w:val="28"/>
                <w:szCs w:val="28"/>
                <w:lang w:eastAsia="en-US"/>
              </w:rPr>
              <w:t xml:space="preserve">no 2019.gada 23.augusta akciju sabiedrība “Publisko aktīvu pārvaldītājs Possessor”, turpmāk – </w:t>
            </w:r>
            <w:r w:rsidR="0068468F">
              <w:rPr>
                <w:rFonts w:eastAsia="Calibri"/>
                <w:color w:val="000000"/>
                <w:sz w:val="28"/>
                <w:szCs w:val="28"/>
                <w:lang w:eastAsia="en-US"/>
              </w:rPr>
              <w:t>Sabiedrība</w:t>
            </w:r>
            <w:r w:rsidRPr="00495E28">
              <w:rPr>
                <w:sz w:val="28"/>
                <w:szCs w:val="28"/>
              </w:rPr>
              <w:t xml:space="preserve">) Privatizācijas ierosinājumu reģistrā 2006.gada 31.augustā ar  Nr.1.627 reģistrēts Renāra Ābelītes privatizācijas ierosinājums par valsts īpašuma objekta  (nekustamā īpašuma kadastra Nr.6272 005 0363) “Pie Atvariem”, Padures pagastā, Kuldīgas rajonā (pēc administratīvi teritoriālās reformas –  Padures pagastā, Kuldīgas novadā), privatizāciju. </w:t>
            </w:r>
          </w:p>
          <w:p w14:paraId="1E1CDA60" w14:textId="77777777" w:rsidR="00E81D55" w:rsidRPr="00495E28" w:rsidRDefault="00E81D55" w:rsidP="00C41964">
            <w:pPr>
              <w:pStyle w:val="naiskr"/>
              <w:spacing w:before="0" w:after="120"/>
              <w:ind w:firstLine="567"/>
              <w:jc w:val="both"/>
              <w:rPr>
                <w:sz w:val="28"/>
                <w:szCs w:val="28"/>
              </w:rPr>
            </w:pPr>
            <w:r w:rsidRPr="00495E28">
              <w:rPr>
                <w:sz w:val="28"/>
                <w:szCs w:val="28"/>
              </w:rPr>
              <w:lastRenderedPageBreak/>
              <w:t xml:space="preserve">Saskaņā ar Privatizācijas likuma 12.panta pirmo daļu jebkura fiziskā vai juridiskā persona ir tiesīga ierosināt jebkura tāda valsts īpašuma objekta privatizāciju, uz kuru attiecināms šis likums. </w:t>
            </w:r>
          </w:p>
          <w:p w14:paraId="53F254F0" w14:textId="77777777" w:rsidR="00E81D55" w:rsidRPr="00495E28" w:rsidRDefault="00E81D55" w:rsidP="00C41964">
            <w:pPr>
              <w:pStyle w:val="naiskr"/>
              <w:spacing w:before="0" w:after="120"/>
              <w:ind w:firstLine="527"/>
              <w:jc w:val="both"/>
              <w:rPr>
                <w:sz w:val="28"/>
                <w:szCs w:val="28"/>
              </w:rPr>
            </w:pPr>
            <w:bookmarkStart w:id="1" w:name="_Hlk23932541"/>
            <w:r w:rsidRPr="00495E28">
              <w:rPr>
                <w:sz w:val="28"/>
                <w:szCs w:val="28"/>
              </w:rPr>
              <w:t>Likuma „Par valsts un pašvaldību zemes īpašuma tiesībām un to nostiprināšanu zemesgrāmatās” 8.panta septītajā daļā noteikts, ka uz valsts vārda Sabiedrības personā zemesgrāmatā tiek ierakstīti privatizācijai nodoti valstij piederoši un piekrītoši neapbūvēti vai apbūvēti zemes gabali.</w:t>
            </w:r>
          </w:p>
          <w:bookmarkEnd w:id="1"/>
          <w:p w14:paraId="12B160A5" w14:textId="77777777" w:rsidR="00E81D55" w:rsidRDefault="00E81D55" w:rsidP="00C41964">
            <w:pPr>
              <w:pStyle w:val="naiskr"/>
              <w:spacing w:before="0" w:after="120"/>
              <w:ind w:firstLine="527"/>
              <w:jc w:val="both"/>
              <w:rPr>
                <w:sz w:val="28"/>
                <w:szCs w:val="28"/>
              </w:rPr>
            </w:pPr>
            <w:r w:rsidRPr="00495E28">
              <w:rPr>
                <w:sz w:val="28"/>
                <w:szCs w:val="28"/>
              </w:rPr>
              <w:t>Saskaņā ar Ministru kabineta 2008.gada 13.novembra rīkojumu Nr.714 „Par valsts akciju sabiedrības „Privatizācijas aģentūra” pilnvarošanu apzināt īpašuma objektus, par kuriem ir saņemti privatizācijas ierosinājumi” Sabiedrība ir pilnvarota valsts vārdā vērsties tiesā vai pie notāra, lai veiktu darbības, kas nepieciešamas valsts īpašuma objekta „Pie Atvariem” („Atvari”) Padures pagastā, Kuldīgas novadā, nekustamā īpašuma kadastra numurs 6272 005 0363, atzīšanai par bezīpašnieka vai bezmantinieka mantu (pielikuma 70.punkts).</w:t>
            </w:r>
          </w:p>
          <w:p w14:paraId="39D54B2C" w14:textId="3E6E5AB6" w:rsidR="00E81D55" w:rsidRPr="00DB60B6" w:rsidRDefault="00E81D55" w:rsidP="00C41964">
            <w:pPr>
              <w:pStyle w:val="naiskr"/>
              <w:spacing w:before="0" w:after="120"/>
              <w:ind w:firstLine="527"/>
              <w:jc w:val="both"/>
              <w:rPr>
                <w:sz w:val="28"/>
                <w:szCs w:val="28"/>
              </w:rPr>
            </w:pPr>
            <w:r w:rsidRPr="00DB60B6">
              <w:rPr>
                <w:sz w:val="28"/>
                <w:szCs w:val="28"/>
              </w:rPr>
              <w:t xml:space="preserve">Ar Padures pagasta padomes 2008.gada 24.septembra lēmumu „Par zemes gabala ar kadastra Nr.6272 005 0363 sadalīšanu un piekritības noteikšanu” (Prot. Nr. 9., </w:t>
            </w:r>
            <w:r w:rsidR="0012456B">
              <w:rPr>
                <w:sz w:val="28"/>
                <w:szCs w:val="28"/>
              </w:rPr>
              <w:t>p.</w:t>
            </w:r>
            <w:r w:rsidRPr="00DB60B6">
              <w:rPr>
                <w:sz w:val="28"/>
                <w:szCs w:val="28"/>
              </w:rPr>
              <w:t>8.), no zemesgabala „Pie Atvariem” (kopējā platība 1,1 ha) atdalīts zemes gabals 1 ha platībā pašvaldības funkciju veikšanai, piešķirot tam nosaukumu „L</w:t>
            </w:r>
            <w:r>
              <w:rPr>
                <w:sz w:val="28"/>
                <w:szCs w:val="28"/>
              </w:rPr>
              <w:t>upīnas”,</w:t>
            </w:r>
            <w:r>
              <w:t xml:space="preserve"> </w:t>
            </w:r>
            <w:r w:rsidRPr="00EB1A81">
              <w:rPr>
                <w:sz w:val="28"/>
                <w:szCs w:val="28"/>
              </w:rPr>
              <w:t>kā arī nolemts mainīt nekustamā īpašuma „Pie Atvariem” nosaukumu uz „Liepzari”</w:t>
            </w:r>
            <w:r w:rsidRPr="00DB60B6">
              <w:rPr>
                <w:sz w:val="28"/>
                <w:szCs w:val="28"/>
              </w:rPr>
              <w:t xml:space="preserve">, </w:t>
            </w:r>
            <w:r>
              <w:rPr>
                <w:sz w:val="28"/>
                <w:szCs w:val="28"/>
              </w:rPr>
              <w:t>un noteikts, ka zemes</w:t>
            </w:r>
            <w:r w:rsidRPr="00DB60B6">
              <w:rPr>
                <w:sz w:val="28"/>
                <w:szCs w:val="28"/>
              </w:rPr>
              <w:t xml:space="preserve">gabals (kadastra Nr.6272 005 0363) 0,1 ha platībā nepieciešams </w:t>
            </w:r>
            <w:r>
              <w:rPr>
                <w:sz w:val="28"/>
                <w:szCs w:val="28"/>
              </w:rPr>
              <w:t>fiziskai personai</w:t>
            </w:r>
            <w:r w:rsidRPr="00DB60B6">
              <w:rPr>
                <w:sz w:val="28"/>
                <w:szCs w:val="28"/>
              </w:rPr>
              <w:t xml:space="preserve"> piederošās bū</w:t>
            </w:r>
            <w:r>
              <w:rPr>
                <w:sz w:val="28"/>
                <w:szCs w:val="28"/>
              </w:rPr>
              <w:t>ves īpašuma (šķūņa) uzturēšanai</w:t>
            </w:r>
            <w:r w:rsidRPr="00DB60B6">
              <w:rPr>
                <w:sz w:val="28"/>
                <w:szCs w:val="28"/>
              </w:rPr>
              <w:t>.</w:t>
            </w:r>
          </w:p>
          <w:p w14:paraId="46B1976C" w14:textId="77777777" w:rsidR="00E81D55" w:rsidRPr="00DB60B6" w:rsidRDefault="00E81D55" w:rsidP="00C41964">
            <w:pPr>
              <w:pStyle w:val="naiskr"/>
              <w:spacing w:before="0" w:after="120"/>
              <w:ind w:firstLine="527"/>
              <w:jc w:val="both"/>
              <w:rPr>
                <w:sz w:val="28"/>
                <w:szCs w:val="28"/>
              </w:rPr>
            </w:pPr>
            <w:r w:rsidRPr="00EB1A81">
              <w:rPr>
                <w:sz w:val="28"/>
                <w:szCs w:val="28"/>
              </w:rPr>
              <w:t xml:space="preserve">Saskaņā ar Nekustamā īpašuma valsts kadastra informācijas sistēmas datiem uz </w:t>
            </w:r>
            <w:r w:rsidRPr="00DB60B6">
              <w:rPr>
                <w:sz w:val="28"/>
                <w:szCs w:val="28"/>
              </w:rPr>
              <w:t>zemesgabala „Liepzari”, Padures pagastā, Kuldīgas novadā</w:t>
            </w:r>
            <w:r w:rsidRPr="00DB60B6">
              <w:rPr>
                <w:b/>
                <w:sz w:val="28"/>
                <w:szCs w:val="28"/>
              </w:rPr>
              <w:t xml:space="preserve"> </w:t>
            </w:r>
            <w:r w:rsidRPr="00DB60B6">
              <w:rPr>
                <w:sz w:val="28"/>
                <w:szCs w:val="28"/>
              </w:rPr>
              <w:t>(zemes vienības kadastra apzīmējums 6272 005 0363; kopējā platība 2000 m</w:t>
            </w:r>
            <w:r w:rsidRPr="00DB60B6">
              <w:rPr>
                <w:sz w:val="28"/>
                <w:szCs w:val="28"/>
                <w:vertAlign w:val="superscript"/>
              </w:rPr>
              <w:t>2</w:t>
            </w:r>
            <w:r w:rsidRPr="00DB60B6">
              <w:rPr>
                <w:sz w:val="28"/>
                <w:szCs w:val="28"/>
              </w:rPr>
              <w:t>) atrodas divas būves:</w:t>
            </w:r>
          </w:p>
          <w:p w14:paraId="260AEC2B" w14:textId="77777777" w:rsidR="00E81D55" w:rsidRPr="00DB60B6" w:rsidRDefault="00E81D55" w:rsidP="00E81D55">
            <w:pPr>
              <w:pStyle w:val="naiskr"/>
              <w:numPr>
                <w:ilvl w:val="0"/>
                <w:numId w:val="1"/>
              </w:numPr>
              <w:spacing w:before="0" w:after="120"/>
              <w:jc w:val="both"/>
              <w:rPr>
                <w:sz w:val="28"/>
                <w:szCs w:val="28"/>
              </w:rPr>
            </w:pPr>
            <w:r w:rsidRPr="00DB60B6">
              <w:rPr>
                <w:sz w:val="28"/>
                <w:szCs w:val="28"/>
              </w:rPr>
              <w:t>šķūnis (būves kadastr</w:t>
            </w:r>
            <w:r>
              <w:rPr>
                <w:sz w:val="28"/>
                <w:szCs w:val="28"/>
              </w:rPr>
              <w:t>a apzīmējums 6272 005 0363 001)</w:t>
            </w:r>
            <w:r w:rsidRPr="00DB60B6">
              <w:rPr>
                <w:sz w:val="28"/>
                <w:szCs w:val="28"/>
              </w:rPr>
              <w:t>;</w:t>
            </w:r>
          </w:p>
          <w:p w14:paraId="0C12F09C" w14:textId="77777777" w:rsidR="00E81D55" w:rsidRPr="00DB60B6" w:rsidRDefault="00E81D55" w:rsidP="00E81D55">
            <w:pPr>
              <w:pStyle w:val="naiskr"/>
              <w:numPr>
                <w:ilvl w:val="0"/>
                <w:numId w:val="1"/>
              </w:numPr>
              <w:spacing w:before="0" w:after="120"/>
              <w:jc w:val="both"/>
              <w:rPr>
                <w:sz w:val="28"/>
                <w:szCs w:val="28"/>
              </w:rPr>
            </w:pPr>
            <w:r>
              <w:rPr>
                <w:sz w:val="28"/>
                <w:szCs w:val="28"/>
              </w:rPr>
              <w:t>š</w:t>
            </w:r>
            <w:r w:rsidRPr="00DB60B6">
              <w:rPr>
                <w:sz w:val="28"/>
                <w:szCs w:val="28"/>
              </w:rPr>
              <w:t>ķūnis (būves kadastra apzīmējums 6272 005 0363 002).</w:t>
            </w:r>
          </w:p>
          <w:p w14:paraId="095D69DD" w14:textId="77777777" w:rsidR="00456DCB" w:rsidRDefault="00E81D55" w:rsidP="00C41964">
            <w:pPr>
              <w:pStyle w:val="BodyTextIndent"/>
              <w:ind w:left="0" w:firstLine="558"/>
              <w:jc w:val="both"/>
              <w:rPr>
                <w:sz w:val="28"/>
                <w:szCs w:val="28"/>
              </w:rPr>
            </w:pPr>
            <w:bookmarkStart w:id="2" w:name="_Hlk23932102"/>
            <w:r w:rsidRPr="00495E28">
              <w:rPr>
                <w:sz w:val="28"/>
                <w:szCs w:val="28"/>
              </w:rPr>
              <w:lastRenderedPageBreak/>
              <w:t>Ar Rīgas pilsētas Vidzemes priekšpilsētas tiesas 2012.gada 11.oktobra spriedumu (spriedums stājies likumīgā spēkā 2012.gada 1.novembrī) lietā Nr.C30721010</w:t>
            </w:r>
            <w:r w:rsidR="00773DA8">
              <w:rPr>
                <w:sz w:val="28"/>
                <w:szCs w:val="28"/>
              </w:rPr>
              <w:t>, turpmāk – Spriedums,</w:t>
            </w:r>
            <w:r w:rsidRPr="00495E28">
              <w:rPr>
                <w:sz w:val="28"/>
                <w:szCs w:val="28"/>
              </w:rPr>
              <w:t xml:space="preserve"> nolemts apmierināt Sabiedrības pieteikumu un konstatēt juridisko faktu, ka ēka (būves kadastra apzīmējums 6272 005 0363 002) (turpmāk – Būve), kas atrodas uz zemesgabala „Liepzari”, Padures pagastā, Kuldīgas novadā, zemes vienības kadastra apzīmējums 6272 005 0363, ir bezīpašnieka lieta.</w:t>
            </w:r>
            <w:bookmarkEnd w:id="2"/>
          </w:p>
          <w:p w14:paraId="4DA552FC" w14:textId="1BC5ABD2" w:rsidR="00E81D55" w:rsidRDefault="00E81D55" w:rsidP="00C41964">
            <w:pPr>
              <w:pStyle w:val="BodyTextIndent"/>
              <w:ind w:left="0" w:firstLine="558"/>
              <w:jc w:val="both"/>
              <w:rPr>
                <w:sz w:val="28"/>
                <w:szCs w:val="28"/>
              </w:rPr>
            </w:pPr>
            <w:r w:rsidRPr="00495E28">
              <w:rPr>
                <w:sz w:val="28"/>
                <w:szCs w:val="28"/>
              </w:rPr>
              <w:t>Valsts ieņēmumu dienesta Nodokļu parādu piedziņas pārvalde Būvi ņēma valsts uzskaitē 2013.gada 21.februārī ar valstij piekritīgās mantas pieņemšanas un nodošanas aktu Nr.008987.</w:t>
            </w:r>
          </w:p>
          <w:p w14:paraId="2D3FBFD6" w14:textId="3D4EEFDD" w:rsidR="00773DA8" w:rsidRPr="001B28EB" w:rsidRDefault="00773DA8" w:rsidP="00C41964">
            <w:pPr>
              <w:pStyle w:val="BodyTextIndent"/>
              <w:ind w:left="0" w:firstLine="558"/>
              <w:jc w:val="both"/>
              <w:rPr>
                <w:sz w:val="28"/>
                <w:szCs w:val="28"/>
              </w:rPr>
            </w:pPr>
            <w:r w:rsidRPr="001B28EB">
              <w:rPr>
                <w:sz w:val="28"/>
                <w:szCs w:val="28"/>
              </w:rPr>
              <w:t xml:space="preserve">Vienlaicīgi Spriedumā secināts, ka otrs uz    </w:t>
            </w:r>
            <w:r w:rsidR="001B28EB" w:rsidRPr="001B28EB">
              <w:rPr>
                <w:sz w:val="28"/>
                <w:szCs w:val="28"/>
              </w:rPr>
              <w:t xml:space="preserve"> zemes vienības ar kadastra apzīmējums 6272 005 0363 esošais </w:t>
            </w:r>
            <w:r w:rsidRPr="001B28EB">
              <w:rPr>
                <w:sz w:val="28"/>
                <w:szCs w:val="28"/>
              </w:rPr>
              <w:t xml:space="preserve">šķūnis (būves kadastra apzīmējums 6272 005 0363 001) pieder fiziskai personai. </w:t>
            </w:r>
            <w:r w:rsidR="00D36E19">
              <w:t xml:space="preserve"> </w:t>
            </w:r>
            <w:r w:rsidR="00ED3B69" w:rsidRPr="00ED3B69">
              <w:rPr>
                <w:sz w:val="28"/>
                <w:szCs w:val="28"/>
              </w:rPr>
              <w:t>Pašlaik būve ar kadastra apzīmējumu 62720050363001 nav ierakstīta zemesgrāmatā un atrodas valdījumā fiziskai personai, pamatojoties uz Kurzemes apgabaltiesas zvērināta notāra Irīnas Birznieces 28.07.2014. izdotu Mantojuma apliecību, reģistra Nr.3507. Būves uzturēšanai 2015.gada 12.oktobrī starp būves tiesisko valdītāju un pašvaldību atbilstoši tās piekritīgajai zemes vienības daļai ir noslēgts lauku apvidus zemes nomas līgums par zemes vienības ar kadastra apzīmējumu 6272 005 0363 0,15 ha platībā lietošanu ar nomas termiņu – 2025.gada 11.oktobris</w:t>
            </w:r>
            <w:r w:rsidR="00D36E19" w:rsidRPr="00ED3B69">
              <w:rPr>
                <w:sz w:val="28"/>
                <w:szCs w:val="28"/>
              </w:rPr>
              <w:t>.</w:t>
            </w:r>
            <w:r w:rsidR="00D36E19" w:rsidRPr="00D36E19">
              <w:rPr>
                <w:sz w:val="28"/>
                <w:szCs w:val="28"/>
              </w:rPr>
              <w:t xml:space="preserve"> </w:t>
            </w:r>
            <w:r w:rsidR="001B28EB">
              <w:rPr>
                <w:sz w:val="28"/>
                <w:szCs w:val="28"/>
              </w:rPr>
              <w:t>Tādēļ iepriekš minētā būve nepiekrīt un nevar piederēt valstij un to nevar nodot privatizācijai.</w:t>
            </w:r>
          </w:p>
          <w:p w14:paraId="5A6D5DDE" w14:textId="57DB40C7" w:rsidR="00E81D55" w:rsidRPr="00495E28" w:rsidRDefault="00E81D55" w:rsidP="00C41964">
            <w:pPr>
              <w:pStyle w:val="BodyTextIndent"/>
              <w:ind w:left="0" w:firstLine="558"/>
              <w:jc w:val="both"/>
              <w:rPr>
                <w:sz w:val="28"/>
                <w:szCs w:val="28"/>
              </w:rPr>
            </w:pPr>
            <w:r w:rsidRPr="00495E28">
              <w:rPr>
                <w:sz w:val="28"/>
                <w:szCs w:val="28"/>
              </w:rPr>
              <w:t xml:space="preserve">Pamatojoties uz Ministru kabineta 2013.gada 26.novembra noteikumu Nr.1354 </w:t>
            </w:r>
            <w:bookmarkStart w:id="3" w:name="OLE_LINK2"/>
            <w:r w:rsidRPr="00495E28">
              <w:rPr>
                <w:sz w:val="28"/>
                <w:szCs w:val="28"/>
              </w:rPr>
              <w:t>“</w:t>
            </w:r>
            <w:r w:rsidRPr="00495E28">
              <w:rPr>
                <w:bCs/>
                <w:sz w:val="28"/>
                <w:szCs w:val="28"/>
                <w:shd w:val="clear" w:color="auto" w:fill="FFFFFF"/>
              </w:rPr>
              <w:t>Kārtība, kādā veicama valstij piekritīgās mantas uzskaite, novērtēšana, realizācija, nodošana bez maksas, iznīcināšana un realizācijas ieņēmumu ieskaitīšana valsts budžetā”</w:t>
            </w:r>
            <w:bookmarkEnd w:id="3"/>
            <w:r w:rsidRPr="00495E28">
              <w:rPr>
                <w:rFonts w:ascii="Arial" w:hAnsi="Arial" w:cs="Arial"/>
                <w:b/>
                <w:bCs/>
                <w:sz w:val="28"/>
                <w:szCs w:val="28"/>
                <w:shd w:val="clear" w:color="auto" w:fill="FFFFFF"/>
              </w:rPr>
              <w:t xml:space="preserve"> </w:t>
            </w:r>
            <w:r w:rsidRPr="00495E28">
              <w:rPr>
                <w:sz w:val="28"/>
                <w:szCs w:val="28"/>
              </w:rPr>
              <w:t xml:space="preserve">32.9. apakšpunktu Būve nodota Sabiedrības valdījumā ar 2016.gada 12.maija Valstij piekritīgā nekustamā īpašuma nodošanas un pieņemšanas aktu Nr.000115, kā arī 2016.gada 12.maija </w:t>
            </w:r>
            <w:r w:rsidR="00F070BE">
              <w:rPr>
                <w:sz w:val="28"/>
                <w:szCs w:val="28"/>
              </w:rPr>
              <w:t>“</w:t>
            </w:r>
            <w:r w:rsidRPr="00495E28">
              <w:rPr>
                <w:sz w:val="28"/>
                <w:szCs w:val="28"/>
              </w:rPr>
              <w:t xml:space="preserve">Aktu par valstij piekrītošas būves ar kadastra apzīmējumu 6272 005 0363 002, kas atrodas uz zemesgabala “Liepzari”, Padures pagastā, Kuldīgas novadā, nekustamā īpašuma kadastra Nr.6272 005 0363, zemes vienības kadastra apzīmējums 6272 005 0363, </w:t>
            </w:r>
            <w:r w:rsidRPr="00495E28">
              <w:rPr>
                <w:sz w:val="28"/>
                <w:szCs w:val="28"/>
              </w:rPr>
              <w:lastRenderedPageBreak/>
              <w:t>nodošanu un pārņemšanu valsts akciju sabiedrības “Privatizācijas aģentūra” valdījumā</w:t>
            </w:r>
            <w:r w:rsidR="00F070BE">
              <w:rPr>
                <w:sz w:val="28"/>
                <w:szCs w:val="28"/>
              </w:rPr>
              <w:t>”</w:t>
            </w:r>
            <w:r w:rsidRPr="00495E28">
              <w:rPr>
                <w:sz w:val="28"/>
                <w:szCs w:val="28"/>
              </w:rPr>
              <w:t xml:space="preserve">. </w:t>
            </w:r>
          </w:p>
          <w:p w14:paraId="30B70310" w14:textId="018A9BE5" w:rsidR="00E81D55" w:rsidRDefault="00E81D55" w:rsidP="00C41964">
            <w:pPr>
              <w:spacing w:after="120"/>
              <w:ind w:right="81" w:firstLine="567"/>
              <w:jc w:val="both"/>
              <w:rPr>
                <w:sz w:val="28"/>
                <w:szCs w:val="28"/>
              </w:rPr>
            </w:pPr>
            <w:r w:rsidRPr="0024621E">
              <w:rPr>
                <w:sz w:val="28"/>
                <w:szCs w:val="28"/>
              </w:rPr>
              <w:t xml:space="preserve">Ņemot vērā, ka Padures pagasta padome, pieņemot 24.09.2008. (protokols Nr.9., p.8.) un 29.10.2008. (protokols Nr.10., p.10.) lēmumus, nebija ņēmusi vērā, ka uz zemesgabala “Liepzari”, Padurē, Padures pagastā, Kuldīgas novadā, atrodas divas ēkas (būves), kuras pieder dažādām personām, </w:t>
            </w:r>
            <w:bookmarkStart w:id="4" w:name="_Hlk23932146"/>
            <w:r w:rsidRPr="0024621E">
              <w:rPr>
                <w:sz w:val="28"/>
                <w:szCs w:val="28"/>
              </w:rPr>
              <w:t>Kuldīgas novada dome 2018.gada 29.martā pieņēma lēmumu (Prot</w:t>
            </w:r>
            <w:r w:rsidR="00873F66">
              <w:rPr>
                <w:sz w:val="28"/>
                <w:szCs w:val="28"/>
              </w:rPr>
              <w:t>okols</w:t>
            </w:r>
            <w:r w:rsidRPr="0024621E">
              <w:rPr>
                <w:sz w:val="28"/>
                <w:szCs w:val="28"/>
              </w:rPr>
              <w:t xml:space="preserve"> Nr.3) “Par grozījumiem Padures pagasta padomes 24.09.2008. (protokols Nr.9., p.8.) un </w:t>
            </w:r>
            <w:r w:rsidRPr="00C65764">
              <w:rPr>
                <w:sz w:val="28"/>
                <w:szCs w:val="28"/>
              </w:rPr>
              <w:t>29.10.2008. (protokols Nr.10., p.10.)</w:t>
            </w:r>
            <w:r w:rsidRPr="0024621E">
              <w:rPr>
                <w:sz w:val="28"/>
                <w:szCs w:val="28"/>
              </w:rPr>
              <w:t xml:space="preserve"> lēmumos”. Saskaņā ar minētajiem grozījumiem zemesgabala (kadastra Nr.6272 005 0363) daļa 0,15 ha platībā nepieciešama fiziskai personai piederošās būves (šķūņa) (būves kadastra apzīmējums 6272 005 0363 001) uzturēšanai, un zemesgabala (kadastra Nr.6272 005 0363) daļa 0,05 ha platībā nepieciešama šķūņa ar kadastra apzīmējumu 6272 005 0363 002 uzturēšanai.</w:t>
            </w:r>
            <w:bookmarkEnd w:id="4"/>
          </w:p>
          <w:p w14:paraId="77FD487D" w14:textId="589BA390" w:rsidR="00E81D55" w:rsidRDefault="00E81D55" w:rsidP="00C41964">
            <w:pPr>
              <w:spacing w:after="120"/>
              <w:ind w:right="81" w:firstLine="567"/>
              <w:jc w:val="both"/>
              <w:rPr>
                <w:sz w:val="28"/>
                <w:szCs w:val="28"/>
              </w:rPr>
            </w:pPr>
            <w:r w:rsidRPr="005F76B9">
              <w:rPr>
                <w:sz w:val="28"/>
                <w:szCs w:val="28"/>
              </w:rPr>
              <w:t>Ievērojot, ka zemesgabala "Liepzari" (zemes vienības kadastra apzīmējums 6272 005 0363) kopējā platība ir 2000 m</w:t>
            </w:r>
            <w:r w:rsidRPr="0024621E">
              <w:rPr>
                <w:sz w:val="28"/>
                <w:szCs w:val="28"/>
                <w:vertAlign w:val="superscript"/>
              </w:rPr>
              <w:t>2</w:t>
            </w:r>
            <w:r w:rsidRPr="005F76B9">
              <w:rPr>
                <w:sz w:val="28"/>
                <w:szCs w:val="28"/>
              </w:rPr>
              <w:t xml:space="preserve"> un tas atrodas Tehniskās apbūves teritorijā, kurā jaunveidojamā zemesgabala minimālā platība noteikta 1200 m</w:t>
            </w:r>
            <w:r w:rsidRPr="0024621E">
              <w:rPr>
                <w:sz w:val="28"/>
                <w:szCs w:val="28"/>
                <w:vertAlign w:val="superscript"/>
              </w:rPr>
              <w:t>2</w:t>
            </w:r>
            <w:r w:rsidRPr="005F76B9">
              <w:rPr>
                <w:sz w:val="28"/>
                <w:szCs w:val="28"/>
              </w:rPr>
              <w:t>, minētā zemesgabala sadalīšana atbilstoši katras būves uzturēšanai nepieciešamajai platībai saskaņā ar Kuldīgas novada teritorijas plānojumu nav iespējama (Kuldīgas novada</w:t>
            </w:r>
            <w:r w:rsidR="0057564B">
              <w:rPr>
                <w:sz w:val="28"/>
                <w:szCs w:val="28"/>
              </w:rPr>
              <w:t xml:space="preserve"> 2013.gada 19.decembra </w:t>
            </w:r>
            <w:r w:rsidRPr="005F76B9">
              <w:rPr>
                <w:sz w:val="28"/>
                <w:szCs w:val="28"/>
              </w:rPr>
              <w:t>saistošie noteikumi Nr.2013/42</w:t>
            </w:r>
            <w:r w:rsidR="00737159">
              <w:rPr>
                <w:sz w:val="28"/>
                <w:szCs w:val="28"/>
              </w:rPr>
              <w:t xml:space="preserve"> “Kuldīgas novada teritorijas plānojuma 2013.-2025.gadam teritorijas izmantošanas un apbūves noteikumi un grafiskā daļa”</w:t>
            </w:r>
            <w:r w:rsidRPr="005F76B9">
              <w:rPr>
                <w:sz w:val="28"/>
                <w:szCs w:val="28"/>
              </w:rPr>
              <w:t>, kas stājušies spēkā 08.01.2014.).</w:t>
            </w:r>
          </w:p>
          <w:p w14:paraId="1453B3BD" w14:textId="2261634C" w:rsidR="00E81D55" w:rsidRDefault="00E81D55" w:rsidP="00C41964">
            <w:pPr>
              <w:pStyle w:val="naiskr"/>
              <w:spacing w:before="0" w:after="120"/>
              <w:ind w:firstLine="567"/>
              <w:jc w:val="both"/>
              <w:rPr>
                <w:sz w:val="28"/>
                <w:szCs w:val="28"/>
              </w:rPr>
            </w:pPr>
            <w:bookmarkStart w:id="5" w:name="_Hlk23932489"/>
            <w:r w:rsidRPr="00495E28">
              <w:rPr>
                <w:sz w:val="28"/>
                <w:szCs w:val="28"/>
              </w:rPr>
              <w:t xml:space="preserve">Saskaņā ar Latvijas valsts vēstures arhīva 2010.gada 23.novembra izziņu Nr.5-JP-3277/4 nekustamais īpašums „Liepzari” Kuldīgas apriņķī, Padures pagastā līdz 1940.gadam nav pastāvējis, līdz ar to nav iespējams noteikt tā piederību uz 1940.gadu. </w:t>
            </w:r>
          </w:p>
          <w:p w14:paraId="6A230E68" w14:textId="040338BD" w:rsidR="00E81D55" w:rsidRPr="00E1789E" w:rsidRDefault="00E81D55" w:rsidP="00B00621">
            <w:pPr>
              <w:spacing w:after="120"/>
              <w:ind w:firstLine="567"/>
              <w:jc w:val="both"/>
              <w:rPr>
                <w:sz w:val="28"/>
                <w:szCs w:val="28"/>
              </w:rPr>
            </w:pPr>
            <w:r w:rsidRPr="00495E28">
              <w:rPr>
                <w:sz w:val="28"/>
                <w:szCs w:val="28"/>
              </w:rPr>
              <w:t>Saskaņā ar likuma „Par valsts un pašvaldību zemes īpašuma tiesībām un to nostiprināšanu zemesgrāmatās” 4.</w:t>
            </w:r>
            <w:r w:rsidRPr="00495E28">
              <w:rPr>
                <w:sz w:val="28"/>
                <w:szCs w:val="28"/>
                <w:vertAlign w:val="superscript"/>
              </w:rPr>
              <w:t>1</w:t>
            </w:r>
            <w:r w:rsidRPr="00495E28">
              <w:rPr>
                <w:sz w:val="28"/>
                <w:szCs w:val="28"/>
              </w:rPr>
              <w:t>panta pirmās daļas 1.punktu zemes reformas laikā valstij piekrīt un uz valsts vārda zemesgrāmatās ierakstāma zeme, kuras piederība 1940.gada 21.jūlijā nav konstatēta, ja uz šīs zemes ir valstij piederošas ēkas (būves).</w:t>
            </w:r>
            <w:r w:rsidR="00B00621">
              <w:rPr>
                <w:sz w:val="28"/>
                <w:szCs w:val="28"/>
              </w:rPr>
              <w:t xml:space="preserve"> </w:t>
            </w:r>
            <w:r w:rsidR="00B00621" w:rsidRPr="00E1789E">
              <w:rPr>
                <w:sz w:val="28"/>
                <w:szCs w:val="28"/>
              </w:rPr>
              <w:t xml:space="preserve">Piemērojot minēto tiesību normu, nepieciešams secināt, ka zemes piederība nav konstatēta. Tas ir </w:t>
            </w:r>
            <w:r w:rsidR="00B00621" w:rsidRPr="00E1789E">
              <w:rPr>
                <w:sz w:val="28"/>
                <w:szCs w:val="28"/>
              </w:rPr>
              <w:lastRenderedPageBreak/>
              <w:t>negatīvs fakts, ko nevar apliecināt ar tiešiem pierādījumiem, bet ko var apliecināt ar pierādījumu trūkumu par pretējo. Ekonomikas ministrijas rīcībā nav dokumenti, kas konstatētu Rīkojuma projektā ietvertās zemes vienības piederību 1940. gada 21. jūlijā.</w:t>
            </w:r>
          </w:p>
          <w:p w14:paraId="307A9272" w14:textId="71248F1F" w:rsidR="00F01141" w:rsidRPr="00F01141" w:rsidRDefault="00F01141" w:rsidP="00C41964">
            <w:pPr>
              <w:spacing w:after="120"/>
              <w:ind w:firstLine="567"/>
              <w:jc w:val="both"/>
              <w:rPr>
                <w:sz w:val="28"/>
                <w:szCs w:val="28"/>
              </w:rPr>
            </w:pPr>
            <w:r w:rsidRPr="00E1789E">
              <w:rPr>
                <w:sz w:val="28"/>
                <w:szCs w:val="28"/>
              </w:rPr>
              <w:t>Saskaņā ar Civillikuma 1477.panta otro daļu lietu tiesības, kas pastāv uz likuma pamata, ir spēkā arī bez ierakstīšanas zemes grāmatās,</w:t>
            </w:r>
            <w:r w:rsidR="00456DCB" w:rsidRPr="00E1789E">
              <w:rPr>
                <w:sz w:val="28"/>
                <w:szCs w:val="28"/>
              </w:rPr>
              <w:t xml:space="preserve"> t.i.,</w:t>
            </w:r>
            <w:r w:rsidRPr="00E1789E">
              <w:rPr>
                <w:sz w:val="28"/>
                <w:szCs w:val="28"/>
              </w:rPr>
              <w:t xml:space="preserve"> valsts īpašuma tiesības uz ¼ daļu no zemes vienības ir nodibinātas uz likuma pamata 2012.gada 1.novembr</w:t>
            </w:r>
            <w:r w:rsidR="00456DCB" w:rsidRPr="00E1789E">
              <w:rPr>
                <w:sz w:val="28"/>
                <w:szCs w:val="28"/>
              </w:rPr>
              <w:t>ī</w:t>
            </w:r>
            <w:r w:rsidRPr="00E1789E">
              <w:rPr>
                <w:sz w:val="28"/>
                <w:szCs w:val="28"/>
              </w:rPr>
              <w:t>.</w:t>
            </w:r>
          </w:p>
          <w:p w14:paraId="45AF6A25" w14:textId="77777777" w:rsidR="00456DCB" w:rsidRDefault="00CD4DBD" w:rsidP="00CD4DBD">
            <w:pPr>
              <w:spacing w:after="120"/>
              <w:ind w:right="81" w:firstLine="567"/>
              <w:jc w:val="both"/>
              <w:rPr>
                <w:sz w:val="28"/>
                <w:szCs w:val="28"/>
              </w:rPr>
            </w:pPr>
            <w:bookmarkStart w:id="6" w:name="_Hlk23932322"/>
            <w:bookmarkStart w:id="7" w:name="_Hlk23935065"/>
            <w:bookmarkEnd w:id="5"/>
            <w:r w:rsidRPr="00495E28">
              <w:rPr>
                <w:sz w:val="28"/>
                <w:szCs w:val="28"/>
              </w:rPr>
              <w:t>Būvju īpašuma uzturēšanai un apsaimniekošanai piešķirtais zemesgabals zemesgrāmatā nav ierakstīts. Saskaņā ar Nekustamā īpašuma valsts kadastra informācijas sistēmas datiem zemesgabala (zemes vienības kadastra apzīmējums 6272 005 0363) statuss ir rezerves zemes fonds.</w:t>
            </w:r>
            <w:r w:rsidRPr="002052CE">
              <w:rPr>
                <w:sz w:val="28"/>
                <w:szCs w:val="28"/>
              </w:rPr>
              <w:t xml:space="preserve"> Saskaņā ar </w:t>
            </w:r>
            <w:r w:rsidRPr="002052CE">
              <w:rPr>
                <w:b/>
                <w:bCs/>
                <w:sz w:val="28"/>
                <w:szCs w:val="28"/>
              </w:rPr>
              <w:t xml:space="preserve"> </w:t>
            </w:r>
            <w:r w:rsidRPr="002052CE">
              <w:rPr>
                <w:sz w:val="28"/>
                <w:szCs w:val="28"/>
              </w:rPr>
              <w:t>Zemes pārvaldības likuma 17.panta pirmo daļu rezerves zemes fondā ieskaitīto zemes gabalu valdītājs ir vietējā pašvaldība līdz brīdim, kad Ministru kabinets izdod rīkojumu par to ierakstīšanu zemesgrāmatā uz valsts vārda.</w:t>
            </w:r>
          </w:p>
          <w:p w14:paraId="00B81905" w14:textId="77777777" w:rsidR="00456DCB" w:rsidRDefault="00CD4DBD" w:rsidP="00CD4DBD">
            <w:pPr>
              <w:spacing w:after="120"/>
              <w:ind w:right="81" w:firstLine="567"/>
              <w:jc w:val="both"/>
              <w:rPr>
                <w:sz w:val="28"/>
                <w:szCs w:val="28"/>
              </w:rPr>
            </w:pPr>
            <w:r w:rsidRPr="002052CE">
              <w:rPr>
                <w:sz w:val="28"/>
                <w:szCs w:val="28"/>
              </w:rPr>
              <w:t>Ministru kabineta  2016. gada 29. marta noteikumu Nr. 190 “Kārtība, kādā pieņem lēmumu par rezerves zemes fondā ieskaitīto zemes gabalu un īpašuma tiesību atjaunošanai neizmantoto zemes gabalu piederību vai piekritību”</w:t>
            </w:r>
            <w:r w:rsidRPr="002052CE">
              <w:rPr>
                <w:b/>
                <w:bCs/>
                <w:sz w:val="28"/>
                <w:szCs w:val="28"/>
              </w:rPr>
              <w:t xml:space="preserve"> </w:t>
            </w:r>
            <w:r w:rsidRPr="002052CE">
              <w:rPr>
                <w:sz w:val="28"/>
                <w:szCs w:val="28"/>
              </w:rPr>
              <w:t>13. punkts paredz, ka ministrija var sagatavot un iesniegt rīkojuma projektu Ministru kabinetā tūlīt pēc saraksta par rezerves zemes fondā ieskaitītiem zemes gabaliem publiskošanas, ja sarakstā norādītā zemes vienība ir valstij piekritīga zeme un ministrijas rīcībā ir pašvaldības sniegtā informācija par to, ka sarakstā norādītā zemes vienība piekrīt vai pieder valstij.</w:t>
            </w:r>
          </w:p>
          <w:p w14:paraId="14E6E4F6" w14:textId="2D04B484" w:rsidR="00CD4DBD" w:rsidRPr="00E1789E" w:rsidRDefault="00CD4DBD" w:rsidP="00CD4DBD">
            <w:pPr>
              <w:spacing w:after="120"/>
              <w:ind w:right="81" w:firstLine="567"/>
              <w:jc w:val="both"/>
              <w:rPr>
                <w:sz w:val="28"/>
                <w:szCs w:val="28"/>
              </w:rPr>
            </w:pPr>
            <w:r w:rsidRPr="00E1789E">
              <w:rPr>
                <w:sz w:val="28"/>
                <w:szCs w:val="28"/>
              </w:rPr>
              <w:t>Kuldīgas novada pašvaldība ar 2019. gada 20. novembra vēstuli Nr. NĪ/19/9.16/784 informējusi par ¼ domājamās daļas no nekustamā īpašuma “Liepzari”, Padurē, Padures pagastā, Kuldīgas novadā, zemes vienības ar kadastra apzīmējumu 62720050363 piekritību valstij.</w:t>
            </w:r>
            <w:r w:rsidR="00BA0CAE" w:rsidRPr="00E1789E">
              <w:t xml:space="preserve"> </w:t>
            </w:r>
            <w:r w:rsidR="00BA0CAE" w:rsidRPr="00E1789E">
              <w:rPr>
                <w:sz w:val="28"/>
                <w:szCs w:val="28"/>
              </w:rPr>
              <w:t xml:space="preserve">Kuldīgas novada Dome, pieņemot 29.11.2018. lēmumu (protokols Nr.12., p.50.) “Par zemes vienību Padures pagastā piekritību Kuldīgas novada pašvaldībai”, šī lēmuma 3.punktā ir  ņēmusi vērā, ka īpašuma tiesības uz ¼ no zemes vienības piekrīt valstij, nolemjot, ka atlikušās ¾ domājamās daļas no nekustamā īpašuma “Liepzari”, Padurē, Padures pagastā, </w:t>
            </w:r>
            <w:r w:rsidR="00BA0CAE" w:rsidRPr="00E1789E">
              <w:rPr>
                <w:sz w:val="28"/>
                <w:szCs w:val="28"/>
              </w:rPr>
              <w:lastRenderedPageBreak/>
              <w:t xml:space="preserve">Kuldīgas novadā, zemes vienības ar kadastra apzīmējumu 62720050363 piekrīt Kuldīgas novada pašvaldībai, pamatojoties uz Zemes pārvaldības likuma 17.panta sesto daļu. </w:t>
            </w:r>
          </w:p>
          <w:p w14:paraId="756E17C6" w14:textId="1BCDB064" w:rsidR="00456DCB" w:rsidRPr="00E1789E" w:rsidRDefault="00BA0CAE" w:rsidP="00CD4DBD">
            <w:pPr>
              <w:spacing w:after="120"/>
              <w:ind w:right="81" w:firstLine="567"/>
              <w:jc w:val="both"/>
              <w:rPr>
                <w:sz w:val="28"/>
                <w:szCs w:val="28"/>
              </w:rPr>
            </w:pPr>
            <w:r w:rsidRPr="00E1789E">
              <w:rPr>
                <w:sz w:val="28"/>
                <w:szCs w:val="28"/>
              </w:rPr>
              <w:t xml:space="preserve">Vienlaicīgi jāatzīmē, ka pašvaldības lēmumi apliecina, ka nepastāv strīds par zemes vienības domājamo daļu piekritību valstij un pašvaldībai, bet tie nav izšķiroši, nosakot ¼ daļas no zemes vienības piekritību/piederību valstij. </w:t>
            </w:r>
            <w:r w:rsidR="00456DCB" w:rsidRPr="00E1789E">
              <w:rPr>
                <w:sz w:val="28"/>
                <w:szCs w:val="28"/>
              </w:rPr>
              <w:t>Zemes reforma Kuldīgas novadā pabeigta, Ministru kabinetam izdodot 2016. gada 27. septembra rīkojumu Nr. 554 “Par zemes reformas pabeigšanu Kuldīgas novada lauku apvidū”.</w:t>
            </w:r>
            <w:r w:rsidR="00456DCB" w:rsidRPr="00E1789E">
              <w:t xml:space="preserve"> </w:t>
            </w:r>
            <w:r w:rsidR="00456DCB" w:rsidRPr="00E1789E">
              <w:rPr>
                <w:sz w:val="28"/>
                <w:szCs w:val="28"/>
              </w:rPr>
              <w:t>Valsts īpašuma tiesības uz ¼ daļu no zemes vienības ir nodibinātas uz likuma pamata 2012.gada 1.novembrī, t.i., pirms zemes reformas pabeigšanas.</w:t>
            </w:r>
          </w:p>
          <w:p w14:paraId="5AE83CA0" w14:textId="6B4CD286" w:rsidR="00456DCB" w:rsidRPr="002052CE" w:rsidRDefault="00456DCB" w:rsidP="00CD4DBD">
            <w:pPr>
              <w:spacing w:after="120"/>
              <w:ind w:right="81" w:firstLine="567"/>
              <w:jc w:val="both"/>
              <w:rPr>
                <w:sz w:val="28"/>
                <w:szCs w:val="28"/>
              </w:rPr>
            </w:pPr>
            <w:r w:rsidRPr="00E1789E">
              <w:rPr>
                <w:sz w:val="28"/>
                <w:szCs w:val="28"/>
              </w:rPr>
              <w:t>Civillikuma 3.pantā ietvertais viens no civiltiesību pamatprincipiem nosaka, ka katra civiltiesiska attiecība apspriežama pēc likumiem, kas bijuši spēkā tad, kad šī attiecība radusies, pārgrozījusies vai izbeigusies. Neskartas paliek jau iegūtās tiesības. Tādēļ zemes reformas pabeigšana Kuldīgas novadā nevar grozīt vai citādi skart valsts īpašuma tiesības uz valstij piekrītošo ¼ no zemes vienības.</w:t>
            </w:r>
          </w:p>
          <w:bookmarkEnd w:id="6"/>
          <w:p w14:paraId="5DECA730" w14:textId="630DE473" w:rsidR="00E81D55" w:rsidRPr="00495E28" w:rsidRDefault="00E81D55" w:rsidP="00C41964">
            <w:pPr>
              <w:pStyle w:val="BodyTextIndent"/>
              <w:ind w:left="0" w:firstLine="567"/>
              <w:jc w:val="both"/>
              <w:rPr>
                <w:sz w:val="28"/>
                <w:szCs w:val="28"/>
              </w:rPr>
            </w:pPr>
            <w:r w:rsidRPr="00495E28">
              <w:rPr>
                <w:sz w:val="28"/>
                <w:szCs w:val="28"/>
              </w:rPr>
              <w:t>Ievērojot faktu, ka Būve ar Rīgas pilsētas Vidzemes priekšpilsētas tiesas 2012.gada 11.oktobra spriedumu (spriedums stājies likumīgā spēkā 2012.gada 1.novembrī) lietā Nr.C30721010 atzīta par bezīpašnieka mantu un atbilstoši Latvijas Republikas Civillikuma 930.pantam ir piekritīga valstij, zemesgabala (uz kura atrodas Būve) „Liepzari”, Padures pagastā, Kuldīgas novadā</w:t>
            </w:r>
            <w:r w:rsidRPr="00495E28">
              <w:rPr>
                <w:b/>
                <w:sz w:val="28"/>
                <w:szCs w:val="28"/>
              </w:rPr>
              <w:t xml:space="preserve"> </w:t>
            </w:r>
            <w:r w:rsidRPr="00495E28">
              <w:rPr>
                <w:sz w:val="28"/>
                <w:szCs w:val="28"/>
              </w:rPr>
              <w:t>(zemes vienības kadastra apzīmējums 6272 005 0363) ¼ domājamā daļa, kas nepieciešama Būves uzturēšanai, piekrīt valstij un ierakstāmas zemesgrāmatā uz valsts vārda.</w:t>
            </w:r>
          </w:p>
          <w:bookmarkEnd w:id="7"/>
          <w:p w14:paraId="5AD6BC7F" w14:textId="77777777" w:rsidR="00E81D55" w:rsidRPr="00495E28" w:rsidRDefault="00E81D55" w:rsidP="00C41964">
            <w:pPr>
              <w:spacing w:after="120"/>
              <w:ind w:firstLine="527"/>
              <w:jc w:val="both"/>
              <w:rPr>
                <w:b/>
                <w:i/>
                <w:sz w:val="28"/>
                <w:szCs w:val="28"/>
              </w:rPr>
            </w:pPr>
            <w:r w:rsidRPr="00495E28">
              <w:rPr>
                <w:b/>
                <w:sz w:val="28"/>
                <w:szCs w:val="28"/>
              </w:rPr>
              <w:t xml:space="preserve">Valsts īpašuma objekta sastāvs: </w:t>
            </w:r>
          </w:p>
          <w:p w14:paraId="7B0A28BA" w14:textId="77777777" w:rsidR="00E81D55" w:rsidRPr="00495E28" w:rsidRDefault="00E81D55" w:rsidP="00C41964">
            <w:pPr>
              <w:pStyle w:val="BodyTextIndent2"/>
              <w:ind w:firstLine="708"/>
              <w:rPr>
                <w:b w:val="0"/>
                <w:i w:val="0"/>
                <w:szCs w:val="28"/>
              </w:rPr>
            </w:pPr>
            <w:bookmarkStart w:id="8" w:name="_Hlk23935099"/>
            <w:r w:rsidRPr="00495E28">
              <w:rPr>
                <w:b w:val="0"/>
                <w:i w:val="0"/>
                <w:snapToGrid w:val="0"/>
                <w:szCs w:val="28"/>
              </w:rPr>
              <w:t>– šķūnis (būves kadastra apzīmējums 6272 005 0363 002) adrese atbilstoši Nekustamā īpašuma valsts kadastra informācijas sistēmas datiem nav piešķirta, kopējā platība – 25,60 m</w:t>
            </w:r>
            <w:r w:rsidRPr="00495E28">
              <w:rPr>
                <w:b w:val="0"/>
                <w:i w:val="0"/>
                <w:snapToGrid w:val="0"/>
                <w:szCs w:val="28"/>
                <w:vertAlign w:val="superscript"/>
              </w:rPr>
              <w:t>2</w:t>
            </w:r>
            <w:r w:rsidRPr="00495E28">
              <w:rPr>
                <w:b w:val="0"/>
                <w:i w:val="0"/>
                <w:snapToGrid w:val="0"/>
                <w:szCs w:val="28"/>
              </w:rPr>
              <w:t>;</w:t>
            </w:r>
          </w:p>
          <w:p w14:paraId="4FC96A8B" w14:textId="77777777" w:rsidR="00E81D55" w:rsidRPr="00495E28" w:rsidRDefault="00E81D55" w:rsidP="00C41964">
            <w:pPr>
              <w:pStyle w:val="BodyTextIndent2"/>
              <w:ind w:firstLine="527"/>
              <w:rPr>
                <w:b w:val="0"/>
                <w:i w:val="0"/>
                <w:szCs w:val="28"/>
              </w:rPr>
            </w:pPr>
            <w:r w:rsidRPr="00495E28">
              <w:rPr>
                <w:b w:val="0"/>
                <w:i w:val="0"/>
                <w:snapToGrid w:val="0"/>
                <w:szCs w:val="28"/>
              </w:rPr>
              <w:t xml:space="preserve">– zemes vienības „Liepzari”, Padures pagastā, Kuldīgas novadā (zemes vienības kadastra apzīmējums </w:t>
            </w:r>
            <w:r w:rsidRPr="00495E28">
              <w:rPr>
                <w:b w:val="0"/>
                <w:i w:val="0"/>
                <w:szCs w:val="28"/>
              </w:rPr>
              <w:lastRenderedPageBreak/>
              <w:t>6272 005 0363, kopējā platība 2000 m</w:t>
            </w:r>
            <w:r w:rsidRPr="00495E28">
              <w:rPr>
                <w:b w:val="0"/>
                <w:i w:val="0"/>
                <w:szCs w:val="28"/>
                <w:vertAlign w:val="superscript"/>
              </w:rPr>
              <w:t>2</w:t>
            </w:r>
            <w:r w:rsidRPr="00495E28">
              <w:rPr>
                <w:b w:val="0"/>
                <w:i w:val="0"/>
                <w:szCs w:val="28"/>
              </w:rPr>
              <w:t xml:space="preserve">) </w:t>
            </w:r>
            <w:r w:rsidRPr="00495E28">
              <w:rPr>
                <w:b w:val="0"/>
                <w:i w:val="0"/>
                <w:snapToGrid w:val="0"/>
                <w:szCs w:val="28"/>
              </w:rPr>
              <w:t>¼ domājamā daļa</w:t>
            </w:r>
            <w:r w:rsidRPr="00495E28">
              <w:rPr>
                <w:b w:val="0"/>
                <w:i w:val="0"/>
                <w:szCs w:val="28"/>
              </w:rPr>
              <w:t>.</w:t>
            </w:r>
          </w:p>
          <w:bookmarkEnd w:id="8"/>
          <w:p w14:paraId="7D0943D0" w14:textId="77777777" w:rsidR="00E81D55" w:rsidRPr="00495E28" w:rsidRDefault="00E81D55" w:rsidP="00C41964">
            <w:pPr>
              <w:pStyle w:val="BodyTextIndent2"/>
              <w:ind w:firstLine="527"/>
              <w:rPr>
                <w:b w:val="0"/>
                <w:i w:val="0"/>
                <w:szCs w:val="28"/>
              </w:rPr>
            </w:pPr>
            <w:r w:rsidRPr="00495E28">
              <w:rPr>
                <w:b w:val="0"/>
                <w:i w:val="0"/>
                <w:szCs w:val="28"/>
              </w:rPr>
              <w:t>(turpmāk viss kopā – Objekts)</w:t>
            </w:r>
          </w:p>
          <w:p w14:paraId="677B834A" w14:textId="77777777" w:rsidR="00E81D55" w:rsidRPr="00495E28" w:rsidRDefault="00E81D55" w:rsidP="00C41964">
            <w:pPr>
              <w:spacing w:after="120"/>
              <w:ind w:firstLine="527"/>
              <w:jc w:val="both"/>
              <w:rPr>
                <w:b/>
                <w:sz w:val="28"/>
                <w:szCs w:val="28"/>
              </w:rPr>
            </w:pPr>
            <w:r w:rsidRPr="00495E28">
              <w:rPr>
                <w:b/>
                <w:sz w:val="28"/>
                <w:szCs w:val="28"/>
              </w:rPr>
              <w:t>Īpašuma tiesības:</w:t>
            </w:r>
          </w:p>
          <w:p w14:paraId="08688A20" w14:textId="77777777" w:rsidR="00E81D55" w:rsidRPr="00495E28" w:rsidRDefault="00E81D55" w:rsidP="00C41964">
            <w:pPr>
              <w:spacing w:after="120"/>
              <w:ind w:firstLine="527"/>
              <w:jc w:val="both"/>
              <w:rPr>
                <w:sz w:val="28"/>
                <w:szCs w:val="28"/>
              </w:rPr>
            </w:pPr>
            <w:r w:rsidRPr="00495E28">
              <w:rPr>
                <w:sz w:val="28"/>
                <w:szCs w:val="28"/>
              </w:rPr>
              <w:t>Objekts zemesgrāmatā nav ierakstīts.</w:t>
            </w:r>
          </w:p>
          <w:p w14:paraId="44EEEEA1" w14:textId="1512CE3D" w:rsidR="00E81D55" w:rsidRDefault="00E81D55" w:rsidP="00C41964">
            <w:pPr>
              <w:spacing w:after="120"/>
              <w:ind w:firstLine="527"/>
              <w:jc w:val="both"/>
              <w:rPr>
                <w:sz w:val="28"/>
                <w:szCs w:val="28"/>
              </w:rPr>
            </w:pPr>
            <w:r w:rsidRPr="00495E28">
              <w:rPr>
                <w:sz w:val="28"/>
                <w:szCs w:val="28"/>
              </w:rPr>
              <w:t>Saskaņā ar Rīgas pilsētas Vidzemes priekšpilsētas tiesas 2012.gada 11.oktobra spriedumu (spriedums stājies likumīgā spēkā 2012.gada 1.novembrī) lietā Nr.C30721010 atzīts, ka ēka (būves kadastra apzīmējums 6272 005 0363 002), kas atrodas uz zemesgabala „Liepzari”, Padures pagastā, Kuldīgas novadā, zemes vienības kadastra apzīmējums 6272 005 0363, ir bezīpašnieka lieta. Atbilstoši Latvijas Republikas Civillikuma 930.panta piezīmei nekustamas bezīpašnieka lietas piekrīt valstij.</w:t>
            </w:r>
          </w:p>
          <w:p w14:paraId="49C0660F" w14:textId="77777777" w:rsidR="007B7D72" w:rsidRPr="00495E28" w:rsidRDefault="007B7D72" w:rsidP="007B7D72">
            <w:pPr>
              <w:spacing w:after="120"/>
              <w:ind w:firstLine="527"/>
              <w:jc w:val="both"/>
              <w:rPr>
                <w:sz w:val="28"/>
                <w:szCs w:val="28"/>
              </w:rPr>
            </w:pPr>
            <w:r w:rsidRPr="00495E28">
              <w:rPr>
                <w:sz w:val="28"/>
                <w:szCs w:val="28"/>
              </w:rPr>
              <w:t>Likuma „Par valsts un pašvaldību zemes īpašuma tiesībām un to nostiprināšanu zemesgrāmatās” 4.</w:t>
            </w:r>
            <w:r w:rsidRPr="00495E28">
              <w:rPr>
                <w:sz w:val="28"/>
                <w:szCs w:val="28"/>
                <w:vertAlign w:val="superscript"/>
              </w:rPr>
              <w:t>1</w:t>
            </w:r>
            <w:r w:rsidRPr="00495E28">
              <w:rPr>
                <w:sz w:val="28"/>
                <w:szCs w:val="28"/>
              </w:rPr>
              <w:t>panta pirmās daļas 1.punkts paredz, ka zemes reformas laikā valstij piekrīt un uz valsts vārda zemesgrāmatās ierakstāma zeme, kuras piederība 1940.gada 21.jūlijā nav konstatēta, ja uz šīs zemes ir valstij piederošas ēkas (būves).</w:t>
            </w:r>
          </w:p>
          <w:p w14:paraId="1D4570B4" w14:textId="77777777" w:rsidR="00E81D55" w:rsidRPr="00495E28" w:rsidRDefault="00E81D55" w:rsidP="00C41964">
            <w:pPr>
              <w:spacing w:after="120"/>
              <w:ind w:firstLine="527"/>
              <w:jc w:val="both"/>
              <w:rPr>
                <w:b/>
                <w:sz w:val="28"/>
                <w:szCs w:val="28"/>
              </w:rPr>
            </w:pPr>
            <w:r w:rsidRPr="00495E28">
              <w:rPr>
                <w:b/>
                <w:sz w:val="28"/>
                <w:szCs w:val="28"/>
              </w:rPr>
              <w:t>Valdītājs:</w:t>
            </w:r>
          </w:p>
          <w:p w14:paraId="0C01778B" w14:textId="0553B6F1" w:rsidR="00E81D55" w:rsidRPr="00495E28" w:rsidRDefault="00E81D55" w:rsidP="00C41964">
            <w:pPr>
              <w:spacing w:after="120"/>
              <w:ind w:firstLine="527"/>
              <w:jc w:val="both"/>
              <w:rPr>
                <w:sz w:val="28"/>
                <w:szCs w:val="28"/>
              </w:rPr>
            </w:pPr>
            <w:r w:rsidRPr="00495E28">
              <w:rPr>
                <w:sz w:val="28"/>
                <w:szCs w:val="28"/>
              </w:rPr>
              <w:t xml:space="preserve">Objekta sastāvā esošās Būves valdītājs saskaņā ar 2016.gada 12.maija Valstij piekritīgā nekustamā īpašuma nodošanas un pieņemšanas aktu Nr.000115, kā arī 2016.gada 12.maija </w:t>
            </w:r>
            <w:r w:rsidR="00080A4B">
              <w:rPr>
                <w:sz w:val="28"/>
                <w:szCs w:val="28"/>
              </w:rPr>
              <w:t>“</w:t>
            </w:r>
            <w:r w:rsidRPr="00495E28">
              <w:rPr>
                <w:sz w:val="28"/>
                <w:szCs w:val="28"/>
              </w:rPr>
              <w:t>Aktu par valstij piekrītošas būves ar kadastra apzīmējumu 6272 005 0363 002, kas atrodas uz zemesgabala “Liepzari”, Padures pagastā, Kuldīgas novadā, nekustamā īpašuma kadastra Nr.6272 005 0363, zemes vienības kadastra apzīmējums 6272 005 0363, nodošanu un pārņemšanu valsts akciju sabiedrības “Privatizācijas aģentūra” valdījumā</w:t>
            </w:r>
            <w:r w:rsidR="00080A4B">
              <w:rPr>
                <w:sz w:val="28"/>
                <w:szCs w:val="28"/>
              </w:rPr>
              <w:t>”</w:t>
            </w:r>
            <w:r w:rsidRPr="00495E28">
              <w:rPr>
                <w:sz w:val="28"/>
                <w:szCs w:val="28"/>
              </w:rPr>
              <w:t xml:space="preserve"> ir Sabiedrība.</w:t>
            </w:r>
          </w:p>
          <w:p w14:paraId="3E039E41" w14:textId="77777777" w:rsidR="00E81D55" w:rsidRPr="00495E28" w:rsidRDefault="00E81D55" w:rsidP="00C41964">
            <w:pPr>
              <w:spacing w:after="120"/>
              <w:ind w:firstLine="527"/>
              <w:jc w:val="both"/>
              <w:rPr>
                <w:b/>
                <w:sz w:val="28"/>
                <w:szCs w:val="28"/>
              </w:rPr>
            </w:pPr>
            <w:r w:rsidRPr="00495E28">
              <w:rPr>
                <w:b/>
                <w:sz w:val="28"/>
                <w:szCs w:val="28"/>
              </w:rPr>
              <w:t>Noma:</w:t>
            </w:r>
          </w:p>
          <w:p w14:paraId="2BDB041F" w14:textId="77777777" w:rsidR="00E81D55" w:rsidRPr="00495E28" w:rsidRDefault="00E81D55" w:rsidP="00C41964">
            <w:pPr>
              <w:spacing w:after="120"/>
              <w:ind w:firstLine="527"/>
              <w:jc w:val="both"/>
              <w:rPr>
                <w:sz w:val="28"/>
                <w:szCs w:val="28"/>
              </w:rPr>
            </w:pPr>
            <w:r w:rsidRPr="00495E28">
              <w:rPr>
                <w:sz w:val="28"/>
                <w:szCs w:val="28"/>
              </w:rPr>
              <w:t>Objekts nav iznomāts.</w:t>
            </w:r>
          </w:p>
          <w:p w14:paraId="0C39F14E" w14:textId="77777777" w:rsidR="00E81D55" w:rsidRPr="00495E28" w:rsidRDefault="00E81D55" w:rsidP="00C41964">
            <w:pPr>
              <w:spacing w:after="120"/>
              <w:ind w:firstLine="527"/>
              <w:jc w:val="both"/>
              <w:rPr>
                <w:b/>
                <w:sz w:val="28"/>
                <w:szCs w:val="28"/>
              </w:rPr>
            </w:pPr>
            <w:r w:rsidRPr="00495E28">
              <w:rPr>
                <w:b/>
                <w:sz w:val="28"/>
                <w:szCs w:val="28"/>
              </w:rPr>
              <w:t>Pirmpirkuma tiesības:</w:t>
            </w:r>
          </w:p>
          <w:p w14:paraId="25EB0139" w14:textId="77777777" w:rsidR="00E81D55" w:rsidRPr="00495E28" w:rsidRDefault="00E81D55" w:rsidP="00C41964">
            <w:pPr>
              <w:spacing w:after="120"/>
              <w:ind w:firstLine="527"/>
              <w:jc w:val="both"/>
              <w:rPr>
                <w:sz w:val="28"/>
                <w:szCs w:val="28"/>
              </w:rPr>
            </w:pPr>
            <w:r w:rsidRPr="00495E28">
              <w:rPr>
                <w:sz w:val="28"/>
                <w:szCs w:val="28"/>
              </w:rPr>
              <w:t>Objektam nav pirmpirkuma tiesīgās personas.</w:t>
            </w:r>
          </w:p>
          <w:p w14:paraId="439AB0E9" w14:textId="77777777" w:rsidR="00E81D55" w:rsidRPr="00495E28" w:rsidRDefault="00E81D55" w:rsidP="00C41964">
            <w:pPr>
              <w:spacing w:after="120"/>
              <w:ind w:firstLine="527"/>
              <w:jc w:val="both"/>
              <w:rPr>
                <w:sz w:val="28"/>
                <w:szCs w:val="28"/>
              </w:rPr>
            </w:pPr>
            <w:r w:rsidRPr="00495E28">
              <w:rPr>
                <w:sz w:val="28"/>
                <w:szCs w:val="28"/>
              </w:rPr>
              <w:t xml:space="preserve">Saskaņā ar Pabeigšanas likuma 6.panta otro daļu Ministru kabinets Privatizācijas likuma 12.panta ceturtajā daļā minēto lēmumu par valsts īpašuma objekta nodošanu </w:t>
            </w:r>
            <w:r w:rsidRPr="00495E28">
              <w:rPr>
                <w:sz w:val="28"/>
                <w:szCs w:val="28"/>
              </w:rPr>
              <w:lastRenderedPageBreak/>
              <w:t>privatizācijai vai pamatotu atteikumu par privatizācijas ierosinājuma noraidīšanu pieņem četru mēnešu laikā no privatizācijas ierosinājuma saņemšanas dienas. Pabeigšanas likuma pārejas noteikumu 14.</w:t>
            </w:r>
            <w:r w:rsidRPr="00495E28">
              <w:rPr>
                <w:sz w:val="28"/>
                <w:szCs w:val="28"/>
                <w:vertAlign w:val="superscript"/>
              </w:rPr>
              <w:t>2</w:t>
            </w:r>
            <w:r w:rsidRPr="00495E28">
              <w:rPr>
                <w:sz w:val="28"/>
                <w:szCs w:val="28"/>
              </w:rPr>
              <w:t xml:space="preserve"> punktā ir noteikts, ja laikā līdz šā likuma 6.panta otrajā daļā un pārejas noteikumu 12., 14. vai 14.</w:t>
            </w:r>
            <w:r w:rsidRPr="00495E28">
              <w:rPr>
                <w:sz w:val="28"/>
                <w:szCs w:val="28"/>
                <w:vertAlign w:val="superscript"/>
              </w:rPr>
              <w:t>1</w:t>
            </w:r>
            <w:r w:rsidRPr="00495E28">
              <w:rPr>
                <w:sz w:val="28"/>
                <w:szCs w:val="28"/>
              </w:rPr>
              <w:t xml:space="preserve"> punktā noteiktajam termiņam ir ierosināta un nav pabeigta tiesvedība lietā par īpašuma atzīšanu par bezīpašnieka vai bezmantinieka mantu, Ministru kabinets šā likuma 6.panta otrajā daļā minēto lēmumu par nodošanu privatizācijai vai pamatotu atteikumu nodot privatizācijai pieņem četru mēnešu laikā no dienas, kad likumīgā spēkā stājies tiesas nolēmums vai notariāls akts. </w:t>
            </w:r>
          </w:p>
          <w:p w14:paraId="2081C63E" w14:textId="77777777" w:rsidR="00E81D55" w:rsidRPr="00495E28" w:rsidRDefault="00E81D55" w:rsidP="00C41964">
            <w:pPr>
              <w:spacing w:after="120"/>
              <w:ind w:firstLine="527"/>
              <w:jc w:val="both"/>
              <w:rPr>
                <w:sz w:val="28"/>
                <w:szCs w:val="28"/>
              </w:rPr>
            </w:pPr>
            <w:r w:rsidRPr="00495E28">
              <w:rPr>
                <w:sz w:val="28"/>
                <w:szCs w:val="28"/>
              </w:rPr>
              <w:t xml:space="preserve">Jāņem vērā, ka tiesas spriedums, ar kuru konstatēts, ka uz zemes vienības esošā būve ir bezīpašnieka lieta, stājās spēkā 2012.gada 1.novembrī. Pabeigšanas likuma 6.panta otrajā daļā noteiktais termiņš netika ievērots objektīvu iemeslu dēļ, t.i. Valsts ieņēmumu dienests Būvi nodeva Sabiedrības valdījumā 2016.gada 12.maijā, pēc tam tika veikti grozījumi Padures pagasta padomes 2008.gada 24.septembrī un </w:t>
            </w:r>
            <w:r w:rsidRPr="00D717D6">
              <w:rPr>
                <w:sz w:val="28"/>
                <w:szCs w:val="28"/>
              </w:rPr>
              <w:t>2008.gada 29.oktobrī</w:t>
            </w:r>
            <w:r w:rsidRPr="00495E28">
              <w:rPr>
                <w:sz w:val="28"/>
                <w:szCs w:val="28"/>
              </w:rPr>
              <w:t xml:space="preserve"> pieņemtajos lēmumos par zemes vienības ar kadastra apzīmējumu 6272 005 0363 sadalīšanu un piekritības noteikšanu,  nosakot valstij piekritīgās Būves uzturēšanai funkcionāli nepieciešamo piesaistāmo zemesgabalu.</w:t>
            </w:r>
          </w:p>
          <w:p w14:paraId="3CF38AF0" w14:textId="77777777" w:rsidR="00E81D55" w:rsidRDefault="00CD27FE" w:rsidP="00C41964">
            <w:pPr>
              <w:pStyle w:val="BodyTextIndent"/>
              <w:tabs>
                <w:tab w:val="left" w:pos="2280"/>
              </w:tabs>
              <w:ind w:left="0" w:firstLine="527"/>
              <w:jc w:val="both"/>
              <w:rPr>
                <w:sz w:val="28"/>
                <w:szCs w:val="28"/>
              </w:rPr>
            </w:pPr>
            <w:r>
              <w:rPr>
                <w:sz w:val="28"/>
                <w:szCs w:val="28"/>
              </w:rPr>
              <w:t>R</w:t>
            </w:r>
            <w:r w:rsidR="00E81D55" w:rsidRPr="00495E28">
              <w:rPr>
                <w:sz w:val="28"/>
                <w:szCs w:val="28"/>
              </w:rPr>
              <w:t xml:space="preserve">īkojuma projekts paredz nodot </w:t>
            </w:r>
            <w:r w:rsidR="00E81D55" w:rsidRPr="00495E28">
              <w:rPr>
                <w:snapToGrid w:val="0"/>
                <w:sz w:val="28"/>
                <w:szCs w:val="28"/>
                <w:lang w:eastAsia="en-US"/>
              </w:rPr>
              <w:t xml:space="preserve">Objektu </w:t>
            </w:r>
            <w:r w:rsidR="00E81D55" w:rsidRPr="00495E28">
              <w:rPr>
                <w:sz w:val="28"/>
                <w:szCs w:val="28"/>
              </w:rPr>
              <w:t>privatizācijai, kā arī ierakstīt to zemesgrāmatā uz valsts vārda Sabiedrības personā.</w:t>
            </w:r>
          </w:p>
          <w:p w14:paraId="2D9F0C12" w14:textId="2E8C9CFE" w:rsidR="0070619D" w:rsidRPr="00495E28" w:rsidRDefault="0070619D" w:rsidP="00C41964">
            <w:pPr>
              <w:pStyle w:val="BodyTextIndent"/>
              <w:tabs>
                <w:tab w:val="left" w:pos="2280"/>
              </w:tabs>
              <w:ind w:left="0" w:firstLine="527"/>
              <w:jc w:val="both"/>
              <w:rPr>
                <w:snapToGrid w:val="0"/>
                <w:sz w:val="28"/>
                <w:szCs w:val="28"/>
                <w:lang w:eastAsia="en-US"/>
              </w:rPr>
            </w:pPr>
            <w:r w:rsidRPr="0070619D">
              <w:rPr>
                <w:sz w:val="28"/>
                <w:szCs w:val="28"/>
              </w:rPr>
              <w:t>Lai izvērtētu vai Objekts nepieciešams valsts pārvaldes funkciju vai valsts vai pašvaldības komercdarbības veikšanai saskaņā ar Valsts pārvaldes likumu, Ministru kabineta noteikumu projekts tiek izsludināts Valsts sekretāru sanāksmē. Gadījumā, ja kādai institūcijai minētais valsts īpašuma objekts būs nepieciešams valsts pārvaldes funkciju veikšanai, tad konkrētai institūcijai būs jāsagatavo atteikums nodot to privatizācijai. Atbilstoši Valsts un pašvaldību īpašuma privatizācijas un privatizācijas sertifikātu izmantošanas pabeigšanas likuma 6.panta otrajai un piektajai daļai Ministru kabinets ir tā institūcija, kas pieņem gala lēmumu par noteikta valsts īpašuma objektu nodošanu vai atteikumu nodot privatizācijai.</w:t>
            </w:r>
          </w:p>
        </w:tc>
      </w:tr>
      <w:tr w:rsidR="00E81D55" w:rsidRPr="00495E28" w14:paraId="41C44CF6" w14:textId="77777777" w:rsidTr="003D0CB2">
        <w:trPr>
          <w:trHeight w:val="681"/>
          <w:tblCellSpacing w:w="20" w:type="dxa"/>
        </w:trPr>
        <w:tc>
          <w:tcPr>
            <w:tcW w:w="415" w:type="dxa"/>
          </w:tcPr>
          <w:p w14:paraId="6D90E213" w14:textId="77777777" w:rsidR="00E81D55" w:rsidRPr="00495E28" w:rsidRDefault="00E81D55" w:rsidP="00C41964">
            <w:pPr>
              <w:pStyle w:val="naiskr"/>
              <w:spacing w:before="0" w:after="0"/>
              <w:rPr>
                <w:sz w:val="28"/>
                <w:szCs w:val="28"/>
              </w:rPr>
            </w:pPr>
            <w:r w:rsidRPr="00495E28">
              <w:rPr>
                <w:sz w:val="28"/>
                <w:szCs w:val="28"/>
              </w:rPr>
              <w:lastRenderedPageBreak/>
              <w:t>3.</w:t>
            </w:r>
          </w:p>
        </w:tc>
        <w:tc>
          <w:tcPr>
            <w:tcW w:w="2312" w:type="dxa"/>
          </w:tcPr>
          <w:p w14:paraId="6A3DEE62" w14:textId="3E744CCA" w:rsidR="00E81D55" w:rsidRPr="00495E28" w:rsidRDefault="007263A6" w:rsidP="00C41964">
            <w:pPr>
              <w:pStyle w:val="naiskr"/>
              <w:spacing w:before="0" w:after="0"/>
              <w:rPr>
                <w:sz w:val="28"/>
                <w:szCs w:val="28"/>
              </w:rPr>
            </w:pPr>
            <w:r w:rsidRPr="007263A6">
              <w:rPr>
                <w:sz w:val="28"/>
                <w:szCs w:val="28"/>
              </w:rPr>
              <w:t>Projekta izstrādē iesaistītās institūcijas un publiskas personas kapitālsabiedrības</w:t>
            </w:r>
          </w:p>
        </w:tc>
        <w:tc>
          <w:tcPr>
            <w:tcW w:w="6417" w:type="dxa"/>
          </w:tcPr>
          <w:p w14:paraId="64EF0CA0" w14:textId="64B0AAE8" w:rsidR="00E81D55" w:rsidRPr="00495E28" w:rsidRDefault="00080A4B" w:rsidP="00837E8A">
            <w:pPr>
              <w:pStyle w:val="FootnoteText"/>
              <w:rPr>
                <w:sz w:val="28"/>
                <w:szCs w:val="28"/>
              </w:rPr>
            </w:pPr>
            <w:r>
              <w:rPr>
                <w:sz w:val="28"/>
                <w:szCs w:val="28"/>
              </w:rPr>
              <w:t>Ekonomikas ministrija</w:t>
            </w:r>
            <w:r w:rsidR="0046281D">
              <w:rPr>
                <w:sz w:val="28"/>
                <w:szCs w:val="28"/>
              </w:rPr>
              <w:t xml:space="preserve"> un Sabiedrība</w:t>
            </w:r>
            <w:r>
              <w:rPr>
                <w:sz w:val="28"/>
                <w:szCs w:val="28"/>
              </w:rPr>
              <w:t>.</w:t>
            </w:r>
          </w:p>
        </w:tc>
      </w:tr>
      <w:tr w:rsidR="00E81D55" w:rsidRPr="00495E28" w14:paraId="68516C26" w14:textId="77777777" w:rsidTr="003D0CB2">
        <w:trPr>
          <w:tblCellSpacing w:w="20" w:type="dxa"/>
        </w:trPr>
        <w:tc>
          <w:tcPr>
            <w:tcW w:w="415" w:type="dxa"/>
          </w:tcPr>
          <w:p w14:paraId="22C9565B" w14:textId="77777777" w:rsidR="00E81D55" w:rsidRPr="00495E28" w:rsidRDefault="00E81D55" w:rsidP="00C41964">
            <w:pPr>
              <w:pStyle w:val="naiskr"/>
              <w:spacing w:before="0" w:after="0"/>
              <w:rPr>
                <w:sz w:val="28"/>
                <w:szCs w:val="28"/>
              </w:rPr>
            </w:pPr>
            <w:r w:rsidRPr="00495E28">
              <w:rPr>
                <w:sz w:val="28"/>
                <w:szCs w:val="28"/>
              </w:rPr>
              <w:t>4.</w:t>
            </w:r>
          </w:p>
        </w:tc>
        <w:tc>
          <w:tcPr>
            <w:tcW w:w="2312" w:type="dxa"/>
          </w:tcPr>
          <w:p w14:paraId="2102A47F" w14:textId="77777777" w:rsidR="00E81D55" w:rsidRPr="00495E28" w:rsidRDefault="00E81D55" w:rsidP="00C41964">
            <w:pPr>
              <w:pStyle w:val="naiskr"/>
              <w:spacing w:before="0" w:after="0"/>
              <w:rPr>
                <w:sz w:val="28"/>
                <w:szCs w:val="28"/>
              </w:rPr>
            </w:pPr>
            <w:r w:rsidRPr="00495E28">
              <w:rPr>
                <w:sz w:val="28"/>
                <w:szCs w:val="28"/>
              </w:rPr>
              <w:t>Cita informācija</w:t>
            </w:r>
          </w:p>
        </w:tc>
        <w:tc>
          <w:tcPr>
            <w:tcW w:w="6417" w:type="dxa"/>
          </w:tcPr>
          <w:p w14:paraId="7D6D61E4" w14:textId="301F22C9" w:rsidR="00E81D55" w:rsidRPr="00495E28" w:rsidRDefault="00E81D55" w:rsidP="00837E8A">
            <w:pPr>
              <w:pStyle w:val="naiskr"/>
              <w:spacing w:before="0" w:after="0"/>
              <w:jc w:val="both"/>
              <w:rPr>
                <w:sz w:val="28"/>
                <w:szCs w:val="28"/>
              </w:rPr>
            </w:pPr>
            <w:r w:rsidRPr="00495E28">
              <w:rPr>
                <w:sz w:val="28"/>
                <w:szCs w:val="28"/>
              </w:rPr>
              <w:t xml:space="preserve">Sabiedrība segs izdevumus, kas radīsies, </w:t>
            </w:r>
            <w:r w:rsidR="0065748C">
              <w:rPr>
                <w:sz w:val="28"/>
                <w:szCs w:val="28"/>
              </w:rPr>
              <w:t>Objektu</w:t>
            </w:r>
            <w:r w:rsidRPr="00495E28">
              <w:rPr>
                <w:sz w:val="28"/>
                <w:szCs w:val="28"/>
              </w:rPr>
              <w:t xml:space="preserve"> ierakstot zemesgrāmatā uz valsts vārda Sabiedrības personā.</w:t>
            </w:r>
          </w:p>
        </w:tc>
      </w:tr>
    </w:tbl>
    <w:p w14:paraId="16AEE59E" w14:textId="77777777" w:rsidR="00E81D55" w:rsidRPr="00495E28" w:rsidRDefault="00E81D55" w:rsidP="00E81D55">
      <w:pPr>
        <w:pStyle w:val="naisf"/>
        <w:spacing w:before="0" w:after="0"/>
        <w:ind w:firstLine="0"/>
        <w:rPr>
          <w:sz w:val="28"/>
          <w:szCs w:val="28"/>
        </w:rPr>
      </w:pPr>
    </w:p>
    <w:tbl>
      <w:tblPr>
        <w:tblpPr w:leftFromText="180" w:rightFromText="180" w:vertAnchor="text" w:horzAnchor="margin" w:tblpXSpec="center" w:tblpY="149"/>
        <w:tblW w:w="934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476"/>
        <w:gridCol w:w="3338"/>
        <w:gridCol w:w="5533"/>
      </w:tblGrid>
      <w:tr w:rsidR="00E81D55" w:rsidRPr="00495E28" w14:paraId="299492B1" w14:textId="77777777" w:rsidTr="007263A6">
        <w:trPr>
          <w:tblCellSpacing w:w="20" w:type="dxa"/>
        </w:trPr>
        <w:tc>
          <w:tcPr>
            <w:tcW w:w="9267" w:type="dxa"/>
            <w:gridSpan w:val="3"/>
            <w:vAlign w:val="center"/>
          </w:tcPr>
          <w:p w14:paraId="4EABA2E2" w14:textId="77777777" w:rsidR="00E81D55" w:rsidRPr="00495E28" w:rsidRDefault="00E81D55" w:rsidP="00C41964">
            <w:pPr>
              <w:pStyle w:val="naisnod"/>
              <w:spacing w:before="0" w:after="0"/>
              <w:rPr>
                <w:sz w:val="28"/>
                <w:szCs w:val="28"/>
              </w:rPr>
            </w:pPr>
            <w:r w:rsidRPr="00495E28">
              <w:rPr>
                <w:sz w:val="28"/>
                <w:szCs w:val="28"/>
              </w:rPr>
              <w:t>II. Tiesību akta projekta ietekme uz sabiedrību, tautsaimniecības attīstību un administratīvo slogu</w:t>
            </w:r>
          </w:p>
        </w:tc>
      </w:tr>
      <w:tr w:rsidR="00E81D55" w:rsidRPr="00495E28" w14:paraId="6A3FD524" w14:textId="77777777" w:rsidTr="007263A6">
        <w:trPr>
          <w:trHeight w:val="467"/>
          <w:tblCellSpacing w:w="20" w:type="dxa"/>
        </w:trPr>
        <w:tc>
          <w:tcPr>
            <w:tcW w:w="416" w:type="dxa"/>
          </w:tcPr>
          <w:p w14:paraId="43CC5AEE" w14:textId="77777777" w:rsidR="00E81D55" w:rsidRPr="00495E28" w:rsidRDefault="00E81D55" w:rsidP="00C41964">
            <w:pPr>
              <w:pStyle w:val="naiskr"/>
              <w:spacing w:before="0" w:after="0"/>
              <w:rPr>
                <w:sz w:val="28"/>
                <w:szCs w:val="28"/>
              </w:rPr>
            </w:pPr>
            <w:r w:rsidRPr="00495E28">
              <w:rPr>
                <w:sz w:val="28"/>
                <w:szCs w:val="28"/>
              </w:rPr>
              <w:t>1.</w:t>
            </w:r>
          </w:p>
        </w:tc>
        <w:tc>
          <w:tcPr>
            <w:tcW w:w="3298" w:type="dxa"/>
          </w:tcPr>
          <w:p w14:paraId="11C93302" w14:textId="77777777" w:rsidR="00E81D55" w:rsidRPr="00495E28" w:rsidRDefault="00E81D55" w:rsidP="00C41964">
            <w:pPr>
              <w:pStyle w:val="naiskr"/>
              <w:spacing w:before="0" w:after="0"/>
              <w:rPr>
                <w:sz w:val="28"/>
                <w:szCs w:val="28"/>
              </w:rPr>
            </w:pPr>
            <w:r w:rsidRPr="00495E28">
              <w:rPr>
                <w:sz w:val="28"/>
                <w:szCs w:val="28"/>
              </w:rPr>
              <w:t>Sabiedrības mērķgrupas, kuras tiesiskais regulējums ietekmē vai varētu ietekmēt</w:t>
            </w:r>
          </w:p>
        </w:tc>
        <w:tc>
          <w:tcPr>
            <w:tcW w:w="5473" w:type="dxa"/>
          </w:tcPr>
          <w:p w14:paraId="6EB67F55" w14:textId="6DBDF675" w:rsidR="00E81D55" w:rsidRPr="00495E28" w:rsidRDefault="007263A6" w:rsidP="004B74C2">
            <w:pPr>
              <w:pStyle w:val="naiskr"/>
              <w:spacing w:before="120" w:after="120"/>
              <w:jc w:val="both"/>
              <w:rPr>
                <w:iCs/>
                <w:sz w:val="28"/>
                <w:szCs w:val="28"/>
              </w:rPr>
            </w:pPr>
            <w:r w:rsidRPr="007263A6">
              <w:rPr>
                <w:sz w:val="28"/>
                <w:szCs w:val="28"/>
              </w:rPr>
              <w:t>Jautājuma būtība skar Ministru kabineta tiesības pieņemt lēmumu nodot privatizācijai valsts īpašuma objektus, pamatojoties uz Privatizācijas likuma 12.panta pirmo, otro, trešo, ceturto un sesto daļu, 66.panta pirmo daļu un Pabeigšanas likuma 6.panta pirmo un trešo daļu. Līdz ar to šis jautājums neparedz ieviest izmaiņas, kas varētu ietekmēt sabiedrības intereses.</w:t>
            </w:r>
          </w:p>
        </w:tc>
      </w:tr>
      <w:tr w:rsidR="00E81D55" w:rsidRPr="00495E28" w14:paraId="52542F2C" w14:textId="77777777" w:rsidTr="007263A6">
        <w:trPr>
          <w:trHeight w:val="523"/>
          <w:tblCellSpacing w:w="20" w:type="dxa"/>
        </w:trPr>
        <w:tc>
          <w:tcPr>
            <w:tcW w:w="416" w:type="dxa"/>
          </w:tcPr>
          <w:p w14:paraId="2DE0AA42" w14:textId="77777777" w:rsidR="00E81D55" w:rsidRPr="00495E28" w:rsidRDefault="00E81D55" w:rsidP="00C41964">
            <w:pPr>
              <w:pStyle w:val="naiskr"/>
              <w:spacing w:before="0" w:after="0"/>
              <w:rPr>
                <w:sz w:val="28"/>
                <w:szCs w:val="28"/>
              </w:rPr>
            </w:pPr>
            <w:r w:rsidRPr="00495E28">
              <w:rPr>
                <w:sz w:val="28"/>
                <w:szCs w:val="28"/>
              </w:rPr>
              <w:t>2.</w:t>
            </w:r>
          </w:p>
        </w:tc>
        <w:tc>
          <w:tcPr>
            <w:tcW w:w="3298" w:type="dxa"/>
          </w:tcPr>
          <w:p w14:paraId="1EF07A33" w14:textId="77777777" w:rsidR="00E81D55" w:rsidRPr="00495E28" w:rsidRDefault="00E81D55" w:rsidP="00C41964">
            <w:pPr>
              <w:pStyle w:val="naiskr"/>
              <w:spacing w:before="0" w:after="0"/>
              <w:rPr>
                <w:sz w:val="28"/>
                <w:szCs w:val="28"/>
              </w:rPr>
            </w:pPr>
            <w:r w:rsidRPr="00495E28">
              <w:rPr>
                <w:sz w:val="28"/>
                <w:szCs w:val="28"/>
              </w:rPr>
              <w:t>Tiesiskā regulējuma ietekme uz tautsaimniecību un administratīvo slogu</w:t>
            </w:r>
          </w:p>
        </w:tc>
        <w:tc>
          <w:tcPr>
            <w:tcW w:w="5473" w:type="dxa"/>
          </w:tcPr>
          <w:p w14:paraId="0A8CB04D" w14:textId="77777777" w:rsidR="00E81D55" w:rsidRPr="00495E28" w:rsidRDefault="00E81D55" w:rsidP="004B74C2">
            <w:pPr>
              <w:pStyle w:val="naiskr"/>
              <w:spacing w:before="0" w:after="0"/>
              <w:jc w:val="both"/>
              <w:rPr>
                <w:sz w:val="28"/>
                <w:szCs w:val="28"/>
              </w:rPr>
            </w:pPr>
            <w:r w:rsidRPr="00495E28">
              <w:rPr>
                <w:sz w:val="28"/>
                <w:szCs w:val="28"/>
              </w:rPr>
              <w:t>Nav.</w:t>
            </w:r>
          </w:p>
        </w:tc>
      </w:tr>
      <w:tr w:rsidR="00E81D55" w:rsidRPr="00495E28" w14:paraId="7DAA1F12" w14:textId="77777777" w:rsidTr="007263A6">
        <w:trPr>
          <w:trHeight w:val="517"/>
          <w:tblCellSpacing w:w="20" w:type="dxa"/>
        </w:trPr>
        <w:tc>
          <w:tcPr>
            <w:tcW w:w="416" w:type="dxa"/>
          </w:tcPr>
          <w:p w14:paraId="02A2837B" w14:textId="77777777" w:rsidR="00E81D55" w:rsidRPr="00495E28" w:rsidRDefault="00E81D55" w:rsidP="00C41964">
            <w:pPr>
              <w:pStyle w:val="naiskr"/>
              <w:spacing w:before="0" w:after="0"/>
              <w:rPr>
                <w:sz w:val="28"/>
                <w:szCs w:val="28"/>
              </w:rPr>
            </w:pPr>
            <w:r w:rsidRPr="00495E28">
              <w:rPr>
                <w:sz w:val="28"/>
                <w:szCs w:val="28"/>
              </w:rPr>
              <w:t>3.</w:t>
            </w:r>
          </w:p>
        </w:tc>
        <w:tc>
          <w:tcPr>
            <w:tcW w:w="3298" w:type="dxa"/>
          </w:tcPr>
          <w:p w14:paraId="2F9AA6A7" w14:textId="77777777" w:rsidR="00E81D55" w:rsidRPr="00495E28" w:rsidRDefault="00E81D55" w:rsidP="00C41964">
            <w:pPr>
              <w:pStyle w:val="naiskr"/>
              <w:spacing w:before="0" w:after="0"/>
              <w:rPr>
                <w:sz w:val="28"/>
                <w:szCs w:val="28"/>
              </w:rPr>
            </w:pPr>
            <w:r w:rsidRPr="00495E28">
              <w:rPr>
                <w:sz w:val="28"/>
                <w:szCs w:val="28"/>
              </w:rPr>
              <w:t>Administratīvo izmaksu monetārs novērtējums</w:t>
            </w:r>
          </w:p>
        </w:tc>
        <w:tc>
          <w:tcPr>
            <w:tcW w:w="5473" w:type="dxa"/>
          </w:tcPr>
          <w:p w14:paraId="5AF82B83" w14:textId="77777777" w:rsidR="00E81D55" w:rsidRPr="00495E28" w:rsidRDefault="00E81D55" w:rsidP="004B74C2">
            <w:pPr>
              <w:pStyle w:val="naiskr"/>
              <w:spacing w:before="120" w:after="120"/>
              <w:rPr>
                <w:sz w:val="28"/>
                <w:szCs w:val="28"/>
              </w:rPr>
            </w:pPr>
            <w:r w:rsidRPr="00495E28">
              <w:rPr>
                <w:sz w:val="28"/>
                <w:szCs w:val="28"/>
              </w:rPr>
              <w:t>Nav.</w:t>
            </w:r>
          </w:p>
        </w:tc>
      </w:tr>
      <w:tr w:rsidR="007263A6" w:rsidRPr="00495E28" w14:paraId="1D3FF823" w14:textId="77777777" w:rsidTr="007263A6">
        <w:trPr>
          <w:trHeight w:val="517"/>
          <w:tblCellSpacing w:w="20" w:type="dxa"/>
        </w:trPr>
        <w:tc>
          <w:tcPr>
            <w:tcW w:w="416" w:type="dxa"/>
          </w:tcPr>
          <w:p w14:paraId="2FEDBA55" w14:textId="570726BE" w:rsidR="007263A6" w:rsidRPr="00495E28" w:rsidRDefault="007263A6" w:rsidP="00C41964">
            <w:pPr>
              <w:pStyle w:val="naiskr"/>
              <w:spacing w:before="0" w:after="0"/>
              <w:rPr>
                <w:sz w:val="28"/>
                <w:szCs w:val="28"/>
              </w:rPr>
            </w:pPr>
            <w:r>
              <w:rPr>
                <w:sz w:val="28"/>
                <w:szCs w:val="28"/>
              </w:rPr>
              <w:t>4.</w:t>
            </w:r>
          </w:p>
        </w:tc>
        <w:tc>
          <w:tcPr>
            <w:tcW w:w="3298" w:type="dxa"/>
          </w:tcPr>
          <w:p w14:paraId="4E121FF3" w14:textId="64F51589" w:rsidR="007263A6" w:rsidRPr="00495E28" w:rsidRDefault="007263A6" w:rsidP="00C41964">
            <w:pPr>
              <w:pStyle w:val="naiskr"/>
              <w:spacing w:before="0" w:after="0"/>
              <w:rPr>
                <w:sz w:val="28"/>
                <w:szCs w:val="28"/>
              </w:rPr>
            </w:pPr>
            <w:r w:rsidRPr="007263A6">
              <w:rPr>
                <w:sz w:val="28"/>
                <w:szCs w:val="28"/>
              </w:rPr>
              <w:t>Atbilstības izmaksu monetārs novērtējums</w:t>
            </w:r>
          </w:p>
        </w:tc>
        <w:tc>
          <w:tcPr>
            <w:tcW w:w="5473" w:type="dxa"/>
          </w:tcPr>
          <w:p w14:paraId="28609BA6" w14:textId="75A591B8" w:rsidR="007263A6" w:rsidRPr="00495E28" w:rsidRDefault="007263A6" w:rsidP="004B74C2">
            <w:pPr>
              <w:pStyle w:val="naiskr"/>
              <w:spacing w:before="120" w:after="120"/>
              <w:rPr>
                <w:sz w:val="28"/>
                <w:szCs w:val="28"/>
              </w:rPr>
            </w:pPr>
            <w:r>
              <w:rPr>
                <w:sz w:val="28"/>
                <w:szCs w:val="28"/>
              </w:rPr>
              <w:t>Nav.</w:t>
            </w:r>
          </w:p>
        </w:tc>
      </w:tr>
      <w:tr w:rsidR="00E81D55" w:rsidRPr="00495E28" w14:paraId="188A6463" w14:textId="77777777" w:rsidTr="007263A6">
        <w:trPr>
          <w:tblCellSpacing w:w="20" w:type="dxa"/>
        </w:trPr>
        <w:tc>
          <w:tcPr>
            <w:tcW w:w="416" w:type="dxa"/>
          </w:tcPr>
          <w:p w14:paraId="0276F79E" w14:textId="142109C0" w:rsidR="00E81D55" w:rsidRPr="00495E28" w:rsidRDefault="007263A6" w:rsidP="00C41964">
            <w:pPr>
              <w:pStyle w:val="naiskr"/>
              <w:spacing w:before="0" w:after="0"/>
              <w:rPr>
                <w:sz w:val="28"/>
                <w:szCs w:val="28"/>
              </w:rPr>
            </w:pPr>
            <w:r>
              <w:rPr>
                <w:sz w:val="28"/>
                <w:szCs w:val="28"/>
              </w:rPr>
              <w:t>5</w:t>
            </w:r>
            <w:r w:rsidR="00E81D55" w:rsidRPr="00495E28">
              <w:rPr>
                <w:sz w:val="28"/>
                <w:szCs w:val="28"/>
              </w:rPr>
              <w:t>.</w:t>
            </w:r>
          </w:p>
        </w:tc>
        <w:tc>
          <w:tcPr>
            <w:tcW w:w="3298" w:type="dxa"/>
          </w:tcPr>
          <w:p w14:paraId="29062877" w14:textId="77777777" w:rsidR="00E81D55" w:rsidRPr="00495E28" w:rsidRDefault="00E81D55" w:rsidP="00C41964">
            <w:pPr>
              <w:pStyle w:val="naiskr"/>
              <w:spacing w:before="0" w:after="0"/>
              <w:rPr>
                <w:sz w:val="28"/>
                <w:szCs w:val="28"/>
              </w:rPr>
            </w:pPr>
            <w:r w:rsidRPr="00495E28">
              <w:rPr>
                <w:sz w:val="28"/>
                <w:szCs w:val="28"/>
              </w:rPr>
              <w:t>Cita informācija</w:t>
            </w:r>
          </w:p>
        </w:tc>
        <w:tc>
          <w:tcPr>
            <w:tcW w:w="5473" w:type="dxa"/>
          </w:tcPr>
          <w:p w14:paraId="6C4B1C52" w14:textId="77777777" w:rsidR="00E81D55" w:rsidRPr="00495E28" w:rsidRDefault="00E81D55" w:rsidP="004B74C2">
            <w:pPr>
              <w:pStyle w:val="naiskr"/>
              <w:spacing w:before="0" w:after="0"/>
              <w:rPr>
                <w:sz w:val="28"/>
                <w:szCs w:val="28"/>
              </w:rPr>
            </w:pPr>
            <w:r w:rsidRPr="00495E28">
              <w:rPr>
                <w:sz w:val="28"/>
                <w:szCs w:val="28"/>
              </w:rPr>
              <w:t>Nav.</w:t>
            </w:r>
          </w:p>
        </w:tc>
      </w:tr>
    </w:tbl>
    <w:p w14:paraId="1039E157" w14:textId="77777777" w:rsidR="00E81D55" w:rsidRPr="00495E28" w:rsidRDefault="00E81D55" w:rsidP="00E81D55">
      <w:pPr>
        <w:ind w:firstLine="720"/>
        <w:rPr>
          <w:b/>
          <w:sz w:val="28"/>
          <w:szCs w:val="28"/>
        </w:rPr>
      </w:pPr>
    </w:p>
    <w:tbl>
      <w:tblPr>
        <w:tblW w:w="9356" w:type="dxa"/>
        <w:tblCellSpacing w:w="20" w:type="dxa"/>
        <w:tblInd w:w="-1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356"/>
      </w:tblGrid>
      <w:tr w:rsidR="00E81D55" w:rsidRPr="00495E28" w14:paraId="1E5C59EA" w14:textId="77777777" w:rsidTr="007263A6">
        <w:trPr>
          <w:tblCellSpacing w:w="20" w:type="dxa"/>
        </w:trPr>
        <w:tc>
          <w:tcPr>
            <w:tcW w:w="9276" w:type="dxa"/>
          </w:tcPr>
          <w:p w14:paraId="17868300" w14:textId="77777777" w:rsidR="00E81D55" w:rsidRPr="00495E28" w:rsidRDefault="00E81D55" w:rsidP="00C41964">
            <w:pPr>
              <w:ind w:firstLine="601"/>
              <w:jc w:val="center"/>
              <w:rPr>
                <w:b/>
                <w:bCs/>
                <w:sz w:val="28"/>
                <w:szCs w:val="28"/>
              </w:rPr>
            </w:pPr>
            <w:r w:rsidRPr="00495E28">
              <w:rPr>
                <w:b/>
                <w:bCs/>
                <w:sz w:val="28"/>
                <w:szCs w:val="28"/>
              </w:rPr>
              <w:t>III. Tiesību akta projekta ietekme uz valsts budžetu un pašvaldību budžetiem</w:t>
            </w:r>
          </w:p>
        </w:tc>
      </w:tr>
      <w:tr w:rsidR="00E81D55" w:rsidRPr="00495E28" w14:paraId="7EF64E23" w14:textId="77777777" w:rsidTr="007263A6">
        <w:trPr>
          <w:tblCellSpacing w:w="20" w:type="dxa"/>
        </w:trPr>
        <w:tc>
          <w:tcPr>
            <w:tcW w:w="9276" w:type="dxa"/>
          </w:tcPr>
          <w:p w14:paraId="57F2215A" w14:textId="77777777" w:rsidR="00E81D55" w:rsidRPr="00495E28" w:rsidRDefault="00E81D55" w:rsidP="00C41964">
            <w:pPr>
              <w:spacing w:before="75" w:after="75"/>
              <w:jc w:val="center"/>
              <w:rPr>
                <w:sz w:val="28"/>
                <w:szCs w:val="28"/>
              </w:rPr>
            </w:pPr>
            <w:r w:rsidRPr="00495E28">
              <w:rPr>
                <w:sz w:val="28"/>
                <w:szCs w:val="28"/>
              </w:rPr>
              <w:t>Rīkojuma projekta īstenošanai nav nepieciešami papildus līdzekļi no valsts vai pašvaldību budžeta.</w:t>
            </w:r>
          </w:p>
        </w:tc>
      </w:tr>
    </w:tbl>
    <w:p w14:paraId="4A2089C1" w14:textId="77777777" w:rsidR="00E81D55" w:rsidRPr="00495E28" w:rsidRDefault="00E81D55" w:rsidP="00E81D55">
      <w:pPr>
        <w:ind w:firstLine="720"/>
        <w:rPr>
          <w:b/>
          <w:sz w:val="28"/>
          <w:szCs w:val="28"/>
        </w:rPr>
      </w:pPr>
    </w:p>
    <w:tbl>
      <w:tblPr>
        <w:tblW w:w="9356" w:type="dxa"/>
        <w:tblCellSpacing w:w="20" w:type="dxa"/>
        <w:tblInd w:w="-1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356"/>
      </w:tblGrid>
      <w:tr w:rsidR="00E81D55" w:rsidRPr="00495E28" w14:paraId="1ABA166C" w14:textId="77777777" w:rsidTr="007263A6">
        <w:trPr>
          <w:tblCellSpacing w:w="20" w:type="dxa"/>
        </w:trPr>
        <w:tc>
          <w:tcPr>
            <w:tcW w:w="9356" w:type="dxa"/>
            <w:hideMark/>
          </w:tcPr>
          <w:p w14:paraId="5D518076" w14:textId="77777777" w:rsidR="00E81D55" w:rsidRPr="00495E28" w:rsidRDefault="00E81D55" w:rsidP="00C41964">
            <w:pPr>
              <w:ind w:firstLine="601"/>
              <w:jc w:val="center"/>
              <w:rPr>
                <w:sz w:val="28"/>
                <w:szCs w:val="28"/>
              </w:rPr>
            </w:pPr>
            <w:r w:rsidRPr="00495E28">
              <w:rPr>
                <w:b/>
                <w:bCs/>
                <w:sz w:val="28"/>
                <w:szCs w:val="28"/>
              </w:rPr>
              <w:t xml:space="preserve">IV. </w:t>
            </w:r>
            <w:r w:rsidRPr="00495E28">
              <w:rPr>
                <w:b/>
                <w:bCs/>
                <w:sz w:val="28"/>
                <w:szCs w:val="28"/>
                <w:shd w:val="clear" w:color="auto" w:fill="FFFFFF"/>
              </w:rPr>
              <w:t>Tiesību akta projekta ietekme uz spēkā esošo tiesību normu sistēmu</w:t>
            </w:r>
          </w:p>
        </w:tc>
      </w:tr>
      <w:tr w:rsidR="00E81D55" w:rsidRPr="00495E28" w14:paraId="06B3B5FB" w14:textId="77777777" w:rsidTr="007263A6">
        <w:trPr>
          <w:tblCellSpacing w:w="20" w:type="dxa"/>
        </w:trPr>
        <w:tc>
          <w:tcPr>
            <w:tcW w:w="9356" w:type="dxa"/>
            <w:hideMark/>
          </w:tcPr>
          <w:p w14:paraId="6FFAE1C2" w14:textId="77777777" w:rsidR="00E81D55" w:rsidRPr="00495E28" w:rsidRDefault="00E81D55" w:rsidP="00C41964">
            <w:pPr>
              <w:spacing w:before="75" w:after="75"/>
              <w:jc w:val="center"/>
              <w:rPr>
                <w:sz w:val="28"/>
                <w:szCs w:val="28"/>
              </w:rPr>
            </w:pPr>
            <w:r w:rsidRPr="00495E28">
              <w:rPr>
                <w:sz w:val="28"/>
                <w:szCs w:val="28"/>
                <w:shd w:val="clear" w:color="auto" w:fill="FFFFFF"/>
              </w:rPr>
              <w:t>Projekts šo jomu neskar.</w:t>
            </w:r>
          </w:p>
        </w:tc>
      </w:tr>
    </w:tbl>
    <w:p w14:paraId="3759243E" w14:textId="77777777" w:rsidR="00E81D55" w:rsidRPr="00495E28" w:rsidRDefault="00E81D55" w:rsidP="00E81D55">
      <w:pPr>
        <w:ind w:firstLine="720"/>
        <w:rPr>
          <w:b/>
          <w:sz w:val="28"/>
          <w:szCs w:val="28"/>
        </w:rPr>
      </w:pPr>
    </w:p>
    <w:tbl>
      <w:tblPr>
        <w:tblW w:w="9356" w:type="dxa"/>
        <w:tblCellSpacing w:w="20" w:type="dxa"/>
        <w:tblInd w:w="-1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356"/>
      </w:tblGrid>
      <w:tr w:rsidR="00E81D55" w:rsidRPr="00495E28" w14:paraId="5B1AC473" w14:textId="77777777" w:rsidTr="007263A6">
        <w:trPr>
          <w:tblCellSpacing w:w="20" w:type="dxa"/>
        </w:trPr>
        <w:tc>
          <w:tcPr>
            <w:tcW w:w="9356" w:type="dxa"/>
            <w:hideMark/>
          </w:tcPr>
          <w:p w14:paraId="71D031FE" w14:textId="77777777" w:rsidR="00E81D55" w:rsidRPr="00495E28" w:rsidRDefault="00E81D55" w:rsidP="00C41964">
            <w:pPr>
              <w:ind w:firstLine="601"/>
              <w:jc w:val="center"/>
              <w:rPr>
                <w:sz w:val="28"/>
                <w:szCs w:val="28"/>
              </w:rPr>
            </w:pPr>
            <w:r w:rsidRPr="00495E28">
              <w:rPr>
                <w:b/>
                <w:bCs/>
                <w:sz w:val="28"/>
                <w:szCs w:val="28"/>
              </w:rPr>
              <w:t xml:space="preserve">V. </w:t>
            </w:r>
            <w:r w:rsidRPr="00495E28">
              <w:rPr>
                <w:b/>
                <w:bCs/>
                <w:sz w:val="28"/>
                <w:szCs w:val="28"/>
                <w:shd w:val="clear" w:color="auto" w:fill="FFFFFF"/>
              </w:rPr>
              <w:t>Tiesību akta projekta atbilstība Latvijas Republikas starptautiskajām saistībām</w:t>
            </w:r>
          </w:p>
        </w:tc>
      </w:tr>
      <w:tr w:rsidR="00E81D55" w:rsidRPr="00495E28" w14:paraId="739A3C0D" w14:textId="77777777" w:rsidTr="007263A6">
        <w:trPr>
          <w:tblCellSpacing w:w="20" w:type="dxa"/>
        </w:trPr>
        <w:tc>
          <w:tcPr>
            <w:tcW w:w="9356" w:type="dxa"/>
            <w:hideMark/>
          </w:tcPr>
          <w:p w14:paraId="2CEF4E43" w14:textId="77777777" w:rsidR="00E81D55" w:rsidRPr="00495E28" w:rsidRDefault="00E81D55" w:rsidP="00C41964">
            <w:pPr>
              <w:spacing w:before="75" w:after="75"/>
              <w:jc w:val="center"/>
              <w:rPr>
                <w:sz w:val="28"/>
                <w:szCs w:val="28"/>
              </w:rPr>
            </w:pPr>
            <w:r w:rsidRPr="00495E28">
              <w:rPr>
                <w:sz w:val="28"/>
                <w:szCs w:val="28"/>
                <w:shd w:val="clear" w:color="auto" w:fill="FFFFFF"/>
              </w:rPr>
              <w:lastRenderedPageBreak/>
              <w:t>Projekts šo jomu neskar.</w:t>
            </w:r>
          </w:p>
        </w:tc>
      </w:tr>
    </w:tbl>
    <w:p w14:paraId="7EFEA525" w14:textId="77777777" w:rsidR="00E81D55" w:rsidRPr="00495E28" w:rsidRDefault="00E81D55" w:rsidP="00E81D55">
      <w:pPr>
        <w:ind w:firstLine="720"/>
        <w:rPr>
          <w:b/>
          <w:sz w:val="28"/>
          <w:szCs w:val="28"/>
        </w:rPr>
      </w:pPr>
    </w:p>
    <w:tbl>
      <w:tblPr>
        <w:tblW w:w="9356" w:type="dxa"/>
        <w:tblCellSpacing w:w="20" w:type="dxa"/>
        <w:tblInd w:w="-1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356"/>
      </w:tblGrid>
      <w:tr w:rsidR="00E81D55" w:rsidRPr="00495E28" w14:paraId="04050384" w14:textId="77777777" w:rsidTr="007263A6">
        <w:trPr>
          <w:tblCellSpacing w:w="20" w:type="dxa"/>
        </w:trPr>
        <w:tc>
          <w:tcPr>
            <w:tcW w:w="9356" w:type="dxa"/>
            <w:hideMark/>
          </w:tcPr>
          <w:p w14:paraId="0A128856" w14:textId="77777777" w:rsidR="00E81D55" w:rsidRPr="00495E28" w:rsidRDefault="00E81D55" w:rsidP="00C41964">
            <w:pPr>
              <w:ind w:firstLine="601"/>
              <w:jc w:val="center"/>
              <w:rPr>
                <w:sz w:val="28"/>
                <w:szCs w:val="28"/>
              </w:rPr>
            </w:pPr>
            <w:r w:rsidRPr="00495E28">
              <w:rPr>
                <w:b/>
                <w:sz w:val="28"/>
                <w:szCs w:val="28"/>
              </w:rPr>
              <w:t>VI. Sabiedrības līdzdalība un komunikācijas aktivitātes</w:t>
            </w:r>
          </w:p>
        </w:tc>
      </w:tr>
      <w:tr w:rsidR="00E81D55" w:rsidRPr="00495E28" w14:paraId="62B0DC58" w14:textId="77777777" w:rsidTr="007263A6">
        <w:trPr>
          <w:tblCellSpacing w:w="20" w:type="dxa"/>
        </w:trPr>
        <w:tc>
          <w:tcPr>
            <w:tcW w:w="9356" w:type="dxa"/>
            <w:hideMark/>
          </w:tcPr>
          <w:p w14:paraId="4F64A23D" w14:textId="77777777" w:rsidR="00E81D55" w:rsidRPr="00495E28" w:rsidRDefault="00E81D55" w:rsidP="00C41964">
            <w:pPr>
              <w:spacing w:before="75" w:after="75"/>
              <w:jc w:val="center"/>
              <w:rPr>
                <w:sz w:val="28"/>
                <w:szCs w:val="28"/>
              </w:rPr>
            </w:pPr>
            <w:r w:rsidRPr="00495E28">
              <w:rPr>
                <w:sz w:val="28"/>
                <w:szCs w:val="28"/>
                <w:shd w:val="clear" w:color="auto" w:fill="FFFFFF"/>
              </w:rPr>
              <w:t>Projekts šo jomu neskar.</w:t>
            </w:r>
          </w:p>
        </w:tc>
      </w:tr>
    </w:tbl>
    <w:p w14:paraId="3602022C" w14:textId="77777777" w:rsidR="00E81D55" w:rsidRPr="00495E28" w:rsidRDefault="00E81D55" w:rsidP="00E81D55">
      <w:pPr>
        <w:ind w:firstLine="720"/>
        <w:rPr>
          <w:b/>
          <w:sz w:val="28"/>
          <w:szCs w:val="28"/>
        </w:rPr>
      </w:pPr>
    </w:p>
    <w:tbl>
      <w:tblPr>
        <w:tblW w:w="5162"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8"/>
        <w:gridCol w:w="4690"/>
        <w:gridCol w:w="4270"/>
      </w:tblGrid>
      <w:tr w:rsidR="00E81D55" w:rsidRPr="00495E28" w14:paraId="33AB9F5D" w14:textId="77777777" w:rsidTr="007263A6">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61A2289" w14:textId="77777777" w:rsidR="00E81D55" w:rsidRPr="00495E28" w:rsidRDefault="00E81D55" w:rsidP="00C41964">
            <w:pPr>
              <w:pStyle w:val="naisf"/>
              <w:tabs>
                <w:tab w:val="left" w:pos="6804"/>
              </w:tabs>
              <w:spacing w:before="0" w:after="0"/>
              <w:rPr>
                <w:b/>
                <w:bCs/>
                <w:sz w:val="28"/>
                <w:szCs w:val="28"/>
              </w:rPr>
            </w:pPr>
            <w:r w:rsidRPr="00495E28">
              <w:rPr>
                <w:b/>
                <w:bCs/>
                <w:sz w:val="28"/>
                <w:szCs w:val="28"/>
              </w:rPr>
              <w:t>VII. Tiesību akta projekta izpildes nodrošināšana un tās ietekme uz institūcijām</w:t>
            </w:r>
          </w:p>
        </w:tc>
      </w:tr>
      <w:tr w:rsidR="00E81D55" w:rsidRPr="00495E28" w14:paraId="06A712F3" w14:textId="77777777" w:rsidTr="007263A6">
        <w:trPr>
          <w:trHeight w:val="420"/>
          <w:tblCellSpacing w:w="15" w:type="dxa"/>
          <w:jc w:val="center"/>
        </w:trPr>
        <w:tc>
          <w:tcPr>
            <w:tcW w:w="185" w:type="pct"/>
            <w:tcBorders>
              <w:top w:val="outset" w:sz="6" w:space="0" w:color="auto"/>
              <w:left w:val="outset" w:sz="6" w:space="0" w:color="auto"/>
              <w:bottom w:val="outset" w:sz="6" w:space="0" w:color="auto"/>
              <w:right w:val="outset" w:sz="6" w:space="0" w:color="auto"/>
            </w:tcBorders>
            <w:hideMark/>
          </w:tcPr>
          <w:p w14:paraId="5A0D7219" w14:textId="77777777" w:rsidR="00E81D55" w:rsidRPr="00495E28" w:rsidRDefault="00E81D55" w:rsidP="00C41964">
            <w:pPr>
              <w:pStyle w:val="naisf"/>
              <w:tabs>
                <w:tab w:val="left" w:pos="6804"/>
              </w:tabs>
              <w:spacing w:before="0" w:after="0"/>
              <w:ind w:firstLine="0"/>
              <w:jc w:val="left"/>
              <w:rPr>
                <w:sz w:val="28"/>
                <w:szCs w:val="28"/>
              </w:rPr>
            </w:pPr>
            <w:r w:rsidRPr="00495E28">
              <w:rPr>
                <w:sz w:val="28"/>
                <w:szCs w:val="28"/>
              </w:rPr>
              <w:t>1.</w:t>
            </w:r>
          </w:p>
        </w:tc>
        <w:tc>
          <w:tcPr>
            <w:tcW w:w="2509" w:type="pct"/>
            <w:tcBorders>
              <w:top w:val="outset" w:sz="6" w:space="0" w:color="auto"/>
              <w:left w:val="outset" w:sz="6" w:space="0" w:color="auto"/>
              <w:bottom w:val="outset" w:sz="6" w:space="0" w:color="auto"/>
              <w:right w:val="outset" w:sz="6" w:space="0" w:color="auto"/>
            </w:tcBorders>
            <w:hideMark/>
          </w:tcPr>
          <w:p w14:paraId="50DF1594" w14:textId="77777777" w:rsidR="00E81D55" w:rsidRPr="00495E28" w:rsidRDefault="00E81D55" w:rsidP="00C41964">
            <w:pPr>
              <w:pStyle w:val="naisf"/>
              <w:tabs>
                <w:tab w:val="left" w:pos="6804"/>
              </w:tabs>
              <w:spacing w:before="0" w:after="0"/>
              <w:ind w:firstLine="0"/>
              <w:rPr>
                <w:sz w:val="28"/>
                <w:szCs w:val="28"/>
              </w:rPr>
            </w:pPr>
            <w:r w:rsidRPr="00495E28">
              <w:rPr>
                <w:sz w:val="28"/>
                <w:szCs w:val="28"/>
              </w:rPr>
              <w:t>Projekta izpildē iesaistītās institūcijas</w:t>
            </w:r>
          </w:p>
        </w:tc>
        <w:tc>
          <w:tcPr>
            <w:tcW w:w="2243" w:type="pct"/>
            <w:tcBorders>
              <w:top w:val="outset" w:sz="6" w:space="0" w:color="auto"/>
              <w:left w:val="outset" w:sz="6" w:space="0" w:color="auto"/>
              <w:bottom w:val="outset" w:sz="6" w:space="0" w:color="auto"/>
              <w:right w:val="outset" w:sz="6" w:space="0" w:color="auto"/>
            </w:tcBorders>
            <w:hideMark/>
          </w:tcPr>
          <w:p w14:paraId="194BA935" w14:textId="68FB0E96" w:rsidR="00E81D55" w:rsidRPr="00495E28" w:rsidRDefault="00CD27FE" w:rsidP="00C41964">
            <w:pPr>
              <w:pStyle w:val="naisf"/>
              <w:tabs>
                <w:tab w:val="left" w:pos="6804"/>
              </w:tabs>
              <w:spacing w:before="0" w:after="0"/>
              <w:ind w:firstLine="399"/>
              <w:rPr>
                <w:sz w:val="28"/>
                <w:szCs w:val="28"/>
              </w:rPr>
            </w:pPr>
            <w:r>
              <w:rPr>
                <w:sz w:val="28"/>
                <w:szCs w:val="28"/>
              </w:rPr>
              <w:t>R</w:t>
            </w:r>
            <w:r w:rsidR="00E81D55" w:rsidRPr="00495E28">
              <w:rPr>
                <w:sz w:val="28"/>
                <w:szCs w:val="28"/>
              </w:rPr>
              <w:t>īkojuma projekta izpildi nodrošinās Sabiedrība.</w:t>
            </w:r>
          </w:p>
        </w:tc>
      </w:tr>
      <w:tr w:rsidR="00E81D55" w:rsidRPr="00495E28" w14:paraId="1261709F" w14:textId="77777777" w:rsidTr="007263A6">
        <w:trPr>
          <w:trHeight w:val="450"/>
          <w:tblCellSpacing w:w="15" w:type="dxa"/>
          <w:jc w:val="center"/>
        </w:trPr>
        <w:tc>
          <w:tcPr>
            <w:tcW w:w="185" w:type="pct"/>
            <w:tcBorders>
              <w:top w:val="outset" w:sz="6" w:space="0" w:color="auto"/>
              <w:left w:val="outset" w:sz="6" w:space="0" w:color="auto"/>
              <w:bottom w:val="outset" w:sz="6" w:space="0" w:color="auto"/>
              <w:right w:val="outset" w:sz="6" w:space="0" w:color="auto"/>
            </w:tcBorders>
            <w:hideMark/>
          </w:tcPr>
          <w:p w14:paraId="528EACB3" w14:textId="77777777" w:rsidR="00E81D55" w:rsidRPr="00495E28" w:rsidRDefault="00E81D55" w:rsidP="00C41964">
            <w:pPr>
              <w:pStyle w:val="naisf"/>
              <w:tabs>
                <w:tab w:val="left" w:pos="6804"/>
              </w:tabs>
              <w:spacing w:before="0" w:after="0"/>
              <w:ind w:firstLine="0"/>
              <w:jc w:val="left"/>
              <w:rPr>
                <w:sz w:val="28"/>
                <w:szCs w:val="28"/>
              </w:rPr>
            </w:pPr>
            <w:r w:rsidRPr="00495E28">
              <w:rPr>
                <w:sz w:val="28"/>
                <w:szCs w:val="28"/>
              </w:rPr>
              <w:t>2.</w:t>
            </w:r>
          </w:p>
        </w:tc>
        <w:tc>
          <w:tcPr>
            <w:tcW w:w="2509" w:type="pct"/>
            <w:tcBorders>
              <w:top w:val="outset" w:sz="6" w:space="0" w:color="auto"/>
              <w:left w:val="outset" w:sz="6" w:space="0" w:color="auto"/>
              <w:bottom w:val="outset" w:sz="6" w:space="0" w:color="auto"/>
              <w:right w:val="outset" w:sz="6" w:space="0" w:color="auto"/>
            </w:tcBorders>
            <w:hideMark/>
          </w:tcPr>
          <w:p w14:paraId="46842040" w14:textId="77777777" w:rsidR="00E81D55" w:rsidRPr="00495E28" w:rsidRDefault="00E81D55" w:rsidP="00C41964">
            <w:pPr>
              <w:pStyle w:val="naisf"/>
              <w:tabs>
                <w:tab w:val="left" w:pos="6804"/>
              </w:tabs>
              <w:spacing w:before="0" w:after="0"/>
              <w:ind w:firstLine="0"/>
              <w:rPr>
                <w:sz w:val="28"/>
                <w:szCs w:val="28"/>
              </w:rPr>
            </w:pPr>
            <w:r w:rsidRPr="00495E28">
              <w:rPr>
                <w:sz w:val="28"/>
                <w:szCs w:val="28"/>
              </w:rPr>
              <w:t xml:space="preserve">Projekta izpildes ietekme uz pārvaldes funkcijām un institucionālo struktūru. </w:t>
            </w:r>
          </w:p>
          <w:p w14:paraId="55D60D31" w14:textId="77777777" w:rsidR="00E81D55" w:rsidRPr="00495E28" w:rsidRDefault="00E81D55" w:rsidP="00C41964">
            <w:pPr>
              <w:pStyle w:val="naisf"/>
              <w:tabs>
                <w:tab w:val="left" w:pos="6804"/>
              </w:tabs>
              <w:spacing w:before="0" w:after="0"/>
              <w:ind w:firstLine="0"/>
              <w:rPr>
                <w:sz w:val="28"/>
                <w:szCs w:val="28"/>
              </w:rPr>
            </w:pPr>
            <w:r w:rsidRPr="00495E28">
              <w:rPr>
                <w:sz w:val="28"/>
                <w:szCs w:val="28"/>
              </w:rPr>
              <w:t>Jaunu institūciju izveide, esošu institūciju likvidācija vai reorganizācija, to ietekme uz institūcijas cilvēkresursiem</w:t>
            </w:r>
          </w:p>
        </w:tc>
        <w:tc>
          <w:tcPr>
            <w:tcW w:w="2243" w:type="pct"/>
            <w:tcBorders>
              <w:top w:val="outset" w:sz="6" w:space="0" w:color="auto"/>
              <w:left w:val="outset" w:sz="6" w:space="0" w:color="auto"/>
              <w:bottom w:val="outset" w:sz="6" w:space="0" w:color="auto"/>
              <w:right w:val="outset" w:sz="6" w:space="0" w:color="auto"/>
            </w:tcBorders>
            <w:hideMark/>
          </w:tcPr>
          <w:p w14:paraId="2000FBA7" w14:textId="750E5D37" w:rsidR="00B911DC" w:rsidRPr="00B911DC" w:rsidRDefault="00B911DC" w:rsidP="0057564B">
            <w:pPr>
              <w:ind w:firstLine="720"/>
              <w:jc w:val="both"/>
              <w:rPr>
                <w:rFonts w:eastAsia="Calibri"/>
                <w:sz w:val="28"/>
                <w:szCs w:val="28"/>
                <w:lang w:eastAsia="en-US"/>
              </w:rPr>
            </w:pPr>
            <w:r>
              <w:rPr>
                <w:rFonts w:eastAsia="Calibri"/>
                <w:sz w:val="28"/>
                <w:szCs w:val="28"/>
                <w:lang w:eastAsia="en-US"/>
              </w:rPr>
              <w:t xml:space="preserve">Sabiedrība </w:t>
            </w:r>
            <w:r w:rsidRPr="00B911DC">
              <w:rPr>
                <w:rFonts w:eastAsia="Calibri"/>
                <w:sz w:val="28"/>
                <w:szCs w:val="28"/>
                <w:lang w:eastAsia="en-US"/>
              </w:rPr>
              <w:t>veiks savas funkcijas, kas noteiktas normatīvajos aktos.</w:t>
            </w:r>
          </w:p>
          <w:p w14:paraId="46FC844B" w14:textId="319B782E" w:rsidR="00E81D55" w:rsidRDefault="00B911DC" w:rsidP="0057564B">
            <w:pPr>
              <w:pStyle w:val="naisf"/>
              <w:tabs>
                <w:tab w:val="left" w:pos="6804"/>
              </w:tabs>
              <w:spacing w:before="0" w:after="0"/>
              <w:ind w:firstLine="720"/>
              <w:rPr>
                <w:rFonts w:eastAsia="Calibri"/>
                <w:sz w:val="28"/>
                <w:szCs w:val="28"/>
                <w:lang w:eastAsia="en-US"/>
              </w:rPr>
            </w:pPr>
            <w:r w:rsidRPr="00B911DC">
              <w:rPr>
                <w:rFonts w:eastAsia="Calibri"/>
                <w:sz w:val="28"/>
                <w:szCs w:val="28"/>
                <w:lang w:eastAsia="en-US"/>
              </w:rPr>
              <w:t>Saistībā ar Rīkojuma projekta izpildi nav plānots radīt jaunas valsts pārvaldes institūcijas vai likvidēt esošās valsts pārvaldes institūcijas, vai reorganizēt esošās valsts pārvaldes institūcijas.</w:t>
            </w:r>
          </w:p>
          <w:p w14:paraId="0FC4F7C1" w14:textId="6D8CDD82" w:rsidR="005F043B" w:rsidRPr="00495E28" w:rsidRDefault="005F043B" w:rsidP="0057564B">
            <w:pPr>
              <w:ind w:firstLine="720"/>
              <w:jc w:val="both"/>
              <w:rPr>
                <w:sz w:val="28"/>
                <w:szCs w:val="28"/>
              </w:rPr>
            </w:pPr>
            <w:r w:rsidRPr="006F166E">
              <w:rPr>
                <w:sz w:val="28"/>
                <w:szCs w:val="28"/>
              </w:rPr>
              <w:t>Rīkojuma projekta izpilde neietekmēs iesaistīto institūciju pieejamos cilvēkresursus.</w:t>
            </w:r>
          </w:p>
        </w:tc>
      </w:tr>
      <w:tr w:rsidR="00E81D55" w:rsidRPr="00495E28" w14:paraId="30595B76" w14:textId="77777777" w:rsidTr="007263A6">
        <w:trPr>
          <w:trHeight w:val="390"/>
          <w:tblCellSpacing w:w="15" w:type="dxa"/>
          <w:jc w:val="center"/>
        </w:trPr>
        <w:tc>
          <w:tcPr>
            <w:tcW w:w="185" w:type="pct"/>
            <w:tcBorders>
              <w:top w:val="outset" w:sz="6" w:space="0" w:color="auto"/>
              <w:left w:val="outset" w:sz="6" w:space="0" w:color="auto"/>
              <w:bottom w:val="outset" w:sz="6" w:space="0" w:color="auto"/>
              <w:right w:val="outset" w:sz="6" w:space="0" w:color="auto"/>
            </w:tcBorders>
            <w:hideMark/>
          </w:tcPr>
          <w:p w14:paraId="3F2A3E82" w14:textId="77777777" w:rsidR="00E81D55" w:rsidRPr="00495E28" w:rsidRDefault="00E81D55" w:rsidP="00C41964">
            <w:pPr>
              <w:pStyle w:val="naisf"/>
              <w:tabs>
                <w:tab w:val="left" w:pos="6804"/>
              </w:tabs>
              <w:spacing w:before="0" w:after="0"/>
              <w:ind w:firstLine="0"/>
              <w:jc w:val="left"/>
              <w:rPr>
                <w:sz w:val="28"/>
                <w:szCs w:val="28"/>
              </w:rPr>
            </w:pPr>
            <w:r w:rsidRPr="00495E28">
              <w:rPr>
                <w:sz w:val="28"/>
                <w:szCs w:val="28"/>
              </w:rPr>
              <w:t>3.</w:t>
            </w:r>
          </w:p>
        </w:tc>
        <w:tc>
          <w:tcPr>
            <w:tcW w:w="2509" w:type="pct"/>
            <w:tcBorders>
              <w:top w:val="outset" w:sz="6" w:space="0" w:color="auto"/>
              <w:left w:val="outset" w:sz="6" w:space="0" w:color="auto"/>
              <w:bottom w:val="outset" w:sz="6" w:space="0" w:color="auto"/>
              <w:right w:val="outset" w:sz="6" w:space="0" w:color="auto"/>
            </w:tcBorders>
            <w:hideMark/>
          </w:tcPr>
          <w:p w14:paraId="52ACC449" w14:textId="77777777" w:rsidR="00E81D55" w:rsidRPr="00495E28" w:rsidRDefault="00E81D55" w:rsidP="00C41964">
            <w:pPr>
              <w:pStyle w:val="naisf"/>
              <w:tabs>
                <w:tab w:val="left" w:pos="6804"/>
              </w:tabs>
              <w:spacing w:before="0" w:after="0"/>
              <w:ind w:firstLine="0"/>
              <w:rPr>
                <w:sz w:val="28"/>
                <w:szCs w:val="28"/>
              </w:rPr>
            </w:pPr>
            <w:r w:rsidRPr="00495E28">
              <w:rPr>
                <w:sz w:val="28"/>
                <w:szCs w:val="28"/>
              </w:rPr>
              <w:t>Cita informācija</w:t>
            </w:r>
          </w:p>
        </w:tc>
        <w:tc>
          <w:tcPr>
            <w:tcW w:w="2243" w:type="pct"/>
            <w:tcBorders>
              <w:top w:val="outset" w:sz="6" w:space="0" w:color="auto"/>
              <w:left w:val="outset" w:sz="6" w:space="0" w:color="auto"/>
              <w:bottom w:val="outset" w:sz="6" w:space="0" w:color="auto"/>
              <w:right w:val="outset" w:sz="6" w:space="0" w:color="auto"/>
            </w:tcBorders>
            <w:hideMark/>
          </w:tcPr>
          <w:p w14:paraId="48F3142A" w14:textId="77777777" w:rsidR="00E81D55" w:rsidRPr="00495E28" w:rsidRDefault="00E81D55" w:rsidP="00C41964">
            <w:pPr>
              <w:pStyle w:val="naisf"/>
              <w:tabs>
                <w:tab w:val="left" w:pos="6804"/>
              </w:tabs>
              <w:spacing w:before="0" w:after="0"/>
              <w:rPr>
                <w:sz w:val="28"/>
                <w:szCs w:val="28"/>
              </w:rPr>
            </w:pPr>
            <w:r w:rsidRPr="00495E28">
              <w:rPr>
                <w:sz w:val="28"/>
                <w:szCs w:val="28"/>
              </w:rPr>
              <w:t>Nav.</w:t>
            </w:r>
          </w:p>
        </w:tc>
      </w:tr>
    </w:tbl>
    <w:p w14:paraId="6F168D4A" w14:textId="77777777" w:rsidR="00E81D55" w:rsidRPr="00495E28" w:rsidRDefault="00E81D55" w:rsidP="00E81D55">
      <w:pPr>
        <w:pStyle w:val="naisf"/>
        <w:tabs>
          <w:tab w:val="left" w:pos="6804"/>
        </w:tabs>
        <w:spacing w:before="0" w:after="0"/>
        <w:ind w:firstLine="720"/>
        <w:rPr>
          <w:sz w:val="28"/>
          <w:szCs w:val="28"/>
        </w:rPr>
      </w:pPr>
    </w:p>
    <w:tbl>
      <w:tblPr>
        <w:tblW w:w="889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368"/>
      </w:tblGrid>
      <w:tr w:rsidR="00E81D55" w:rsidRPr="00495E28" w14:paraId="3B9F9271" w14:textId="77777777" w:rsidTr="003D0CB2">
        <w:tc>
          <w:tcPr>
            <w:tcW w:w="5529" w:type="dxa"/>
            <w:tcBorders>
              <w:top w:val="nil"/>
              <w:left w:val="nil"/>
              <w:bottom w:val="nil"/>
              <w:right w:val="nil"/>
            </w:tcBorders>
          </w:tcPr>
          <w:p w14:paraId="4F373E67" w14:textId="77777777" w:rsidR="00E81D55" w:rsidRPr="003D0CB2" w:rsidRDefault="00E81D55" w:rsidP="00C41964">
            <w:pPr>
              <w:jc w:val="both"/>
              <w:rPr>
                <w:b/>
                <w:sz w:val="28"/>
                <w:szCs w:val="28"/>
              </w:rPr>
            </w:pPr>
          </w:p>
          <w:p w14:paraId="1561CC43" w14:textId="77777777" w:rsidR="00E81D55" w:rsidRPr="003D0CB2" w:rsidRDefault="00E81D55" w:rsidP="00C41964">
            <w:pPr>
              <w:jc w:val="both"/>
              <w:rPr>
                <w:b/>
                <w:sz w:val="28"/>
                <w:szCs w:val="28"/>
              </w:rPr>
            </w:pPr>
            <w:r w:rsidRPr="003D0CB2">
              <w:rPr>
                <w:b/>
                <w:sz w:val="28"/>
                <w:szCs w:val="28"/>
              </w:rPr>
              <w:t>Iesniedzējs:</w:t>
            </w:r>
          </w:p>
          <w:p w14:paraId="538DD5AA" w14:textId="123ECE5A" w:rsidR="00E1789E" w:rsidRPr="003D0CB2" w:rsidRDefault="006A38E8" w:rsidP="00C41964">
            <w:pPr>
              <w:jc w:val="both"/>
              <w:rPr>
                <w:b/>
                <w:sz w:val="28"/>
                <w:szCs w:val="28"/>
              </w:rPr>
            </w:pPr>
            <w:r w:rsidRPr="006A38E8">
              <w:rPr>
                <w:b/>
                <w:sz w:val="28"/>
                <w:szCs w:val="28"/>
              </w:rPr>
              <w:t>Ekonomikas ministrs</w:t>
            </w:r>
            <w:r w:rsidRPr="006A38E8">
              <w:rPr>
                <w:b/>
                <w:sz w:val="28"/>
                <w:szCs w:val="28"/>
              </w:rPr>
              <w:tab/>
            </w:r>
            <w:r w:rsidRPr="006A38E8">
              <w:rPr>
                <w:b/>
                <w:sz w:val="28"/>
                <w:szCs w:val="28"/>
              </w:rPr>
              <w:tab/>
            </w:r>
            <w:r w:rsidRPr="006A38E8">
              <w:rPr>
                <w:b/>
                <w:sz w:val="28"/>
                <w:szCs w:val="28"/>
              </w:rPr>
              <w:tab/>
            </w:r>
            <w:r w:rsidRPr="006A38E8">
              <w:rPr>
                <w:b/>
                <w:sz w:val="28"/>
                <w:szCs w:val="28"/>
              </w:rPr>
              <w:tab/>
            </w:r>
            <w:r w:rsidRPr="006A38E8">
              <w:rPr>
                <w:b/>
                <w:sz w:val="28"/>
                <w:szCs w:val="28"/>
              </w:rPr>
              <w:tab/>
            </w:r>
            <w:r w:rsidRPr="006A38E8">
              <w:rPr>
                <w:b/>
                <w:sz w:val="28"/>
                <w:szCs w:val="28"/>
              </w:rPr>
              <w:tab/>
            </w:r>
          </w:p>
          <w:p w14:paraId="71515E37" w14:textId="77777777" w:rsidR="0082520E" w:rsidRPr="003D0CB2" w:rsidRDefault="0082520E" w:rsidP="00C41964">
            <w:pPr>
              <w:jc w:val="both"/>
              <w:rPr>
                <w:b/>
                <w:sz w:val="28"/>
                <w:szCs w:val="28"/>
              </w:rPr>
            </w:pPr>
          </w:p>
          <w:p w14:paraId="1FB06AD3" w14:textId="442F9AC5" w:rsidR="00E81D55" w:rsidRPr="003D0CB2" w:rsidRDefault="00E81D55" w:rsidP="00C41964">
            <w:pPr>
              <w:jc w:val="both"/>
              <w:rPr>
                <w:b/>
                <w:sz w:val="28"/>
                <w:szCs w:val="28"/>
              </w:rPr>
            </w:pPr>
            <w:r w:rsidRPr="003D0CB2">
              <w:rPr>
                <w:b/>
                <w:sz w:val="28"/>
                <w:szCs w:val="28"/>
              </w:rPr>
              <w:t>Vīza:</w:t>
            </w:r>
          </w:p>
          <w:p w14:paraId="36D4C45D" w14:textId="77777777" w:rsidR="00E81D55" w:rsidRPr="003D0CB2" w:rsidRDefault="00E1789E" w:rsidP="00C41964">
            <w:pPr>
              <w:jc w:val="both"/>
              <w:rPr>
                <w:b/>
                <w:sz w:val="28"/>
                <w:szCs w:val="28"/>
              </w:rPr>
            </w:pPr>
            <w:r w:rsidRPr="003D0CB2">
              <w:rPr>
                <w:b/>
                <w:sz w:val="28"/>
                <w:szCs w:val="28"/>
              </w:rPr>
              <w:t>V</w:t>
            </w:r>
            <w:r w:rsidR="00E81D55" w:rsidRPr="003D0CB2">
              <w:rPr>
                <w:b/>
                <w:sz w:val="28"/>
                <w:szCs w:val="28"/>
              </w:rPr>
              <w:t>alsts sekretār</w:t>
            </w:r>
            <w:r w:rsidRPr="003D0CB2">
              <w:rPr>
                <w:b/>
                <w:sz w:val="28"/>
                <w:szCs w:val="28"/>
              </w:rPr>
              <w:t>a pienākumu izpildītājs,</w:t>
            </w:r>
          </w:p>
          <w:p w14:paraId="4DFED8D9" w14:textId="24F0E4AA" w:rsidR="00E1789E" w:rsidRPr="003D0CB2" w:rsidRDefault="00E1789E" w:rsidP="00C41964">
            <w:pPr>
              <w:jc w:val="both"/>
              <w:rPr>
                <w:b/>
                <w:sz w:val="28"/>
                <w:szCs w:val="28"/>
              </w:rPr>
            </w:pPr>
            <w:r w:rsidRPr="003D0CB2">
              <w:rPr>
                <w:b/>
                <w:sz w:val="28"/>
                <w:szCs w:val="28"/>
              </w:rPr>
              <w:t>Valsts sekretāra vietnieks</w:t>
            </w:r>
            <w:r w:rsidRPr="003D0CB2">
              <w:rPr>
                <w:b/>
                <w:sz w:val="28"/>
                <w:szCs w:val="28"/>
              </w:rPr>
              <w:tab/>
            </w:r>
            <w:r w:rsidRPr="003D0CB2">
              <w:rPr>
                <w:b/>
                <w:sz w:val="28"/>
                <w:szCs w:val="28"/>
              </w:rPr>
              <w:tab/>
            </w:r>
          </w:p>
        </w:tc>
        <w:tc>
          <w:tcPr>
            <w:tcW w:w="3368" w:type="dxa"/>
            <w:tcBorders>
              <w:top w:val="nil"/>
              <w:left w:val="nil"/>
              <w:bottom w:val="nil"/>
              <w:right w:val="nil"/>
            </w:tcBorders>
          </w:tcPr>
          <w:p w14:paraId="44D1DF83" w14:textId="77777777" w:rsidR="00E81D55" w:rsidRPr="003D0CB2" w:rsidRDefault="00E81D55" w:rsidP="00C41964">
            <w:pPr>
              <w:jc w:val="right"/>
              <w:rPr>
                <w:b/>
                <w:sz w:val="28"/>
                <w:szCs w:val="28"/>
              </w:rPr>
            </w:pPr>
          </w:p>
          <w:p w14:paraId="6EF93A71" w14:textId="77777777" w:rsidR="006A38E8" w:rsidRDefault="006A38E8" w:rsidP="00C41964">
            <w:pPr>
              <w:jc w:val="right"/>
              <w:rPr>
                <w:b/>
                <w:sz w:val="28"/>
                <w:szCs w:val="28"/>
              </w:rPr>
            </w:pPr>
          </w:p>
          <w:p w14:paraId="16A70AAA" w14:textId="1DD4276D" w:rsidR="00E81D55" w:rsidRPr="003D0CB2" w:rsidRDefault="006A38E8" w:rsidP="00C41964">
            <w:pPr>
              <w:jc w:val="right"/>
              <w:rPr>
                <w:b/>
                <w:sz w:val="28"/>
                <w:szCs w:val="28"/>
              </w:rPr>
            </w:pPr>
            <w:bookmarkStart w:id="9" w:name="_GoBack"/>
            <w:bookmarkEnd w:id="9"/>
            <w:r w:rsidRPr="006A38E8">
              <w:rPr>
                <w:b/>
                <w:sz w:val="28"/>
                <w:szCs w:val="28"/>
              </w:rPr>
              <w:t>J. Vitenbergs</w:t>
            </w:r>
            <w:r w:rsidRPr="006A38E8">
              <w:rPr>
                <w:b/>
                <w:sz w:val="28"/>
                <w:szCs w:val="28"/>
              </w:rPr>
              <w:t xml:space="preserve"> </w:t>
            </w:r>
          </w:p>
          <w:p w14:paraId="2150D934" w14:textId="77777777" w:rsidR="00E81D55" w:rsidRPr="003D0CB2" w:rsidRDefault="00E81D55" w:rsidP="00C41964">
            <w:pPr>
              <w:jc w:val="right"/>
              <w:rPr>
                <w:b/>
                <w:sz w:val="28"/>
                <w:szCs w:val="28"/>
              </w:rPr>
            </w:pPr>
          </w:p>
          <w:p w14:paraId="01373B58" w14:textId="77777777" w:rsidR="00E81D55" w:rsidRPr="003D0CB2" w:rsidRDefault="00E81D55" w:rsidP="00C41964">
            <w:pPr>
              <w:tabs>
                <w:tab w:val="left" w:pos="3318"/>
              </w:tabs>
              <w:jc w:val="right"/>
              <w:rPr>
                <w:b/>
                <w:sz w:val="28"/>
                <w:szCs w:val="28"/>
              </w:rPr>
            </w:pPr>
          </w:p>
          <w:p w14:paraId="0D0F3AFA" w14:textId="77777777" w:rsidR="00E1789E" w:rsidRPr="003D0CB2" w:rsidRDefault="00E1789E" w:rsidP="00C41964">
            <w:pPr>
              <w:tabs>
                <w:tab w:val="left" w:pos="3318"/>
              </w:tabs>
              <w:jc w:val="right"/>
              <w:rPr>
                <w:b/>
                <w:sz w:val="28"/>
                <w:szCs w:val="28"/>
              </w:rPr>
            </w:pPr>
          </w:p>
          <w:p w14:paraId="35A95145" w14:textId="5257D2A8" w:rsidR="00E1789E" w:rsidRPr="003D0CB2" w:rsidRDefault="00E1789E" w:rsidP="00C41964">
            <w:pPr>
              <w:tabs>
                <w:tab w:val="left" w:pos="3318"/>
              </w:tabs>
              <w:jc w:val="right"/>
              <w:rPr>
                <w:b/>
                <w:sz w:val="28"/>
                <w:szCs w:val="28"/>
              </w:rPr>
            </w:pPr>
            <w:r w:rsidRPr="003D0CB2">
              <w:rPr>
                <w:b/>
                <w:sz w:val="28"/>
                <w:szCs w:val="28"/>
              </w:rPr>
              <w:t>E. Valantis</w:t>
            </w:r>
          </w:p>
        </w:tc>
      </w:tr>
    </w:tbl>
    <w:p w14:paraId="6DBE86C2" w14:textId="77777777" w:rsidR="00E81D55" w:rsidRPr="00495E28" w:rsidRDefault="00E81D55" w:rsidP="00E81D55">
      <w:pPr>
        <w:rPr>
          <w:sz w:val="28"/>
          <w:szCs w:val="28"/>
        </w:rPr>
      </w:pPr>
    </w:p>
    <w:sdt>
      <w:sdtPr>
        <w:rPr>
          <w:sz w:val="22"/>
          <w:szCs w:val="22"/>
        </w:rPr>
        <w:alias w:val="Comments"/>
        <w:tag w:val=""/>
        <w:id w:val="2134517263"/>
        <w:placeholder>
          <w:docPart w:val="6CEA27E004F243A984C35EF7A71F05E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144A21C" w14:textId="1F8D72CE" w:rsidR="002D695D" w:rsidRPr="003D0CB2" w:rsidRDefault="00EF04E3">
          <w:pPr>
            <w:rPr>
              <w:sz w:val="22"/>
              <w:szCs w:val="22"/>
            </w:rPr>
          </w:pPr>
          <w:r w:rsidRPr="003D0CB2">
            <w:rPr>
              <w:sz w:val="22"/>
              <w:szCs w:val="22"/>
            </w:rPr>
            <w:t>Dzimtā-Zemīte 67021325,</w:t>
          </w:r>
          <w:r w:rsidRPr="003D0CB2">
            <w:rPr>
              <w:sz w:val="22"/>
              <w:szCs w:val="22"/>
            </w:rPr>
            <w:br/>
            <w:t>Lienite.Dzimta-Zemite@pa.gov.lv</w:t>
          </w:r>
        </w:p>
      </w:sdtContent>
    </w:sdt>
    <w:p w14:paraId="107A08FA" w14:textId="34B724E1" w:rsidR="004229DB" w:rsidRPr="003D0CB2" w:rsidRDefault="004229DB">
      <w:pPr>
        <w:rPr>
          <w:sz w:val="22"/>
          <w:szCs w:val="22"/>
        </w:rPr>
      </w:pPr>
    </w:p>
    <w:p w14:paraId="58FE9B6E" w14:textId="77777777" w:rsidR="004229DB" w:rsidRPr="003D0CB2" w:rsidRDefault="004229DB" w:rsidP="004229DB">
      <w:pPr>
        <w:tabs>
          <w:tab w:val="left" w:pos="6237"/>
        </w:tabs>
        <w:rPr>
          <w:rFonts w:eastAsia="Calibri"/>
          <w:sz w:val="22"/>
          <w:szCs w:val="22"/>
          <w:lang w:eastAsia="en-US"/>
        </w:rPr>
      </w:pPr>
      <w:r w:rsidRPr="003D0CB2">
        <w:rPr>
          <w:rFonts w:eastAsia="Calibri"/>
          <w:sz w:val="22"/>
          <w:szCs w:val="22"/>
          <w:lang w:eastAsia="en-US"/>
        </w:rPr>
        <w:t>Mālnieks 67013047</w:t>
      </w:r>
    </w:p>
    <w:p w14:paraId="710E9F35" w14:textId="6174082D" w:rsidR="004229DB" w:rsidRPr="003D0CB2" w:rsidRDefault="004229DB" w:rsidP="004229DB">
      <w:pPr>
        <w:spacing w:after="160" w:line="259" w:lineRule="auto"/>
        <w:rPr>
          <w:sz w:val="22"/>
          <w:szCs w:val="22"/>
        </w:rPr>
      </w:pPr>
      <w:r w:rsidRPr="003D0CB2">
        <w:rPr>
          <w:rFonts w:eastAsia="Calibri"/>
          <w:sz w:val="22"/>
          <w:szCs w:val="22"/>
          <w:lang w:eastAsia="en-US"/>
        </w:rPr>
        <w:t>Girts.Malnieks@em.gov.lv</w:t>
      </w:r>
    </w:p>
    <w:sectPr w:rsidR="004229DB" w:rsidRPr="003D0CB2" w:rsidSect="003D0CB2">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E167F" w14:textId="77777777" w:rsidR="00CE77EE" w:rsidRDefault="00CE77EE" w:rsidP="00E81D55">
      <w:r>
        <w:separator/>
      </w:r>
    </w:p>
  </w:endnote>
  <w:endnote w:type="continuationSeparator" w:id="0">
    <w:p w14:paraId="1F7E53F6" w14:textId="77777777" w:rsidR="00CE77EE" w:rsidRDefault="00CE77EE" w:rsidP="00E8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04485" w14:textId="6D24F75F" w:rsidR="00F255F6" w:rsidRPr="00426183" w:rsidRDefault="00067ADB" w:rsidP="00DE59BA">
    <w:pPr>
      <w:pStyle w:val="Footer"/>
      <w:jc w:val="both"/>
    </w:pPr>
    <w:r w:rsidRPr="00565AB1">
      <w:rPr>
        <w:sz w:val="20"/>
        <w:szCs w:val="20"/>
      </w:rPr>
      <w:fldChar w:fldCharType="begin"/>
    </w:r>
    <w:r w:rsidRPr="00565AB1">
      <w:rPr>
        <w:sz w:val="20"/>
        <w:szCs w:val="20"/>
      </w:rPr>
      <w:instrText xml:space="preserve"> FILENAME  \* MERGEFORMAT </w:instrText>
    </w:r>
    <w:r w:rsidRPr="00565AB1">
      <w:rPr>
        <w:sz w:val="20"/>
        <w:szCs w:val="20"/>
      </w:rPr>
      <w:fldChar w:fldCharType="separate"/>
    </w:r>
    <w:r w:rsidR="00596678">
      <w:rPr>
        <w:noProof/>
        <w:sz w:val="20"/>
        <w:szCs w:val="20"/>
      </w:rPr>
      <w:t>EMA</w:t>
    </w:r>
    <w:r w:rsidR="0028075E">
      <w:rPr>
        <w:noProof/>
        <w:sz w:val="20"/>
        <w:szCs w:val="20"/>
      </w:rPr>
      <w:t>not</w:t>
    </w:r>
    <w:r w:rsidR="00596678">
      <w:rPr>
        <w:noProof/>
        <w:sz w:val="20"/>
        <w:szCs w:val="20"/>
      </w:rPr>
      <w:t>_</w:t>
    </w:r>
    <w:r w:rsidR="00837E8A">
      <w:rPr>
        <w:noProof/>
        <w:sz w:val="20"/>
        <w:szCs w:val="20"/>
      </w:rPr>
      <w:t>VSS-1174</w:t>
    </w:r>
    <w:r w:rsidRPr="00565AB1">
      <w:rPr>
        <w:noProof/>
        <w:sz w:val="20"/>
        <w:szCs w:val="20"/>
      </w:rPr>
      <w:fldChar w:fldCharType="end"/>
    </w:r>
  </w:p>
  <w:p w14:paraId="4CC1A19E" w14:textId="77777777" w:rsidR="00F255F6" w:rsidRPr="00DE59BA" w:rsidRDefault="006A38E8" w:rsidP="00DE5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C479E" w14:textId="77777777" w:rsidR="00E1789E" w:rsidRPr="00E1789E" w:rsidRDefault="00E1789E" w:rsidP="00E1789E">
    <w:pPr>
      <w:pStyle w:val="Footer"/>
      <w:rPr>
        <w:sz w:val="20"/>
        <w:szCs w:val="20"/>
      </w:rPr>
    </w:pPr>
    <w:r w:rsidRPr="00E1789E">
      <w:rPr>
        <w:sz w:val="20"/>
        <w:szCs w:val="20"/>
      </w:rPr>
      <w:fldChar w:fldCharType="begin"/>
    </w:r>
    <w:r w:rsidRPr="00E1789E">
      <w:rPr>
        <w:sz w:val="20"/>
        <w:szCs w:val="20"/>
      </w:rPr>
      <w:instrText xml:space="preserve"> FILENAME  \* MERGEFORMAT </w:instrText>
    </w:r>
    <w:r w:rsidRPr="00E1789E">
      <w:rPr>
        <w:sz w:val="20"/>
        <w:szCs w:val="20"/>
      </w:rPr>
      <w:fldChar w:fldCharType="separate"/>
    </w:r>
    <w:r w:rsidRPr="00E1789E">
      <w:rPr>
        <w:sz w:val="20"/>
        <w:szCs w:val="20"/>
      </w:rPr>
      <w:t>EMAnot_VSS-1174</w:t>
    </w:r>
    <w:r w:rsidRPr="00E1789E">
      <w:rPr>
        <w:sz w:val="20"/>
        <w:szCs w:val="20"/>
      </w:rPr>
      <w:fldChar w:fldCharType="end"/>
    </w:r>
  </w:p>
  <w:p w14:paraId="133EF7A9" w14:textId="77777777" w:rsidR="00FE253A" w:rsidRPr="00426183" w:rsidRDefault="006A38E8" w:rsidP="00B25D4C">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B2B26" w14:textId="77777777" w:rsidR="00CE77EE" w:rsidRDefault="00CE77EE" w:rsidP="00E81D55">
      <w:r>
        <w:separator/>
      </w:r>
    </w:p>
  </w:footnote>
  <w:footnote w:type="continuationSeparator" w:id="0">
    <w:p w14:paraId="35E4E357" w14:textId="77777777" w:rsidR="00CE77EE" w:rsidRDefault="00CE77EE" w:rsidP="00E81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F9186" w14:textId="77777777" w:rsidR="00F255F6" w:rsidRDefault="00067ADB" w:rsidP="009E2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E88CA" w14:textId="77777777" w:rsidR="00F255F6" w:rsidRDefault="006A3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570A3" w14:textId="77777777" w:rsidR="00F255F6" w:rsidRDefault="00067ADB" w:rsidP="009E2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04E3">
      <w:rPr>
        <w:rStyle w:val="PageNumber"/>
        <w:noProof/>
      </w:rPr>
      <w:t>8</w:t>
    </w:r>
    <w:r>
      <w:rPr>
        <w:rStyle w:val="PageNumber"/>
      </w:rPr>
      <w:fldChar w:fldCharType="end"/>
    </w:r>
  </w:p>
  <w:p w14:paraId="611EDA81" w14:textId="77777777" w:rsidR="00F255F6" w:rsidRDefault="006A3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F58"/>
    <w:multiLevelType w:val="hybridMultilevel"/>
    <w:tmpl w:val="B3DCB152"/>
    <w:lvl w:ilvl="0" w:tplc="B7B0655A">
      <w:start w:val="1"/>
      <w:numFmt w:val="decimal"/>
      <w:lvlText w:val="%1."/>
      <w:lvlJc w:val="left"/>
      <w:pPr>
        <w:ind w:left="887" w:hanging="360"/>
      </w:pPr>
      <w:rPr>
        <w:rFonts w:hint="default"/>
      </w:rPr>
    </w:lvl>
    <w:lvl w:ilvl="1" w:tplc="04260019" w:tentative="1">
      <w:start w:val="1"/>
      <w:numFmt w:val="lowerLetter"/>
      <w:lvlText w:val="%2."/>
      <w:lvlJc w:val="left"/>
      <w:pPr>
        <w:ind w:left="1607" w:hanging="360"/>
      </w:pPr>
    </w:lvl>
    <w:lvl w:ilvl="2" w:tplc="0426001B" w:tentative="1">
      <w:start w:val="1"/>
      <w:numFmt w:val="lowerRoman"/>
      <w:lvlText w:val="%3."/>
      <w:lvlJc w:val="right"/>
      <w:pPr>
        <w:ind w:left="2327" w:hanging="180"/>
      </w:pPr>
    </w:lvl>
    <w:lvl w:ilvl="3" w:tplc="0426000F" w:tentative="1">
      <w:start w:val="1"/>
      <w:numFmt w:val="decimal"/>
      <w:lvlText w:val="%4."/>
      <w:lvlJc w:val="left"/>
      <w:pPr>
        <w:ind w:left="3047" w:hanging="360"/>
      </w:pPr>
    </w:lvl>
    <w:lvl w:ilvl="4" w:tplc="04260019" w:tentative="1">
      <w:start w:val="1"/>
      <w:numFmt w:val="lowerLetter"/>
      <w:lvlText w:val="%5."/>
      <w:lvlJc w:val="left"/>
      <w:pPr>
        <w:ind w:left="3767" w:hanging="360"/>
      </w:pPr>
    </w:lvl>
    <w:lvl w:ilvl="5" w:tplc="0426001B" w:tentative="1">
      <w:start w:val="1"/>
      <w:numFmt w:val="lowerRoman"/>
      <w:lvlText w:val="%6."/>
      <w:lvlJc w:val="right"/>
      <w:pPr>
        <w:ind w:left="4487" w:hanging="180"/>
      </w:pPr>
    </w:lvl>
    <w:lvl w:ilvl="6" w:tplc="0426000F" w:tentative="1">
      <w:start w:val="1"/>
      <w:numFmt w:val="decimal"/>
      <w:lvlText w:val="%7."/>
      <w:lvlJc w:val="left"/>
      <w:pPr>
        <w:ind w:left="5207" w:hanging="360"/>
      </w:pPr>
    </w:lvl>
    <w:lvl w:ilvl="7" w:tplc="04260019" w:tentative="1">
      <w:start w:val="1"/>
      <w:numFmt w:val="lowerLetter"/>
      <w:lvlText w:val="%8."/>
      <w:lvlJc w:val="left"/>
      <w:pPr>
        <w:ind w:left="5927" w:hanging="360"/>
      </w:pPr>
    </w:lvl>
    <w:lvl w:ilvl="8" w:tplc="0426001B" w:tentative="1">
      <w:start w:val="1"/>
      <w:numFmt w:val="lowerRoman"/>
      <w:lvlText w:val="%9."/>
      <w:lvlJc w:val="right"/>
      <w:pPr>
        <w:ind w:left="66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D55"/>
    <w:rsid w:val="00056F2B"/>
    <w:rsid w:val="00065716"/>
    <w:rsid w:val="00067ADB"/>
    <w:rsid w:val="000753CB"/>
    <w:rsid w:val="00080A4B"/>
    <w:rsid w:val="00081AEE"/>
    <w:rsid w:val="000C7B22"/>
    <w:rsid w:val="001029CD"/>
    <w:rsid w:val="0012456B"/>
    <w:rsid w:val="001B28EB"/>
    <w:rsid w:val="002052CE"/>
    <w:rsid w:val="002104DA"/>
    <w:rsid w:val="002126FF"/>
    <w:rsid w:val="0028075E"/>
    <w:rsid w:val="00286DD2"/>
    <w:rsid w:val="002D695D"/>
    <w:rsid w:val="002F5749"/>
    <w:rsid w:val="00303FA8"/>
    <w:rsid w:val="0038090F"/>
    <w:rsid w:val="0039561F"/>
    <w:rsid w:val="003D0CB2"/>
    <w:rsid w:val="003F58DB"/>
    <w:rsid w:val="003F7DA0"/>
    <w:rsid w:val="0041405A"/>
    <w:rsid w:val="004229DB"/>
    <w:rsid w:val="00456DCB"/>
    <w:rsid w:val="0046281D"/>
    <w:rsid w:val="0049468B"/>
    <w:rsid w:val="004A2706"/>
    <w:rsid w:val="004B74C2"/>
    <w:rsid w:val="004F2580"/>
    <w:rsid w:val="0057564B"/>
    <w:rsid w:val="005778AB"/>
    <w:rsid w:val="00585598"/>
    <w:rsid w:val="00596678"/>
    <w:rsid w:val="005F043B"/>
    <w:rsid w:val="0063626F"/>
    <w:rsid w:val="0065748C"/>
    <w:rsid w:val="00672507"/>
    <w:rsid w:val="0068468F"/>
    <w:rsid w:val="006A38E8"/>
    <w:rsid w:val="0070619D"/>
    <w:rsid w:val="007221B3"/>
    <w:rsid w:val="007263A6"/>
    <w:rsid w:val="00727477"/>
    <w:rsid w:val="00737159"/>
    <w:rsid w:val="00765711"/>
    <w:rsid w:val="00773DA8"/>
    <w:rsid w:val="0079295F"/>
    <w:rsid w:val="00794BD4"/>
    <w:rsid w:val="007B7D72"/>
    <w:rsid w:val="00807B23"/>
    <w:rsid w:val="0082520E"/>
    <w:rsid w:val="00837E8A"/>
    <w:rsid w:val="00873F66"/>
    <w:rsid w:val="008C1253"/>
    <w:rsid w:val="00981B44"/>
    <w:rsid w:val="00AA070B"/>
    <w:rsid w:val="00B00621"/>
    <w:rsid w:val="00B4103D"/>
    <w:rsid w:val="00B911DC"/>
    <w:rsid w:val="00BA0CAE"/>
    <w:rsid w:val="00C043F8"/>
    <w:rsid w:val="00C25B71"/>
    <w:rsid w:val="00C65764"/>
    <w:rsid w:val="00C8696A"/>
    <w:rsid w:val="00C9646B"/>
    <w:rsid w:val="00CC1A99"/>
    <w:rsid w:val="00CD27FE"/>
    <w:rsid w:val="00CD4DBD"/>
    <w:rsid w:val="00CE77EE"/>
    <w:rsid w:val="00D36E19"/>
    <w:rsid w:val="00D45BFD"/>
    <w:rsid w:val="00D60B3A"/>
    <w:rsid w:val="00D717D6"/>
    <w:rsid w:val="00DB1D77"/>
    <w:rsid w:val="00DD117B"/>
    <w:rsid w:val="00DD3D53"/>
    <w:rsid w:val="00E1789E"/>
    <w:rsid w:val="00E54F67"/>
    <w:rsid w:val="00E81D55"/>
    <w:rsid w:val="00ED3B69"/>
    <w:rsid w:val="00EF04E3"/>
    <w:rsid w:val="00F01141"/>
    <w:rsid w:val="00F070BE"/>
    <w:rsid w:val="00F77986"/>
    <w:rsid w:val="00F81490"/>
    <w:rsid w:val="00F871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1256"/>
  <w15:docId w15:val="{5B432343-DCB0-414F-A1AF-1097150F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D55"/>
    <w:rPr>
      <w:rFonts w:eastAsia="Times New Roman"/>
      <w:szCs w:val="24"/>
      <w:lang w:eastAsia="lv-LV"/>
    </w:rPr>
  </w:style>
  <w:style w:type="paragraph" w:styleId="Heading1">
    <w:name w:val="heading 1"/>
    <w:basedOn w:val="Normal"/>
    <w:next w:val="Normal"/>
    <w:link w:val="Heading1Char"/>
    <w:qFormat/>
    <w:rsid w:val="00D60B3A"/>
    <w:pPr>
      <w:keepNext/>
      <w:ind w:right="4156" w:firstLine="567"/>
      <w:outlineLvl w:val="0"/>
    </w:pPr>
    <w:rPr>
      <w:rFonts w:ascii="Times New Roman BaltRim" w:hAnsi="Times New Roman BaltRi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lang w:val="en-US"/>
    </w:rPr>
  </w:style>
  <w:style w:type="paragraph" w:styleId="Header">
    <w:name w:val="header"/>
    <w:basedOn w:val="Normal"/>
    <w:link w:val="HeaderChar"/>
    <w:rsid w:val="00E81D55"/>
    <w:pPr>
      <w:tabs>
        <w:tab w:val="center" w:pos="4153"/>
        <w:tab w:val="right" w:pos="8306"/>
      </w:tabs>
    </w:pPr>
  </w:style>
  <w:style w:type="character" w:customStyle="1" w:styleId="HeaderChar">
    <w:name w:val="Header Char"/>
    <w:basedOn w:val="DefaultParagraphFont"/>
    <w:link w:val="Header"/>
    <w:rsid w:val="00E81D55"/>
    <w:rPr>
      <w:rFonts w:eastAsia="Times New Roman"/>
      <w:szCs w:val="24"/>
      <w:lang w:eastAsia="lv-LV"/>
    </w:rPr>
  </w:style>
  <w:style w:type="character" w:styleId="PageNumber">
    <w:name w:val="page number"/>
    <w:basedOn w:val="DefaultParagraphFont"/>
    <w:rsid w:val="00E81D55"/>
  </w:style>
  <w:style w:type="paragraph" w:customStyle="1" w:styleId="naisf">
    <w:name w:val="naisf"/>
    <w:basedOn w:val="Normal"/>
    <w:rsid w:val="00E81D55"/>
    <w:pPr>
      <w:spacing w:before="75" w:after="75"/>
      <w:ind w:firstLine="375"/>
      <w:jc w:val="both"/>
    </w:pPr>
  </w:style>
  <w:style w:type="paragraph" w:customStyle="1" w:styleId="naisnod">
    <w:name w:val="naisnod"/>
    <w:basedOn w:val="Normal"/>
    <w:rsid w:val="00E81D55"/>
    <w:pPr>
      <w:spacing w:before="150" w:after="150"/>
      <w:jc w:val="center"/>
    </w:pPr>
    <w:rPr>
      <w:b/>
      <w:bCs/>
    </w:rPr>
  </w:style>
  <w:style w:type="paragraph" w:customStyle="1" w:styleId="naiskr">
    <w:name w:val="naiskr"/>
    <w:basedOn w:val="Normal"/>
    <w:rsid w:val="00E81D55"/>
    <w:pPr>
      <w:spacing w:before="75" w:after="75"/>
    </w:pPr>
  </w:style>
  <w:style w:type="paragraph" w:styleId="FootnoteText">
    <w:name w:val="footnote text"/>
    <w:basedOn w:val="Normal"/>
    <w:link w:val="FootnoteTextChar"/>
    <w:semiHidden/>
    <w:rsid w:val="00E81D55"/>
    <w:rPr>
      <w:sz w:val="20"/>
      <w:szCs w:val="20"/>
    </w:rPr>
  </w:style>
  <w:style w:type="character" w:customStyle="1" w:styleId="FootnoteTextChar">
    <w:name w:val="Footnote Text Char"/>
    <w:basedOn w:val="DefaultParagraphFont"/>
    <w:link w:val="FootnoteText"/>
    <w:semiHidden/>
    <w:rsid w:val="00E81D55"/>
    <w:rPr>
      <w:rFonts w:eastAsia="Times New Roman"/>
      <w:sz w:val="20"/>
      <w:lang w:eastAsia="lv-LV"/>
    </w:rPr>
  </w:style>
  <w:style w:type="paragraph" w:styleId="Footer">
    <w:name w:val="footer"/>
    <w:basedOn w:val="Normal"/>
    <w:link w:val="FooterChar"/>
    <w:uiPriority w:val="99"/>
    <w:rsid w:val="00E81D55"/>
    <w:pPr>
      <w:tabs>
        <w:tab w:val="center" w:pos="4153"/>
        <w:tab w:val="right" w:pos="8306"/>
      </w:tabs>
    </w:pPr>
  </w:style>
  <w:style w:type="character" w:customStyle="1" w:styleId="FooterChar">
    <w:name w:val="Footer Char"/>
    <w:basedOn w:val="DefaultParagraphFont"/>
    <w:link w:val="Footer"/>
    <w:uiPriority w:val="99"/>
    <w:rsid w:val="00E81D55"/>
    <w:rPr>
      <w:rFonts w:eastAsia="Times New Roman"/>
      <w:szCs w:val="24"/>
      <w:lang w:eastAsia="lv-LV"/>
    </w:rPr>
  </w:style>
  <w:style w:type="paragraph" w:styleId="BodyTextIndent2">
    <w:name w:val="Body Text Indent 2"/>
    <w:basedOn w:val="Normal"/>
    <w:link w:val="BodyTextIndent2Char"/>
    <w:rsid w:val="00E81D55"/>
    <w:pPr>
      <w:spacing w:after="120"/>
      <w:ind w:firstLine="720"/>
      <w:jc w:val="both"/>
    </w:pPr>
    <w:rPr>
      <w:b/>
      <w:i/>
      <w:sz w:val="28"/>
      <w:szCs w:val="20"/>
    </w:rPr>
  </w:style>
  <w:style w:type="character" w:customStyle="1" w:styleId="BodyTextIndent2Char">
    <w:name w:val="Body Text Indent 2 Char"/>
    <w:basedOn w:val="DefaultParagraphFont"/>
    <w:link w:val="BodyTextIndent2"/>
    <w:rsid w:val="00E81D55"/>
    <w:rPr>
      <w:rFonts w:eastAsia="Times New Roman"/>
      <w:b/>
      <w:i/>
      <w:sz w:val="28"/>
      <w:lang w:eastAsia="lv-LV"/>
    </w:rPr>
  </w:style>
  <w:style w:type="paragraph" w:styleId="BodyTextIndent">
    <w:name w:val="Body Text Indent"/>
    <w:basedOn w:val="Normal"/>
    <w:link w:val="BodyTextIndentChar"/>
    <w:rsid w:val="00E81D55"/>
    <w:pPr>
      <w:spacing w:after="120"/>
      <w:ind w:left="283"/>
    </w:pPr>
  </w:style>
  <w:style w:type="character" w:customStyle="1" w:styleId="BodyTextIndentChar">
    <w:name w:val="Body Text Indent Char"/>
    <w:basedOn w:val="DefaultParagraphFont"/>
    <w:link w:val="BodyTextIndent"/>
    <w:rsid w:val="00E81D55"/>
    <w:rPr>
      <w:rFonts w:eastAsia="Times New Roman"/>
      <w:szCs w:val="24"/>
      <w:lang w:eastAsia="lv-LV"/>
    </w:rPr>
  </w:style>
  <w:style w:type="paragraph" w:styleId="Title">
    <w:name w:val="Title"/>
    <w:basedOn w:val="Normal"/>
    <w:link w:val="TitleChar"/>
    <w:qFormat/>
    <w:rsid w:val="00E81D55"/>
    <w:pPr>
      <w:jc w:val="center"/>
    </w:pPr>
    <w:rPr>
      <w:b/>
      <w:sz w:val="28"/>
      <w:szCs w:val="20"/>
    </w:rPr>
  </w:style>
  <w:style w:type="character" w:customStyle="1" w:styleId="TitleChar">
    <w:name w:val="Title Char"/>
    <w:basedOn w:val="DefaultParagraphFont"/>
    <w:link w:val="Title"/>
    <w:rsid w:val="00E81D55"/>
    <w:rPr>
      <w:rFonts w:eastAsia="Times New Roman"/>
      <w:b/>
      <w:sz w:val="28"/>
      <w:lang w:eastAsia="lv-LV"/>
    </w:rPr>
  </w:style>
  <w:style w:type="paragraph" w:styleId="BodyText3">
    <w:name w:val="Body Text 3"/>
    <w:basedOn w:val="Normal"/>
    <w:link w:val="BodyText3Char"/>
    <w:unhideWhenUsed/>
    <w:rsid w:val="00E81D55"/>
    <w:pPr>
      <w:spacing w:after="120"/>
    </w:pPr>
    <w:rPr>
      <w:sz w:val="16"/>
      <w:szCs w:val="16"/>
      <w:lang w:val="en-AU"/>
    </w:rPr>
  </w:style>
  <w:style w:type="character" w:customStyle="1" w:styleId="BodyText3Char">
    <w:name w:val="Body Text 3 Char"/>
    <w:basedOn w:val="DefaultParagraphFont"/>
    <w:link w:val="BodyText3"/>
    <w:rsid w:val="00E81D55"/>
    <w:rPr>
      <w:rFonts w:eastAsia="Times New Roman"/>
      <w:sz w:val="16"/>
      <w:szCs w:val="16"/>
      <w:lang w:val="en-AU" w:eastAsia="lv-LV"/>
    </w:rPr>
  </w:style>
  <w:style w:type="table" w:styleId="TableGrid">
    <w:name w:val="Table Grid"/>
    <w:basedOn w:val="TableNormal"/>
    <w:uiPriority w:val="59"/>
    <w:rsid w:val="00E81D5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04E3"/>
    <w:rPr>
      <w:color w:val="808080"/>
    </w:rPr>
  </w:style>
  <w:style w:type="paragraph" w:styleId="BalloonText">
    <w:name w:val="Balloon Text"/>
    <w:basedOn w:val="Normal"/>
    <w:link w:val="BalloonTextChar"/>
    <w:uiPriority w:val="99"/>
    <w:semiHidden/>
    <w:unhideWhenUsed/>
    <w:rsid w:val="00EF04E3"/>
    <w:rPr>
      <w:rFonts w:ascii="Tahoma" w:hAnsi="Tahoma" w:cs="Tahoma"/>
      <w:sz w:val="16"/>
      <w:szCs w:val="16"/>
    </w:rPr>
  </w:style>
  <w:style w:type="character" w:customStyle="1" w:styleId="BalloonTextChar">
    <w:name w:val="Balloon Text Char"/>
    <w:basedOn w:val="DefaultParagraphFont"/>
    <w:link w:val="BalloonText"/>
    <w:uiPriority w:val="99"/>
    <w:semiHidden/>
    <w:rsid w:val="00EF04E3"/>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5778AB"/>
    <w:rPr>
      <w:sz w:val="16"/>
      <w:szCs w:val="16"/>
    </w:rPr>
  </w:style>
  <w:style w:type="paragraph" w:styleId="CommentText">
    <w:name w:val="annotation text"/>
    <w:basedOn w:val="Normal"/>
    <w:link w:val="CommentTextChar"/>
    <w:uiPriority w:val="99"/>
    <w:semiHidden/>
    <w:unhideWhenUsed/>
    <w:rsid w:val="005778AB"/>
    <w:rPr>
      <w:sz w:val="20"/>
      <w:szCs w:val="20"/>
    </w:rPr>
  </w:style>
  <w:style w:type="character" w:customStyle="1" w:styleId="CommentTextChar">
    <w:name w:val="Comment Text Char"/>
    <w:basedOn w:val="DefaultParagraphFont"/>
    <w:link w:val="CommentText"/>
    <w:uiPriority w:val="99"/>
    <w:semiHidden/>
    <w:rsid w:val="005778AB"/>
    <w:rPr>
      <w:rFonts w:eastAsia="Times New Roman"/>
      <w:sz w:val="20"/>
      <w:lang w:eastAsia="lv-LV"/>
    </w:rPr>
  </w:style>
  <w:style w:type="paragraph" w:styleId="CommentSubject">
    <w:name w:val="annotation subject"/>
    <w:basedOn w:val="CommentText"/>
    <w:next w:val="CommentText"/>
    <w:link w:val="CommentSubjectChar"/>
    <w:uiPriority w:val="99"/>
    <w:semiHidden/>
    <w:unhideWhenUsed/>
    <w:rsid w:val="005778AB"/>
    <w:rPr>
      <w:b/>
      <w:bCs/>
    </w:rPr>
  </w:style>
  <w:style w:type="character" w:customStyle="1" w:styleId="CommentSubjectChar">
    <w:name w:val="Comment Subject Char"/>
    <w:basedOn w:val="CommentTextChar"/>
    <w:link w:val="CommentSubject"/>
    <w:uiPriority w:val="99"/>
    <w:semiHidden/>
    <w:rsid w:val="005778AB"/>
    <w:rPr>
      <w:rFonts w:eastAsia="Times New Roman"/>
      <w:b/>
      <w:bCs/>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EA27E004F243A984C35EF7A71F05E3"/>
        <w:category>
          <w:name w:val="General"/>
          <w:gallery w:val="placeholder"/>
        </w:category>
        <w:types>
          <w:type w:val="bbPlcHdr"/>
        </w:types>
        <w:behaviors>
          <w:behavior w:val="content"/>
        </w:behaviors>
        <w:guid w:val="{C23F9AEB-02E5-4C55-9276-1BFE2FB1F2CD}"/>
      </w:docPartPr>
      <w:docPartBody>
        <w:p w:rsidR="006F68B8" w:rsidRDefault="00225EF5">
          <w:r w:rsidRPr="00B3522C">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EF5"/>
    <w:rsid w:val="00091CDC"/>
    <w:rsid w:val="00190EB2"/>
    <w:rsid w:val="001B0A04"/>
    <w:rsid w:val="00225EF5"/>
    <w:rsid w:val="003C3258"/>
    <w:rsid w:val="004C7A85"/>
    <w:rsid w:val="005A4ADA"/>
    <w:rsid w:val="006619EF"/>
    <w:rsid w:val="006741E4"/>
    <w:rsid w:val="006F68B8"/>
    <w:rsid w:val="00814A80"/>
    <w:rsid w:val="00991434"/>
    <w:rsid w:val="00993D33"/>
    <w:rsid w:val="00A373FE"/>
    <w:rsid w:val="00A65D83"/>
    <w:rsid w:val="00AE1F99"/>
    <w:rsid w:val="00B60864"/>
    <w:rsid w:val="00C57421"/>
    <w:rsid w:val="00DB4A87"/>
    <w:rsid w:val="00E05DB8"/>
    <w:rsid w:val="00E12B37"/>
    <w:rsid w:val="00FF4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E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AD732-3BB5-498A-9A77-A38574F8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12075</Words>
  <Characters>6884</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Ministru kabineta rīkojuma projekta „Par valsts īpašuma objekta Padures pagastā, Kuldīgas novadā, nodošanu privatizācijai” sākotnējās ietekmes novērtējuma ziņojums (anotācija)</vt:lpstr>
    </vt:vector>
  </TitlesOfParts>
  <Company>Latvia Privatisation Agency</Company>
  <LinksUpToDate>false</LinksUpToDate>
  <CharactersWithSpaces>18922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īpašuma objekta Padures pagastā, Kuldīgas novadā, nodošanu privatizācijai” sākotnējās ietekmes novērtējuma ziņojums (anotācija)</dc:title>
  <dc:creator>Lienīte Dzimtā - Zemīte</dc:creator>
  <dc:description>Dzimtā-Zemīte 67021325,
Lienite.Dzimta-Zemite@pa.gov.lv</dc:description>
  <cp:lastModifiedBy>Ģirts Mālnieks</cp:lastModifiedBy>
  <cp:revision>6</cp:revision>
  <cp:lastPrinted>2019-10-28T07:06:00Z</cp:lastPrinted>
  <dcterms:created xsi:type="dcterms:W3CDTF">2020-03-27T09:23:00Z</dcterms:created>
  <dcterms:modified xsi:type="dcterms:W3CDTF">2020-04-03T11:23:00Z</dcterms:modified>
</cp:coreProperties>
</file>