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271" w:rsidRDefault="000E5271" w:rsidP="00754160">
      <w:pPr>
        <w:pStyle w:val="Title"/>
        <w:jc w:val="right"/>
      </w:pPr>
      <w:r>
        <w:t>Projekts</w:t>
      </w:r>
    </w:p>
    <w:p w:rsidR="000E5271" w:rsidRDefault="000E5271" w:rsidP="00754160">
      <w:pPr>
        <w:pStyle w:val="Title"/>
        <w:jc w:val="right"/>
      </w:pPr>
    </w:p>
    <w:p w:rsidR="000E5271" w:rsidRPr="00754160" w:rsidRDefault="003961D8" w:rsidP="00754160">
      <w:pPr>
        <w:pStyle w:val="Title"/>
        <w:pBdr>
          <w:bottom w:val="single" w:sz="12" w:space="1" w:color="auto"/>
        </w:pBdr>
        <w:rPr>
          <w:b/>
        </w:rPr>
      </w:pPr>
      <w:r w:rsidRPr="00754160">
        <w:rPr>
          <w:b/>
        </w:rPr>
        <w:t>LATVIJAS REPUBLIKAS MINISTRU KABINETA SĒDES PROTOKOLLĒMUMS</w:t>
      </w:r>
    </w:p>
    <w:p w:rsidR="003961D8" w:rsidRPr="00756BDE" w:rsidRDefault="003961D8" w:rsidP="00754160">
      <w:pPr>
        <w:pStyle w:val="Title"/>
      </w:pPr>
    </w:p>
    <w:p w:rsidR="003961D8" w:rsidRPr="000E5271" w:rsidRDefault="00084351" w:rsidP="003961D8">
      <w:pPr>
        <w:pStyle w:val="Heading1"/>
        <w:keepNext w:val="0"/>
        <w:widowControl w:val="0"/>
      </w:pPr>
      <w:r w:rsidRPr="000E5271">
        <w:t>Rīgā</w:t>
      </w:r>
      <w:r w:rsidRPr="000E5271">
        <w:tab/>
      </w:r>
      <w:r w:rsidRPr="000E5271">
        <w:tab/>
      </w:r>
      <w:r w:rsidRPr="000E5271">
        <w:tab/>
      </w:r>
      <w:r w:rsidRPr="000E5271">
        <w:tab/>
      </w:r>
      <w:r w:rsidRPr="000E5271">
        <w:tab/>
      </w:r>
      <w:r w:rsidRPr="000E5271">
        <w:tab/>
        <w:t>Nr.</w:t>
      </w:r>
      <w:r w:rsidRPr="000E5271">
        <w:tab/>
      </w:r>
      <w:r w:rsidRPr="000E5271">
        <w:tab/>
        <w:t xml:space="preserve">      </w:t>
      </w:r>
      <w:r w:rsidRPr="000E5271">
        <w:tab/>
        <w:t>20</w:t>
      </w:r>
      <w:r w:rsidR="006559BF">
        <w:t>20</w:t>
      </w:r>
      <w:r w:rsidR="003961D8" w:rsidRPr="000E5271">
        <w:t>.gada</w:t>
      </w:r>
      <w:r w:rsidR="00FE336A" w:rsidRPr="000E5271">
        <w:t xml:space="preserve">   </w:t>
      </w:r>
      <w:r w:rsidR="003961D8" w:rsidRPr="000E5271">
        <w:t>.</w:t>
      </w:r>
      <w:r w:rsidR="003A3CE4">
        <w:t>_______</w:t>
      </w:r>
    </w:p>
    <w:p w:rsidR="003961D8" w:rsidRPr="00754160" w:rsidRDefault="003961D8" w:rsidP="003961D8">
      <w:pPr>
        <w:jc w:val="both"/>
        <w:rPr>
          <w:sz w:val="28"/>
          <w:szCs w:val="28"/>
          <w:lang w:val="lv-LV"/>
        </w:rPr>
      </w:pPr>
    </w:p>
    <w:p w:rsidR="003961D8" w:rsidRPr="000E5271" w:rsidRDefault="003961D8" w:rsidP="00C758FD">
      <w:pPr>
        <w:jc w:val="center"/>
        <w:rPr>
          <w:sz w:val="28"/>
          <w:szCs w:val="28"/>
          <w:lang w:val="lv-LV"/>
        </w:rPr>
      </w:pPr>
      <w:r w:rsidRPr="000E5271">
        <w:rPr>
          <w:sz w:val="28"/>
          <w:szCs w:val="28"/>
          <w:lang w:val="lv-LV"/>
        </w:rPr>
        <w:t>.§</w:t>
      </w:r>
    </w:p>
    <w:p w:rsidR="003961D8" w:rsidRPr="00754160" w:rsidRDefault="003961D8" w:rsidP="003961D8">
      <w:pPr>
        <w:jc w:val="both"/>
        <w:rPr>
          <w:sz w:val="28"/>
          <w:szCs w:val="28"/>
          <w:lang w:val="lv-LV"/>
        </w:rPr>
      </w:pPr>
    </w:p>
    <w:p w:rsidR="003961D8" w:rsidRPr="00756BDE" w:rsidRDefault="006559BF" w:rsidP="006559BF">
      <w:pPr>
        <w:pStyle w:val="Header"/>
        <w:tabs>
          <w:tab w:val="left" w:pos="720"/>
        </w:tabs>
        <w:jc w:val="center"/>
        <w:rPr>
          <w:b/>
          <w:sz w:val="28"/>
          <w:szCs w:val="28"/>
          <w:lang w:val="lv-LV"/>
        </w:rPr>
      </w:pPr>
      <w:r>
        <w:rPr>
          <w:b/>
          <w:sz w:val="28"/>
          <w:szCs w:val="28"/>
          <w:lang w:val="lv-LV"/>
        </w:rPr>
        <w:t>Par informatīvo ziņojumu</w:t>
      </w:r>
      <w:r w:rsidR="00D90B86">
        <w:rPr>
          <w:b/>
          <w:sz w:val="28"/>
          <w:szCs w:val="28"/>
          <w:lang w:val="lv-LV"/>
        </w:rPr>
        <w:t xml:space="preserve"> </w:t>
      </w:r>
      <w:r w:rsidR="00D7693F" w:rsidRPr="00D7693F">
        <w:rPr>
          <w:b/>
          <w:sz w:val="28"/>
          <w:szCs w:val="28"/>
          <w:lang w:val="lv-LV"/>
        </w:rPr>
        <w:t>“Par nepieciešamo finansējumu pasākuma “E-muita (2.kārta)” īstenošanai”</w:t>
      </w:r>
      <w:r w:rsidR="00D90B86" w:rsidRPr="00D90B86">
        <w:rPr>
          <w:b/>
          <w:sz w:val="28"/>
          <w:szCs w:val="28"/>
          <w:lang w:val="lv-LV"/>
        </w:rPr>
        <w:t xml:space="preserve"> </w:t>
      </w:r>
      <w:r w:rsidR="000E5271">
        <w:rPr>
          <w:b/>
          <w:sz w:val="28"/>
          <w:szCs w:val="28"/>
          <w:lang w:val="lv-LV"/>
        </w:rPr>
        <w:t>(</w:t>
      </w:r>
      <w:r w:rsidR="003961D8" w:rsidRPr="00756BDE">
        <w:rPr>
          <w:b/>
          <w:sz w:val="28"/>
          <w:szCs w:val="28"/>
          <w:lang w:val="lv-LV"/>
        </w:rPr>
        <w:t>TA-</w:t>
      </w:r>
      <w:r w:rsidR="000E5271">
        <w:rPr>
          <w:b/>
          <w:sz w:val="28"/>
          <w:szCs w:val="28"/>
          <w:lang w:val="lv-LV"/>
        </w:rPr>
        <w:t xml:space="preserve">         )</w:t>
      </w:r>
    </w:p>
    <w:p w:rsidR="003961D8" w:rsidRPr="00756BDE" w:rsidRDefault="003961D8" w:rsidP="003961D8">
      <w:pPr>
        <w:pStyle w:val="Header"/>
        <w:tabs>
          <w:tab w:val="left" w:pos="720"/>
        </w:tabs>
        <w:jc w:val="both"/>
        <w:rPr>
          <w:b/>
          <w:sz w:val="28"/>
          <w:szCs w:val="28"/>
          <w:lang w:val="lv-LV"/>
        </w:rPr>
      </w:pPr>
      <w:r w:rsidRPr="00756BDE">
        <w:rPr>
          <w:sz w:val="28"/>
          <w:szCs w:val="28"/>
          <w:lang w:val="lv-LV"/>
        </w:rPr>
        <w:t>________________________________________________________________</w:t>
      </w:r>
    </w:p>
    <w:p w:rsidR="00A9503E" w:rsidRPr="00756BDE" w:rsidRDefault="00A9503E" w:rsidP="003961D8">
      <w:pPr>
        <w:pStyle w:val="BodyText"/>
        <w:rPr>
          <w:b w:val="0"/>
          <w:color w:val="000000"/>
        </w:rPr>
      </w:pPr>
    </w:p>
    <w:p w:rsidR="006559BF" w:rsidRPr="00E92623" w:rsidRDefault="006559BF" w:rsidP="0027601B">
      <w:pPr>
        <w:pStyle w:val="ListParagraph"/>
        <w:numPr>
          <w:ilvl w:val="0"/>
          <w:numId w:val="5"/>
        </w:numPr>
        <w:jc w:val="both"/>
        <w:rPr>
          <w:sz w:val="28"/>
          <w:szCs w:val="28"/>
          <w:lang w:val="lv-LV"/>
        </w:rPr>
      </w:pPr>
      <w:r w:rsidRPr="00E92623">
        <w:rPr>
          <w:sz w:val="28"/>
          <w:szCs w:val="28"/>
          <w:lang w:val="lv-LV"/>
        </w:rPr>
        <w:t>Pieņemt zināšanai iesniegto informatīvo ziņojumu.</w:t>
      </w:r>
    </w:p>
    <w:p w:rsidR="006559BF" w:rsidRPr="006559BF" w:rsidRDefault="00D7693F" w:rsidP="0027601B">
      <w:pPr>
        <w:pStyle w:val="ListParagraph"/>
        <w:numPr>
          <w:ilvl w:val="0"/>
          <w:numId w:val="5"/>
        </w:numPr>
        <w:tabs>
          <w:tab w:val="left" w:pos="1134"/>
        </w:tabs>
        <w:jc w:val="both"/>
        <w:rPr>
          <w:sz w:val="28"/>
          <w:szCs w:val="28"/>
          <w:lang w:val="lv-LV"/>
        </w:rPr>
      </w:pPr>
      <w:r w:rsidRPr="00D7693F">
        <w:rPr>
          <w:sz w:val="28"/>
          <w:szCs w:val="28"/>
          <w:lang w:val="lv-LV"/>
        </w:rPr>
        <w:t>Pieņemt zināšanai, ka nepieciešamais finansējums pasākumam “E-muita (2.kārta)” 2020.gadam 1</w:t>
      </w:r>
      <w:r w:rsidR="00C569EF">
        <w:rPr>
          <w:sz w:val="28"/>
          <w:szCs w:val="28"/>
          <w:lang w:val="lv-LV"/>
        </w:rPr>
        <w:t> </w:t>
      </w:r>
      <w:r w:rsidRPr="00D7693F">
        <w:rPr>
          <w:sz w:val="28"/>
          <w:szCs w:val="28"/>
          <w:lang w:val="lv-LV"/>
        </w:rPr>
        <w:t>566</w:t>
      </w:r>
      <w:r w:rsidR="00C569EF">
        <w:rPr>
          <w:sz w:val="28"/>
          <w:szCs w:val="28"/>
          <w:lang w:val="lv-LV"/>
        </w:rPr>
        <w:t> </w:t>
      </w:r>
      <w:r w:rsidRPr="00D7693F">
        <w:rPr>
          <w:sz w:val="28"/>
          <w:szCs w:val="28"/>
          <w:lang w:val="lv-LV"/>
        </w:rPr>
        <w:t xml:space="preserve">749 </w:t>
      </w:r>
      <w:proofErr w:type="spellStart"/>
      <w:r w:rsidRPr="00FE57B9">
        <w:rPr>
          <w:i/>
          <w:sz w:val="28"/>
          <w:szCs w:val="28"/>
          <w:lang w:val="lv-LV"/>
        </w:rPr>
        <w:t>euro</w:t>
      </w:r>
      <w:proofErr w:type="spellEnd"/>
      <w:r w:rsidRPr="00D7693F">
        <w:rPr>
          <w:sz w:val="28"/>
          <w:szCs w:val="28"/>
          <w:lang w:val="lv-LV"/>
        </w:rPr>
        <w:t xml:space="preserve"> apmērā un turpmāk ik gadu 300</w:t>
      </w:r>
      <w:r w:rsidR="00C569EF">
        <w:rPr>
          <w:sz w:val="28"/>
          <w:szCs w:val="28"/>
          <w:lang w:val="lv-LV"/>
        </w:rPr>
        <w:t> </w:t>
      </w:r>
      <w:r w:rsidRPr="00D7693F">
        <w:rPr>
          <w:sz w:val="28"/>
          <w:szCs w:val="28"/>
          <w:lang w:val="lv-LV"/>
        </w:rPr>
        <w:t xml:space="preserve">000 </w:t>
      </w:r>
      <w:proofErr w:type="spellStart"/>
      <w:r w:rsidRPr="00FE57B9">
        <w:rPr>
          <w:i/>
          <w:sz w:val="28"/>
          <w:szCs w:val="28"/>
          <w:lang w:val="lv-LV"/>
        </w:rPr>
        <w:t>euro</w:t>
      </w:r>
      <w:proofErr w:type="spellEnd"/>
      <w:r w:rsidRPr="00D7693F">
        <w:rPr>
          <w:sz w:val="28"/>
          <w:szCs w:val="28"/>
          <w:lang w:val="lv-LV"/>
        </w:rPr>
        <w:t xml:space="preserve"> apmērā tiks nodrošināts Finanšu ministrijas budžeta programmas 33.00.00 “Valsts ieņēmumu un muitas politikas nodrošināšana” ietvaros, tajā skaitā 2020.gadam 908</w:t>
      </w:r>
      <w:r w:rsidR="00C569EF">
        <w:rPr>
          <w:sz w:val="28"/>
          <w:szCs w:val="28"/>
          <w:lang w:val="lv-LV"/>
        </w:rPr>
        <w:t> </w:t>
      </w:r>
      <w:r w:rsidRPr="00D7693F">
        <w:rPr>
          <w:sz w:val="28"/>
          <w:szCs w:val="28"/>
          <w:lang w:val="lv-LV"/>
        </w:rPr>
        <w:t xml:space="preserve">219 </w:t>
      </w:r>
      <w:proofErr w:type="spellStart"/>
      <w:r w:rsidRPr="00FE57B9">
        <w:rPr>
          <w:i/>
          <w:sz w:val="28"/>
          <w:szCs w:val="28"/>
          <w:lang w:val="lv-LV"/>
        </w:rPr>
        <w:t>euro</w:t>
      </w:r>
      <w:proofErr w:type="spellEnd"/>
      <w:r w:rsidRPr="00D7693F">
        <w:rPr>
          <w:sz w:val="28"/>
          <w:szCs w:val="28"/>
          <w:lang w:val="lv-LV"/>
        </w:rPr>
        <w:t xml:space="preserve"> apmērā prioritārajam pasākumam “Nodokļu informācijas pakalpojumu modernizācija (t.sk. ar MAIS izveidošanu un funkcionalitātes nodrošināšanu)” piešķirto līdzekļu ietvaros.</w:t>
      </w:r>
    </w:p>
    <w:p w:rsidR="000E5271" w:rsidRPr="00F1145A" w:rsidRDefault="00F1145A" w:rsidP="0027601B">
      <w:pPr>
        <w:pStyle w:val="ListParagraph"/>
        <w:numPr>
          <w:ilvl w:val="0"/>
          <w:numId w:val="5"/>
        </w:numPr>
        <w:tabs>
          <w:tab w:val="left" w:pos="1134"/>
        </w:tabs>
        <w:jc w:val="both"/>
        <w:rPr>
          <w:sz w:val="28"/>
          <w:szCs w:val="28"/>
          <w:lang w:val="lv-LV"/>
        </w:rPr>
      </w:pPr>
      <w:bookmarkStart w:id="0" w:name="_Hlk35606346"/>
      <w:bookmarkStart w:id="1" w:name="_Hlk34387632"/>
      <w:r w:rsidRPr="00F1145A">
        <w:rPr>
          <w:sz w:val="28"/>
          <w:szCs w:val="28"/>
          <w:lang w:val="lv-LV"/>
        </w:rPr>
        <w:t>Jautājumu par papildu valsts budžeta līdzekļu piešķiršanu 2021.gadam</w:t>
      </w:r>
      <w:r w:rsidR="00D7693F">
        <w:rPr>
          <w:sz w:val="28"/>
          <w:szCs w:val="28"/>
          <w:lang w:val="lv-LV"/>
        </w:rPr>
        <w:t xml:space="preserve"> -</w:t>
      </w:r>
      <w:r w:rsidRPr="00F1145A">
        <w:rPr>
          <w:sz w:val="28"/>
          <w:szCs w:val="28"/>
          <w:lang w:val="lv-LV"/>
        </w:rPr>
        <w:t xml:space="preserve">2025.gadam </w:t>
      </w:r>
      <w:r w:rsidR="00657C19" w:rsidRPr="00F7448F">
        <w:rPr>
          <w:sz w:val="28"/>
          <w:szCs w:val="28"/>
          <w:lang w:val="lv-LV"/>
        </w:rPr>
        <w:t>9</w:t>
      </w:r>
      <w:r w:rsidR="00C569EF" w:rsidRPr="00F7448F">
        <w:rPr>
          <w:sz w:val="28"/>
          <w:szCs w:val="28"/>
          <w:lang w:val="lv-LV"/>
        </w:rPr>
        <w:t> </w:t>
      </w:r>
      <w:r w:rsidR="00D2505E" w:rsidRPr="00F7448F">
        <w:rPr>
          <w:sz w:val="28"/>
          <w:szCs w:val="28"/>
          <w:lang w:val="lv-LV"/>
        </w:rPr>
        <w:t>073</w:t>
      </w:r>
      <w:r w:rsidR="00C569EF" w:rsidRPr="00F7448F">
        <w:rPr>
          <w:sz w:val="28"/>
          <w:szCs w:val="28"/>
          <w:lang w:val="lv-LV"/>
        </w:rPr>
        <w:t> 638</w:t>
      </w:r>
      <w:r w:rsidR="00D7693F" w:rsidRPr="00F7448F">
        <w:rPr>
          <w:sz w:val="28"/>
          <w:szCs w:val="28"/>
          <w:lang w:val="lv-LV"/>
        </w:rPr>
        <w:t xml:space="preserve"> </w:t>
      </w:r>
      <w:proofErr w:type="spellStart"/>
      <w:r w:rsidR="00D7693F" w:rsidRPr="00F7448F">
        <w:rPr>
          <w:i/>
          <w:sz w:val="28"/>
          <w:szCs w:val="28"/>
          <w:lang w:val="lv-LV"/>
        </w:rPr>
        <w:t>euro</w:t>
      </w:r>
      <w:proofErr w:type="spellEnd"/>
      <w:r w:rsidR="00D7693F" w:rsidRPr="00F7448F">
        <w:rPr>
          <w:sz w:val="28"/>
          <w:szCs w:val="28"/>
          <w:lang w:val="lv-LV"/>
        </w:rPr>
        <w:t xml:space="preserve"> apmērā pasākuma</w:t>
      </w:r>
      <w:r w:rsidRPr="00F7448F">
        <w:rPr>
          <w:sz w:val="28"/>
          <w:szCs w:val="28"/>
          <w:lang w:val="lv-LV"/>
        </w:rPr>
        <w:t xml:space="preserve"> “E-muita (2.kārta)” ieviešanai </w:t>
      </w:r>
      <w:r w:rsidR="00C569EF" w:rsidRPr="00F7448F">
        <w:rPr>
          <w:sz w:val="28"/>
          <w:szCs w:val="28"/>
          <w:lang w:val="lv-LV"/>
        </w:rPr>
        <w:t xml:space="preserve">un </w:t>
      </w:r>
      <w:r w:rsidR="00F7448F" w:rsidRPr="00F7448F">
        <w:rPr>
          <w:sz w:val="28"/>
          <w:szCs w:val="28"/>
          <w:lang w:val="lv-LV"/>
        </w:rPr>
        <w:t>2021.gad</w:t>
      </w:r>
      <w:bookmarkStart w:id="2" w:name="_GoBack"/>
      <w:bookmarkEnd w:id="2"/>
      <w:r w:rsidR="00F7448F" w:rsidRPr="00F7448F">
        <w:rPr>
          <w:sz w:val="28"/>
          <w:szCs w:val="28"/>
          <w:lang w:val="lv-LV"/>
        </w:rPr>
        <w:t xml:space="preserve">am </w:t>
      </w:r>
      <w:r w:rsidR="00C569EF" w:rsidRPr="00F7448F">
        <w:rPr>
          <w:sz w:val="28"/>
          <w:szCs w:val="28"/>
          <w:lang w:val="lv-LV"/>
        </w:rPr>
        <w:t xml:space="preserve">908 219 </w:t>
      </w:r>
      <w:proofErr w:type="spellStart"/>
      <w:r w:rsidR="00C569EF" w:rsidRPr="00F7448F">
        <w:rPr>
          <w:i/>
          <w:sz w:val="28"/>
          <w:szCs w:val="28"/>
          <w:lang w:val="lv-LV"/>
        </w:rPr>
        <w:t>euro</w:t>
      </w:r>
      <w:proofErr w:type="spellEnd"/>
      <w:r w:rsidR="00C569EF" w:rsidRPr="00F7448F">
        <w:rPr>
          <w:sz w:val="28"/>
          <w:szCs w:val="28"/>
          <w:lang w:val="lv-LV"/>
        </w:rPr>
        <w:t xml:space="preserve"> apmērā izmaiņu veikšanai muitas informācijas sistēmās saistībā ar Maksājumu administrēšanas informācijas sistēmu (MAIS)</w:t>
      </w:r>
      <w:r w:rsidR="00C569EF">
        <w:rPr>
          <w:sz w:val="28"/>
          <w:szCs w:val="28"/>
          <w:lang w:val="lv-LV"/>
        </w:rPr>
        <w:t xml:space="preserve"> </w:t>
      </w:r>
      <w:r w:rsidRPr="00F1145A">
        <w:rPr>
          <w:sz w:val="28"/>
          <w:szCs w:val="28"/>
          <w:lang w:val="lv-LV"/>
        </w:rPr>
        <w:t>izskatīt Ministru kabinetā turpmāko gadu un vidēja termiņa valsts budžeta likumprojektu sagatavošanas un izskatīšanas procesā kopā ar visu ministriju un centrālo valsts iestāžu iesniegtajiem prioritāro pasākumu pieteikumiem atbilstoši valsts budžeta finansiālajām iespējām</w:t>
      </w:r>
      <w:bookmarkEnd w:id="0"/>
      <w:r w:rsidRPr="00F1145A">
        <w:rPr>
          <w:sz w:val="28"/>
          <w:szCs w:val="28"/>
          <w:lang w:val="lv-LV"/>
        </w:rPr>
        <w:t>.</w:t>
      </w:r>
      <w:bookmarkEnd w:id="1"/>
    </w:p>
    <w:p w:rsidR="00CD3D09" w:rsidRDefault="00CD3D09" w:rsidP="00FE336A">
      <w:pPr>
        <w:pStyle w:val="BodyText"/>
        <w:tabs>
          <w:tab w:val="left" w:pos="0"/>
        </w:tabs>
        <w:ind w:firstLine="720"/>
        <w:jc w:val="both"/>
        <w:rPr>
          <w:b w:val="0"/>
        </w:rPr>
      </w:pPr>
    </w:p>
    <w:p w:rsidR="00B725A2" w:rsidRDefault="00B725A2" w:rsidP="00FE336A">
      <w:pPr>
        <w:pStyle w:val="BodyText"/>
        <w:tabs>
          <w:tab w:val="left" w:pos="0"/>
        </w:tabs>
        <w:ind w:firstLine="720"/>
        <w:jc w:val="both"/>
        <w:rPr>
          <w:b w:val="0"/>
        </w:rPr>
      </w:pPr>
    </w:p>
    <w:p w:rsidR="00FE336A" w:rsidRPr="00756BDE" w:rsidRDefault="00FE336A" w:rsidP="003961D8">
      <w:pPr>
        <w:pStyle w:val="BodyText"/>
        <w:ind w:firstLine="720"/>
        <w:jc w:val="both"/>
        <w:rPr>
          <w:b w:val="0"/>
        </w:rPr>
      </w:pPr>
    </w:p>
    <w:p w:rsidR="003961D8" w:rsidRPr="00756BDE" w:rsidRDefault="003961D8" w:rsidP="00754160">
      <w:pPr>
        <w:pStyle w:val="BodyText"/>
        <w:tabs>
          <w:tab w:val="left" w:pos="6804"/>
        </w:tabs>
        <w:jc w:val="both"/>
        <w:rPr>
          <w:b w:val="0"/>
          <w:color w:val="000000"/>
        </w:rPr>
      </w:pPr>
      <w:r w:rsidRPr="00756BDE">
        <w:rPr>
          <w:b w:val="0"/>
        </w:rPr>
        <w:t>Ministru prezident</w:t>
      </w:r>
      <w:r w:rsidR="00411B96">
        <w:rPr>
          <w:b w:val="0"/>
        </w:rPr>
        <w:t>s</w:t>
      </w:r>
      <w:r w:rsidR="000739FD" w:rsidRPr="00756BDE">
        <w:rPr>
          <w:b w:val="0"/>
          <w:color w:val="000000"/>
        </w:rPr>
        <w:tab/>
      </w:r>
      <w:proofErr w:type="spellStart"/>
      <w:r w:rsidR="00D779FD">
        <w:rPr>
          <w:b w:val="0"/>
          <w:color w:val="000000"/>
        </w:rPr>
        <w:t>A.K.Kariņš</w:t>
      </w:r>
      <w:proofErr w:type="spellEnd"/>
    </w:p>
    <w:p w:rsidR="00632185" w:rsidRDefault="00632185" w:rsidP="00754160">
      <w:pPr>
        <w:pStyle w:val="BodyText"/>
        <w:jc w:val="both"/>
        <w:rPr>
          <w:b w:val="0"/>
        </w:rPr>
      </w:pPr>
    </w:p>
    <w:p w:rsidR="000E5271" w:rsidRPr="00756BDE" w:rsidRDefault="000E5271" w:rsidP="00754160">
      <w:pPr>
        <w:pStyle w:val="BodyText"/>
        <w:jc w:val="both"/>
        <w:rPr>
          <w:b w:val="0"/>
        </w:rPr>
      </w:pPr>
    </w:p>
    <w:p w:rsidR="003961D8" w:rsidRPr="00756BDE" w:rsidRDefault="003961D8" w:rsidP="00754160">
      <w:pPr>
        <w:pStyle w:val="BodyText"/>
        <w:tabs>
          <w:tab w:val="left" w:pos="6804"/>
        </w:tabs>
        <w:jc w:val="both"/>
        <w:rPr>
          <w:b w:val="0"/>
        </w:rPr>
      </w:pPr>
      <w:r w:rsidRPr="00756BDE">
        <w:rPr>
          <w:b w:val="0"/>
        </w:rPr>
        <w:t>Valsts kancelejas direktor</w:t>
      </w:r>
      <w:r w:rsidR="006D707D">
        <w:rPr>
          <w:b w:val="0"/>
        </w:rPr>
        <w:t>s</w:t>
      </w:r>
      <w:r w:rsidRPr="00756BDE">
        <w:rPr>
          <w:b w:val="0"/>
        </w:rPr>
        <w:tab/>
      </w:r>
      <w:proofErr w:type="spellStart"/>
      <w:r w:rsidR="00411B96">
        <w:rPr>
          <w:b w:val="0"/>
        </w:rPr>
        <w:t>J</w:t>
      </w:r>
      <w:r w:rsidR="006D707D">
        <w:rPr>
          <w:b w:val="0"/>
        </w:rPr>
        <w:t>.</w:t>
      </w:r>
      <w:r w:rsidR="00411B96">
        <w:rPr>
          <w:b w:val="0"/>
        </w:rPr>
        <w:t>Citskovskis</w:t>
      </w:r>
      <w:proofErr w:type="spellEnd"/>
    </w:p>
    <w:p w:rsidR="00632185" w:rsidRDefault="00632185" w:rsidP="00754160">
      <w:pPr>
        <w:pStyle w:val="BodyText"/>
        <w:jc w:val="both"/>
        <w:rPr>
          <w:b w:val="0"/>
        </w:rPr>
      </w:pPr>
    </w:p>
    <w:p w:rsidR="00184120" w:rsidRPr="006022DE" w:rsidRDefault="00184120" w:rsidP="00184120">
      <w:pPr>
        <w:pStyle w:val="NoSpacing"/>
        <w:jc w:val="both"/>
        <w:rPr>
          <w:rFonts w:ascii="Times New Roman" w:hAnsi="Times New Roman"/>
          <w:sz w:val="28"/>
          <w:szCs w:val="28"/>
          <w:lang w:val="lv-LV"/>
        </w:rPr>
      </w:pPr>
    </w:p>
    <w:p w:rsidR="001A7066" w:rsidRPr="00D90B86" w:rsidRDefault="00411B96" w:rsidP="00D90B86">
      <w:pPr>
        <w:pStyle w:val="NoSpacing"/>
        <w:tabs>
          <w:tab w:val="left" w:pos="6804"/>
        </w:tabs>
        <w:rPr>
          <w:rFonts w:ascii="Times New Roman" w:hAnsi="Times New Roman"/>
          <w:sz w:val="28"/>
          <w:szCs w:val="28"/>
          <w:lang w:val="lv-LV"/>
        </w:rPr>
      </w:pPr>
      <w:r>
        <w:rPr>
          <w:rFonts w:ascii="Times New Roman" w:hAnsi="Times New Roman"/>
          <w:sz w:val="28"/>
          <w:szCs w:val="28"/>
          <w:lang w:val="lv-LV"/>
        </w:rPr>
        <w:t>Finanšu ministr</w:t>
      </w:r>
      <w:r w:rsidR="006559BF">
        <w:rPr>
          <w:rFonts w:ascii="Times New Roman" w:hAnsi="Times New Roman"/>
          <w:sz w:val="28"/>
          <w:szCs w:val="28"/>
          <w:lang w:val="lv-LV"/>
        </w:rPr>
        <w:t>s</w:t>
      </w:r>
      <w:r w:rsidR="00D90B86">
        <w:rPr>
          <w:rFonts w:ascii="Times New Roman" w:hAnsi="Times New Roman"/>
          <w:sz w:val="28"/>
          <w:szCs w:val="28"/>
          <w:lang w:val="lv-LV"/>
        </w:rPr>
        <w:tab/>
      </w:r>
      <w:proofErr w:type="spellStart"/>
      <w:r w:rsidR="00D779FD">
        <w:rPr>
          <w:rFonts w:ascii="Times New Roman" w:hAnsi="Times New Roman"/>
          <w:sz w:val="28"/>
          <w:szCs w:val="28"/>
          <w:lang w:val="lv-LV"/>
        </w:rPr>
        <w:t>J.Reirs</w:t>
      </w:r>
      <w:proofErr w:type="spellEnd"/>
    </w:p>
    <w:p w:rsidR="00184120" w:rsidRPr="006022DE" w:rsidRDefault="00184120" w:rsidP="00622DE8">
      <w:pPr>
        <w:jc w:val="both"/>
        <w:rPr>
          <w:sz w:val="28"/>
          <w:szCs w:val="28"/>
          <w:lang w:val="lv-LV"/>
        </w:rPr>
      </w:pPr>
    </w:p>
    <w:p w:rsidR="00184120" w:rsidRPr="006022DE" w:rsidRDefault="00184120" w:rsidP="00622DE8">
      <w:pPr>
        <w:jc w:val="both"/>
        <w:rPr>
          <w:sz w:val="20"/>
          <w:szCs w:val="20"/>
          <w:lang w:val="lv-LV"/>
        </w:rPr>
      </w:pPr>
    </w:p>
    <w:p w:rsidR="00184120" w:rsidRPr="006022DE" w:rsidRDefault="00C569EF" w:rsidP="00622DE8">
      <w:pPr>
        <w:jc w:val="both"/>
        <w:rPr>
          <w:sz w:val="20"/>
          <w:szCs w:val="20"/>
          <w:lang w:val="lv-LV"/>
        </w:rPr>
      </w:pPr>
      <w:r>
        <w:rPr>
          <w:sz w:val="20"/>
          <w:szCs w:val="20"/>
          <w:lang w:val="pt-BR"/>
        </w:rPr>
        <w:t>Eltermane</w:t>
      </w:r>
      <w:r w:rsidR="00184120" w:rsidRPr="006022DE">
        <w:rPr>
          <w:sz w:val="20"/>
          <w:szCs w:val="20"/>
          <w:lang w:val="pt-BR"/>
        </w:rPr>
        <w:t xml:space="preserve">, </w:t>
      </w:r>
      <w:r w:rsidR="00622DE8" w:rsidRPr="006022DE">
        <w:rPr>
          <w:sz w:val="20"/>
          <w:szCs w:val="20"/>
          <w:lang w:val="lv-LV"/>
        </w:rPr>
        <w:t>67</w:t>
      </w:r>
      <w:r w:rsidR="00BB0CD1" w:rsidRPr="006022DE">
        <w:rPr>
          <w:sz w:val="20"/>
          <w:szCs w:val="20"/>
          <w:lang w:val="lv-LV"/>
        </w:rPr>
        <w:t>1202</w:t>
      </w:r>
      <w:r>
        <w:rPr>
          <w:sz w:val="20"/>
          <w:szCs w:val="20"/>
          <w:lang w:val="lv-LV"/>
        </w:rPr>
        <w:t>51</w:t>
      </w:r>
    </w:p>
    <w:p w:rsidR="00622DE8" w:rsidRPr="00184120" w:rsidRDefault="00C569EF" w:rsidP="00622DE8">
      <w:pPr>
        <w:jc w:val="both"/>
        <w:rPr>
          <w:sz w:val="20"/>
          <w:szCs w:val="20"/>
          <w:lang w:val="pt-BR"/>
        </w:rPr>
      </w:pPr>
      <w:r>
        <w:rPr>
          <w:sz w:val="20"/>
          <w:szCs w:val="20"/>
          <w:lang w:val="lv-LV"/>
        </w:rPr>
        <w:t>Liene.eltermane</w:t>
      </w:r>
      <w:r w:rsidR="00FE336A" w:rsidRPr="00184120">
        <w:rPr>
          <w:sz w:val="20"/>
          <w:szCs w:val="20"/>
          <w:lang w:val="lv-LV"/>
        </w:rPr>
        <w:t>@vid</w:t>
      </w:r>
      <w:r w:rsidR="00622DE8" w:rsidRPr="00184120">
        <w:rPr>
          <w:sz w:val="20"/>
          <w:szCs w:val="20"/>
          <w:lang w:val="lv-LV"/>
        </w:rPr>
        <w:t>.gov.lv</w:t>
      </w:r>
    </w:p>
    <w:sectPr w:rsidR="00622DE8" w:rsidRPr="00184120" w:rsidSect="00C758FD">
      <w:headerReference w:type="even" r:id="rId8"/>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368" w:rsidRDefault="007D1368">
      <w:r>
        <w:separator/>
      </w:r>
    </w:p>
  </w:endnote>
  <w:endnote w:type="continuationSeparator" w:id="0">
    <w:p w:rsidR="007D1368" w:rsidRDefault="007D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Pr="00084351" w:rsidRDefault="00D5277E" w:rsidP="008F6B2A">
    <w:pPr>
      <w:pStyle w:val="Footer"/>
      <w:tabs>
        <w:tab w:val="clear" w:pos="8306"/>
        <w:tab w:val="right" w:pos="9000"/>
      </w:tabs>
      <w:ind w:right="22"/>
      <w:jc w:val="both"/>
    </w:pPr>
    <w:r w:rsidRPr="00D5277E">
      <w:t>FMProt_070715_FPPprem; Informatīvais ziņojums par Valsts ieņēmumu dienesta Finanšu policijas pārvaldes ierēdņu tiešas darbības rezultātā atklātu noziedzīgu nodarījumu un palielinātiem valsts budžeta ieņēmumiem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Pr="006022DE" w:rsidRDefault="0066090A" w:rsidP="00E36B63">
    <w:pPr>
      <w:jc w:val="both"/>
      <w:rPr>
        <w:sz w:val="20"/>
        <w:szCs w:val="20"/>
        <w:lang w:val="lv-LV"/>
      </w:rPr>
    </w:pPr>
    <w:r w:rsidRPr="006022DE">
      <w:rPr>
        <w:sz w:val="20"/>
        <w:szCs w:val="20"/>
        <w:lang w:val="lv-LV"/>
      </w:rPr>
      <w:t>F</w:t>
    </w:r>
    <w:r w:rsidR="00DD51A9" w:rsidRPr="006022DE">
      <w:rPr>
        <w:sz w:val="20"/>
        <w:szCs w:val="20"/>
        <w:lang w:val="lv-LV"/>
      </w:rPr>
      <w:t>M</w:t>
    </w:r>
    <w:r w:rsidR="000E5271" w:rsidRPr="006022DE">
      <w:rPr>
        <w:sz w:val="20"/>
        <w:szCs w:val="20"/>
        <w:lang w:val="lv-LV"/>
      </w:rPr>
      <w:t>P</w:t>
    </w:r>
    <w:r w:rsidR="00977E9D" w:rsidRPr="006022DE">
      <w:rPr>
        <w:sz w:val="20"/>
        <w:szCs w:val="20"/>
        <w:lang w:val="lv-LV"/>
      </w:rPr>
      <w:t>rot_</w:t>
    </w:r>
    <w:r w:rsidR="00A53CD3">
      <w:rPr>
        <w:sz w:val="20"/>
        <w:szCs w:val="20"/>
        <w:lang w:val="lv-LV"/>
      </w:rPr>
      <w:t>23</w:t>
    </w:r>
    <w:r w:rsidR="006559BF">
      <w:rPr>
        <w:sz w:val="20"/>
        <w:szCs w:val="20"/>
        <w:lang w:val="lv-LV"/>
      </w:rPr>
      <w:t>0</w:t>
    </w:r>
    <w:r w:rsidR="00A77708">
      <w:rPr>
        <w:sz w:val="20"/>
        <w:szCs w:val="20"/>
        <w:lang w:val="lv-LV"/>
      </w:rPr>
      <w:t>3</w:t>
    </w:r>
    <w:r w:rsidR="006559BF">
      <w:rPr>
        <w:sz w:val="20"/>
        <w:szCs w:val="20"/>
        <w:lang w:val="lv-LV"/>
      </w:rPr>
      <w:t>2020</w:t>
    </w:r>
    <w:r w:rsidR="00B6278C" w:rsidRPr="006022DE">
      <w:rPr>
        <w:sz w:val="20"/>
        <w:szCs w:val="20"/>
        <w:lang w:val="lv-LV"/>
      </w:rPr>
      <w:t>_</w:t>
    </w:r>
    <w:r w:rsidR="006559BF">
      <w:rPr>
        <w:sz w:val="20"/>
        <w:szCs w:val="20"/>
        <w:lang w:val="lv-LV"/>
      </w:rPr>
      <w:t>E_muita</w:t>
    </w:r>
    <w:r w:rsidR="00B6278C" w:rsidRPr="006022DE">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368" w:rsidRDefault="007D1368">
      <w:r>
        <w:separator/>
      </w:r>
    </w:p>
  </w:footnote>
  <w:footnote w:type="continuationSeparator" w:id="0">
    <w:p w:rsidR="007D1368" w:rsidRDefault="007D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650E" w:rsidRDefault="0095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50E" w:rsidRDefault="0095650E"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22DE">
      <w:rPr>
        <w:rStyle w:val="PageNumber"/>
        <w:noProof/>
      </w:rPr>
      <w:t>2</w:t>
    </w:r>
    <w:r>
      <w:rPr>
        <w:rStyle w:val="PageNumber"/>
      </w:rPr>
      <w:fldChar w:fldCharType="end"/>
    </w:r>
  </w:p>
  <w:p w:rsidR="0095650E" w:rsidRDefault="0095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524CE"/>
    <w:multiLevelType w:val="hybridMultilevel"/>
    <w:tmpl w:val="6A3E51F0"/>
    <w:lvl w:ilvl="0" w:tplc="1006263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45144E8"/>
    <w:multiLevelType w:val="hybridMultilevel"/>
    <w:tmpl w:val="770431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FF7008"/>
    <w:multiLevelType w:val="hybridMultilevel"/>
    <w:tmpl w:val="502E8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4F80234"/>
    <w:multiLevelType w:val="hybridMultilevel"/>
    <w:tmpl w:val="5920AD9E"/>
    <w:lvl w:ilvl="0" w:tplc="FF18C1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D8"/>
    <w:rsid w:val="000137C3"/>
    <w:rsid w:val="00041166"/>
    <w:rsid w:val="000539C4"/>
    <w:rsid w:val="0006635E"/>
    <w:rsid w:val="00067222"/>
    <w:rsid w:val="000739FD"/>
    <w:rsid w:val="00084351"/>
    <w:rsid w:val="000934A3"/>
    <w:rsid w:val="000A3573"/>
    <w:rsid w:val="000C4754"/>
    <w:rsid w:val="000E5271"/>
    <w:rsid w:val="00103864"/>
    <w:rsid w:val="001062C0"/>
    <w:rsid w:val="0016337A"/>
    <w:rsid w:val="00174A7A"/>
    <w:rsid w:val="00180A15"/>
    <w:rsid w:val="00184120"/>
    <w:rsid w:val="00191A35"/>
    <w:rsid w:val="00196797"/>
    <w:rsid w:val="001A2115"/>
    <w:rsid w:val="001A7066"/>
    <w:rsid w:val="001A7363"/>
    <w:rsid w:val="001B2619"/>
    <w:rsid w:val="001C2273"/>
    <w:rsid w:val="001D0EAE"/>
    <w:rsid w:val="001F0B78"/>
    <w:rsid w:val="00200CEE"/>
    <w:rsid w:val="002041F1"/>
    <w:rsid w:val="00210B3F"/>
    <w:rsid w:val="00214CD7"/>
    <w:rsid w:val="00233FE1"/>
    <w:rsid w:val="00236A37"/>
    <w:rsid w:val="00243102"/>
    <w:rsid w:val="00275A85"/>
    <w:rsid w:val="0027601B"/>
    <w:rsid w:val="002A7FB9"/>
    <w:rsid w:val="002B191A"/>
    <w:rsid w:val="002B6585"/>
    <w:rsid w:val="002C4B8E"/>
    <w:rsid w:val="002C72B9"/>
    <w:rsid w:val="002D0D36"/>
    <w:rsid w:val="002D7220"/>
    <w:rsid w:val="002D73C8"/>
    <w:rsid w:val="002F38D9"/>
    <w:rsid w:val="003040EF"/>
    <w:rsid w:val="003058BF"/>
    <w:rsid w:val="00322B8D"/>
    <w:rsid w:val="0033117C"/>
    <w:rsid w:val="0033234D"/>
    <w:rsid w:val="00347BCB"/>
    <w:rsid w:val="00351B75"/>
    <w:rsid w:val="003961D8"/>
    <w:rsid w:val="003A3CE4"/>
    <w:rsid w:val="003A7C4C"/>
    <w:rsid w:val="003B487E"/>
    <w:rsid w:val="003C0F62"/>
    <w:rsid w:val="003C6C82"/>
    <w:rsid w:val="003D07A0"/>
    <w:rsid w:val="003D360E"/>
    <w:rsid w:val="003F11B8"/>
    <w:rsid w:val="00400084"/>
    <w:rsid w:val="00411B96"/>
    <w:rsid w:val="00417142"/>
    <w:rsid w:val="00421496"/>
    <w:rsid w:val="00421968"/>
    <w:rsid w:val="00441B09"/>
    <w:rsid w:val="00477041"/>
    <w:rsid w:val="00481644"/>
    <w:rsid w:val="00481772"/>
    <w:rsid w:val="004A7DEA"/>
    <w:rsid w:val="004E4071"/>
    <w:rsid w:val="004F0210"/>
    <w:rsid w:val="00511416"/>
    <w:rsid w:val="0052195B"/>
    <w:rsid w:val="00530E9E"/>
    <w:rsid w:val="0053650A"/>
    <w:rsid w:val="00537E48"/>
    <w:rsid w:val="0054320C"/>
    <w:rsid w:val="005453C8"/>
    <w:rsid w:val="00555DB6"/>
    <w:rsid w:val="005662A7"/>
    <w:rsid w:val="005810F8"/>
    <w:rsid w:val="0058187E"/>
    <w:rsid w:val="00591CFB"/>
    <w:rsid w:val="005A17E9"/>
    <w:rsid w:val="005A643C"/>
    <w:rsid w:val="005C270D"/>
    <w:rsid w:val="005C31C2"/>
    <w:rsid w:val="005E03BA"/>
    <w:rsid w:val="005E0844"/>
    <w:rsid w:val="005F688F"/>
    <w:rsid w:val="006022DE"/>
    <w:rsid w:val="00604180"/>
    <w:rsid w:val="00622DE8"/>
    <w:rsid w:val="00632185"/>
    <w:rsid w:val="006423F9"/>
    <w:rsid w:val="00647B1C"/>
    <w:rsid w:val="0065146D"/>
    <w:rsid w:val="006559BF"/>
    <w:rsid w:val="00656990"/>
    <w:rsid w:val="00657C19"/>
    <w:rsid w:val="0066090A"/>
    <w:rsid w:val="006640EC"/>
    <w:rsid w:val="00671FAF"/>
    <w:rsid w:val="00690E98"/>
    <w:rsid w:val="00692E46"/>
    <w:rsid w:val="006B0BC5"/>
    <w:rsid w:val="006C05E1"/>
    <w:rsid w:val="006D0800"/>
    <w:rsid w:val="006D707D"/>
    <w:rsid w:val="006F3F0B"/>
    <w:rsid w:val="006F65FB"/>
    <w:rsid w:val="00705152"/>
    <w:rsid w:val="007103D0"/>
    <w:rsid w:val="007216E2"/>
    <w:rsid w:val="00730735"/>
    <w:rsid w:val="007402FF"/>
    <w:rsid w:val="0074242D"/>
    <w:rsid w:val="00750274"/>
    <w:rsid w:val="00754160"/>
    <w:rsid w:val="00756BDE"/>
    <w:rsid w:val="00757358"/>
    <w:rsid w:val="00766365"/>
    <w:rsid w:val="00766810"/>
    <w:rsid w:val="0077202D"/>
    <w:rsid w:val="007737A1"/>
    <w:rsid w:val="007747B6"/>
    <w:rsid w:val="00775D8C"/>
    <w:rsid w:val="007769A7"/>
    <w:rsid w:val="00783E9E"/>
    <w:rsid w:val="00795DE3"/>
    <w:rsid w:val="007A2F24"/>
    <w:rsid w:val="007B0DDE"/>
    <w:rsid w:val="007B3341"/>
    <w:rsid w:val="007C034C"/>
    <w:rsid w:val="007D1368"/>
    <w:rsid w:val="007D6FDA"/>
    <w:rsid w:val="007E7511"/>
    <w:rsid w:val="008046D6"/>
    <w:rsid w:val="00817AC9"/>
    <w:rsid w:val="00820C50"/>
    <w:rsid w:val="0082570A"/>
    <w:rsid w:val="008268B7"/>
    <w:rsid w:val="00831C47"/>
    <w:rsid w:val="00836C1E"/>
    <w:rsid w:val="00863C7E"/>
    <w:rsid w:val="00887702"/>
    <w:rsid w:val="0089554B"/>
    <w:rsid w:val="008B7606"/>
    <w:rsid w:val="008C2EDE"/>
    <w:rsid w:val="008D047E"/>
    <w:rsid w:val="008E6887"/>
    <w:rsid w:val="008F352A"/>
    <w:rsid w:val="008F6B2A"/>
    <w:rsid w:val="008F7092"/>
    <w:rsid w:val="00912594"/>
    <w:rsid w:val="00914614"/>
    <w:rsid w:val="00920FA1"/>
    <w:rsid w:val="00940020"/>
    <w:rsid w:val="00943926"/>
    <w:rsid w:val="00950E27"/>
    <w:rsid w:val="00953A8C"/>
    <w:rsid w:val="0095650E"/>
    <w:rsid w:val="009736FD"/>
    <w:rsid w:val="00977E9D"/>
    <w:rsid w:val="00985CCC"/>
    <w:rsid w:val="00995092"/>
    <w:rsid w:val="009A158B"/>
    <w:rsid w:val="009A2595"/>
    <w:rsid w:val="009C0652"/>
    <w:rsid w:val="009C1D6B"/>
    <w:rsid w:val="009C4672"/>
    <w:rsid w:val="009D414F"/>
    <w:rsid w:val="009E3354"/>
    <w:rsid w:val="00A10EBF"/>
    <w:rsid w:val="00A118FC"/>
    <w:rsid w:val="00A15EC9"/>
    <w:rsid w:val="00A16986"/>
    <w:rsid w:val="00A265F7"/>
    <w:rsid w:val="00A53CD3"/>
    <w:rsid w:val="00A54A6C"/>
    <w:rsid w:val="00A711C1"/>
    <w:rsid w:val="00A721D2"/>
    <w:rsid w:val="00A77708"/>
    <w:rsid w:val="00A9503E"/>
    <w:rsid w:val="00AA2449"/>
    <w:rsid w:val="00AA29A0"/>
    <w:rsid w:val="00AA7264"/>
    <w:rsid w:val="00AB7EA7"/>
    <w:rsid w:val="00AC3676"/>
    <w:rsid w:val="00AF2D83"/>
    <w:rsid w:val="00B07E1E"/>
    <w:rsid w:val="00B16EA5"/>
    <w:rsid w:val="00B30788"/>
    <w:rsid w:val="00B43720"/>
    <w:rsid w:val="00B45DD4"/>
    <w:rsid w:val="00B6177E"/>
    <w:rsid w:val="00B6278C"/>
    <w:rsid w:val="00B725A2"/>
    <w:rsid w:val="00B77583"/>
    <w:rsid w:val="00B9408A"/>
    <w:rsid w:val="00B964F6"/>
    <w:rsid w:val="00BB0CD1"/>
    <w:rsid w:val="00BD474D"/>
    <w:rsid w:val="00BD5DEF"/>
    <w:rsid w:val="00BE50CB"/>
    <w:rsid w:val="00BE66BB"/>
    <w:rsid w:val="00BF6D59"/>
    <w:rsid w:val="00C13E5E"/>
    <w:rsid w:val="00C41BD7"/>
    <w:rsid w:val="00C569EF"/>
    <w:rsid w:val="00C63BAC"/>
    <w:rsid w:val="00C758FD"/>
    <w:rsid w:val="00C850A2"/>
    <w:rsid w:val="00CA5DCD"/>
    <w:rsid w:val="00CC2BBB"/>
    <w:rsid w:val="00CD2C2E"/>
    <w:rsid w:val="00CD3D09"/>
    <w:rsid w:val="00CE06FD"/>
    <w:rsid w:val="00CF039B"/>
    <w:rsid w:val="00D0186D"/>
    <w:rsid w:val="00D04785"/>
    <w:rsid w:val="00D144D0"/>
    <w:rsid w:val="00D2505E"/>
    <w:rsid w:val="00D5277E"/>
    <w:rsid w:val="00D53CE1"/>
    <w:rsid w:val="00D5568E"/>
    <w:rsid w:val="00D64C18"/>
    <w:rsid w:val="00D66988"/>
    <w:rsid w:val="00D7693F"/>
    <w:rsid w:val="00D779FD"/>
    <w:rsid w:val="00D90B86"/>
    <w:rsid w:val="00D9149B"/>
    <w:rsid w:val="00D91CCF"/>
    <w:rsid w:val="00DC50F9"/>
    <w:rsid w:val="00DD4D76"/>
    <w:rsid w:val="00DD51A9"/>
    <w:rsid w:val="00E10F53"/>
    <w:rsid w:val="00E11D0D"/>
    <w:rsid w:val="00E129DB"/>
    <w:rsid w:val="00E30992"/>
    <w:rsid w:val="00E36B63"/>
    <w:rsid w:val="00E51719"/>
    <w:rsid w:val="00E57CD1"/>
    <w:rsid w:val="00E87E80"/>
    <w:rsid w:val="00E92623"/>
    <w:rsid w:val="00EA2C12"/>
    <w:rsid w:val="00EB1DA8"/>
    <w:rsid w:val="00EC13CD"/>
    <w:rsid w:val="00EE12A9"/>
    <w:rsid w:val="00EE5C1B"/>
    <w:rsid w:val="00EF2375"/>
    <w:rsid w:val="00F00082"/>
    <w:rsid w:val="00F0249C"/>
    <w:rsid w:val="00F10D58"/>
    <w:rsid w:val="00F1145A"/>
    <w:rsid w:val="00F15542"/>
    <w:rsid w:val="00F24B0E"/>
    <w:rsid w:val="00F25897"/>
    <w:rsid w:val="00F343FE"/>
    <w:rsid w:val="00F55FEC"/>
    <w:rsid w:val="00F62C55"/>
    <w:rsid w:val="00F7448F"/>
    <w:rsid w:val="00F77AC6"/>
    <w:rsid w:val="00F855A6"/>
    <w:rsid w:val="00F92367"/>
    <w:rsid w:val="00FA4582"/>
    <w:rsid w:val="00FC7041"/>
    <w:rsid w:val="00FD3F7F"/>
    <w:rsid w:val="00FE2774"/>
    <w:rsid w:val="00FE336A"/>
    <w:rsid w:val="00FE4FED"/>
    <w:rsid w:val="00FE57B9"/>
    <w:rsid w:val="00FF4DBB"/>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6BAA9F"/>
  <w15:docId w15:val="{E39673F1-0FC4-4B03-A235-63604A3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NoSpacing">
    <w:name w:val="No Spacing"/>
    <w:uiPriority w:val="1"/>
    <w:qFormat/>
    <w:rsid w:val="00184120"/>
    <w:rPr>
      <w:rFonts w:ascii="Calibri" w:eastAsia="Calibri" w:hAnsi="Calibri"/>
      <w:sz w:val="22"/>
      <w:szCs w:val="22"/>
      <w:lang w:val="en-US" w:eastAsia="en-US"/>
    </w:rPr>
  </w:style>
  <w:style w:type="paragraph" w:styleId="ListParagraph">
    <w:name w:val="List Paragraph"/>
    <w:basedOn w:val="Normal"/>
    <w:uiPriority w:val="34"/>
    <w:qFormat/>
    <w:rsid w:val="00D77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4B15-A579-462D-AE56-8F226B73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Template>
  <TotalTime>42</TotalTime>
  <Pages>1</Pages>
  <Words>986</Words>
  <Characters>563</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nepieciešamo finansējumu pasākuma “E-muita (2.kārta)” īstenošanai”</vt:lpstr>
      <vt:lpstr>Informatīvais ziņojums par Āfrikas cūku mēra profilakses pasākumu īstenošanu robežkontroles punktos uz Latvijas ārējās robežas</vt:lpstr>
    </vt:vector>
  </TitlesOfParts>
  <Manager/>
  <Company>Valsts ieņēmumu dienests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nepieciešamo finansējumu pasākuma “E-muita (2.kārta)” īstenošanai”</dc:title>
  <dc:subject>protokollēmums</dc:subject>
  <dc:creator>Sanita Štendenberga</dc:creator>
  <dc:description>67120243,_x000d_
Sanita.Stendenberga@vid.gov.lv,</dc:description>
  <cp:lastModifiedBy>Liene Eltermane</cp:lastModifiedBy>
  <cp:revision>6</cp:revision>
  <cp:lastPrinted>2017-06-12T09:55:00Z</cp:lastPrinted>
  <dcterms:created xsi:type="dcterms:W3CDTF">2020-03-19T14:35:00Z</dcterms:created>
  <dcterms:modified xsi:type="dcterms:W3CDTF">2020-03-23T14:57:00Z</dcterms:modified>
  <cp:category/>
</cp:coreProperties>
</file>