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41E6" w14:textId="7DF5C6FF" w:rsidR="00654061" w:rsidRDefault="00654061" w:rsidP="00836607">
      <w:pPr>
        <w:tabs>
          <w:tab w:val="left" w:pos="6663"/>
        </w:tabs>
        <w:rPr>
          <w:sz w:val="28"/>
          <w:szCs w:val="28"/>
        </w:rPr>
      </w:pPr>
    </w:p>
    <w:p w14:paraId="557387FF" w14:textId="77777777" w:rsidR="00836607" w:rsidRPr="000D636E" w:rsidRDefault="00836607" w:rsidP="00836607">
      <w:pPr>
        <w:tabs>
          <w:tab w:val="left" w:pos="6663"/>
        </w:tabs>
        <w:rPr>
          <w:sz w:val="28"/>
          <w:szCs w:val="28"/>
        </w:rPr>
      </w:pPr>
    </w:p>
    <w:p w14:paraId="55738800" w14:textId="77777777" w:rsidR="00836607" w:rsidRPr="000D636E" w:rsidRDefault="00836607" w:rsidP="00836607">
      <w:pPr>
        <w:tabs>
          <w:tab w:val="left" w:pos="6663"/>
        </w:tabs>
        <w:rPr>
          <w:sz w:val="28"/>
          <w:szCs w:val="28"/>
        </w:rPr>
      </w:pPr>
    </w:p>
    <w:p w14:paraId="55738801" w14:textId="72908F56" w:rsidR="000D636E" w:rsidRPr="000D636E" w:rsidRDefault="00194B5E" w:rsidP="009B548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C2215D">
        <w:rPr>
          <w:sz w:val="28"/>
          <w:szCs w:val="28"/>
        </w:rPr>
        <w:t>20</w:t>
      </w:r>
      <w:r w:rsidR="000D636E" w:rsidRPr="000D636E">
        <w:rPr>
          <w:sz w:val="28"/>
          <w:szCs w:val="28"/>
        </w:rPr>
        <w:t xml:space="preserve">. gada </w:t>
      </w:r>
      <w:r w:rsidR="00BD7461">
        <w:rPr>
          <w:sz w:val="28"/>
          <w:szCs w:val="28"/>
        </w:rPr>
        <w:t>5. maijā</w:t>
      </w:r>
      <w:r w:rsidR="000D636E" w:rsidRPr="000D636E">
        <w:rPr>
          <w:sz w:val="28"/>
          <w:szCs w:val="28"/>
        </w:rPr>
        <w:tab/>
        <w:t>Rīkojums Nr.</w:t>
      </w:r>
      <w:r w:rsidR="00BD7461">
        <w:rPr>
          <w:sz w:val="28"/>
          <w:szCs w:val="28"/>
        </w:rPr>
        <w:t> 240</w:t>
      </w:r>
    </w:p>
    <w:p w14:paraId="55738802" w14:textId="012283D8" w:rsidR="000D636E" w:rsidRPr="000D636E" w:rsidRDefault="000D636E" w:rsidP="009B548B">
      <w:pPr>
        <w:tabs>
          <w:tab w:val="left" w:pos="6663"/>
        </w:tabs>
        <w:rPr>
          <w:sz w:val="28"/>
          <w:szCs w:val="28"/>
        </w:rPr>
      </w:pPr>
      <w:r w:rsidRPr="000D636E">
        <w:rPr>
          <w:sz w:val="28"/>
          <w:szCs w:val="28"/>
        </w:rPr>
        <w:t>Rīgā</w:t>
      </w:r>
      <w:r w:rsidRPr="000D636E">
        <w:rPr>
          <w:sz w:val="28"/>
          <w:szCs w:val="28"/>
        </w:rPr>
        <w:tab/>
        <w:t>(prot. Nr.</w:t>
      </w:r>
      <w:r w:rsidR="00BD7461">
        <w:rPr>
          <w:sz w:val="28"/>
          <w:szCs w:val="28"/>
        </w:rPr>
        <w:t> 30 7</w:t>
      </w:r>
      <w:bookmarkStart w:id="0" w:name="_GoBack"/>
      <w:bookmarkEnd w:id="0"/>
      <w:r w:rsidRPr="000D636E">
        <w:rPr>
          <w:sz w:val="28"/>
          <w:szCs w:val="28"/>
        </w:rPr>
        <w:t>. §)</w:t>
      </w:r>
    </w:p>
    <w:p w14:paraId="55738803" w14:textId="77777777" w:rsidR="004B596F" w:rsidRPr="000D636E" w:rsidRDefault="004B596F" w:rsidP="004B596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lv-LV"/>
        </w:rPr>
      </w:pPr>
    </w:p>
    <w:p w14:paraId="55738804" w14:textId="77777777" w:rsidR="004B596F" w:rsidRPr="00BC191F" w:rsidRDefault="004B596F" w:rsidP="004B596F">
      <w:pPr>
        <w:jc w:val="center"/>
        <w:rPr>
          <w:b/>
          <w:sz w:val="28"/>
          <w:szCs w:val="28"/>
        </w:rPr>
      </w:pPr>
      <w:r w:rsidRPr="00BC191F">
        <w:rPr>
          <w:b/>
          <w:sz w:val="28"/>
          <w:szCs w:val="28"/>
        </w:rPr>
        <w:t>Par Latvijas Republikas pilnvarotiem pārstā</w:t>
      </w:r>
      <w:r w:rsidR="00A603BE" w:rsidRPr="00BC191F">
        <w:rPr>
          <w:b/>
          <w:sz w:val="28"/>
          <w:szCs w:val="28"/>
        </w:rPr>
        <w:t>vjiem Ziemeļu Investīciju bankā</w:t>
      </w:r>
    </w:p>
    <w:p w14:paraId="55738805" w14:textId="77777777" w:rsidR="004B596F" w:rsidRPr="00BC191F" w:rsidRDefault="004B596F" w:rsidP="004B596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lv-LV"/>
        </w:rPr>
      </w:pPr>
    </w:p>
    <w:p w14:paraId="55738806" w14:textId="77777777" w:rsidR="00C537F7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 Lai nodrošinātu Latvijas Republikas interešu pārstāvēšanu Ziemeļu Investīciju bankas Direktoru valdē, saskaņā ar 2004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11</w:t>
      </w:r>
      <w:r w:rsidR="000D636E">
        <w:rPr>
          <w:sz w:val="28"/>
          <w:szCs w:val="28"/>
        </w:rPr>
        <w:t>. f</w:t>
      </w:r>
      <w:r w:rsidRPr="00BC191F">
        <w:rPr>
          <w:sz w:val="28"/>
          <w:szCs w:val="28"/>
        </w:rPr>
        <w:t>ebruārī parakstīto Līgumu starp Dāniju, Igauniju, Somiju, Islandi, Latviju, Lietuvu, Norvēģiju un Zviedriju par Ziemeļu Investīciju banku norīkot:</w:t>
      </w:r>
    </w:p>
    <w:p w14:paraId="55738808" w14:textId="5062290A" w:rsidR="00C537F7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1.1.</w:t>
      </w:r>
      <w:r w:rsidR="009A32DC">
        <w:rPr>
          <w:sz w:val="28"/>
          <w:szCs w:val="28"/>
        </w:rPr>
        <w:t> </w:t>
      </w:r>
      <w:r w:rsidR="008223A8">
        <w:rPr>
          <w:sz w:val="28"/>
          <w:szCs w:val="28"/>
        </w:rPr>
        <w:t>Finanšu ministrijas valsts sekretār</w:t>
      </w:r>
      <w:r w:rsidR="004979EE">
        <w:rPr>
          <w:sz w:val="28"/>
          <w:szCs w:val="28"/>
        </w:rPr>
        <w:t>a</w:t>
      </w:r>
      <w:r w:rsidR="008223A8">
        <w:rPr>
          <w:sz w:val="28"/>
          <w:szCs w:val="28"/>
        </w:rPr>
        <w:t xml:space="preserve"> vietnieci Līgu Kļaviņu </w:t>
      </w:r>
      <w:r w:rsidR="003F0952">
        <w:rPr>
          <w:sz w:val="28"/>
          <w:szCs w:val="28"/>
        </w:rPr>
        <w:t xml:space="preserve">Ziemeļu </w:t>
      </w:r>
      <w:r w:rsidRPr="00BC191F">
        <w:rPr>
          <w:sz w:val="28"/>
          <w:szCs w:val="28"/>
        </w:rPr>
        <w:t xml:space="preserve">Investīciju bankas Direktoru valdes </w:t>
      </w:r>
      <w:r w:rsidR="008223A8">
        <w:rPr>
          <w:sz w:val="28"/>
          <w:szCs w:val="28"/>
        </w:rPr>
        <w:t>direktora amatā uz laiku</w:t>
      </w:r>
      <w:r w:rsidR="00D83E4F">
        <w:rPr>
          <w:sz w:val="28"/>
          <w:szCs w:val="28"/>
        </w:rPr>
        <w:t xml:space="preserve"> no 20</w:t>
      </w:r>
      <w:r w:rsidR="00C2215D">
        <w:rPr>
          <w:sz w:val="28"/>
          <w:szCs w:val="28"/>
        </w:rPr>
        <w:t>20</w:t>
      </w:r>
      <w:r w:rsidR="00D83E4F">
        <w:rPr>
          <w:sz w:val="28"/>
          <w:szCs w:val="28"/>
        </w:rPr>
        <w:t>. gada 1. </w:t>
      </w:r>
      <w:r w:rsidR="00C2215D">
        <w:rPr>
          <w:sz w:val="28"/>
          <w:szCs w:val="28"/>
        </w:rPr>
        <w:t>jūnija</w:t>
      </w:r>
      <w:r w:rsidRPr="00BC191F">
        <w:rPr>
          <w:sz w:val="28"/>
          <w:szCs w:val="28"/>
        </w:rPr>
        <w:t xml:space="preserve"> līdz 202</w:t>
      </w:r>
      <w:r w:rsidR="00C2215D">
        <w:rPr>
          <w:sz w:val="28"/>
          <w:szCs w:val="28"/>
        </w:rPr>
        <w:t>4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31</w:t>
      </w:r>
      <w:r w:rsidR="008223A8">
        <w:rPr>
          <w:sz w:val="28"/>
          <w:szCs w:val="28"/>
        </w:rPr>
        <w:t>. </w:t>
      </w:r>
      <w:r w:rsidR="000D636E">
        <w:rPr>
          <w:sz w:val="28"/>
          <w:szCs w:val="28"/>
        </w:rPr>
        <w:t>m</w:t>
      </w:r>
      <w:r w:rsidRPr="00BC191F">
        <w:rPr>
          <w:sz w:val="28"/>
          <w:szCs w:val="28"/>
        </w:rPr>
        <w:t>aijam;</w:t>
      </w:r>
    </w:p>
    <w:p w14:paraId="5573880A" w14:textId="0C68A347" w:rsidR="00C537F7" w:rsidRPr="00BC191F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1.2.</w:t>
      </w:r>
      <w:r w:rsidR="009A32DC">
        <w:rPr>
          <w:sz w:val="28"/>
          <w:szCs w:val="28"/>
        </w:rPr>
        <w:t> </w:t>
      </w:r>
      <w:r w:rsidR="00D83E4F" w:rsidRPr="00D83E4F">
        <w:rPr>
          <w:sz w:val="28"/>
          <w:szCs w:val="28"/>
        </w:rPr>
        <w:t>Valsts kases Finanšu resursu departamenta direktor</w:t>
      </w:r>
      <w:r w:rsidR="00E153C1">
        <w:rPr>
          <w:sz w:val="28"/>
          <w:szCs w:val="28"/>
        </w:rPr>
        <w:t>a vietnieci</w:t>
      </w:r>
      <w:r w:rsidR="00D83E4F" w:rsidRPr="00D83E4F">
        <w:rPr>
          <w:sz w:val="28"/>
          <w:szCs w:val="28"/>
        </w:rPr>
        <w:t xml:space="preserve"> Inesi </w:t>
      </w:r>
      <w:proofErr w:type="spellStart"/>
      <w:r w:rsidR="00D83E4F" w:rsidRPr="00D83E4F">
        <w:rPr>
          <w:sz w:val="28"/>
          <w:szCs w:val="28"/>
        </w:rPr>
        <w:t>Sudari</w:t>
      </w:r>
      <w:proofErr w:type="spellEnd"/>
      <w:r w:rsidRPr="00BC191F">
        <w:rPr>
          <w:sz w:val="28"/>
          <w:szCs w:val="28"/>
        </w:rPr>
        <w:t xml:space="preserve"> Ziemeļu Investīciju bankas Direktoru valdes direktora </w:t>
      </w:r>
      <w:r w:rsidR="008223A8">
        <w:rPr>
          <w:sz w:val="28"/>
          <w:szCs w:val="28"/>
        </w:rPr>
        <w:t xml:space="preserve">vietnieka amatā uz laiku </w:t>
      </w:r>
      <w:r w:rsidR="00D83E4F">
        <w:rPr>
          <w:sz w:val="28"/>
          <w:szCs w:val="28"/>
        </w:rPr>
        <w:t xml:space="preserve">no </w:t>
      </w:r>
      <w:r w:rsidR="00C2215D" w:rsidRPr="00C2215D">
        <w:rPr>
          <w:sz w:val="28"/>
          <w:szCs w:val="28"/>
        </w:rPr>
        <w:t>2020. gada 1. jūnija līdz 2024. gada 31. maijam</w:t>
      </w:r>
      <w:r w:rsidRPr="00BC191F">
        <w:rPr>
          <w:sz w:val="28"/>
          <w:szCs w:val="28"/>
        </w:rPr>
        <w:t>.</w:t>
      </w:r>
    </w:p>
    <w:p w14:paraId="5573880B" w14:textId="77777777" w:rsidR="00C537F7" w:rsidRPr="00BC191F" w:rsidRDefault="00C537F7" w:rsidP="00C537F7">
      <w:pPr>
        <w:ind w:firstLine="720"/>
        <w:jc w:val="both"/>
        <w:rPr>
          <w:sz w:val="28"/>
          <w:szCs w:val="28"/>
        </w:rPr>
      </w:pPr>
    </w:p>
    <w:p w14:paraId="5573880C" w14:textId="795BC359" w:rsidR="00C537F7" w:rsidRPr="00BC191F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 xml:space="preserve">2. </w:t>
      </w:r>
      <w:r w:rsidR="00E871F8" w:rsidRPr="00E871F8">
        <w:rPr>
          <w:sz w:val="28"/>
          <w:szCs w:val="28"/>
        </w:rPr>
        <w:t>Ar 2020. gada 31. maiju atzīt par spēku zaudējušu Ministru kabineta 2019. gada 15. oktobra rīkojumu Nr. 498 "Par Latvijas Republikas pilnvarotiem pārstāvjiem Ziemeļu Investīciju b</w:t>
      </w:r>
      <w:r w:rsidR="00654061">
        <w:rPr>
          <w:sz w:val="28"/>
          <w:szCs w:val="28"/>
        </w:rPr>
        <w:t xml:space="preserve">ankā" (Latvijas Vēstnesis, 2019, </w:t>
      </w:r>
      <w:r w:rsidR="00E871F8" w:rsidRPr="00E871F8">
        <w:rPr>
          <w:sz w:val="28"/>
          <w:szCs w:val="28"/>
        </w:rPr>
        <w:t>211</w:t>
      </w:r>
      <w:r w:rsidR="00654061">
        <w:rPr>
          <w:sz w:val="28"/>
          <w:szCs w:val="28"/>
        </w:rPr>
        <w:t>.</w:t>
      </w:r>
      <w:r w:rsidR="004979EE">
        <w:rPr>
          <w:sz w:val="28"/>
          <w:szCs w:val="28"/>
        </w:rPr>
        <w:t> </w:t>
      </w:r>
      <w:r w:rsidR="00E871F8" w:rsidRPr="00E871F8">
        <w:rPr>
          <w:sz w:val="28"/>
          <w:szCs w:val="28"/>
        </w:rPr>
        <w:t>nr.)</w:t>
      </w:r>
      <w:r w:rsidRPr="00BC191F">
        <w:rPr>
          <w:sz w:val="28"/>
          <w:szCs w:val="28"/>
        </w:rPr>
        <w:t>.</w:t>
      </w:r>
    </w:p>
    <w:p w14:paraId="5573880D" w14:textId="77777777" w:rsidR="000D636E" w:rsidRPr="00C514FD" w:rsidRDefault="000D636E" w:rsidP="009B548B">
      <w:pPr>
        <w:jc w:val="both"/>
        <w:rPr>
          <w:sz w:val="28"/>
          <w:szCs w:val="28"/>
        </w:rPr>
      </w:pPr>
    </w:p>
    <w:p w14:paraId="5573880E" w14:textId="77777777" w:rsidR="000D636E" w:rsidRPr="00C514FD" w:rsidRDefault="000D636E" w:rsidP="009B548B">
      <w:pPr>
        <w:jc w:val="both"/>
        <w:rPr>
          <w:sz w:val="28"/>
          <w:szCs w:val="28"/>
        </w:rPr>
      </w:pPr>
    </w:p>
    <w:p w14:paraId="5573880F" w14:textId="77777777" w:rsidR="000D636E" w:rsidRPr="00C514FD" w:rsidRDefault="000D636E" w:rsidP="009B548B">
      <w:pPr>
        <w:jc w:val="both"/>
        <w:rPr>
          <w:sz w:val="28"/>
          <w:szCs w:val="28"/>
        </w:rPr>
      </w:pPr>
    </w:p>
    <w:p w14:paraId="2C872890" w14:textId="77777777" w:rsidR="00766B84" w:rsidRPr="00DE283C" w:rsidRDefault="00766B84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82BE777" w14:textId="77777777" w:rsidR="00766B84" w:rsidRDefault="00766B84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5BA131" w14:textId="77777777" w:rsidR="00766B84" w:rsidRDefault="00766B84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4389EE" w14:textId="77777777" w:rsidR="00766B84" w:rsidRDefault="00766B84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0F1A9F" w14:textId="77777777" w:rsidR="00766B84" w:rsidRPr="00DE283C" w:rsidRDefault="00766B84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5738814" w14:textId="085B2AD7" w:rsidR="000D636E" w:rsidRPr="00766B84" w:rsidRDefault="000D636E" w:rsidP="008223A8">
      <w:pPr>
        <w:tabs>
          <w:tab w:val="left" w:pos="6237"/>
          <w:tab w:val="left" w:pos="6521"/>
          <w:tab w:val="right" w:pos="8820"/>
        </w:tabs>
        <w:ind w:firstLine="709"/>
        <w:jc w:val="both"/>
        <w:rPr>
          <w:sz w:val="28"/>
          <w:szCs w:val="28"/>
          <w:lang w:val="de-DE"/>
        </w:rPr>
      </w:pPr>
    </w:p>
    <w:sectPr w:rsidR="000D636E" w:rsidRPr="00766B84" w:rsidSect="00766B84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8817" w14:textId="77777777" w:rsidR="00AF7962" w:rsidRDefault="00AF7962">
      <w:r>
        <w:separator/>
      </w:r>
    </w:p>
  </w:endnote>
  <w:endnote w:type="continuationSeparator" w:id="0">
    <w:p w14:paraId="55738818" w14:textId="77777777" w:rsidR="00AF7962" w:rsidRDefault="00A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D316" w14:textId="050D1A41" w:rsidR="00766B84" w:rsidRPr="00766B84" w:rsidRDefault="00766B84">
    <w:pPr>
      <w:pStyle w:val="Footer"/>
      <w:rPr>
        <w:sz w:val="16"/>
        <w:szCs w:val="16"/>
      </w:rPr>
    </w:pPr>
    <w:r w:rsidRPr="00766B84">
      <w:rPr>
        <w:sz w:val="16"/>
        <w:szCs w:val="16"/>
      </w:rPr>
      <w:t>R0708_0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8815" w14:textId="77777777" w:rsidR="00AF7962" w:rsidRDefault="00AF7962">
      <w:r>
        <w:separator/>
      </w:r>
    </w:p>
  </w:footnote>
  <w:footnote w:type="continuationSeparator" w:id="0">
    <w:p w14:paraId="55738816" w14:textId="77777777" w:rsidR="00AF7962" w:rsidRDefault="00AF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8819" w14:textId="77777777" w:rsidR="009B548B" w:rsidRDefault="009B548B" w:rsidP="008071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3881A" w14:textId="77777777" w:rsidR="009B548B" w:rsidRDefault="009B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881B" w14:textId="77777777" w:rsidR="009B548B" w:rsidRDefault="009B548B">
    <w:pPr>
      <w:pStyle w:val="Header"/>
    </w:pPr>
  </w:p>
  <w:p w14:paraId="5573881C" w14:textId="77777777" w:rsidR="009B548B" w:rsidRDefault="009B5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881D" w14:textId="77777777" w:rsidR="009B548B" w:rsidRDefault="009B548B">
    <w:pPr>
      <w:pStyle w:val="Header"/>
      <w:rPr>
        <w:sz w:val="28"/>
        <w:szCs w:val="28"/>
      </w:rPr>
    </w:pPr>
  </w:p>
  <w:p w14:paraId="5573881E" w14:textId="77777777" w:rsidR="009B548B" w:rsidRPr="000D636E" w:rsidRDefault="009B548B">
    <w:pPr>
      <w:pStyle w:val="Header"/>
      <w:rPr>
        <w:sz w:val="28"/>
        <w:szCs w:val="28"/>
      </w:rPr>
    </w:pPr>
    <w:r>
      <w:rPr>
        <w:noProof/>
        <w:sz w:val="32"/>
        <w:szCs w:val="28"/>
      </w:rPr>
      <w:drawing>
        <wp:inline distT="0" distB="0" distL="0" distR="0" wp14:anchorId="55738820" wp14:editId="55738821">
          <wp:extent cx="57658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BD8"/>
    <w:multiLevelType w:val="hybridMultilevel"/>
    <w:tmpl w:val="D4A2CCDC"/>
    <w:lvl w:ilvl="0" w:tplc="AC32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D6625"/>
    <w:multiLevelType w:val="hybridMultilevel"/>
    <w:tmpl w:val="9A844228"/>
    <w:lvl w:ilvl="0" w:tplc="5C5CAC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2F08"/>
    <w:multiLevelType w:val="multilevel"/>
    <w:tmpl w:val="F572C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41F4519"/>
    <w:multiLevelType w:val="hybridMultilevel"/>
    <w:tmpl w:val="5ED6B51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EF"/>
    <w:rsid w:val="00015B32"/>
    <w:rsid w:val="00017531"/>
    <w:rsid w:val="00026200"/>
    <w:rsid w:val="000304A0"/>
    <w:rsid w:val="0003085C"/>
    <w:rsid w:val="00036CD2"/>
    <w:rsid w:val="00042795"/>
    <w:rsid w:val="00043A30"/>
    <w:rsid w:val="000501C4"/>
    <w:rsid w:val="0005329F"/>
    <w:rsid w:val="00053F6A"/>
    <w:rsid w:val="00056C0E"/>
    <w:rsid w:val="00057D76"/>
    <w:rsid w:val="00071C02"/>
    <w:rsid w:val="00072A43"/>
    <w:rsid w:val="0008393C"/>
    <w:rsid w:val="000849B3"/>
    <w:rsid w:val="000909E1"/>
    <w:rsid w:val="000948B7"/>
    <w:rsid w:val="00094A28"/>
    <w:rsid w:val="000A446F"/>
    <w:rsid w:val="000A7884"/>
    <w:rsid w:val="000B560B"/>
    <w:rsid w:val="000C14C5"/>
    <w:rsid w:val="000D20A6"/>
    <w:rsid w:val="000D384B"/>
    <w:rsid w:val="000D636E"/>
    <w:rsid w:val="000E3CC1"/>
    <w:rsid w:val="000F3A60"/>
    <w:rsid w:val="000F4862"/>
    <w:rsid w:val="000F6D48"/>
    <w:rsid w:val="00105DFF"/>
    <w:rsid w:val="001077EF"/>
    <w:rsid w:val="00112DA4"/>
    <w:rsid w:val="00131F7C"/>
    <w:rsid w:val="001327C7"/>
    <w:rsid w:val="001413F3"/>
    <w:rsid w:val="0014350D"/>
    <w:rsid w:val="0016185F"/>
    <w:rsid w:val="00181DD9"/>
    <w:rsid w:val="00191972"/>
    <w:rsid w:val="00194B5E"/>
    <w:rsid w:val="00197DFC"/>
    <w:rsid w:val="00204278"/>
    <w:rsid w:val="0020610F"/>
    <w:rsid w:val="00213695"/>
    <w:rsid w:val="00220D95"/>
    <w:rsid w:val="0022170F"/>
    <w:rsid w:val="002264A1"/>
    <w:rsid w:val="002360B1"/>
    <w:rsid w:val="002375CA"/>
    <w:rsid w:val="00256BC1"/>
    <w:rsid w:val="00270853"/>
    <w:rsid w:val="002841C0"/>
    <w:rsid w:val="00290E38"/>
    <w:rsid w:val="002B001F"/>
    <w:rsid w:val="002B218D"/>
    <w:rsid w:val="002C1BCA"/>
    <w:rsid w:val="002C6199"/>
    <w:rsid w:val="002F0824"/>
    <w:rsid w:val="00310EDC"/>
    <w:rsid w:val="003117C3"/>
    <w:rsid w:val="003238EE"/>
    <w:rsid w:val="00327E96"/>
    <w:rsid w:val="003401C2"/>
    <w:rsid w:val="00343F35"/>
    <w:rsid w:val="0035380B"/>
    <w:rsid w:val="003623A5"/>
    <w:rsid w:val="00383BAE"/>
    <w:rsid w:val="00387743"/>
    <w:rsid w:val="00390DB1"/>
    <w:rsid w:val="003A6F8A"/>
    <w:rsid w:val="003B45FE"/>
    <w:rsid w:val="003B6D62"/>
    <w:rsid w:val="003B7BA9"/>
    <w:rsid w:val="003C339B"/>
    <w:rsid w:val="003E0DC7"/>
    <w:rsid w:val="003E5240"/>
    <w:rsid w:val="003F0952"/>
    <w:rsid w:val="003F6AFE"/>
    <w:rsid w:val="004033A7"/>
    <w:rsid w:val="004036FB"/>
    <w:rsid w:val="0041413B"/>
    <w:rsid w:val="00420821"/>
    <w:rsid w:val="00430835"/>
    <w:rsid w:val="004312A0"/>
    <w:rsid w:val="00446234"/>
    <w:rsid w:val="00456BF2"/>
    <w:rsid w:val="004819AE"/>
    <w:rsid w:val="00484B6D"/>
    <w:rsid w:val="00485CEA"/>
    <w:rsid w:val="004979EE"/>
    <w:rsid w:val="004B596F"/>
    <w:rsid w:val="004C2506"/>
    <w:rsid w:val="004F3087"/>
    <w:rsid w:val="00511B81"/>
    <w:rsid w:val="0051291F"/>
    <w:rsid w:val="005304CD"/>
    <w:rsid w:val="005402CB"/>
    <w:rsid w:val="00543C62"/>
    <w:rsid w:val="00554437"/>
    <w:rsid w:val="00557CB4"/>
    <w:rsid w:val="00562A9C"/>
    <w:rsid w:val="005827B7"/>
    <w:rsid w:val="00582934"/>
    <w:rsid w:val="00583595"/>
    <w:rsid w:val="0058582F"/>
    <w:rsid w:val="005865EC"/>
    <w:rsid w:val="00593E1E"/>
    <w:rsid w:val="005A1EBC"/>
    <w:rsid w:val="005A66BB"/>
    <w:rsid w:val="005C6344"/>
    <w:rsid w:val="005D36FC"/>
    <w:rsid w:val="005D6AE7"/>
    <w:rsid w:val="005E0198"/>
    <w:rsid w:val="005E65C4"/>
    <w:rsid w:val="00601836"/>
    <w:rsid w:val="0061365E"/>
    <w:rsid w:val="00614E7C"/>
    <w:rsid w:val="006162FA"/>
    <w:rsid w:val="00624C03"/>
    <w:rsid w:val="00630FBC"/>
    <w:rsid w:val="00640FDC"/>
    <w:rsid w:val="00651845"/>
    <w:rsid w:val="00654061"/>
    <w:rsid w:val="0066124E"/>
    <w:rsid w:val="00661A4D"/>
    <w:rsid w:val="00664F46"/>
    <w:rsid w:val="006663FA"/>
    <w:rsid w:val="0067047E"/>
    <w:rsid w:val="006801A2"/>
    <w:rsid w:val="00692865"/>
    <w:rsid w:val="006A1592"/>
    <w:rsid w:val="006A40CF"/>
    <w:rsid w:val="006D1680"/>
    <w:rsid w:val="006D6C6C"/>
    <w:rsid w:val="006E4284"/>
    <w:rsid w:val="006F283F"/>
    <w:rsid w:val="006F3635"/>
    <w:rsid w:val="006F70F4"/>
    <w:rsid w:val="00711851"/>
    <w:rsid w:val="00734129"/>
    <w:rsid w:val="007465FB"/>
    <w:rsid w:val="007526AE"/>
    <w:rsid w:val="0075454F"/>
    <w:rsid w:val="00766B84"/>
    <w:rsid w:val="007751FE"/>
    <w:rsid w:val="007963CA"/>
    <w:rsid w:val="007A178D"/>
    <w:rsid w:val="007A1FA0"/>
    <w:rsid w:val="007A4EAD"/>
    <w:rsid w:val="007A578B"/>
    <w:rsid w:val="007C5B73"/>
    <w:rsid w:val="007C6CFA"/>
    <w:rsid w:val="007C79C6"/>
    <w:rsid w:val="007E09DC"/>
    <w:rsid w:val="007E7439"/>
    <w:rsid w:val="00801DFB"/>
    <w:rsid w:val="0080248D"/>
    <w:rsid w:val="0080426D"/>
    <w:rsid w:val="0080438D"/>
    <w:rsid w:val="00807139"/>
    <w:rsid w:val="00811CA1"/>
    <w:rsid w:val="008158B4"/>
    <w:rsid w:val="008223A8"/>
    <w:rsid w:val="00833FED"/>
    <w:rsid w:val="00836607"/>
    <w:rsid w:val="0084327D"/>
    <w:rsid w:val="00846E62"/>
    <w:rsid w:val="008524BF"/>
    <w:rsid w:val="00852781"/>
    <w:rsid w:val="00862373"/>
    <w:rsid w:val="00866041"/>
    <w:rsid w:val="00866D41"/>
    <w:rsid w:val="00877198"/>
    <w:rsid w:val="008978C9"/>
    <w:rsid w:val="008A1CE5"/>
    <w:rsid w:val="008A3CF2"/>
    <w:rsid w:val="008A5E6D"/>
    <w:rsid w:val="008A6B67"/>
    <w:rsid w:val="008B4119"/>
    <w:rsid w:val="008C0A71"/>
    <w:rsid w:val="008C233F"/>
    <w:rsid w:val="008D7E45"/>
    <w:rsid w:val="008F137F"/>
    <w:rsid w:val="008F6ADD"/>
    <w:rsid w:val="009026DE"/>
    <w:rsid w:val="00902D24"/>
    <w:rsid w:val="00921741"/>
    <w:rsid w:val="00922993"/>
    <w:rsid w:val="009352BE"/>
    <w:rsid w:val="0094042E"/>
    <w:rsid w:val="0094538F"/>
    <w:rsid w:val="00945502"/>
    <w:rsid w:val="00951768"/>
    <w:rsid w:val="009521E2"/>
    <w:rsid w:val="00954BCB"/>
    <w:rsid w:val="00955A45"/>
    <w:rsid w:val="00970385"/>
    <w:rsid w:val="0097224A"/>
    <w:rsid w:val="0097401D"/>
    <w:rsid w:val="00990D20"/>
    <w:rsid w:val="009A32DC"/>
    <w:rsid w:val="009A6382"/>
    <w:rsid w:val="009A69B1"/>
    <w:rsid w:val="009B12CD"/>
    <w:rsid w:val="009B16D0"/>
    <w:rsid w:val="009B2B00"/>
    <w:rsid w:val="009B4427"/>
    <w:rsid w:val="009B548B"/>
    <w:rsid w:val="009B5C6D"/>
    <w:rsid w:val="009C5922"/>
    <w:rsid w:val="009D292A"/>
    <w:rsid w:val="009F39E7"/>
    <w:rsid w:val="00A10C41"/>
    <w:rsid w:val="00A11AC9"/>
    <w:rsid w:val="00A20A4C"/>
    <w:rsid w:val="00A24626"/>
    <w:rsid w:val="00A304E9"/>
    <w:rsid w:val="00A30969"/>
    <w:rsid w:val="00A30C77"/>
    <w:rsid w:val="00A56131"/>
    <w:rsid w:val="00A603BE"/>
    <w:rsid w:val="00A87EAF"/>
    <w:rsid w:val="00AA3F16"/>
    <w:rsid w:val="00AA6D06"/>
    <w:rsid w:val="00AB12B6"/>
    <w:rsid w:val="00AB4013"/>
    <w:rsid w:val="00AB76A3"/>
    <w:rsid w:val="00AC4F13"/>
    <w:rsid w:val="00AC56D6"/>
    <w:rsid w:val="00AD6B78"/>
    <w:rsid w:val="00AD73F6"/>
    <w:rsid w:val="00AF7962"/>
    <w:rsid w:val="00B010D0"/>
    <w:rsid w:val="00B10D5D"/>
    <w:rsid w:val="00B324E3"/>
    <w:rsid w:val="00B33446"/>
    <w:rsid w:val="00B37E34"/>
    <w:rsid w:val="00B45EB9"/>
    <w:rsid w:val="00B675BD"/>
    <w:rsid w:val="00B76C51"/>
    <w:rsid w:val="00B93C04"/>
    <w:rsid w:val="00B95905"/>
    <w:rsid w:val="00BA4C3F"/>
    <w:rsid w:val="00BA52F1"/>
    <w:rsid w:val="00BA5EA7"/>
    <w:rsid w:val="00BA6DD0"/>
    <w:rsid w:val="00BB1037"/>
    <w:rsid w:val="00BB1DAC"/>
    <w:rsid w:val="00BB4A31"/>
    <w:rsid w:val="00BC191F"/>
    <w:rsid w:val="00BC7A6F"/>
    <w:rsid w:val="00BD7461"/>
    <w:rsid w:val="00BE2D16"/>
    <w:rsid w:val="00BF53A3"/>
    <w:rsid w:val="00C05E8E"/>
    <w:rsid w:val="00C10307"/>
    <w:rsid w:val="00C20383"/>
    <w:rsid w:val="00C208FF"/>
    <w:rsid w:val="00C2215D"/>
    <w:rsid w:val="00C41F4B"/>
    <w:rsid w:val="00C454C9"/>
    <w:rsid w:val="00C47978"/>
    <w:rsid w:val="00C537F7"/>
    <w:rsid w:val="00C62880"/>
    <w:rsid w:val="00C662B1"/>
    <w:rsid w:val="00C75B95"/>
    <w:rsid w:val="00C76315"/>
    <w:rsid w:val="00CB6070"/>
    <w:rsid w:val="00CC79A6"/>
    <w:rsid w:val="00CD4656"/>
    <w:rsid w:val="00CD7712"/>
    <w:rsid w:val="00CE7D8B"/>
    <w:rsid w:val="00D010E0"/>
    <w:rsid w:val="00D02E67"/>
    <w:rsid w:val="00D175B5"/>
    <w:rsid w:val="00D248DF"/>
    <w:rsid w:val="00D30BCA"/>
    <w:rsid w:val="00D33B2F"/>
    <w:rsid w:val="00D3648C"/>
    <w:rsid w:val="00D57660"/>
    <w:rsid w:val="00D60BA6"/>
    <w:rsid w:val="00D6129A"/>
    <w:rsid w:val="00D62788"/>
    <w:rsid w:val="00D74B15"/>
    <w:rsid w:val="00D8027B"/>
    <w:rsid w:val="00D83E4F"/>
    <w:rsid w:val="00D91F89"/>
    <w:rsid w:val="00DA1322"/>
    <w:rsid w:val="00DA1C61"/>
    <w:rsid w:val="00DB403C"/>
    <w:rsid w:val="00DD1829"/>
    <w:rsid w:val="00DD7E24"/>
    <w:rsid w:val="00DE778F"/>
    <w:rsid w:val="00DF0D1F"/>
    <w:rsid w:val="00DF37FB"/>
    <w:rsid w:val="00DF3B99"/>
    <w:rsid w:val="00E010A9"/>
    <w:rsid w:val="00E11082"/>
    <w:rsid w:val="00E12710"/>
    <w:rsid w:val="00E12880"/>
    <w:rsid w:val="00E153C1"/>
    <w:rsid w:val="00E20725"/>
    <w:rsid w:val="00E4747C"/>
    <w:rsid w:val="00E67624"/>
    <w:rsid w:val="00E72FDE"/>
    <w:rsid w:val="00E82B37"/>
    <w:rsid w:val="00E83EBB"/>
    <w:rsid w:val="00E871F8"/>
    <w:rsid w:val="00E9029A"/>
    <w:rsid w:val="00E907AD"/>
    <w:rsid w:val="00E93694"/>
    <w:rsid w:val="00E939A6"/>
    <w:rsid w:val="00EA0CD7"/>
    <w:rsid w:val="00EC2188"/>
    <w:rsid w:val="00EC2EAD"/>
    <w:rsid w:val="00EC72E3"/>
    <w:rsid w:val="00ED02D9"/>
    <w:rsid w:val="00ED476B"/>
    <w:rsid w:val="00EE7145"/>
    <w:rsid w:val="00F41980"/>
    <w:rsid w:val="00F44E5A"/>
    <w:rsid w:val="00F552F6"/>
    <w:rsid w:val="00F61D93"/>
    <w:rsid w:val="00F75965"/>
    <w:rsid w:val="00F75A66"/>
    <w:rsid w:val="00F77A1E"/>
    <w:rsid w:val="00F90E8B"/>
    <w:rsid w:val="00F915B4"/>
    <w:rsid w:val="00FE4122"/>
    <w:rsid w:val="00FF002E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7387FE"/>
  <w15:docId w15:val="{99565989-DDEA-488A-8C44-A85D8366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1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18D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71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1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7139"/>
  </w:style>
  <w:style w:type="paragraph" w:customStyle="1" w:styleId="Car">
    <w:name w:val="Car"/>
    <w:basedOn w:val="Normal"/>
    <w:rsid w:val="0080713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807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218D"/>
    <w:rPr>
      <w:b/>
      <w:sz w:val="28"/>
    </w:rPr>
  </w:style>
  <w:style w:type="paragraph" w:styleId="NormalWeb">
    <w:name w:val="Normal (Web)"/>
    <w:basedOn w:val="Normal"/>
    <w:rsid w:val="004B596F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B596F"/>
    <w:pPr>
      <w:spacing w:before="100" w:beforeAutospacing="1" w:after="100" w:afterAutospacing="1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83E4F"/>
    <w:pPr>
      <w:ind w:left="720"/>
      <w:contextualSpacing/>
    </w:pPr>
  </w:style>
  <w:style w:type="paragraph" w:customStyle="1" w:styleId="Body">
    <w:name w:val="Body"/>
    <w:rsid w:val="00766B84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C940-64BA-4DCE-B760-7C4E47B2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pilnvarotiem pārstāvjiem Ziemeļu Investīciju bankā</vt:lpstr>
      <vt:lpstr>Par LR delegāciju uz SVF/PB sanāksmi</vt:lpstr>
    </vt:vector>
  </TitlesOfParts>
  <Company>FM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pilnvarotiem pārstāvjiem Ziemeļu Investīciju bankā</dc:title>
  <dc:subject>MK rīkojuma projekts</dc:subject>
  <dc:creator>dainis.sturmanis@fm.gov.lv</dc:creator>
  <cp:keywords>MK rīkojums</cp:keywords>
  <dc:description>Kristīne Timšane
Valsts kases Juridiskā deprtamenta direktore
67094234
kristine.timsane@kase.gov.lv</dc:description>
  <cp:lastModifiedBy>Leontine Babkina</cp:lastModifiedBy>
  <cp:revision>11</cp:revision>
  <cp:lastPrinted>2020-05-05T07:58:00Z</cp:lastPrinted>
  <dcterms:created xsi:type="dcterms:W3CDTF">2020-04-14T08:50:00Z</dcterms:created>
  <dcterms:modified xsi:type="dcterms:W3CDTF">2020-05-06T09:03:00Z</dcterms:modified>
</cp:coreProperties>
</file>