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3A74B" w14:textId="77777777" w:rsidR="00437EC6" w:rsidRPr="002B1C97" w:rsidRDefault="00437EC6" w:rsidP="00437EC6">
      <w:pPr>
        <w:jc w:val="center"/>
        <w:rPr>
          <w:rFonts w:cs="Times New Roman"/>
          <w:b/>
          <w:sz w:val="26"/>
          <w:szCs w:val="26"/>
        </w:rPr>
      </w:pPr>
      <w:bookmarkStart w:id="0" w:name="_GoBack"/>
      <w:bookmarkEnd w:id="0"/>
      <w:r w:rsidRPr="002B1C97">
        <w:rPr>
          <w:rFonts w:cs="Times New Roman"/>
          <w:b/>
          <w:sz w:val="26"/>
          <w:szCs w:val="26"/>
        </w:rPr>
        <w:t xml:space="preserve">Informatīvais ziņojums </w:t>
      </w:r>
    </w:p>
    <w:p w14:paraId="7C15B305" w14:textId="77777777" w:rsidR="00437EC6" w:rsidRPr="002B1C97" w:rsidRDefault="00437EC6" w:rsidP="00437EC6">
      <w:pPr>
        <w:jc w:val="center"/>
        <w:rPr>
          <w:rFonts w:cs="Times New Roman"/>
          <w:b/>
          <w:sz w:val="26"/>
          <w:szCs w:val="26"/>
        </w:rPr>
      </w:pPr>
      <w:r w:rsidRPr="002B1C97">
        <w:rPr>
          <w:rFonts w:cs="Times New Roman"/>
          <w:b/>
          <w:sz w:val="26"/>
          <w:szCs w:val="26"/>
        </w:rPr>
        <w:t>“</w:t>
      </w:r>
      <w:r w:rsidR="005140CE" w:rsidRPr="00F362BE">
        <w:rPr>
          <w:b/>
          <w:sz w:val="26"/>
          <w:szCs w:val="26"/>
        </w:rPr>
        <w:t>Par Rīgas pašvaldības kontrolētās kapitālsabiedrības "Rīgas satiksme" radītās negatīvās fiskālās ietekmes uz vispārējās valdības budžeta</w:t>
      </w:r>
      <w:r w:rsidR="005140CE">
        <w:rPr>
          <w:b/>
          <w:sz w:val="26"/>
          <w:szCs w:val="26"/>
        </w:rPr>
        <w:t xml:space="preserve"> </w:t>
      </w:r>
      <w:r w:rsidR="005140CE" w:rsidRPr="00F362BE">
        <w:rPr>
          <w:b/>
          <w:sz w:val="26"/>
          <w:szCs w:val="26"/>
        </w:rPr>
        <w:t>bilanci</w:t>
      </w:r>
      <w:r w:rsidR="005140CE">
        <w:rPr>
          <w:b/>
          <w:sz w:val="26"/>
          <w:szCs w:val="26"/>
        </w:rPr>
        <w:t xml:space="preserve"> </w:t>
      </w:r>
      <w:r w:rsidR="005140CE" w:rsidRPr="00F362BE">
        <w:rPr>
          <w:b/>
          <w:sz w:val="26"/>
          <w:szCs w:val="26"/>
        </w:rPr>
        <w:t>kompensāciju</w:t>
      </w:r>
      <w:r w:rsidRPr="002B1C97">
        <w:rPr>
          <w:rFonts w:cs="Times New Roman"/>
          <w:b/>
          <w:sz w:val="26"/>
          <w:szCs w:val="26"/>
        </w:rPr>
        <w:t>”</w:t>
      </w:r>
    </w:p>
    <w:p w14:paraId="6781D1A8" w14:textId="77777777" w:rsidR="00593164" w:rsidRDefault="00593164" w:rsidP="00593164">
      <w:pPr>
        <w:jc w:val="both"/>
        <w:rPr>
          <w:b/>
          <w:sz w:val="26"/>
          <w:szCs w:val="26"/>
        </w:rPr>
      </w:pPr>
    </w:p>
    <w:p w14:paraId="7A550A32" w14:textId="4F6DEF5C" w:rsidR="00593164" w:rsidRPr="00863CA8" w:rsidRDefault="00593164" w:rsidP="00863CA8">
      <w:pPr>
        <w:pStyle w:val="ListParagraph"/>
        <w:numPr>
          <w:ilvl w:val="0"/>
          <w:numId w:val="3"/>
        </w:numPr>
        <w:rPr>
          <w:b/>
          <w:sz w:val="26"/>
          <w:szCs w:val="26"/>
        </w:rPr>
      </w:pPr>
      <w:r w:rsidRPr="00863CA8">
        <w:rPr>
          <w:b/>
          <w:sz w:val="26"/>
          <w:szCs w:val="26"/>
        </w:rPr>
        <w:t xml:space="preserve">Situācijas </w:t>
      </w:r>
      <w:r w:rsidR="00F37B9C">
        <w:rPr>
          <w:b/>
          <w:sz w:val="26"/>
          <w:szCs w:val="26"/>
        </w:rPr>
        <w:t>apraksts</w:t>
      </w:r>
    </w:p>
    <w:p w14:paraId="2B751D25" w14:textId="77777777" w:rsidR="009F6102" w:rsidRPr="00F85950" w:rsidRDefault="009F6102" w:rsidP="00143F51">
      <w:pPr>
        <w:ind w:right="28"/>
        <w:jc w:val="both"/>
        <w:rPr>
          <w:rFonts w:cs="Times New Roman"/>
          <w:sz w:val="26"/>
          <w:szCs w:val="26"/>
          <w:highlight w:val="yellow"/>
        </w:rPr>
      </w:pPr>
    </w:p>
    <w:p w14:paraId="46EBED62" w14:textId="0CF5EA0F" w:rsidR="00BF177A" w:rsidRDefault="00BF177A" w:rsidP="00143F51">
      <w:pPr>
        <w:ind w:right="28" w:firstLine="567"/>
        <w:jc w:val="both"/>
        <w:rPr>
          <w:sz w:val="26"/>
          <w:szCs w:val="26"/>
        </w:rPr>
      </w:pPr>
      <w:r w:rsidRPr="003E0438">
        <w:rPr>
          <w:rFonts w:cs="Times New Roman"/>
          <w:sz w:val="26"/>
          <w:szCs w:val="26"/>
        </w:rPr>
        <w:t>Saskaņā ar likuma “Par valsts budžetu 2020.gadam” 16.pantu,</w:t>
      </w:r>
      <w:r w:rsidRPr="00F85950">
        <w:rPr>
          <w:rFonts w:cs="Times New Roman"/>
          <w:sz w:val="26"/>
          <w:szCs w:val="26"/>
        </w:rPr>
        <w:t xml:space="preserve"> l</w:t>
      </w:r>
      <w:r w:rsidRPr="00F85950">
        <w:rPr>
          <w:sz w:val="26"/>
          <w:szCs w:val="26"/>
        </w:rPr>
        <w:t xml:space="preserve">ai kompensētu Rīgas pašvaldības kontrolētās kapitālsabiedrības </w:t>
      </w:r>
      <w:r w:rsidR="00863CA8">
        <w:rPr>
          <w:sz w:val="26"/>
          <w:szCs w:val="26"/>
        </w:rPr>
        <w:t xml:space="preserve">SIA </w:t>
      </w:r>
      <w:r w:rsidRPr="00F85950">
        <w:rPr>
          <w:sz w:val="26"/>
          <w:szCs w:val="26"/>
        </w:rPr>
        <w:t xml:space="preserve">"Rīgas satiksme" </w:t>
      </w:r>
      <w:r w:rsidR="00863CA8">
        <w:rPr>
          <w:sz w:val="26"/>
          <w:szCs w:val="26"/>
        </w:rPr>
        <w:t xml:space="preserve">(turpmāk – Rīgas satiksme) </w:t>
      </w:r>
      <w:r w:rsidRPr="00F85950">
        <w:rPr>
          <w:sz w:val="26"/>
          <w:szCs w:val="26"/>
        </w:rPr>
        <w:t xml:space="preserve">radīto negatīvo fiskālo ietekmi uz vispārējās valdības budžeta bilanci, </w:t>
      </w:r>
      <w:r w:rsidR="00F85950" w:rsidRPr="00F85950">
        <w:rPr>
          <w:sz w:val="26"/>
          <w:szCs w:val="26"/>
        </w:rPr>
        <w:t>tiek paredzēts</w:t>
      </w:r>
      <w:r w:rsidRPr="00F85950">
        <w:rPr>
          <w:sz w:val="26"/>
          <w:szCs w:val="26"/>
        </w:rPr>
        <w:t xml:space="preserve">, ka Valsts kase 2020.gadā līdz katra mēneša 15.datumam ietur no Rīgas pašvaldības budžetam pārskaitāmā (pēc pašvaldību finanšu izlīdzināšanas fondā ieskaitāmās summas ieturēšanas) iedzīvotāju ienākuma nodokļa ieņēmumiem summu 38 000 000 </w:t>
      </w:r>
      <w:proofErr w:type="spellStart"/>
      <w:r w:rsidRPr="00F85950">
        <w:rPr>
          <w:i/>
          <w:iCs/>
          <w:sz w:val="26"/>
          <w:szCs w:val="26"/>
        </w:rPr>
        <w:t>euro</w:t>
      </w:r>
      <w:proofErr w:type="spellEnd"/>
      <w:r w:rsidRPr="00F85950">
        <w:rPr>
          <w:sz w:val="26"/>
          <w:szCs w:val="26"/>
        </w:rPr>
        <w:t xml:space="preserve"> apmērā gadā (janvārī—novembrī 3 166 000 </w:t>
      </w:r>
      <w:proofErr w:type="spellStart"/>
      <w:r w:rsidRPr="00F85950">
        <w:rPr>
          <w:i/>
          <w:iCs/>
          <w:sz w:val="26"/>
          <w:szCs w:val="26"/>
        </w:rPr>
        <w:t>euro</w:t>
      </w:r>
      <w:proofErr w:type="spellEnd"/>
      <w:r w:rsidRPr="00F85950">
        <w:rPr>
          <w:sz w:val="26"/>
          <w:szCs w:val="26"/>
        </w:rPr>
        <w:t xml:space="preserve"> apmērā, decembrī 3 174 000 </w:t>
      </w:r>
      <w:proofErr w:type="spellStart"/>
      <w:r w:rsidRPr="00F85950">
        <w:rPr>
          <w:i/>
          <w:iCs/>
          <w:sz w:val="26"/>
          <w:szCs w:val="26"/>
        </w:rPr>
        <w:t>euro</w:t>
      </w:r>
      <w:proofErr w:type="spellEnd"/>
      <w:r w:rsidRPr="00F85950">
        <w:rPr>
          <w:sz w:val="26"/>
          <w:szCs w:val="26"/>
        </w:rPr>
        <w:t xml:space="preserve"> apmērā) un ieturēto summu ieskaita valsts budžeta </w:t>
      </w:r>
      <w:proofErr w:type="spellStart"/>
      <w:r w:rsidRPr="00F85950">
        <w:rPr>
          <w:sz w:val="26"/>
          <w:szCs w:val="26"/>
        </w:rPr>
        <w:t>nenodokļu</w:t>
      </w:r>
      <w:proofErr w:type="spellEnd"/>
      <w:r w:rsidRPr="00F85950">
        <w:rPr>
          <w:sz w:val="26"/>
          <w:szCs w:val="26"/>
        </w:rPr>
        <w:t xml:space="preserve"> ieņēmumu kontā Valsts kasē. </w:t>
      </w:r>
      <w:r w:rsidR="00F85950" w:rsidRPr="00F85950">
        <w:rPr>
          <w:sz w:val="26"/>
          <w:szCs w:val="26"/>
        </w:rPr>
        <w:t>Vienlaicīgi tiek noteikts, ka k</w:t>
      </w:r>
      <w:r w:rsidRPr="00F85950">
        <w:rPr>
          <w:sz w:val="26"/>
          <w:szCs w:val="26"/>
        </w:rPr>
        <w:t>ompensācijas summa var tikt precizēta atbilstoši Ministru kabineta pieņemtajam lēmumam ar nosacījumu, ka tas nerada negatīvu fiskālu ietekmi uz vispārējās valdības budžeta bilanci atbilstoši Eiropas nacionālo un reģionālo kontu sistēmas Eiropas Savienībā metodoloģijai</w:t>
      </w:r>
      <w:r w:rsidR="007C31A2">
        <w:rPr>
          <w:sz w:val="26"/>
          <w:szCs w:val="26"/>
        </w:rPr>
        <w:t xml:space="preserve"> (turpmāk – EKS metodoloģija)</w:t>
      </w:r>
      <w:r w:rsidRPr="00F85950">
        <w:rPr>
          <w:sz w:val="26"/>
          <w:szCs w:val="26"/>
        </w:rPr>
        <w:t>.</w:t>
      </w:r>
      <w:r w:rsidR="003E0438">
        <w:rPr>
          <w:sz w:val="26"/>
          <w:szCs w:val="26"/>
        </w:rPr>
        <w:t xml:space="preserve"> </w:t>
      </w:r>
      <w:r w:rsidR="00F85950">
        <w:rPr>
          <w:sz w:val="26"/>
          <w:szCs w:val="26"/>
        </w:rPr>
        <w:t>Turklāt līdzvērtīgu kompensācijas mehānismu 2021.gadam nosaka likum</w:t>
      </w:r>
      <w:r w:rsidR="00EA5C60">
        <w:rPr>
          <w:sz w:val="26"/>
          <w:szCs w:val="26"/>
        </w:rPr>
        <w:t>a</w:t>
      </w:r>
      <w:r w:rsidR="00F85950">
        <w:rPr>
          <w:sz w:val="26"/>
          <w:szCs w:val="26"/>
        </w:rPr>
        <w:t xml:space="preserve"> “Par vidēja termiņa budžeta ietvaru 2020., 2021. un 2022.gadam” 17.pants.</w:t>
      </w:r>
    </w:p>
    <w:p w14:paraId="69150E9D" w14:textId="117DA22A" w:rsidR="007C31A2" w:rsidRDefault="0060117F" w:rsidP="00143F51">
      <w:pPr>
        <w:ind w:right="28" w:firstLine="567"/>
        <w:jc w:val="both"/>
        <w:rPr>
          <w:sz w:val="26"/>
          <w:szCs w:val="26"/>
        </w:rPr>
      </w:pPr>
      <w:r>
        <w:rPr>
          <w:sz w:val="26"/>
          <w:szCs w:val="26"/>
        </w:rPr>
        <w:t xml:space="preserve">Atbilstoši </w:t>
      </w:r>
      <w:r w:rsidR="007C31A2" w:rsidRPr="00863CA8">
        <w:rPr>
          <w:sz w:val="26"/>
          <w:szCs w:val="26"/>
        </w:rPr>
        <w:t>likum</w:t>
      </w:r>
      <w:r w:rsidR="00713FB5">
        <w:rPr>
          <w:sz w:val="26"/>
          <w:szCs w:val="26"/>
        </w:rPr>
        <w:t>a</w:t>
      </w:r>
      <w:r w:rsidR="007C31A2" w:rsidRPr="00863CA8">
        <w:rPr>
          <w:sz w:val="26"/>
          <w:szCs w:val="26"/>
        </w:rPr>
        <w:t xml:space="preserve"> “Par valsts budžetu 2020.gadam” 16.pant</w:t>
      </w:r>
      <w:r w:rsidR="00713FB5">
        <w:rPr>
          <w:sz w:val="26"/>
          <w:szCs w:val="26"/>
        </w:rPr>
        <w:t>ā</w:t>
      </w:r>
      <w:r w:rsidR="007C31A2" w:rsidRPr="00863CA8">
        <w:rPr>
          <w:sz w:val="26"/>
          <w:szCs w:val="26"/>
        </w:rPr>
        <w:t xml:space="preserve"> paredzētajai iespējai precizēt kompensācijas summu</w:t>
      </w:r>
      <w:r w:rsidR="0042740A" w:rsidRPr="00863CA8">
        <w:rPr>
          <w:sz w:val="26"/>
          <w:szCs w:val="26"/>
        </w:rPr>
        <w:t xml:space="preserve">, Rīgas dome ir vērsusies Finanšu ministrijā ar lūgumu virzīt </w:t>
      </w:r>
      <w:r w:rsidR="00C628F0">
        <w:rPr>
          <w:sz w:val="26"/>
          <w:szCs w:val="26"/>
        </w:rPr>
        <w:t>izskatīšanai</w:t>
      </w:r>
      <w:r w:rsidR="0042740A" w:rsidRPr="00863CA8">
        <w:rPr>
          <w:sz w:val="26"/>
          <w:szCs w:val="26"/>
        </w:rPr>
        <w:t xml:space="preserve"> Ministru kabinet</w:t>
      </w:r>
      <w:r w:rsidR="00C628F0">
        <w:rPr>
          <w:sz w:val="26"/>
          <w:szCs w:val="26"/>
        </w:rPr>
        <w:t>ā</w:t>
      </w:r>
      <w:r w:rsidR="0042740A" w:rsidRPr="00863CA8">
        <w:rPr>
          <w:sz w:val="26"/>
          <w:szCs w:val="26"/>
        </w:rPr>
        <w:t xml:space="preserve"> lēmum</w:t>
      </w:r>
      <w:r w:rsidR="00713FB5">
        <w:rPr>
          <w:sz w:val="26"/>
          <w:szCs w:val="26"/>
        </w:rPr>
        <w:t>a</w:t>
      </w:r>
      <w:r w:rsidR="0042740A" w:rsidRPr="00863CA8">
        <w:rPr>
          <w:sz w:val="26"/>
          <w:szCs w:val="26"/>
        </w:rPr>
        <w:t xml:space="preserve"> projektu par kompensācijas summas precizēšanu, ņemot vērā aktualizēto prognozi par </w:t>
      </w:r>
      <w:r w:rsidR="00863CA8" w:rsidRPr="00863CA8">
        <w:rPr>
          <w:sz w:val="26"/>
          <w:szCs w:val="26"/>
        </w:rPr>
        <w:t xml:space="preserve">Rīgas satiksmes ietekmi uz vispārējās valdības budžeta bilanci 2020.gadā. </w:t>
      </w:r>
      <w:r w:rsidR="0042740A" w:rsidRPr="00863CA8">
        <w:rPr>
          <w:sz w:val="26"/>
          <w:szCs w:val="26"/>
        </w:rPr>
        <w:t xml:space="preserve">  </w:t>
      </w:r>
    </w:p>
    <w:p w14:paraId="28FCC541" w14:textId="329254C1" w:rsidR="0060117F" w:rsidRPr="00761846" w:rsidRDefault="003846F3" w:rsidP="00143F51">
      <w:pPr>
        <w:ind w:firstLine="709"/>
        <w:jc w:val="both"/>
        <w:rPr>
          <w:bCs/>
          <w:sz w:val="26"/>
          <w:szCs w:val="26"/>
        </w:rPr>
      </w:pPr>
      <w:r w:rsidRPr="00DB05C6">
        <w:rPr>
          <w:sz w:val="26"/>
          <w:szCs w:val="26"/>
        </w:rPr>
        <w:t>Saskaņā ar Finanšu ministrijas un Rīgas domes prognozēm, kas iestrādātas fiskālajās prognozēs, izstrādājot likumprojektu “Par valsts budžetu 2020.gadam” un likumprojektu “Par vidēja termiņa budžeta ietvaru 2020., 2021. un 2022.gadam”, Rīgas satiksmes klasificēšana vispārējās valdības sektorā radīja šādu ietekmi: -</w:t>
      </w:r>
      <w:r w:rsidRPr="00D67A19">
        <w:rPr>
          <w:rFonts w:eastAsia="Times New Roman" w:cs="Times New Roman"/>
          <w:sz w:val="26"/>
          <w:szCs w:val="26"/>
          <w:lang w:eastAsia="en-GB"/>
        </w:rPr>
        <w:t>71,9 milj</w:t>
      </w:r>
      <w:r w:rsidRPr="00DB05C6">
        <w:rPr>
          <w:rFonts w:eastAsia="Times New Roman" w:cs="Times New Roman"/>
          <w:sz w:val="26"/>
          <w:szCs w:val="26"/>
          <w:lang w:eastAsia="en-GB"/>
        </w:rPr>
        <w:t>.</w:t>
      </w:r>
      <w:r w:rsidRPr="00D67A19">
        <w:rPr>
          <w:rFonts w:eastAsia="Times New Roman" w:cs="Times New Roman"/>
          <w:sz w:val="26"/>
          <w:szCs w:val="26"/>
          <w:lang w:eastAsia="en-GB"/>
        </w:rPr>
        <w:t xml:space="preserve"> </w:t>
      </w:r>
      <w:proofErr w:type="spellStart"/>
      <w:r w:rsidRPr="00DB05C6">
        <w:rPr>
          <w:rFonts w:eastAsia="Times New Roman" w:cs="Times New Roman"/>
          <w:i/>
          <w:iCs/>
          <w:sz w:val="26"/>
          <w:szCs w:val="26"/>
          <w:lang w:eastAsia="en-GB"/>
        </w:rPr>
        <w:t>euro</w:t>
      </w:r>
      <w:proofErr w:type="spellEnd"/>
      <w:r w:rsidRPr="00D67A19">
        <w:rPr>
          <w:rFonts w:eastAsia="Times New Roman" w:cs="Times New Roman"/>
          <w:sz w:val="26"/>
          <w:szCs w:val="26"/>
          <w:lang w:eastAsia="en-GB"/>
        </w:rPr>
        <w:t xml:space="preserve"> 2020.gadā,</w:t>
      </w:r>
      <w:r w:rsidRPr="00DB05C6">
        <w:rPr>
          <w:rFonts w:eastAsia="Times New Roman" w:cs="Times New Roman"/>
          <w:sz w:val="26"/>
          <w:szCs w:val="26"/>
          <w:lang w:eastAsia="en-GB"/>
        </w:rPr>
        <w:t xml:space="preserve"> </w:t>
      </w:r>
      <w:r w:rsidRPr="00D67A19">
        <w:rPr>
          <w:rFonts w:eastAsia="Times New Roman" w:cs="Times New Roman"/>
          <w:sz w:val="26"/>
          <w:szCs w:val="26"/>
          <w:lang w:eastAsia="en-GB"/>
        </w:rPr>
        <w:t>-14,2 milj</w:t>
      </w:r>
      <w:r w:rsidRPr="00DB05C6">
        <w:rPr>
          <w:rFonts w:eastAsia="Times New Roman" w:cs="Times New Roman"/>
          <w:sz w:val="26"/>
          <w:szCs w:val="26"/>
          <w:lang w:eastAsia="en-GB"/>
        </w:rPr>
        <w:t>.</w:t>
      </w:r>
      <w:r w:rsidRPr="00D67A19">
        <w:rPr>
          <w:rFonts w:eastAsia="Times New Roman" w:cs="Times New Roman"/>
          <w:sz w:val="26"/>
          <w:szCs w:val="26"/>
          <w:lang w:eastAsia="en-GB"/>
        </w:rPr>
        <w:t xml:space="preserve"> </w:t>
      </w:r>
      <w:proofErr w:type="spellStart"/>
      <w:r w:rsidRPr="00DB05C6">
        <w:rPr>
          <w:rFonts w:eastAsia="Times New Roman" w:cs="Times New Roman"/>
          <w:i/>
          <w:iCs/>
          <w:sz w:val="26"/>
          <w:szCs w:val="26"/>
          <w:lang w:eastAsia="en-GB"/>
        </w:rPr>
        <w:t>euro</w:t>
      </w:r>
      <w:proofErr w:type="spellEnd"/>
      <w:r w:rsidRPr="00D67A19">
        <w:rPr>
          <w:rFonts w:eastAsia="Times New Roman" w:cs="Times New Roman"/>
          <w:sz w:val="26"/>
          <w:szCs w:val="26"/>
          <w:lang w:eastAsia="en-GB"/>
        </w:rPr>
        <w:t xml:space="preserve"> 2021.gadā</w:t>
      </w:r>
      <w:r w:rsidRPr="00DB05C6">
        <w:rPr>
          <w:rFonts w:eastAsia="Times New Roman" w:cs="Times New Roman"/>
          <w:sz w:val="26"/>
          <w:szCs w:val="26"/>
          <w:lang w:eastAsia="en-GB"/>
        </w:rPr>
        <w:t xml:space="preserve"> un </w:t>
      </w:r>
      <w:r w:rsidRPr="00D67A19">
        <w:rPr>
          <w:rFonts w:eastAsia="Times New Roman" w:cs="Times New Roman"/>
          <w:sz w:val="26"/>
          <w:szCs w:val="26"/>
          <w:lang w:eastAsia="en-GB"/>
        </w:rPr>
        <w:t>+8,7 milj</w:t>
      </w:r>
      <w:r w:rsidRPr="00DB05C6">
        <w:rPr>
          <w:rFonts w:eastAsia="Times New Roman" w:cs="Times New Roman"/>
          <w:sz w:val="26"/>
          <w:szCs w:val="26"/>
          <w:lang w:eastAsia="en-GB"/>
        </w:rPr>
        <w:t>.</w:t>
      </w:r>
      <w:r w:rsidRPr="00D67A19">
        <w:rPr>
          <w:rFonts w:eastAsia="Times New Roman" w:cs="Times New Roman"/>
          <w:sz w:val="26"/>
          <w:szCs w:val="26"/>
          <w:lang w:eastAsia="en-GB"/>
        </w:rPr>
        <w:t xml:space="preserve"> </w:t>
      </w:r>
      <w:proofErr w:type="spellStart"/>
      <w:r w:rsidRPr="00DB05C6">
        <w:rPr>
          <w:rFonts w:eastAsia="Times New Roman" w:cs="Times New Roman"/>
          <w:i/>
          <w:iCs/>
          <w:sz w:val="26"/>
          <w:szCs w:val="26"/>
          <w:lang w:eastAsia="en-GB"/>
        </w:rPr>
        <w:t>euro</w:t>
      </w:r>
      <w:proofErr w:type="spellEnd"/>
      <w:r w:rsidRPr="00D67A19">
        <w:rPr>
          <w:rFonts w:eastAsia="Times New Roman" w:cs="Times New Roman"/>
          <w:sz w:val="26"/>
          <w:szCs w:val="26"/>
          <w:lang w:eastAsia="en-GB"/>
        </w:rPr>
        <w:t xml:space="preserve"> 2022.gadā.</w:t>
      </w:r>
      <w:r w:rsidR="008204D0">
        <w:rPr>
          <w:rFonts w:eastAsia="Times New Roman" w:cs="Times New Roman"/>
          <w:sz w:val="26"/>
          <w:szCs w:val="26"/>
          <w:lang w:eastAsia="en-GB"/>
        </w:rPr>
        <w:t xml:space="preserve"> B</w:t>
      </w:r>
      <w:r w:rsidR="00D67A19" w:rsidRPr="008204D0">
        <w:rPr>
          <w:sz w:val="26"/>
          <w:szCs w:val="26"/>
        </w:rPr>
        <w:t xml:space="preserve">ūtisko negatīvo </w:t>
      </w:r>
      <w:r w:rsidR="008204D0" w:rsidRPr="008204D0">
        <w:rPr>
          <w:sz w:val="26"/>
          <w:szCs w:val="26"/>
        </w:rPr>
        <w:t>ietekmi</w:t>
      </w:r>
      <w:r w:rsidR="00D67A19" w:rsidRPr="008204D0">
        <w:rPr>
          <w:sz w:val="26"/>
          <w:szCs w:val="26"/>
        </w:rPr>
        <w:t xml:space="preserve"> 2020. un 2021.gadā pamatā noteica Rīgas satiksmes plānotās </w:t>
      </w:r>
      <w:r w:rsidR="00D67A19" w:rsidRPr="00761846">
        <w:rPr>
          <w:bCs/>
          <w:sz w:val="26"/>
          <w:szCs w:val="26"/>
        </w:rPr>
        <w:t xml:space="preserve">investīcijas sabiedriskā transporta autoparka atjaunošanai.  </w:t>
      </w:r>
    </w:p>
    <w:p w14:paraId="1D160B11" w14:textId="39C789BB" w:rsidR="008204D0" w:rsidRPr="00761846" w:rsidRDefault="008204D0" w:rsidP="00143F51">
      <w:pPr>
        <w:ind w:right="28" w:firstLine="567"/>
        <w:jc w:val="both"/>
        <w:rPr>
          <w:sz w:val="26"/>
          <w:szCs w:val="26"/>
        </w:rPr>
      </w:pPr>
      <w:r w:rsidRPr="00761846">
        <w:rPr>
          <w:sz w:val="26"/>
          <w:szCs w:val="26"/>
        </w:rPr>
        <w:t xml:space="preserve">2019.gadā izmantotās prognozes </w:t>
      </w:r>
      <w:r w:rsidR="007D36A6" w:rsidRPr="00761846">
        <w:rPr>
          <w:sz w:val="26"/>
          <w:szCs w:val="26"/>
        </w:rPr>
        <w:t xml:space="preserve">par 2020.gadu </w:t>
      </w:r>
      <w:r w:rsidRPr="00761846">
        <w:rPr>
          <w:sz w:val="26"/>
          <w:szCs w:val="26"/>
        </w:rPr>
        <w:t xml:space="preserve">balstījās uz Rīgas satiksmes valdes </w:t>
      </w:r>
      <w:r w:rsidR="007D36A6" w:rsidRPr="00761846">
        <w:rPr>
          <w:sz w:val="26"/>
          <w:szCs w:val="26"/>
        </w:rPr>
        <w:t xml:space="preserve">apstiprināto </w:t>
      </w:r>
      <w:r w:rsidRPr="00761846">
        <w:rPr>
          <w:sz w:val="26"/>
          <w:szCs w:val="26"/>
        </w:rPr>
        <w:t>2020.-2022.gada investīciju plānu</w:t>
      </w:r>
      <w:r w:rsidR="007D36A6" w:rsidRPr="00761846">
        <w:rPr>
          <w:sz w:val="26"/>
          <w:szCs w:val="26"/>
        </w:rPr>
        <w:t>,</w:t>
      </w:r>
      <w:r w:rsidRPr="00761846">
        <w:rPr>
          <w:sz w:val="26"/>
          <w:szCs w:val="26"/>
        </w:rPr>
        <w:t xml:space="preserve"> kas </w:t>
      </w:r>
      <w:r w:rsidR="00650661" w:rsidRPr="00761846">
        <w:rPr>
          <w:sz w:val="26"/>
          <w:szCs w:val="26"/>
        </w:rPr>
        <w:t>paredzē</w:t>
      </w:r>
      <w:r w:rsidR="00650661">
        <w:rPr>
          <w:sz w:val="26"/>
          <w:szCs w:val="26"/>
        </w:rPr>
        <w:t>ja</w:t>
      </w:r>
      <w:r w:rsidR="00650661" w:rsidRPr="00761846">
        <w:rPr>
          <w:sz w:val="26"/>
          <w:szCs w:val="26"/>
        </w:rPr>
        <w:t xml:space="preserve"> </w:t>
      </w:r>
      <w:r w:rsidRPr="00761846">
        <w:rPr>
          <w:sz w:val="26"/>
          <w:szCs w:val="26"/>
        </w:rPr>
        <w:t xml:space="preserve">44 autobusu,  25 trolejbusu, 13 tramvaju un pārējo pamatlīdzekļu iegādi, kopsummā nodrošinot bilances aktīvu izmaiņas 71,9 milj. </w:t>
      </w:r>
      <w:proofErr w:type="spellStart"/>
      <w:r w:rsidRPr="00761846">
        <w:rPr>
          <w:i/>
          <w:iCs/>
          <w:sz w:val="26"/>
          <w:szCs w:val="26"/>
        </w:rPr>
        <w:t>euro</w:t>
      </w:r>
      <w:proofErr w:type="spellEnd"/>
      <w:r w:rsidRPr="00761846">
        <w:rPr>
          <w:sz w:val="26"/>
          <w:szCs w:val="26"/>
        </w:rPr>
        <w:t xml:space="preserve"> apmērā.</w:t>
      </w:r>
    </w:p>
    <w:p w14:paraId="72CFC05C" w14:textId="3C20454C" w:rsidR="00D605DC" w:rsidRDefault="003A13FE" w:rsidP="00143F51">
      <w:pPr>
        <w:ind w:right="28" w:firstLine="567"/>
        <w:jc w:val="both"/>
        <w:rPr>
          <w:sz w:val="26"/>
          <w:szCs w:val="26"/>
        </w:rPr>
      </w:pPr>
      <w:r w:rsidRPr="00774E06">
        <w:rPr>
          <w:sz w:val="26"/>
          <w:szCs w:val="26"/>
        </w:rPr>
        <w:t>Tomēr i</w:t>
      </w:r>
      <w:r w:rsidR="00D605DC" w:rsidRPr="00774E06">
        <w:rPr>
          <w:sz w:val="26"/>
          <w:szCs w:val="26"/>
        </w:rPr>
        <w:t>nvestīciju plāna īstenošanu līdz šim ir apgrūtinājušas gan Rīgas satiksmes strukturālas izmaiņas, gan pastāvīgas vadošo amatpersonu maiņas</w:t>
      </w:r>
      <w:r w:rsidRPr="00774E06">
        <w:rPr>
          <w:sz w:val="26"/>
          <w:szCs w:val="26"/>
        </w:rPr>
        <w:t xml:space="preserve">, kā arī </w:t>
      </w:r>
      <w:r w:rsidR="00FC249E">
        <w:rPr>
          <w:sz w:val="26"/>
          <w:szCs w:val="26"/>
        </w:rPr>
        <w:t>pašlaik investīciju plāna īstenošanu ietekmē</w:t>
      </w:r>
      <w:r w:rsidR="00D605DC" w:rsidRPr="00774E06">
        <w:rPr>
          <w:sz w:val="26"/>
          <w:szCs w:val="26"/>
        </w:rPr>
        <w:t xml:space="preserve"> Covid-1</w:t>
      </w:r>
      <w:r w:rsidRPr="00774E06">
        <w:rPr>
          <w:sz w:val="26"/>
          <w:szCs w:val="26"/>
        </w:rPr>
        <w:t>9 pandēmija</w:t>
      </w:r>
      <w:r w:rsidR="00D605DC" w:rsidRPr="00774E06">
        <w:rPr>
          <w:sz w:val="26"/>
          <w:szCs w:val="26"/>
        </w:rPr>
        <w:t>.</w:t>
      </w:r>
    </w:p>
    <w:p w14:paraId="3BEEBB31" w14:textId="2AEAED91" w:rsidR="00447A41" w:rsidRDefault="003A13FE" w:rsidP="00143F51">
      <w:pPr>
        <w:ind w:right="28" w:firstLine="567"/>
        <w:jc w:val="both"/>
        <w:rPr>
          <w:bCs/>
        </w:rPr>
      </w:pPr>
      <w:r>
        <w:rPr>
          <w:sz w:val="26"/>
          <w:szCs w:val="26"/>
        </w:rPr>
        <w:t xml:space="preserve">Ņemot vērā minēto, </w:t>
      </w:r>
      <w:r w:rsidR="00761846">
        <w:rPr>
          <w:sz w:val="26"/>
          <w:szCs w:val="26"/>
        </w:rPr>
        <w:t>2020.gada pavasarī Rīgas satiksmes i</w:t>
      </w:r>
      <w:r w:rsidR="00761846" w:rsidRPr="00761846">
        <w:rPr>
          <w:sz w:val="26"/>
          <w:szCs w:val="26"/>
        </w:rPr>
        <w:t xml:space="preserve">nvestīciju plāns tika atkārtoti izanalizēts ar mērķi </w:t>
      </w:r>
      <w:r w:rsidR="00761846">
        <w:rPr>
          <w:sz w:val="26"/>
          <w:szCs w:val="26"/>
        </w:rPr>
        <w:t>līdzsvarot</w:t>
      </w:r>
      <w:r w:rsidR="00761846" w:rsidRPr="00761846">
        <w:rPr>
          <w:sz w:val="26"/>
          <w:szCs w:val="26"/>
        </w:rPr>
        <w:t xml:space="preserve"> transportlīdzekļu piegādes atbilstoši uzņēmuma vajadzībām</w:t>
      </w:r>
      <w:r w:rsidR="00713FB5">
        <w:rPr>
          <w:sz w:val="26"/>
          <w:szCs w:val="26"/>
        </w:rPr>
        <w:t xml:space="preserve"> un, lai nodrošinātu, ka tas </w:t>
      </w:r>
      <w:r>
        <w:rPr>
          <w:sz w:val="26"/>
          <w:szCs w:val="26"/>
        </w:rPr>
        <w:t>balstās uz objektīvu vērtējumu par katras konkrētās investīciju pozīcijas izpildi</w:t>
      </w:r>
      <w:r w:rsidR="00761846" w:rsidRPr="00761846">
        <w:rPr>
          <w:sz w:val="26"/>
          <w:szCs w:val="26"/>
        </w:rPr>
        <w:t xml:space="preserve">. </w:t>
      </w:r>
      <w:r w:rsidR="00713FB5">
        <w:rPr>
          <w:sz w:val="26"/>
          <w:szCs w:val="26"/>
        </w:rPr>
        <w:t>Rīgas satiksme a</w:t>
      </w:r>
      <w:r w:rsidR="00761846" w:rsidRPr="00761846">
        <w:rPr>
          <w:sz w:val="26"/>
          <w:szCs w:val="26"/>
        </w:rPr>
        <w:t xml:space="preserve">r sadarbības partneriem </w:t>
      </w:r>
      <w:r w:rsidR="00713FB5">
        <w:rPr>
          <w:sz w:val="26"/>
          <w:szCs w:val="26"/>
        </w:rPr>
        <w:t>ir</w:t>
      </w:r>
      <w:r w:rsidR="00761846" w:rsidRPr="00761846">
        <w:rPr>
          <w:sz w:val="26"/>
          <w:szCs w:val="26"/>
        </w:rPr>
        <w:t xml:space="preserve"> apsprie</w:t>
      </w:r>
      <w:r w:rsidR="00713FB5">
        <w:rPr>
          <w:sz w:val="26"/>
          <w:szCs w:val="26"/>
        </w:rPr>
        <w:t>dusi</w:t>
      </w:r>
      <w:r w:rsidR="00761846" w:rsidRPr="00761846">
        <w:rPr>
          <w:sz w:val="26"/>
          <w:szCs w:val="26"/>
        </w:rPr>
        <w:t xml:space="preserve"> prognozēt</w:t>
      </w:r>
      <w:r w:rsidR="00713FB5">
        <w:rPr>
          <w:sz w:val="26"/>
          <w:szCs w:val="26"/>
        </w:rPr>
        <w:t>os</w:t>
      </w:r>
      <w:r w:rsidR="00761846" w:rsidRPr="00761846">
        <w:rPr>
          <w:sz w:val="26"/>
          <w:szCs w:val="26"/>
        </w:rPr>
        <w:t xml:space="preserve"> piegādes grafik</w:t>
      </w:r>
      <w:r w:rsidR="00713FB5">
        <w:rPr>
          <w:sz w:val="26"/>
          <w:szCs w:val="26"/>
        </w:rPr>
        <w:t>us</w:t>
      </w:r>
      <w:r w:rsidR="00761846" w:rsidRPr="00761846">
        <w:rPr>
          <w:sz w:val="26"/>
          <w:szCs w:val="26"/>
        </w:rPr>
        <w:t xml:space="preserve"> un šo pārrunu rezultātā daļa no transportlīdzekļu </w:t>
      </w:r>
      <w:r w:rsidR="00B35DB8">
        <w:rPr>
          <w:sz w:val="26"/>
          <w:szCs w:val="26"/>
        </w:rPr>
        <w:t xml:space="preserve">vienību </w:t>
      </w:r>
      <w:r w:rsidR="00761846" w:rsidRPr="00761846">
        <w:rPr>
          <w:sz w:val="26"/>
          <w:szCs w:val="26"/>
        </w:rPr>
        <w:t xml:space="preserve">piegādēm tika pārcelta uz nākamajiem pārskata periodiem. </w:t>
      </w:r>
      <w:r w:rsidR="00713FB5">
        <w:rPr>
          <w:sz w:val="26"/>
          <w:szCs w:val="26"/>
        </w:rPr>
        <w:lastRenderedPageBreak/>
        <w:t>Sekojoši ir i</w:t>
      </w:r>
      <w:r w:rsidR="00581899">
        <w:rPr>
          <w:sz w:val="26"/>
          <w:szCs w:val="26"/>
        </w:rPr>
        <w:t xml:space="preserve">zdalāmas divas galvenās ietekmes izmaiņu noteicošās pozīcijas. </w:t>
      </w:r>
      <w:r w:rsidR="004E1796">
        <w:rPr>
          <w:sz w:val="26"/>
          <w:szCs w:val="26"/>
        </w:rPr>
        <w:t xml:space="preserve">Pirmkārt, </w:t>
      </w:r>
      <w:r w:rsidR="004E1796" w:rsidRPr="00475097">
        <w:rPr>
          <w:sz w:val="26"/>
          <w:szCs w:val="26"/>
        </w:rPr>
        <w:t xml:space="preserve">sākotnēji 2020.gadā plānoto 44 autobusu iegāde 17,5 milj. </w:t>
      </w:r>
      <w:proofErr w:type="spellStart"/>
      <w:r w:rsidR="004E1796" w:rsidRPr="006F7C04">
        <w:rPr>
          <w:i/>
          <w:iCs/>
          <w:sz w:val="26"/>
          <w:szCs w:val="26"/>
        </w:rPr>
        <w:t>euro</w:t>
      </w:r>
      <w:proofErr w:type="spellEnd"/>
      <w:r w:rsidR="004E1796" w:rsidRPr="00475097">
        <w:rPr>
          <w:sz w:val="26"/>
          <w:szCs w:val="26"/>
        </w:rPr>
        <w:t xml:space="preserve"> apmērā tika pārcelta uz 2021.gadu</w:t>
      </w:r>
      <w:r w:rsidR="006F7C04">
        <w:rPr>
          <w:sz w:val="26"/>
          <w:szCs w:val="26"/>
        </w:rPr>
        <w:t xml:space="preserve">, jo </w:t>
      </w:r>
      <w:r w:rsidR="00475097">
        <w:rPr>
          <w:sz w:val="26"/>
          <w:szCs w:val="26"/>
        </w:rPr>
        <w:t>konstatēt</w:t>
      </w:r>
      <w:r w:rsidR="006F7C04">
        <w:rPr>
          <w:sz w:val="26"/>
          <w:szCs w:val="26"/>
        </w:rPr>
        <w:t>o</w:t>
      </w:r>
      <w:r w:rsidR="00475097">
        <w:rPr>
          <w:sz w:val="26"/>
          <w:szCs w:val="26"/>
        </w:rPr>
        <w:t xml:space="preserve"> </w:t>
      </w:r>
      <w:r w:rsidR="00475097" w:rsidRPr="004E2850">
        <w:rPr>
          <w:sz w:val="26"/>
          <w:szCs w:val="26"/>
        </w:rPr>
        <w:t>autobusu piegādes līguma saistību neizpilde</w:t>
      </w:r>
      <w:r w:rsidR="006F7C04" w:rsidRPr="004E2850">
        <w:rPr>
          <w:sz w:val="26"/>
          <w:szCs w:val="26"/>
        </w:rPr>
        <w:t>s</w:t>
      </w:r>
      <w:r w:rsidR="00475097" w:rsidRPr="004E2850">
        <w:rPr>
          <w:sz w:val="26"/>
          <w:szCs w:val="26"/>
        </w:rPr>
        <w:t xml:space="preserve"> un vispārējo tehnisko un epidemioloģisko apstākļu dēļ autobusu piegāde 2020.gadā vairs nav iespējama. Rīgas satiksme ir uzsākusi sarunas ar autobusu piegādātāju par turpmāko līguma izpildi. Ievērojot gan līdzēju savstarpējām sarunām nepieciešamo laika periodu, gan arī paredzot laiku autobusu ražošanas procesa nodrošināšanai, </w:t>
      </w:r>
      <w:r w:rsidR="00A67F5A" w:rsidRPr="004E2850">
        <w:rPr>
          <w:sz w:val="26"/>
          <w:szCs w:val="26"/>
        </w:rPr>
        <w:t>tiek prognozēts, ka</w:t>
      </w:r>
      <w:r w:rsidR="00475097" w:rsidRPr="004E2850">
        <w:rPr>
          <w:sz w:val="26"/>
          <w:szCs w:val="26"/>
        </w:rPr>
        <w:t xml:space="preserve"> pie nosacījuma, ja tiks panākta vienošanās par līguma saistību izpildes turpināšanu, transportlīdzekļu piegāde notiks ne ātrāk 2021.gadā. </w:t>
      </w:r>
      <w:r w:rsidR="004E1796" w:rsidRPr="004E2850">
        <w:rPr>
          <w:sz w:val="26"/>
          <w:szCs w:val="26"/>
        </w:rPr>
        <w:t xml:space="preserve">Otrkārt, </w:t>
      </w:r>
      <w:r w:rsidR="00447A41" w:rsidRPr="004E2850">
        <w:rPr>
          <w:sz w:val="26"/>
          <w:szCs w:val="26"/>
        </w:rPr>
        <w:t xml:space="preserve">2020.gadā plānoto 13 tramvaju iegāde tika </w:t>
      </w:r>
      <w:r w:rsidR="00040BB4" w:rsidRPr="004E2850">
        <w:rPr>
          <w:sz w:val="26"/>
          <w:szCs w:val="26"/>
        </w:rPr>
        <w:t xml:space="preserve">pārskatīta, balstoties uz transportlīdzekļu iegādes kavēšanos, un to skaits tika samazināts par 5 vienībām, </w:t>
      </w:r>
      <w:r w:rsidR="0098120B" w:rsidRPr="004E2850">
        <w:rPr>
          <w:sz w:val="26"/>
          <w:szCs w:val="26"/>
        </w:rPr>
        <w:t xml:space="preserve">tādējādi samazinot nepieciešamās investīcijas par 16,7 milj. </w:t>
      </w:r>
      <w:proofErr w:type="spellStart"/>
      <w:r w:rsidR="0098120B" w:rsidRPr="004E2850">
        <w:rPr>
          <w:i/>
          <w:iCs/>
          <w:sz w:val="26"/>
          <w:szCs w:val="26"/>
        </w:rPr>
        <w:t>euro</w:t>
      </w:r>
      <w:proofErr w:type="spellEnd"/>
      <w:r w:rsidR="0098120B" w:rsidRPr="004E2850">
        <w:rPr>
          <w:sz w:val="26"/>
          <w:szCs w:val="26"/>
        </w:rPr>
        <w:t>.</w:t>
      </w:r>
      <w:r w:rsidR="00040BB4">
        <w:rPr>
          <w:szCs w:val="24"/>
        </w:rPr>
        <w:t xml:space="preserve"> </w:t>
      </w:r>
    </w:p>
    <w:p w14:paraId="47EAE4D0" w14:textId="2F3A52E1" w:rsidR="00D256C6" w:rsidRDefault="004E2850" w:rsidP="00143F51">
      <w:pPr>
        <w:ind w:firstLine="567"/>
        <w:jc w:val="both"/>
        <w:rPr>
          <w:i/>
          <w:iCs/>
          <w:sz w:val="26"/>
          <w:szCs w:val="26"/>
        </w:rPr>
      </w:pPr>
      <w:r>
        <w:rPr>
          <w:sz w:val="26"/>
          <w:szCs w:val="26"/>
        </w:rPr>
        <w:t xml:space="preserve">Balstoties uz augstākminēto, Rīgas dome ir aktualizējusi Rīgas satiksmes saimnieciskās un finanšu darbības ietekmes prognozi uz vispārējās valdības budžeta bilanci, un 2020.gadā tā veido -28,4 milj. </w:t>
      </w:r>
      <w:proofErr w:type="spellStart"/>
      <w:r w:rsidRPr="004E2850">
        <w:rPr>
          <w:i/>
          <w:iCs/>
          <w:sz w:val="26"/>
          <w:szCs w:val="26"/>
        </w:rPr>
        <w:t>euro</w:t>
      </w:r>
      <w:proofErr w:type="spellEnd"/>
      <w:r>
        <w:rPr>
          <w:sz w:val="26"/>
          <w:szCs w:val="26"/>
        </w:rPr>
        <w:t xml:space="preserve">. Minētā prognoze ietver ne tikai izmaiņas transportlīdzekļu vienību iegādē, bet arī plānotās </w:t>
      </w:r>
      <w:r w:rsidR="00D256C6">
        <w:rPr>
          <w:sz w:val="26"/>
          <w:szCs w:val="26"/>
        </w:rPr>
        <w:t xml:space="preserve">izmaiņas </w:t>
      </w:r>
      <w:r w:rsidR="00713FB5">
        <w:rPr>
          <w:sz w:val="26"/>
          <w:szCs w:val="26"/>
        </w:rPr>
        <w:t xml:space="preserve">investīciju apjomos, lai veiktu </w:t>
      </w:r>
      <w:r>
        <w:rPr>
          <w:sz w:val="26"/>
          <w:szCs w:val="26"/>
        </w:rPr>
        <w:t>infrastruktūr</w:t>
      </w:r>
      <w:r w:rsidR="00D256C6">
        <w:rPr>
          <w:sz w:val="26"/>
          <w:szCs w:val="26"/>
        </w:rPr>
        <w:t>as</w:t>
      </w:r>
      <w:r w:rsidR="00713FB5">
        <w:rPr>
          <w:sz w:val="26"/>
          <w:szCs w:val="26"/>
        </w:rPr>
        <w:t xml:space="preserve"> uzturēšanas un uzlabošanas pasākumus, kā arī</w:t>
      </w:r>
      <w:r>
        <w:rPr>
          <w:sz w:val="26"/>
          <w:szCs w:val="26"/>
        </w:rPr>
        <w:t xml:space="preserve"> sagaidām</w:t>
      </w:r>
      <w:r w:rsidR="00D256C6">
        <w:rPr>
          <w:sz w:val="26"/>
          <w:szCs w:val="26"/>
        </w:rPr>
        <w:t>ajā</w:t>
      </w:r>
      <w:r>
        <w:rPr>
          <w:sz w:val="26"/>
          <w:szCs w:val="26"/>
        </w:rPr>
        <w:t xml:space="preserve"> </w:t>
      </w:r>
      <w:r w:rsidR="00D256C6">
        <w:rPr>
          <w:sz w:val="26"/>
          <w:szCs w:val="26"/>
        </w:rPr>
        <w:t xml:space="preserve">peļņā. Kā rezultātā </w:t>
      </w:r>
      <w:r w:rsidR="00581899" w:rsidRPr="00581899">
        <w:rPr>
          <w:b/>
          <w:bCs/>
          <w:sz w:val="26"/>
          <w:szCs w:val="26"/>
        </w:rPr>
        <w:t>2020.gadā</w:t>
      </w:r>
      <w:r w:rsidR="00581899">
        <w:rPr>
          <w:sz w:val="26"/>
          <w:szCs w:val="26"/>
        </w:rPr>
        <w:t xml:space="preserve"> </w:t>
      </w:r>
      <w:r w:rsidR="00D256C6" w:rsidRPr="00EF28CC">
        <w:rPr>
          <w:b/>
          <w:bCs/>
          <w:sz w:val="26"/>
          <w:szCs w:val="26"/>
        </w:rPr>
        <w:t xml:space="preserve">atbilstoši aktualizētajai prognozei Rīgas satiksmes fiskālā ietekme uz vispārējās valdības budžeta bilanci atbilstoši EKS metodoloģijai uzlabosies par 43,5 milj. </w:t>
      </w:r>
      <w:proofErr w:type="spellStart"/>
      <w:r w:rsidR="00D256C6" w:rsidRPr="00EF28CC">
        <w:rPr>
          <w:b/>
          <w:bCs/>
          <w:i/>
          <w:iCs/>
          <w:sz w:val="26"/>
          <w:szCs w:val="26"/>
        </w:rPr>
        <w:t>euro</w:t>
      </w:r>
      <w:proofErr w:type="spellEnd"/>
      <w:r w:rsidR="00581899">
        <w:rPr>
          <w:b/>
          <w:bCs/>
          <w:i/>
          <w:iCs/>
          <w:sz w:val="26"/>
          <w:szCs w:val="26"/>
        </w:rPr>
        <w:t xml:space="preserve"> (no kuriem 3</w:t>
      </w:r>
      <w:r w:rsidR="009B3502">
        <w:rPr>
          <w:b/>
          <w:bCs/>
          <w:i/>
          <w:iCs/>
          <w:sz w:val="26"/>
          <w:szCs w:val="26"/>
        </w:rPr>
        <w:t>7</w:t>
      </w:r>
      <w:r w:rsidR="00581899">
        <w:rPr>
          <w:b/>
          <w:bCs/>
          <w:i/>
          <w:iCs/>
          <w:sz w:val="26"/>
          <w:szCs w:val="26"/>
        </w:rPr>
        <w:t>,</w:t>
      </w:r>
      <w:r w:rsidR="009B3502">
        <w:rPr>
          <w:b/>
          <w:bCs/>
          <w:i/>
          <w:iCs/>
          <w:sz w:val="26"/>
          <w:szCs w:val="26"/>
        </w:rPr>
        <w:t>6</w:t>
      </w:r>
      <w:r w:rsidR="00581899">
        <w:rPr>
          <w:b/>
          <w:bCs/>
          <w:i/>
          <w:iCs/>
          <w:sz w:val="26"/>
          <w:szCs w:val="26"/>
        </w:rPr>
        <w:t xml:space="preserve"> milj. </w:t>
      </w:r>
      <w:proofErr w:type="spellStart"/>
      <w:r w:rsidR="00581899">
        <w:rPr>
          <w:b/>
          <w:bCs/>
          <w:i/>
          <w:iCs/>
          <w:sz w:val="26"/>
          <w:szCs w:val="26"/>
        </w:rPr>
        <w:t>euro</w:t>
      </w:r>
      <w:proofErr w:type="spellEnd"/>
      <w:r w:rsidR="00581899">
        <w:rPr>
          <w:b/>
          <w:bCs/>
          <w:i/>
          <w:iCs/>
          <w:sz w:val="26"/>
          <w:szCs w:val="26"/>
        </w:rPr>
        <w:t xml:space="preserve"> veido izmaiņas investīciju plānā)</w:t>
      </w:r>
      <w:r w:rsidR="00D256C6">
        <w:rPr>
          <w:i/>
          <w:iCs/>
          <w:sz w:val="26"/>
          <w:szCs w:val="26"/>
        </w:rPr>
        <w:t xml:space="preserve">. </w:t>
      </w:r>
    </w:p>
    <w:p w14:paraId="3478B8AB" w14:textId="5DE5670B" w:rsidR="00774E06" w:rsidRDefault="00D256C6" w:rsidP="00143F51">
      <w:pPr>
        <w:ind w:firstLine="567"/>
        <w:jc w:val="both"/>
        <w:rPr>
          <w:sz w:val="26"/>
          <w:szCs w:val="26"/>
        </w:rPr>
      </w:pPr>
      <w:r>
        <w:rPr>
          <w:sz w:val="26"/>
          <w:szCs w:val="26"/>
        </w:rPr>
        <w:t xml:space="preserve">Vienlaicīgi jāatzīmē, ka Rīgas satiksmes </w:t>
      </w:r>
      <w:r w:rsidR="008D4F1E">
        <w:rPr>
          <w:sz w:val="26"/>
          <w:szCs w:val="26"/>
        </w:rPr>
        <w:t xml:space="preserve">saimnieciskās </w:t>
      </w:r>
      <w:r>
        <w:rPr>
          <w:sz w:val="26"/>
          <w:szCs w:val="26"/>
        </w:rPr>
        <w:t>darbības izmaiņas (</w:t>
      </w:r>
      <w:r w:rsidR="008D4F1E">
        <w:rPr>
          <w:sz w:val="26"/>
          <w:szCs w:val="26"/>
        </w:rPr>
        <w:t>t.i.</w:t>
      </w:r>
      <w:r>
        <w:rPr>
          <w:sz w:val="26"/>
          <w:szCs w:val="26"/>
        </w:rPr>
        <w:t xml:space="preserve">  ieņēmumu kritums) saistībā ar Covid-19 pandēmiju </w:t>
      </w:r>
      <w:r w:rsidR="00B81AE9">
        <w:rPr>
          <w:sz w:val="26"/>
          <w:szCs w:val="26"/>
        </w:rPr>
        <w:t xml:space="preserve">pašlaik </w:t>
      </w:r>
      <w:r>
        <w:rPr>
          <w:sz w:val="26"/>
          <w:szCs w:val="26"/>
        </w:rPr>
        <w:t xml:space="preserve">nav iespējams </w:t>
      </w:r>
      <w:r w:rsidR="00B81AE9">
        <w:rPr>
          <w:sz w:val="26"/>
          <w:szCs w:val="26"/>
        </w:rPr>
        <w:t>precīzi</w:t>
      </w:r>
      <w:r w:rsidR="00D27F6B">
        <w:rPr>
          <w:sz w:val="26"/>
          <w:szCs w:val="26"/>
        </w:rPr>
        <w:t xml:space="preserve"> </w:t>
      </w:r>
      <w:r>
        <w:rPr>
          <w:sz w:val="26"/>
          <w:szCs w:val="26"/>
        </w:rPr>
        <w:t>novērtēt. Tomēr, lai nodrošinātu uzņēmuma darbību un finansiālo stabilitāti,</w:t>
      </w:r>
      <w:r w:rsidR="008D4F1E">
        <w:rPr>
          <w:sz w:val="26"/>
          <w:szCs w:val="26"/>
        </w:rPr>
        <w:t xml:space="preserve"> kā arī ņemot vērā iepriekšējo gadu </w:t>
      </w:r>
      <w:r w:rsidR="003D40ED">
        <w:rPr>
          <w:sz w:val="26"/>
          <w:szCs w:val="26"/>
        </w:rPr>
        <w:t>praksi,</w:t>
      </w:r>
      <w:r>
        <w:rPr>
          <w:sz w:val="26"/>
          <w:szCs w:val="26"/>
        </w:rPr>
        <w:t xml:space="preserve"> </w:t>
      </w:r>
      <w:r w:rsidR="003D40ED">
        <w:rPr>
          <w:sz w:val="26"/>
          <w:szCs w:val="26"/>
        </w:rPr>
        <w:t xml:space="preserve">ar lielu varbūtību sagaidāms, ka </w:t>
      </w:r>
      <w:r>
        <w:rPr>
          <w:sz w:val="26"/>
          <w:szCs w:val="26"/>
        </w:rPr>
        <w:t xml:space="preserve">Rīgas pilsētas pašvaldība </w:t>
      </w:r>
      <w:r w:rsidR="003D40ED">
        <w:rPr>
          <w:sz w:val="26"/>
          <w:szCs w:val="26"/>
        </w:rPr>
        <w:t xml:space="preserve">segs uzņēmuma iespējamos zaudējumus. </w:t>
      </w:r>
    </w:p>
    <w:p w14:paraId="534A4D24" w14:textId="77777777" w:rsidR="00E12312" w:rsidRDefault="00E12312" w:rsidP="00143F51">
      <w:pPr>
        <w:ind w:firstLine="567"/>
        <w:jc w:val="both"/>
        <w:rPr>
          <w:sz w:val="26"/>
          <w:szCs w:val="26"/>
        </w:rPr>
      </w:pPr>
    </w:p>
    <w:p w14:paraId="6E4D4A4D" w14:textId="13B0B32E" w:rsidR="00223FF3" w:rsidRDefault="00E12312" w:rsidP="00143F51">
      <w:pPr>
        <w:pStyle w:val="ListParagraph"/>
        <w:numPr>
          <w:ilvl w:val="0"/>
          <w:numId w:val="3"/>
        </w:numPr>
        <w:rPr>
          <w:b/>
          <w:sz w:val="26"/>
          <w:szCs w:val="26"/>
        </w:rPr>
      </w:pPr>
      <w:r w:rsidRPr="00E12312">
        <w:rPr>
          <w:b/>
          <w:sz w:val="26"/>
          <w:szCs w:val="26"/>
        </w:rPr>
        <w:t>Piedāvātais risinājums</w:t>
      </w:r>
    </w:p>
    <w:p w14:paraId="7CD6ADDF" w14:textId="77777777" w:rsidR="00E12312" w:rsidRPr="00E12312" w:rsidRDefault="00E12312" w:rsidP="00143F51">
      <w:pPr>
        <w:pStyle w:val="ListParagraph"/>
        <w:ind w:left="927"/>
        <w:rPr>
          <w:b/>
          <w:sz w:val="26"/>
          <w:szCs w:val="26"/>
        </w:rPr>
      </w:pPr>
    </w:p>
    <w:p w14:paraId="309E83B4" w14:textId="157E6EAC" w:rsidR="00421EDB" w:rsidRDefault="00E12312" w:rsidP="00143F51">
      <w:pPr>
        <w:ind w:right="28" w:firstLine="567"/>
        <w:jc w:val="both"/>
        <w:rPr>
          <w:sz w:val="26"/>
          <w:szCs w:val="26"/>
        </w:rPr>
      </w:pPr>
      <w:r>
        <w:rPr>
          <w:sz w:val="26"/>
          <w:szCs w:val="26"/>
        </w:rPr>
        <w:t>Valsts kase līdz šā gada aprīļa vidum ir ieturējusi četrus maksājumus par kopējo summu 12,6</w:t>
      </w:r>
      <w:r w:rsidR="00502BCA">
        <w:rPr>
          <w:sz w:val="26"/>
          <w:szCs w:val="26"/>
        </w:rPr>
        <w:t>64</w:t>
      </w:r>
      <w:r>
        <w:rPr>
          <w:sz w:val="26"/>
          <w:szCs w:val="26"/>
        </w:rPr>
        <w:t xml:space="preserve"> milj. </w:t>
      </w:r>
      <w:proofErr w:type="spellStart"/>
      <w:r w:rsidRPr="003E0438">
        <w:rPr>
          <w:i/>
          <w:iCs/>
          <w:sz w:val="26"/>
          <w:szCs w:val="26"/>
        </w:rPr>
        <w:t>euro</w:t>
      </w:r>
      <w:proofErr w:type="spellEnd"/>
      <w:r>
        <w:rPr>
          <w:i/>
          <w:iCs/>
          <w:sz w:val="26"/>
          <w:szCs w:val="26"/>
        </w:rPr>
        <w:t xml:space="preserve">. </w:t>
      </w:r>
      <w:r>
        <w:rPr>
          <w:sz w:val="26"/>
          <w:szCs w:val="26"/>
        </w:rPr>
        <w:t xml:space="preserve">Kārtējo ieturējumu plānots veikt līdz šā gada 15.maijam. Tādējādi neieturētais kompensācijas apmērs </w:t>
      </w:r>
      <w:r w:rsidR="002861AF">
        <w:rPr>
          <w:sz w:val="26"/>
          <w:szCs w:val="26"/>
        </w:rPr>
        <w:t xml:space="preserve">2020.gadā </w:t>
      </w:r>
      <w:r>
        <w:rPr>
          <w:sz w:val="26"/>
          <w:szCs w:val="26"/>
        </w:rPr>
        <w:t>veido 25,3</w:t>
      </w:r>
      <w:r w:rsidR="002861AF">
        <w:rPr>
          <w:sz w:val="26"/>
          <w:szCs w:val="26"/>
        </w:rPr>
        <w:t>36</w:t>
      </w:r>
      <w:r>
        <w:rPr>
          <w:sz w:val="26"/>
          <w:szCs w:val="26"/>
        </w:rPr>
        <w:t xml:space="preserve"> milj. </w:t>
      </w:r>
      <w:proofErr w:type="spellStart"/>
      <w:r w:rsidRPr="00E12312">
        <w:rPr>
          <w:i/>
          <w:iCs/>
          <w:sz w:val="26"/>
          <w:szCs w:val="26"/>
        </w:rPr>
        <w:t>euro</w:t>
      </w:r>
      <w:proofErr w:type="spellEnd"/>
      <w:r>
        <w:rPr>
          <w:sz w:val="26"/>
          <w:szCs w:val="26"/>
        </w:rPr>
        <w:t xml:space="preserve">. Ņemot vērā, ka prognozētais </w:t>
      </w:r>
      <w:r w:rsidR="00502BCA">
        <w:rPr>
          <w:sz w:val="26"/>
          <w:szCs w:val="26"/>
        </w:rPr>
        <w:t>uzlabojums no Rīgas satiksmes saimnieciskās un finanšu darbības uz vispārējās valdības budžeta bilanci nav mazāks par neieturēto kompensācijas apmēru</w:t>
      </w:r>
      <w:r w:rsidR="00214ABA">
        <w:rPr>
          <w:sz w:val="26"/>
          <w:szCs w:val="26"/>
        </w:rPr>
        <w:t xml:space="preserve"> (t.i. tiek nodrošināts, ka precizēšanai </w:t>
      </w:r>
      <w:r w:rsidR="00421EDB">
        <w:rPr>
          <w:sz w:val="26"/>
          <w:szCs w:val="26"/>
        </w:rPr>
        <w:t>provizoriski nav</w:t>
      </w:r>
      <w:r w:rsidR="00214ABA">
        <w:rPr>
          <w:sz w:val="26"/>
          <w:szCs w:val="26"/>
        </w:rPr>
        <w:t xml:space="preserve"> negatīva ietekme uz vispārējās valdības budžeta bilanci atbilstoši EKS metodoloģijai)</w:t>
      </w:r>
      <w:r w:rsidR="00502BCA">
        <w:rPr>
          <w:sz w:val="26"/>
          <w:szCs w:val="26"/>
        </w:rPr>
        <w:t xml:space="preserve">, </w:t>
      </w:r>
      <w:r w:rsidR="00502BCA" w:rsidRPr="00F4767D">
        <w:rPr>
          <w:b/>
          <w:sz w:val="26"/>
          <w:szCs w:val="26"/>
        </w:rPr>
        <w:t>Ministru kabinets atbilstoši likuma “Par valsts budžetu 2020.gadam” 16.pantā paredzētajai iespējai var precizēt kompensācijas summu, paredzot, ka tā ir nosakāma 12,6</w:t>
      </w:r>
      <w:r w:rsidR="002861AF" w:rsidRPr="00F4767D">
        <w:rPr>
          <w:b/>
          <w:sz w:val="26"/>
          <w:szCs w:val="26"/>
        </w:rPr>
        <w:t>64</w:t>
      </w:r>
      <w:r w:rsidR="00502BCA" w:rsidRPr="00F4767D">
        <w:rPr>
          <w:b/>
          <w:sz w:val="26"/>
          <w:szCs w:val="26"/>
        </w:rPr>
        <w:t xml:space="preserve"> milj. </w:t>
      </w:r>
      <w:proofErr w:type="spellStart"/>
      <w:r w:rsidR="00502BCA" w:rsidRPr="00F4767D">
        <w:rPr>
          <w:b/>
          <w:i/>
          <w:iCs/>
          <w:sz w:val="26"/>
          <w:szCs w:val="26"/>
        </w:rPr>
        <w:t>euro</w:t>
      </w:r>
      <w:proofErr w:type="spellEnd"/>
      <w:r w:rsidR="00502BCA" w:rsidRPr="00F4767D">
        <w:rPr>
          <w:b/>
          <w:sz w:val="26"/>
          <w:szCs w:val="26"/>
        </w:rPr>
        <w:t xml:space="preserve"> apmērā</w:t>
      </w:r>
      <w:r w:rsidR="00502BCA">
        <w:rPr>
          <w:sz w:val="26"/>
          <w:szCs w:val="26"/>
        </w:rPr>
        <w:t>.</w:t>
      </w:r>
      <w:r w:rsidR="00C25E1F">
        <w:rPr>
          <w:sz w:val="26"/>
          <w:szCs w:val="26"/>
        </w:rPr>
        <w:t xml:space="preserve"> </w:t>
      </w:r>
      <w:r w:rsidR="00421EDB">
        <w:rPr>
          <w:sz w:val="26"/>
          <w:szCs w:val="26"/>
        </w:rPr>
        <w:t xml:space="preserve">Līdz ar kompensācijas apmēra precizēšanu ir jānosaka uzdevums Valsts kasei neveikt kārtējos </w:t>
      </w:r>
      <w:r w:rsidR="00421EDB" w:rsidRPr="00421EDB">
        <w:rPr>
          <w:sz w:val="26"/>
          <w:szCs w:val="26"/>
        </w:rPr>
        <w:t>Rīgas pašvaldības budžetam pārskaitāmo (pēc pašvaldību finanšu izlīdzināšanas fondā ieskaitāmās summas ieturēšanas) iedzīvotāju ienākuma nodokļa ieņēmumu ieturējumus</w:t>
      </w:r>
      <w:r w:rsidR="00421EDB">
        <w:rPr>
          <w:sz w:val="26"/>
          <w:szCs w:val="26"/>
        </w:rPr>
        <w:t xml:space="preserve">, sākot ar kārtējo ieturējumu, ko paredzēts veikt maija mēnesī. </w:t>
      </w:r>
    </w:p>
    <w:p w14:paraId="397EB1F2" w14:textId="2D9B6BA1" w:rsidR="00502BCA" w:rsidRDefault="004D74F4" w:rsidP="00143F51">
      <w:pPr>
        <w:ind w:right="28" w:firstLine="567"/>
        <w:jc w:val="both"/>
        <w:rPr>
          <w:sz w:val="26"/>
          <w:szCs w:val="26"/>
        </w:rPr>
      </w:pPr>
      <w:r>
        <w:rPr>
          <w:sz w:val="26"/>
          <w:szCs w:val="26"/>
        </w:rPr>
        <w:t>L</w:t>
      </w:r>
      <w:r w:rsidR="00C25E1F">
        <w:rPr>
          <w:sz w:val="26"/>
          <w:szCs w:val="26"/>
        </w:rPr>
        <w:t xml:space="preserve">ai Ministru kabinets varētu lemt par kompensācijas pasākumu īstenošanas nepieciešamību </w:t>
      </w:r>
      <w:r w:rsidR="00214ABA">
        <w:rPr>
          <w:sz w:val="26"/>
          <w:szCs w:val="26"/>
        </w:rPr>
        <w:t xml:space="preserve"> un to apmēru </w:t>
      </w:r>
      <w:r w:rsidR="00C25E1F">
        <w:rPr>
          <w:sz w:val="26"/>
          <w:szCs w:val="26"/>
        </w:rPr>
        <w:t xml:space="preserve">2021. un 2022.gadā, Rīgas pašvaldība </w:t>
      </w:r>
      <w:r>
        <w:rPr>
          <w:sz w:val="26"/>
          <w:szCs w:val="26"/>
        </w:rPr>
        <w:t>ir apliecināju</w:t>
      </w:r>
      <w:r w:rsidR="00BC393D">
        <w:rPr>
          <w:sz w:val="26"/>
          <w:szCs w:val="26"/>
        </w:rPr>
        <w:t>si</w:t>
      </w:r>
      <w:r>
        <w:rPr>
          <w:sz w:val="26"/>
          <w:szCs w:val="26"/>
        </w:rPr>
        <w:t xml:space="preserve">, ka </w:t>
      </w:r>
      <w:r w:rsidR="00C25E1F">
        <w:rPr>
          <w:sz w:val="26"/>
          <w:szCs w:val="26"/>
        </w:rPr>
        <w:t>līdz šā gada jūnija beigām iesniegs</w:t>
      </w:r>
      <w:r w:rsidR="00BC393D">
        <w:rPr>
          <w:sz w:val="26"/>
          <w:szCs w:val="26"/>
        </w:rPr>
        <w:t xml:space="preserve"> Finanšu ministrijai</w:t>
      </w:r>
      <w:r w:rsidR="00C25E1F">
        <w:rPr>
          <w:sz w:val="26"/>
          <w:szCs w:val="26"/>
        </w:rPr>
        <w:t xml:space="preserve"> aktualizētās prognozes par Rīgas satiksmes saimniecisko un finanšu darbību 2021. un 2022.gadā. </w:t>
      </w:r>
      <w:r>
        <w:rPr>
          <w:sz w:val="26"/>
          <w:szCs w:val="26"/>
        </w:rPr>
        <w:t xml:space="preserve">Ņemot vērā </w:t>
      </w:r>
      <w:r>
        <w:rPr>
          <w:sz w:val="26"/>
          <w:szCs w:val="26"/>
        </w:rPr>
        <w:lastRenderedPageBreak/>
        <w:t>minēto,</w:t>
      </w:r>
      <w:r w:rsidR="00D900B8">
        <w:rPr>
          <w:sz w:val="26"/>
          <w:szCs w:val="26"/>
        </w:rPr>
        <w:t xml:space="preserve"> ir jānosaka uzdevums Finanšu ministrijai iesniegt Ministru kabinetā </w:t>
      </w:r>
      <w:r w:rsidR="00650661">
        <w:rPr>
          <w:sz w:val="26"/>
          <w:szCs w:val="26"/>
        </w:rPr>
        <w:t xml:space="preserve">informatīvo ziņojumu </w:t>
      </w:r>
      <w:r w:rsidR="00D900B8">
        <w:rPr>
          <w:sz w:val="26"/>
          <w:szCs w:val="26"/>
        </w:rPr>
        <w:t xml:space="preserve">lēmuma pieņemšanai par kompensācijas pasākumu un to apmēru noteikšanu turpmākajos divos gados ar mērķi iestrādāt </w:t>
      </w:r>
      <w:r w:rsidR="009922E1">
        <w:rPr>
          <w:sz w:val="26"/>
          <w:szCs w:val="26"/>
        </w:rPr>
        <w:t xml:space="preserve">iespējamās </w:t>
      </w:r>
      <w:r w:rsidR="00D900B8">
        <w:rPr>
          <w:sz w:val="26"/>
          <w:szCs w:val="26"/>
        </w:rPr>
        <w:t>izmaiņas kārtējā valsts budžeta likumprojektā un vidēja termiņa budžeta ietvara trim gadiem likumprojektā</w:t>
      </w:r>
      <w:r w:rsidR="00BC393D">
        <w:rPr>
          <w:sz w:val="26"/>
          <w:szCs w:val="26"/>
        </w:rPr>
        <w:t>.</w:t>
      </w:r>
    </w:p>
    <w:p w14:paraId="60908B82" w14:textId="77777777" w:rsidR="00C25E1F" w:rsidRDefault="00C25E1F" w:rsidP="00143F51">
      <w:pPr>
        <w:ind w:right="28" w:firstLine="567"/>
        <w:jc w:val="both"/>
        <w:rPr>
          <w:sz w:val="26"/>
          <w:szCs w:val="26"/>
        </w:rPr>
      </w:pPr>
    </w:p>
    <w:p w14:paraId="02171C02" w14:textId="77777777" w:rsidR="00502BCA" w:rsidRDefault="00502BCA" w:rsidP="00143F51">
      <w:pPr>
        <w:ind w:right="28" w:firstLine="567"/>
        <w:jc w:val="both"/>
        <w:rPr>
          <w:sz w:val="26"/>
          <w:szCs w:val="26"/>
        </w:rPr>
      </w:pPr>
    </w:p>
    <w:p w14:paraId="41391FF7" w14:textId="77777777" w:rsidR="00B56F71" w:rsidRPr="00D900B8" w:rsidRDefault="00C40C5F" w:rsidP="00222C70">
      <w:pPr>
        <w:pStyle w:val="BodyText"/>
        <w:tabs>
          <w:tab w:val="left" w:pos="6521"/>
        </w:tabs>
        <w:spacing w:after="0"/>
        <w:ind w:right="28"/>
        <w:jc w:val="both"/>
        <w:rPr>
          <w:rFonts w:cs="Times New Roman"/>
          <w:sz w:val="26"/>
          <w:szCs w:val="26"/>
        </w:rPr>
      </w:pPr>
      <w:r w:rsidRPr="00D900B8">
        <w:rPr>
          <w:rFonts w:cs="Times New Roman"/>
          <w:sz w:val="26"/>
          <w:szCs w:val="26"/>
        </w:rPr>
        <w:t>Finanšu ministr</w:t>
      </w:r>
      <w:r w:rsidR="00222C70" w:rsidRPr="00D900B8">
        <w:rPr>
          <w:rFonts w:cs="Times New Roman"/>
          <w:sz w:val="26"/>
          <w:szCs w:val="26"/>
        </w:rPr>
        <w:t xml:space="preserve">s                                                                                                </w:t>
      </w:r>
      <w:proofErr w:type="spellStart"/>
      <w:r w:rsidR="00222C70" w:rsidRPr="00D900B8">
        <w:rPr>
          <w:rFonts w:cs="Times New Roman"/>
          <w:sz w:val="26"/>
          <w:szCs w:val="26"/>
        </w:rPr>
        <w:t>J.Reirs</w:t>
      </w:r>
      <w:proofErr w:type="spellEnd"/>
      <w:r w:rsidR="00222C70" w:rsidRPr="00D900B8">
        <w:rPr>
          <w:rFonts w:cs="Times New Roman"/>
          <w:sz w:val="26"/>
          <w:szCs w:val="26"/>
        </w:rPr>
        <w:t xml:space="preserve"> </w:t>
      </w:r>
    </w:p>
    <w:p w14:paraId="478C1BB3" w14:textId="77777777" w:rsidR="004E216B" w:rsidRPr="005140CE" w:rsidRDefault="004E216B" w:rsidP="00437EC6">
      <w:pPr>
        <w:jc w:val="both"/>
        <w:rPr>
          <w:rFonts w:eastAsia="Calibri" w:cs="Times New Roman"/>
          <w:sz w:val="26"/>
          <w:szCs w:val="26"/>
          <w:highlight w:val="yellow"/>
        </w:rPr>
      </w:pPr>
    </w:p>
    <w:p w14:paraId="650F7B1D" w14:textId="77777777" w:rsidR="00CF101D" w:rsidRPr="005140CE" w:rsidRDefault="00CF101D" w:rsidP="00437EC6">
      <w:pPr>
        <w:jc w:val="both"/>
        <w:rPr>
          <w:rFonts w:eastAsia="Times New Roman" w:cs="Times New Roman"/>
          <w:sz w:val="20"/>
          <w:szCs w:val="20"/>
          <w:highlight w:val="yellow"/>
          <w:lang w:eastAsia="lv-LV"/>
        </w:rPr>
      </w:pPr>
    </w:p>
    <w:p w14:paraId="1DF3069E" w14:textId="77777777" w:rsidR="00222C70" w:rsidRPr="005140CE" w:rsidRDefault="00222C70" w:rsidP="00437EC6">
      <w:pPr>
        <w:jc w:val="both"/>
        <w:rPr>
          <w:rFonts w:eastAsia="Times New Roman" w:cs="Times New Roman"/>
          <w:sz w:val="20"/>
          <w:szCs w:val="20"/>
          <w:highlight w:val="yellow"/>
          <w:lang w:eastAsia="lv-LV"/>
        </w:rPr>
      </w:pPr>
    </w:p>
    <w:p w14:paraId="0F519146" w14:textId="77777777" w:rsidR="00222C70" w:rsidRPr="005140CE" w:rsidRDefault="00222C70" w:rsidP="00437EC6">
      <w:pPr>
        <w:jc w:val="both"/>
        <w:rPr>
          <w:rFonts w:eastAsia="Times New Roman" w:cs="Times New Roman"/>
          <w:sz w:val="20"/>
          <w:szCs w:val="20"/>
          <w:highlight w:val="yellow"/>
          <w:lang w:eastAsia="lv-LV"/>
        </w:rPr>
      </w:pPr>
    </w:p>
    <w:p w14:paraId="473EF4E9" w14:textId="77777777" w:rsidR="00222C70" w:rsidRPr="005140CE" w:rsidRDefault="00222C70" w:rsidP="00437EC6">
      <w:pPr>
        <w:jc w:val="both"/>
        <w:rPr>
          <w:rFonts w:eastAsia="Times New Roman" w:cs="Times New Roman"/>
          <w:sz w:val="20"/>
          <w:szCs w:val="20"/>
          <w:highlight w:val="yellow"/>
          <w:lang w:eastAsia="lv-LV"/>
        </w:rPr>
      </w:pPr>
    </w:p>
    <w:p w14:paraId="55465740" w14:textId="77777777" w:rsidR="00222C70" w:rsidRPr="005140CE" w:rsidRDefault="00222C70" w:rsidP="00437EC6">
      <w:pPr>
        <w:jc w:val="both"/>
        <w:rPr>
          <w:rFonts w:eastAsia="Times New Roman" w:cs="Times New Roman"/>
          <w:sz w:val="20"/>
          <w:szCs w:val="20"/>
          <w:highlight w:val="yellow"/>
          <w:lang w:eastAsia="lv-LV"/>
        </w:rPr>
      </w:pPr>
    </w:p>
    <w:p w14:paraId="068E0C78" w14:textId="77777777" w:rsidR="00222C70" w:rsidRPr="005140CE" w:rsidRDefault="00222C70" w:rsidP="00437EC6">
      <w:pPr>
        <w:jc w:val="both"/>
        <w:rPr>
          <w:rFonts w:eastAsia="Times New Roman" w:cs="Times New Roman"/>
          <w:sz w:val="20"/>
          <w:szCs w:val="20"/>
          <w:highlight w:val="yellow"/>
          <w:lang w:eastAsia="lv-LV"/>
        </w:rPr>
      </w:pPr>
    </w:p>
    <w:p w14:paraId="1280FF62" w14:textId="77777777" w:rsidR="00222C70" w:rsidRPr="005140CE" w:rsidRDefault="00222C70" w:rsidP="00437EC6">
      <w:pPr>
        <w:jc w:val="both"/>
        <w:rPr>
          <w:rFonts w:eastAsia="Times New Roman" w:cs="Times New Roman"/>
          <w:sz w:val="20"/>
          <w:szCs w:val="20"/>
          <w:highlight w:val="yellow"/>
          <w:lang w:eastAsia="lv-LV"/>
        </w:rPr>
      </w:pPr>
    </w:p>
    <w:p w14:paraId="79D21762" w14:textId="77777777" w:rsidR="00222C70" w:rsidRPr="005140CE" w:rsidRDefault="00222C70" w:rsidP="00437EC6">
      <w:pPr>
        <w:jc w:val="both"/>
        <w:rPr>
          <w:rFonts w:eastAsia="Times New Roman" w:cs="Times New Roman"/>
          <w:sz w:val="20"/>
          <w:szCs w:val="20"/>
          <w:highlight w:val="yellow"/>
          <w:lang w:eastAsia="lv-LV"/>
        </w:rPr>
      </w:pPr>
    </w:p>
    <w:p w14:paraId="0BD80111" w14:textId="77777777" w:rsidR="00222C70" w:rsidRPr="005140CE" w:rsidRDefault="00222C70" w:rsidP="00437EC6">
      <w:pPr>
        <w:jc w:val="both"/>
        <w:rPr>
          <w:rFonts w:eastAsia="Times New Roman" w:cs="Times New Roman"/>
          <w:sz w:val="20"/>
          <w:szCs w:val="20"/>
          <w:highlight w:val="yellow"/>
          <w:lang w:eastAsia="lv-LV"/>
        </w:rPr>
      </w:pPr>
    </w:p>
    <w:p w14:paraId="78ADA364" w14:textId="77777777" w:rsidR="00222C70" w:rsidRPr="005140CE" w:rsidRDefault="00222C70" w:rsidP="00437EC6">
      <w:pPr>
        <w:jc w:val="both"/>
        <w:rPr>
          <w:rFonts w:eastAsia="Times New Roman" w:cs="Times New Roman"/>
          <w:sz w:val="20"/>
          <w:szCs w:val="20"/>
          <w:highlight w:val="yellow"/>
          <w:lang w:eastAsia="lv-LV"/>
        </w:rPr>
      </w:pPr>
    </w:p>
    <w:p w14:paraId="386238B4" w14:textId="77777777" w:rsidR="00222C70" w:rsidRPr="005140CE" w:rsidRDefault="00222C70" w:rsidP="00437EC6">
      <w:pPr>
        <w:jc w:val="both"/>
        <w:rPr>
          <w:rFonts w:eastAsia="Times New Roman" w:cs="Times New Roman"/>
          <w:sz w:val="20"/>
          <w:szCs w:val="20"/>
          <w:highlight w:val="yellow"/>
          <w:lang w:eastAsia="lv-LV"/>
        </w:rPr>
      </w:pPr>
    </w:p>
    <w:p w14:paraId="2B261128" w14:textId="77777777" w:rsidR="00222C70" w:rsidRPr="005140CE" w:rsidRDefault="00222C70" w:rsidP="00437EC6">
      <w:pPr>
        <w:jc w:val="both"/>
        <w:rPr>
          <w:rFonts w:eastAsia="Times New Roman" w:cs="Times New Roman"/>
          <w:sz w:val="20"/>
          <w:szCs w:val="20"/>
          <w:highlight w:val="yellow"/>
          <w:lang w:eastAsia="lv-LV"/>
        </w:rPr>
      </w:pPr>
    </w:p>
    <w:p w14:paraId="6E6CF51C" w14:textId="77777777" w:rsidR="00222C70" w:rsidRPr="005140CE" w:rsidRDefault="00222C70" w:rsidP="00437EC6">
      <w:pPr>
        <w:jc w:val="both"/>
        <w:rPr>
          <w:rFonts w:eastAsia="Times New Roman" w:cs="Times New Roman"/>
          <w:sz w:val="20"/>
          <w:szCs w:val="20"/>
          <w:highlight w:val="yellow"/>
          <w:lang w:eastAsia="lv-LV"/>
        </w:rPr>
      </w:pPr>
    </w:p>
    <w:p w14:paraId="65041B3F" w14:textId="77777777" w:rsidR="00222C70" w:rsidRPr="005140CE" w:rsidRDefault="00222C70" w:rsidP="00437EC6">
      <w:pPr>
        <w:jc w:val="both"/>
        <w:rPr>
          <w:rFonts w:eastAsia="Times New Roman" w:cs="Times New Roman"/>
          <w:sz w:val="20"/>
          <w:szCs w:val="20"/>
          <w:highlight w:val="yellow"/>
          <w:lang w:eastAsia="lv-LV"/>
        </w:rPr>
      </w:pPr>
    </w:p>
    <w:p w14:paraId="69962543" w14:textId="77777777" w:rsidR="00222C70" w:rsidRPr="005140CE" w:rsidRDefault="00222C70" w:rsidP="00437EC6">
      <w:pPr>
        <w:jc w:val="both"/>
        <w:rPr>
          <w:rFonts w:eastAsia="Times New Roman" w:cs="Times New Roman"/>
          <w:sz w:val="20"/>
          <w:szCs w:val="20"/>
          <w:highlight w:val="yellow"/>
          <w:lang w:eastAsia="lv-LV"/>
        </w:rPr>
      </w:pPr>
    </w:p>
    <w:p w14:paraId="40207254" w14:textId="77777777" w:rsidR="005140CE" w:rsidRPr="00001D4C" w:rsidRDefault="005140CE" w:rsidP="005140CE">
      <w:pPr>
        <w:pStyle w:val="Heading2"/>
        <w:rPr>
          <w:rFonts w:eastAsia="Calibri"/>
          <w:sz w:val="20"/>
        </w:rPr>
      </w:pPr>
      <w:r w:rsidRPr="00001D4C">
        <w:rPr>
          <w:sz w:val="20"/>
        </w:rPr>
        <w:t>Trautmanis 67095409</w:t>
      </w:r>
    </w:p>
    <w:p w14:paraId="37CEC513" w14:textId="77777777" w:rsidR="005140CE" w:rsidRDefault="006D6700" w:rsidP="005140CE">
      <w:pPr>
        <w:pStyle w:val="Heading2"/>
        <w:rPr>
          <w:rFonts w:eastAsia="Calibri"/>
          <w:sz w:val="20"/>
        </w:rPr>
      </w:pPr>
      <w:hyperlink r:id="rId8" w:history="1">
        <w:r w:rsidR="005140CE" w:rsidRPr="00001D4C">
          <w:rPr>
            <w:rStyle w:val="Hyperlink"/>
            <w:rFonts w:eastAsia="Calibri"/>
            <w:sz w:val="20"/>
          </w:rPr>
          <w:t>Martins.Trautmanis@fm.gov.lv</w:t>
        </w:r>
      </w:hyperlink>
    </w:p>
    <w:p w14:paraId="126B4B76" w14:textId="77777777" w:rsidR="002D7FE2" w:rsidRPr="002D7FE2" w:rsidRDefault="002D7FE2" w:rsidP="005140CE">
      <w:pPr>
        <w:jc w:val="both"/>
        <w:rPr>
          <w:rFonts w:eastAsia="Calibri" w:cs="Times New Roman"/>
          <w:sz w:val="20"/>
          <w:szCs w:val="20"/>
        </w:rPr>
      </w:pPr>
    </w:p>
    <w:sectPr w:rsidR="002D7FE2" w:rsidRPr="002D7FE2" w:rsidSect="00C82D23">
      <w:headerReference w:type="default" r:id="rId9"/>
      <w:footerReference w:type="default" r:id="rId10"/>
      <w:footerReference w:type="first" r:id="rId11"/>
      <w:pgSz w:w="11906" w:h="16838"/>
      <w:pgMar w:top="1361" w:right="1416" w:bottom="1361" w:left="153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68CE" w14:textId="77777777" w:rsidR="006D6700" w:rsidRDefault="006D6700" w:rsidP="004B4E3F">
      <w:r>
        <w:separator/>
      </w:r>
    </w:p>
  </w:endnote>
  <w:endnote w:type="continuationSeparator" w:id="0">
    <w:p w14:paraId="2DDCC54D" w14:textId="77777777" w:rsidR="006D6700" w:rsidRDefault="006D6700"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0C0F" w14:textId="5852EDC3" w:rsidR="004B4E3F" w:rsidRPr="006D541A" w:rsidRDefault="00222C70">
    <w:pPr>
      <w:pStyle w:val="Footer"/>
      <w:rPr>
        <w:sz w:val="20"/>
        <w:szCs w:val="20"/>
      </w:rPr>
    </w:pPr>
    <w:r>
      <w:rPr>
        <w:sz w:val="20"/>
        <w:szCs w:val="20"/>
      </w:rPr>
      <w:t>FMzin_</w:t>
    </w:r>
    <w:r w:rsidR="00D57EAA">
      <w:rPr>
        <w:sz w:val="20"/>
        <w:szCs w:val="20"/>
      </w:rPr>
      <w:t>21</w:t>
    </w:r>
    <w:r w:rsidR="005140CE">
      <w:rPr>
        <w:sz w:val="20"/>
        <w:szCs w:val="20"/>
      </w:rPr>
      <w:t>0420</w:t>
    </w:r>
    <w:r w:rsidR="004B4E3F" w:rsidRPr="006D541A">
      <w:rPr>
        <w:sz w:val="20"/>
        <w:szCs w:val="20"/>
      </w:rPr>
      <w:t>_</w:t>
    </w:r>
    <w:r w:rsidR="005140CE">
      <w:rPr>
        <w:sz w:val="20"/>
        <w:szCs w:val="20"/>
      </w:rPr>
      <w:t>RS</w:t>
    </w:r>
    <w:r w:rsidR="0020360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169F" w14:textId="4D99A5F9" w:rsidR="00AB4AA5" w:rsidRPr="006D541A" w:rsidRDefault="0078078E" w:rsidP="00AB4AA5">
    <w:pPr>
      <w:pStyle w:val="Footer"/>
      <w:rPr>
        <w:sz w:val="20"/>
        <w:szCs w:val="20"/>
      </w:rPr>
    </w:pPr>
    <w:r>
      <w:rPr>
        <w:sz w:val="20"/>
        <w:szCs w:val="20"/>
      </w:rPr>
      <w:t>FMzin_</w:t>
    </w:r>
    <w:r w:rsidR="00D57EAA">
      <w:rPr>
        <w:sz w:val="20"/>
        <w:szCs w:val="20"/>
      </w:rPr>
      <w:t>21</w:t>
    </w:r>
    <w:r w:rsidR="005140CE">
      <w:rPr>
        <w:sz w:val="20"/>
        <w:szCs w:val="20"/>
      </w:rPr>
      <w:t>0420</w:t>
    </w:r>
    <w:r w:rsidR="00AB4AA5" w:rsidRPr="006D541A">
      <w:rPr>
        <w:sz w:val="20"/>
        <w:szCs w:val="20"/>
      </w:rPr>
      <w:t>_</w:t>
    </w:r>
    <w:r w:rsidR="005140CE">
      <w:rPr>
        <w:sz w:val="20"/>
        <w:szCs w:val="20"/>
      </w:rPr>
      <w:t>RS</w:t>
    </w:r>
    <w:r w:rsidR="00D52840">
      <w:rPr>
        <w:sz w:val="20"/>
        <w:szCs w:val="20"/>
      </w:rPr>
      <w:t xml:space="preserve"> </w:t>
    </w:r>
  </w:p>
  <w:p w14:paraId="08197F06" w14:textId="77777777" w:rsidR="00AB4AA5" w:rsidRDefault="00AB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DF8B" w14:textId="77777777" w:rsidR="006D6700" w:rsidRDefault="006D6700" w:rsidP="004B4E3F">
      <w:r>
        <w:separator/>
      </w:r>
    </w:p>
  </w:footnote>
  <w:footnote w:type="continuationSeparator" w:id="0">
    <w:p w14:paraId="6EB1D235" w14:textId="77777777" w:rsidR="006D6700" w:rsidRDefault="006D6700" w:rsidP="004B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856220"/>
      <w:docPartObj>
        <w:docPartGallery w:val="Page Numbers (Top of Page)"/>
        <w:docPartUnique/>
      </w:docPartObj>
    </w:sdtPr>
    <w:sdtEndPr>
      <w:rPr>
        <w:noProof/>
      </w:rPr>
    </w:sdtEndPr>
    <w:sdtContent>
      <w:p w14:paraId="4A7CAEA2" w14:textId="095760E8" w:rsidR="009D5C1C" w:rsidRDefault="009D5C1C">
        <w:pPr>
          <w:pStyle w:val="Header"/>
          <w:jc w:val="center"/>
        </w:pPr>
        <w:r>
          <w:fldChar w:fldCharType="begin"/>
        </w:r>
        <w:r>
          <w:instrText xml:space="preserve"> PAGE   \* MERGEFORMAT </w:instrText>
        </w:r>
        <w:r>
          <w:fldChar w:fldCharType="separate"/>
        </w:r>
        <w:r w:rsidR="00385A6D">
          <w:rPr>
            <w:noProof/>
          </w:rPr>
          <w:t>3</w:t>
        </w:r>
        <w:r>
          <w:rPr>
            <w:noProof/>
          </w:rPr>
          <w:fldChar w:fldCharType="end"/>
        </w:r>
      </w:p>
    </w:sdtContent>
  </w:sdt>
  <w:p w14:paraId="2C444828" w14:textId="77777777" w:rsidR="009D5C1C" w:rsidRPr="006D541A" w:rsidRDefault="009D5C1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EBD"/>
    <w:multiLevelType w:val="hybridMultilevel"/>
    <w:tmpl w:val="F76EBA1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15:restartNumberingAfterBreak="0">
    <w:nsid w:val="0AA45B92"/>
    <w:multiLevelType w:val="multilevel"/>
    <w:tmpl w:val="5F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713D"/>
    <w:multiLevelType w:val="multilevel"/>
    <w:tmpl w:val="BE7E7FA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1B7E07"/>
    <w:multiLevelType w:val="hybridMultilevel"/>
    <w:tmpl w:val="A1C4723A"/>
    <w:lvl w:ilvl="0" w:tplc="49A475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FA"/>
    <w:rsid w:val="000100F8"/>
    <w:rsid w:val="00014B05"/>
    <w:rsid w:val="00015258"/>
    <w:rsid w:val="00015CD8"/>
    <w:rsid w:val="00017548"/>
    <w:rsid w:val="00020D37"/>
    <w:rsid w:val="00020F26"/>
    <w:rsid w:val="000215BE"/>
    <w:rsid w:val="00022D63"/>
    <w:rsid w:val="00024DD2"/>
    <w:rsid w:val="00030D92"/>
    <w:rsid w:val="00032FA4"/>
    <w:rsid w:val="00033562"/>
    <w:rsid w:val="00036259"/>
    <w:rsid w:val="00040BB4"/>
    <w:rsid w:val="00040FDE"/>
    <w:rsid w:val="000420A5"/>
    <w:rsid w:val="00043BAA"/>
    <w:rsid w:val="00043BDE"/>
    <w:rsid w:val="00045329"/>
    <w:rsid w:val="00046204"/>
    <w:rsid w:val="00047F91"/>
    <w:rsid w:val="000640CC"/>
    <w:rsid w:val="0006702C"/>
    <w:rsid w:val="00067FB9"/>
    <w:rsid w:val="00073159"/>
    <w:rsid w:val="00080B85"/>
    <w:rsid w:val="0008256C"/>
    <w:rsid w:val="00083C83"/>
    <w:rsid w:val="00091E16"/>
    <w:rsid w:val="00093E96"/>
    <w:rsid w:val="00094259"/>
    <w:rsid w:val="000967CC"/>
    <w:rsid w:val="000A218C"/>
    <w:rsid w:val="000A6C12"/>
    <w:rsid w:val="000B0D02"/>
    <w:rsid w:val="000B221B"/>
    <w:rsid w:val="000B30FA"/>
    <w:rsid w:val="000B7B10"/>
    <w:rsid w:val="000C0F6B"/>
    <w:rsid w:val="000C2B2E"/>
    <w:rsid w:val="000C2BF3"/>
    <w:rsid w:val="000C448B"/>
    <w:rsid w:val="000C4B5C"/>
    <w:rsid w:val="000C5102"/>
    <w:rsid w:val="000C541B"/>
    <w:rsid w:val="000C6238"/>
    <w:rsid w:val="000D0695"/>
    <w:rsid w:val="000D071C"/>
    <w:rsid w:val="000D339E"/>
    <w:rsid w:val="000D7C84"/>
    <w:rsid w:val="000E4627"/>
    <w:rsid w:val="000E4D64"/>
    <w:rsid w:val="000E5CE9"/>
    <w:rsid w:val="000F7184"/>
    <w:rsid w:val="000F7B86"/>
    <w:rsid w:val="0010077A"/>
    <w:rsid w:val="00100FD6"/>
    <w:rsid w:val="00103437"/>
    <w:rsid w:val="00106967"/>
    <w:rsid w:val="00107024"/>
    <w:rsid w:val="001106A6"/>
    <w:rsid w:val="00110A6B"/>
    <w:rsid w:val="001128EF"/>
    <w:rsid w:val="00115CB2"/>
    <w:rsid w:val="0011600C"/>
    <w:rsid w:val="00117C4A"/>
    <w:rsid w:val="001202CC"/>
    <w:rsid w:val="00124613"/>
    <w:rsid w:val="00132910"/>
    <w:rsid w:val="00132F14"/>
    <w:rsid w:val="00133742"/>
    <w:rsid w:val="00134DEF"/>
    <w:rsid w:val="00143F51"/>
    <w:rsid w:val="0014780F"/>
    <w:rsid w:val="00151180"/>
    <w:rsid w:val="00154FD1"/>
    <w:rsid w:val="001552FD"/>
    <w:rsid w:val="0015631A"/>
    <w:rsid w:val="00171975"/>
    <w:rsid w:val="001719E7"/>
    <w:rsid w:val="0017280B"/>
    <w:rsid w:val="00174A53"/>
    <w:rsid w:val="001765A2"/>
    <w:rsid w:val="0017705F"/>
    <w:rsid w:val="00177D46"/>
    <w:rsid w:val="00180D31"/>
    <w:rsid w:val="001901E0"/>
    <w:rsid w:val="001910C8"/>
    <w:rsid w:val="00193253"/>
    <w:rsid w:val="00194AA5"/>
    <w:rsid w:val="00194ECA"/>
    <w:rsid w:val="001A04DF"/>
    <w:rsid w:val="001A5450"/>
    <w:rsid w:val="001A5FEB"/>
    <w:rsid w:val="001B0BA1"/>
    <w:rsid w:val="001B1789"/>
    <w:rsid w:val="001B1CBA"/>
    <w:rsid w:val="001B2570"/>
    <w:rsid w:val="001B2ED8"/>
    <w:rsid w:val="001B7AF5"/>
    <w:rsid w:val="001C112B"/>
    <w:rsid w:val="001C76FC"/>
    <w:rsid w:val="001D2829"/>
    <w:rsid w:val="001D2BAD"/>
    <w:rsid w:val="001D7C46"/>
    <w:rsid w:val="001E0A74"/>
    <w:rsid w:val="001E1B23"/>
    <w:rsid w:val="001E3567"/>
    <w:rsid w:val="001E583F"/>
    <w:rsid w:val="001F1E6E"/>
    <w:rsid w:val="001F28D6"/>
    <w:rsid w:val="002000D9"/>
    <w:rsid w:val="00203601"/>
    <w:rsid w:val="00203C8B"/>
    <w:rsid w:val="00207860"/>
    <w:rsid w:val="00214ABA"/>
    <w:rsid w:val="00222B11"/>
    <w:rsid w:val="00222B43"/>
    <w:rsid w:val="00222B74"/>
    <w:rsid w:val="00222C70"/>
    <w:rsid w:val="00222DA5"/>
    <w:rsid w:val="00223FF3"/>
    <w:rsid w:val="00224233"/>
    <w:rsid w:val="002336D3"/>
    <w:rsid w:val="00234A02"/>
    <w:rsid w:val="00235C9D"/>
    <w:rsid w:val="002440C2"/>
    <w:rsid w:val="002447DD"/>
    <w:rsid w:val="00244A82"/>
    <w:rsid w:val="002467F7"/>
    <w:rsid w:val="00246815"/>
    <w:rsid w:val="00247830"/>
    <w:rsid w:val="00256CF0"/>
    <w:rsid w:val="00266856"/>
    <w:rsid w:val="002759D3"/>
    <w:rsid w:val="00276C42"/>
    <w:rsid w:val="00280E77"/>
    <w:rsid w:val="0028510C"/>
    <w:rsid w:val="002861AF"/>
    <w:rsid w:val="0029240B"/>
    <w:rsid w:val="002929F2"/>
    <w:rsid w:val="00293983"/>
    <w:rsid w:val="002954C1"/>
    <w:rsid w:val="00295C0B"/>
    <w:rsid w:val="002A1844"/>
    <w:rsid w:val="002A38A7"/>
    <w:rsid w:val="002B1C97"/>
    <w:rsid w:val="002B2D57"/>
    <w:rsid w:val="002B3168"/>
    <w:rsid w:val="002B3E14"/>
    <w:rsid w:val="002B3F3C"/>
    <w:rsid w:val="002B4354"/>
    <w:rsid w:val="002B6E74"/>
    <w:rsid w:val="002C16BB"/>
    <w:rsid w:val="002D52C9"/>
    <w:rsid w:val="002D7FE2"/>
    <w:rsid w:val="002E335F"/>
    <w:rsid w:val="002E42A4"/>
    <w:rsid w:val="002E6288"/>
    <w:rsid w:val="002F01B9"/>
    <w:rsid w:val="002F0378"/>
    <w:rsid w:val="002F324E"/>
    <w:rsid w:val="002F498A"/>
    <w:rsid w:val="00300F11"/>
    <w:rsid w:val="00300F80"/>
    <w:rsid w:val="00303660"/>
    <w:rsid w:val="0030538A"/>
    <w:rsid w:val="00306987"/>
    <w:rsid w:val="00306B42"/>
    <w:rsid w:val="00310325"/>
    <w:rsid w:val="00312E06"/>
    <w:rsid w:val="00313616"/>
    <w:rsid w:val="00313BDD"/>
    <w:rsid w:val="0031539A"/>
    <w:rsid w:val="0031676F"/>
    <w:rsid w:val="003172DF"/>
    <w:rsid w:val="00321EDA"/>
    <w:rsid w:val="00325B76"/>
    <w:rsid w:val="00327683"/>
    <w:rsid w:val="003301F3"/>
    <w:rsid w:val="0033194B"/>
    <w:rsid w:val="003323D1"/>
    <w:rsid w:val="00336354"/>
    <w:rsid w:val="00347690"/>
    <w:rsid w:val="003515F4"/>
    <w:rsid w:val="003528C4"/>
    <w:rsid w:val="00352CAC"/>
    <w:rsid w:val="00353D0E"/>
    <w:rsid w:val="00357A39"/>
    <w:rsid w:val="0037015D"/>
    <w:rsid w:val="00370535"/>
    <w:rsid w:val="00372EBE"/>
    <w:rsid w:val="003767E5"/>
    <w:rsid w:val="00377476"/>
    <w:rsid w:val="00377AD9"/>
    <w:rsid w:val="003846F3"/>
    <w:rsid w:val="00384947"/>
    <w:rsid w:val="00385A6D"/>
    <w:rsid w:val="0038655A"/>
    <w:rsid w:val="003A0DE0"/>
    <w:rsid w:val="003A13FE"/>
    <w:rsid w:val="003A7E14"/>
    <w:rsid w:val="003B2FFF"/>
    <w:rsid w:val="003B355C"/>
    <w:rsid w:val="003B4376"/>
    <w:rsid w:val="003B5A5A"/>
    <w:rsid w:val="003C13A1"/>
    <w:rsid w:val="003C15C4"/>
    <w:rsid w:val="003C18D2"/>
    <w:rsid w:val="003D2EBD"/>
    <w:rsid w:val="003D40ED"/>
    <w:rsid w:val="003E0438"/>
    <w:rsid w:val="003F3747"/>
    <w:rsid w:val="003F3C37"/>
    <w:rsid w:val="003F4701"/>
    <w:rsid w:val="00400A1C"/>
    <w:rsid w:val="00401D36"/>
    <w:rsid w:val="00403248"/>
    <w:rsid w:val="004120C6"/>
    <w:rsid w:val="00420275"/>
    <w:rsid w:val="00421CF0"/>
    <w:rsid w:val="00421EDB"/>
    <w:rsid w:val="00421EE2"/>
    <w:rsid w:val="004225FF"/>
    <w:rsid w:val="004233F6"/>
    <w:rsid w:val="00424C52"/>
    <w:rsid w:val="00424CF7"/>
    <w:rsid w:val="0042740A"/>
    <w:rsid w:val="00430354"/>
    <w:rsid w:val="004321CB"/>
    <w:rsid w:val="004332A2"/>
    <w:rsid w:val="004339D3"/>
    <w:rsid w:val="0043593B"/>
    <w:rsid w:val="004375D2"/>
    <w:rsid w:val="00437EC6"/>
    <w:rsid w:val="00442973"/>
    <w:rsid w:val="0044644D"/>
    <w:rsid w:val="00447A41"/>
    <w:rsid w:val="0045269C"/>
    <w:rsid w:val="00453E62"/>
    <w:rsid w:val="004540E3"/>
    <w:rsid w:val="00455D41"/>
    <w:rsid w:val="004606CC"/>
    <w:rsid w:val="00465454"/>
    <w:rsid w:val="004678D9"/>
    <w:rsid w:val="00470AF8"/>
    <w:rsid w:val="00475097"/>
    <w:rsid w:val="00477AB8"/>
    <w:rsid w:val="004806AD"/>
    <w:rsid w:val="00483EB6"/>
    <w:rsid w:val="0048475F"/>
    <w:rsid w:val="00490D3A"/>
    <w:rsid w:val="0049266B"/>
    <w:rsid w:val="00492FEF"/>
    <w:rsid w:val="00494F83"/>
    <w:rsid w:val="0049651C"/>
    <w:rsid w:val="004972EE"/>
    <w:rsid w:val="004A0AF1"/>
    <w:rsid w:val="004A1917"/>
    <w:rsid w:val="004A25DD"/>
    <w:rsid w:val="004A5AD3"/>
    <w:rsid w:val="004A67B9"/>
    <w:rsid w:val="004A740C"/>
    <w:rsid w:val="004B4E3F"/>
    <w:rsid w:val="004B5022"/>
    <w:rsid w:val="004B7613"/>
    <w:rsid w:val="004B7CD0"/>
    <w:rsid w:val="004B7DD5"/>
    <w:rsid w:val="004C0F5B"/>
    <w:rsid w:val="004C27AE"/>
    <w:rsid w:val="004C2C5A"/>
    <w:rsid w:val="004C4C53"/>
    <w:rsid w:val="004C5769"/>
    <w:rsid w:val="004C658E"/>
    <w:rsid w:val="004C7E40"/>
    <w:rsid w:val="004D2053"/>
    <w:rsid w:val="004D2701"/>
    <w:rsid w:val="004D5282"/>
    <w:rsid w:val="004D5C8B"/>
    <w:rsid w:val="004D6293"/>
    <w:rsid w:val="004D74F4"/>
    <w:rsid w:val="004E0679"/>
    <w:rsid w:val="004E1796"/>
    <w:rsid w:val="004E216B"/>
    <w:rsid w:val="004E2850"/>
    <w:rsid w:val="004E5D8C"/>
    <w:rsid w:val="004E6507"/>
    <w:rsid w:val="004E7DFA"/>
    <w:rsid w:val="004E7E5E"/>
    <w:rsid w:val="004F0A4C"/>
    <w:rsid w:val="004F1954"/>
    <w:rsid w:val="004F5064"/>
    <w:rsid w:val="004F58A3"/>
    <w:rsid w:val="004F58E9"/>
    <w:rsid w:val="004F5B37"/>
    <w:rsid w:val="004F5EF3"/>
    <w:rsid w:val="005022C8"/>
    <w:rsid w:val="00502BCA"/>
    <w:rsid w:val="0050529D"/>
    <w:rsid w:val="005140CE"/>
    <w:rsid w:val="00515F65"/>
    <w:rsid w:val="00517E4E"/>
    <w:rsid w:val="0052017C"/>
    <w:rsid w:val="0052353C"/>
    <w:rsid w:val="0052382D"/>
    <w:rsid w:val="005255FB"/>
    <w:rsid w:val="0053032E"/>
    <w:rsid w:val="005362A2"/>
    <w:rsid w:val="00542FA7"/>
    <w:rsid w:val="00552612"/>
    <w:rsid w:val="00557804"/>
    <w:rsid w:val="00560A36"/>
    <w:rsid w:val="00561709"/>
    <w:rsid w:val="0056603A"/>
    <w:rsid w:val="00566B8D"/>
    <w:rsid w:val="005712A6"/>
    <w:rsid w:val="005714F3"/>
    <w:rsid w:val="0057320A"/>
    <w:rsid w:val="00575019"/>
    <w:rsid w:val="00577812"/>
    <w:rsid w:val="00581224"/>
    <w:rsid w:val="005817A1"/>
    <w:rsid w:val="00581899"/>
    <w:rsid w:val="005844F4"/>
    <w:rsid w:val="00585ACA"/>
    <w:rsid w:val="00590C07"/>
    <w:rsid w:val="00592E91"/>
    <w:rsid w:val="00593164"/>
    <w:rsid w:val="00594320"/>
    <w:rsid w:val="005A15FD"/>
    <w:rsid w:val="005A6B5F"/>
    <w:rsid w:val="005B1C04"/>
    <w:rsid w:val="005B294E"/>
    <w:rsid w:val="005B3874"/>
    <w:rsid w:val="005B481A"/>
    <w:rsid w:val="005B4AA6"/>
    <w:rsid w:val="005B4C31"/>
    <w:rsid w:val="005C0301"/>
    <w:rsid w:val="005C3596"/>
    <w:rsid w:val="005C5A26"/>
    <w:rsid w:val="005C5C35"/>
    <w:rsid w:val="005C6BEA"/>
    <w:rsid w:val="005D18B5"/>
    <w:rsid w:val="005D27FB"/>
    <w:rsid w:val="005D6061"/>
    <w:rsid w:val="005D6250"/>
    <w:rsid w:val="005D6F4C"/>
    <w:rsid w:val="005E0988"/>
    <w:rsid w:val="005E2ED3"/>
    <w:rsid w:val="005F2E4B"/>
    <w:rsid w:val="005F5257"/>
    <w:rsid w:val="005F5CC6"/>
    <w:rsid w:val="005F6FCD"/>
    <w:rsid w:val="005F71FC"/>
    <w:rsid w:val="006002E5"/>
    <w:rsid w:val="0060060B"/>
    <w:rsid w:val="0060117F"/>
    <w:rsid w:val="0060460B"/>
    <w:rsid w:val="006160AB"/>
    <w:rsid w:val="00617B7B"/>
    <w:rsid w:val="00617BFA"/>
    <w:rsid w:val="00620FBE"/>
    <w:rsid w:val="00622260"/>
    <w:rsid w:val="0062229A"/>
    <w:rsid w:val="00624200"/>
    <w:rsid w:val="00637FD7"/>
    <w:rsid w:val="006413FF"/>
    <w:rsid w:val="00641FAB"/>
    <w:rsid w:val="0064344E"/>
    <w:rsid w:val="0064451C"/>
    <w:rsid w:val="006471BA"/>
    <w:rsid w:val="00650661"/>
    <w:rsid w:val="00651DC4"/>
    <w:rsid w:val="00652111"/>
    <w:rsid w:val="00653880"/>
    <w:rsid w:val="00657620"/>
    <w:rsid w:val="006576FE"/>
    <w:rsid w:val="006608EE"/>
    <w:rsid w:val="006642B8"/>
    <w:rsid w:val="0066599E"/>
    <w:rsid w:val="00666C5A"/>
    <w:rsid w:val="00667B04"/>
    <w:rsid w:val="00673035"/>
    <w:rsid w:val="00674C0C"/>
    <w:rsid w:val="0067633C"/>
    <w:rsid w:val="00676779"/>
    <w:rsid w:val="00685663"/>
    <w:rsid w:val="006863A9"/>
    <w:rsid w:val="006870DA"/>
    <w:rsid w:val="006871CC"/>
    <w:rsid w:val="00690863"/>
    <w:rsid w:val="0069284F"/>
    <w:rsid w:val="006928D5"/>
    <w:rsid w:val="00695B4B"/>
    <w:rsid w:val="00696015"/>
    <w:rsid w:val="006A0BE5"/>
    <w:rsid w:val="006A32BC"/>
    <w:rsid w:val="006B082A"/>
    <w:rsid w:val="006B2C4C"/>
    <w:rsid w:val="006B6108"/>
    <w:rsid w:val="006B6896"/>
    <w:rsid w:val="006C0317"/>
    <w:rsid w:val="006C57E7"/>
    <w:rsid w:val="006C71FD"/>
    <w:rsid w:val="006D541A"/>
    <w:rsid w:val="006D6700"/>
    <w:rsid w:val="006E24C6"/>
    <w:rsid w:val="006E4782"/>
    <w:rsid w:val="006E55D2"/>
    <w:rsid w:val="006F12F1"/>
    <w:rsid w:val="006F62CC"/>
    <w:rsid w:val="006F7C04"/>
    <w:rsid w:val="00702AC7"/>
    <w:rsid w:val="00705686"/>
    <w:rsid w:val="00706C9E"/>
    <w:rsid w:val="00707274"/>
    <w:rsid w:val="00713FB5"/>
    <w:rsid w:val="00716084"/>
    <w:rsid w:val="00717179"/>
    <w:rsid w:val="00723C68"/>
    <w:rsid w:val="007253AE"/>
    <w:rsid w:val="00726556"/>
    <w:rsid w:val="00731C46"/>
    <w:rsid w:val="0073288E"/>
    <w:rsid w:val="00733327"/>
    <w:rsid w:val="00733E3D"/>
    <w:rsid w:val="00734DD3"/>
    <w:rsid w:val="00747D91"/>
    <w:rsid w:val="00751C1B"/>
    <w:rsid w:val="0075218E"/>
    <w:rsid w:val="00754AA9"/>
    <w:rsid w:val="00760EDF"/>
    <w:rsid w:val="00761846"/>
    <w:rsid w:val="00761944"/>
    <w:rsid w:val="0076215F"/>
    <w:rsid w:val="00762C5A"/>
    <w:rsid w:val="00763E32"/>
    <w:rsid w:val="007641C5"/>
    <w:rsid w:val="0076549F"/>
    <w:rsid w:val="00766EC8"/>
    <w:rsid w:val="00770E51"/>
    <w:rsid w:val="007725D7"/>
    <w:rsid w:val="00773594"/>
    <w:rsid w:val="00774B56"/>
    <w:rsid w:val="00774E06"/>
    <w:rsid w:val="00775B19"/>
    <w:rsid w:val="007761A7"/>
    <w:rsid w:val="0078078E"/>
    <w:rsid w:val="00781843"/>
    <w:rsid w:val="00781B5C"/>
    <w:rsid w:val="00792D2F"/>
    <w:rsid w:val="00794174"/>
    <w:rsid w:val="007960FE"/>
    <w:rsid w:val="007A4EF9"/>
    <w:rsid w:val="007A5529"/>
    <w:rsid w:val="007A6C6F"/>
    <w:rsid w:val="007B27DB"/>
    <w:rsid w:val="007C10A2"/>
    <w:rsid w:val="007C2ADA"/>
    <w:rsid w:val="007C31A2"/>
    <w:rsid w:val="007C7C83"/>
    <w:rsid w:val="007D36A6"/>
    <w:rsid w:val="007D3ACD"/>
    <w:rsid w:val="007D3F73"/>
    <w:rsid w:val="007D590A"/>
    <w:rsid w:val="007E272C"/>
    <w:rsid w:val="007E2A86"/>
    <w:rsid w:val="007E3654"/>
    <w:rsid w:val="007E3872"/>
    <w:rsid w:val="007F4E99"/>
    <w:rsid w:val="007F549F"/>
    <w:rsid w:val="007F59E8"/>
    <w:rsid w:val="007F5BA4"/>
    <w:rsid w:val="00803508"/>
    <w:rsid w:val="00810AC3"/>
    <w:rsid w:val="008148BB"/>
    <w:rsid w:val="00816BC2"/>
    <w:rsid w:val="008204D0"/>
    <w:rsid w:val="0082238B"/>
    <w:rsid w:val="0082397D"/>
    <w:rsid w:val="00827E07"/>
    <w:rsid w:val="00830692"/>
    <w:rsid w:val="00831264"/>
    <w:rsid w:val="00844538"/>
    <w:rsid w:val="00844C37"/>
    <w:rsid w:val="00847D86"/>
    <w:rsid w:val="00852643"/>
    <w:rsid w:val="0085414E"/>
    <w:rsid w:val="00861AF6"/>
    <w:rsid w:val="00863CA8"/>
    <w:rsid w:val="00863F0B"/>
    <w:rsid w:val="008652EF"/>
    <w:rsid w:val="00865501"/>
    <w:rsid w:val="00873648"/>
    <w:rsid w:val="00874380"/>
    <w:rsid w:val="008756C5"/>
    <w:rsid w:val="0087604A"/>
    <w:rsid w:val="008765A1"/>
    <w:rsid w:val="0087713E"/>
    <w:rsid w:val="00880ACB"/>
    <w:rsid w:val="00883F26"/>
    <w:rsid w:val="0088495A"/>
    <w:rsid w:val="00884F2D"/>
    <w:rsid w:val="008858C7"/>
    <w:rsid w:val="00886017"/>
    <w:rsid w:val="00890D62"/>
    <w:rsid w:val="008913AF"/>
    <w:rsid w:val="008954FD"/>
    <w:rsid w:val="00896959"/>
    <w:rsid w:val="008A092F"/>
    <w:rsid w:val="008A0C6E"/>
    <w:rsid w:val="008A1776"/>
    <w:rsid w:val="008A60E5"/>
    <w:rsid w:val="008A6F24"/>
    <w:rsid w:val="008B164F"/>
    <w:rsid w:val="008B34F4"/>
    <w:rsid w:val="008C02CE"/>
    <w:rsid w:val="008D4F1E"/>
    <w:rsid w:val="008D5100"/>
    <w:rsid w:val="008E07DB"/>
    <w:rsid w:val="008E145A"/>
    <w:rsid w:val="008E3134"/>
    <w:rsid w:val="008E4E68"/>
    <w:rsid w:val="008E7579"/>
    <w:rsid w:val="008F16C6"/>
    <w:rsid w:val="008F2813"/>
    <w:rsid w:val="008F69F0"/>
    <w:rsid w:val="008F7DF6"/>
    <w:rsid w:val="00904BCA"/>
    <w:rsid w:val="00911FE7"/>
    <w:rsid w:val="00921322"/>
    <w:rsid w:val="00921360"/>
    <w:rsid w:val="00921370"/>
    <w:rsid w:val="00921719"/>
    <w:rsid w:val="009308E7"/>
    <w:rsid w:val="00930B6A"/>
    <w:rsid w:val="00931D5A"/>
    <w:rsid w:val="00933261"/>
    <w:rsid w:val="009365C6"/>
    <w:rsid w:val="00937CBE"/>
    <w:rsid w:val="00940EDE"/>
    <w:rsid w:val="0094695A"/>
    <w:rsid w:val="009513E0"/>
    <w:rsid w:val="00953837"/>
    <w:rsid w:val="009568E1"/>
    <w:rsid w:val="00966AD1"/>
    <w:rsid w:val="0097052F"/>
    <w:rsid w:val="009736AF"/>
    <w:rsid w:val="00973E21"/>
    <w:rsid w:val="0098120B"/>
    <w:rsid w:val="00982043"/>
    <w:rsid w:val="00982E3D"/>
    <w:rsid w:val="00983BDB"/>
    <w:rsid w:val="009858B6"/>
    <w:rsid w:val="009922E1"/>
    <w:rsid w:val="0099400E"/>
    <w:rsid w:val="00996DF1"/>
    <w:rsid w:val="009A089B"/>
    <w:rsid w:val="009A1105"/>
    <w:rsid w:val="009A409A"/>
    <w:rsid w:val="009A6C72"/>
    <w:rsid w:val="009A6D87"/>
    <w:rsid w:val="009B1FB0"/>
    <w:rsid w:val="009B2EBA"/>
    <w:rsid w:val="009B3502"/>
    <w:rsid w:val="009C40DD"/>
    <w:rsid w:val="009C6683"/>
    <w:rsid w:val="009C74B8"/>
    <w:rsid w:val="009D24C6"/>
    <w:rsid w:val="009D2D78"/>
    <w:rsid w:val="009D5C1C"/>
    <w:rsid w:val="009E6524"/>
    <w:rsid w:val="009F0698"/>
    <w:rsid w:val="009F2184"/>
    <w:rsid w:val="009F6102"/>
    <w:rsid w:val="00A040DE"/>
    <w:rsid w:val="00A04B15"/>
    <w:rsid w:val="00A06042"/>
    <w:rsid w:val="00A07896"/>
    <w:rsid w:val="00A12955"/>
    <w:rsid w:val="00A2007E"/>
    <w:rsid w:val="00A23D6D"/>
    <w:rsid w:val="00A43027"/>
    <w:rsid w:val="00A45C12"/>
    <w:rsid w:val="00A45DEC"/>
    <w:rsid w:val="00A45ECA"/>
    <w:rsid w:val="00A45EF1"/>
    <w:rsid w:val="00A51439"/>
    <w:rsid w:val="00A577C1"/>
    <w:rsid w:val="00A6468C"/>
    <w:rsid w:val="00A67F5A"/>
    <w:rsid w:val="00A8215E"/>
    <w:rsid w:val="00A85531"/>
    <w:rsid w:val="00A92D0A"/>
    <w:rsid w:val="00A94DDB"/>
    <w:rsid w:val="00A95466"/>
    <w:rsid w:val="00A95B8F"/>
    <w:rsid w:val="00AA06EE"/>
    <w:rsid w:val="00AA2DD4"/>
    <w:rsid w:val="00AA2EAA"/>
    <w:rsid w:val="00AA3251"/>
    <w:rsid w:val="00AA4DC9"/>
    <w:rsid w:val="00AB0C8C"/>
    <w:rsid w:val="00AB2B3B"/>
    <w:rsid w:val="00AB35BE"/>
    <w:rsid w:val="00AB4AA5"/>
    <w:rsid w:val="00AB5F00"/>
    <w:rsid w:val="00AC0878"/>
    <w:rsid w:val="00AC138C"/>
    <w:rsid w:val="00AC5890"/>
    <w:rsid w:val="00AE66D6"/>
    <w:rsid w:val="00AF03C1"/>
    <w:rsid w:val="00AF7379"/>
    <w:rsid w:val="00B010C0"/>
    <w:rsid w:val="00B019C0"/>
    <w:rsid w:val="00B04740"/>
    <w:rsid w:val="00B04BD2"/>
    <w:rsid w:val="00B1769E"/>
    <w:rsid w:val="00B17A32"/>
    <w:rsid w:val="00B300A5"/>
    <w:rsid w:val="00B31FB8"/>
    <w:rsid w:val="00B34412"/>
    <w:rsid w:val="00B35DB8"/>
    <w:rsid w:val="00B37E88"/>
    <w:rsid w:val="00B423B6"/>
    <w:rsid w:val="00B44242"/>
    <w:rsid w:val="00B44E93"/>
    <w:rsid w:val="00B47D23"/>
    <w:rsid w:val="00B538CA"/>
    <w:rsid w:val="00B5463E"/>
    <w:rsid w:val="00B566A0"/>
    <w:rsid w:val="00B5674D"/>
    <w:rsid w:val="00B56F71"/>
    <w:rsid w:val="00B6667E"/>
    <w:rsid w:val="00B676FD"/>
    <w:rsid w:val="00B67F1B"/>
    <w:rsid w:val="00B703A7"/>
    <w:rsid w:val="00B7207E"/>
    <w:rsid w:val="00B72979"/>
    <w:rsid w:val="00B7748D"/>
    <w:rsid w:val="00B81AE9"/>
    <w:rsid w:val="00B8270A"/>
    <w:rsid w:val="00B82E55"/>
    <w:rsid w:val="00B83577"/>
    <w:rsid w:val="00B85176"/>
    <w:rsid w:val="00B86922"/>
    <w:rsid w:val="00B94781"/>
    <w:rsid w:val="00B94E5A"/>
    <w:rsid w:val="00B96868"/>
    <w:rsid w:val="00BA0C0E"/>
    <w:rsid w:val="00BA3B33"/>
    <w:rsid w:val="00BA6810"/>
    <w:rsid w:val="00BB054D"/>
    <w:rsid w:val="00BB34CC"/>
    <w:rsid w:val="00BC18B8"/>
    <w:rsid w:val="00BC2192"/>
    <w:rsid w:val="00BC393D"/>
    <w:rsid w:val="00BC57A5"/>
    <w:rsid w:val="00BC6FD1"/>
    <w:rsid w:val="00BD00B8"/>
    <w:rsid w:val="00BD0590"/>
    <w:rsid w:val="00BD517F"/>
    <w:rsid w:val="00BE0583"/>
    <w:rsid w:val="00BE1348"/>
    <w:rsid w:val="00BE4408"/>
    <w:rsid w:val="00BF01DE"/>
    <w:rsid w:val="00BF177A"/>
    <w:rsid w:val="00BF2039"/>
    <w:rsid w:val="00BF485C"/>
    <w:rsid w:val="00BF673B"/>
    <w:rsid w:val="00BF6A20"/>
    <w:rsid w:val="00BF706F"/>
    <w:rsid w:val="00C00503"/>
    <w:rsid w:val="00C01974"/>
    <w:rsid w:val="00C0263F"/>
    <w:rsid w:val="00C02E69"/>
    <w:rsid w:val="00C05F00"/>
    <w:rsid w:val="00C0706D"/>
    <w:rsid w:val="00C203C4"/>
    <w:rsid w:val="00C23543"/>
    <w:rsid w:val="00C23F80"/>
    <w:rsid w:val="00C25E1F"/>
    <w:rsid w:val="00C26FEF"/>
    <w:rsid w:val="00C36A8A"/>
    <w:rsid w:val="00C40C5F"/>
    <w:rsid w:val="00C41BF7"/>
    <w:rsid w:val="00C45CE0"/>
    <w:rsid w:val="00C46D7F"/>
    <w:rsid w:val="00C538A7"/>
    <w:rsid w:val="00C54C5D"/>
    <w:rsid w:val="00C55969"/>
    <w:rsid w:val="00C55C2F"/>
    <w:rsid w:val="00C56FA7"/>
    <w:rsid w:val="00C628F0"/>
    <w:rsid w:val="00C64695"/>
    <w:rsid w:val="00C67B0A"/>
    <w:rsid w:val="00C72236"/>
    <w:rsid w:val="00C72797"/>
    <w:rsid w:val="00C728E3"/>
    <w:rsid w:val="00C760FC"/>
    <w:rsid w:val="00C8058B"/>
    <w:rsid w:val="00C80CA6"/>
    <w:rsid w:val="00C81FDB"/>
    <w:rsid w:val="00C82D23"/>
    <w:rsid w:val="00C8429E"/>
    <w:rsid w:val="00C865B9"/>
    <w:rsid w:val="00C911C6"/>
    <w:rsid w:val="00C91709"/>
    <w:rsid w:val="00C91B8A"/>
    <w:rsid w:val="00C94BD0"/>
    <w:rsid w:val="00C97A03"/>
    <w:rsid w:val="00CA0F92"/>
    <w:rsid w:val="00CA2686"/>
    <w:rsid w:val="00CA775F"/>
    <w:rsid w:val="00CB728A"/>
    <w:rsid w:val="00CC1B57"/>
    <w:rsid w:val="00CC32B4"/>
    <w:rsid w:val="00CD0F0C"/>
    <w:rsid w:val="00CD1439"/>
    <w:rsid w:val="00CD155D"/>
    <w:rsid w:val="00CD45A4"/>
    <w:rsid w:val="00CE2A98"/>
    <w:rsid w:val="00CE3040"/>
    <w:rsid w:val="00CE4B1B"/>
    <w:rsid w:val="00CE7E88"/>
    <w:rsid w:val="00CF101D"/>
    <w:rsid w:val="00CF33FF"/>
    <w:rsid w:val="00CF46A0"/>
    <w:rsid w:val="00CF6367"/>
    <w:rsid w:val="00D06D0B"/>
    <w:rsid w:val="00D149BA"/>
    <w:rsid w:val="00D1748F"/>
    <w:rsid w:val="00D20172"/>
    <w:rsid w:val="00D20801"/>
    <w:rsid w:val="00D24F90"/>
    <w:rsid w:val="00D256C6"/>
    <w:rsid w:val="00D25D6A"/>
    <w:rsid w:val="00D269AC"/>
    <w:rsid w:val="00D27F6B"/>
    <w:rsid w:val="00D335C0"/>
    <w:rsid w:val="00D33C5C"/>
    <w:rsid w:val="00D369DD"/>
    <w:rsid w:val="00D47176"/>
    <w:rsid w:val="00D47A60"/>
    <w:rsid w:val="00D520F2"/>
    <w:rsid w:val="00D52840"/>
    <w:rsid w:val="00D54008"/>
    <w:rsid w:val="00D57EAA"/>
    <w:rsid w:val="00D605DC"/>
    <w:rsid w:val="00D62A41"/>
    <w:rsid w:val="00D67A19"/>
    <w:rsid w:val="00D71B6F"/>
    <w:rsid w:val="00D733E6"/>
    <w:rsid w:val="00D852CD"/>
    <w:rsid w:val="00D900B8"/>
    <w:rsid w:val="00D908F9"/>
    <w:rsid w:val="00D918DE"/>
    <w:rsid w:val="00D939F7"/>
    <w:rsid w:val="00D97835"/>
    <w:rsid w:val="00DA72B4"/>
    <w:rsid w:val="00DB05C6"/>
    <w:rsid w:val="00DB276C"/>
    <w:rsid w:val="00DB33CE"/>
    <w:rsid w:val="00DC00FC"/>
    <w:rsid w:val="00DC5309"/>
    <w:rsid w:val="00DD0201"/>
    <w:rsid w:val="00DD3454"/>
    <w:rsid w:val="00DD7DD5"/>
    <w:rsid w:val="00DE19CC"/>
    <w:rsid w:val="00DE4CBC"/>
    <w:rsid w:val="00DE614A"/>
    <w:rsid w:val="00DE6D78"/>
    <w:rsid w:val="00DF10BC"/>
    <w:rsid w:val="00DF3A6A"/>
    <w:rsid w:val="00DF67C2"/>
    <w:rsid w:val="00DF7301"/>
    <w:rsid w:val="00DF75E3"/>
    <w:rsid w:val="00E02203"/>
    <w:rsid w:val="00E02F9E"/>
    <w:rsid w:val="00E03022"/>
    <w:rsid w:val="00E10F35"/>
    <w:rsid w:val="00E12312"/>
    <w:rsid w:val="00E13176"/>
    <w:rsid w:val="00E13204"/>
    <w:rsid w:val="00E1452C"/>
    <w:rsid w:val="00E17997"/>
    <w:rsid w:val="00E2144E"/>
    <w:rsid w:val="00E22796"/>
    <w:rsid w:val="00E3105F"/>
    <w:rsid w:val="00E34FBD"/>
    <w:rsid w:val="00E350CA"/>
    <w:rsid w:val="00E37B4E"/>
    <w:rsid w:val="00E37D57"/>
    <w:rsid w:val="00E433DD"/>
    <w:rsid w:val="00E522DA"/>
    <w:rsid w:val="00E5291B"/>
    <w:rsid w:val="00E65435"/>
    <w:rsid w:val="00E65EFD"/>
    <w:rsid w:val="00E6647B"/>
    <w:rsid w:val="00E73117"/>
    <w:rsid w:val="00E7669A"/>
    <w:rsid w:val="00E7723F"/>
    <w:rsid w:val="00E8311A"/>
    <w:rsid w:val="00E836E1"/>
    <w:rsid w:val="00E84720"/>
    <w:rsid w:val="00E93097"/>
    <w:rsid w:val="00E94679"/>
    <w:rsid w:val="00E95A8E"/>
    <w:rsid w:val="00EA31CC"/>
    <w:rsid w:val="00EA5C60"/>
    <w:rsid w:val="00EA7483"/>
    <w:rsid w:val="00EB20E9"/>
    <w:rsid w:val="00EB43BE"/>
    <w:rsid w:val="00EB4410"/>
    <w:rsid w:val="00EB662A"/>
    <w:rsid w:val="00EB66FB"/>
    <w:rsid w:val="00EC4D2E"/>
    <w:rsid w:val="00EC54FE"/>
    <w:rsid w:val="00ED0A69"/>
    <w:rsid w:val="00ED6C47"/>
    <w:rsid w:val="00EE1297"/>
    <w:rsid w:val="00EE27B9"/>
    <w:rsid w:val="00EE48A5"/>
    <w:rsid w:val="00EE592F"/>
    <w:rsid w:val="00EE6BEE"/>
    <w:rsid w:val="00EF28CC"/>
    <w:rsid w:val="00EF3393"/>
    <w:rsid w:val="00EF710D"/>
    <w:rsid w:val="00F001A3"/>
    <w:rsid w:val="00F015FD"/>
    <w:rsid w:val="00F035D0"/>
    <w:rsid w:val="00F04280"/>
    <w:rsid w:val="00F06C3D"/>
    <w:rsid w:val="00F06DFC"/>
    <w:rsid w:val="00F14567"/>
    <w:rsid w:val="00F15EB1"/>
    <w:rsid w:val="00F263B1"/>
    <w:rsid w:val="00F2698E"/>
    <w:rsid w:val="00F324E4"/>
    <w:rsid w:val="00F32C33"/>
    <w:rsid w:val="00F35052"/>
    <w:rsid w:val="00F37B9C"/>
    <w:rsid w:val="00F4319F"/>
    <w:rsid w:val="00F45FAD"/>
    <w:rsid w:val="00F4767D"/>
    <w:rsid w:val="00F5104D"/>
    <w:rsid w:val="00F54E0F"/>
    <w:rsid w:val="00F56C09"/>
    <w:rsid w:val="00F56D71"/>
    <w:rsid w:val="00F60EEB"/>
    <w:rsid w:val="00F63B7B"/>
    <w:rsid w:val="00F714E0"/>
    <w:rsid w:val="00F750D1"/>
    <w:rsid w:val="00F803B6"/>
    <w:rsid w:val="00F83674"/>
    <w:rsid w:val="00F84144"/>
    <w:rsid w:val="00F85950"/>
    <w:rsid w:val="00F91192"/>
    <w:rsid w:val="00F923F8"/>
    <w:rsid w:val="00F9258E"/>
    <w:rsid w:val="00F93543"/>
    <w:rsid w:val="00F951E2"/>
    <w:rsid w:val="00F96648"/>
    <w:rsid w:val="00FA7DEF"/>
    <w:rsid w:val="00FB05DF"/>
    <w:rsid w:val="00FB1343"/>
    <w:rsid w:val="00FB2EFF"/>
    <w:rsid w:val="00FB3315"/>
    <w:rsid w:val="00FB4BD7"/>
    <w:rsid w:val="00FB5117"/>
    <w:rsid w:val="00FB6F4C"/>
    <w:rsid w:val="00FC0988"/>
    <w:rsid w:val="00FC0EDF"/>
    <w:rsid w:val="00FC249E"/>
    <w:rsid w:val="00FC2579"/>
    <w:rsid w:val="00FC297A"/>
    <w:rsid w:val="00FC5AB1"/>
    <w:rsid w:val="00FD0867"/>
    <w:rsid w:val="00FD1DF7"/>
    <w:rsid w:val="00FD4A76"/>
    <w:rsid w:val="00FD5C7B"/>
    <w:rsid w:val="00FD7DD5"/>
    <w:rsid w:val="00FE04A9"/>
    <w:rsid w:val="00FE342D"/>
    <w:rsid w:val="00FE6FD1"/>
    <w:rsid w:val="00FF0706"/>
    <w:rsid w:val="00FF0AAF"/>
    <w:rsid w:val="00FF3BEA"/>
    <w:rsid w:val="00FF4B69"/>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7415"/>
  <w15:chartTrackingRefBased/>
  <w15:docId w15:val="{676ADEF0-CF24-4AB6-A777-6BBA00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EC6"/>
  </w:style>
  <w:style w:type="paragraph" w:styleId="Heading2">
    <w:name w:val="heading 2"/>
    <w:basedOn w:val="Normal"/>
    <w:next w:val="Normal"/>
    <w:link w:val="Heading2Char"/>
    <w:qFormat/>
    <w:rsid w:val="00F14567"/>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30366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unhideWhenUsed/>
    <w:rsid w:val="00492FEF"/>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basedOn w:val="DefaultParagraphFont"/>
    <w:link w:val="FootnoteText"/>
    <w:uiPriority w:val="99"/>
    <w:rsid w:val="00492FE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92FEF"/>
    <w:rPr>
      <w:vertAlign w:val="superscript"/>
    </w:rPr>
  </w:style>
  <w:style w:type="paragraph" w:styleId="NoSpacing">
    <w:name w:val="No Spacing"/>
    <w:uiPriority w:val="1"/>
    <w:qFormat/>
    <w:rsid w:val="00492FEF"/>
  </w:style>
  <w:style w:type="paragraph" w:customStyle="1" w:styleId="pamatteksts">
    <w:name w:val="pamatteksts"/>
    <w:link w:val="pamattekstsChar"/>
    <w:uiPriority w:val="99"/>
    <w:rsid w:val="00D52840"/>
    <w:pPr>
      <w:spacing w:before="100" w:after="120" w:line="276" w:lineRule="auto"/>
      <w:jc w:val="both"/>
    </w:pPr>
    <w:rPr>
      <w:rFonts w:asciiTheme="minorHAnsi" w:eastAsia="Calibri" w:hAnsiTheme="minorHAnsi" w:cs="Times New Roman"/>
      <w:sz w:val="20"/>
      <w:szCs w:val="20"/>
    </w:rPr>
  </w:style>
  <w:style w:type="character" w:customStyle="1" w:styleId="pamattekstsChar">
    <w:name w:val="pamatteksts Char"/>
    <w:basedOn w:val="DefaultParagraphFont"/>
    <w:link w:val="pamatteksts"/>
    <w:uiPriority w:val="99"/>
    <w:rsid w:val="00D52840"/>
    <w:rPr>
      <w:rFonts w:asciiTheme="minorHAnsi" w:eastAsia="Calibri" w:hAnsiTheme="minorHAnsi" w:cs="Times New Roman"/>
      <w:sz w:val="20"/>
      <w:szCs w:val="20"/>
    </w:rPr>
  </w:style>
  <w:style w:type="paragraph" w:customStyle="1" w:styleId="CharCharCharChar">
    <w:name w:val="Char Char Char Char"/>
    <w:aliases w:val="Char2"/>
    <w:basedOn w:val="Normal"/>
    <w:next w:val="Normal"/>
    <w:link w:val="FootnoteReference"/>
    <w:uiPriority w:val="99"/>
    <w:rsid w:val="00D52840"/>
    <w:pPr>
      <w:spacing w:before="100" w:after="160" w:line="240" w:lineRule="exact"/>
      <w:jc w:val="both"/>
      <w:textAlignment w:val="baseline"/>
    </w:pPr>
    <w:rPr>
      <w:vertAlign w:val="superscript"/>
    </w:rPr>
  </w:style>
  <w:style w:type="paragraph" w:styleId="NormalWeb">
    <w:name w:val="Normal (Web)"/>
    <w:basedOn w:val="Normal"/>
    <w:uiPriority w:val="99"/>
    <w:unhideWhenUsed/>
    <w:rsid w:val="00921360"/>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rsid w:val="00455D41"/>
    <w:pPr>
      <w:ind w:firstLine="720"/>
      <w:jc w:val="both"/>
    </w:pPr>
    <w:rPr>
      <w:rFonts w:eastAsia="Times New Roman" w:cs="Times New Roman"/>
      <w:sz w:val="26"/>
      <w:szCs w:val="20"/>
    </w:rPr>
  </w:style>
  <w:style w:type="character" w:customStyle="1" w:styleId="BodyTextIndentChar">
    <w:name w:val="Body Text Indent Char"/>
    <w:basedOn w:val="DefaultParagraphFont"/>
    <w:link w:val="BodyTextIndent"/>
    <w:rsid w:val="00455D41"/>
    <w:rPr>
      <w:rFonts w:eastAsia="Times New Roman" w:cs="Times New Roman"/>
      <w:sz w:val="26"/>
      <w:szCs w:val="20"/>
    </w:rPr>
  </w:style>
  <w:style w:type="paragraph" w:styleId="BodyText2">
    <w:name w:val="Body Text 2"/>
    <w:basedOn w:val="Normal"/>
    <w:link w:val="BodyText2Char"/>
    <w:uiPriority w:val="99"/>
    <w:unhideWhenUsed/>
    <w:rsid w:val="009A1105"/>
    <w:pPr>
      <w:spacing w:after="120" w:line="480" w:lineRule="auto"/>
    </w:pPr>
  </w:style>
  <w:style w:type="character" w:customStyle="1" w:styleId="BodyText2Char">
    <w:name w:val="Body Text 2 Char"/>
    <w:basedOn w:val="DefaultParagraphFont"/>
    <w:link w:val="BodyText2"/>
    <w:uiPriority w:val="99"/>
    <w:rsid w:val="009A1105"/>
  </w:style>
  <w:style w:type="character" w:styleId="Hyperlink">
    <w:name w:val="Hyperlink"/>
    <w:basedOn w:val="DefaultParagraphFont"/>
    <w:uiPriority w:val="99"/>
    <w:semiHidden/>
    <w:unhideWhenUsed/>
    <w:rsid w:val="00754AA9"/>
    <w:rPr>
      <w:color w:val="0563C1"/>
      <w:u w:val="single"/>
    </w:rPr>
  </w:style>
  <w:style w:type="character" w:customStyle="1" w:styleId="Heading2Char">
    <w:name w:val="Heading 2 Char"/>
    <w:basedOn w:val="DefaultParagraphFont"/>
    <w:link w:val="Heading2"/>
    <w:rsid w:val="00F14567"/>
    <w:rPr>
      <w:rFonts w:eastAsia="Times New Roman" w:cs="Times New Roman"/>
      <w:sz w:val="28"/>
      <w:szCs w:val="20"/>
    </w:rPr>
  </w:style>
  <w:style w:type="table" w:styleId="TableGrid">
    <w:name w:val="Table Grid"/>
    <w:basedOn w:val="TableNormal"/>
    <w:uiPriority w:val="39"/>
    <w:rsid w:val="000E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40C5F"/>
    <w:pPr>
      <w:spacing w:after="120"/>
    </w:pPr>
  </w:style>
  <w:style w:type="character" w:customStyle="1" w:styleId="BodyTextChar">
    <w:name w:val="Body Text Char"/>
    <w:basedOn w:val="DefaultParagraphFont"/>
    <w:link w:val="BodyText"/>
    <w:uiPriority w:val="99"/>
    <w:rsid w:val="00C4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438">
      <w:bodyDiv w:val="1"/>
      <w:marLeft w:val="0"/>
      <w:marRight w:val="0"/>
      <w:marTop w:val="0"/>
      <w:marBottom w:val="0"/>
      <w:divBdr>
        <w:top w:val="none" w:sz="0" w:space="0" w:color="auto"/>
        <w:left w:val="none" w:sz="0" w:space="0" w:color="auto"/>
        <w:bottom w:val="none" w:sz="0" w:space="0" w:color="auto"/>
        <w:right w:val="none" w:sz="0" w:space="0" w:color="auto"/>
      </w:divBdr>
    </w:div>
    <w:div w:id="9529743">
      <w:bodyDiv w:val="1"/>
      <w:marLeft w:val="0"/>
      <w:marRight w:val="0"/>
      <w:marTop w:val="0"/>
      <w:marBottom w:val="0"/>
      <w:divBdr>
        <w:top w:val="none" w:sz="0" w:space="0" w:color="auto"/>
        <w:left w:val="none" w:sz="0" w:space="0" w:color="auto"/>
        <w:bottom w:val="none" w:sz="0" w:space="0" w:color="auto"/>
        <w:right w:val="none" w:sz="0" w:space="0" w:color="auto"/>
      </w:divBdr>
    </w:div>
    <w:div w:id="21787746">
      <w:bodyDiv w:val="1"/>
      <w:marLeft w:val="0"/>
      <w:marRight w:val="0"/>
      <w:marTop w:val="0"/>
      <w:marBottom w:val="0"/>
      <w:divBdr>
        <w:top w:val="none" w:sz="0" w:space="0" w:color="auto"/>
        <w:left w:val="none" w:sz="0" w:space="0" w:color="auto"/>
        <w:bottom w:val="none" w:sz="0" w:space="0" w:color="auto"/>
        <w:right w:val="none" w:sz="0" w:space="0" w:color="auto"/>
      </w:divBdr>
    </w:div>
    <w:div w:id="49352811">
      <w:bodyDiv w:val="1"/>
      <w:marLeft w:val="0"/>
      <w:marRight w:val="0"/>
      <w:marTop w:val="0"/>
      <w:marBottom w:val="0"/>
      <w:divBdr>
        <w:top w:val="none" w:sz="0" w:space="0" w:color="auto"/>
        <w:left w:val="none" w:sz="0" w:space="0" w:color="auto"/>
        <w:bottom w:val="none" w:sz="0" w:space="0" w:color="auto"/>
        <w:right w:val="none" w:sz="0" w:space="0" w:color="auto"/>
      </w:divBdr>
    </w:div>
    <w:div w:id="74010153">
      <w:bodyDiv w:val="1"/>
      <w:marLeft w:val="0"/>
      <w:marRight w:val="0"/>
      <w:marTop w:val="0"/>
      <w:marBottom w:val="0"/>
      <w:divBdr>
        <w:top w:val="none" w:sz="0" w:space="0" w:color="auto"/>
        <w:left w:val="none" w:sz="0" w:space="0" w:color="auto"/>
        <w:bottom w:val="none" w:sz="0" w:space="0" w:color="auto"/>
        <w:right w:val="none" w:sz="0" w:space="0" w:color="auto"/>
      </w:divBdr>
    </w:div>
    <w:div w:id="159657348">
      <w:bodyDiv w:val="1"/>
      <w:marLeft w:val="0"/>
      <w:marRight w:val="0"/>
      <w:marTop w:val="0"/>
      <w:marBottom w:val="0"/>
      <w:divBdr>
        <w:top w:val="none" w:sz="0" w:space="0" w:color="auto"/>
        <w:left w:val="none" w:sz="0" w:space="0" w:color="auto"/>
        <w:bottom w:val="none" w:sz="0" w:space="0" w:color="auto"/>
        <w:right w:val="none" w:sz="0" w:space="0" w:color="auto"/>
      </w:divBdr>
    </w:div>
    <w:div w:id="193153586">
      <w:bodyDiv w:val="1"/>
      <w:marLeft w:val="0"/>
      <w:marRight w:val="0"/>
      <w:marTop w:val="0"/>
      <w:marBottom w:val="0"/>
      <w:divBdr>
        <w:top w:val="none" w:sz="0" w:space="0" w:color="auto"/>
        <w:left w:val="none" w:sz="0" w:space="0" w:color="auto"/>
        <w:bottom w:val="none" w:sz="0" w:space="0" w:color="auto"/>
        <w:right w:val="none" w:sz="0" w:space="0" w:color="auto"/>
      </w:divBdr>
      <w:divsChild>
        <w:div w:id="908156294">
          <w:marLeft w:val="0"/>
          <w:marRight w:val="0"/>
          <w:marTop w:val="0"/>
          <w:marBottom w:val="0"/>
          <w:divBdr>
            <w:top w:val="none" w:sz="0" w:space="0" w:color="auto"/>
            <w:left w:val="none" w:sz="0" w:space="0" w:color="auto"/>
            <w:bottom w:val="none" w:sz="0" w:space="0" w:color="auto"/>
            <w:right w:val="none" w:sz="0" w:space="0" w:color="auto"/>
          </w:divBdr>
          <w:divsChild>
            <w:div w:id="1916545402">
              <w:marLeft w:val="0"/>
              <w:marRight w:val="0"/>
              <w:marTop w:val="0"/>
              <w:marBottom w:val="0"/>
              <w:divBdr>
                <w:top w:val="none" w:sz="0" w:space="0" w:color="auto"/>
                <w:left w:val="none" w:sz="0" w:space="0" w:color="auto"/>
                <w:bottom w:val="none" w:sz="0" w:space="0" w:color="auto"/>
                <w:right w:val="none" w:sz="0" w:space="0" w:color="auto"/>
              </w:divBdr>
              <w:divsChild>
                <w:div w:id="384111183">
                  <w:marLeft w:val="0"/>
                  <w:marRight w:val="0"/>
                  <w:marTop w:val="0"/>
                  <w:marBottom w:val="0"/>
                  <w:divBdr>
                    <w:top w:val="none" w:sz="0" w:space="0" w:color="auto"/>
                    <w:left w:val="none" w:sz="0" w:space="0" w:color="auto"/>
                    <w:bottom w:val="none" w:sz="0" w:space="0" w:color="auto"/>
                    <w:right w:val="none" w:sz="0" w:space="0" w:color="auto"/>
                  </w:divBdr>
                  <w:divsChild>
                    <w:div w:id="1198817123">
                      <w:marLeft w:val="0"/>
                      <w:marRight w:val="0"/>
                      <w:marTop w:val="0"/>
                      <w:marBottom w:val="0"/>
                      <w:divBdr>
                        <w:top w:val="none" w:sz="0" w:space="0" w:color="auto"/>
                        <w:left w:val="none" w:sz="0" w:space="0" w:color="auto"/>
                        <w:bottom w:val="none" w:sz="0" w:space="0" w:color="auto"/>
                        <w:right w:val="none" w:sz="0" w:space="0" w:color="auto"/>
                      </w:divBdr>
                      <w:divsChild>
                        <w:div w:id="528639163">
                          <w:marLeft w:val="0"/>
                          <w:marRight w:val="0"/>
                          <w:marTop w:val="0"/>
                          <w:marBottom w:val="0"/>
                          <w:divBdr>
                            <w:top w:val="none" w:sz="0" w:space="0" w:color="auto"/>
                            <w:left w:val="none" w:sz="0" w:space="0" w:color="auto"/>
                            <w:bottom w:val="none" w:sz="0" w:space="0" w:color="auto"/>
                            <w:right w:val="none" w:sz="0" w:space="0" w:color="auto"/>
                          </w:divBdr>
                          <w:divsChild>
                            <w:div w:id="237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894">
      <w:bodyDiv w:val="1"/>
      <w:marLeft w:val="0"/>
      <w:marRight w:val="0"/>
      <w:marTop w:val="0"/>
      <w:marBottom w:val="0"/>
      <w:divBdr>
        <w:top w:val="none" w:sz="0" w:space="0" w:color="auto"/>
        <w:left w:val="none" w:sz="0" w:space="0" w:color="auto"/>
        <w:bottom w:val="none" w:sz="0" w:space="0" w:color="auto"/>
        <w:right w:val="none" w:sz="0" w:space="0" w:color="auto"/>
      </w:divBdr>
    </w:div>
    <w:div w:id="229923313">
      <w:bodyDiv w:val="1"/>
      <w:marLeft w:val="0"/>
      <w:marRight w:val="0"/>
      <w:marTop w:val="0"/>
      <w:marBottom w:val="0"/>
      <w:divBdr>
        <w:top w:val="none" w:sz="0" w:space="0" w:color="auto"/>
        <w:left w:val="none" w:sz="0" w:space="0" w:color="auto"/>
        <w:bottom w:val="none" w:sz="0" w:space="0" w:color="auto"/>
        <w:right w:val="none" w:sz="0" w:space="0" w:color="auto"/>
      </w:divBdr>
    </w:div>
    <w:div w:id="235284536">
      <w:bodyDiv w:val="1"/>
      <w:marLeft w:val="0"/>
      <w:marRight w:val="0"/>
      <w:marTop w:val="0"/>
      <w:marBottom w:val="0"/>
      <w:divBdr>
        <w:top w:val="none" w:sz="0" w:space="0" w:color="auto"/>
        <w:left w:val="none" w:sz="0" w:space="0" w:color="auto"/>
        <w:bottom w:val="none" w:sz="0" w:space="0" w:color="auto"/>
        <w:right w:val="none" w:sz="0" w:space="0" w:color="auto"/>
      </w:divBdr>
    </w:div>
    <w:div w:id="263419347">
      <w:bodyDiv w:val="1"/>
      <w:marLeft w:val="0"/>
      <w:marRight w:val="0"/>
      <w:marTop w:val="0"/>
      <w:marBottom w:val="0"/>
      <w:divBdr>
        <w:top w:val="none" w:sz="0" w:space="0" w:color="auto"/>
        <w:left w:val="none" w:sz="0" w:space="0" w:color="auto"/>
        <w:bottom w:val="none" w:sz="0" w:space="0" w:color="auto"/>
        <w:right w:val="none" w:sz="0" w:space="0" w:color="auto"/>
      </w:divBdr>
    </w:div>
    <w:div w:id="286350236">
      <w:bodyDiv w:val="1"/>
      <w:marLeft w:val="0"/>
      <w:marRight w:val="0"/>
      <w:marTop w:val="0"/>
      <w:marBottom w:val="0"/>
      <w:divBdr>
        <w:top w:val="none" w:sz="0" w:space="0" w:color="auto"/>
        <w:left w:val="none" w:sz="0" w:space="0" w:color="auto"/>
        <w:bottom w:val="none" w:sz="0" w:space="0" w:color="auto"/>
        <w:right w:val="none" w:sz="0" w:space="0" w:color="auto"/>
      </w:divBdr>
    </w:div>
    <w:div w:id="289165249">
      <w:bodyDiv w:val="1"/>
      <w:marLeft w:val="0"/>
      <w:marRight w:val="0"/>
      <w:marTop w:val="0"/>
      <w:marBottom w:val="0"/>
      <w:divBdr>
        <w:top w:val="none" w:sz="0" w:space="0" w:color="auto"/>
        <w:left w:val="none" w:sz="0" w:space="0" w:color="auto"/>
        <w:bottom w:val="none" w:sz="0" w:space="0" w:color="auto"/>
        <w:right w:val="none" w:sz="0" w:space="0" w:color="auto"/>
      </w:divBdr>
    </w:div>
    <w:div w:id="341392589">
      <w:bodyDiv w:val="1"/>
      <w:marLeft w:val="0"/>
      <w:marRight w:val="0"/>
      <w:marTop w:val="0"/>
      <w:marBottom w:val="0"/>
      <w:divBdr>
        <w:top w:val="none" w:sz="0" w:space="0" w:color="auto"/>
        <w:left w:val="none" w:sz="0" w:space="0" w:color="auto"/>
        <w:bottom w:val="none" w:sz="0" w:space="0" w:color="auto"/>
        <w:right w:val="none" w:sz="0" w:space="0" w:color="auto"/>
      </w:divBdr>
    </w:div>
    <w:div w:id="374549819">
      <w:bodyDiv w:val="1"/>
      <w:marLeft w:val="0"/>
      <w:marRight w:val="0"/>
      <w:marTop w:val="0"/>
      <w:marBottom w:val="0"/>
      <w:divBdr>
        <w:top w:val="none" w:sz="0" w:space="0" w:color="auto"/>
        <w:left w:val="none" w:sz="0" w:space="0" w:color="auto"/>
        <w:bottom w:val="none" w:sz="0" w:space="0" w:color="auto"/>
        <w:right w:val="none" w:sz="0" w:space="0" w:color="auto"/>
      </w:divBdr>
    </w:div>
    <w:div w:id="400522417">
      <w:bodyDiv w:val="1"/>
      <w:marLeft w:val="0"/>
      <w:marRight w:val="0"/>
      <w:marTop w:val="0"/>
      <w:marBottom w:val="0"/>
      <w:divBdr>
        <w:top w:val="none" w:sz="0" w:space="0" w:color="auto"/>
        <w:left w:val="none" w:sz="0" w:space="0" w:color="auto"/>
        <w:bottom w:val="none" w:sz="0" w:space="0" w:color="auto"/>
        <w:right w:val="none" w:sz="0" w:space="0" w:color="auto"/>
      </w:divBdr>
    </w:div>
    <w:div w:id="408579653">
      <w:bodyDiv w:val="1"/>
      <w:marLeft w:val="0"/>
      <w:marRight w:val="0"/>
      <w:marTop w:val="0"/>
      <w:marBottom w:val="0"/>
      <w:divBdr>
        <w:top w:val="none" w:sz="0" w:space="0" w:color="auto"/>
        <w:left w:val="none" w:sz="0" w:space="0" w:color="auto"/>
        <w:bottom w:val="none" w:sz="0" w:space="0" w:color="auto"/>
        <w:right w:val="none" w:sz="0" w:space="0" w:color="auto"/>
      </w:divBdr>
    </w:div>
    <w:div w:id="482502631">
      <w:bodyDiv w:val="1"/>
      <w:marLeft w:val="0"/>
      <w:marRight w:val="0"/>
      <w:marTop w:val="0"/>
      <w:marBottom w:val="0"/>
      <w:divBdr>
        <w:top w:val="none" w:sz="0" w:space="0" w:color="auto"/>
        <w:left w:val="none" w:sz="0" w:space="0" w:color="auto"/>
        <w:bottom w:val="none" w:sz="0" w:space="0" w:color="auto"/>
        <w:right w:val="none" w:sz="0" w:space="0" w:color="auto"/>
      </w:divBdr>
    </w:div>
    <w:div w:id="483474747">
      <w:bodyDiv w:val="1"/>
      <w:marLeft w:val="0"/>
      <w:marRight w:val="0"/>
      <w:marTop w:val="0"/>
      <w:marBottom w:val="0"/>
      <w:divBdr>
        <w:top w:val="none" w:sz="0" w:space="0" w:color="auto"/>
        <w:left w:val="none" w:sz="0" w:space="0" w:color="auto"/>
        <w:bottom w:val="none" w:sz="0" w:space="0" w:color="auto"/>
        <w:right w:val="none" w:sz="0" w:space="0" w:color="auto"/>
      </w:divBdr>
    </w:div>
    <w:div w:id="485905134">
      <w:bodyDiv w:val="1"/>
      <w:marLeft w:val="0"/>
      <w:marRight w:val="0"/>
      <w:marTop w:val="0"/>
      <w:marBottom w:val="0"/>
      <w:divBdr>
        <w:top w:val="none" w:sz="0" w:space="0" w:color="auto"/>
        <w:left w:val="none" w:sz="0" w:space="0" w:color="auto"/>
        <w:bottom w:val="none" w:sz="0" w:space="0" w:color="auto"/>
        <w:right w:val="none" w:sz="0" w:space="0" w:color="auto"/>
      </w:divBdr>
    </w:div>
    <w:div w:id="509294253">
      <w:bodyDiv w:val="1"/>
      <w:marLeft w:val="0"/>
      <w:marRight w:val="0"/>
      <w:marTop w:val="0"/>
      <w:marBottom w:val="0"/>
      <w:divBdr>
        <w:top w:val="none" w:sz="0" w:space="0" w:color="auto"/>
        <w:left w:val="none" w:sz="0" w:space="0" w:color="auto"/>
        <w:bottom w:val="none" w:sz="0" w:space="0" w:color="auto"/>
        <w:right w:val="none" w:sz="0" w:space="0" w:color="auto"/>
      </w:divBdr>
    </w:div>
    <w:div w:id="558394485">
      <w:bodyDiv w:val="1"/>
      <w:marLeft w:val="0"/>
      <w:marRight w:val="0"/>
      <w:marTop w:val="0"/>
      <w:marBottom w:val="0"/>
      <w:divBdr>
        <w:top w:val="none" w:sz="0" w:space="0" w:color="auto"/>
        <w:left w:val="none" w:sz="0" w:space="0" w:color="auto"/>
        <w:bottom w:val="none" w:sz="0" w:space="0" w:color="auto"/>
        <w:right w:val="none" w:sz="0" w:space="0" w:color="auto"/>
      </w:divBdr>
    </w:div>
    <w:div w:id="573973439">
      <w:bodyDiv w:val="1"/>
      <w:marLeft w:val="0"/>
      <w:marRight w:val="0"/>
      <w:marTop w:val="0"/>
      <w:marBottom w:val="0"/>
      <w:divBdr>
        <w:top w:val="none" w:sz="0" w:space="0" w:color="auto"/>
        <w:left w:val="none" w:sz="0" w:space="0" w:color="auto"/>
        <w:bottom w:val="none" w:sz="0" w:space="0" w:color="auto"/>
        <w:right w:val="none" w:sz="0" w:space="0" w:color="auto"/>
      </w:divBdr>
    </w:div>
    <w:div w:id="578255354">
      <w:bodyDiv w:val="1"/>
      <w:marLeft w:val="0"/>
      <w:marRight w:val="0"/>
      <w:marTop w:val="0"/>
      <w:marBottom w:val="0"/>
      <w:divBdr>
        <w:top w:val="none" w:sz="0" w:space="0" w:color="auto"/>
        <w:left w:val="none" w:sz="0" w:space="0" w:color="auto"/>
        <w:bottom w:val="none" w:sz="0" w:space="0" w:color="auto"/>
        <w:right w:val="none" w:sz="0" w:space="0" w:color="auto"/>
      </w:divBdr>
    </w:div>
    <w:div w:id="608395042">
      <w:bodyDiv w:val="1"/>
      <w:marLeft w:val="0"/>
      <w:marRight w:val="0"/>
      <w:marTop w:val="0"/>
      <w:marBottom w:val="0"/>
      <w:divBdr>
        <w:top w:val="none" w:sz="0" w:space="0" w:color="auto"/>
        <w:left w:val="none" w:sz="0" w:space="0" w:color="auto"/>
        <w:bottom w:val="none" w:sz="0" w:space="0" w:color="auto"/>
        <w:right w:val="none" w:sz="0" w:space="0" w:color="auto"/>
      </w:divBdr>
    </w:div>
    <w:div w:id="635329949">
      <w:bodyDiv w:val="1"/>
      <w:marLeft w:val="0"/>
      <w:marRight w:val="0"/>
      <w:marTop w:val="0"/>
      <w:marBottom w:val="0"/>
      <w:divBdr>
        <w:top w:val="none" w:sz="0" w:space="0" w:color="auto"/>
        <w:left w:val="none" w:sz="0" w:space="0" w:color="auto"/>
        <w:bottom w:val="none" w:sz="0" w:space="0" w:color="auto"/>
        <w:right w:val="none" w:sz="0" w:space="0" w:color="auto"/>
      </w:divBdr>
    </w:div>
    <w:div w:id="685791026">
      <w:bodyDiv w:val="1"/>
      <w:marLeft w:val="0"/>
      <w:marRight w:val="0"/>
      <w:marTop w:val="0"/>
      <w:marBottom w:val="0"/>
      <w:divBdr>
        <w:top w:val="none" w:sz="0" w:space="0" w:color="auto"/>
        <w:left w:val="none" w:sz="0" w:space="0" w:color="auto"/>
        <w:bottom w:val="none" w:sz="0" w:space="0" w:color="auto"/>
        <w:right w:val="none" w:sz="0" w:space="0" w:color="auto"/>
      </w:divBdr>
    </w:div>
    <w:div w:id="687676695">
      <w:bodyDiv w:val="1"/>
      <w:marLeft w:val="0"/>
      <w:marRight w:val="0"/>
      <w:marTop w:val="0"/>
      <w:marBottom w:val="0"/>
      <w:divBdr>
        <w:top w:val="none" w:sz="0" w:space="0" w:color="auto"/>
        <w:left w:val="none" w:sz="0" w:space="0" w:color="auto"/>
        <w:bottom w:val="none" w:sz="0" w:space="0" w:color="auto"/>
        <w:right w:val="none" w:sz="0" w:space="0" w:color="auto"/>
      </w:divBdr>
    </w:div>
    <w:div w:id="693579835">
      <w:bodyDiv w:val="1"/>
      <w:marLeft w:val="0"/>
      <w:marRight w:val="0"/>
      <w:marTop w:val="0"/>
      <w:marBottom w:val="0"/>
      <w:divBdr>
        <w:top w:val="none" w:sz="0" w:space="0" w:color="auto"/>
        <w:left w:val="none" w:sz="0" w:space="0" w:color="auto"/>
        <w:bottom w:val="none" w:sz="0" w:space="0" w:color="auto"/>
        <w:right w:val="none" w:sz="0" w:space="0" w:color="auto"/>
      </w:divBdr>
    </w:div>
    <w:div w:id="734665591">
      <w:bodyDiv w:val="1"/>
      <w:marLeft w:val="0"/>
      <w:marRight w:val="0"/>
      <w:marTop w:val="0"/>
      <w:marBottom w:val="0"/>
      <w:divBdr>
        <w:top w:val="none" w:sz="0" w:space="0" w:color="auto"/>
        <w:left w:val="none" w:sz="0" w:space="0" w:color="auto"/>
        <w:bottom w:val="none" w:sz="0" w:space="0" w:color="auto"/>
        <w:right w:val="none" w:sz="0" w:space="0" w:color="auto"/>
      </w:divBdr>
    </w:div>
    <w:div w:id="808596128">
      <w:bodyDiv w:val="1"/>
      <w:marLeft w:val="0"/>
      <w:marRight w:val="0"/>
      <w:marTop w:val="0"/>
      <w:marBottom w:val="0"/>
      <w:divBdr>
        <w:top w:val="none" w:sz="0" w:space="0" w:color="auto"/>
        <w:left w:val="none" w:sz="0" w:space="0" w:color="auto"/>
        <w:bottom w:val="none" w:sz="0" w:space="0" w:color="auto"/>
        <w:right w:val="none" w:sz="0" w:space="0" w:color="auto"/>
      </w:divBdr>
    </w:div>
    <w:div w:id="838229781">
      <w:bodyDiv w:val="1"/>
      <w:marLeft w:val="0"/>
      <w:marRight w:val="0"/>
      <w:marTop w:val="0"/>
      <w:marBottom w:val="0"/>
      <w:divBdr>
        <w:top w:val="none" w:sz="0" w:space="0" w:color="auto"/>
        <w:left w:val="none" w:sz="0" w:space="0" w:color="auto"/>
        <w:bottom w:val="none" w:sz="0" w:space="0" w:color="auto"/>
        <w:right w:val="none" w:sz="0" w:space="0" w:color="auto"/>
      </w:divBdr>
    </w:div>
    <w:div w:id="898714702">
      <w:bodyDiv w:val="1"/>
      <w:marLeft w:val="0"/>
      <w:marRight w:val="0"/>
      <w:marTop w:val="0"/>
      <w:marBottom w:val="0"/>
      <w:divBdr>
        <w:top w:val="none" w:sz="0" w:space="0" w:color="auto"/>
        <w:left w:val="none" w:sz="0" w:space="0" w:color="auto"/>
        <w:bottom w:val="none" w:sz="0" w:space="0" w:color="auto"/>
        <w:right w:val="none" w:sz="0" w:space="0" w:color="auto"/>
      </w:divBdr>
    </w:div>
    <w:div w:id="905145739">
      <w:bodyDiv w:val="1"/>
      <w:marLeft w:val="0"/>
      <w:marRight w:val="0"/>
      <w:marTop w:val="0"/>
      <w:marBottom w:val="0"/>
      <w:divBdr>
        <w:top w:val="none" w:sz="0" w:space="0" w:color="auto"/>
        <w:left w:val="none" w:sz="0" w:space="0" w:color="auto"/>
        <w:bottom w:val="none" w:sz="0" w:space="0" w:color="auto"/>
        <w:right w:val="none" w:sz="0" w:space="0" w:color="auto"/>
      </w:divBdr>
    </w:div>
    <w:div w:id="912543105">
      <w:bodyDiv w:val="1"/>
      <w:marLeft w:val="0"/>
      <w:marRight w:val="0"/>
      <w:marTop w:val="0"/>
      <w:marBottom w:val="0"/>
      <w:divBdr>
        <w:top w:val="none" w:sz="0" w:space="0" w:color="auto"/>
        <w:left w:val="none" w:sz="0" w:space="0" w:color="auto"/>
        <w:bottom w:val="none" w:sz="0" w:space="0" w:color="auto"/>
        <w:right w:val="none" w:sz="0" w:space="0" w:color="auto"/>
      </w:divBdr>
    </w:div>
    <w:div w:id="944117470">
      <w:bodyDiv w:val="1"/>
      <w:marLeft w:val="0"/>
      <w:marRight w:val="0"/>
      <w:marTop w:val="0"/>
      <w:marBottom w:val="0"/>
      <w:divBdr>
        <w:top w:val="none" w:sz="0" w:space="0" w:color="auto"/>
        <w:left w:val="none" w:sz="0" w:space="0" w:color="auto"/>
        <w:bottom w:val="none" w:sz="0" w:space="0" w:color="auto"/>
        <w:right w:val="none" w:sz="0" w:space="0" w:color="auto"/>
      </w:divBdr>
    </w:div>
    <w:div w:id="952518208">
      <w:bodyDiv w:val="1"/>
      <w:marLeft w:val="0"/>
      <w:marRight w:val="0"/>
      <w:marTop w:val="0"/>
      <w:marBottom w:val="0"/>
      <w:divBdr>
        <w:top w:val="none" w:sz="0" w:space="0" w:color="auto"/>
        <w:left w:val="none" w:sz="0" w:space="0" w:color="auto"/>
        <w:bottom w:val="none" w:sz="0" w:space="0" w:color="auto"/>
        <w:right w:val="none" w:sz="0" w:space="0" w:color="auto"/>
      </w:divBdr>
    </w:div>
    <w:div w:id="970743714">
      <w:bodyDiv w:val="1"/>
      <w:marLeft w:val="0"/>
      <w:marRight w:val="0"/>
      <w:marTop w:val="0"/>
      <w:marBottom w:val="0"/>
      <w:divBdr>
        <w:top w:val="none" w:sz="0" w:space="0" w:color="auto"/>
        <w:left w:val="none" w:sz="0" w:space="0" w:color="auto"/>
        <w:bottom w:val="none" w:sz="0" w:space="0" w:color="auto"/>
        <w:right w:val="none" w:sz="0" w:space="0" w:color="auto"/>
      </w:divBdr>
    </w:div>
    <w:div w:id="983125371">
      <w:bodyDiv w:val="1"/>
      <w:marLeft w:val="0"/>
      <w:marRight w:val="0"/>
      <w:marTop w:val="0"/>
      <w:marBottom w:val="0"/>
      <w:divBdr>
        <w:top w:val="none" w:sz="0" w:space="0" w:color="auto"/>
        <w:left w:val="none" w:sz="0" w:space="0" w:color="auto"/>
        <w:bottom w:val="none" w:sz="0" w:space="0" w:color="auto"/>
        <w:right w:val="none" w:sz="0" w:space="0" w:color="auto"/>
      </w:divBdr>
    </w:div>
    <w:div w:id="987054260">
      <w:bodyDiv w:val="1"/>
      <w:marLeft w:val="0"/>
      <w:marRight w:val="0"/>
      <w:marTop w:val="0"/>
      <w:marBottom w:val="0"/>
      <w:divBdr>
        <w:top w:val="none" w:sz="0" w:space="0" w:color="auto"/>
        <w:left w:val="none" w:sz="0" w:space="0" w:color="auto"/>
        <w:bottom w:val="none" w:sz="0" w:space="0" w:color="auto"/>
        <w:right w:val="none" w:sz="0" w:space="0" w:color="auto"/>
      </w:divBdr>
    </w:div>
    <w:div w:id="994647676">
      <w:bodyDiv w:val="1"/>
      <w:marLeft w:val="0"/>
      <w:marRight w:val="0"/>
      <w:marTop w:val="0"/>
      <w:marBottom w:val="0"/>
      <w:divBdr>
        <w:top w:val="none" w:sz="0" w:space="0" w:color="auto"/>
        <w:left w:val="none" w:sz="0" w:space="0" w:color="auto"/>
        <w:bottom w:val="none" w:sz="0" w:space="0" w:color="auto"/>
        <w:right w:val="none" w:sz="0" w:space="0" w:color="auto"/>
      </w:divBdr>
    </w:div>
    <w:div w:id="1028213220">
      <w:bodyDiv w:val="1"/>
      <w:marLeft w:val="0"/>
      <w:marRight w:val="0"/>
      <w:marTop w:val="0"/>
      <w:marBottom w:val="0"/>
      <w:divBdr>
        <w:top w:val="none" w:sz="0" w:space="0" w:color="auto"/>
        <w:left w:val="none" w:sz="0" w:space="0" w:color="auto"/>
        <w:bottom w:val="none" w:sz="0" w:space="0" w:color="auto"/>
        <w:right w:val="none" w:sz="0" w:space="0" w:color="auto"/>
      </w:divBdr>
    </w:div>
    <w:div w:id="1087265080">
      <w:bodyDiv w:val="1"/>
      <w:marLeft w:val="0"/>
      <w:marRight w:val="0"/>
      <w:marTop w:val="0"/>
      <w:marBottom w:val="0"/>
      <w:divBdr>
        <w:top w:val="none" w:sz="0" w:space="0" w:color="auto"/>
        <w:left w:val="none" w:sz="0" w:space="0" w:color="auto"/>
        <w:bottom w:val="none" w:sz="0" w:space="0" w:color="auto"/>
        <w:right w:val="none" w:sz="0" w:space="0" w:color="auto"/>
      </w:divBdr>
    </w:div>
    <w:div w:id="1146052665">
      <w:bodyDiv w:val="1"/>
      <w:marLeft w:val="0"/>
      <w:marRight w:val="0"/>
      <w:marTop w:val="0"/>
      <w:marBottom w:val="0"/>
      <w:divBdr>
        <w:top w:val="none" w:sz="0" w:space="0" w:color="auto"/>
        <w:left w:val="none" w:sz="0" w:space="0" w:color="auto"/>
        <w:bottom w:val="none" w:sz="0" w:space="0" w:color="auto"/>
        <w:right w:val="none" w:sz="0" w:space="0" w:color="auto"/>
      </w:divBdr>
    </w:div>
    <w:div w:id="1174102781">
      <w:bodyDiv w:val="1"/>
      <w:marLeft w:val="0"/>
      <w:marRight w:val="0"/>
      <w:marTop w:val="0"/>
      <w:marBottom w:val="0"/>
      <w:divBdr>
        <w:top w:val="none" w:sz="0" w:space="0" w:color="auto"/>
        <w:left w:val="none" w:sz="0" w:space="0" w:color="auto"/>
        <w:bottom w:val="none" w:sz="0" w:space="0" w:color="auto"/>
        <w:right w:val="none" w:sz="0" w:space="0" w:color="auto"/>
      </w:divBdr>
    </w:div>
    <w:div w:id="1175222262">
      <w:bodyDiv w:val="1"/>
      <w:marLeft w:val="0"/>
      <w:marRight w:val="0"/>
      <w:marTop w:val="0"/>
      <w:marBottom w:val="0"/>
      <w:divBdr>
        <w:top w:val="none" w:sz="0" w:space="0" w:color="auto"/>
        <w:left w:val="none" w:sz="0" w:space="0" w:color="auto"/>
        <w:bottom w:val="none" w:sz="0" w:space="0" w:color="auto"/>
        <w:right w:val="none" w:sz="0" w:space="0" w:color="auto"/>
      </w:divBdr>
    </w:div>
    <w:div w:id="1278637620">
      <w:bodyDiv w:val="1"/>
      <w:marLeft w:val="0"/>
      <w:marRight w:val="0"/>
      <w:marTop w:val="0"/>
      <w:marBottom w:val="0"/>
      <w:divBdr>
        <w:top w:val="none" w:sz="0" w:space="0" w:color="auto"/>
        <w:left w:val="none" w:sz="0" w:space="0" w:color="auto"/>
        <w:bottom w:val="none" w:sz="0" w:space="0" w:color="auto"/>
        <w:right w:val="none" w:sz="0" w:space="0" w:color="auto"/>
      </w:divBdr>
    </w:div>
    <w:div w:id="1301498880">
      <w:bodyDiv w:val="1"/>
      <w:marLeft w:val="0"/>
      <w:marRight w:val="0"/>
      <w:marTop w:val="0"/>
      <w:marBottom w:val="0"/>
      <w:divBdr>
        <w:top w:val="none" w:sz="0" w:space="0" w:color="auto"/>
        <w:left w:val="none" w:sz="0" w:space="0" w:color="auto"/>
        <w:bottom w:val="none" w:sz="0" w:space="0" w:color="auto"/>
        <w:right w:val="none" w:sz="0" w:space="0" w:color="auto"/>
      </w:divBdr>
    </w:div>
    <w:div w:id="1306736527">
      <w:bodyDiv w:val="1"/>
      <w:marLeft w:val="0"/>
      <w:marRight w:val="0"/>
      <w:marTop w:val="0"/>
      <w:marBottom w:val="0"/>
      <w:divBdr>
        <w:top w:val="none" w:sz="0" w:space="0" w:color="auto"/>
        <w:left w:val="none" w:sz="0" w:space="0" w:color="auto"/>
        <w:bottom w:val="none" w:sz="0" w:space="0" w:color="auto"/>
        <w:right w:val="none" w:sz="0" w:space="0" w:color="auto"/>
      </w:divBdr>
    </w:div>
    <w:div w:id="1334381390">
      <w:bodyDiv w:val="1"/>
      <w:marLeft w:val="0"/>
      <w:marRight w:val="0"/>
      <w:marTop w:val="0"/>
      <w:marBottom w:val="0"/>
      <w:divBdr>
        <w:top w:val="none" w:sz="0" w:space="0" w:color="auto"/>
        <w:left w:val="none" w:sz="0" w:space="0" w:color="auto"/>
        <w:bottom w:val="none" w:sz="0" w:space="0" w:color="auto"/>
        <w:right w:val="none" w:sz="0" w:space="0" w:color="auto"/>
      </w:divBdr>
    </w:div>
    <w:div w:id="1339505585">
      <w:bodyDiv w:val="1"/>
      <w:marLeft w:val="0"/>
      <w:marRight w:val="0"/>
      <w:marTop w:val="0"/>
      <w:marBottom w:val="0"/>
      <w:divBdr>
        <w:top w:val="none" w:sz="0" w:space="0" w:color="auto"/>
        <w:left w:val="none" w:sz="0" w:space="0" w:color="auto"/>
        <w:bottom w:val="none" w:sz="0" w:space="0" w:color="auto"/>
        <w:right w:val="none" w:sz="0" w:space="0" w:color="auto"/>
      </w:divBdr>
    </w:div>
    <w:div w:id="1343237369">
      <w:bodyDiv w:val="1"/>
      <w:marLeft w:val="0"/>
      <w:marRight w:val="0"/>
      <w:marTop w:val="0"/>
      <w:marBottom w:val="0"/>
      <w:divBdr>
        <w:top w:val="none" w:sz="0" w:space="0" w:color="auto"/>
        <w:left w:val="none" w:sz="0" w:space="0" w:color="auto"/>
        <w:bottom w:val="none" w:sz="0" w:space="0" w:color="auto"/>
        <w:right w:val="none" w:sz="0" w:space="0" w:color="auto"/>
      </w:divBdr>
    </w:div>
    <w:div w:id="1358969573">
      <w:bodyDiv w:val="1"/>
      <w:marLeft w:val="0"/>
      <w:marRight w:val="0"/>
      <w:marTop w:val="0"/>
      <w:marBottom w:val="0"/>
      <w:divBdr>
        <w:top w:val="none" w:sz="0" w:space="0" w:color="auto"/>
        <w:left w:val="none" w:sz="0" w:space="0" w:color="auto"/>
        <w:bottom w:val="none" w:sz="0" w:space="0" w:color="auto"/>
        <w:right w:val="none" w:sz="0" w:space="0" w:color="auto"/>
      </w:divBdr>
    </w:div>
    <w:div w:id="1388187199">
      <w:bodyDiv w:val="1"/>
      <w:marLeft w:val="0"/>
      <w:marRight w:val="0"/>
      <w:marTop w:val="0"/>
      <w:marBottom w:val="0"/>
      <w:divBdr>
        <w:top w:val="none" w:sz="0" w:space="0" w:color="auto"/>
        <w:left w:val="none" w:sz="0" w:space="0" w:color="auto"/>
        <w:bottom w:val="none" w:sz="0" w:space="0" w:color="auto"/>
        <w:right w:val="none" w:sz="0" w:space="0" w:color="auto"/>
      </w:divBdr>
    </w:div>
    <w:div w:id="1416517931">
      <w:bodyDiv w:val="1"/>
      <w:marLeft w:val="0"/>
      <w:marRight w:val="0"/>
      <w:marTop w:val="0"/>
      <w:marBottom w:val="0"/>
      <w:divBdr>
        <w:top w:val="none" w:sz="0" w:space="0" w:color="auto"/>
        <w:left w:val="none" w:sz="0" w:space="0" w:color="auto"/>
        <w:bottom w:val="none" w:sz="0" w:space="0" w:color="auto"/>
        <w:right w:val="none" w:sz="0" w:space="0" w:color="auto"/>
      </w:divBdr>
    </w:div>
    <w:div w:id="1434403839">
      <w:bodyDiv w:val="1"/>
      <w:marLeft w:val="0"/>
      <w:marRight w:val="0"/>
      <w:marTop w:val="0"/>
      <w:marBottom w:val="0"/>
      <w:divBdr>
        <w:top w:val="none" w:sz="0" w:space="0" w:color="auto"/>
        <w:left w:val="none" w:sz="0" w:space="0" w:color="auto"/>
        <w:bottom w:val="none" w:sz="0" w:space="0" w:color="auto"/>
        <w:right w:val="none" w:sz="0" w:space="0" w:color="auto"/>
      </w:divBdr>
    </w:div>
    <w:div w:id="1454862739">
      <w:bodyDiv w:val="1"/>
      <w:marLeft w:val="0"/>
      <w:marRight w:val="0"/>
      <w:marTop w:val="0"/>
      <w:marBottom w:val="0"/>
      <w:divBdr>
        <w:top w:val="none" w:sz="0" w:space="0" w:color="auto"/>
        <w:left w:val="none" w:sz="0" w:space="0" w:color="auto"/>
        <w:bottom w:val="none" w:sz="0" w:space="0" w:color="auto"/>
        <w:right w:val="none" w:sz="0" w:space="0" w:color="auto"/>
      </w:divBdr>
    </w:div>
    <w:div w:id="1476605096">
      <w:bodyDiv w:val="1"/>
      <w:marLeft w:val="0"/>
      <w:marRight w:val="0"/>
      <w:marTop w:val="0"/>
      <w:marBottom w:val="0"/>
      <w:divBdr>
        <w:top w:val="none" w:sz="0" w:space="0" w:color="auto"/>
        <w:left w:val="none" w:sz="0" w:space="0" w:color="auto"/>
        <w:bottom w:val="none" w:sz="0" w:space="0" w:color="auto"/>
        <w:right w:val="none" w:sz="0" w:space="0" w:color="auto"/>
      </w:divBdr>
    </w:div>
    <w:div w:id="1490444744">
      <w:bodyDiv w:val="1"/>
      <w:marLeft w:val="0"/>
      <w:marRight w:val="0"/>
      <w:marTop w:val="0"/>
      <w:marBottom w:val="0"/>
      <w:divBdr>
        <w:top w:val="none" w:sz="0" w:space="0" w:color="auto"/>
        <w:left w:val="none" w:sz="0" w:space="0" w:color="auto"/>
        <w:bottom w:val="none" w:sz="0" w:space="0" w:color="auto"/>
        <w:right w:val="none" w:sz="0" w:space="0" w:color="auto"/>
      </w:divBdr>
    </w:div>
    <w:div w:id="1550611451">
      <w:bodyDiv w:val="1"/>
      <w:marLeft w:val="0"/>
      <w:marRight w:val="0"/>
      <w:marTop w:val="0"/>
      <w:marBottom w:val="0"/>
      <w:divBdr>
        <w:top w:val="none" w:sz="0" w:space="0" w:color="auto"/>
        <w:left w:val="none" w:sz="0" w:space="0" w:color="auto"/>
        <w:bottom w:val="none" w:sz="0" w:space="0" w:color="auto"/>
        <w:right w:val="none" w:sz="0" w:space="0" w:color="auto"/>
      </w:divBdr>
    </w:div>
    <w:div w:id="1575312414">
      <w:bodyDiv w:val="1"/>
      <w:marLeft w:val="0"/>
      <w:marRight w:val="0"/>
      <w:marTop w:val="0"/>
      <w:marBottom w:val="0"/>
      <w:divBdr>
        <w:top w:val="none" w:sz="0" w:space="0" w:color="auto"/>
        <w:left w:val="none" w:sz="0" w:space="0" w:color="auto"/>
        <w:bottom w:val="none" w:sz="0" w:space="0" w:color="auto"/>
        <w:right w:val="none" w:sz="0" w:space="0" w:color="auto"/>
      </w:divBdr>
    </w:div>
    <w:div w:id="1576550097">
      <w:bodyDiv w:val="1"/>
      <w:marLeft w:val="0"/>
      <w:marRight w:val="0"/>
      <w:marTop w:val="0"/>
      <w:marBottom w:val="0"/>
      <w:divBdr>
        <w:top w:val="none" w:sz="0" w:space="0" w:color="auto"/>
        <w:left w:val="none" w:sz="0" w:space="0" w:color="auto"/>
        <w:bottom w:val="none" w:sz="0" w:space="0" w:color="auto"/>
        <w:right w:val="none" w:sz="0" w:space="0" w:color="auto"/>
      </w:divBdr>
    </w:div>
    <w:div w:id="1597441520">
      <w:bodyDiv w:val="1"/>
      <w:marLeft w:val="0"/>
      <w:marRight w:val="0"/>
      <w:marTop w:val="0"/>
      <w:marBottom w:val="0"/>
      <w:divBdr>
        <w:top w:val="none" w:sz="0" w:space="0" w:color="auto"/>
        <w:left w:val="none" w:sz="0" w:space="0" w:color="auto"/>
        <w:bottom w:val="none" w:sz="0" w:space="0" w:color="auto"/>
        <w:right w:val="none" w:sz="0" w:space="0" w:color="auto"/>
      </w:divBdr>
    </w:div>
    <w:div w:id="1632982411">
      <w:bodyDiv w:val="1"/>
      <w:marLeft w:val="0"/>
      <w:marRight w:val="0"/>
      <w:marTop w:val="0"/>
      <w:marBottom w:val="0"/>
      <w:divBdr>
        <w:top w:val="none" w:sz="0" w:space="0" w:color="auto"/>
        <w:left w:val="none" w:sz="0" w:space="0" w:color="auto"/>
        <w:bottom w:val="none" w:sz="0" w:space="0" w:color="auto"/>
        <w:right w:val="none" w:sz="0" w:space="0" w:color="auto"/>
      </w:divBdr>
    </w:div>
    <w:div w:id="1633320374">
      <w:bodyDiv w:val="1"/>
      <w:marLeft w:val="0"/>
      <w:marRight w:val="0"/>
      <w:marTop w:val="0"/>
      <w:marBottom w:val="0"/>
      <w:divBdr>
        <w:top w:val="none" w:sz="0" w:space="0" w:color="auto"/>
        <w:left w:val="none" w:sz="0" w:space="0" w:color="auto"/>
        <w:bottom w:val="none" w:sz="0" w:space="0" w:color="auto"/>
        <w:right w:val="none" w:sz="0" w:space="0" w:color="auto"/>
      </w:divBdr>
    </w:div>
    <w:div w:id="1663778128">
      <w:bodyDiv w:val="1"/>
      <w:marLeft w:val="0"/>
      <w:marRight w:val="0"/>
      <w:marTop w:val="0"/>
      <w:marBottom w:val="0"/>
      <w:divBdr>
        <w:top w:val="none" w:sz="0" w:space="0" w:color="auto"/>
        <w:left w:val="none" w:sz="0" w:space="0" w:color="auto"/>
        <w:bottom w:val="none" w:sz="0" w:space="0" w:color="auto"/>
        <w:right w:val="none" w:sz="0" w:space="0" w:color="auto"/>
      </w:divBdr>
    </w:div>
    <w:div w:id="1665620686">
      <w:bodyDiv w:val="1"/>
      <w:marLeft w:val="0"/>
      <w:marRight w:val="0"/>
      <w:marTop w:val="0"/>
      <w:marBottom w:val="0"/>
      <w:divBdr>
        <w:top w:val="none" w:sz="0" w:space="0" w:color="auto"/>
        <w:left w:val="none" w:sz="0" w:space="0" w:color="auto"/>
        <w:bottom w:val="none" w:sz="0" w:space="0" w:color="auto"/>
        <w:right w:val="none" w:sz="0" w:space="0" w:color="auto"/>
      </w:divBdr>
    </w:div>
    <w:div w:id="1690569036">
      <w:bodyDiv w:val="1"/>
      <w:marLeft w:val="0"/>
      <w:marRight w:val="0"/>
      <w:marTop w:val="0"/>
      <w:marBottom w:val="0"/>
      <w:divBdr>
        <w:top w:val="none" w:sz="0" w:space="0" w:color="auto"/>
        <w:left w:val="none" w:sz="0" w:space="0" w:color="auto"/>
        <w:bottom w:val="none" w:sz="0" w:space="0" w:color="auto"/>
        <w:right w:val="none" w:sz="0" w:space="0" w:color="auto"/>
      </w:divBdr>
    </w:div>
    <w:div w:id="1704138256">
      <w:bodyDiv w:val="1"/>
      <w:marLeft w:val="0"/>
      <w:marRight w:val="0"/>
      <w:marTop w:val="0"/>
      <w:marBottom w:val="0"/>
      <w:divBdr>
        <w:top w:val="none" w:sz="0" w:space="0" w:color="auto"/>
        <w:left w:val="none" w:sz="0" w:space="0" w:color="auto"/>
        <w:bottom w:val="none" w:sz="0" w:space="0" w:color="auto"/>
        <w:right w:val="none" w:sz="0" w:space="0" w:color="auto"/>
      </w:divBdr>
    </w:div>
    <w:div w:id="1713651401">
      <w:bodyDiv w:val="1"/>
      <w:marLeft w:val="0"/>
      <w:marRight w:val="0"/>
      <w:marTop w:val="0"/>
      <w:marBottom w:val="0"/>
      <w:divBdr>
        <w:top w:val="none" w:sz="0" w:space="0" w:color="auto"/>
        <w:left w:val="none" w:sz="0" w:space="0" w:color="auto"/>
        <w:bottom w:val="none" w:sz="0" w:space="0" w:color="auto"/>
        <w:right w:val="none" w:sz="0" w:space="0" w:color="auto"/>
      </w:divBdr>
    </w:div>
    <w:div w:id="1783838050">
      <w:bodyDiv w:val="1"/>
      <w:marLeft w:val="0"/>
      <w:marRight w:val="0"/>
      <w:marTop w:val="0"/>
      <w:marBottom w:val="0"/>
      <w:divBdr>
        <w:top w:val="none" w:sz="0" w:space="0" w:color="auto"/>
        <w:left w:val="none" w:sz="0" w:space="0" w:color="auto"/>
        <w:bottom w:val="none" w:sz="0" w:space="0" w:color="auto"/>
        <w:right w:val="none" w:sz="0" w:space="0" w:color="auto"/>
      </w:divBdr>
    </w:div>
    <w:div w:id="1816144569">
      <w:bodyDiv w:val="1"/>
      <w:marLeft w:val="0"/>
      <w:marRight w:val="0"/>
      <w:marTop w:val="0"/>
      <w:marBottom w:val="0"/>
      <w:divBdr>
        <w:top w:val="none" w:sz="0" w:space="0" w:color="auto"/>
        <w:left w:val="none" w:sz="0" w:space="0" w:color="auto"/>
        <w:bottom w:val="none" w:sz="0" w:space="0" w:color="auto"/>
        <w:right w:val="none" w:sz="0" w:space="0" w:color="auto"/>
      </w:divBdr>
    </w:div>
    <w:div w:id="1869832119">
      <w:bodyDiv w:val="1"/>
      <w:marLeft w:val="0"/>
      <w:marRight w:val="0"/>
      <w:marTop w:val="0"/>
      <w:marBottom w:val="0"/>
      <w:divBdr>
        <w:top w:val="none" w:sz="0" w:space="0" w:color="auto"/>
        <w:left w:val="none" w:sz="0" w:space="0" w:color="auto"/>
        <w:bottom w:val="none" w:sz="0" w:space="0" w:color="auto"/>
        <w:right w:val="none" w:sz="0" w:space="0" w:color="auto"/>
      </w:divBdr>
    </w:div>
    <w:div w:id="1886216688">
      <w:bodyDiv w:val="1"/>
      <w:marLeft w:val="0"/>
      <w:marRight w:val="0"/>
      <w:marTop w:val="0"/>
      <w:marBottom w:val="0"/>
      <w:divBdr>
        <w:top w:val="none" w:sz="0" w:space="0" w:color="auto"/>
        <w:left w:val="none" w:sz="0" w:space="0" w:color="auto"/>
        <w:bottom w:val="none" w:sz="0" w:space="0" w:color="auto"/>
        <w:right w:val="none" w:sz="0" w:space="0" w:color="auto"/>
      </w:divBdr>
    </w:div>
    <w:div w:id="1890266288">
      <w:bodyDiv w:val="1"/>
      <w:marLeft w:val="0"/>
      <w:marRight w:val="0"/>
      <w:marTop w:val="0"/>
      <w:marBottom w:val="0"/>
      <w:divBdr>
        <w:top w:val="none" w:sz="0" w:space="0" w:color="auto"/>
        <w:left w:val="none" w:sz="0" w:space="0" w:color="auto"/>
        <w:bottom w:val="none" w:sz="0" w:space="0" w:color="auto"/>
        <w:right w:val="none" w:sz="0" w:space="0" w:color="auto"/>
      </w:divBdr>
    </w:div>
    <w:div w:id="1955094063">
      <w:bodyDiv w:val="1"/>
      <w:marLeft w:val="0"/>
      <w:marRight w:val="0"/>
      <w:marTop w:val="0"/>
      <w:marBottom w:val="0"/>
      <w:divBdr>
        <w:top w:val="none" w:sz="0" w:space="0" w:color="auto"/>
        <w:left w:val="none" w:sz="0" w:space="0" w:color="auto"/>
        <w:bottom w:val="none" w:sz="0" w:space="0" w:color="auto"/>
        <w:right w:val="none" w:sz="0" w:space="0" w:color="auto"/>
      </w:divBdr>
    </w:div>
    <w:div w:id="1972898753">
      <w:bodyDiv w:val="1"/>
      <w:marLeft w:val="0"/>
      <w:marRight w:val="0"/>
      <w:marTop w:val="0"/>
      <w:marBottom w:val="0"/>
      <w:divBdr>
        <w:top w:val="none" w:sz="0" w:space="0" w:color="auto"/>
        <w:left w:val="none" w:sz="0" w:space="0" w:color="auto"/>
        <w:bottom w:val="none" w:sz="0" w:space="0" w:color="auto"/>
        <w:right w:val="none" w:sz="0" w:space="0" w:color="auto"/>
      </w:divBdr>
    </w:div>
    <w:div w:id="2018189821">
      <w:bodyDiv w:val="1"/>
      <w:marLeft w:val="0"/>
      <w:marRight w:val="0"/>
      <w:marTop w:val="0"/>
      <w:marBottom w:val="0"/>
      <w:divBdr>
        <w:top w:val="none" w:sz="0" w:space="0" w:color="auto"/>
        <w:left w:val="none" w:sz="0" w:space="0" w:color="auto"/>
        <w:bottom w:val="none" w:sz="0" w:space="0" w:color="auto"/>
        <w:right w:val="none" w:sz="0" w:space="0" w:color="auto"/>
      </w:divBdr>
    </w:div>
    <w:div w:id="2032145192">
      <w:bodyDiv w:val="1"/>
      <w:marLeft w:val="0"/>
      <w:marRight w:val="0"/>
      <w:marTop w:val="0"/>
      <w:marBottom w:val="0"/>
      <w:divBdr>
        <w:top w:val="none" w:sz="0" w:space="0" w:color="auto"/>
        <w:left w:val="none" w:sz="0" w:space="0" w:color="auto"/>
        <w:bottom w:val="none" w:sz="0" w:space="0" w:color="auto"/>
        <w:right w:val="none" w:sz="0" w:space="0" w:color="auto"/>
      </w:divBdr>
    </w:div>
    <w:div w:id="2080132059">
      <w:bodyDiv w:val="1"/>
      <w:marLeft w:val="0"/>
      <w:marRight w:val="0"/>
      <w:marTop w:val="0"/>
      <w:marBottom w:val="0"/>
      <w:divBdr>
        <w:top w:val="none" w:sz="0" w:space="0" w:color="auto"/>
        <w:left w:val="none" w:sz="0" w:space="0" w:color="auto"/>
        <w:bottom w:val="none" w:sz="0" w:space="0" w:color="auto"/>
        <w:right w:val="none" w:sz="0" w:space="0" w:color="auto"/>
      </w:divBdr>
    </w:div>
    <w:div w:id="2084984337">
      <w:bodyDiv w:val="1"/>
      <w:marLeft w:val="0"/>
      <w:marRight w:val="0"/>
      <w:marTop w:val="0"/>
      <w:marBottom w:val="0"/>
      <w:divBdr>
        <w:top w:val="none" w:sz="0" w:space="0" w:color="auto"/>
        <w:left w:val="none" w:sz="0" w:space="0" w:color="auto"/>
        <w:bottom w:val="none" w:sz="0" w:space="0" w:color="auto"/>
        <w:right w:val="none" w:sz="0" w:space="0" w:color="auto"/>
      </w:divBdr>
    </w:div>
    <w:div w:id="2096898454">
      <w:bodyDiv w:val="1"/>
      <w:marLeft w:val="0"/>
      <w:marRight w:val="0"/>
      <w:marTop w:val="0"/>
      <w:marBottom w:val="0"/>
      <w:divBdr>
        <w:top w:val="none" w:sz="0" w:space="0" w:color="auto"/>
        <w:left w:val="none" w:sz="0" w:space="0" w:color="auto"/>
        <w:bottom w:val="none" w:sz="0" w:space="0" w:color="auto"/>
        <w:right w:val="none" w:sz="0" w:space="0" w:color="auto"/>
      </w:divBdr>
    </w:div>
    <w:div w:id="2146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Trautmani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C3AC-FCD9-4CEB-979C-44D6191A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4612</Words>
  <Characters>2629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Par pašvaldību aizņēmumiem jaunas pirmsskolas izglītības iestādes būvniecības vai esosās pirmsskolas izglītības iestādes paplašināsņas investīciju projektiem</vt:lpstr>
    </vt:vector>
  </TitlesOfParts>
  <Company>Finanšu ministrija</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pašvaldību aizņēmumiem jaunas pirmsskolas izglītības iestādes būvniecības vai esosās pirmsskolas izglītības iestādes paplašināsņas investīciju projektiem</dc:title>
  <dc:subject>Informatīvā ziņojuma projekts</dc:subject>
  <dc:creator>Laimdota Adlere</dc:creator>
  <cp:keywords/>
  <dc:description>baiba.tisenkopfa@fm.gov.lv, 67095467</dc:description>
  <cp:lastModifiedBy>Laimdota Adlere</cp:lastModifiedBy>
  <cp:revision>2</cp:revision>
  <cp:lastPrinted>2020-03-11T10:42:00Z</cp:lastPrinted>
  <dcterms:created xsi:type="dcterms:W3CDTF">2020-04-24T10:15:00Z</dcterms:created>
  <dcterms:modified xsi:type="dcterms:W3CDTF">2020-04-24T10:15:00Z</dcterms:modified>
</cp:coreProperties>
</file>