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8E64" w14:textId="06C3FD65" w:rsidR="00C5470F" w:rsidRPr="001D4D74" w:rsidRDefault="00A81A6E" w:rsidP="00C5470F">
      <w:pPr>
        <w:spacing w:after="0" w:line="240" w:lineRule="auto"/>
        <w:ind w:right="-2"/>
        <w:jc w:val="center"/>
        <w:rPr>
          <w:rFonts w:ascii="Times New Roman" w:eastAsia="Times New Roman" w:hAnsi="Times New Roman" w:cs="Times New Roman"/>
          <w:b/>
          <w:bCs/>
          <w:sz w:val="28"/>
          <w:szCs w:val="28"/>
          <w:lang w:eastAsia="lv-LV"/>
        </w:rPr>
      </w:pPr>
      <w:r w:rsidRPr="001D4D74">
        <w:rPr>
          <w:rFonts w:ascii="Times New Roman" w:eastAsia="Times New Roman" w:hAnsi="Times New Roman" w:cs="Times New Roman"/>
          <w:b/>
          <w:bCs/>
          <w:sz w:val="28"/>
          <w:szCs w:val="28"/>
        </w:rPr>
        <w:t xml:space="preserve">Ministru kabineta noteikumu </w:t>
      </w:r>
      <w:r w:rsidR="001D4D74" w:rsidRPr="001D4D74">
        <w:rPr>
          <w:rFonts w:ascii="Times New Roman" w:hAnsi="Times New Roman" w:cs="Times New Roman"/>
          <w:sz w:val="28"/>
          <w:szCs w:val="28"/>
        </w:rPr>
        <w:t>"</w:t>
      </w:r>
      <w:r w:rsidR="00F46768">
        <w:rPr>
          <w:rFonts w:ascii="Times New Roman" w:hAnsi="Times New Roman" w:cs="Times New Roman"/>
          <w:b/>
          <w:bCs/>
          <w:sz w:val="28"/>
          <w:szCs w:val="28"/>
        </w:rPr>
        <w:t>Grozījumi</w:t>
      </w:r>
      <w:r w:rsidR="001D4D74" w:rsidRPr="001D4D74">
        <w:rPr>
          <w:rFonts w:ascii="Times New Roman" w:hAnsi="Times New Roman" w:cs="Times New Roman"/>
          <w:b/>
          <w:bCs/>
          <w:sz w:val="28"/>
          <w:szCs w:val="28"/>
        </w:rPr>
        <w:t xml:space="preserve"> Ministru kabineta 2020</w:t>
      </w:r>
      <w:r w:rsidR="00DA1755">
        <w:rPr>
          <w:rFonts w:ascii="Times New Roman" w:hAnsi="Times New Roman" w:cs="Times New Roman"/>
          <w:b/>
          <w:bCs/>
          <w:sz w:val="28"/>
          <w:szCs w:val="28"/>
        </w:rPr>
        <w:t>. gada 2. aprīļa noteikumos Nr.</w:t>
      </w:r>
      <w:r w:rsidR="001D4D74" w:rsidRPr="001D4D74">
        <w:rPr>
          <w:rFonts w:ascii="Times New Roman" w:hAnsi="Times New Roman" w:cs="Times New Roman"/>
          <w:b/>
          <w:bCs/>
          <w:sz w:val="28"/>
          <w:szCs w:val="28"/>
        </w:rPr>
        <w:t xml:space="preserve"> 180 </w:t>
      </w:r>
      <w:r w:rsidR="001D4D74" w:rsidRPr="001D4D74">
        <w:rPr>
          <w:rFonts w:ascii="Times New Roman" w:hAnsi="Times New Roman" w:cs="Times New Roman"/>
          <w:sz w:val="28"/>
          <w:szCs w:val="28"/>
        </w:rPr>
        <w:t>"</w:t>
      </w:r>
      <w:r w:rsidR="001D4D74" w:rsidRPr="001D4D74">
        <w:rPr>
          <w:rFonts w:ascii="Times New Roman" w:hAnsi="Times New Roman" w:cs="Times New Roman"/>
          <w:b/>
          <w:bCs/>
          <w:sz w:val="28"/>
          <w:szCs w:val="28"/>
        </w:rPr>
        <w:t>Noteikumi par publiskas personas un publiskas personas kontrolētas kapitālsabiedrības mantas nomas maksas atbrīvojuma vai samazinājuma piemērošanu sakarā ar Covid-19 izplatību</w:t>
      </w:r>
      <w:r w:rsidR="001D4D74" w:rsidRPr="001D4D74">
        <w:rPr>
          <w:rFonts w:ascii="Times New Roman" w:hAnsi="Times New Roman" w:cs="Times New Roman"/>
          <w:sz w:val="28"/>
          <w:szCs w:val="28"/>
        </w:rPr>
        <w:t>""</w:t>
      </w:r>
      <w:r w:rsidR="00C5470F" w:rsidRPr="001D4D74">
        <w:rPr>
          <w:rFonts w:ascii="Times New Roman" w:eastAsia="Times New Roman" w:hAnsi="Times New Roman" w:cs="Times New Roman"/>
          <w:b/>
          <w:bCs/>
          <w:sz w:val="28"/>
          <w:szCs w:val="28"/>
          <w:lang w:eastAsia="lv-LV"/>
        </w:rPr>
        <w:t xml:space="preserve"> </w:t>
      </w:r>
      <w:r w:rsidRPr="001D4D74">
        <w:rPr>
          <w:rFonts w:ascii="Times New Roman" w:eastAsia="Times New Roman" w:hAnsi="Times New Roman" w:cs="Times New Roman"/>
          <w:b/>
          <w:bCs/>
          <w:sz w:val="28"/>
          <w:szCs w:val="28"/>
        </w:rPr>
        <w:t>projekta</w:t>
      </w:r>
      <w:r w:rsidRPr="001D4D74">
        <w:rPr>
          <w:rFonts w:ascii="Times New Roman" w:eastAsia="Times New Roman" w:hAnsi="Times New Roman" w:cs="Times New Roman"/>
          <w:b/>
          <w:bCs/>
          <w:sz w:val="28"/>
          <w:szCs w:val="28"/>
          <w:lang w:eastAsia="lv-LV"/>
        </w:rPr>
        <w:t xml:space="preserve"> </w:t>
      </w:r>
      <w:r w:rsidR="00C5470F" w:rsidRPr="001D4D74">
        <w:rPr>
          <w:rFonts w:ascii="Times New Roman" w:eastAsia="Times New Roman" w:hAnsi="Times New Roman" w:cs="Times New Roman"/>
          <w:b/>
          <w:bCs/>
          <w:sz w:val="28"/>
          <w:szCs w:val="28"/>
          <w:lang w:eastAsia="lv-LV"/>
        </w:rPr>
        <w:t>sākotnējās ietekmes novērtējuma ziņojums (anotācija)</w:t>
      </w:r>
    </w:p>
    <w:p w14:paraId="7B3E5696" w14:textId="52B57091" w:rsidR="00C5470F" w:rsidRPr="008C40E6" w:rsidRDefault="00C5470F" w:rsidP="00894C55">
      <w:pPr>
        <w:shd w:val="clear" w:color="auto" w:fill="FFFFFF"/>
        <w:spacing w:before="45" w:after="0" w:line="248" w:lineRule="atLeast"/>
        <w:ind w:firstLine="300"/>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8"/>
        <w:gridCol w:w="6637"/>
      </w:tblGrid>
      <w:tr w:rsidR="004809C5" w:rsidRPr="001D4D74" w14:paraId="094B4DF7" w14:textId="77777777" w:rsidTr="00CC3559">
        <w:trPr>
          <w:trHeight w:val="324"/>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205F316" w14:textId="70EE5BE5" w:rsidR="004809C5" w:rsidRPr="001D4D74" w:rsidRDefault="004809C5" w:rsidP="004809C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D4D74">
              <w:rPr>
                <w:rFonts w:ascii="Times New Roman" w:eastAsia="Times New Roman" w:hAnsi="Times New Roman" w:cs="Times New Roman"/>
                <w:b/>
                <w:bCs/>
                <w:sz w:val="24"/>
                <w:szCs w:val="24"/>
                <w:lang w:eastAsia="lv-LV"/>
              </w:rPr>
              <w:t>Tiesību akta projekta anotācijas kopsavilkums</w:t>
            </w:r>
          </w:p>
        </w:tc>
      </w:tr>
      <w:tr w:rsidR="004809C5" w:rsidRPr="001D4D74" w14:paraId="654E74BE" w14:textId="77777777" w:rsidTr="004809C5">
        <w:trPr>
          <w:trHeight w:val="324"/>
        </w:trPr>
        <w:tc>
          <w:tcPr>
            <w:tcW w:w="1335" w:type="pct"/>
            <w:tcBorders>
              <w:top w:val="outset" w:sz="6" w:space="0" w:color="414142"/>
              <w:left w:val="outset" w:sz="6" w:space="0" w:color="414142"/>
              <w:bottom w:val="outset" w:sz="6" w:space="0" w:color="414142"/>
              <w:right w:val="outset" w:sz="6" w:space="0" w:color="414142"/>
            </w:tcBorders>
            <w:hideMark/>
          </w:tcPr>
          <w:p w14:paraId="33FED629" w14:textId="26907D76" w:rsidR="004809C5" w:rsidRPr="00DA1755" w:rsidRDefault="004809C5" w:rsidP="00CC3559">
            <w:pPr>
              <w:spacing w:after="0" w:line="240" w:lineRule="auto"/>
              <w:rPr>
                <w:rFonts w:ascii="Times New Roman" w:eastAsia="Times New Roman" w:hAnsi="Times New Roman" w:cs="Times New Roman"/>
                <w:sz w:val="24"/>
                <w:szCs w:val="24"/>
                <w:lang w:eastAsia="lv-LV"/>
              </w:rPr>
            </w:pPr>
            <w:r w:rsidRPr="00DA1755">
              <w:rPr>
                <w:rFonts w:ascii="Times New Roman" w:eastAsia="Times New Roman" w:hAnsi="Times New Roman" w:cs="Times New Roman"/>
                <w:sz w:val="24"/>
                <w:szCs w:val="24"/>
                <w:lang w:eastAsia="lv-LV"/>
              </w:rPr>
              <w:t>Mērķis, risinājums un projekta spēkā stāšanās laiks (500 zīmes bez atstarpēm)</w:t>
            </w:r>
          </w:p>
        </w:tc>
        <w:tc>
          <w:tcPr>
            <w:tcW w:w="3665" w:type="pct"/>
            <w:tcBorders>
              <w:top w:val="outset" w:sz="6" w:space="0" w:color="414142"/>
              <w:left w:val="outset" w:sz="6" w:space="0" w:color="414142"/>
              <w:bottom w:val="outset" w:sz="6" w:space="0" w:color="414142"/>
              <w:right w:val="outset" w:sz="6" w:space="0" w:color="414142"/>
            </w:tcBorders>
          </w:tcPr>
          <w:p w14:paraId="61F73F90" w14:textId="36ED23F4" w:rsidR="006112EA" w:rsidRPr="00DA1755" w:rsidRDefault="006B19A3" w:rsidP="00D84E7D">
            <w:pPr>
              <w:pStyle w:val="naisvisr"/>
              <w:spacing w:before="0" w:beforeAutospacing="0" w:after="60" w:afterAutospacing="0"/>
              <w:ind w:right="57"/>
              <w:jc w:val="both"/>
            </w:pPr>
            <w:r>
              <w:t>Nav attiecināms.</w:t>
            </w:r>
          </w:p>
        </w:tc>
      </w:tr>
    </w:tbl>
    <w:p w14:paraId="4A44FFD7" w14:textId="77777777" w:rsidR="004809C5" w:rsidRPr="008C40E6" w:rsidRDefault="004809C5" w:rsidP="004809C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94C55" w:rsidRPr="008C40E6" w14:paraId="2B91194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8CA48A" w14:textId="77777777" w:rsidR="00894C55" w:rsidRPr="008C40E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I.</w:t>
            </w:r>
            <w:r w:rsidR="0050178F"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Tiesību akta projekta izstrādes nepieciešamība</w:t>
            </w:r>
          </w:p>
        </w:tc>
      </w:tr>
      <w:tr w:rsidR="00C552F7" w:rsidRPr="008C40E6" w14:paraId="7C775E47" w14:textId="77777777" w:rsidTr="000D357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88375C8"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664A7450"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Pamatojums</w:t>
            </w:r>
          </w:p>
        </w:tc>
        <w:tc>
          <w:tcPr>
            <w:tcW w:w="3665" w:type="pct"/>
            <w:tcBorders>
              <w:top w:val="outset" w:sz="6" w:space="0" w:color="414142"/>
              <w:left w:val="outset" w:sz="6" w:space="0" w:color="414142"/>
              <w:bottom w:val="outset" w:sz="6" w:space="0" w:color="414142"/>
              <w:right w:val="outset" w:sz="6" w:space="0" w:color="414142"/>
            </w:tcBorders>
          </w:tcPr>
          <w:p w14:paraId="3F60B7C9" w14:textId="376E61AE" w:rsidR="00CE2947" w:rsidRPr="008C40E6" w:rsidRDefault="00D815CE" w:rsidP="00D24081">
            <w:pPr>
              <w:pStyle w:val="naisvisr"/>
              <w:spacing w:before="0" w:beforeAutospacing="0" w:after="60" w:afterAutospacing="0"/>
              <w:ind w:right="57"/>
              <w:jc w:val="both"/>
            </w:pPr>
            <w:r>
              <w:rPr>
                <w:iCs/>
              </w:rPr>
              <w:t xml:space="preserve">Likuma </w:t>
            </w:r>
            <w:r w:rsidRPr="00DA1755">
              <w:t>"</w:t>
            </w:r>
            <w:r w:rsidRPr="00E41F87">
              <w:rPr>
                <w:iCs/>
              </w:rPr>
              <w:t>Par valsts apdraudējuma un tā seku novēršanas un pārvarēšanas pasākumi</w:t>
            </w:r>
            <w:r>
              <w:rPr>
                <w:iCs/>
              </w:rPr>
              <w:t>em sakarā ar Covid-19 izplatību</w:t>
            </w:r>
            <w:r w:rsidRPr="00DA1755">
              <w:t>"</w:t>
            </w:r>
            <w:r>
              <w:rPr>
                <w:iCs/>
              </w:rPr>
              <w:t xml:space="preserve"> </w:t>
            </w:r>
            <w:r w:rsidRPr="00E41F87">
              <w:rPr>
                <w:iCs/>
              </w:rPr>
              <w:t>2.pants.</w:t>
            </w:r>
          </w:p>
        </w:tc>
      </w:tr>
      <w:tr w:rsidR="00C552F7" w:rsidRPr="008C40E6" w14:paraId="1C708928"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A68B5D8"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5A0FA75A" w14:textId="5E861D5A" w:rsidR="00894C55" w:rsidRPr="00393E63" w:rsidRDefault="00894C55" w:rsidP="0042002B">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5" w:type="pct"/>
            <w:tcBorders>
              <w:top w:val="outset" w:sz="6" w:space="0" w:color="414142"/>
              <w:left w:val="outset" w:sz="6" w:space="0" w:color="414142"/>
              <w:bottom w:val="outset" w:sz="6" w:space="0" w:color="414142"/>
              <w:right w:val="outset" w:sz="6" w:space="0" w:color="414142"/>
            </w:tcBorders>
          </w:tcPr>
          <w:p w14:paraId="36EC7B5F" w14:textId="525C128A" w:rsidR="0042002B" w:rsidRPr="00B30A49" w:rsidRDefault="00EC595F" w:rsidP="00EC595F">
            <w:pPr>
              <w:pStyle w:val="naisvisr"/>
              <w:spacing w:before="0" w:beforeAutospacing="0" w:after="60" w:afterAutospacing="0"/>
              <w:ind w:right="57"/>
              <w:jc w:val="both"/>
              <w:rPr>
                <w:shd w:val="clear" w:color="auto" w:fill="FFFFFF"/>
              </w:rPr>
            </w:pPr>
            <w:r w:rsidRPr="00B30A49">
              <w:rPr>
                <w:iCs/>
              </w:rPr>
              <w:t xml:space="preserve">Likuma </w:t>
            </w:r>
            <w:r w:rsidRPr="00B30A49">
              <w:t>"</w:t>
            </w:r>
            <w:r w:rsidRPr="00B30A49">
              <w:rPr>
                <w:iCs/>
              </w:rPr>
              <w:t>Par valsts apdraudējuma un tā seku novēršanas un pārvarēšanas pasākumiem sakarā ar Covid-19 izplatību</w:t>
            </w:r>
            <w:r w:rsidRPr="00B30A49">
              <w:t>"</w:t>
            </w:r>
            <w:r w:rsidR="0075754C" w:rsidRPr="00B30A49">
              <w:rPr>
                <w:iCs/>
              </w:rPr>
              <w:t xml:space="preserve"> 2.</w:t>
            </w:r>
            <w:r w:rsidRPr="00B30A49">
              <w:rPr>
                <w:iCs/>
              </w:rPr>
              <w:t xml:space="preserve">pantā noteikts, ka </w:t>
            </w:r>
            <w:r w:rsidRPr="00B30A49">
              <w:rPr>
                <w:shd w:val="clear" w:color="auto" w:fill="FFFFFF"/>
              </w:rPr>
              <w:t>Ministru kabinets nosaka nozares, kurām sakarā ar Covid-19 izplatību ir būtiski pasliktinājusies finanšu situācija, un kārtību, kādā ir piemērojami šā likuma t.sk. 13.pantā noteiktie pasākumi un īpašie atbalsta mehānismi. Tāpat noteikts, ka Ministru kabinets, izvērtējot ekonomisko situāciju, nosaka kritērijus un kārtību šā likuma t.sk. 13.pantā noteikto pasākumu un īpašo atbalsta mehānismu piemērošanai arī citu nozaru uzņēmumiem.</w:t>
            </w:r>
          </w:p>
          <w:p w14:paraId="010DEF14" w14:textId="5CAAF1D4" w:rsidR="00781983" w:rsidRPr="00B30A49" w:rsidRDefault="00CD3E04" w:rsidP="00EC595F">
            <w:pPr>
              <w:pStyle w:val="naisvisr"/>
              <w:spacing w:before="0" w:beforeAutospacing="0" w:after="60" w:afterAutospacing="0"/>
              <w:ind w:right="57"/>
              <w:jc w:val="both"/>
              <w:rPr>
                <w:shd w:val="clear" w:color="auto" w:fill="FFFFFF"/>
              </w:rPr>
            </w:pPr>
            <w:r w:rsidRPr="00B30A49">
              <w:rPr>
                <w:b/>
                <w:u w:val="single"/>
              </w:rPr>
              <w:t>1.</w:t>
            </w:r>
            <w:r w:rsidRPr="00B30A49">
              <w:rPr>
                <w:u w:val="single"/>
              </w:rPr>
              <w:t> </w:t>
            </w:r>
            <w:r w:rsidR="0042002B" w:rsidRPr="00B30A49">
              <w:rPr>
                <w:u w:val="single"/>
              </w:rPr>
              <w:t>2020.gada 23.aprīlī Saeimā pieņemti grozījumi likumā "</w:t>
            </w:r>
            <w:r w:rsidR="0042002B" w:rsidRPr="00B30A49">
              <w:rPr>
                <w:rFonts w:eastAsiaTheme="majorEastAsia"/>
                <w:u w:val="single"/>
              </w:rPr>
              <w:t>Par valsts apdraudējuma un tā seku novēršanas un pārvarēšanas pasākumiem sakarā ar Covid-19 izplatību</w:t>
            </w:r>
            <w:r w:rsidR="0042002B" w:rsidRPr="00B30A49">
              <w:rPr>
                <w:u w:val="single"/>
              </w:rPr>
              <w:t>" (stājas spēkā 2020.gada 25.aprīlī), ar ko l</w:t>
            </w:r>
            <w:r w:rsidR="0042002B" w:rsidRPr="00B30A49">
              <w:rPr>
                <w:u w:val="single"/>
                <w:shd w:val="clear" w:color="auto" w:fill="FFFFFF"/>
              </w:rPr>
              <w:t>ikuma</w:t>
            </w:r>
            <w:r w:rsidR="00781983" w:rsidRPr="00B30A49">
              <w:rPr>
                <w:u w:val="single"/>
                <w:shd w:val="clear" w:color="auto" w:fill="FFFFFF"/>
              </w:rPr>
              <w:t xml:space="preserve"> </w:t>
            </w:r>
            <w:r w:rsidR="00781983" w:rsidRPr="00B30A49">
              <w:rPr>
                <w:u w:val="single"/>
              </w:rPr>
              <w:t>"</w:t>
            </w:r>
            <w:r w:rsidR="00781983" w:rsidRPr="00B30A49">
              <w:rPr>
                <w:iCs/>
                <w:u w:val="single"/>
              </w:rPr>
              <w:t>Par valsts apdraudējuma un tā seku novēršanas un pārvarēšanas pasākumiem sakarā ar Covid-19 izplatību</w:t>
            </w:r>
            <w:r w:rsidR="00781983" w:rsidRPr="00B30A49">
              <w:rPr>
                <w:u w:val="single"/>
              </w:rPr>
              <w:t>"</w:t>
            </w:r>
            <w:r w:rsidR="0042002B" w:rsidRPr="00B30A49">
              <w:rPr>
                <w:u w:val="single"/>
              </w:rPr>
              <w:t xml:space="preserve"> </w:t>
            </w:r>
            <w:r w:rsidR="00781983" w:rsidRPr="00B30A49">
              <w:rPr>
                <w:u w:val="single"/>
              </w:rPr>
              <w:t>likuma 13.pants papildināts ar otro daļu</w:t>
            </w:r>
            <w:r w:rsidR="00781983" w:rsidRPr="00B30A49">
              <w:t>, nosakot, ka pašvaldības dome ar lēmumu šā panta pirmajā daļā paredzēto atbalstu, ievērojot Ministru kabineta noteikumos noteiktos piešķiršanas nosacījumus un kārtību, var attiecināt arī uz citiem saimnieciskās darbības veicējiem, biedrībām un nodibinājumiem, kas nomā attiecīgās pašvaldības vai tās kontrolētas kapitālsabiedrības mantu.</w:t>
            </w:r>
          </w:p>
          <w:p w14:paraId="4000D2A0" w14:textId="444AF2E4" w:rsidR="00317B4E" w:rsidRPr="00B30A49" w:rsidRDefault="00781983" w:rsidP="00CD3E04">
            <w:pPr>
              <w:pStyle w:val="naisvisr"/>
              <w:spacing w:before="0" w:beforeAutospacing="0" w:after="60" w:afterAutospacing="0"/>
              <w:ind w:right="57"/>
              <w:jc w:val="both"/>
            </w:pPr>
            <w:r w:rsidRPr="00B30A49">
              <w:t xml:space="preserve">Ņemot vērā minēto, </w:t>
            </w:r>
            <w:r w:rsidR="008819BE" w:rsidRPr="00B30A49">
              <w:t>projekts</w:t>
            </w:r>
            <w:r w:rsidR="00323D6B" w:rsidRPr="00B30A49">
              <w:t xml:space="preserve"> </w:t>
            </w:r>
            <w:r w:rsidR="006662F5" w:rsidRPr="00B30A49">
              <w:t>precizē</w:t>
            </w:r>
            <w:r w:rsidR="00323D6B" w:rsidRPr="00B30A49">
              <w:t xml:space="preserve"> </w:t>
            </w:r>
            <w:r w:rsidR="00EC595F" w:rsidRPr="00B30A49">
              <w:rPr>
                <w:bCs/>
              </w:rPr>
              <w:t>Ministru kabineta</w:t>
            </w:r>
            <w:r w:rsidR="0082763B" w:rsidRPr="00B30A49">
              <w:rPr>
                <w:bCs/>
              </w:rPr>
              <w:t xml:space="preserve"> 2020.gada 2.</w:t>
            </w:r>
            <w:r w:rsidRPr="00B30A49">
              <w:rPr>
                <w:bCs/>
              </w:rPr>
              <w:t xml:space="preserve">aprīļa noteikumos </w:t>
            </w:r>
            <w:r w:rsidR="0082763B" w:rsidRPr="00B30A49">
              <w:rPr>
                <w:bCs/>
              </w:rPr>
              <w:t>Nr.</w:t>
            </w:r>
            <w:r w:rsidR="00EC595F" w:rsidRPr="00B30A49">
              <w:rPr>
                <w:bCs/>
              </w:rPr>
              <w:t xml:space="preserve">180 </w:t>
            </w:r>
            <w:r w:rsidR="00EC595F" w:rsidRPr="00B30A49">
              <w:t>"</w:t>
            </w:r>
            <w:r w:rsidR="00EC595F" w:rsidRPr="00B30A49">
              <w:rPr>
                <w:bCs/>
              </w:rPr>
              <w:t>Noteikumi par publiskas personas un publiskas personas kontrolētas kapitālsabiedrības mantas nomas maksas atbrīvojuma vai samazinājuma piemērošanu sakarā ar Covid-19 izplatību</w:t>
            </w:r>
            <w:r w:rsidR="00EC595F" w:rsidRPr="00B30A49">
              <w:t xml:space="preserve">" </w:t>
            </w:r>
            <w:r w:rsidR="00A40E5E" w:rsidRPr="00B30A49">
              <w:t xml:space="preserve">(turpmāk – MKN 180) </w:t>
            </w:r>
            <w:r w:rsidR="00323D6B" w:rsidRPr="00B30A49">
              <w:t xml:space="preserve">noteikto regulējumu, t.sk. </w:t>
            </w:r>
            <w:r w:rsidR="006A59FD" w:rsidRPr="00B30A49">
              <w:t xml:space="preserve">ar projektu tiek </w:t>
            </w:r>
            <w:r w:rsidRPr="00B30A49">
              <w:t>paplašināt</w:t>
            </w:r>
            <w:r w:rsidR="006A59FD" w:rsidRPr="00B30A49">
              <w:t>s</w:t>
            </w:r>
            <w:r w:rsidRPr="00B30A49">
              <w:t xml:space="preserve"> MKN 180 lietotā termina </w:t>
            </w:r>
            <w:r w:rsidR="0075754C" w:rsidRPr="00B30A49">
              <w:t>"</w:t>
            </w:r>
            <w:r w:rsidRPr="00B30A49">
              <w:t>komersants</w:t>
            </w:r>
            <w:r w:rsidR="0075754C" w:rsidRPr="00B30A49">
              <w:t>"</w:t>
            </w:r>
            <w:r w:rsidR="006A59FD" w:rsidRPr="00B30A49">
              <w:t xml:space="preserve"> lietojums</w:t>
            </w:r>
            <w:r w:rsidRPr="00B30A49">
              <w:t>, to attiecinot arī uz pašvaldības domes lēmumā noteiktiem saimnieciskās darbības veicējie</w:t>
            </w:r>
            <w:r w:rsidR="003102A0" w:rsidRPr="00B30A49">
              <w:t>m, biedrībām un nodibinājumiem</w:t>
            </w:r>
            <w:r w:rsidR="003102A0" w:rsidRPr="00B30A49">
              <w:rPr>
                <w:shd w:val="clear" w:color="auto" w:fill="FFFFFF"/>
              </w:rPr>
              <w:t xml:space="preserve">, kam attiecīgā pašvaldība sniedz šajos noteikumos minēto atbalstu, </w:t>
            </w:r>
            <w:r w:rsidRPr="00B30A49">
              <w:t xml:space="preserve">tādējādi </w:t>
            </w:r>
            <w:r w:rsidR="00972A57" w:rsidRPr="00B30A49">
              <w:t xml:space="preserve">arī </w:t>
            </w:r>
            <w:r w:rsidRPr="00B30A49">
              <w:t xml:space="preserve">uz šiem subjektiem </w:t>
            </w:r>
            <w:r w:rsidR="00323D6B" w:rsidRPr="00B30A49">
              <w:t xml:space="preserve">ir piemērojama MKN 180 noteiktā kārtība un </w:t>
            </w:r>
            <w:r w:rsidRPr="00B30A49">
              <w:t xml:space="preserve">nosacījumi, t.sk. </w:t>
            </w:r>
            <w:r w:rsidR="00972A57" w:rsidRPr="00B30A49">
              <w:t xml:space="preserve">10., 11., 12., 13., 14., 15., 16. un 17.punktā noteiktie </w:t>
            </w:r>
            <w:r w:rsidR="006662F5" w:rsidRPr="00B30A49">
              <w:t>valsts atbalsta nosacījumi.</w:t>
            </w:r>
          </w:p>
          <w:p w14:paraId="0067106F" w14:textId="319B2718" w:rsidR="0082763B" w:rsidRPr="00B30A49" w:rsidRDefault="00CD3E04" w:rsidP="006662F5">
            <w:pPr>
              <w:pStyle w:val="naisvisr"/>
              <w:spacing w:before="0" w:beforeAutospacing="0" w:after="0" w:afterAutospacing="0"/>
              <w:ind w:right="57"/>
              <w:jc w:val="both"/>
            </w:pPr>
            <w:r w:rsidRPr="00B30A49">
              <w:rPr>
                <w:b/>
              </w:rPr>
              <w:lastRenderedPageBreak/>
              <w:t>2.</w:t>
            </w:r>
            <w:r w:rsidRPr="00B30A49">
              <w:t> </w:t>
            </w:r>
            <w:r w:rsidR="008819BE" w:rsidRPr="00B30A49">
              <w:t>Tāpat s</w:t>
            </w:r>
            <w:r w:rsidR="00317B4E" w:rsidRPr="00B30A49">
              <w:t>aistībā ar iepriekš minēto</w:t>
            </w:r>
            <w:r w:rsidR="00323D6B" w:rsidRPr="00B30A49">
              <w:t xml:space="preserve"> un ņemot vērā pašvaldību aicinājumu paplašin</w:t>
            </w:r>
            <w:r w:rsidR="0082763B" w:rsidRPr="00B30A49">
              <w:t>āt pašvaldībām rīcības brīvību</w:t>
            </w:r>
            <w:r w:rsidR="006662F5" w:rsidRPr="00B30A49">
              <w:t>, projekts</w:t>
            </w:r>
            <w:r w:rsidR="0082763B" w:rsidRPr="00B30A49">
              <w:t>:</w:t>
            </w:r>
          </w:p>
          <w:p w14:paraId="5293F4E1" w14:textId="0E0AE9FE" w:rsidR="00781983" w:rsidRPr="00B30A49" w:rsidRDefault="008819BE" w:rsidP="006662F5">
            <w:pPr>
              <w:pStyle w:val="naisvisr"/>
              <w:numPr>
                <w:ilvl w:val="0"/>
                <w:numId w:val="23"/>
              </w:numPr>
              <w:spacing w:before="0" w:beforeAutospacing="0" w:after="0" w:afterAutospacing="0"/>
              <w:ind w:right="57"/>
              <w:jc w:val="both"/>
            </w:pPr>
            <w:r w:rsidRPr="00B30A49">
              <w:t xml:space="preserve">papildina </w:t>
            </w:r>
            <w:r w:rsidR="00781983" w:rsidRPr="00B30A49">
              <w:t>MKN 180 ar 3.</w:t>
            </w:r>
            <w:r w:rsidR="00781983" w:rsidRPr="00B30A49">
              <w:rPr>
                <w:vertAlign w:val="superscript"/>
              </w:rPr>
              <w:t>1</w:t>
            </w:r>
            <w:r w:rsidR="006662F5" w:rsidRPr="00B30A49">
              <w:t> </w:t>
            </w:r>
            <w:r w:rsidRPr="00B30A49">
              <w:t xml:space="preserve">punktu, </w:t>
            </w:r>
            <w:r w:rsidR="0082763B" w:rsidRPr="00B30A49">
              <w:t>nosakot, ka pašvaldība</w:t>
            </w:r>
            <w:r w:rsidR="00781983" w:rsidRPr="00B30A49">
              <w:t xml:space="preserve">, ja tā paredz sniegt atbalstu citiem saimnieciskās darbības veicējiem, biedrībām un nodibinājumiem, kas nomā pašvaldības vai tās kontrolētas kapitālsabiedrības nekustamo īpašumu vai kustamo mantu, </w:t>
            </w:r>
            <w:r w:rsidR="0082763B" w:rsidRPr="00B30A49">
              <w:rPr>
                <w:u w:val="single"/>
                <w:shd w:val="clear" w:color="auto" w:fill="FFFFFF"/>
              </w:rPr>
              <w:t xml:space="preserve">domes lēmumā </w:t>
            </w:r>
            <w:r w:rsidR="0082763B" w:rsidRPr="00B30A49">
              <w:rPr>
                <w:iCs/>
                <w:u w:val="single"/>
              </w:rPr>
              <w:t>var</w:t>
            </w:r>
            <w:r w:rsidR="0082763B" w:rsidRPr="00B30A49">
              <w:t xml:space="preserve"> </w:t>
            </w:r>
            <w:r w:rsidR="00781983" w:rsidRPr="00B30A49">
              <w:t>noteikt kritērijus, kādiem ir jāatbilst atbalsta saņēmējiem, vienlaikus nodrošinot, ka uz šīm personām attiecas šo noteikumu 3.</w:t>
            </w:r>
            <w:r w:rsidR="00972A57" w:rsidRPr="00B30A49">
              <w:t>2., 3.3., 3.4. un 4.1.</w:t>
            </w:r>
            <w:r w:rsidR="00781983" w:rsidRPr="00B30A49">
              <w:t>apakšpunktā noteiktie kritēriji.</w:t>
            </w:r>
          </w:p>
          <w:p w14:paraId="765917E5" w14:textId="4B254398" w:rsidR="006662F5" w:rsidRPr="00B30A49" w:rsidRDefault="008819BE" w:rsidP="006662F5">
            <w:pPr>
              <w:pStyle w:val="naisvisr"/>
              <w:numPr>
                <w:ilvl w:val="0"/>
                <w:numId w:val="23"/>
              </w:numPr>
              <w:spacing w:before="0" w:beforeAutospacing="0" w:after="0" w:afterAutospacing="0"/>
              <w:ind w:right="57"/>
              <w:jc w:val="both"/>
            </w:pPr>
            <w:r w:rsidRPr="00B30A49">
              <w:t>precizē MKN 180 4.2.apakšpunktu</w:t>
            </w:r>
            <w:r w:rsidR="006662F5" w:rsidRPr="00B30A49">
              <w:t>, paredzot</w:t>
            </w:r>
            <w:r w:rsidRPr="00B30A49">
              <w:t>, ka pašvaldība</w:t>
            </w:r>
            <w:r w:rsidR="006662F5" w:rsidRPr="00B30A49">
              <w:t xml:space="preserve"> </w:t>
            </w:r>
            <w:r w:rsidRPr="00B30A49">
              <w:rPr>
                <w:u w:val="single"/>
                <w:shd w:val="clear" w:color="auto" w:fill="FFFFFF"/>
              </w:rPr>
              <w:t xml:space="preserve">domes lēmumā </w:t>
            </w:r>
            <w:r w:rsidRPr="00B30A49">
              <w:rPr>
                <w:iCs/>
                <w:u w:val="single"/>
              </w:rPr>
              <w:t>var</w:t>
            </w:r>
            <w:r w:rsidRPr="00B30A49">
              <w:t xml:space="preserve"> </w:t>
            </w:r>
            <w:r w:rsidR="006662F5" w:rsidRPr="00B30A49">
              <w:t>noteikt citu nomas maksas samazinājuma gradāciju, kas piemērojama pašvaldības vai tās kontrolētas kapitālsabiedrības nekustamā īpašuma vai kustamās mantas nomas līgumiem, tādējādi nodrošinot lielāku rīcības brīvību pašvaldībām noteikt citu nomas maksas samazinājuma gradāciju, kas būtu atbilstošāka to administratīvajā teritorijā esošajai situācijai.</w:t>
            </w:r>
            <w:r w:rsidR="003157A4" w:rsidRPr="00B30A49">
              <w:t xml:space="preserve"> Ja pašvaldība šādu gradāciju nav noteikusi, piemēro MKN 180 4.2.apakšunktā noteikto.</w:t>
            </w:r>
          </w:p>
          <w:p w14:paraId="646C7766" w14:textId="2A2EE704" w:rsidR="00CD3E04" w:rsidRPr="00B30A49" w:rsidRDefault="008819BE" w:rsidP="00CD3E04">
            <w:pPr>
              <w:pStyle w:val="naisvisr"/>
              <w:spacing w:before="0" w:beforeAutospacing="0" w:after="60" w:afterAutospacing="0"/>
              <w:ind w:right="57"/>
              <w:jc w:val="both"/>
              <w:rPr>
                <w:u w:val="single"/>
              </w:rPr>
            </w:pPr>
            <w:r w:rsidRPr="00B30A49">
              <w:rPr>
                <w:u w:val="single"/>
              </w:rPr>
              <w:t xml:space="preserve">Vienlaikus, </w:t>
            </w:r>
            <w:r w:rsidR="00CD3E04" w:rsidRPr="00B30A49">
              <w:rPr>
                <w:u w:val="single"/>
              </w:rPr>
              <w:t>MKN 180 4.2.</w:t>
            </w:r>
            <w:r w:rsidRPr="00B30A49">
              <w:rPr>
                <w:u w:val="single"/>
              </w:rPr>
              <w:t>apakšpunktā tiek precizēts, ka nomas maksas samazinājums tiek piemērots atbilstoši komersanta (nomnieka) attiecīgā mēneša ieņēmumu no saimnieciskās darbības procentuālajam samazinājumam</w:t>
            </w:r>
            <w:r w:rsidR="00CD3E04" w:rsidRPr="00B30A49">
              <w:rPr>
                <w:u w:val="single"/>
              </w:rPr>
              <w:t>.</w:t>
            </w:r>
          </w:p>
          <w:p w14:paraId="505D0463" w14:textId="0D07FDE7" w:rsidR="00E80E23" w:rsidRPr="00B30A49" w:rsidRDefault="00CD3E04" w:rsidP="00926C3C">
            <w:pPr>
              <w:pStyle w:val="naisvisr"/>
              <w:spacing w:before="0" w:beforeAutospacing="0" w:after="60" w:afterAutospacing="0"/>
              <w:jc w:val="both"/>
            </w:pPr>
            <w:r w:rsidRPr="00B30A49">
              <w:rPr>
                <w:b/>
              </w:rPr>
              <w:t>3.</w:t>
            </w:r>
            <w:r w:rsidRPr="00B30A49">
              <w:t> Ņ</w:t>
            </w:r>
            <w:r w:rsidR="00486829" w:rsidRPr="00B30A49">
              <w:t>emot vērā, ka ar Ministru kabineta 2020</w:t>
            </w:r>
            <w:r w:rsidR="0075754C" w:rsidRPr="00B30A49">
              <w:t>.gada 7.aprīļa rīkojumu Nr.161 "</w:t>
            </w:r>
            <w:r w:rsidR="00486829" w:rsidRPr="00B30A49">
              <w:t>Grozījumi Ministru kabineta 2020</w:t>
            </w:r>
            <w:r w:rsidR="0075754C" w:rsidRPr="00B30A49">
              <w:t>.gada 12.marta rīkojumā Nr.103 "</w:t>
            </w:r>
            <w:r w:rsidR="00486829" w:rsidRPr="00B30A49">
              <w:t>Par ārkārtējās situācijas izsludi</w:t>
            </w:r>
            <w:r w:rsidR="0075754C" w:rsidRPr="00B30A49">
              <w:t>nāšanu""</w:t>
            </w:r>
            <w:r w:rsidR="00486829" w:rsidRPr="00B30A49">
              <w:t xml:space="preserve"> ārkārtas situācija valsts teritorijā pagar</w:t>
            </w:r>
            <w:r w:rsidRPr="00B30A49">
              <w:t xml:space="preserve">ināta līdz 2020.gada 12.maijam, </w:t>
            </w:r>
            <w:r w:rsidR="00E80E23" w:rsidRPr="00B30A49">
              <w:rPr>
                <w:u w:val="single"/>
              </w:rPr>
              <w:t xml:space="preserve">un līdz ar to komersanta (nomnieka) ieņēmumi no </w:t>
            </w:r>
            <w:r w:rsidR="00E80E23" w:rsidRPr="00B30A49">
              <w:rPr>
                <w:u w:val="single"/>
                <w:shd w:val="clear" w:color="auto" w:fill="FFFFFF"/>
              </w:rPr>
              <w:t xml:space="preserve">saimnieciskās darbības, ņemot vērā Ministru kabineta noteiktos ierobežojumus, varētu samazināties arī maijā, </w:t>
            </w:r>
            <w:r w:rsidRPr="00B30A49">
              <w:rPr>
                <w:u w:val="single"/>
              </w:rPr>
              <w:t>projekts preciz</w:t>
            </w:r>
            <w:r w:rsidR="00E80E23" w:rsidRPr="00B30A49">
              <w:rPr>
                <w:u w:val="single"/>
              </w:rPr>
              <w:t xml:space="preserve">ē </w:t>
            </w:r>
            <w:r w:rsidR="006A59FD" w:rsidRPr="00B30A49">
              <w:rPr>
                <w:u w:val="single"/>
              </w:rPr>
              <w:t>MKN 180 3.1.apakšpunkt</w:t>
            </w:r>
            <w:r w:rsidR="00E80E23" w:rsidRPr="00B30A49">
              <w:rPr>
                <w:u w:val="single"/>
              </w:rPr>
              <w:t>u</w:t>
            </w:r>
            <w:r w:rsidR="00E80E23" w:rsidRPr="00B30A49">
              <w:t>.</w:t>
            </w:r>
          </w:p>
          <w:p w14:paraId="03F37E8D" w14:textId="0B9CF4C0" w:rsidR="007E4243" w:rsidRPr="00B30A49" w:rsidRDefault="00A2316E" w:rsidP="00926C3C">
            <w:pPr>
              <w:pStyle w:val="naisvisr"/>
              <w:spacing w:before="0" w:beforeAutospacing="0" w:after="60" w:afterAutospacing="0"/>
              <w:jc w:val="both"/>
              <w:rPr>
                <w:bCs/>
                <w:u w:val="single"/>
              </w:rPr>
            </w:pPr>
            <w:r w:rsidRPr="00B30A49">
              <w:rPr>
                <w:u w:val="single"/>
              </w:rPr>
              <w:t xml:space="preserve">Vienlaikus, salāgojot MKN 180 regulējumu ar </w:t>
            </w:r>
            <w:r w:rsidRPr="00B30A49">
              <w:rPr>
                <w:bCs/>
                <w:u w:val="single"/>
              </w:rPr>
              <w:t>Ministru kabineta 2020.gada 26.marta noteikumiem Nr.165 “Noteikumi par Covid-19 izraisītās krīzes</w:t>
            </w:r>
            <w:r w:rsidRPr="00B30A49" w:rsidDel="00035E7D">
              <w:rPr>
                <w:bCs/>
                <w:u w:val="single"/>
              </w:rPr>
              <w:t xml:space="preserve"> </w:t>
            </w:r>
            <w:r w:rsidRPr="00B30A49">
              <w:rPr>
                <w:bCs/>
                <w:u w:val="single"/>
              </w:rPr>
              <w:t xml:space="preserve">skartiem darba devējiem, kuri kvalificējas dīkstāves pabalstam un nokavēto nodokļu maksājumu samaksas sadalei termiņos vai atlikšanai uz laiku līdz trim gadiem”, precizēts ieņēmumu samazinājuma </w:t>
            </w:r>
            <w:r w:rsidR="007E4243" w:rsidRPr="00B30A49">
              <w:rPr>
                <w:bCs/>
                <w:u w:val="single"/>
              </w:rPr>
              <w:t xml:space="preserve">kritērijs, ņemot vērā, ka </w:t>
            </w:r>
            <w:r w:rsidRPr="00B30A49">
              <w:rPr>
                <w:u w:val="single"/>
              </w:rPr>
              <w:t xml:space="preserve">strauji augošiem </w:t>
            </w:r>
            <w:r w:rsidR="007E4243" w:rsidRPr="00B30A49">
              <w:rPr>
                <w:u w:val="single"/>
              </w:rPr>
              <w:t>komersantiem</w:t>
            </w:r>
            <w:r w:rsidRPr="00B30A49">
              <w:rPr>
                <w:u w:val="single"/>
              </w:rPr>
              <w:t xml:space="preserve">, kas dibināti nesen, to </w:t>
            </w:r>
            <w:r w:rsidR="007E4243" w:rsidRPr="00B30A49">
              <w:rPr>
                <w:u w:val="single"/>
              </w:rPr>
              <w:t>ieņēmumu</w:t>
            </w:r>
            <w:r w:rsidRPr="00B30A49">
              <w:rPr>
                <w:u w:val="single"/>
              </w:rPr>
              <w:t xml:space="preserve"> samazinājums pret 2019.gada attiecīgo mēnesi nav objektīvs kritērijs, ņemot vērā to straujo izaugsmi, uzs</w:t>
            </w:r>
            <w:r w:rsidR="007E4243" w:rsidRPr="00B30A49">
              <w:rPr>
                <w:u w:val="single"/>
              </w:rPr>
              <w:t>ākot savu saimniecisko darbību</w:t>
            </w:r>
            <w:r w:rsidR="00B30A49" w:rsidRPr="00B30A49">
              <w:rPr>
                <w:u w:val="single"/>
              </w:rPr>
              <w:t>.</w:t>
            </w:r>
          </w:p>
          <w:p w14:paraId="264662CA" w14:textId="7C340E3D" w:rsidR="003E4024" w:rsidRPr="00B30A49" w:rsidRDefault="00A2316E" w:rsidP="00926C3C">
            <w:pPr>
              <w:pStyle w:val="tv213"/>
              <w:shd w:val="clear" w:color="auto" w:fill="FFFFFF"/>
              <w:spacing w:before="0" w:beforeAutospacing="0" w:after="60" w:afterAutospacing="0"/>
              <w:jc w:val="both"/>
              <w:rPr>
                <w:u w:val="single"/>
                <w:lang w:val="lv-LV"/>
              </w:rPr>
            </w:pPr>
            <w:r w:rsidRPr="00B30A49">
              <w:rPr>
                <w:u w:val="single"/>
                <w:lang w:val="lv-LV"/>
              </w:rPr>
              <w:t xml:space="preserve">Lai saņemtu </w:t>
            </w:r>
            <w:r w:rsidR="007E4243" w:rsidRPr="00B30A49">
              <w:rPr>
                <w:u w:val="single"/>
                <w:lang w:val="lv-LV"/>
              </w:rPr>
              <w:t xml:space="preserve">MKN 180 </w:t>
            </w:r>
            <w:r w:rsidRPr="00B30A49">
              <w:rPr>
                <w:u w:val="single"/>
                <w:lang w:val="lv-LV"/>
              </w:rPr>
              <w:t xml:space="preserve">minēto atbalstu, komersants (nomnieks) iesniedz </w:t>
            </w:r>
            <w:r w:rsidR="007E4243" w:rsidRPr="00B30A49">
              <w:rPr>
                <w:u w:val="single"/>
                <w:lang w:val="lv-LV"/>
              </w:rPr>
              <w:t xml:space="preserve">iznomātājam iesniegumu, kurā arī norāda atbilstību ieņēmumu </w:t>
            </w:r>
            <w:r w:rsidR="003E4024" w:rsidRPr="00B30A49">
              <w:rPr>
                <w:u w:val="single"/>
                <w:lang w:val="lv-LV"/>
              </w:rPr>
              <w:t>samazinājuma kritērijam, kā pamatojumu pievienojot, piemēram, operatīvo</w:t>
            </w:r>
            <w:r w:rsidR="00AD4460" w:rsidRPr="00B30A49">
              <w:rPr>
                <w:u w:val="single"/>
                <w:lang w:val="lv-LV"/>
              </w:rPr>
              <w:t xml:space="preserve"> bilanci vai citus </w:t>
            </w:r>
            <w:r w:rsidR="00080E87" w:rsidRPr="00B30A49">
              <w:rPr>
                <w:u w:val="single"/>
                <w:lang w:val="lv-LV"/>
              </w:rPr>
              <w:t xml:space="preserve">grāmatvedības </w:t>
            </w:r>
            <w:r w:rsidR="00AD4460" w:rsidRPr="00B30A49">
              <w:rPr>
                <w:u w:val="single"/>
                <w:lang w:val="lv-LV"/>
              </w:rPr>
              <w:t xml:space="preserve">dokumentus, kas sniedz informāciju par </w:t>
            </w:r>
            <w:r w:rsidR="00176221" w:rsidRPr="00B30A49">
              <w:rPr>
                <w:u w:val="single"/>
                <w:lang w:val="lv-LV"/>
              </w:rPr>
              <w:t xml:space="preserve">komersanta saimnieciskās darbības </w:t>
            </w:r>
            <w:r w:rsidR="00AD4460" w:rsidRPr="00B30A49">
              <w:rPr>
                <w:u w:val="single"/>
                <w:lang w:val="lv-LV"/>
              </w:rPr>
              <w:t xml:space="preserve">ieņēmumiem </w:t>
            </w:r>
            <w:r w:rsidR="00EF52EC" w:rsidRPr="00B30A49">
              <w:rPr>
                <w:color w:val="000000"/>
                <w:u w:val="single"/>
                <w:shd w:val="clear" w:color="auto" w:fill="FFFFFF"/>
                <w:lang w:val="lv-LV"/>
              </w:rPr>
              <w:t>attiecīgajos</w:t>
            </w:r>
            <w:r w:rsidR="00AD4460" w:rsidRPr="00B30A49">
              <w:rPr>
                <w:color w:val="000000"/>
                <w:u w:val="single"/>
                <w:shd w:val="clear" w:color="auto" w:fill="FFFFFF"/>
                <w:lang w:val="lv-LV"/>
              </w:rPr>
              <w:t xml:space="preserve"> period</w:t>
            </w:r>
            <w:r w:rsidR="00EF52EC" w:rsidRPr="00B30A49">
              <w:rPr>
                <w:color w:val="000000"/>
                <w:u w:val="single"/>
                <w:shd w:val="clear" w:color="auto" w:fill="FFFFFF"/>
                <w:lang w:val="lv-LV"/>
              </w:rPr>
              <w:t>os</w:t>
            </w:r>
            <w:r w:rsidR="00AD4460" w:rsidRPr="00B30A49">
              <w:rPr>
                <w:color w:val="000000"/>
                <w:u w:val="single"/>
                <w:shd w:val="clear" w:color="auto" w:fill="FFFFFF"/>
                <w:lang w:val="lv-LV"/>
              </w:rPr>
              <w:t>.</w:t>
            </w:r>
          </w:p>
          <w:p w14:paraId="0BD90D22" w14:textId="145EC76A" w:rsidR="00972A57" w:rsidRPr="00B30A49" w:rsidRDefault="00AD4460" w:rsidP="00EC595F">
            <w:pPr>
              <w:pStyle w:val="naisvisr"/>
              <w:spacing w:before="0" w:beforeAutospacing="0" w:after="60" w:afterAutospacing="0"/>
              <w:ind w:right="57"/>
              <w:jc w:val="both"/>
            </w:pPr>
            <w:r w:rsidRPr="00B30A49">
              <w:rPr>
                <w:b/>
              </w:rPr>
              <w:t>4.</w:t>
            </w:r>
            <w:r w:rsidRPr="00B30A49">
              <w:t> </w:t>
            </w:r>
            <w:r w:rsidR="007C1B35" w:rsidRPr="00B30A49">
              <w:t>Praksē, piemērojot MKN </w:t>
            </w:r>
            <w:r w:rsidR="00972A57" w:rsidRPr="00B30A49">
              <w:t>180 3.4.apakšpunktu, konstatēti gadījumi, kad nomniekam (komersantam)</w:t>
            </w:r>
            <w:r w:rsidR="00F054C0" w:rsidRPr="00B30A49">
              <w:t>, kuram</w:t>
            </w:r>
            <w:r w:rsidR="00972A57" w:rsidRPr="00B30A49">
              <w:t xml:space="preserve"> pēdējā gada laikā ir bijuši trīs vai vairāk nomas maksas un citu saistī</w:t>
            </w:r>
            <w:r w:rsidR="007C1B35" w:rsidRPr="00B30A49">
              <w:t>to maksājumu kavējumi, uz 2020.</w:t>
            </w:r>
            <w:r w:rsidR="00972A57" w:rsidRPr="00B30A49">
              <w:t>gada 29.februāri visas parādsaistības pret iznomātāju nav dzēstas</w:t>
            </w:r>
            <w:r w:rsidR="00F054C0" w:rsidRPr="00B30A49">
              <w:t xml:space="preserve"> vai nav panākta vienošanās ar iznomātāju par  </w:t>
            </w:r>
            <w:r w:rsidR="00972A57" w:rsidRPr="00B30A49">
              <w:lastRenderedPageBreak/>
              <w:t>parādu atmaksas grafiku, taču visas iepriekš minētās saistības ir nokār</w:t>
            </w:r>
            <w:r w:rsidR="00361ED9" w:rsidRPr="00B30A49">
              <w:t>totas pēc 2020.gada 29.februāra uz iesnieguma iesniegšanas brīdi. Ņemot vērā, ka</w:t>
            </w:r>
            <w:r w:rsidR="004E78AE" w:rsidRPr="00B30A49">
              <w:t xml:space="preserve"> nomnieka (komersanta) atbilstīb</w:t>
            </w:r>
            <w:r w:rsidR="00361ED9" w:rsidRPr="00B30A49">
              <w:t xml:space="preserve">a kritērijiem vērtējama, saņemot tā iesniegumu, </w:t>
            </w:r>
            <w:r w:rsidR="00F054C0" w:rsidRPr="00B30A49">
              <w:t xml:space="preserve">līdzīgi kā attiecībā par nodokļu nomaksu, arī nomnieka (komersanta) atbilstību MKN 180 3.4.apakšpunktā noteiktajam kritērijam </w:t>
            </w:r>
            <w:r w:rsidR="004E78AE" w:rsidRPr="00B30A49">
              <w:t>ir pamatoti vērtēt iesnieguma iesniegšanas dienā.</w:t>
            </w:r>
            <w:r w:rsidR="00F054C0" w:rsidRPr="00B30A49">
              <w:t xml:space="preserve"> Ņemot vērā minēto, projekts precizē MKN 180 3.4.apakšpunktu.</w:t>
            </w:r>
          </w:p>
          <w:p w14:paraId="49249B8F" w14:textId="0E1BEA67" w:rsidR="00080E87" w:rsidRPr="00B30A49" w:rsidRDefault="002023A6" w:rsidP="00BF74E0">
            <w:pPr>
              <w:pStyle w:val="naisvisr"/>
              <w:spacing w:before="0" w:beforeAutospacing="0" w:after="60" w:afterAutospacing="0"/>
              <w:ind w:right="57"/>
              <w:jc w:val="both"/>
            </w:pPr>
            <w:r w:rsidRPr="00B30A49">
              <w:rPr>
                <w:b/>
              </w:rPr>
              <w:t>5.</w:t>
            </w:r>
            <w:r w:rsidRPr="00B30A49">
              <w:t> </w:t>
            </w:r>
            <w:r w:rsidR="00080E87" w:rsidRPr="00B30A49">
              <w:t>A</w:t>
            </w:r>
            <w:r w:rsidR="007C1B35" w:rsidRPr="00B30A49">
              <w:t>tbilstoši MKN </w:t>
            </w:r>
            <w:r w:rsidR="004E78AE" w:rsidRPr="00B30A49">
              <w:t xml:space="preserve">180 6.3.apakšpunktam nomniekam (komersantam), par kuru ir publicēta informācija Valsts ieņēmumu dienesta tīmekļvietnē to krīzes skarto darba devēju sarakstā, kuru darbinieki saņēmuši dīkstāves pabalstu un kuriem ir atbalstīta nokavēto nodokļu maksājumu samaksas sadale termiņos vai atlikšana uz laiku līdz trim gadiem, atbilstība </w:t>
            </w:r>
            <w:r w:rsidR="007C1B35" w:rsidRPr="00B30A49">
              <w:t>MKN 180</w:t>
            </w:r>
            <w:r w:rsidR="004E78AE" w:rsidRPr="00B30A49">
              <w:t xml:space="preserve"> 3.1., 3.2.</w:t>
            </w:r>
            <w:r w:rsidR="007C1B35" w:rsidRPr="00B30A49">
              <w:t>un 3.3.</w:t>
            </w:r>
            <w:r w:rsidR="004E78AE" w:rsidRPr="00B30A49">
              <w:t>apakšpunktam atkārtoti nav jānorāda</w:t>
            </w:r>
            <w:r w:rsidR="007C1B35" w:rsidRPr="00B30A49">
              <w:t xml:space="preserve">. </w:t>
            </w:r>
            <w:r w:rsidR="007C1B35" w:rsidRPr="00B30A49">
              <w:rPr>
                <w:u w:val="single"/>
              </w:rPr>
              <w:t>Lai publiskas personas un publiskas personas kontrolētas kapitālsabiedrības nekustamā īpašuma vai kustamās mantas iznomātājs noteiktu nomniekam (komersantam) piemērojamo nomas maksas samazinājuma apmēru, tam nepieciešama informācija par komersanta (nomnieka) ieņēmumu no saimnieciskās darbības procentuālo samazinājumu, līdz ar to projekts precizē</w:t>
            </w:r>
            <w:r w:rsidR="004E78AE" w:rsidRPr="00B30A49">
              <w:rPr>
                <w:u w:val="single"/>
              </w:rPr>
              <w:t xml:space="preserve"> MKN 180 6.3.apakšpunktu, </w:t>
            </w:r>
            <w:r w:rsidR="007C1B35" w:rsidRPr="00B30A49">
              <w:rPr>
                <w:u w:val="single"/>
              </w:rPr>
              <w:t xml:space="preserve">nosakot, ka minētajā gadījumā </w:t>
            </w:r>
            <w:r w:rsidR="004E78AE" w:rsidRPr="00B30A49">
              <w:rPr>
                <w:u w:val="single"/>
              </w:rPr>
              <w:t>komersants iznomātājam</w:t>
            </w:r>
            <w:r w:rsidR="007C1B35" w:rsidRPr="00B30A49">
              <w:rPr>
                <w:u w:val="single"/>
              </w:rPr>
              <w:t xml:space="preserve"> iesniedz tikai informāciju par apgrozījuma apmēra samazinājumu 2020.gada martā, aprīlī vai maijā</w:t>
            </w:r>
            <w:r w:rsidR="00E27172" w:rsidRPr="00B30A49">
              <w:rPr>
                <w:u w:val="single"/>
              </w:rPr>
              <w:t>, jo pretējā gadījumā attiecīgais iznomātājs šo informāciju lūdz iesniegt papildus un tas pagarina lēmuma pieņemšanas laiku</w:t>
            </w:r>
            <w:r w:rsidR="00080E87" w:rsidRPr="00B30A49">
              <w:rPr>
                <w:u w:val="single"/>
              </w:rPr>
              <w:t>.</w:t>
            </w:r>
            <w:r w:rsidR="002C2A4A" w:rsidRPr="00B30A49">
              <w:rPr>
                <w:u w:val="single"/>
              </w:rPr>
              <w:t xml:space="preserve"> Sniedzot minēto informāciju, uzskatāms, ka komersants arī apliecina, ka atbilst </w:t>
            </w:r>
            <w:r w:rsidR="00BF74E0" w:rsidRPr="00B30A49">
              <w:rPr>
                <w:u w:val="single"/>
              </w:rPr>
              <w:t>noteiktajam</w:t>
            </w:r>
            <w:r w:rsidR="002C2A4A" w:rsidRPr="00B30A49">
              <w:rPr>
                <w:u w:val="single"/>
              </w:rPr>
              <w:t xml:space="preserve"> krit</w:t>
            </w:r>
            <w:r w:rsidR="00BF74E0" w:rsidRPr="00B30A49">
              <w:rPr>
                <w:u w:val="single"/>
              </w:rPr>
              <w:t>ērijam</w:t>
            </w:r>
            <w:r w:rsidR="002C2A4A" w:rsidRPr="00B30A49">
              <w:t>.</w:t>
            </w:r>
            <w:bookmarkStart w:id="0" w:name="_GoBack"/>
            <w:bookmarkEnd w:id="0"/>
          </w:p>
        </w:tc>
      </w:tr>
      <w:tr w:rsidR="00C552F7" w:rsidRPr="008C40E6" w14:paraId="1155C0B5" w14:textId="77777777" w:rsidTr="00C5470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44A8399"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14:paraId="59A743AC" w14:textId="5E441EEB" w:rsidR="00894C55" w:rsidRPr="008C40E6" w:rsidRDefault="00894C55" w:rsidP="006D017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Projekta izstrādē iesaistītās institūcijas</w:t>
            </w:r>
            <w:r w:rsidR="00CC3559" w:rsidRPr="008C40E6">
              <w:rPr>
                <w:rFonts w:ascii="Times New Roman" w:eastAsia="Times New Roman" w:hAnsi="Times New Roman" w:cs="Times New Roman"/>
                <w:sz w:val="24"/>
                <w:szCs w:val="24"/>
                <w:lang w:eastAsia="lv-LV"/>
              </w:rPr>
              <w:t xml:space="preserve"> un publiskas personas kapitālsabiedrības</w:t>
            </w:r>
          </w:p>
        </w:tc>
        <w:tc>
          <w:tcPr>
            <w:tcW w:w="3665" w:type="pct"/>
            <w:tcBorders>
              <w:top w:val="outset" w:sz="6" w:space="0" w:color="414142"/>
              <w:left w:val="outset" w:sz="6" w:space="0" w:color="414142"/>
              <w:bottom w:val="outset" w:sz="6" w:space="0" w:color="414142"/>
              <w:right w:val="outset" w:sz="6" w:space="0" w:color="414142"/>
            </w:tcBorders>
            <w:hideMark/>
          </w:tcPr>
          <w:p w14:paraId="00DBF514" w14:textId="77777777" w:rsidR="00894C55" w:rsidRPr="008C40E6" w:rsidRDefault="000330DF" w:rsidP="000330DF">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rPr>
              <w:t xml:space="preserve">Finanšu ministrija, </w:t>
            </w:r>
            <w:r w:rsidRPr="008C40E6">
              <w:rPr>
                <w:rFonts w:ascii="Times New Roman" w:hAnsi="Times New Roman" w:cs="Times New Roman"/>
                <w:bCs/>
                <w:sz w:val="24"/>
                <w:szCs w:val="24"/>
              </w:rPr>
              <w:t>valsts akciju sabiedrība “Valsts nekustamie īpašumi”.</w:t>
            </w:r>
          </w:p>
        </w:tc>
      </w:tr>
      <w:tr w:rsidR="00C552F7" w:rsidRPr="008C40E6" w14:paraId="034787DF" w14:textId="77777777" w:rsidTr="000D3570">
        <w:tc>
          <w:tcPr>
            <w:tcW w:w="250" w:type="pct"/>
            <w:tcBorders>
              <w:top w:val="outset" w:sz="6" w:space="0" w:color="414142"/>
              <w:left w:val="outset" w:sz="6" w:space="0" w:color="414142"/>
              <w:bottom w:val="outset" w:sz="6" w:space="0" w:color="414142"/>
              <w:right w:val="outset" w:sz="6" w:space="0" w:color="414142"/>
            </w:tcBorders>
            <w:hideMark/>
          </w:tcPr>
          <w:p w14:paraId="21CE9B53"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hideMark/>
          </w:tcPr>
          <w:p w14:paraId="0E298DA5"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tcPr>
          <w:p w14:paraId="6B2B9D89" w14:textId="77777777" w:rsidR="00894C55" w:rsidRPr="008C40E6" w:rsidRDefault="000D3570" w:rsidP="00941346">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p>
        </w:tc>
      </w:tr>
    </w:tbl>
    <w:p w14:paraId="6A3431E1" w14:textId="77777777" w:rsidR="00894C55" w:rsidRPr="008C40E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4C646A" w:rsidRPr="004C646A" w14:paraId="2C78420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7BD3C6" w14:textId="77777777" w:rsidR="00894C55" w:rsidRPr="004C646A" w:rsidRDefault="00894C55" w:rsidP="00CA4EB0">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C646A">
              <w:rPr>
                <w:rFonts w:ascii="Times New Roman" w:eastAsia="Times New Roman" w:hAnsi="Times New Roman" w:cs="Times New Roman"/>
                <w:b/>
                <w:bCs/>
                <w:sz w:val="24"/>
                <w:szCs w:val="24"/>
                <w:lang w:eastAsia="lv-LV"/>
              </w:rPr>
              <w:t>II.</w:t>
            </w:r>
            <w:r w:rsidR="0050178F" w:rsidRPr="004C646A">
              <w:rPr>
                <w:rFonts w:ascii="Times New Roman" w:eastAsia="Times New Roman" w:hAnsi="Times New Roman" w:cs="Times New Roman"/>
                <w:b/>
                <w:bCs/>
                <w:sz w:val="24"/>
                <w:szCs w:val="24"/>
                <w:lang w:eastAsia="lv-LV"/>
              </w:rPr>
              <w:t> </w:t>
            </w:r>
            <w:r w:rsidRPr="004C646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4C646A" w:rsidRPr="004C646A" w14:paraId="714DA359"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C8AAE83" w14:textId="77777777" w:rsidR="00894C55" w:rsidRPr="004C646A" w:rsidRDefault="00894C55"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0F559D80" w14:textId="77777777" w:rsidR="00894C55" w:rsidRPr="004C646A" w:rsidRDefault="00894C55"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Sabiedrības mērķgrupas, kuras tiesiskais regulējums ietekmē vai varētu ietekmēt</w:t>
            </w:r>
          </w:p>
        </w:tc>
        <w:tc>
          <w:tcPr>
            <w:tcW w:w="3665" w:type="pct"/>
            <w:tcBorders>
              <w:top w:val="outset" w:sz="6" w:space="0" w:color="414142"/>
              <w:left w:val="outset" w:sz="6" w:space="0" w:color="414142"/>
              <w:bottom w:val="outset" w:sz="6" w:space="0" w:color="414142"/>
              <w:right w:val="outset" w:sz="6" w:space="0" w:color="414142"/>
            </w:tcBorders>
          </w:tcPr>
          <w:p w14:paraId="0DD64CD1" w14:textId="1B81478F" w:rsidR="00BB2CDC" w:rsidRPr="004C646A" w:rsidRDefault="000A1672" w:rsidP="00486829">
            <w:pPr>
              <w:pStyle w:val="naiskr"/>
              <w:spacing w:before="0" w:after="60"/>
              <w:ind w:right="57"/>
              <w:jc w:val="both"/>
              <w:rPr>
                <w:iCs/>
              </w:rPr>
            </w:pPr>
            <w:r w:rsidRPr="004C646A">
              <w:rPr>
                <w:iCs/>
              </w:rPr>
              <w:t xml:space="preserve">Publiskas </w:t>
            </w:r>
            <w:r w:rsidRPr="004C646A">
              <w:rPr>
                <w:shd w:val="clear" w:color="auto" w:fill="FFFFFF"/>
              </w:rPr>
              <w:t>personas un publiskas personas kontrolētas kapitālsabiedrības nekustamā īpašuma vai kustamās mantas</w:t>
            </w:r>
            <w:r w:rsidRPr="004C646A">
              <w:t xml:space="preserve"> </w:t>
            </w:r>
            <w:r w:rsidR="004C646A" w:rsidRPr="004C646A">
              <w:rPr>
                <w:iCs/>
              </w:rPr>
              <w:t>nomnieki (komersanti</w:t>
            </w:r>
            <w:r w:rsidRPr="004C646A">
              <w:rPr>
                <w:iCs/>
              </w:rPr>
              <w:t>)</w:t>
            </w:r>
            <w:r w:rsidR="00486829">
              <w:rPr>
                <w:iCs/>
              </w:rPr>
              <w:t xml:space="preserve">, tai skaitā </w:t>
            </w:r>
            <w:r w:rsidR="00486829" w:rsidRPr="001602D0">
              <w:rPr>
                <w:szCs w:val="28"/>
                <w:shd w:val="clear" w:color="auto" w:fill="FFFFFF"/>
              </w:rPr>
              <w:t>ar p</w:t>
            </w:r>
            <w:r w:rsidR="00486829">
              <w:rPr>
                <w:szCs w:val="28"/>
                <w:shd w:val="clear" w:color="auto" w:fill="FFFFFF"/>
              </w:rPr>
              <w:t>ašvaldības domes lēmumu noteikti saimnieciskās darbības veicēji</w:t>
            </w:r>
            <w:r w:rsidR="00486829" w:rsidRPr="001602D0">
              <w:rPr>
                <w:szCs w:val="28"/>
                <w:shd w:val="clear" w:color="auto" w:fill="FFFFFF"/>
              </w:rPr>
              <w:t xml:space="preserve">, </w:t>
            </w:r>
            <w:r w:rsidR="00486829">
              <w:rPr>
                <w:szCs w:val="28"/>
                <w:shd w:val="clear" w:color="auto" w:fill="FFFFFF"/>
              </w:rPr>
              <w:t>biedrības un nodibinājumi,</w:t>
            </w:r>
            <w:r w:rsidRPr="004C646A">
              <w:rPr>
                <w:iCs/>
              </w:rPr>
              <w:t xml:space="preserve"> kuri </w:t>
            </w:r>
            <w:r w:rsidR="004C646A" w:rsidRPr="004C646A">
              <w:t xml:space="preserve">noteiktajā periodā </w:t>
            </w:r>
            <w:r w:rsidRPr="004C646A">
              <w:rPr>
                <w:iCs/>
              </w:rPr>
              <w:t>nekustamo īpašumu vai kustamo mantu vispār neizmanto saimn</w:t>
            </w:r>
            <w:r w:rsidR="004C646A" w:rsidRPr="004C646A">
              <w:rPr>
                <w:iCs/>
              </w:rPr>
              <w:t xml:space="preserve">ieciskās darbības veikšanai </w:t>
            </w:r>
            <w:r w:rsidR="004C646A" w:rsidRPr="004C646A">
              <w:t>Ministru kabineta noteikto ierobežojumu dēļ ārkārtējās situācijas laikā</w:t>
            </w:r>
            <w:r w:rsidR="004C646A" w:rsidRPr="004C646A">
              <w:rPr>
                <w:iCs/>
              </w:rPr>
              <w:t>, kā arī citi nomnieki (komersanti</w:t>
            </w:r>
            <w:r w:rsidRPr="004C646A">
              <w:rPr>
                <w:iCs/>
              </w:rPr>
              <w:t xml:space="preserve">), kuriem sakarā ar </w:t>
            </w:r>
            <w:r w:rsidR="004C646A" w:rsidRPr="004C646A">
              <w:rPr>
                <w:bCs/>
              </w:rPr>
              <w:t>Covid-19 izplatību ir būtiski pasliktinājusies finanšu situācija</w:t>
            </w:r>
            <w:r w:rsidR="00BB2CDC" w:rsidRPr="004C646A">
              <w:t>.</w:t>
            </w:r>
          </w:p>
        </w:tc>
      </w:tr>
      <w:tr w:rsidR="004C646A" w:rsidRPr="004C646A" w14:paraId="3F4D64D1"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A807ABA" w14:textId="77777777" w:rsidR="00894C55" w:rsidRPr="004C646A" w:rsidRDefault="00894C55"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3DF112E7" w14:textId="77777777" w:rsidR="00894C55" w:rsidRPr="004C646A" w:rsidRDefault="00894C55"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 xml:space="preserve">Tiesiskā regulējuma ietekme uz tautsaimniecību </w:t>
            </w:r>
            <w:r w:rsidRPr="004C646A">
              <w:rPr>
                <w:rFonts w:ascii="Times New Roman" w:eastAsia="Times New Roman" w:hAnsi="Times New Roman" w:cs="Times New Roman"/>
                <w:sz w:val="24"/>
                <w:szCs w:val="24"/>
                <w:lang w:eastAsia="lv-LV"/>
              </w:rPr>
              <w:lastRenderedPageBreak/>
              <w:t>un administratīvo slogu</w:t>
            </w:r>
          </w:p>
        </w:tc>
        <w:tc>
          <w:tcPr>
            <w:tcW w:w="3665" w:type="pct"/>
            <w:tcBorders>
              <w:top w:val="outset" w:sz="6" w:space="0" w:color="414142"/>
              <w:left w:val="outset" w:sz="6" w:space="0" w:color="414142"/>
              <w:bottom w:val="outset" w:sz="6" w:space="0" w:color="414142"/>
              <w:right w:val="outset" w:sz="6" w:space="0" w:color="414142"/>
            </w:tcBorders>
          </w:tcPr>
          <w:p w14:paraId="6C34C3EE" w14:textId="0C7A36C5" w:rsidR="00F51232" w:rsidRPr="004C646A" w:rsidRDefault="004C646A" w:rsidP="00E64376">
            <w:pPr>
              <w:spacing w:after="60" w:line="240" w:lineRule="auto"/>
              <w:ind w:right="57"/>
              <w:jc w:val="both"/>
              <w:rPr>
                <w:rFonts w:ascii="Times New Roman" w:eastAsia="Times New Roman" w:hAnsi="Times New Roman" w:cs="Times New Roman"/>
                <w:sz w:val="24"/>
                <w:szCs w:val="24"/>
                <w:lang w:eastAsia="lv-LV"/>
              </w:rPr>
            </w:pPr>
            <w:r w:rsidRPr="004C646A">
              <w:rPr>
                <w:rFonts w:ascii="Times New Roman" w:hAnsi="Times New Roman" w:cs="Times New Roman"/>
                <w:sz w:val="24"/>
                <w:szCs w:val="24"/>
              </w:rPr>
              <w:lastRenderedPageBreak/>
              <w:t xml:space="preserve">Paredzams mazināt </w:t>
            </w:r>
            <w:r w:rsidRPr="004C646A">
              <w:rPr>
                <w:rFonts w:ascii="Times New Roman" w:hAnsi="Times New Roman" w:cs="Times New Roman"/>
                <w:bCs/>
                <w:sz w:val="24"/>
                <w:szCs w:val="24"/>
              </w:rPr>
              <w:t xml:space="preserve">sakarā ar Covid-19 izplatību </w:t>
            </w:r>
            <w:r w:rsidRPr="004C646A">
              <w:rPr>
                <w:rFonts w:ascii="Times New Roman" w:hAnsi="Times New Roman" w:cs="Times New Roman"/>
                <w:sz w:val="24"/>
                <w:szCs w:val="24"/>
              </w:rPr>
              <w:t>ierobežojošo pasākumu negatīvo ietekmi uz Latvijas tautsaimniecības attīstību un nodrošinātu tās atgūšanos pēckrīzes periodā</w:t>
            </w:r>
            <w:r w:rsidR="00F51232" w:rsidRPr="004C646A">
              <w:rPr>
                <w:rStyle w:val="spelle"/>
                <w:rFonts w:ascii="Times New Roman" w:hAnsi="Times New Roman" w:cs="Times New Roman"/>
                <w:sz w:val="24"/>
                <w:szCs w:val="24"/>
              </w:rPr>
              <w:t>.</w:t>
            </w:r>
          </w:p>
        </w:tc>
      </w:tr>
      <w:tr w:rsidR="004C646A" w:rsidRPr="004C646A" w14:paraId="06BB4BE8"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7217A5F" w14:textId="77777777" w:rsidR="00894C55" w:rsidRPr="004C646A" w:rsidRDefault="00894C55"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3.</w:t>
            </w:r>
          </w:p>
        </w:tc>
        <w:tc>
          <w:tcPr>
            <w:tcW w:w="1085" w:type="pct"/>
            <w:tcBorders>
              <w:top w:val="outset" w:sz="6" w:space="0" w:color="414142"/>
              <w:left w:val="outset" w:sz="6" w:space="0" w:color="414142"/>
              <w:bottom w:val="outset" w:sz="6" w:space="0" w:color="414142"/>
              <w:right w:val="outset" w:sz="6" w:space="0" w:color="414142"/>
            </w:tcBorders>
            <w:hideMark/>
          </w:tcPr>
          <w:p w14:paraId="7A605D2F" w14:textId="77777777" w:rsidR="00894C55" w:rsidRPr="004C646A" w:rsidRDefault="00894C55"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Administratīvo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5DE3C9A3" w14:textId="79FB51EB" w:rsidR="00DA7248" w:rsidRPr="004C646A" w:rsidRDefault="004C646A" w:rsidP="00DA7248">
            <w:pPr>
              <w:spacing w:after="60" w:line="240" w:lineRule="auto"/>
              <w:ind w:right="57"/>
              <w:jc w:val="both"/>
              <w:rPr>
                <w:rFonts w:ascii="Times New Roman" w:eastAsia="Times New Roman" w:hAnsi="Times New Roman" w:cs="Times New Roman"/>
                <w:sz w:val="24"/>
                <w:szCs w:val="24"/>
                <w:lang w:eastAsia="lv-LV"/>
              </w:rPr>
            </w:pPr>
            <w:r w:rsidRPr="004C646A">
              <w:rPr>
                <w:rFonts w:ascii="Times New Roman" w:eastAsia="Times New Roman" w:hAnsi="Times New Roman" w:cs="Times New Roman"/>
                <w:iCs/>
                <w:sz w:val="24"/>
                <w:szCs w:val="24"/>
                <w:lang w:eastAsia="lv-LV"/>
              </w:rPr>
              <w:t>Projekts šo jomu neskar.</w:t>
            </w:r>
          </w:p>
        </w:tc>
      </w:tr>
      <w:tr w:rsidR="004C646A" w:rsidRPr="004C646A" w14:paraId="2FD46727"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tcPr>
          <w:p w14:paraId="46FC8D8E" w14:textId="06515019" w:rsidR="00960757" w:rsidRPr="004C646A" w:rsidRDefault="00960757"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tcPr>
          <w:p w14:paraId="61CF69B5" w14:textId="7C271ED5" w:rsidR="00960757" w:rsidRPr="004C646A" w:rsidRDefault="00960757"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Atbilstības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6D173EE2" w14:textId="442DD7AE" w:rsidR="00960757" w:rsidRPr="004C646A" w:rsidRDefault="005A341F" w:rsidP="00DA7248">
            <w:pPr>
              <w:spacing w:after="60" w:line="240" w:lineRule="auto"/>
              <w:ind w:right="57"/>
              <w:jc w:val="both"/>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Projekts šo jomu neskar.</w:t>
            </w:r>
          </w:p>
        </w:tc>
      </w:tr>
      <w:tr w:rsidR="004C646A" w:rsidRPr="004C646A" w14:paraId="46555964" w14:textId="77777777" w:rsidTr="006578B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5BC704" w14:textId="475AFC69" w:rsidR="00894C55" w:rsidRPr="004C646A" w:rsidRDefault="00960757"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5</w:t>
            </w:r>
            <w:r w:rsidR="00894C55" w:rsidRPr="004C646A">
              <w:rPr>
                <w:rFonts w:ascii="Times New Roman" w:eastAsia="Times New Roman" w:hAnsi="Times New Roman" w:cs="Times New Roman"/>
                <w:sz w:val="24"/>
                <w:szCs w:val="24"/>
                <w:lang w:eastAsia="lv-LV"/>
              </w:rPr>
              <w:t>.</w:t>
            </w:r>
          </w:p>
        </w:tc>
        <w:tc>
          <w:tcPr>
            <w:tcW w:w="1085" w:type="pct"/>
            <w:tcBorders>
              <w:top w:val="outset" w:sz="6" w:space="0" w:color="414142"/>
              <w:left w:val="outset" w:sz="6" w:space="0" w:color="414142"/>
              <w:bottom w:val="outset" w:sz="6" w:space="0" w:color="414142"/>
              <w:right w:val="outset" w:sz="6" w:space="0" w:color="414142"/>
            </w:tcBorders>
            <w:hideMark/>
          </w:tcPr>
          <w:p w14:paraId="0DEEC617" w14:textId="77777777" w:rsidR="00894C55" w:rsidRPr="004C646A" w:rsidRDefault="00894C55"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hideMark/>
          </w:tcPr>
          <w:p w14:paraId="1C320778" w14:textId="77777777" w:rsidR="00894C55" w:rsidRPr="004C646A" w:rsidRDefault="00D63765" w:rsidP="00D96CB0">
            <w:pPr>
              <w:spacing w:after="6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Nav</w:t>
            </w:r>
            <w:r w:rsidR="000D3570" w:rsidRPr="004C646A">
              <w:rPr>
                <w:rFonts w:ascii="Times New Roman" w:eastAsia="Times New Roman" w:hAnsi="Times New Roman" w:cs="Times New Roman"/>
                <w:sz w:val="24"/>
                <w:szCs w:val="24"/>
                <w:lang w:eastAsia="lv-LV"/>
              </w:rPr>
              <w:t>.</w:t>
            </w:r>
          </w:p>
        </w:tc>
      </w:tr>
    </w:tbl>
    <w:p w14:paraId="1ED51508" w14:textId="126DA2D6" w:rsidR="00D50E0F" w:rsidRDefault="00D50E0F"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1709"/>
        <w:gridCol w:w="1010"/>
        <w:gridCol w:w="1100"/>
        <w:gridCol w:w="923"/>
        <w:gridCol w:w="1100"/>
        <w:gridCol w:w="923"/>
        <w:gridCol w:w="1100"/>
        <w:gridCol w:w="1196"/>
      </w:tblGrid>
      <w:tr w:rsidR="003701EF" w14:paraId="106CDA81" w14:textId="77777777" w:rsidTr="002E4879">
        <w:tc>
          <w:tcPr>
            <w:tcW w:w="9061" w:type="dxa"/>
            <w:gridSpan w:val="8"/>
          </w:tcPr>
          <w:p w14:paraId="1923E09E" w14:textId="1306719D" w:rsidR="003701EF" w:rsidRDefault="003701EF" w:rsidP="003701EF">
            <w:pPr>
              <w:jc w:val="center"/>
              <w:rPr>
                <w:rFonts w:ascii="Times New Roman" w:eastAsia="Times New Roman" w:hAnsi="Times New Roman" w:cs="Times New Roman"/>
                <w:sz w:val="24"/>
                <w:szCs w:val="24"/>
                <w:lang w:eastAsia="lv-LV"/>
              </w:rPr>
            </w:pPr>
            <w:r w:rsidRPr="00E41F87">
              <w:rPr>
                <w:rFonts w:ascii="Times New Roman" w:eastAsia="Times New Roman" w:hAnsi="Times New Roman" w:cs="Times New Roman"/>
                <w:b/>
                <w:bCs/>
                <w:iCs/>
                <w:sz w:val="24"/>
                <w:szCs w:val="24"/>
                <w:lang w:eastAsia="lv-LV"/>
              </w:rPr>
              <w:t>III. Tiesību akta projekta ietekme uz valsts budžetu un pašvaldību budžetiem</w:t>
            </w:r>
          </w:p>
        </w:tc>
      </w:tr>
      <w:tr w:rsidR="003701EF" w14:paraId="05A18404" w14:textId="77777777" w:rsidTr="002E4879">
        <w:tc>
          <w:tcPr>
            <w:tcW w:w="1655" w:type="dxa"/>
            <w:vMerge w:val="restart"/>
            <w:vAlign w:val="center"/>
          </w:tcPr>
          <w:p w14:paraId="3B0736D1" w14:textId="5030F588" w:rsidR="003701EF" w:rsidRDefault="003701EF" w:rsidP="002E4879">
            <w:pPr>
              <w:jc w:val="cente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Rādītāji</w:t>
            </w:r>
          </w:p>
        </w:tc>
        <w:tc>
          <w:tcPr>
            <w:tcW w:w="2142" w:type="dxa"/>
            <w:gridSpan w:val="2"/>
            <w:vMerge w:val="restart"/>
            <w:vAlign w:val="center"/>
          </w:tcPr>
          <w:p w14:paraId="7F8F2551" w14:textId="36FE6B53" w:rsidR="003701EF" w:rsidRDefault="003701EF"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2020.</w:t>
            </w:r>
            <w:r w:rsidRPr="00E41F87">
              <w:rPr>
                <w:rFonts w:ascii="Times New Roman" w:eastAsia="Times New Roman" w:hAnsi="Times New Roman" w:cs="Times New Roman"/>
                <w:iCs/>
                <w:sz w:val="24"/>
                <w:szCs w:val="24"/>
                <w:lang w:eastAsia="lv-LV"/>
              </w:rPr>
              <w:t>gads</w:t>
            </w:r>
          </w:p>
        </w:tc>
        <w:tc>
          <w:tcPr>
            <w:tcW w:w="5264" w:type="dxa"/>
            <w:gridSpan w:val="5"/>
          </w:tcPr>
          <w:p w14:paraId="4274605C" w14:textId="0E837816" w:rsidR="003701EF" w:rsidRDefault="003701EF" w:rsidP="002E4879">
            <w:pPr>
              <w:jc w:val="cente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Turpmākie trīs gadi (</w:t>
            </w:r>
            <w:r w:rsidRPr="00E41F87">
              <w:rPr>
                <w:rFonts w:ascii="Times New Roman" w:eastAsia="Times New Roman" w:hAnsi="Times New Roman" w:cs="Times New Roman"/>
                <w:i/>
                <w:iCs/>
                <w:sz w:val="24"/>
                <w:szCs w:val="24"/>
                <w:lang w:eastAsia="lv-LV"/>
              </w:rPr>
              <w:t>euro</w:t>
            </w:r>
            <w:r w:rsidRPr="00E41F87">
              <w:rPr>
                <w:rFonts w:ascii="Times New Roman" w:eastAsia="Times New Roman" w:hAnsi="Times New Roman" w:cs="Times New Roman"/>
                <w:iCs/>
                <w:sz w:val="24"/>
                <w:szCs w:val="24"/>
                <w:lang w:eastAsia="lv-LV"/>
              </w:rPr>
              <w:t>)</w:t>
            </w:r>
          </w:p>
        </w:tc>
      </w:tr>
      <w:tr w:rsidR="003701EF" w14:paraId="3BA23138" w14:textId="77777777" w:rsidTr="002E4879">
        <w:tc>
          <w:tcPr>
            <w:tcW w:w="1655" w:type="dxa"/>
            <w:vMerge/>
          </w:tcPr>
          <w:p w14:paraId="205231B8" w14:textId="77777777" w:rsidR="003701EF" w:rsidRDefault="003701EF" w:rsidP="002E4879">
            <w:pPr>
              <w:jc w:val="center"/>
              <w:rPr>
                <w:rFonts w:ascii="Times New Roman" w:eastAsia="Times New Roman" w:hAnsi="Times New Roman" w:cs="Times New Roman"/>
                <w:sz w:val="24"/>
                <w:szCs w:val="24"/>
                <w:lang w:eastAsia="lv-LV"/>
              </w:rPr>
            </w:pPr>
          </w:p>
        </w:tc>
        <w:tc>
          <w:tcPr>
            <w:tcW w:w="2142" w:type="dxa"/>
            <w:gridSpan w:val="2"/>
            <w:vMerge/>
          </w:tcPr>
          <w:p w14:paraId="161545F0" w14:textId="77777777" w:rsidR="003701EF" w:rsidRDefault="003701EF" w:rsidP="002E4879">
            <w:pPr>
              <w:jc w:val="center"/>
              <w:rPr>
                <w:rFonts w:ascii="Times New Roman" w:eastAsia="Times New Roman" w:hAnsi="Times New Roman" w:cs="Times New Roman"/>
                <w:sz w:val="24"/>
                <w:szCs w:val="24"/>
                <w:lang w:eastAsia="lv-LV"/>
              </w:rPr>
            </w:pPr>
          </w:p>
        </w:tc>
        <w:tc>
          <w:tcPr>
            <w:tcW w:w="2052" w:type="dxa"/>
            <w:gridSpan w:val="2"/>
          </w:tcPr>
          <w:p w14:paraId="3ED04B19" w14:textId="7855AD73" w:rsidR="003701EF" w:rsidRDefault="003701EF"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2021.gads</w:t>
            </w:r>
          </w:p>
        </w:tc>
        <w:tc>
          <w:tcPr>
            <w:tcW w:w="2052" w:type="dxa"/>
            <w:gridSpan w:val="2"/>
          </w:tcPr>
          <w:p w14:paraId="72CE6021" w14:textId="7274B69C" w:rsidR="003701EF" w:rsidRDefault="003701EF"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2022.gads</w:t>
            </w:r>
          </w:p>
        </w:tc>
        <w:tc>
          <w:tcPr>
            <w:tcW w:w="1160" w:type="dxa"/>
          </w:tcPr>
          <w:p w14:paraId="724AD389" w14:textId="0FF9DEAF" w:rsidR="003701EF" w:rsidRDefault="003701EF"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2023.gads</w:t>
            </w:r>
          </w:p>
        </w:tc>
      </w:tr>
      <w:tr w:rsidR="00522E75" w14:paraId="14C4F879" w14:textId="77777777" w:rsidTr="002E4879">
        <w:tc>
          <w:tcPr>
            <w:tcW w:w="1655" w:type="dxa"/>
            <w:vMerge/>
          </w:tcPr>
          <w:p w14:paraId="58471453" w14:textId="77777777" w:rsidR="003701EF" w:rsidRDefault="003701EF" w:rsidP="00894C55">
            <w:pPr>
              <w:rPr>
                <w:rFonts w:ascii="Times New Roman" w:eastAsia="Times New Roman" w:hAnsi="Times New Roman" w:cs="Times New Roman"/>
                <w:sz w:val="24"/>
                <w:szCs w:val="24"/>
                <w:lang w:eastAsia="lv-LV"/>
              </w:rPr>
            </w:pPr>
          </w:p>
        </w:tc>
        <w:tc>
          <w:tcPr>
            <w:tcW w:w="1026" w:type="dxa"/>
          </w:tcPr>
          <w:p w14:paraId="39E38BF8" w14:textId="4B6468A2"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saskaņā ar valsts budžetu kārtējam gadam</w:t>
            </w:r>
          </w:p>
        </w:tc>
        <w:tc>
          <w:tcPr>
            <w:tcW w:w="1116" w:type="dxa"/>
          </w:tcPr>
          <w:p w14:paraId="697D7E6F" w14:textId="3C23C395"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izmaiņas kārtējā gadā, salīdzinot ar valsts budžetu kārtējam gadam</w:t>
            </w:r>
          </w:p>
        </w:tc>
        <w:tc>
          <w:tcPr>
            <w:tcW w:w="936" w:type="dxa"/>
          </w:tcPr>
          <w:p w14:paraId="0E686442" w14:textId="26EE050A"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saskaņā ar vidēja termiņa budžeta ietvaru</w:t>
            </w:r>
          </w:p>
        </w:tc>
        <w:tc>
          <w:tcPr>
            <w:tcW w:w="1116" w:type="dxa"/>
          </w:tcPr>
          <w:p w14:paraId="55DAFC16" w14:textId="35AAE260"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izmaiņas, salīdzinot ar vidēja termiņa budžeta ietvaru n+1 gadam</w:t>
            </w:r>
          </w:p>
        </w:tc>
        <w:tc>
          <w:tcPr>
            <w:tcW w:w="936" w:type="dxa"/>
          </w:tcPr>
          <w:p w14:paraId="4D05B61A" w14:textId="28F8F37E"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saskaņā ar vidēja termiņa budžeta ietvaru</w:t>
            </w:r>
          </w:p>
        </w:tc>
        <w:tc>
          <w:tcPr>
            <w:tcW w:w="1116" w:type="dxa"/>
          </w:tcPr>
          <w:p w14:paraId="6F27E2AD" w14:textId="4374C72B" w:rsidR="003701EF" w:rsidRPr="00522E75" w:rsidRDefault="002E4879"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izmaiņas, salīdzinot ar vidēja termiņa budžeta ietvaru n+2 gadam</w:t>
            </w:r>
          </w:p>
        </w:tc>
        <w:tc>
          <w:tcPr>
            <w:tcW w:w="1160" w:type="dxa"/>
          </w:tcPr>
          <w:p w14:paraId="683001E1" w14:textId="15F4C659" w:rsidR="003701EF" w:rsidRPr="00522E75" w:rsidRDefault="002E4879"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izmaiņas, salīdzinot ar vidēja termiņa budžeta ietvaru n+2 gadam</w:t>
            </w:r>
          </w:p>
        </w:tc>
      </w:tr>
      <w:tr w:rsidR="00522E75" w14:paraId="75FBC44F" w14:textId="77777777" w:rsidTr="002E4879">
        <w:tc>
          <w:tcPr>
            <w:tcW w:w="1655" w:type="dxa"/>
          </w:tcPr>
          <w:p w14:paraId="2955C71E" w14:textId="38998B1B"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26" w:type="dxa"/>
          </w:tcPr>
          <w:p w14:paraId="5AC489E3" w14:textId="1616723A"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116" w:type="dxa"/>
          </w:tcPr>
          <w:p w14:paraId="40EAA7F3" w14:textId="14FD870D"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936" w:type="dxa"/>
          </w:tcPr>
          <w:p w14:paraId="0539F0FE" w14:textId="4FB803FA"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116" w:type="dxa"/>
          </w:tcPr>
          <w:p w14:paraId="1ADF0057" w14:textId="1C8C04B4"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936" w:type="dxa"/>
          </w:tcPr>
          <w:p w14:paraId="781CC8B1" w14:textId="0A16466F"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116" w:type="dxa"/>
          </w:tcPr>
          <w:p w14:paraId="034C2C42" w14:textId="148DA61C"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1160" w:type="dxa"/>
          </w:tcPr>
          <w:p w14:paraId="1C4AA07E" w14:textId="4CB8F03B"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r>
      <w:tr w:rsidR="002E4879" w14:paraId="1A49BEB5" w14:textId="77777777" w:rsidTr="002E4879">
        <w:tc>
          <w:tcPr>
            <w:tcW w:w="1655" w:type="dxa"/>
          </w:tcPr>
          <w:p w14:paraId="186CAFF0" w14:textId="6EED684A" w:rsidR="002E4879" w:rsidRDefault="002E4879" w:rsidP="00894C55">
            <w:pP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1.</w:t>
            </w:r>
            <w:r w:rsidRPr="00E41F87">
              <w:rPr>
                <w:rFonts w:ascii="Times New Roman" w:eastAsia="Times New Roman" w:hAnsi="Times New Roman" w:cs="Times New Roman"/>
                <w:iCs/>
                <w:sz w:val="24"/>
                <w:szCs w:val="24"/>
                <w:lang w:eastAsia="lv-LV"/>
              </w:rPr>
              <w:t>Budžeta ieņēmumi</w:t>
            </w:r>
          </w:p>
        </w:tc>
        <w:tc>
          <w:tcPr>
            <w:tcW w:w="1026" w:type="dxa"/>
          </w:tcPr>
          <w:p w14:paraId="1CA64310"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31676B1F"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6785417A"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E2DCE84"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E589F0E"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8DAB4B9"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295418D7" w14:textId="77777777" w:rsidR="002E4879" w:rsidRDefault="002E4879" w:rsidP="00894C55">
            <w:pPr>
              <w:rPr>
                <w:rFonts w:ascii="Times New Roman" w:eastAsia="Times New Roman" w:hAnsi="Times New Roman" w:cs="Times New Roman"/>
                <w:sz w:val="24"/>
                <w:szCs w:val="24"/>
                <w:lang w:eastAsia="lv-LV"/>
              </w:rPr>
            </w:pPr>
          </w:p>
        </w:tc>
      </w:tr>
      <w:tr w:rsidR="002E4879" w14:paraId="6E5AF7CB" w14:textId="77777777" w:rsidTr="002E4879">
        <w:tc>
          <w:tcPr>
            <w:tcW w:w="1655" w:type="dxa"/>
          </w:tcPr>
          <w:p w14:paraId="73E0F274" w14:textId="50113439"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w:t>
            </w:r>
            <w:r w:rsidRPr="00E41F87">
              <w:rPr>
                <w:rFonts w:ascii="Times New Roman" w:eastAsia="Times New Roman" w:hAnsi="Times New Roman" w:cs="Times New Roman"/>
                <w:iCs/>
                <w:sz w:val="24"/>
                <w:szCs w:val="24"/>
                <w:lang w:eastAsia="lv-LV"/>
              </w:rPr>
              <w:t>valsts pamatbudžets, tai skaitā ieņēmumi no maksas pakalpojumiem un citi pašu ieņēmumi</w:t>
            </w:r>
          </w:p>
        </w:tc>
        <w:tc>
          <w:tcPr>
            <w:tcW w:w="1026" w:type="dxa"/>
          </w:tcPr>
          <w:p w14:paraId="17C24B72"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3D51F45"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721D5F26"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BD820C6"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5D6E426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9F5D6E9"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174287A8" w14:textId="77777777" w:rsidR="002E4879" w:rsidRDefault="002E4879" w:rsidP="00894C55">
            <w:pPr>
              <w:rPr>
                <w:rFonts w:ascii="Times New Roman" w:eastAsia="Times New Roman" w:hAnsi="Times New Roman" w:cs="Times New Roman"/>
                <w:sz w:val="24"/>
                <w:szCs w:val="24"/>
                <w:lang w:eastAsia="lv-LV"/>
              </w:rPr>
            </w:pPr>
          </w:p>
        </w:tc>
      </w:tr>
      <w:tr w:rsidR="002E4879" w14:paraId="2530B426" w14:textId="77777777" w:rsidTr="002E4879">
        <w:tc>
          <w:tcPr>
            <w:tcW w:w="1655" w:type="dxa"/>
          </w:tcPr>
          <w:p w14:paraId="39AF3A65" w14:textId="63B74B30"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w:t>
            </w:r>
            <w:r w:rsidRPr="00E41F87">
              <w:rPr>
                <w:rFonts w:ascii="Times New Roman" w:eastAsia="Times New Roman" w:hAnsi="Times New Roman" w:cs="Times New Roman"/>
                <w:iCs/>
                <w:sz w:val="24"/>
                <w:szCs w:val="24"/>
                <w:lang w:eastAsia="lv-LV"/>
              </w:rPr>
              <w:t>valsts speciālais budžets</w:t>
            </w:r>
          </w:p>
        </w:tc>
        <w:tc>
          <w:tcPr>
            <w:tcW w:w="1026" w:type="dxa"/>
          </w:tcPr>
          <w:p w14:paraId="126016A0"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0B50BB1D"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32709D9"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BB19A27"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6773BF9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E8982E1"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5C6EE414" w14:textId="77777777" w:rsidR="002E4879" w:rsidRDefault="002E4879" w:rsidP="00894C55">
            <w:pPr>
              <w:rPr>
                <w:rFonts w:ascii="Times New Roman" w:eastAsia="Times New Roman" w:hAnsi="Times New Roman" w:cs="Times New Roman"/>
                <w:sz w:val="24"/>
                <w:szCs w:val="24"/>
                <w:lang w:eastAsia="lv-LV"/>
              </w:rPr>
            </w:pPr>
          </w:p>
        </w:tc>
      </w:tr>
      <w:tr w:rsidR="002E4879" w14:paraId="6E368747" w14:textId="77777777" w:rsidTr="002E4879">
        <w:tc>
          <w:tcPr>
            <w:tcW w:w="1655" w:type="dxa"/>
          </w:tcPr>
          <w:p w14:paraId="062E1D96" w14:textId="0BDD7B9D"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w:t>
            </w:r>
            <w:r w:rsidRPr="00E41F87">
              <w:rPr>
                <w:rFonts w:ascii="Times New Roman" w:eastAsia="Times New Roman" w:hAnsi="Times New Roman" w:cs="Times New Roman"/>
                <w:iCs/>
                <w:sz w:val="24"/>
                <w:szCs w:val="24"/>
                <w:lang w:eastAsia="lv-LV"/>
              </w:rPr>
              <w:t>pašvaldību budžets</w:t>
            </w:r>
          </w:p>
        </w:tc>
        <w:tc>
          <w:tcPr>
            <w:tcW w:w="1026" w:type="dxa"/>
          </w:tcPr>
          <w:p w14:paraId="3231ACDB"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36C10B3A"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26D8765B"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9414312"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7B6E45A"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E63303A"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3E3E119D" w14:textId="77777777" w:rsidR="002E4879" w:rsidRDefault="002E4879" w:rsidP="00894C55">
            <w:pPr>
              <w:rPr>
                <w:rFonts w:ascii="Times New Roman" w:eastAsia="Times New Roman" w:hAnsi="Times New Roman" w:cs="Times New Roman"/>
                <w:sz w:val="24"/>
                <w:szCs w:val="24"/>
                <w:lang w:eastAsia="lv-LV"/>
              </w:rPr>
            </w:pPr>
          </w:p>
        </w:tc>
      </w:tr>
      <w:tr w:rsidR="002E4879" w14:paraId="023B6A81" w14:textId="77777777" w:rsidTr="002E4879">
        <w:tc>
          <w:tcPr>
            <w:tcW w:w="1655" w:type="dxa"/>
          </w:tcPr>
          <w:p w14:paraId="1D91C0F8" w14:textId="5DAF5E58"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Pr="00E41F87">
              <w:rPr>
                <w:rFonts w:ascii="Times New Roman" w:eastAsia="Times New Roman" w:hAnsi="Times New Roman" w:cs="Times New Roman"/>
                <w:iCs/>
                <w:sz w:val="24"/>
                <w:szCs w:val="24"/>
                <w:lang w:eastAsia="lv-LV"/>
              </w:rPr>
              <w:t>Budžeta izdevumi</w:t>
            </w:r>
          </w:p>
        </w:tc>
        <w:tc>
          <w:tcPr>
            <w:tcW w:w="1026" w:type="dxa"/>
          </w:tcPr>
          <w:p w14:paraId="7BA4BBD6"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9C70776"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63762A7C"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4748B12F"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4AC2459E"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9F5ADAB"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011448D9" w14:textId="77777777" w:rsidR="002E4879" w:rsidRDefault="002E4879" w:rsidP="00894C55">
            <w:pPr>
              <w:rPr>
                <w:rFonts w:ascii="Times New Roman" w:eastAsia="Times New Roman" w:hAnsi="Times New Roman" w:cs="Times New Roman"/>
                <w:sz w:val="24"/>
                <w:szCs w:val="24"/>
                <w:lang w:eastAsia="lv-LV"/>
              </w:rPr>
            </w:pPr>
          </w:p>
        </w:tc>
      </w:tr>
      <w:tr w:rsidR="002E4879" w14:paraId="6A8A35E3" w14:textId="77777777" w:rsidTr="002E4879">
        <w:tc>
          <w:tcPr>
            <w:tcW w:w="1655" w:type="dxa"/>
          </w:tcPr>
          <w:p w14:paraId="15F464DF" w14:textId="5D309F84"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w:t>
            </w:r>
            <w:r w:rsidRPr="00E41F87">
              <w:rPr>
                <w:rFonts w:ascii="Times New Roman" w:eastAsia="Times New Roman" w:hAnsi="Times New Roman" w:cs="Times New Roman"/>
                <w:iCs/>
                <w:sz w:val="24"/>
                <w:szCs w:val="24"/>
                <w:lang w:eastAsia="lv-LV"/>
              </w:rPr>
              <w:t>valsts pamatbudžets</w:t>
            </w:r>
          </w:p>
        </w:tc>
        <w:tc>
          <w:tcPr>
            <w:tcW w:w="1026" w:type="dxa"/>
          </w:tcPr>
          <w:p w14:paraId="5BCE6D6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9477FE1"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6701997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4368D241"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2756DCA9"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4A5BF917"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456FBBF3" w14:textId="77777777" w:rsidR="002E4879" w:rsidRDefault="002E4879" w:rsidP="00894C55">
            <w:pPr>
              <w:rPr>
                <w:rFonts w:ascii="Times New Roman" w:eastAsia="Times New Roman" w:hAnsi="Times New Roman" w:cs="Times New Roman"/>
                <w:sz w:val="24"/>
                <w:szCs w:val="24"/>
                <w:lang w:eastAsia="lv-LV"/>
              </w:rPr>
            </w:pPr>
          </w:p>
        </w:tc>
      </w:tr>
      <w:tr w:rsidR="002E4879" w14:paraId="6DE95C49" w14:textId="77777777" w:rsidTr="002E4879">
        <w:tc>
          <w:tcPr>
            <w:tcW w:w="1655" w:type="dxa"/>
          </w:tcPr>
          <w:p w14:paraId="38373154" w14:textId="173A4640"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w:t>
            </w:r>
            <w:r w:rsidRPr="00E41F87">
              <w:rPr>
                <w:rFonts w:ascii="Times New Roman" w:eastAsia="Times New Roman" w:hAnsi="Times New Roman" w:cs="Times New Roman"/>
                <w:iCs/>
                <w:sz w:val="24"/>
                <w:szCs w:val="24"/>
                <w:lang w:eastAsia="lv-LV"/>
              </w:rPr>
              <w:t>valsts speciālais budžets</w:t>
            </w:r>
          </w:p>
        </w:tc>
        <w:tc>
          <w:tcPr>
            <w:tcW w:w="1026" w:type="dxa"/>
          </w:tcPr>
          <w:p w14:paraId="386C269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2810C50C"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26642990"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B9B48BC"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F4242D1"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C0A22C4"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5BE4A70C" w14:textId="77777777" w:rsidR="002E4879" w:rsidRDefault="002E4879" w:rsidP="00894C55">
            <w:pPr>
              <w:rPr>
                <w:rFonts w:ascii="Times New Roman" w:eastAsia="Times New Roman" w:hAnsi="Times New Roman" w:cs="Times New Roman"/>
                <w:sz w:val="24"/>
                <w:szCs w:val="24"/>
                <w:lang w:eastAsia="lv-LV"/>
              </w:rPr>
            </w:pPr>
          </w:p>
        </w:tc>
      </w:tr>
      <w:tr w:rsidR="002E4879" w14:paraId="3C767713" w14:textId="77777777" w:rsidTr="002E4879">
        <w:tc>
          <w:tcPr>
            <w:tcW w:w="1655" w:type="dxa"/>
          </w:tcPr>
          <w:p w14:paraId="2BC7F648" w14:textId="2D75F691"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w:t>
            </w:r>
            <w:r w:rsidRPr="00E41F87">
              <w:rPr>
                <w:rFonts w:ascii="Times New Roman" w:eastAsia="Times New Roman" w:hAnsi="Times New Roman" w:cs="Times New Roman"/>
                <w:iCs/>
                <w:sz w:val="24"/>
                <w:szCs w:val="24"/>
                <w:lang w:eastAsia="lv-LV"/>
              </w:rPr>
              <w:t>pašvaldību budžets</w:t>
            </w:r>
          </w:p>
        </w:tc>
        <w:tc>
          <w:tcPr>
            <w:tcW w:w="1026" w:type="dxa"/>
          </w:tcPr>
          <w:p w14:paraId="313FF8DB"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E3AB515"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2D41EA6E"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4CB44EB"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151FC5BD"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EF19961"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15962783" w14:textId="77777777" w:rsidR="002E4879" w:rsidRDefault="002E4879" w:rsidP="00894C55">
            <w:pPr>
              <w:rPr>
                <w:rFonts w:ascii="Times New Roman" w:eastAsia="Times New Roman" w:hAnsi="Times New Roman" w:cs="Times New Roman"/>
                <w:sz w:val="24"/>
                <w:szCs w:val="24"/>
                <w:lang w:eastAsia="lv-LV"/>
              </w:rPr>
            </w:pPr>
          </w:p>
        </w:tc>
      </w:tr>
      <w:tr w:rsidR="002E4879" w14:paraId="678AC4BB" w14:textId="77777777" w:rsidTr="002E4879">
        <w:tc>
          <w:tcPr>
            <w:tcW w:w="1655" w:type="dxa"/>
          </w:tcPr>
          <w:p w14:paraId="13601283" w14:textId="59CDDD59"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E41F87">
              <w:rPr>
                <w:rFonts w:ascii="Times New Roman" w:eastAsia="Times New Roman" w:hAnsi="Times New Roman" w:cs="Times New Roman"/>
                <w:iCs/>
                <w:sz w:val="24"/>
                <w:szCs w:val="24"/>
                <w:lang w:eastAsia="lv-LV"/>
              </w:rPr>
              <w:t>Finansiālā ietekme</w:t>
            </w:r>
          </w:p>
        </w:tc>
        <w:tc>
          <w:tcPr>
            <w:tcW w:w="1026" w:type="dxa"/>
          </w:tcPr>
          <w:p w14:paraId="67B2EFB3"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6A28423"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3B411F3"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E216BF3"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0337067F"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100F8F8"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4D5C4332" w14:textId="77777777" w:rsidR="002E4879" w:rsidRDefault="002E4879" w:rsidP="00894C55">
            <w:pPr>
              <w:rPr>
                <w:rFonts w:ascii="Times New Roman" w:eastAsia="Times New Roman" w:hAnsi="Times New Roman" w:cs="Times New Roman"/>
                <w:sz w:val="24"/>
                <w:szCs w:val="24"/>
                <w:lang w:eastAsia="lv-LV"/>
              </w:rPr>
            </w:pPr>
          </w:p>
        </w:tc>
      </w:tr>
      <w:tr w:rsidR="002E4879" w14:paraId="321DF644" w14:textId="77777777" w:rsidTr="002E4879">
        <w:tc>
          <w:tcPr>
            <w:tcW w:w="1655" w:type="dxa"/>
          </w:tcPr>
          <w:p w14:paraId="6583E71C" w14:textId="368C1429"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w:t>
            </w:r>
            <w:r w:rsidRPr="00E41F87">
              <w:rPr>
                <w:rFonts w:ascii="Times New Roman" w:eastAsia="Times New Roman" w:hAnsi="Times New Roman" w:cs="Times New Roman"/>
                <w:iCs/>
                <w:sz w:val="24"/>
                <w:szCs w:val="24"/>
                <w:lang w:eastAsia="lv-LV"/>
              </w:rPr>
              <w:t>valsts pamatbudžets</w:t>
            </w:r>
          </w:p>
        </w:tc>
        <w:tc>
          <w:tcPr>
            <w:tcW w:w="1026" w:type="dxa"/>
          </w:tcPr>
          <w:p w14:paraId="104616EF"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BEA88AB"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1F89EAA7"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08FBDD1E"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415E7036"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F0396D1"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27BDA98B" w14:textId="77777777" w:rsidR="002E4879" w:rsidRDefault="002E4879" w:rsidP="00894C55">
            <w:pPr>
              <w:rPr>
                <w:rFonts w:ascii="Times New Roman" w:eastAsia="Times New Roman" w:hAnsi="Times New Roman" w:cs="Times New Roman"/>
                <w:sz w:val="24"/>
                <w:szCs w:val="24"/>
                <w:lang w:eastAsia="lv-LV"/>
              </w:rPr>
            </w:pPr>
          </w:p>
        </w:tc>
      </w:tr>
      <w:tr w:rsidR="002E4879" w14:paraId="6CD8D5D1" w14:textId="77777777" w:rsidTr="002E4879">
        <w:tc>
          <w:tcPr>
            <w:tcW w:w="1655" w:type="dxa"/>
          </w:tcPr>
          <w:p w14:paraId="53AE43C0" w14:textId="7EE6E90B"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3.2.</w:t>
            </w:r>
            <w:r w:rsidRPr="00E41F87">
              <w:rPr>
                <w:rFonts w:ascii="Times New Roman" w:eastAsia="Times New Roman" w:hAnsi="Times New Roman" w:cs="Times New Roman"/>
                <w:iCs/>
                <w:sz w:val="24"/>
                <w:szCs w:val="24"/>
                <w:lang w:eastAsia="lv-LV"/>
              </w:rPr>
              <w:t>speciālais budžets</w:t>
            </w:r>
          </w:p>
        </w:tc>
        <w:tc>
          <w:tcPr>
            <w:tcW w:w="1026" w:type="dxa"/>
          </w:tcPr>
          <w:p w14:paraId="5F6A0A4B"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0219CE85"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3146DAE"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31C069E1"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DAABA06"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9AF577D"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36BC320C" w14:textId="77777777" w:rsidR="002E4879" w:rsidRDefault="002E4879" w:rsidP="00894C55">
            <w:pPr>
              <w:rPr>
                <w:rFonts w:ascii="Times New Roman" w:eastAsia="Times New Roman" w:hAnsi="Times New Roman" w:cs="Times New Roman"/>
                <w:sz w:val="24"/>
                <w:szCs w:val="24"/>
                <w:lang w:eastAsia="lv-LV"/>
              </w:rPr>
            </w:pPr>
          </w:p>
        </w:tc>
      </w:tr>
      <w:tr w:rsidR="002E4879" w14:paraId="6DE85878" w14:textId="77777777" w:rsidTr="002E4879">
        <w:tc>
          <w:tcPr>
            <w:tcW w:w="1655" w:type="dxa"/>
          </w:tcPr>
          <w:p w14:paraId="740DECAD" w14:textId="7C29818D"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w:t>
            </w:r>
            <w:r w:rsidRPr="00E41F87">
              <w:rPr>
                <w:rFonts w:ascii="Times New Roman" w:eastAsia="Times New Roman" w:hAnsi="Times New Roman" w:cs="Times New Roman"/>
                <w:iCs/>
                <w:sz w:val="24"/>
                <w:szCs w:val="24"/>
                <w:lang w:eastAsia="lv-LV"/>
              </w:rPr>
              <w:t>pašvaldību budžets</w:t>
            </w:r>
          </w:p>
        </w:tc>
        <w:tc>
          <w:tcPr>
            <w:tcW w:w="1026" w:type="dxa"/>
          </w:tcPr>
          <w:p w14:paraId="553D9F75"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381B3A06"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078DCEF3"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64900CA"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19B02E49"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6EC6563"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05FA49A8" w14:textId="77777777" w:rsidR="002E4879" w:rsidRDefault="002E4879" w:rsidP="00894C55">
            <w:pPr>
              <w:rPr>
                <w:rFonts w:ascii="Times New Roman" w:eastAsia="Times New Roman" w:hAnsi="Times New Roman" w:cs="Times New Roman"/>
                <w:sz w:val="24"/>
                <w:szCs w:val="24"/>
                <w:lang w:eastAsia="lv-LV"/>
              </w:rPr>
            </w:pPr>
          </w:p>
        </w:tc>
      </w:tr>
      <w:tr w:rsidR="002E4879" w14:paraId="40783BF1" w14:textId="77777777" w:rsidTr="002E4879">
        <w:tc>
          <w:tcPr>
            <w:tcW w:w="1655" w:type="dxa"/>
          </w:tcPr>
          <w:p w14:paraId="49FFFF13" w14:textId="7B094BF9" w:rsidR="002E4879" w:rsidRDefault="002E4879" w:rsidP="00894C55">
            <w:pPr>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26" w:type="dxa"/>
          </w:tcPr>
          <w:p w14:paraId="7CE95EF4" w14:textId="19E91049" w:rsidR="002E4879" w:rsidRDefault="002E4879" w:rsidP="00894C55">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1FECBBCA"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57ED05AE" w14:textId="7B6BC45E" w:rsidR="002E4879" w:rsidRDefault="002E4879" w:rsidP="00894C55">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3AFFC11F"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00A0A519" w14:textId="1EAAF1E1" w:rsidR="002E4879" w:rsidRDefault="002E4879" w:rsidP="00894C55">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2DEA5399"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1195F22C" w14:textId="77777777" w:rsidR="002E4879" w:rsidRDefault="002E4879" w:rsidP="00894C55">
            <w:pPr>
              <w:rPr>
                <w:rFonts w:ascii="Times New Roman" w:eastAsia="Times New Roman" w:hAnsi="Times New Roman" w:cs="Times New Roman"/>
                <w:sz w:val="24"/>
                <w:szCs w:val="24"/>
                <w:lang w:eastAsia="lv-LV"/>
              </w:rPr>
            </w:pPr>
          </w:p>
        </w:tc>
      </w:tr>
      <w:tr w:rsidR="002E4879" w14:paraId="5F193B93" w14:textId="77777777" w:rsidTr="002E4879">
        <w:tc>
          <w:tcPr>
            <w:tcW w:w="1655" w:type="dxa"/>
          </w:tcPr>
          <w:p w14:paraId="27F1191C" w14:textId="5C1CECA1" w:rsidR="002E4879" w:rsidRDefault="002E4879"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Pr="00E41F87">
              <w:rPr>
                <w:rFonts w:ascii="Times New Roman" w:eastAsia="Times New Roman" w:hAnsi="Times New Roman" w:cs="Times New Roman"/>
                <w:iCs/>
                <w:sz w:val="24"/>
                <w:szCs w:val="24"/>
                <w:lang w:eastAsia="lv-LV"/>
              </w:rPr>
              <w:t>Precizēta finansiālā ietekme</w:t>
            </w:r>
          </w:p>
        </w:tc>
        <w:tc>
          <w:tcPr>
            <w:tcW w:w="1026" w:type="dxa"/>
            <w:vMerge w:val="restart"/>
            <w:vAlign w:val="center"/>
          </w:tcPr>
          <w:p w14:paraId="675D0C8E" w14:textId="4FA7C05C" w:rsidR="002E4879" w:rsidRDefault="002E4879" w:rsidP="002E4879">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77B78511" w14:textId="77777777" w:rsidR="002E4879" w:rsidRDefault="002E4879" w:rsidP="002E4879">
            <w:pPr>
              <w:rPr>
                <w:rFonts w:ascii="Times New Roman" w:eastAsia="Times New Roman" w:hAnsi="Times New Roman" w:cs="Times New Roman"/>
                <w:sz w:val="24"/>
                <w:szCs w:val="24"/>
                <w:lang w:eastAsia="lv-LV"/>
              </w:rPr>
            </w:pPr>
          </w:p>
        </w:tc>
        <w:tc>
          <w:tcPr>
            <w:tcW w:w="936" w:type="dxa"/>
            <w:vMerge w:val="restart"/>
            <w:vAlign w:val="center"/>
          </w:tcPr>
          <w:p w14:paraId="5678C314" w14:textId="718B6E6C" w:rsidR="002E4879" w:rsidRDefault="002E4879" w:rsidP="002E4879">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71E0B14D" w14:textId="77777777" w:rsidR="002E4879" w:rsidRDefault="002E4879" w:rsidP="002E4879">
            <w:pPr>
              <w:rPr>
                <w:rFonts w:ascii="Times New Roman" w:eastAsia="Times New Roman" w:hAnsi="Times New Roman" w:cs="Times New Roman"/>
                <w:sz w:val="24"/>
                <w:szCs w:val="24"/>
                <w:lang w:eastAsia="lv-LV"/>
              </w:rPr>
            </w:pPr>
          </w:p>
        </w:tc>
        <w:tc>
          <w:tcPr>
            <w:tcW w:w="936" w:type="dxa"/>
            <w:vMerge w:val="restart"/>
            <w:vAlign w:val="center"/>
          </w:tcPr>
          <w:p w14:paraId="53FECB69" w14:textId="0D181FBF" w:rsidR="002E4879" w:rsidRDefault="002E4879" w:rsidP="002E4879">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70CE5F79" w14:textId="77777777" w:rsidR="002E4879" w:rsidRDefault="002E4879" w:rsidP="002E4879">
            <w:pPr>
              <w:rPr>
                <w:rFonts w:ascii="Times New Roman" w:eastAsia="Times New Roman" w:hAnsi="Times New Roman" w:cs="Times New Roman"/>
                <w:sz w:val="24"/>
                <w:szCs w:val="24"/>
                <w:lang w:eastAsia="lv-LV"/>
              </w:rPr>
            </w:pPr>
          </w:p>
        </w:tc>
        <w:tc>
          <w:tcPr>
            <w:tcW w:w="1160" w:type="dxa"/>
          </w:tcPr>
          <w:p w14:paraId="3831871D" w14:textId="77777777" w:rsidR="002E4879" w:rsidRDefault="002E4879" w:rsidP="002E4879">
            <w:pPr>
              <w:rPr>
                <w:rFonts w:ascii="Times New Roman" w:eastAsia="Times New Roman" w:hAnsi="Times New Roman" w:cs="Times New Roman"/>
                <w:sz w:val="24"/>
                <w:szCs w:val="24"/>
                <w:lang w:eastAsia="lv-LV"/>
              </w:rPr>
            </w:pPr>
          </w:p>
        </w:tc>
      </w:tr>
      <w:tr w:rsidR="002E4879" w14:paraId="145C4A41" w14:textId="77777777" w:rsidTr="002E4879">
        <w:tc>
          <w:tcPr>
            <w:tcW w:w="1655" w:type="dxa"/>
          </w:tcPr>
          <w:p w14:paraId="76C779DE" w14:textId="750C5A02" w:rsidR="002E4879" w:rsidRDefault="002E4879"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5.1.</w:t>
            </w:r>
            <w:r w:rsidRPr="00E41F87">
              <w:rPr>
                <w:rFonts w:ascii="Times New Roman" w:eastAsia="Times New Roman" w:hAnsi="Times New Roman" w:cs="Times New Roman"/>
                <w:iCs/>
                <w:sz w:val="24"/>
                <w:szCs w:val="24"/>
                <w:lang w:eastAsia="lv-LV"/>
              </w:rPr>
              <w:t>valsts pamatbudžets</w:t>
            </w:r>
          </w:p>
        </w:tc>
        <w:tc>
          <w:tcPr>
            <w:tcW w:w="1026" w:type="dxa"/>
            <w:vMerge/>
          </w:tcPr>
          <w:p w14:paraId="5D9B398D"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26FBB276"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20FA2359"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372AD5F0"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015E3268"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15C06792" w14:textId="77777777" w:rsidR="002E4879" w:rsidRDefault="002E4879" w:rsidP="002E4879">
            <w:pPr>
              <w:rPr>
                <w:rFonts w:ascii="Times New Roman" w:eastAsia="Times New Roman" w:hAnsi="Times New Roman" w:cs="Times New Roman"/>
                <w:sz w:val="24"/>
                <w:szCs w:val="24"/>
                <w:lang w:eastAsia="lv-LV"/>
              </w:rPr>
            </w:pPr>
          </w:p>
        </w:tc>
        <w:tc>
          <w:tcPr>
            <w:tcW w:w="1160" w:type="dxa"/>
          </w:tcPr>
          <w:p w14:paraId="115210D4" w14:textId="77777777" w:rsidR="002E4879" w:rsidRDefault="002E4879" w:rsidP="002E4879">
            <w:pPr>
              <w:rPr>
                <w:rFonts w:ascii="Times New Roman" w:eastAsia="Times New Roman" w:hAnsi="Times New Roman" w:cs="Times New Roman"/>
                <w:sz w:val="24"/>
                <w:szCs w:val="24"/>
                <w:lang w:eastAsia="lv-LV"/>
              </w:rPr>
            </w:pPr>
          </w:p>
        </w:tc>
      </w:tr>
      <w:tr w:rsidR="002E4879" w14:paraId="17664191" w14:textId="77777777" w:rsidTr="002E4879">
        <w:tc>
          <w:tcPr>
            <w:tcW w:w="1655" w:type="dxa"/>
          </w:tcPr>
          <w:p w14:paraId="44F1DC27" w14:textId="55AC8A3A" w:rsidR="002E4879" w:rsidRDefault="002E4879"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5.2.</w:t>
            </w:r>
            <w:r w:rsidRPr="00E41F87">
              <w:rPr>
                <w:rFonts w:ascii="Times New Roman" w:eastAsia="Times New Roman" w:hAnsi="Times New Roman" w:cs="Times New Roman"/>
                <w:iCs/>
                <w:sz w:val="24"/>
                <w:szCs w:val="24"/>
                <w:lang w:eastAsia="lv-LV"/>
              </w:rPr>
              <w:t>speciālais budžets</w:t>
            </w:r>
          </w:p>
        </w:tc>
        <w:tc>
          <w:tcPr>
            <w:tcW w:w="1026" w:type="dxa"/>
            <w:vMerge/>
          </w:tcPr>
          <w:p w14:paraId="0D978E6D"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0A3F9F4D"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45CF0D30"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3339B777"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48401F94"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5F085851" w14:textId="77777777" w:rsidR="002E4879" w:rsidRDefault="002E4879" w:rsidP="002E4879">
            <w:pPr>
              <w:rPr>
                <w:rFonts w:ascii="Times New Roman" w:eastAsia="Times New Roman" w:hAnsi="Times New Roman" w:cs="Times New Roman"/>
                <w:sz w:val="24"/>
                <w:szCs w:val="24"/>
                <w:lang w:eastAsia="lv-LV"/>
              </w:rPr>
            </w:pPr>
          </w:p>
        </w:tc>
        <w:tc>
          <w:tcPr>
            <w:tcW w:w="1160" w:type="dxa"/>
          </w:tcPr>
          <w:p w14:paraId="5E30F650" w14:textId="77777777" w:rsidR="002E4879" w:rsidRDefault="002E4879" w:rsidP="002E4879">
            <w:pPr>
              <w:rPr>
                <w:rFonts w:ascii="Times New Roman" w:eastAsia="Times New Roman" w:hAnsi="Times New Roman" w:cs="Times New Roman"/>
                <w:sz w:val="24"/>
                <w:szCs w:val="24"/>
                <w:lang w:eastAsia="lv-LV"/>
              </w:rPr>
            </w:pPr>
          </w:p>
        </w:tc>
      </w:tr>
      <w:tr w:rsidR="002E4879" w14:paraId="2E6E41CC" w14:textId="77777777" w:rsidTr="002E4879">
        <w:tc>
          <w:tcPr>
            <w:tcW w:w="1655" w:type="dxa"/>
          </w:tcPr>
          <w:p w14:paraId="0308866A" w14:textId="3C214426" w:rsidR="002E4879" w:rsidRDefault="002E4879"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w:t>
            </w:r>
            <w:r w:rsidRPr="00E41F87">
              <w:rPr>
                <w:rFonts w:ascii="Times New Roman" w:eastAsia="Times New Roman" w:hAnsi="Times New Roman" w:cs="Times New Roman"/>
                <w:iCs/>
                <w:sz w:val="24"/>
                <w:szCs w:val="24"/>
                <w:lang w:eastAsia="lv-LV"/>
              </w:rPr>
              <w:t>pašvaldību budžets</w:t>
            </w:r>
          </w:p>
        </w:tc>
        <w:tc>
          <w:tcPr>
            <w:tcW w:w="1026" w:type="dxa"/>
            <w:vMerge/>
          </w:tcPr>
          <w:p w14:paraId="79193AB0"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57ED7C42"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4CC4C65E"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33FAEE8C"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3C9E4800"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1F3D0B5B" w14:textId="77777777" w:rsidR="002E4879" w:rsidRDefault="002E4879" w:rsidP="002E4879">
            <w:pPr>
              <w:rPr>
                <w:rFonts w:ascii="Times New Roman" w:eastAsia="Times New Roman" w:hAnsi="Times New Roman" w:cs="Times New Roman"/>
                <w:sz w:val="24"/>
                <w:szCs w:val="24"/>
                <w:lang w:eastAsia="lv-LV"/>
              </w:rPr>
            </w:pPr>
          </w:p>
        </w:tc>
        <w:tc>
          <w:tcPr>
            <w:tcW w:w="1160" w:type="dxa"/>
          </w:tcPr>
          <w:p w14:paraId="03E9765B" w14:textId="77777777" w:rsidR="002E4879" w:rsidRDefault="002E4879" w:rsidP="002E4879">
            <w:pPr>
              <w:rPr>
                <w:rFonts w:ascii="Times New Roman" w:eastAsia="Times New Roman" w:hAnsi="Times New Roman" w:cs="Times New Roman"/>
                <w:sz w:val="24"/>
                <w:szCs w:val="24"/>
                <w:lang w:eastAsia="lv-LV"/>
              </w:rPr>
            </w:pPr>
          </w:p>
        </w:tc>
      </w:tr>
      <w:tr w:rsidR="002A04F3" w14:paraId="42408818" w14:textId="77777777" w:rsidTr="007E001F">
        <w:tc>
          <w:tcPr>
            <w:tcW w:w="1655" w:type="dxa"/>
          </w:tcPr>
          <w:p w14:paraId="1C3FD7B7" w14:textId="3559249A" w:rsidR="002A04F3" w:rsidRDefault="002A04F3"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Pr="00261066">
              <w:rPr>
                <w:rFonts w:ascii="Times New Roman" w:eastAsia="Times New Roman" w:hAnsi="Times New Roman" w:cs="Times New Roman"/>
                <w:iCs/>
                <w:sz w:val="24"/>
                <w:szCs w:val="24"/>
                <w:lang w:eastAsia="lv-LV"/>
              </w:rPr>
              <w:t>Detalizēts ieņēmumu un izdevumu aprēķins (ja nepieciešams, detalizētu ieņēmumu un izdevumu aprēķinu var pievienot anotācijas pielikumā)</w:t>
            </w:r>
          </w:p>
        </w:tc>
        <w:tc>
          <w:tcPr>
            <w:tcW w:w="7406" w:type="dxa"/>
            <w:gridSpan w:val="7"/>
            <w:vMerge w:val="restart"/>
          </w:tcPr>
          <w:p w14:paraId="3E46EEB6" w14:textId="77777777" w:rsidR="002A04F3" w:rsidRDefault="002A04F3" w:rsidP="002E4879">
            <w:pPr>
              <w:rPr>
                <w:rFonts w:ascii="Times New Roman" w:eastAsia="Times New Roman" w:hAnsi="Times New Roman" w:cs="Times New Roman"/>
                <w:sz w:val="24"/>
                <w:szCs w:val="24"/>
                <w:lang w:eastAsia="lv-LV"/>
              </w:rPr>
            </w:pPr>
          </w:p>
        </w:tc>
      </w:tr>
      <w:tr w:rsidR="002A04F3" w14:paraId="4DF2CBD3" w14:textId="77777777" w:rsidTr="007E001F">
        <w:tc>
          <w:tcPr>
            <w:tcW w:w="1655" w:type="dxa"/>
          </w:tcPr>
          <w:p w14:paraId="021E6C42" w14:textId="51E50548" w:rsidR="002A04F3" w:rsidRDefault="002A04F3" w:rsidP="002A04F3">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6.1.</w:t>
            </w:r>
            <w:r w:rsidRPr="00261066">
              <w:rPr>
                <w:rFonts w:ascii="Times New Roman" w:eastAsia="Times New Roman" w:hAnsi="Times New Roman" w:cs="Times New Roman"/>
                <w:iCs/>
                <w:sz w:val="24"/>
                <w:szCs w:val="24"/>
                <w:lang w:eastAsia="lv-LV"/>
              </w:rPr>
              <w:t>detalizēts ieņēmumu aprēķins</w:t>
            </w:r>
          </w:p>
        </w:tc>
        <w:tc>
          <w:tcPr>
            <w:tcW w:w="7406" w:type="dxa"/>
            <w:gridSpan w:val="7"/>
            <w:vMerge/>
          </w:tcPr>
          <w:p w14:paraId="437DD8CB" w14:textId="77777777" w:rsidR="002A04F3" w:rsidRDefault="002A04F3" w:rsidP="002A04F3">
            <w:pPr>
              <w:rPr>
                <w:rFonts w:ascii="Times New Roman" w:eastAsia="Times New Roman" w:hAnsi="Times New Roman" w:cs="Times New Roman"/>
                <w:sz w:val="24"/>
                <w:szCs w:val="24"/>
                <w:lang w:eastAsia="lv-LV"/>
              </w:rPr>
            </w:pPr>
          </w:p>
        </w:tc>
      </w:tr>
      <w:tr w:rsidR="002A04F3" w14:paraId="2A754068" w14:textId="77777777" w:rsidTr="007E001F">
        <w:tc>
          <w:tcPr>
            <w:tcW w:w="1655" w:type="dxa"/>
          </w:tcPr>
          <w:p w14:paraId="67CCC926" w14:textId="2C328750" w:rsidR="002A04F3" w:rsidRDefault="002A04F3" w:rsidP="002A04F3">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6.2.d</w:t>
            </w:r>
            <w:r w:rsidRPr="00261066">
              <w:rPr>
                <w:rFonts w:ascii="Times New Roman" w:eastAsia="Times New Roman" w:hAnsi="Times New Roman" w:cs="Times New Roman"/>
                <w:iCs/>
                <w:sz w:val="24"/>
                <w:szCs w:val="24"/>
                <w:lang w:eastAsia="lv-LV"/>
              </w:rPr>
              <w:t>etalizēts izdevumu aprēķins</w:t>
            </w:r>
          </w:p>
        </w:tc>
        <w:tc>
          <w:tcPr>
            <w:tcW w:w="7406" w:type="dxa"/>
            <w:gridSpan w:val="7"/>
            <w:vMerge/>
          </w:tcPr>
          <w:p w14:paraId="7E51FD74" w14:textId="77777777" w:rsidR="002A04F3" w:rsidRDefault="002A04F3" w:rsidP="002A04F3">
            <w:pPr>
              <w:rPr>
                <w:rFonts w:ascii="Times New Roman" w:eastAsia="Times New Roman" w:hAnsi="Times New Roman" w:cs="Times New Roman"/>
                <w:sz w:val="24"/>
                <w:szCs w:val="24"/>
                <w:lang w:eastAsia="lv-LV"/>
              </w:rPr>
            </w:pPr>
          </w:p>
        </w:tc>
      </w:tr>
      <w:tr w:rsidR="002A04F3" w14:paraId="29DE22C2" w14:textId="77777777" w:rsidTr="002D7CDC">
        <w:tc>
          <w:tcPr>
            <w:tcW w:w="1655" w:type="dxa"/>
          </w:tcPr>
          <w:p w14:paraId="343D4A2F" w14:textId="72789233" w:rsidR="002A04F3" w:rsidRDefault="002A04F3" w:rsidP="002A04F3">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Pr="00261066">
              <w:rPr>
                <w:rFonts w:ascii="Times New Roman" w:eastAsia="Times New Roman" w:hAnsi="Times New Roman" w:cs="Times New Roman"/>
                <w:iCs/>
                <w:sz w:val="24"/>
                <w:szCs w:val="24"/>
                <w:lang w:eastAsia="lv-LV"/>
              </w:rPr>
              <w:t>Amata vietu skaita izmaiņas</w:t>
            </w:r>
          </w:p>
        </w:tc>
        <w:tc>
          <w:tcPr>
            <w:tcW w:w="7406" w:type="dxa"/>
            <w:gridSpan w:val="7"/>
          </w:tcPr>
          <w:p w14:paraId="5D15D6CB" w14:textId="63EC4230" w:rsidR="002A04F3" w:rsidRDefault="002A04F3" w:rsidP="002A04F3">
            <w:pPr>
              <w:rPr>
                <w:rFonts w:ascii="Times New Roman" w:eastAsia="Times New Roman" w:hAnsi="Times New Roman" w:cs="Times New Roman"/>
                <w:sz w:val="24"/>
                <w:szCs w:val="24"/>
                <w:lang w:eastAsia="lv-LV"/>
              </w:rPr>
            </w:pPr>
            <w:r w:rsidRPr="00261066">
              <w:rPr>
                <w:rFonts w:ascii="Times New Roman" w:eastAsia="Times New Roman" w:hAnsi="Times New Roman" w:cs="Times New Roman"/>
                <w:iCs/>
                <w:sz w:val="24"/>
                <w:szCs w:val="24"/>
                <w:lang w:eastAsia="lv-LV"/>
              </w:rPr>
              <w:t>Nav attiecināms.</w:t>
            </w:r>
          </w:p>
        </w:tc>
      </w:tr>
      <w:tr w:rsidR="002A04F3" w14:paraId="35F68E71" w14:textId="77777777" w:rsidTr="008F290F">
        <w:tc>
          <w:tcPr>
            <w:tcW w:w="1655" w:type="dxa"/>
          </w:tcPr>
          <w:p w14:paraId="616B936D" w14:textId="660385A6" w:rsidR="002A04F3" w:rsidRDefault="002A04F3" w:rsidP="002A04F3">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Pr="00261066">
              <w:rPr>
                <w:rFonts w:ascii="Times New Roman" w:eastAsia="Times New Roman" w:hAnsi="Times New Roman" w:cs="Times New Roman"/>
                <w:iCs/>
                <w:sz w:val="24"/>
                <w:szCs w:val="24"/>
                <w:lang w:eastAsia="lv-LV"/>
              </w:rPr>
              <w:t>Cita informācija</w:t>
            </w:r>
          </w:p>
        </w:tc>
        <w:tc>
          <w:tcPr>
            <w:tcW w:w="7406" w:type="dxa"/>
            <w:gridSpan w:val="7"/>
          </w:tcPr>
          <w:p w14:paraId="13F84187" w14:textId="75362373" w:rsidR="002A04F3" w:rsidRDefault="002A04F3" w:rsidP="002A04F3">
            <w:pPr>
              <w:rPr>
                <w:rFonts w:ascii="Times New Roman" w:eastAsia="Times New Roman" w:hAnsi="Times New Roman" w:cs="Times New Roman"/>
                <w:sz w:val="24"/>
                <w:szCs w:val="24"/>
                <w:lang w:eastAsia="lv-LV"/>
              </w:rPr>
            </w:pPr>
            <w:r w:rsidRPr="00261066">
              <w:rPr>
                <w:rFonts w:ascii="Times New Roman" w:eastAsia="Times New Roman" w:hAnsi="Times New Roman" w:cs="Times New Roman"/>
                <w:iCs/>
                <w:sz w:val="24"/>
                <w:szCs w:val="24"/>
                <w:lang w:eastAsia="lv-LV"/>
              </w:rPr>
              <w:t>Precīza ietekme uz valsts un pašvaldību budžetiem nav aprēķināma</w:t>
            </w:r>
            <w:r>
              <w:rPr>
                <w:rFonts w:ascii="Times New Roman" w:eastAsia="Times New Roman" w:hAnsi="Times New Roman" w:cs="Times New Roman"/>
                <w:iCs/>
                <w:sz w:val="24"/>
                <w:szCs w:val="24"/>
                <w:lang w:eastAsia="lv-LV"/>
              </w:rPr>
              <w:t>.</w:t>
            </w:r>
          </w:p>
        </w:tc>
      </w:tr>
    </w:tbl>
    <w:p w14:paraId="0F5B6988" w14:textId="77777777" w:rsidR="004B72CE" w:rsidRPr="008C40E6" w:rsidRDefault="004B72CE"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C40E6" w:rsidRPr="00522E75" w14:paraId="51CCF799"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6730EE" w14:textId="77777777" w:rsidR="00894C55" w:rsidRPr="00522E75"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22E75">
              <w:rPr>
                <w:rFonts w:ascii="Times New Roman" w:eastAsia="Times New Roman" w:hAnsi="Times New Roman" w:cs="Times New Roman"/>
                <w:b/>
                <w:bCs/>
                <w:sz w:val="24"/>
                <w:szCs w:val="24"/>
                <w:lang w:eastAsia="lv-LV"/>
              </w:rPr>
              <w:t>IV.</w:t>
            </w:r>
            <w:r w:rsidR="00BD4425" w:rsidRPr="00522E75">
              <w:rPr>
                <w:rFonts w:ascii="Times New Roman" w:eastAsia="Times New Roman" w:hAnsi="Times New Roman" w:cs="Times New Roman"/>
                <w:b/>
                <w:bCs/>
                <w:sz w:val="24"/>
                <w:szCs w:val="24"/>
                <w:lang w:eastAsia="lv-LV"/>
              </w:rPr>
              <w:t> </w:t>
            </w:r>
            <w:r w:rsidRPr="00522E75">
              <w:rPr>
                <w:rFonts w:ascii="Times New Roman" w:eastAsia="Times New Roman" w:hAnsi="Times New Roman" w:cs="Times New Roman"/>
                <w:b/>
                <w:bCs/>
                <w:sz w:val="24"/>
                <w:szCs w:val="24"/>
                <w:lang w:eastAsia="lv-LV"/>
              </w:rPr>
              <w:t>Tiesību akta projekta ietekme uz spēkā esošo tiesību normu sistēmu</w:t>
            </w:r>
          </w:p>
        </w:tc>
      </w:tr>
      <w:tr w:rsidR="008C40E6" w:rsidRPr="008C40E6" w14:paraId="1AAA6986" w14:textId="77777777" w:rsidTr="00CB5AAD">
        <w:trPr>
          <w:jc w:val="center"/>
        </w:trPr>
        <w:tc>
          <w:tcPr>
            <w:tcW w:w="5000" w:type="pct"/>
            <w:tcBorders>
              <w:top w:val="outset" w:sz="6" w:space="0" w:color="414142"/>
              <w:left w:val="outset" w:sz="6" w:space="0" w:color="414142"/>
              <w:bottom w:val="outset" w:sz="6" w:space="0" w:color="414142"/>
              <w:right w:val="outset" w:sz="6" w:space="0" w:color="414142"/>
            </w:tcBorders>
          </w:tcPr>
          <w:p w14:paraId="3F4379F4" w14:textId="77777777" w:rsidR="00CB5AAD" w:rsidRPr="008C40E6" w:rsidRDefault="00CB5AAD" w:rsidP="00CB5AAD">
            <w:pPr>
              <w:spacing w:after="60" w:line="240" w:lineRule="auto"/>
              <w:ind w:right="57"/>
              <w:jc w:val="center"/>
              <w:rPr>
                <w:rFonts w:ascii="Times New Roman" w:hAnsi="Times New Roman" w:cs="Times New Roman"/>
                <w:sz w:val="24"/>
                <w:szCs w:val="24"/>
                <w:lang w:eastAsia="lv-LV"/>
              </w:rPr>
            </w:pPr>
            <w:r w:rsidRPr="00522E75">
              <w:rPr>
                <w:rFonts w:ascii="Times New Roman" w:eastAsia="Times New Roman" w:hAnsi="Times New Roman" w:cs="Times New Roman"/>
                <w:sz w:val="24"/>
                <w:szCs w:val="24"/>
                <w:lang w:eastAsia="lv-LV"/>
              </w:rPr>
              <w:t>Projekts šo jomu neskar.</w:t>
            </w:r>
          </w:p>
        </w:tc>
      </w:tr>
    </w:tbl>
    <w:p w14:paraId="169EF207" w14:textId="1CE55E2A"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52C01" w:rsidRPr="00252C01" w14:paraId="2B999EFC" w14:textId="77777777" w:rsidTr="002C63EF">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A4B08B2" w14:textId="6736D03F" w:rsidR="00252C01" w:rsidRPr="00252C01" w:rsidRDefault="00252C01" w:rsidP="002C63E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52C01">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252C01" w:rsidRPr="008C40E6" w14:paraId="031BEC2A" w14:textId="77777777" w:rsidTr="002C63EF">
        <w:trPr>
          <w:jc w:val="center"/>
        </w:trPr>
        <w:tc>
          <w:tcPr>
            <w:tcW w:w="5000" w:type="pct"/>
            <w:tcBorders>
              <w:top w:val="outset" w:sz="6" w:space="0" w:color="414142"/>
              <w:left w:val="outset" w:sz="6" w:space="0" w:color="414142"/>
              <w:bottom w:val="outset" w:sz="6" w:space="0" w:color="414142"/>
              <w:right w:val="outset" w:sz="6" w:space="0" w:color="414142"/>
            </w:tcBorders>
          </w:tcPr>
          <w:p w14:paraId="3F74E903" w14:textId="77777777" w:rsidR="00252C01" w:rsidRPr="008C40E6" w:rsidRDefault="00252C01" w:rsidP="002C63EF">
            <w:pPr>
              <w:spacing w:after="60" w:line="240" w:lineRule="auto"/>
              <w:ind w:right="57"/>
              <w:jc w:val="center"/>
              <w:rPr>
                <w:rFonts w:ascii="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Projekts šo jomu neskar.</w:t>
            </w:r>
          </w:p>
        </w:tc>
      </w:tr>
    </w:tbl>
    <w:p w14:paraId="1D169439" w14:textId="77777777" w:rsidR="00E45367" w:rsidRPr="008C40E6" w:rsidRDefault="00E45367"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3"/>
        <w:gridCol w:w="6369"/>
      </w:tblGrid>
      <w:tr w:rsidR="008C40E6" w:rsidRPr="00252C01" w14:paraId="29E792B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D24D2E" w14:textId="77777777" w:rsidR="00894C55" w:rsidRPr="00252C0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52C01">
              <w:rPr>
                <w:rFonts w:ascii="Times New Roman" w:eastAsia="Times New Roman" w:hAnsi="Times New Roman" w:cs="Times New Roman"/>
                <w:b/>
                <w:bCs/>
                <w:sz w:val="24"/>
                <w:szCs w:val="24"/>
                <w:lang w:eastAsia="lv-LV"/>
              </w:rPr>
              <w:t>VI.</w:t>
            </w:r>
            <w:r w:rsidR="00816C11" w:rsidRPr="00252C01">
              <w:rPr>
                <w:rFonts w:ascii="Times New Roman" w:eastAsia="Times New Roman" w:hAnsi="Times New Roman" w:cs="Times New Roman"/>
                <w:b/>
                <w:bCs/>
                <w:sz w:val="24"/>
                <w:szCs w:val="24"/>
                <w:lang w:eastAsia="lv-LV"/>
              </w:rPr>
              <w:t> </w:t>
            </w:r>
            <w:r w:rsidRPr="00252C01">
              <w:rPr>
                <w:rFonts w:ascii="Times New Roman" w:eastAsia="Times New Roman" w:hAnsi="Times New Roman" w:cs="Times New Roman"/>
                <w:b/>
                <w:bCs/>
                <w:sz w:val="24"/>
                <w:szCs w:val="24"/>
                <w:lang w:eastAsia="lv-LV"/>
              </w:rPr>
              <w:t>Sabiedrības līdzdalība un komunikācijas aktivitātes</w:t>
            </w:r>
          </w:p>
        </w:tc>
      </w:tr>
      <w:tr w:rsidR="008C40E6" w:rsidRPr="00252C01" w14:paraId="3DF9D892" w14:textId="77777777" w:rsidTr="00C248CB">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3F32D86" w14:textId="77777777" w:rsidR="00894C55" w:rsidRPr="00252C01" w:rsidRDefault="00894C55" w:rsidP="00036759">
            <w:pPr>
              <w:spacing w:after="0" w:line="240" w:lineRule="auto"/>
              <w:jc w:val="center"/>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13264161" w14:textId="77777777" w:rsidR="00894C55" w:rsidRPr="00252C01" w:rsidRDefault="00894C55" w:rsidP="004446CF">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0D449595" w14:textId="77777777" w:rsidR="00BF605F" w:rsidRPr="005A2726" w:rsidRDefault="00252C01" w:rsidP="009F3D9E">
            <w:pPr>
              <w:spacing w:after="60" w:line="240" w:lineRule="auto"/>
              <w:ind w:right="57"/>
              <w:jc w:val="both"/>
              <w:rPr>
                <w:rFonts w:ascii="Times New Roman" w:hAnsi="Times New Roman" w:cs="Times New Roman"/>
                <w:iCs/>
                <w:sz w:val="24"/>
                <w:szCs w:val="24"/>
                <w:lang w:eastAsia="lv-LV"/>
              </w:rPr>
            </w:pPr>
            <w:r w:rsidRPr="005A2726">
              <w:rPr>
                <w:rFonts w:ascii="Times New Roman" w:eastAsia="Times New Roman" w:hAnsi="Times New Roman" w:cs="Times New Roman"/>
                <w:iCs/>
                <w:sz w:val="24"/>
                <w:szCs w:val="24"/>
                <w:lang w:eastAsia="lv-LV"/>
              </w:rPr>
              <w:t xml:space="preserve">Ņemot vērā ārkārtas situāciju un steidzamu regulējuma nepieciešamību, noteikumu projekta izstrādes ietvaros nav veiktas papildus </w:t>
            </w:r>
            <w:r w:rsidR="009F3D9E" w:rsidRPr="005A2726">
              <w:rPr>
                <w:rFonts w:ascii="Times New Roman" w:eastAsia="Times New Roman" w:hAnsi="Times New Roman" w:cs="Times New Roman"/>
                <w:iCs/>
                <w:sz w:val="24"/>
                <w:szCs w:val="24"/>
                <w:lang w:eastAsia="lv-LV"/>
              </w:rPr>
              <w:t>sabiedrības līdzdalības un komunikācijas</w:t>
            </w:r>
            <w:r w:rsidRPr="005A2726">
              <w:rPr>
                <w:rFonts w:ascii="Times New Roman" w:eastAsia="Times New Roman" w:hAnsi="Times New Roman" w:cs="Times New Roman"/>
                <w:iCs/>
                <w:sz w:val="24"/>
                <w:szCs w:val="24"/>
                <w:lang w:eastAsia="lv-LV"/>
              </w:rPr>
              <w:t xml:space="preserve"> aktivitātes</w:t>
            </w:r>
            <w:r w:rsidR="00EA3B97" w:rsidRPr="005A2726">
              <w:rPr>
                <w:rFonts w:ascii="Times New Roman" w:hAnsi="Times New Roman" w:cs="Times New Roman"/>
                <w:iCs/>
                <w:sz w:val="24"/>
                <w:szCs w:val="24"/>
                <w:lang w:eastAsia="lv-LV"/>
              </w:rPr>
              <w:t>.</w:t>
            </w:r>
          </w:p>
          <w:p w14:paraId="2F1574E6" w14:textId="6DCB63A0" w:rsidR="003E1F88" w:rsidRPr="005A2726" w:rsidRDefault="003E1F88" w:rsidP="00EE538C">
            <w:pPr>
              <w:spacing w:after="60" w:line="240" w:lineRule="auto"/>
              <w:ind w:right="57"/>
              <w:jc w:val="both"/>
              <w:rPr>
                <w:rFonts w:ascii="Times New Roman" w:hAnsi="Times New Roman" w:cs="Times New Roman"/>
                <w:bCs/>
                <w:sz w:val="24"/>
                <w:szCs w:val="24"/>
              </w:rPr>
            </w:pPr>
            <w:r w:rsidRPr="005A2726">
              <w:rPr>
                <w:rFonts w:ascii="Times New Roman" w:hAnsi="Times New Roman" w:cs="Times New Roman"/>
                <w:iCs/>
                <w:sz w:val="24"/>
                <w:szCs w:val="24"/>
                <w:lang w:eastAsia="lv-LV"/>
              </w:rPr>
              <w:t xml:space="preserve">Projektu </w:t>
            </w:r>
            <w:r w:rsidR="00393247">
              <w:rPr>
                <w:rFonts w:ascii="Times New Roman" w:hAnsi="Times New Roman" w:cs="Times New Roman"/>
                <w:iCs/>
                <w:sz w:val="24"/>
                <w:szCs w:val="24"/>
                <w:lang w:eastAsia="lv-LV"/>
              </w:rPr>
              <w:t xml:space="preserve">izskatīts un atbalstīts 2020.gada 20.aprīļa </w:t>
            </w:r>
            <w:r w:rsidR="00EE538C" w:rsidRPr="005A2726">
              <w:rPr>
                <w:rFonts w:ascii="Times New Roman" w:hAnsi="Times New Roman" w:cs="Times New Roman"/>
                <w:bCs/>
                <w:sz w:val="24"/>
                <w:szCs w:val="24"/>
              </w:rPr>
              <w:t>Koronavīrusa izraisītās slimības COVID-19 radīto ekonomisko seku operatīvās novēršanas vadības grupas uzņēmējdarbības un nodarbināto atbalstam darba grupā.</w:t>
            </w:r>
          </w:p>
          <w:p w14:paraId="445CFA44" w14:textId="3BBC544C" w:rsidR="005A2726" w:rsidRPr="005A2726" w:rsidRDefault="005A2726" w:rsidP="005A2726">
            <w:pPr>
              <w:spacing w:after="60" w:line="240" w:lineRule="auto"/>
              <w:ind w:right="57"/>
              <w:jc w:val="both"/>
              <w:rPr>
                <w:rFonts w:ascii="Times New Roman" w:hAnsi="Times New Roman" w:cs="Times New Roman"/>
                <w:iCs/>
                <w:sz w:val="24"/>
                <w:szCs w:val="24"/>
                <w:lang w:eastAsia="lv-LV"/>
              </w:rPr>
            </w:pPr>
            <w:r w:rsidRPr="005A2726">
              <w:rPr>
                <w:rFonts w:ascii="Times New Roman" w:eastAsia="Times New Roman" w:hAnsi="Times New Roman" w:cs="Times New Roman"/>
                <w:sz w:val="24"/>
                <w:szCs w:val="24"/>
                <w:lang w:eastAsia="lv-LV"/>
              </w:rPr>
              <w:t>Sabiedrības līdzdalība veikta ar nevalstisko organizāciju starpniecību, kas piedalās minētajā darba grupā.</w:t>
            </w:r>
          </w:p>
        </w:tc>
      </w:tr>
      <w:tr w:rsidR="008C40E6" w:rsidRPr="00252C01" w14:paraId="6FF15BA5" w14:textId="77777777" w:rsidTr="00C248CB">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4F63906" w14:textId="77777777" w:rsidR="00894C55" w:rsidRPr="00252C01" w:rsidRDefault="00894C55" w:rsidP="00036759">
            <w:pPr>
              <w:spacing w:after="0" w:line="240" w:lineRule="auto"/>
              <w:jc w:val="center"/>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64F668CE" w14:textId="77777777" w:rsidR="00894C55" w:rsidRPr="00252C01" w:rsidRDefault="00894C55" w:rsidP="00EA3B97">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hideMark/>
          </w:tcPr>
          <w:p w14:paraId="40A0B29F" w14:textId="38194642" w:rsidR="009D4322" w:rsidRPr="00252C01" w:rsidRDefault="00252C01" w:rsidP="00EA2199">
            <w:pPr>
              <w:spacing w:after="60" w:line="240" w:lineRule="auto"/>
              <w:ind w:right="57"/>
              <w:jc w:val="both"/>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Nav</w:t>
            </w:r>
            <w:r w:rsidR="00EA2199" w:rsidRPr="00252C01">
              <w:rPr>
                <w:rFonts w:ascii="Times New Roman" w:hAnsi="Times New Roman" w:cs="Times New Roman"/>
                <w:sz w:val="24"/>
                <w:szCs w:val="24"/>
              </w:rPr>
              <w:t>.</w:t>
            </w:r>
          </w:p>
        </w:tc>
      </w:tr>
      <w:tr w:rsidR="008C40E6" w:rsidRPr="00252C01" w14:paraId="34C9375A"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55B9A3" w14:textId="77777777" w:rsidR="00894C55" w:rsidRPr="00252C01" w:rsidRDefault="00894C55" w:rsidP="00036759">
            <w:pPr>
              <w:spacing w:after="0" w:line="240" w:lineRule="auto"/>
              <w:jc w:val="center"/>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08BF5CE3" w14:textId="77777777" w:rsidR="00894C55" w:rsidRPr="00252C01" w:rsidRDefault="00894C55" w:rsidP="00EA3B97">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hideMark/>
          </w:tcPr>
          <w:p w14:paraId="305B2C8F" w14:textId="25BB1AC7" w:rsidR="00894C55" w:rsidRPr="00252C01" w:rsidRDefault="00252C01" w:rsidP="00BF605F">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Nav</w:t>
            </w:r>
            <w:r w:rsidR="00BF605F" w:rsidRPr="00252C01">
              <w:rPr>
                <w:rFonts w:ascii="Times New Roman" w:eastAsia="Times New Roman" w:hAnsi="Times New Roman" w:cs="Times New Roman"/>
                <w:sz w:val="24"/>
                <w:szCs w:val="24"/>
                <w:lang w:eastAsia="lv-LV"/>
              </w:rPr>
              <w:t>.</w:t>
            </w:r>
          </w:p>
        </w:tc>
      </w:tr>
      <w:tr w:rsidR="008C40E6" w:rsidRPr="008C40E6" w14:paraId="34DF455C"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5D4386" w14:textId="77777777" w:rsidR="00894C55" w:rsidRPr="00252C01" w:rsidRDefault="00894C55" w:rsidP="00036759">
            <w:pPr>
              <w:spacing w:after="0" w:line="240" w:lineRule="auto"/>
              <w:jc w:val="center"/>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hideMark/>
          </w:tcPr>
          <w:p w14:paraId="62F43EA0" w14:textId="77777777" w:rsidR="00894C55" w:rsidRPr="00252C01" w:rsidRDefault="00894C55" w:rsidP="00EA3B97">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4F135CE3" w14:textId="77777777" w:rsidR="00894C55" w:rsidRPr="008C40E6" w:rsidRDefault="00D63765" w:rsidP="00D63765">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Nav.</w:t>
            </w:r>
          </w:p>
        </w:tc>
      </w:tr>
    </w:tbl>
    <w:p w14:paraId="713FC25F" w14:textId="77777777" w:rsidR="00854A8F" w:rsidRPr="008C40E6" w:rsidRDefault="00854A8F"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5"/>
        <w:gridCol w:w="6367"/>
      </w:tblGrid>
      <w:tr w:rsidR="00894C55" w:rsidRPr="00296F52" w14:paraId="2CD0B3E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3F1D1" w14:textId="77777777" w:rsidR="00894C55" w:rsidRPr="00296F5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6F52">
              <w:rPr>
                <w:rFonts w:ascii="Times New Roman" w:eastAsia="Times New Roman" w:hAnsi="Times New Roman" w:cs="Times New Roman"/>
                <w:b/>
                <w:bCs/>
                <w:sz w:val="24"/>
                <w:szCs w:val="24"/>
                <w:lang w:eastAsia="lv-LV"/>
              </w:rPr>
              <w:t>VII.</w:t>
            </w:r>
            <w:r w:rsidR="00816C11" w:rsidRPr="00296F52">
              <w:rPr>
                <w:rFonts w:ascii="Times New Roman" w:eastAsia="Times New Roman" w:hAnsi="Times New Roman" w:cs="Times New Roman"/>
                <w:b/>
                <w:bCs/>
                <w:sz w:val="24"/>
                <w:szCs w:val="24"/>
                <w:lang w:eastAsia="lv-LV"/>
              </w:rPr>
              <w:t> </w:t>
            </w:r>
            <w:r w:rsidRPr="00296F5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296F52" w14:paraId="5CBB53BA" w14:textId="77777777" w:rsidTr="00C248C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923148" w14:textId="77777777" w:rsidR="00894C55" w:rsidRPr="00296F52" w:rsidRDefault="00894C55" w:rsidP="00036759">
            <w:pPr>
              <w:spacing w:after="0" w:line="240" w:lineRule="auto"/>
              <w:jc w:val="center"/>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1.</w:t>
            </w:r>
          </w:p>
        </w:tc>
        <w:tc>
          <w:tcPr>
            <w:tcW w:w="1234" w:type="pct"/>
            <w:tcBorders>
              <w:top w:val="outset" w:sz="6" w:space="0" w:color="414142"/>
              <w:left w:val="outset" w:sz="6" w:space="0" w:color="414142"/>
              <w:bottom w:val="outset" w:sz="6" w:space="0" w:color="414142"/>
              <w:right w:val="outset" w:sz="6" w:space="0" w:color="414142"/>
            </w:tcBorders>
            <w:hideMark/>
          </w:tcPr>
          <w:p w14:paraId="4C796FDF" w14:textId="77777777" w:rsidR="00894C55" w:rsidRPr="00296F52" w:rsidRDefault="00894C55" w:rsidP="00EA3B97">
            <w:pPr>
              <w:spacing w:after="60" w:line="240" w:lineRule="auto"/>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Projekta izpildē iesaistītās institūcijas</w:t>
            </w:r>
          </w:p>
        </w:tc>
        <w:tc>
          <w:tcPr>
            <w:tcW w:w="3517" w:type="pct"/>
            <w:tcBorders>
              <w:top w:val="outset" w:sz="6" w:space="0" w:color="414142"/>
              <w:left w:val="outset" w:sz="6" w:space="0" w:color="414142"/>
              <w:bottom w:val="outset" w:sz="6" w:space="0" w:color="414142"/>
              <w:right w:val="outset" w:sz="6" w:space="0" w:color="414142"/>
            </w:tcBorders>
            <w:hideMark/>
          </w:tcPr>
          <w:p w14:paraId="69C59A3F" w14:textId="2284F7CA" w:rsidR="00252C01" w:rsidRPr="00296F52" w:rsidRDefault="00DD117E" w:rsidP="00BB2CDC">
            <w:pPr>
              <w:spacing w:after="60" w:line="240" w:lineRule="auto"/>
              <w:ind w:right="57"/>
              <w:jc w:val="both"/>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Publiskas personas institūcijas un citi subjekti</w:t>
            </w:r>
            <w:r w:rsidR="00252C01" w:rsidRPr="00296F52">
              <w:rPr>
                <w:rFonts w:ascii="Times New Roman" w:eastAsia="Times New Roman" w:hAnsi="Times New Roman" w:cs="Times New Roman"/>
                <w:sz w:val="24"/>
                <w:szCs w:val="24"/>
                <w:lang w:eastAsia="lv-LV"/>
              </w:rPr>
              <w:t xml:space="preserve"> (iznomātāji)</w:t>
            </w:r>
            <w:r w:rsidRPr="00296F52">
              <w:rPr>
                <w:rFonts w:ascii="Times New Roman" w:eastAsia="Times New Roman" w:hAnsi="Times New Roman" w:cs="Times New Roman"/>
                <w:sz w:val="24"/>
                <w:szCs w:val="24"/>
                <w:lang w:eastAsia="lv-LV"/>
              </w:rPr>
              <w:t xml:space="preserve">, kuri iznomā </w:t>
            </w:r>
            <w:r w:rsidR="00252C01" w:rsidRPr="00296F52">
              <w:rPr>
                <w:rFonts w:ascii="Times New Roman" w:hAnsi="Times New Roman" w:cs="Times New Roman"/>
                <w:sz w:val="24"/>
                <w:szCs w:val="24"/>
                <w:shd w:val="clear" w:color="auto" w:fill="FFFFFF"/>
              </w:rPr>
              <w:t>publiskas personas un publiskas personas kontrolētas kapitālsabiedrības nek</w:t>
            </w:r>
            <w:r w:rsidR="00393247">
              <w:rPr>
                <w:rFonts w:ascii="Times New Roman" w:hAnsi="Times New Roman" w:cs="Times New Roman"/>
                <w:sz w:val="24"/>
                <w:szCs w:val="24"/>
                <w:shd w:val="clear" w:color="auto" w:fill="FFFFFF"/>
              </w:rPr>
              <w:t>ustamo īpašumu vai kustamo mantu</w:t>
            </w:r>
            <w:r w:rsidR="009D4322" w:rsidRPr="00296F52">
              <w:rPr>
                <w:rFonts w:ascii="Times New Roman" w:eastAsia="Times New Roman" w:hAnsi="Times New Roman" w:cs="Times New Roman"/>
                <w:sz w:val="24"/>
                <w:szCs w:val="24"/>
                <w:lang w:eastAsia="lv-LV"/>
              </w:rPr>
              <w:t>.</w:t>
            </w:r>
          </w:p>
        </w:tc>
      </w:tr>
      <w:tr w:rsidR="00894C55" w:rsidRPr="00296F52" w14:paraId="0A5A017B" w14:textId="77777777" w:rsidTr="00C248C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987F58B" w14:textId="77777777" w:rsidR="00894C55" w:rsidRPr="00296F52" w:rsidRDefault="00894C55" w:rsidP="00036759">
            <w:pPr>
              <w:spacing w:after="0" w:line="240" w:lineRule="auto"/>
              <w:jc w:val="center"/>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2.</w:t>
            </w:r>
          </w:p>
        </w:tc>
        <w:tc>
          <w:tcPr>
            <w:tcW w:w="1234" w:type="pct"/>
            <w:tcBorders>
              <w:top w:val="outset" w:sz="6" w:space="0" w:color="414142"/>
              <w:left w:val="outset" w:sz="6" w:space="0" w:color="414142"/>
              <w:bottom w:val="outset" w:sz="6" w:space="0" w:color="414142"/>
              <w:right w:val="outset" w:sz="6" w:space="0" w:color="414142"/>
            </w:tcBorders>
            <w:hideMark/>
          </w:tcPr>
          <w:p w14:paraId="2718E97C" w14:textId="0A83BE1D" w:rsidR="00894C55" w:rsidRPr="00296F52" w:rsidRDefault="00252C01" w:rsidP="00252C01">
            <w:pPr>
              <w:spacing w:after="60" w:line="240" w:lineRule="auto"/>
              <w:rPr>
                <w:rFonts w:ascii="Times New Roman" w:eastAsia="Times New Roman" w:hAnsi="Times New Roman" w:cs="Times New Roman"/>
                <w:sz w:val="24"/>
                <w:szCs w:val="24"/>
                <w:lang w:eastAsia="lv-LV"/>
              </w:rPr>
            </w:pPr>
            <w:r w:rsidRPr="00296F52">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517" w:type="pct"/>
            <w:tcBorders>
              <w:top w:val="outset" w:sz="6" w:space="0" w:color="414142"/>
              <w:left w:val="outset" w:sz="6" w:space="0" w:color="414142"/>
              <w:bottom w:val="outset" w:sz="6" w:space="0" w:color="414142"/>
              <w:right w:val="outset" w:sz="6" w:space="0" w:color="414142"/>
            </w:tcBorders>
            <w:hideMark/>
          </w:tcPr>
          <w:p w14:paraId="01C1FED6" w14:textId="77777777" w:rsidR="00FF1FFA" w:rsidRPr="00296F52" w:rsidRDefault="00DD117E" w:rsidP="0025589A">
            <w:pPr>
              <w:spacing w:after="60" w:line="240" w:lineRule="auto"/>
              <w:ind w:right="57"/>
              <w:jc w:val="both"/>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Projekts šo jomu neskar</w:t>
            </w:r>
            <w:r w:rsidR="00036759" w:rsidRPr="00296F52">
              <w:rPr>
                <w:rFonts w:ascii="Times New Roman" w:eastAsia="Times New Roman" w:hAnsi="Times New Roman" w:cs="Times New Roman"/>
                <w:sz w:val="24"/>
                <w:szCs w:val="24"/>
                <w:lang w:eastAsia="lv-LV"/>
              </w:rPr>
              <w:t>.</w:t>
            </w:r>
          </w:p>
        </w:tc>
      </w:tr>
      <w:tr w:rsidR="00894C55" w:rsidRPr="00252C01" w14:paraId="6454BCB1" w14:textId="77777777" w:rsidTr="00C248C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9F785D5" w14:textId="77777777" w:rsidR="00894C55" w:rsidRPr="00296F52" w:rsidRDefault="00894C55" w:rsidP="00036759">
            <w:pPr>
              <w:spacing w:after="0" w:line="240" w:lineRule="auto"/>
              <w:jc w:val="center"/>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3.</w:t>
            </w:r>
          </w:p>
        </w:tc>
        <w:tc>
          <w:tcPr>
            <w:tcW w:w="1234" w:type="pct"/>
            <w:tcBorders>
              <w:top w:val="outset" w:sz="6" w:space="0" w:color="414142"/>
              <w:left w:val="outset" w:sz="6" w:space="0" w:color="414142"/>
              <w:bottom w:val="outset" w:sz="6" w:space="0" w:color="414142"/>
              <w:right w:val="outset" w:sz="6" w:space="0" w:color="414142"/>
            </w:tcBorders>
            <w:hideMark/>
          </w:tcPr>
          <w:p w14:paraId="67D6050C" w14:textId="77777777" w:rsidR="00894C55" w:rsidRPr="00296F52" w:rsidRDefault="00894C55" w:rsidP="00EA3B97">
            <w:pPr>
              <w:spacing w:after="60" w:line="240" w:lineRule="auto"/>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88C959F" w14:textId="77777777" w:rsidR="00894C55" w:rsidRPr="00252C01" w:rsidRDefault="00C30A39" w:rsidP="00036759">
            <w:pPr>
              <w:spacing w:after="60" w:line="240" w:lineRule="auto"/>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Nav.</w:t>
            </w:r>
          </w:p>
        </w:tc>
      </w:tr>
    </w:tbl>
    <w:p w14:paraId="21D7BA87" w14:textId="0E60016F" w:rsidR="00C30A39" w:rsidRDefault="00C30A39" w:rsidP="00894C55">
      <w:pPr>
        <w:spacing w:after="0" w:line="240" w:lineRule="auto"/>
        <w:rPr>
          <w:rFonts w:ascii="Times New Roman" w:hAnsi="Times New Roman" w:cs="Times New Roman"/>
          <w:sz w:val="28"/>
          <w:szCs w:val="28"/>
        </w:rPr>
      </w:pPr>
    </w:p>
    <w:p w14:paraId="1423C130" w14:textId="7A78CEA2" w:rsidR="00296F52" w:rsidRDefault="00296F52" w:rsidP="00894C55">
      <w:pPr>
        <w:spacing w:after="0" w:line="240" w:lineRule="auto"/>
        <w:rPr>
          <w:rFonts w:ascii="Times New Roman" w:hAnsi="Times New Roman" w:cs="Times New Roman"/>
          <w:sz w:val="28"/>
          <w:szCs w:val="28"/>
        </w:rPr>
      </w:pPr>
    </w:p>
    <w:p w14:paraId="06E28E90" w14:textId="0954F431" w:rsidR="00296F52" w:rsidRPr="008C40E6" w:rsidRDefault="00296F52" w:rsidP="00894C55">
      <w:pPr>
        <w:spacing w:after="0" w:line="240" w:lineRule="auto"/>
        <w:rPr>
          <w:rFonts w:ascii="Times New Roman" w:hAnsi="Times New Roman" w:cs="Times New Roman"/>
          <w:sz w:val="28"/>
          <w:szCs w:val="28"/>
        </w:rPr>
      </w:pPr>
    </w:p>
    <w:p w14:paraId="62E8BE4B" w14:textId="220E0739" w:rsidR="00296F52" w:rsidRPr="00296F52" w:rsidRDefault="00296F52" w:rsidP="00296F52">
      <w:pPr>
        <w:tabs>
          <w:tab w:val="left" w:pos="6237"/>
        </w:tabs>
        <w:spacing w:after="0" w:line="240" w:lineRule="auto"/>
        <w:rPr>
          <w:rFonts w:ascii="Times New Roman" w:hAnsi="Times New Roman" w:cs="Times New Roman"/>
          <w:sz w:val="28"/>
          <w:szCs w:val="28"/>
        </w:rPr>
      </w:pPr>
      <w:r w:rsidRPr="00296F52">
        <w:rPr>
          <w:rFonts w:ascii="Times New Roman" w:hAnsi="Times New Roman" w:cs="Times New Roman"/>
          <w:sz w:val="28"/>
          <w:szCs w:val="28"/>
        </w:rPr>
        <w:t>Finanšu ministrs</w:t>
      </w:r>
      <w:r w:rsidRPr="00296F52">
        <w:rPr>
          <w:rFonts w:ascii="Times New Roman" w:hAnsi="Times New Roman" w:cs="Times New Roman"/>
          <w:sz w:val="28"/>
          <w:szCs w:val="28"/>
        </w:rPr>
        <w:tab/>
      </w:r>
      <w:r w:rsidRPr="00296F52">
        <w:rPr>
          <w:rFonts w:ascii="Times New Roman" w:hAnsi="Times New Roman" w:cs="Times New Roman"/>
          <w:sz w:val="28"/>
          <w:szCs w:val="28"/>
        </w:rPr>
        <w:tab/>
      </w:r>
      <w:r w:rsidRPr="00296F52">
        <w:rPr>
          <w:rFonts w:ascii="Times New Roman" w:hAnsi="Times New Roman" w:cs="Times New Roman"/>
          <w:sz w:val="28"/>
          <w:szCs w:val="28"/>
        </w:rPr>
        <w:tab/>
      </w:r>
      <w:r>
        <w:rPr>
          <w:rFonts w:ascii="Times New Roman" w:hAnsi="Times New Roman" w:cs="Times New Roman"/>
          <w:sz w:val="28"/>
          <w:szCs w:val="28"/>
        </w:rPr>
        <w:t xml:space="preserve">         </w:t>
      </w:r>
      <w:r w:rsidRPr="00296F52">
        <w:rPr>
          <w:rFonts w:ascii="Times New Roman" w:hAnsi="Times New Roman" w:cs="Times New Roman"/>
          <w:sz w:val="28"/>
          <w:szCs w:val="28"/>
        </w:rPr>
        <w:t>Jānis Reirs</w:t>
      </w:r>
    </w:p>
    <w:p w14:paraId="6C1B99EB" w14:textId="3D5AE3FA" w:rsidR="00003720" w:rsidRPr="00296F52" w:rsidRDefault="00003720" w:rsidP="00003720">
      <w:pPr>
        <w:spacing w:after="0" w:line="240" w:lineRule="auto"/>
        <w:rPr>
          <w:rFonts w:ascii="Times New Roman" w:eastAsia="Times New Roman" w:hAnsi="Times New Roman" w:cs="Times New Roman"/>
          <w:sz w:val="28"/>
          <w:szCs w:val="28"/>
        </w:rPr>
      </w:pPr>
    </w:p>
    <w:p w14:paraId="07E67596" w14:textId="77777777" w:rsidR="00972A48" w:rsidRPr="00296F52" w:rsidRDefault="00972A48" w:rsidP="00C30A39">
      <w:pPr>
        <w:tabs>
          <w:tab w:val="left" w:pos="6237"/>
        </w:tabs>
        <w:spacing w:after="0" w:line="240" w:lineRule="auto"/>
        <w:rPr>
          <w:rFonts w:ascii="Times New Roman" w:hAnsi="Times New Roman" w:cs="Times New Roman"/>
          <w:sz w:val="28"/>
          <w:szCs w:val="28"/>
        </w:rPr>
      </w:pPr>
    </w:p>
    <w:p w14:paraId="5DC98A7C" w14:textId="08C33E93" w:rsidR="00894C55" w:rsidRPr="00296F52" w:rsidRDefault="00C30A39" w:rsidP="00296F52">
      <w:pPr>
        <w:tabs>
          <w:tab w:val="left" w:pos="6237"/>
        </w:tabs>
        <w:spacing w:after="0" w:line="240" w:lineRule="auto"/>
        <w:rPr>
          <w:rFonts w:ascii="Times New Roman" w:hAnsi="Times New Roman" w:cs="Times New Roman"/>
          <w:sz w:val="28"/>
          <w:szCs w:val="28"/>
        </w:rPr>
      </w:pPr>
      <w:r w:rsidRPr="00296F52">
        <w:rPr>
          <w:rFonts w:ascii="Times New Roman" w:hAnsi="Times New Roman" w:cs="Times New Roman"/>
          <w:sz w:val="28"/>
          <w:szCs w:val="28"/>
        </w:rPr>
        <w:t>Finanšu mini</w:t>
      </w:r>
      <w:r w:rsidR="00296F52" w:rsidRPr="00296F52">
        <w:rPr>
          <w:rFonts w:ascii="Times New Roman" w:hAnsi="Times New Roman" w:cs="Times New Roman"/>
          <w:sz w:val="28"/>
          <w:szCs w:val="28"/>
        </w:rPr>
        <w:t>strijas valsts sekretāre</w:t>
      </w:r>
      <w:r w:rsidR="00296F52" w:rsidRPr="00296F52">
        <w:rPr>
          <w:rFonts w:ascii="Times New Roman" w:hAnsi="Times New Roman" w:cs="Times New Roman"/>
          <w:sz w:val="28"/>
          <w:szCs w:val="28"/>
        </w:rPr>
        <w:tab/>
      </w:r>
      <w:r w:rsidR="00296F52" w:rsidRPr="00296F52">
        <w:rPr>
          <w:rFonts w:ascii="Times New Roman" w:hAnsi="Times New Roman" w:cs="Times New Roman"/>
          <w:sz w:val="28"/>
          <w:szCs w:val="28"/>
        </w:rPr>
        <w:tab/>
      </w:r>
      <w:r w:rsidR="00296F52" w:rsidRPr="00296F52">
        <w:rPr>
          <w:rFonts w:ascii="Times New Roman" w:hAnsi="Times New Roman" w:cs="Times New Roman"/>
          <w:sz w:val="28"/>
          <w:szCs w:val="28"/>
        </w:rPr>
        <w:tab/>
        <w:t xml:space="preserve">        </w:t>
      </w:r>
      <w:r w:rsidRPr="00296F52">
        <w:rPr>
          <w:rFonts w:ascii="Times New Roman" w:hAnsi="Times New Roman" w:cs="Times New Roman"/>
          <w:sz w:val="28"/>
          <w:szCs w:val="28"/>
        </w:rPr>
        <w:t>B</w:t>
      </w:r>
      <w:r w:rsidR="00296F52" w:rsidRPr="00296F52">
        <w:rPr>
          <w:rFonts w:ascii="Times New Roman" w:hAnsi="Times New Roman" w:cs="Times New Roman"/>
          <w:sz w:val="28"/>
          <w:szCs w:val="28"/>
        </w:rPr>
        <w:t xml:space="preserve">aiba </w:t>
      </w:r>
      <w:r w:rsidR="00296F52">
        <w:rPr>
          <w:rFonts w:ascii="Times New Roman" w:hAnsi="Times New Roman" w:cs="Times New Roman"/>
          <w:sz w:val="28"/>
          <w:szCs w:val="28"/>
        </w:rPr>
        <w:t>Bāne</w:t>
      </w:r>
    </w:p>
    <w:sectPr w:rsidR="00894C55" w:rsidRPr="00296F52" w:rsidSect="007B6A3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D4CAC" w14:textId="77777777" w:rsidR="00514A4F" w:rsidRDefault="00514A4F" w:rsidP="00894C55">
      <w:pPr>
        <w:spacing w:after="0" w:line="240" w:lineRule="auto"/>
      </w:pPr>
      <w:r>
        <w:separator/>
      </w:r>
    </w:p>
  </w:endnote>
  <w:endnote w:type="continuationSeparator" w:id="0">
    <w:p w14:paraId="5DFB7A92" w14:textId="77777777" w:rsidR="00514A4F" w:rsidRDefault="00514A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B2E3" w14:textId="77777777" w:rsidR="00393E63" w:rsidRDefault="00393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686D" w14:textId="0880E647" w:rsidR="007B6A37" w:rsidRPr="00393E63" w:rsidRDefault="00393E63" w:rsidP="00410E7E">
    <w:pPr>
      <w:pStyle w:val="Footer"/>
      <w:rPr>
        <w:rFonts w:ascii="Times New Roman" w:hAnsi="Times New Roman" w:cs="Times New Roman"/>
        <w:sz w:val="20"/>
        <w:szCs w:val="20"/>
      </w:rPr>
    </w:pPr>
    <w:r w:rsidRPr="00393E63">
      <w:rPr>
        <w:rFonts w:ascii="Times New Roman" w:hAnsi="Times New Roman" w:cs="Times New Roman"/>
        <w:sz w:val="20"/>
        <w:szCs w:val="20"/>
      </w:rPr>
      <w:t>FManot_25042020_covid19noma_groz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B9E2" w14:textId="1A5360F6" w:rsidR="007B6A37" w:rsidRPr="00393E63" w:rsidRDefault="00393E63" w:rsidP="00410E7E">
    <w:pPr>
      <w:pStyle w:val="Footer"/>
      <w:rPr>
        <w:rFonts w:ascii="Times New Roman" w:hAnsi="Times New Roman" w:cs="Times New Roman"/>
        <w:sz w:val="20"/>
        <w:szCs w:val="20"/>
      </w:rPr>
    </w:pPr>
    <w:r w:rsidRPr="00393E63">
      <w:rPr>
        <w:rFonts w:ascii="Times New Roman" w:hAnsi="Times New Roman" w:cs="Times New Roman"/>
        <w:sz w:val="20"/>
        <w:szCs w:val="20"/>
      </w:rPr>
      <w:t>FManot_25042020_covid19noma_groz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97719" w14:textId="77777777" w:rsidR="00514A4F" w:rsidRDefault="00514A4F" w:rsidP="00894C55">
      <w:pPr>
        <w:spacing w:after="0" w:line="240" w:lineRule="auto"/>
      </w:pPr>
      <w:r>
        <w:separator/>
      </w:r>
    </w:p>
  </w:footnote>
  <w:footnote w:type="continuationSeparator" w:id="0">
    <w:p w14:paraId="4D209EBE" w14:textId="77777777" w:rsidR="00514A4F" w:rsidRDefault="00514A4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E164F" w14:textId="77777777" w:rsidR="00393E63" w:rsidRDefault="00393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71184"/>
      <w:docPartObj>
        <w:docPartGallery w:val="Page Numbers (Top of Page)"/>
        <w:docPartUnique/>
      </w:docPartObj>
    </w:sdtPr>
    <w:sdtEndPr>
      <w:rPr>
        <w:rFonts w:ascii="Times New Roman" w:hAnsi="Times New Roman" w:cs="Times New Roman"/>
        <w:noProof/>
        <w:sz w:val="24"/>
        <w:szCs w:val="24"/>
      </w:rPr>
    </w:sdtEndPr>
    <w:sdtContent>
      <w:p w14:paraId="7E692021" w14:textId="28BCD485" w:rsidR="007B6A37" w:rsidRPr="00C30A39" w:rsidRDefault="007B6A37" w:rsidP="00C30A39">
        <w:pPr>
          <w:pStyle w:val="Header"/>
          <w:jc w:val="center"/>
          <w:rPr>
            <w:rFonts w:ascii="Times New Roman" w:hAnsi="Times New Roman" w:cs="Times New Roman"/>
            <w:sz w:val="24"/>
            <w:szCs w:val="24"/>
          </w:rPr>
        </w:pPr>
        <w:r w:rsidRPr="00C30A39">
          <w:rPr>
            <w:rFonts w:ascii="Times New Roman" w:hAnsi="Times New Roman" w:cs="Times New Roman"/>
            <w:sz w:val="24"/>
            <w:szCs w:val="24"/>
          </w:rPr>
          <w:fldChar w:fldCharType="begin"/>
        </w:r>
        <w:r w:rsidRPr="00C30A39">
          <w:rPr>
            <w:rFonts w:ascii="Times New Roman" w:hAnsi="Times New Roman" w:cs="Times New Roman"/>
            <w:sz w:val="24"/>
            <w:szCs w:val="24"/>
          </w:rPr>
          <w:instrText xml:space="preserve"> PAGE   \* MERGEFORMAT </w:instrText>
        </w:r>
        <w:r w:rsidRPr="00C30A39">
          <w:rPr>
            <w:rFonts w:ascii="Times New Roman" w:hAnsi="Times New Roman" w:cs="Times New Roman"/>
            <w:sz w:val="24"/>
            <w:szCs w:val="24"/>
          </w:rPr>
          <w:fldChar w:fldCharType="separate"/>
        </w:r>
        <w:r w:rsidR="00B30A49">
          <w:rPr>
            <w:rFonts w:ascii="Times New Roman" w:hAnsi="Times New Roman" w:cs="Times New Roman"/>
            <w:noProof/>
            <w:sz w:val="24"/>
            <w:szCs w:val="24"/>
          </w:rPr>
          <w:t>3</w:t>
        </w:r>
        <w:r w:rsidRPr="00C30A39">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2739" w14:textId="77777777" w:rsidR="00393E63" w:rsidRDefault="00393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6B"/>
    <w:multiLevelType w:val="hybridMultilevel"/>
    <w:tmpl w:val="2B385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7B435C"/>
    <w:multiLevelType w:val="hybridMultilevel"/>
    <w:tmpl w:val="B8AC3994"/>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B60075"/>
    <w:multiLevelType w:val="hybridMultilevel"/>
    <w:tmpl w:val="C028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8"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4D73B4"/>
    <w:multiLevelType w:val="hybridMultilevel"/>
    <w:tmpl w:val="2BC0D2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075C1B"/>
    <w:multiLevelType w:val="hybridMultilevel"/>
    <w:tmpl w:val="71567D58"/>
    <w:lvl w:ilvl="0" w:tplc="5F54A86A">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A14BCC"/>
    <w:multiLevelType w:val="hybridMultilevel"/>
    <w:tmpl w:val="2850E9C8"/>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0"/>
  </w:num>
  <w:num w:numId="3">
    <w:abstractNumId w:val="22"/>
  </w:num>
  <w:num w:numId="4">
    <w:abstractNumId w:val="12"/>
  </w:num>
  <w:num w:numId="5">
    <w:abstractNumId w:val="9"/>
  </w:num>
  <w:num w:numId="6">
    <w:abstractNumId w:val="8"/>
  </w:num>
  <w:num w:numId="7">
    <w:abstractNumId w:val="3"/>
  </w:num>
  <w:num w:numId="8">
    <w:abstractNumId w:val="4"/>
  </w:num>
  <w:num w:numId="9">
    <w:abstractNumId w:val="2"/>
  </w:num>
  <w:num w:numId="10">
    <w:abstractNumId w:val="11"/>
  </w:num>
  <w:num w:numId="11">
    <w:abstractNumId w:val="7"/>
  </w:num>
  <w:num w:numId="12">
    <w:abstractNumId w:val="21"/>
  </w:num>
  <w:num w:numId="13">
    <w:abstractNumId w:val="19"/>
  </w:num>
  <w:num w:numId="14">
    <w:abstractNumId w:val="17"/>
  </w:num>
  <w:num w:numId="15">
    <w:abstractNumId w:val="15"/>
  </w:num>
  <w:num w:numId="16">
    <w:abstractNumId w:val="13"/>
  </w:num>
  <w:num w:numId="17">
    <w:abstractNumId w:val="18"/>
  </w:num>
  <w:num w:numId="18">
    <w:abstractNumId w:val="0"/>
  </w:num>
  <w:num w:numId="19">
    <w:abstractNumId w:val="5"/>
  </w:num>
  <w:num w:numId="20">
    <w:abstractNumId w:val="6"/>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97"/>
    <w:rsid w:val="00003720"/>
    <w:rsid w:val="00003BDD"/>
    <w:rsid w:val="00015082"/>
    <w:rsid w:val="00015BA2"/>
    <w:rsid w:val="00016092"/>
    <w:rsid w:val="0001666C"/>
    <w:rsid w:val="0002209B"/>
    <w:rsid w:val="000235EF"/>
    <w:rsid w:val="00023A88"/>
    <w:rsid w:val="00024C37"/>
    <w:rsid w:val="00025789"/>
    <w:rsid w:val="00025921"/>
    <w:rsid w:val="00026455"/>
    <w:rsid w:val="00027539"/>
    <w:rsid w:val="000278F3"/>
    <w:rsid w:val="00031EE6"/>
    <w:rsid w:val="000330DF"/>
    <w:rsid w:val="00033217"/>
    <w:rsid w:val="00035008"/>
    <w:rsid w:val="00036759"/>
    <w:rsid w:val="00036B45"/>
    <w:rsid w:val="00041EF4"/>
    <w:rsid w:val="0005214A"/>
    <w:rsid w:val="00052EA2"/>
    <w:rsid w:val="00053457"/>
    <w:rsid w:val="00053B11"/>
    <w:rsid w:val="0005650F"/>
    <w:rsid w:val="000616DA"/>
    <w:rsid w:val="00062611"/>
    <w:rsid w:val="00064FF0"/>
    <w:rsid w:val="00066CDF"/>
    <w:rsid w:val="000709FE"/>
    <w:rsid w:val="0007208E"/>
    <w:rsid w:val="000734E3"/>
    <w:rsid w:val="00073CAF"/>
    <w:rsid w:val="00074262"/>
    <w:rsid w:val="0007471E"/>
    <w:rsid w:val="00074EF5"/>
    <w:rsid w:val="00075335"/>
    <w:rsid w:val="00075E80"/>
    <w:rsid w:val="00076BF6"/>
    <w:rsid w:val="00077826"/>
    <w:rsid w:val="00080311"/>
    <w:rsid w:val="00080D17"/>
    <w:rsid w:val="00080E87"/>
    <w:rsid w:val="00081634"/>
    <w:rsid w:val="00082322"/>
    <w:rsid w:val="0008390B"/>
    <w:rsid w:val="00084D63"/>
    <w:rsid w:val="0008665D"/>
    <w:rsid w:val="000928C5"/>
    <w:rsid w:val="00095C69"/>
    <w:rsid w:val="00097554"/>
    <w:rsid w:val="000A1672"/>
    <w:rsid w:val="000A1B3B"/>
    <w:rsid w:val="000A5006"/>
    <w:rsid w:val="000A7B6C"/>
    <w:rsid w:val="000B4892"/>
    <w:rsid w:val="000B4EED"/>
    <w:rsid w:val="000C02F7"/>
    <w:rsid w:val="000C0AA1"/>
    <w:rsid w:val="000C1001"/>
    <w:rsid w:val="000C3B2A"/>
    <w:rsid w:val="000C42B2"/>
    <w:rsid w:val="000C4E18"/>
    <w:rsid w:val="000C50B2"/>
    <w:rsid w:val="000C6781"/>
    <w:rsid w:val="000C6B55"/>
    <w:rsid w:val="000C7389"/>
    <w:rsid w:val="000C7782"/>
    <w:rsid w:val="000D0178"/>
    <w:rsid w:val="000D3570"/>
    <w:rsid w:val="000D3A7E"/>
    <w:rsid w:val="000D4829"/>
    <w:rsid w:val="000D4C71"/>
    <w:rsid w:val="000D6296"/>
    <w:rsid w:val="000E1C2A"/>
    <w:rsid w:val="000E2905"/>
    <w:rsid w:val="000E4230"/>
    <w:rsid w:val="000E591A"/>
    <w:rsid w:val="000E5B90"/>
    <w:rsid w:val="000E746C"/>
    <w:rsid w:val="000E7D4C"/>
    <w:rsid w:val="000F4147"/>
    <w:rsid w:val="000F547C"/>
    <w:rsid w:val="000F5B9D"/>
    <w:rsid w:val="0010037C"/>
    <w:rsid w:val="00112F77"/>
    <w:rsid w:val="00124C8E"/>
    <w:rsid w:val="00133ACC"/>
    <w:rsid w:val="00133E3A"/>
    <w:rsid w:val="00140903"/>
    <w:rsid w:val="00140B05"/>
    <w:rsid w:val="001469A9"/>
    <w:rsid w:val="001547BF"/>
    <w:rsid w:val="001554F4"/>
    <w:rsid w:val="00163064"/>
    <w:rsid w:val="0016309E"/>
    <w:rsid w:val="0017348D"/>
    <w:rsid w:val="00176221"/>
    <w:rsid w:val="00180158"/>
    <w:rsid w:val="001938B3"/>
    <w:rsid w:val="001A0792"/>
    <w:rsid w:val="001A0E80"/>
    <w:rsid w:val="001A2ED5"/>
    <w:rsid w:val="001A6299"/>
    <w:rsid w:val="001A7574"/>
    <w:rsid w:val="001B01FC"/>
    <w:rsid w:val="001B3324"/>
    <w:rsid w:val="001B6492"/>
    <w:rsid w:val="001C1437"/>
    <w:rsid w:val="001C2CCE"/>
    <w:rsid w:val="001C3AB4"/>
    <w:rsid w:val="001C413C"/>
    <w:rsid w:val="001C650C"/>
    <w:rsid w:val="001C71AC"/>
    <w:rsid w:val="001C7C32"/>
    <w:rsid w:val="001D0484"/>
    <w:rsid w:val="001D2E7E"/>
    <w:rsid w:val="001D3BC9"/>
    <w:rsid w:val="001D49F7"/>
    <w:rsid w:val="001D4D74"/>
    <w:rsid w:val="001D660F"/>
    <w:rsid w:val="001E0C04"/>
    <w:rsid w:val="001E239F"/>
    <w:rsid w:val="001E2EA2"/>
    <w:rsid w:val="001E57BB"/>
    <w:rsid w:val="001E64E2"/>
    <w:rsid w:val="001F27F6"/>
    <w:rsid w:val="001F3FDC"/>
    <w:rsid w:val="001F5D18"/>
    <w:rsid w:val="0020021B"/>
    <w:rsid w:val="002023A6"/>
    <w:rsid w:val="00203B52"/>
    <w:rsid w:val="0020667C"/>
    <w:rsid w:val="00231048"/>
    <w:rsid w:val="00232C4D"/>
    <w:rsid w:val="0023501E"/>
    <w:rsid w:val="00235795"/>
    <w:rsid w:val="0023592A"/>
    <w:rsid w:val="0023595E"/>
    <w:rsid w:val="00235B66"/>
    <w:rsid w:val="00236D0F"/>
    <w:rsid w:val="00237240"/>
    <w:rsid w:val="00237A00"/>
    <w:rsid w:val="002444D5"/>
    <w:rsid w:val="00245A92"/>
    <w:rsid w:val="0024732C"/>
    <w:rsid w:val="00250016"/>
    <w:rsid w:val="00250293"/>
    <w:rsid w:val="002508E6"/>
    <w:rsid w:val="00252C01"/>
    <w:rsid w:val="00253AC4"/>
    <w:rsid w:val="0025589A"/>
    <w:rsid w:val="0025682C"/>
    <w:rsid w:val="00256A3C"/>
    <w:rsid w:val="00256DE0"/>
    <w:rsid w:val="002641CE"/>
    <w:rsid w:val="00266D7A"/>
    <w:rsid w:val="00272967"/>
    <w:rsid w:val="002755C1"/>
    <w:rsid w:val="00277130"/>
    <w:rsid w:val="00281095"/>
    <w:rsid w:val="002812C7"/>
    <w:rsid w:val="0028198C"/>
    <w:rsid w:val="00283D59"/>
    <w:rsid w:val="00287E3C"/>
    <w:rsid w:val="00296B20"/>
    <w:rsid w:val="00296F52"/>
    <w:rsid w:val="002A04F3"/>
    <w:rsid w:val="002A0797"/>
    <w:rsid w:val="002A11AB"/>
    <w:rsid w:val="002A49B0"/>
    <w:rsid w:val="002A5E6A"/>
    <w:rsid w:val="002A7783"/>
    <w:rsid w:val="002A7E18"/>
    <w:rsid w:val="002B5D4E"/>
    <w:rsid w:val="002B70F9"/>
    <w:rsid w:val="002C234B"/>
    <w:rsid w:val="002C2A4A"/>
    <w:rsid w:val="002C5809"/>
    <w:rsid w:val="002D4B06"/>
    <w:rsid w:val="002D7A76"/>
    <w:rsid w:val="002D7B86"/>
    <w:rsid w:val="002D7FB7"/>
    <w:rsid w:val="002E25BD"/>
    <w:rsid w:val="002E2936"/>
    <w:rsid w:val="002E2965"/>
    <w:rsid w:val="002E4879"/>
    <w:rsid w:val="002E4E49"/>
    <w:rsid w:val="002E51CE"/>
    <w:rsid w:val="002E6582"/>
    <w:rsid w:val="002E737C"/>
    <w:rsid w:val="002F5D68"/>
    <w:rsid w:val="00301692"/>
    <w:rsid w:val="00301F12"/>
    <w:rsid w:val="0030302B"/>
    <w:rsid w:val="003102A0"/>
    <w:rsid w:val="00310B33"/>
    <w:rsid w:val="00311F2D"/>
    <w:rsid w:val="0031379A"/>
    <w:rsid w:val="00314970"/>
    <w:rsid w:val="003157A4"/>
    <w:rsid w:val="00317985"/>
    <w:rsid w:val="00317B4E"/>
    <w:rsid w:val="0032082F"/>
    <w:rsid w:val="00320E0B"/>
    <w:rsid w:val="00320EBA"/>
    <w:rsid w:val="00323174"/>
    <w:rsid w:val="003234CC"/>
    <w:rsid w:val="00323D6B"/>
    <w:rsid w:val="00325750"/>
    <w:rsid w:val="0032591A"/>
    <w:rsid w:val="003259D5"/>
    <w:rsid w:val="0032619D"/>
    <w:rsid w:val="00327307"/>
    <w:rsid w:val="0034350E"/>
    <w:rsid w:val="003476CE"/>
    <w:rsid w:val="00347DFE"/>
    <w:rsid w:val="00347FA6"/>
    <w:rsid w:val="00350C84"/>
    <w:rsid w:val="0035173F"/>
    <w:rsid w:val="00352933"/>
    <w:rsid w:val="00353CBF"/>
    <w:rsid w:val="00356934"/>
    <w:rsid w:val="00357703"/>
    <w:rsid w:val="003579D0"/>
    <w:rsid w:val="00357B07"/>
    <w:rsid w:val="00361ED9"/>
    <w:rsid w:val="00362B10"/>
    <w:rsid w:val="00362CB9"/>
    <w:rsid w:val="0036329F"/>
    <w:rsid w:val="003635BF"/>
    <w:rsid w:val="003701EF"/>
    <w:rsid w:val="00370B60"/>
    <w:rsid w:val="0037170B"/>
    <w:rsid w:val="003752EE"/>
    <w:rsid w:val="0038119A"/>
    <w:rsid w:val="003836F1"/>
    <w:rsid w:val="00384389"/>
    <w:rsid w:val="00384529"/>
    <w:rsid w:val="003849AF"/>
    <w:rsid w:val="00387CF0"/>
    <w:rsid w:val="00393247"/>
    <w:rsid w:val="00393E63"/>
    <w:rsid w:val="00393F87"/>
    <w:rsid w:val="003A7418"/>
    <w:rsid w:val="003B017F"/>
    <w:rsid w:val="003B0A36"/>
    <w:rsid w:val="003B0BF9"/>
    <w:rsid w:val="003C17B5"/>
    <w:rsid w:val="003C7054"/>
    <w:rsid w:val="003D305A"/>
    <w:rsid w:val="003D3C8E"/>
    <w:rsid w:val="003D57AE"/>
    <w:rsid w:val="003E0791"/>
    <w:rsid w:val="003E1F88"/>
    <w:rsid w:val="003E2A98"/>
    <w:rsid w:val="003E4024"/>
    <w:rsid w:val="003F28AC"/>
    <w:rsid w:val="003F4408"/>
    <w:rsid w:val="003F5AB8"/>
    <w:rsid w:val="00400BF2"/>
    <w:rsid w:val="0040191F"/>
    <w:rsid w:val="00403EBD"/>
    <w:rsid w:val="00404B56"/>
    <w:rsid w:val="004051A6"/>
    <w:rsid w:val="00405A75"/>
    <w:rsid w:val="00410E7E"/>
    <w:rsid w:val="00415B13"/>
    <w:rsid w:val="0042002B"/>
    <w:rsid w:val="004207EF"/>
    <w:rsid w:val="004210E8"/>
    <w:rsid w:val="00421A52"/>
    <w:rsid w:val="00422E8E"/>
    <w:rsid w:val="004237FC"/>
    <w:rsid w:val="00425F21"/>
    <w:rsid w:val="00426F93"/>
    <w:rsid w:val="00427D10"/>
    <w:rsid w:val="004305A1"/>
    <w:rsid w:val="00431DE2"/>
    <w:rsid w:val="00433496"/>
    <w:rsid w:val="00434AA3"/>
    <w:rsid w:val="00435849"/>
    <w:rsid w:val="004368C0"/>
    <w:rsid w:val="00444635"/>
    <w:rsid w:val="004446CF"/>
    <w:rsid w:val="004454AD"/>
    <w:rsid w:val="004454FE"/>
    <w:rsid w:val="00447563"/>
    <w:rsid w:val="0044757A"/>
    <w:rsid w:val="00447A93"/>
    <w:rsid w:val="004614A4"/>
    <w:rsid w:val="00470B74"/>
    <w:rsid w:val="00471F27"/>
    <w:rsid w:val="00475CD8"/>
    <w:rsid w:val="00476F48"/>
    <w:rsid w:val="004809C5"/>
    <w:rsid w:val="004812BF"/>
    <w:rsid w:val="004849CC"/>
    <w:rsid w:val="00484E6F"/>
    <w:rsid w:val="00486674"/>
    <w:rsid w:val="00486829"/>
    <w:rsid w:val="00486906"/>
    <w:rsid w:val="00490540"/>
    <w:rsid w:val="00492AF6"/>
    <w:rsid w:val="00492B1F"/>
    <w:rsid w:val="00493833"/>
    <w:rsid w:val="00497045"/>
    <w:rsid w:val="00497A1D"/>
    <w:rsid w:val="004A18A4"/>
    <w:rsid w:val="004A3ED5"/>
    <w:rsid w:val="004A47FB"/>
    <w:rsid w:val="004A54C7"/>
    <w:rsid w:val="004B1126"/>
    <w:rsid w:val="004B1151"/>
    <w:rsid w:val="004B1B87"/>
    <w:rsid w:val="004B4EB0"/>
    <w:rsid w:val="004B6DCF"/>
    <w:rsid w:val="004B72CE"/>
    <w:rsid w:val="004B781E"/>
    <w:rsid w:val="004C4C9F"/>
    <w:rsid w:val="004C646A"/>
    <w:rsid w:val="004D516E"/>
    <w:rsid w:val="004D5776"/>
    <w:rsid w:val="004D68ED"/>
    <w:rsid w:val="004D7C5E"/>
    <w:rsid w:val="004E0BC2"/>
    <w:rsid w:val="004E1F22"/>
    <w:rsid w:val="004E2679"/>
    <w:rsid w:val="004E78AE"/>
    <w:rsid w:val="004E7F3E"/>
    <w:rsid w:val="004F4D2F"/>
    <w:rsid w:val="004F6685"/>
    <w:rsid w:val="004F66A9"/>
    <w:rsid w:val="00500A6F"/>
    <w:rsid w:val="0050178F"/>
    <w:rsid w:val="00513CF8"/>
    <w:rsid w:val="00514A4F"/>
    <w:rsid w:val="00515E60"/>
    <w:rsid w:val="00516835"/>
    <w:rsid w:val="00522E75"/>
    <w:rsid w:val="00524F94"/>
    <w:rsid w:val="005256B8"/>
    <w:rsid w:val="00525BC9"/>
    <w:rsid w:val="005321EB"/>
    <w:rsid w:val="00532384"/>
    <w:rsid w:val="005424AC"/>
    <w:rsid w:val="005426B7"/>
    <w:rsid w:val="005468C2"/>
    <w:rsid w:val="00555900"/>
    <w:rsid w:val="00556233"/>
    <w:rsid w:val="00557DBB"/>
    <w:rsid w:val="005633A8"/>
    <w:rsid w:val="0056627D"/>
    <w:rsid w:val="005679C1"/>
    <w:rsid w:val="00570F38"/>
    <w:rsid w:val="00571F26"/>
    <w:rsid w:val="00572BF1"/>
    <w:rsid w:val="00572E4B"/>
    <w:rsid w:val="00573345"/>
    <w:rsid w:val="0057378B"/>
    <w:rsid w:val="00577604"/>
    <w:rsid w:val="0057772A"/>
    <w:rsid w:val="005808D8"/>
    <w:rsid w:val="00580A0D"/>
    <w:rsid w:val="00580CB5"/>
    <w:rsid w:val="00581454"/>
    <w:rsid w:val="00582E48"/>
    <w:rsid w:val="00585578"/>
    <w:rsid w:val="00587111"/>
    <w:rsid w:val="005922AB"/>
    <w:rsid w:val="00592D85"/>
    <w:rsid w:val="00594864"/>
    <w:rsid w:val="005A0A10"/>
    <w:rsid w:val="005A1BF1"/>
    <w:rsid w:val="005A2726"/>
    <w:rsid w:val="005A341F"/>
    <w:rsid w:val="005A38DB"/>
    <w:rsid w:val="005A59D4"/>
    <w:rsid w:val="005A6D22"/>
    <w:rsid w:val="005B156E"/>
    <w:rsid w:val="005B1E67"/>
    <w:rsid w:val="005B3377"/>
    <w:rsid w:val="005C1CD7"/>
    <w:rsid w:val="005C1DB6"/>
    <w:rsid w:val="005D15AA"/>
    <w:rsid w:val="005D1F8D"/>
    <w:rsid w:val="005D244E"/>
    <w:rsid w:val="005D3A47"/>
    <w:rsid w:val="005E034B"/>
    <w:rsid w:val="005E0C95"/>
    <w:rsid w:val="005E2469"/>
    <w:rsid w:val="005E3164"/>
    <w:rsid w:val="005E5AFC"/>
    <w:rsid w:val="005E6565"/>
    <w:rsid w:val="005E665E"/>
    <w:rsid w:val="005F224A"/>
    <w:rsid w:val="005F32B4"/>
    <w:rsid w:val="005F517B"/>
    <w:rsid w:val="005F6D7B"/>
    <w:rsid w:val="00602738"/>
    <w:rsid w:val="006044A7"/>
    <w:rsid w:val="00605105"/>
    <w:rsid w:val="0060577E"/>
    <w:rsid w:val="006078ED"/>
    <w:rsid w:val="00611264"/>
    <w:rsid w:val="006112EA"/>
    <w:rsid w:val="00611BF5"/>
    <w:rsid w:val="006122B5"/>
    <w:rsid w:val="00613432"/>
    <w:rsid w:val="00615521"/>
    <w:rsid w:val="00615AEC"/>
    <w:rsid w:val="00622EEB"/>
    <w:rsid w:val="00623270"/>
    <w:rsid w:val="00623783"/>
    <w:rsid w:val="00627C5A"/>
    <w:rsid w:val="00630AA0"/>
    <w:rsid w:val="00631FFD"/>
    <w:rsid w:val="00634258"/>
    <w:rsid w:val="00634F22"/>
    <w:rsid w:val="0063614A"/>
    <w:rsid w:val="00637D7C"/>
    <w:rsid w:val="00643CF4"/>
    <w:rsid w:val="00644240"/>
    <w:rsid w:val="0064434B"/>
    <w:rsid w:val="00647C89"/>
    <w:rsid w:val="006506C4"/>
    <w:rsid w:val="00653D83"/>
    <w:rsid w:val="0065458A"/>
    <w:rsid w:val="00656200"/>
    <w:rsid w:val="006578B8"/>
    <w:rsid w:val="00661654"/>
    <w:rsid w:val="006645B2"/>
    <w:rsid w:val="00665E5C"/>
    <w:rsid w:val="006662F5"/>
    <w:rsid w:val="006663CD"/>
    <w:rsid w:val="00667D21"/>
    <w:rsid w:val="006709A1"/>
    <w:rsid w:val="006732AB"/>
    <w:rsid w:val="00676FDC"/>
    <w:rsid w:val="006775A8"/>
    <w:rsid w:val="00680BE4"/>
    <w:rsid w:val="0068193C"/>
    <w:rsid w:val="0068786B"/>
    <w:rsid w:val="00693DC3"/>
    <w:rsid w:val="0069650F"/>
    <w:rsid w:val="006972BD"/>
    <w:rsid w:val="006A5198"/>
    <w:rsid w:val="006A59FD"/>
    <w:rsid w:val="006A7F72"/>
    <w:rsid w:val="006B19A3"/>
    <w:rsid w:val="006B2FAB"/>
    <w:rsid w:val="006B3A80"/>
    <w:rsid w:val="006B416C"/>
    <w:rsid w:val="006B7367"/>
    <w:rsid w:val="006B79E2"/>
    <w:rsid w:val="006D0177"/>
    <w:rsid w:val="006D199A"/>
    <w:rsid w:val="006E1081"/>
    <w:rsid w:val="006E22E9"/>
    <w:rsid w:val="006E2C22"/>
    <w:rsid w:val="006E48A2"/>
    <w:rsid w:val="006E689B"/>
    <w:rsid w:val="006F155A"/>
    <w:rsid w:val="006F2EB6"/>
    <w:rsid w:val="006F44F3"/>
    <w:rsid w:val="006F469D"/>
    <w:rsid w:val="006F4F2D"/>
    <w:rsid w:val="007012EC"/>
    <w:rsid w:val="0071172C"/>
    <w:rsid w:val="007148BF"/>
    <w:rsid w:val="007170E7"/>
    <w:rsid w:val="00720585"/>
    <w:rsid w:val="00720A0D"/>
    <w:rsid w:val="0072556C"/>
    <w:rsid w:val="007257EF"/>
    <w:rsid w:val="007318F7"/>
    <w:rsid w:val="00731A51"/>
    <w:rsid w:val="00731ACF"/>
    <w:rsid w:val="00731BA6"/>
    <w:rsid w:val="00732D92"/>
    <w:rsid w:val="0073334B"/>
    <w:rsid w:val="00737386"/>
    <w:rsid w:val="00745F19"/>
    <w:rsid w:val="00750E50"/>
    <w:rsid w:val="007529A4"/>
    <w:rsid w:val="00752B76"/>
    <w:rsid w:val="0075320E"/>
    <w:rsid w:val="0075754C"/>
    <w:rsid w:val="007625D0"/>
    <w:rsid w:val="00766BBD"/>
    <w:rsid w:val="007671D4"/>
    <w:rsid w:val="00767F13"/>
    <w:rsid w:val="00771B23"/>
    <w:rsid w:val="00772055"/>
    <w:rsid w:val="00773AF6"/>
    <w:rsid w:val="007808A4"/>
    <w:rsid w:val="00781983"/>
    <w:rsid w:val="0078556E"/>
    <w:rsid w:val="00796C7A"/>
    <w:rsid w:val="007A7B33"/>
    <w:rsid w:val="007B0CD3"/>
    <w:rsid w:val="007B6A37"/>
    <w:rsid w:val="007C0FA2"/>
    <w:rsid w:val="007C1B35"/>
    <w:rsid w:val="007C2EE6"/>
    <w:rsid w:val="007C6346"/>
    <w:rsid w:val="007C6CF5"/>
    <w:rsid w:val="007C6D2B"/>
    <w:rsid w:val="007D09AC"/>
    <w:rsid w:val="007D147F"/>
    <w:rsid w:val="007D1F82"/>
    <w:rsid w:val="007D7061"/>
    <w:rsid w:val="007E1344"/>
    <w:rsid w:val="007E2097"/>
    <w:rsid w:val="007E4243"/>
    <w:rsid w:val="007E443B"/>
    <w:rsid w:val="007E61F8"/>
    <w:rsid w:val="007E71B8"/>
    <w:rsid w:val="007F63A5"/>
    <w:rsid w:val="00800736"/>
    <w:rsid w:val="00800FA7"/>
    <w:rsid w:val="00803736"/>
    <w:rsid w:val="00810D57"/>
    <w:rsid w:val="00812902"/>
    <w:rsid w:val="008137F2"/>
    <w:rsid w:val="00816C11"/>
    <w:rsid w:val="00822BE2"/>
    <w:rsid w:val="00823563"/>
    <w:rsid w:val="00824DD9"/>
    <w:rsid w:val="0082527C"/>
    <w:rsid w:val="0082576C"/>
    <w:rsid w:val="0082685D"/>
    <w:rsid w:val="0082763B"/>
    <w:rsid w:val="00831FE9"/>
    <w:rsid w:val="008326F2"/>
    <w:rsid w:val="0083515C"/>
    <w:rsid w:val="00837393"/>
    <w:rsid w:val="00837F7D"/>
    <w:rsid w:val="00842696"/>
    <w:rsid w:val="0084435A"/>
    <w:rsid w:val="00844E35"/>
    <w:rsid w:val="00847E81"/>
    <w:rsid w:val="0085129D"/>
    <w:rsid w:val="00852E3A"/>
    <w:rsid w:val="008531AA"/>
    <w:rsid w:val="00854A8F"/>
    <w:rsid w:val="00856165"/>
    <w:rsid w:val="0085764E"/>
    <w:rsid w:val="00860774"/>
    <w:rsid w:val="008675D4"/>
    <w:rsid w:val="00870036"/>
    <w:rsid w:val="00874586"/>
    <w:rsid w:val="008761DD"/>
    <w:rsid w:val="008819BE"/>
    <w:rsid w:val="00882E53"/>
    <w:rsid w:val="008836C0"/>
    <w:rsid w:val="00884D48"/>
    <w:rsid w:val="00885BAD"/>
    <w:rsid w:val="00886D68"/>
    <w:rsid w:val="00893E57"/>
    <w:rsid w:val="00894C55"/>
    <w:rsid w:val="008A054E"/>
    <w:rsid w:val="008A13D2"/>
    <w:rsid w:val="008A4630"/>
    <w:rsid w:val="008A4A24"/>
    <w:rsid w:val="008A59F0"/>
    <w:rsid w:val="008A6CD4"/>
    <w:rsid w:val="008B36AB"/>
    <w:rsid w:val="008C05F4"/>
    <w:rsid w:val="008C40E6"/>
    <w:rsid w:val="008C44AB"/>
    <w:rsid w:val="008C590A"/>
    <w:rsid w:val="008C59B0"/>
    <w:rsid w:val="008C5D08"/>
    <w:rsid w:val="008D037B"/>
    <w:rsid w:val="008D67C4"/>
    <w:rsid w:val="008E1F2E"/>
    <w:rsid w:val="008E3240"/>
    <w:rsid w:val="008E5E04"/>
    <w:rsid w:val="008E6016"/>
    <w:rsid w:val="008F1158"/>
    <w:rsid w:val="008F1275"/>
    <w:rsid w:val="008F15D7"/>
    <w:rsid w:val="008F3E9A"/>
    <w:rsid w:val="0090241A"/>
    <w:rsid w:val="00907811"/>
    <w:rsid w:val="00912756"/>
    <w:rsid w:val="00926C3C"/>
    <w:rsid w:val="00926F5E"/>
    <w:rsid w:val="0092785A"/>
    <w:rsid w:val="0093059F"/>
    <w:rsid w:val="009307E3"/>
    <w:rsid w:val="00932137"/>
    <w:rsid w:val="00940FB6"/>
    <w:rsid w:val="0094121A"/>
    <w:rsid w:val="00941346"/>
    <w:rsid w:val="00944A8B"/>
    <w:rsid w:val="009450C3"/>
    <w:rsid w:val="00946807"/>
    <w:rsid w:val="0095580E"/>
    <w:rsid w:val="00960757"/>
    <w:rsid w:val="00960BC5"/>
    <w:rsid w:val="00964398"/>
    <w:rsid w:val="00967518"/>
    <w:rsid w:val="00972A48"/>
    <w:rsid w:val="00972A57"/>
    <w:rsid w:val="00972DAB"/>
    <w:rsid w:val="009732DA"/>
    <w:rsid w:val="00976709"/>
    <w:rsid w:val="00976E98"/>
    <w:rsid w:val="009773E6"/>
    <w:rsid w:val="009775DA"/>
    <w:rsid w:val="009830F8"/>
    <w:rsid w:val="009842FB"/>
    <w:rsid w:val="00990A72"/>
    <w:rsid w:val="00991948"/>
    <w:rsid w:val="0099270D"/>
    <w:rsid w:val="0099644F"/>
    <w:rsid w:val="009A3778"/>
    <w:rsid w:val="009A5958"/>
    <w:rsid w:val="009B05C3"/>
    <w:rsid w:val="009B1F27"/>
    <w:rsid w:val="009B262A"/>
    <w:rsid w:val="009B502E"/>
    <w:rsid w:val="009B68AD"/>
    <w:rsid w:val="009C299B"/>
    <w:rsid w:val="009C43D5"/>
    <w:rsid w:val="009D0104"/>
    <w:rsid w:val="009D185C"/>
    <w:rsid w:val="009D1F1A"/>
    <w:rsid w:val="009D3CAB"/>
    <w:rsid w:val="009D4322"/>
    <w:rsid w:val="009D4C89"/>
    <w:rsid w:val="009D59D7"/>
    <w:rsid w:val="009E4480"/>
    <w:rsid w:val="009E58FF"/>
    <w:rsid w:val="009F06DA"/>
    <w:rsid w:val="009F0AB5"/>
    <w:rsid w:val="009F1325"/>
    <w:rsid w:val="009F1CCE"/>
    <w:rsid w:val="009F1F3B"/>
    <w:rsid w:val="009F29FD"/>
    <w:rsid w:val="009F2E1B"/>
    <w:rsid w:val="009F3D9E"/>
    <w:rsid w:val="009F47C0"/>
    <w:rsid w:val="009F541D"/>
    <w:rsid w:val="009F7416"/>
    <w:rsid w:val="00A00346"/>
    <w:rsid w:val="00A039CB"/>
    <w:rsid w:val="00A04628"/>
    <w:rsid w:val="00A06AA8"/>
    <w:rsid w:val="00A11443"/>
    <w:rsid w:val="00A12CD6"/>
    <w:rsid w:val="00A1596B"/>
    <w:rsid w:val="00A1747E"/>
    <w:rsid w:val="00A20438"/>
    <w:rsid w:val="00A2316E"/>
    <w:rsid w:val="00A23A4C"/>
    <w:rsid w:val="00A25AD2"/>
    <w:rsid w:val="00A31D0F"/>
    <w:rsid w:val="00A40686"/>
    <w:rsid w:val="00A40A8F"/>
    <w:rsid w:val="00A40E5E"/>
    <w:rsid w:val="00A4108A"/>
    <w:rsid w:val="00A46AC7"/>
    <w:rsid w:val="00A50BEE"/>
    <w:rsid w:val="00A516EB"/>
    <w:rsid w:val="00A55380"/>
    <w:rsid w:val="00A616A1"/>
    <w:rsid w:val="00A6531E"/>
    <w:rsid w:val="00A6732F"/>
    <w:rsid w:val="00A673ED"/>
    <w:rsid w:val="00A72D6D"/>
    <w:rsid w:val="00A76C32"/>
    <w:rsid w:val="00A80674"/>
    <w:rsid w:val="00A81A6E"/>
    <w:rsid w:val="00A901A2"/>
    <w:rsid w:val="00A91203"/>
    <w:rsid w:val="00A9277E"/>
    <w:rsid w:val="00A92A23"/>
    <w:rsid w:val="00A961EE"/>
    <w:rsid w:val="00A97805"/>
    <w:rsid w:val="00AA5901"/>
    <w:rsid w:val="00AB414C"/>
    <w:rsid w:val="00AB6220"/>
    <w:rsid w:val="00AC2658"/>
    <w:rsid w:val="00AC2922"/>
    <w:rsid w:val="00AC4FAF"/>
    <w:rsid w:val="00AC7DEA"/>
    <w:rsid w:val="00AD1075"/>
    <w:rsid w:val="00AD40BA"/>
    <w:rsid w:val="00AD4460"/>
    <w:rsid w:val="00AD697D"/>
    <w:rsid w:val="00AD739A"/>
    <w:rsid w:val="00AE05AF"/>
    <w:rsid w:val="00AE52B2"/>
    <w:rsid w:val="00AE5567"/>
    <w:rsid w:val="00AF4500"/>
    <w:rsid w:val="00B020AB"/>
    <w:rsid w:val="00B052DF"/>
    <w:rsid w:val="00B10E9F"/>
    <w:rsid w:val="00B11DC3"/>
    <w:rsid w:val="00B15527"/>
    <w:rsid w:val="00B1567C"/>
    <w:rsid w:val="00B16C63"/>
    <w:rsid w:val="00B17A8C"/>
    <w:rsid w:val="00B17B0E"/>
    <w:rsid w:val="00B2165C"/>
    <w:rsid w:val="00B2395F"/>
    <w:rsid w:val="00B30A49"/>
    <w:rsid w:val="00B35414"/>
    <w:rsid w:val="00B3592F"/>
    <w:rsid w:val="00B35D56"/>
    <w:rsid w:val="00B360ED"/>
    <w:rsid w:val="00B4275F"/>
    <w:rsid w:val="00B42847"/>
    <w:rsid w:val="00B42F51"/>
    <w:rsid w:val="00B44008"/>
    <w:rsid w:val="00B46578"/>
    <w:rsid w:val="00B50DD5"/>
    <w:rsid w:val="00B50EEF"/>
    <w:rsid w:val="00B511C7"/>
    <w:rsid w:val="00B5324E"/>
    <w:rsid w:val="00B56DF8"/>
    <w:rsid w:val="00B60A9F"/>
    <w:rsid w:val="00B60FBC"/>
    <w:rsid w:val="00B627CD"/>
    <w:rsid w:val="00B65943"/>
    <w:rsid w:val="00B725CE"/>
    <w:rsid w:val="00B840D0"/>
    <w:rsid w:val="00B855AD"/>
    <w:rsid w:val="00B90FB2"/>
    <w:rsid w:val="00B91F35"/>
    <w:rsid w:val="00B92931"/>
    <w:rsid w:val="00BA02F2"/>
    <w:rsid w:val="00BA2825"/>
    <w:rsid w:val="00BA3F4E"/>
    <w:rsid w:val="00BA4A2E"/>
    <w:rsid w:val="00BB1B65"/>
    <w:rsid w:val="00BB1CD1"/>
    <w:rsid w:val="00BB2CDC"/>
    <w:rsid w:val="00BB406E"/>
    <w:rsid w:val="00BB481B"/>
    <w:rsid w:val="00BB4E7E"/>
    <w:rsid w:val="00BB5760"/>
    <w:rsid w:val="00BC127F"/>
    <w:rsid w:val="00BC7D71"/>
    <w:rsid w:val="00BD0158"/>
    <w:rsid w:val="00BD10DB"/>
    <w:rsid w:val="00BD3A2A"/>
    <w:rsid w:val="00BD4425"/>
    <w:rsid w:val="00BE0132"/>
    <w:rsid w:val="00BE3B08"/>
    <w:rsid w:val="00BE66C1"/>
    <w:rsid w:val="00BE73C0"/>
    <w:rsid w:val="00BF1E2D"/>
    <w:rsid w:val="00BF4BC2"/>
    <w:rsid w:val="00BF605F"/>
    <w:rsid w:val="00BF72C9"/>
    <w:rsid w:val="00BF74E0"/>
    <w:rsid w:val="00C001D7"/>
    <w:rsid w:val="00C00C62"/>
    <w:rsid w:val="00C06679"/>
    <w:rsid w:val="00C06E9C"/>
    <w:rsid w:val="00C07D22"/>
    <w:rsid w:val="00C11119"/>
    <w:rsid w:val="00C116A2"/>
    <w:rsid w:val="00C1777D"/>
    <w:rsid w:val="00C23F3F"/>
    <w:rsid w:val="00C248CB"/>
    <w:rsid w:val="00C24D40"/>
    <w:rsid w:val="00C25B49"/>
    <w:rsid w:val="00C30A39"/>
    <w:rsid w:val="00C317BE"/>
    <w:rsid w:val="00C31AD9"/>
    <w:rsid w:val="00C3463D"/>
    <w:rsid w:val="00C35DA4"/>
    <w:rsid w:val="00C361F1"/>
    <w:rsid w:val="00C36E15"/>
    <w:rsid w:val="00C379B2"/>
    <w:rsid w:val="00C400F6"/>
    <w:rsid w:val="00C42C24"/>
    <w:rsid w:val="00C470BA"/>
    <w:rsid w:val="00C47F13"/>
    <w:rsid w:val="00C50D98"/>
    <w:rsid w:val="00C51CE8"/>
    <w:rsid w:val="00C5445C"/>
    <w:rsid w:val="00C5470F"/>
    <w:rsid w:val="00C552F7"/>
    <w:rsid w:val="00C60BC0"/>
    <w:rsid w:val="00C61151"/>
    <w:rsid w:val="00C61FC2"/>
    <w:rsid w:val="00C634C6"/>
    <w:rsid w:val="00C65BC8"/>
    <w:rsid w:val="00C667FA"/>
    <w:rsid w:val="00C67F01"/>
    <w:rsid w:val="00C7122D"/>
    <w:rsid w:val="00C712EA"/>
    <w:rsid w:val="00C74593"/>
    <w:rsid w:val="00C7592C"/>
    <w:rsid w:val="00C776B1"/>
    <w:rsid w:val="00C84B3C"/>
    <w:rsid w:val="00C87EB1"/>
    <w:rsid w:val="00C92245"/>
    <w:rsid w:val="00C9337F"/>
    <w:rsid w:val="00C95457"/>
    <w:rsid w:val="00CA0F1C"/>
    <w:rsid w:val="00CA32AD"/>
    <w:rsid w:val="00CA48D9"/>
    <w:rsid w:val="00CA4EB0"/>
    <w:rsid w:val="00CA5C30"/>
    <w:rsid w:val="00CB4E3F"/>
    <w:rsid w:val="00CB510D"/>
    <w:rsid w:val="00CB5AAD"/>
    <w:rsid w:val="00CC089E"/>
    <w:rsid w:val="00CC3559"/>
    <w:rsid w:val="00CC76FB"/>
    <w:rsid w:val="00CD0AE5"/>
    <w:rsid w:val="00CD1335"/>
    <w:rsid w:val="00CD3E04"/>
    <w:rsid w:val="00CD4F92"/>
    <w:rsid w:val="00CE1D8C"/>
    <w:rsid w:val="00CE2324"/>
    <w:rsid w:val="00CE2947"/>
    <w:rsid w:val="00CE29F3"/>
    <w:rsid w:val="00CE3824"/>
    <w:rsid w:val="00CE61A9"/>
    <w:rsid w:val="00CE71D3"/>
    <w:rsid w:val="00CE7AB0"/>
    <w:rsid w:val="00CF0D1F"/>
    <w:rsid w:val="00CF2656"/>
    <w:rsid w:val="00CF45AF"/>
    <w:rsid w:val="00CF7E4E"/>
    <w:rsid w:val="00D017EC"/>
    <w:rsid w:val="00D11137"/>
    <w:rsid w:val="00D120C8"/>
    <w:rsid w:val="00D13CB3"/>
    <w:rsid w:val="00D16E05"/>
    <w:rsid w:val="00D170E5"/>
    <w:rsid w:val="00D24081"/>
    <w:rsid w:val="00D25C58"/>
    <w:rsid w:val="00D25FD8"/>
    <w:rsid w:val="00D32043"/>
    <w:rsid w:val="00D32EAF"/>
    <w:rsid w:val="00D34B95"/>
    <w:rsid w:val="00D3566C"/>
    <w:rsid w:val="00D362BF"/>
    <w:rsid w:val="00D36929"/>
    <w:rsid w:val="00D43AEF"/>
    <w:rsid w:val="00D4538D"/>
    <w:rsid w:val="00D50E0F"/>
    <w:rsid w:val="00D51F43"/>
    <w:rsid w:val="00D5239E"/>
    <w:rsid w:val="00D54CFD"/>
    <w:rsid w:val="00D57B04"/>
    <w:rsid w:val="00D6175A"/>
    <w:rsid w:val="00D63765"/>
    <w:rsid w:val="00D661EA"/>
    <w:rsid w:val="00D6779E"/>
    <w:rsid w:val="00D67CA4"/>
    <w:rsid w:val="00D74334"/>
    <w:rsid w:val="00D815CE"/>
    <w:rsid w:val="00D82BB0"/>
    <w:rsid w:val="00D82EB2"/>
    <w:rsid w:val="00D84E7D"/>
    <w:rsid w:val="00D900F2"/>
    <w:rsid w:val="00D9089C"/>
    <w:rsid w:val="00D90BEA"/>
    <w:rsid w:val="00D93102"/>
    <w:rsid w:val="00D94090"/>
    <w:rsid w:val="00D94950"/>
    <w:rsid w:val="00D96A05"/>
    <w:rsid w:val="00D96CB0"/>
    <w:rsid w:val="00DA1334"/>
    <w:rsid w:val="00DA1755"/>
    <w:rsid w:val="00DA1E03"/>
    <w:rsid w:val="00DA5CEC"/>
    <w:rsid w:val="00DA7248"/>
    <w:rsid w:val="00DA7B77"/>
    <w:rsid w:val="00DA7FF6"/>
    <w:rsid w:val="00DB17C0"/>
    <w:rsid w:val="00DB2871"/>
    <w:rsid w:val="00DB29A5"/>
    <w:rsid w:val="00DB74A0"/>
    <w:rsid w:val="00DC0D79"/>
    <w:rsid w:val="00DC14D6"/>
    <w:rsid w:val="00DC43A1"/>
    <w:rsid w:val="00DC4A0A"/>
    <w:rsid w:val="00DC51CF"/>
    <w:rsid w:val="00DC7000"/>
    <w:rsid w:val="00DC7FDD"/>
    <w:rsid w:val="00DD0A32"/>
    <w:rsid w:val="00DD117E"/>
    <w:rsid w:val="00DD182A"/>
    <w:rsid w:val="00DD23B3"/>
    <w:rsid w:val="00DD730B"/>
    <w:rsid w:val="00DE0194"/>
    <w:rsid w:val="00DE3065"/>
    <w:rsid w:val="00DF1AE4"/>
    <w:rsid w:val="00DF6476"/>
    <w:rsid w:val="00E000C7"/>
    <w:rsid w:val="00E01170"/>
    <w:rsid w:val="00E04856"/>
    <w:rsid w:val="00E05A50"/>
    <w:rsid w:val="00E11137"/>
    <w:rsid w:val="00E13592"/>
    <w:rsid w:val="00E14E50"/>
    <w:rsid w:val="00E156CF"/>
    <w:rsid w:val="00E15A4F"/>
    <w:rsid w:val="00E17796"/>
    <w:rsid w:val="00E17C13"/>
    <w:rsid w:val="00E17F75"/>
    <w:rsid w:val="00E2055F"/>
    <w:rsid w:val="00E2091F"/>
    <w:rsid w:val="00E221B0"/>
    <w:rsid w:val="00E24DE5"/>
    <w:rsid w:val="00E25893"/>
    <w:rsid w:val="00E27172"/>
    <w:rsid w:val="00E27C04"/>
    <w:rsid w:val="00E303F8"/>
    <w:rsid w:val="00E32154"/>
    <w:rsid w:val="00E3404D"/>
    <w:rsid w:val="00E35983"/>
    <w:rsid w:val="00E35DC7"/>
    <w:rsid w:val="00E35F40"/>
    <w:rsid w:val="00E403AF"/>
    <w:rsid w:val="00E42B99"/>
    <w:rsid w:val="00E42DA2"/>
    <w:rsid w:val="00E43045"/>
    <w:rsid w:val="00E45367"/>
    <w:rsid w:val="00E46892"/>
    <w:rsid w:val="00E46C76"/>
    <w:rsid w:val="00E47D3C"/>
    <w:rsid w:val="00E51537"/>
    <w:rsid w:val="00E5164D"/>
    <w:rsid w:val="00E55CFE"/>
    <w:rsid w:val="00E57565"/>
    <w:rsid w:val="00E609CD"/>
    <w:rsid w:val="00E614AF"/>
    <w:rsid w:val="00E64376"/>
    <w:rsid w:val="00E6549D"/>
    <w:rsid w:val="00E6714D"/>
    <w:rsid w:val="00E677E3"/>
    <w:rsid w:val="00E71E37"/>
    <w:rsid w:val="00E72BFA"/>
    <w:rsid w:val="00E73064"/>
    <w:rsid w:val="00E74212"/>
    <w:rsid w:val="00E74AB0"/>
    <w:rsid w:val="00E75AC0"/>
    <w:rsid w:val="00E760C4"/>
    <w:rsid w:val="00E77264"/>
    <w:rsid w:val="00E772D7"/>
    <w:rsid w:val="00E80E23"/>
    <w:rsid w:val="00E847FA"/>
    <w:rsid w:val="00E877A4"/>
    <w:rsid w:val="00E87E96"/>
    <w:rsid w:val="00E90C01"/>
    <w:rsid w:val="00E94FAA"/>
    <w:rsid w:val="00EA2049"/>
    <w:rsid w:val="00EA2199"/>
    <w:rsid w:val="00EA30B0"/>
    <w:rsid w:val="00EA3B97"/>
    <w:rsid w:val="00EA486E"/>
    <w:rsid w:val="00EA551A"/>
    <w:rsid w:val="00EB46C1"/>
    <w:rsid w:val="00EB75D2"/>
    <w:rsid w:val="00EC1504"/>
    <w:rsid w:val="00EC4086"/>
    <w:rsid w:val="00EC4461"/>
    <w:rsid w:val="00EC595F"/>
    <w:rsid w:val="00EC7963"/>
    <w:rsid w:val="00ED05CD"/>
    <w:rsid w:val="00ED122A"/>
    <w:rsid w:val="00ED1D35"/>
    <w:rsid w:val="00ED5A22"/>
    <w:rsid w:val="00ED5A98"/>
    <w:rsid w:val="00EE196C"/>
    <w:rsid w:val="00EE206E"/>
    <w:rsid w:val="00EE3583"/>
    <w:rsid w:val="00EE43AC"/>
    <w:rsid w:val="00EE538C"/>
    <w:rsid w:val="00EE65E0"/>
    <w:rsid w:val="00EE6F6A"/>
    <w:rsid w:val="00EF125D"/>
    <w:rsid w:val="00EF1E5C"/>
    <w:rsid w:val="00EF51FF"/>
    <w:rsid w:val="00EF52EC"/>
    <w:rsid w:val="00EF6354"/>
    <w:rsid w:val="00F00EF4"/>
    <w:rsid w:val="00F02FAA"/>
    <w:rsid w:val="00F035B6"/>
    <w:rsid w:val="00F03D0B"/>
    <w:rsid w:val="00F04C03"/>
    <w:rsid w:val="00F04F0E"/>
    <w:rsid w:val="00F054C0"/>
    <w:rsid w:val="00F05B0D"/>
    <w:rsid w:val="00F10E1C"/>
    <w:rsid w:val="00F1133D"/>
    <w:rsid w:val="00F1172B"/>
    <w:rsid w:val="00F11902"/>
    <w:rsid w:val="00F12BDA"/>
    <w:rsid w:val="00F16122"/>
    <w:rsid w:val="00F17320"/>
    <w:rsid w:val="00F20025"/>
    <w:rsid w:val="00F22CD8"/>
    <w:rsid w:val="00F2528A"/>
    <w:rsid w:val="00F25397"/>
    <w:rsid w:val="00F2613C"/>
    <w:rsid w:val="00F26D05"/>
    <w:rsid w:val="00F305B3"/>
    <w:rsid w:val="00F30B4D"/>
    <w:rsid w:val="00F40523"/>
    <w:rsid w:val="00F40975"/>
    <w:rsid w:val="00F42209"/>
    <w:rsid w:val="00F443C9"/>
    <w:rsid w:val="00F46768"/>
    <w:rsid w:val="00F51232"/>
    <w:rsid w:val="00F52460"/>
    <w:rsid w:val="00F52B09"/>
    <w:rsid w:val="00F53FC1"/>
    <w:rsid w:val="00F550C8"/>
    <w:rsid w:val="00F55C36"/>
    <w:rsid w:val="00F57B0C"/>
    <w:rsid w:val="00F57DF7"/>
    <w:rsid w:val="00F666BE"/>
    <w:rsid w:val="00F67D5A"/>
    <w:rsid w:val="00F703A2"/>
    <w:rsid w:val="00F70722"/>
    <w:rsid w:val="00F728A3"/>
    <w:rsid w:val="00F73177"/>
    <w:rsid w:val="00F7463F"/>
    <w:rsid w:val="00F74677"/>
    <w:rsid w:val="00F76768"/>
    <w:rsid w:val="00F80863"/>
    <w:rsid w:val="00F811E1"/>
    <w:rsid w:val="00F834D4"/>
    <w:rsid w:val="00F864B1"/>
    <w:rsid w:val="00F904EC"/>
    <w:rsid w:val="00F90E59"/>
    <w:rsid w:val="00FA37DD"/>
    <w:rsid w:val="00FA40CA"/>
    <w:rsid w:val="00FA5DE0"/>
    <w:rsid w:val="00FB05A9"/>
    <w:rsid w:val="00FB5E7D"/>
    <w:rsid w:val="00FB637D"/>
    <w:rsid w:val="00FB7DF7"/>
    <w:rsid w:val="00FC1238"/>
    <w:rsid w:val="00FC2ACF"/>
    <w:rsid w:val="00FC5CA3"/>
    <w:rsid w:val="00FD070E"/>
    <w:rsid w:val="00FD3D87"/>
    <w:rsid w:val="00FD4F25"/>
    <w:rsid w:val="00FD50FF"/>
    <w:rsid w:val="00FD5ED9"/>
    <w:rsid w:val="00FE0F2E"/>
    <w:rsid w:val="00FE4F97"/>
    <w:rsid w:val="00FE5C34"/>
    <w:rsid w:val="00FE662A"/>
    <w:rsid w:val="00FF0939"/>
    <w:rsid w:val="00FF1FFA"/>
    <w:rsid w:val="00FF2500"/>
    <w:rsid w:val="00FF4C8B"/>
    <w:rsid w:val="00FF5B06"/>
    <w:rsid w:val="00FF5D83"/>
    <w:rsid w:val="00FF5E80"/>
    <w:rsid w:val="00FF5F86"/>
    <w:rsid w:val="00FF5F9E"/>
    <w:rsid w:val="00FF68F7"/>
    <w:rsid w:val="00FF7448"/>
    <w:rsid w:val="00FF7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D1E66"/>
  <w15:docId w15:val="{A0FB7D6C-4C29-42A8-8E47-FAFA13E8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470F"/>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semiHidden/>
    <w:rsid w:val="00C5470F"/>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2,Strip,H&amp;P List Paragraph,List Paragraph1"/>
    <w:basedOn w:val="Normal"/>
    <w:link w:val="ListParagraphChar"/>
    <w:uiPriority w:val="34"/>
    <w:qFormat/>
    <w:rsid w:val="00C5470F"/>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C547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E45367"/>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A91203"/>
    <w:rPr>
      <w:sz w:val="16"/>
      <w:szCs w:val="16"/>
    </w:rPr>
  </w:style>
  <w:style w:type="paragraph" w:styleId="CommentText">
    <w:name w:val="annotation text"/>
    <w:basedOn w:val="Normal"/>
    <w:link w:val="CommentTextChar"/>
    <w:uiPriority w:val="99"/>
    <w:unhideWhenUsed/>
    <w:rsid w:val="00A9120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A91203"/>
    <w:rPr>
      <w:rFonts w:ascii="Times New Roman" w:hAnsi="Times New Roman"/>
      <w:sz w:val="20"/>
      <w:szCs w:val="20"/>
    </w:rPr>
  </w:style>
  <w:style w:type="paragraph" w:customStyle="1" w:styleId="CM11">
    <w:name w:val="CM1+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31">
    <w:name w:val="CM3+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1F27F6"/>
    <w:pPr>
      <w:autoSpaceDE w:val="0"/>
      <w:autoSpaceDN w:val="0"/>
      <w:adjustRightInd w:val="0"/>
      <w:spacing w:after="0" w:line="240" w:lineRule="auto"/>
    </w:pPr>
    <w:rPr>
      <w:rFonts w:ascii="EUAlbertina" w:hAnsi="EUAlbertina"/>
      <w:sz w:val="24"/>
      <w:szCs w:val="24"/>
    </w:rPr>
  </w:style>
  <w:style w:type="paragraph" w:customStyle="1" w:styleId="naisf">
    <w:name w:val="naisf"/>
    <w:basedOn w:val="Normal"/>
    <w:rsid w:val="004B72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23F3F"/>
    <w:rPr>
      <w:b/>
      <w:bCs/>
      <w:i w:val="0"/>
      <w:iCs w:val="0"/>
    </w:rPr>
  </w:style>
  <w:style w:type="character" w:customStyle="1" w:styleId="st1">
    <w:name w:val="st1"/>
    <w:basedOn w:val="DefaultParagraphFont"/>
    <w:rsid w:val="00C23F3F"/>
  </w:style>
  <w:style w:type="character" w:customStyle="1" w:styleId="spelle">
    <w:name w:val="spelle"/>
    <w:basedOn w:val="DefaultParagraphFont"/>
    <w:rsid w:val="004849CC"/>
  </w:style>
  <w:style w:type="paragraph" w:styleId="CommentSubject">
    <w:name w:val="annotation subject"/>
    <w:basedOn w:val="CommentText"/>
    <w:next w:val="CommentText"/>
    <w:link w:val="CommentSubjectChar"/>
    <w:uiPriority w:val="99"/>
    <w:semiHidden/>
    <w:unhideWhenUsed/>
    <w:rsid w:val="004849C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849CC"/>
    <w:rPr>
      <w:rFonts w:ascii="Times New Roman" w:hAnsi="Times New Roman"/>
      <w:b/>
      <w:bCs/>
      <w:sz w:val="20"/>
      <w:szCs w:val="20"/>
    </w:rPr>
  </w:style>
  <w:style w:type="paragraph" w:styleId="Title">
    <w:name w:val="Title"/>
    <w:basedOn w:val="Normal"/>
    <w:link w:val="TitleChar"/>
    <w:qFormat/>
    <w:rsid w:val="00400BF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00BF2"/>
    <w:rPr>
      <w:rFonts w:ascii="Times New Roman" w:eastAsia="Times New Roman" w:hAnsi="Times New Roman" w:cs="Times New Roman"/>
      <w:sz w:val="28"/>
      <w:szCs w:val="20"/>
    </w:rPr>
  </w:style>
  <w:style w:type="paragraph" w:customStyle="1" w:styleId="naisvisr">
    <w:name w:val="naisvisr"/>
    <w:basedOn w:val="Normal"/>
    <w:rsid w:val="00946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List Paragraph1 Char"/>
    <w:link w:val="ListParagraph"/>
    <w:uiPriority w:val="34"/>
    <w:rsid w:val="00946807"/>
    <w:rPr>
      <w:rFonts w:ascii="Calibri" w:eastAsia="Calibri" w:hAnsi="Calibri" w:cs="Times New Roman"/>
      <w:lang w:val="en-US"/>
    </w:rPr>
  </w:style>
  <w:style w:type="paragraph" w:customStyle="1" w:styleId="tv2132">
    <w:name w:val="tv2132"/>
    <w:basedOn w:val="Normal"/>
    <w:rsid w:val="00C116A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lab">
    <w:name w:val="naislab"/>
    <w:basedOn w:val="Normal"/>
    <w:rsid w:val="0031798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7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08031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80311"/>
    <w:rPr>
      <w:rFonts w:ascii="Arial" w:eastAsia="Times New Roman" w:hAnsi="Arial" w:cs="Arial"/>
      <w:vanish/>
      <w:sz w:val="16"/>
      <w:szCs w:val="16"/>
      <w:lang w:eastAsia="lv-LV"/>
    </w:rPr>
  </w:style>
  <w:style w:type="paragraph" w:styleId="NormalWeb">
    <w:name w:val="Normal (Web)"/>
    <w:basedOn w:val="Normal"/>
    <w:uiPriority w:val="99"/>
    <w:unhideWhenUsed/>
    <w:rsid w:val="00DA7F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57DF7"/>
    <w:pPr>
      <w:suppressAutoHyphens/>
      <w:autoSpaceDN w:val="0"/>
      <w:spacing w:after="120" w:line="240" w:lineRule="auto"/>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57DF7"/>
    <w:rPr>
      <w:rFonts w:ascii="Times New Roman" w:eastAsia="Times New Roman" w:hAnsi="Times New Roman" w:cs="Times New Roman"/>
      <w:sz w:val="24"/>
      <w:szCs w:val="24"/>
      <w:lang w:eastAsia="lv-LV"/>
    </w:rPr>
  </w:style>
  <w:style w:type="paragraph" w:customStyle="1" w:styleId="Default">
    <w:name w:val="Default"/>
    <w:uiPriority w:val="99"/>
    <w:rsid w:val="00E3404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Mention2">
    <w:name w:val="Mention2"/>
    <w:basedOn w:val="DefaultParagraphFont"/>
    <w:uiPriority w:val="99"/>
    <w:semiHidden/>
    <w:unhideWhenUsed/>
    <w:rsid w:val="001D4D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8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89946335">
      <w:bodyDiv w:val="1"/>
      <w:marLeft w:val="0"/>
      <w:marRight w:val="0"/>
      <w:marTop w:val="0"/>
      <w:marBottom w:val="0"/>
      <w:divBdr>
        <w:top w:val="none" w:sz="0" w:space="0" w:color="auto"/>
        <w:left w:val="none" w:sz="0" w:space="0" w:color="auto"/>
        <w:bottom w:val="none" w:sz="0" w:space="0" w:color="auto"/>
        <w:right w:val="none" w:sz="0" w:space="0" w:color="auto"/>
      </w:divBdr>
    </w:div>
    <w:div w:id="437022406">
      <w:bodyDiv w:val="1"/>
      <w:marLeft w:val="0"/>
      <w:marRight w:val="0"/>
      <w:marTop w:val="0"/>
      <w:marBottom w:val="0"/>
      <w:divBdr>
        <w:top w:val="none" w:sz="0" w:space="0" w:color="auto"/>
        <w:left w:val="none" w:sz="0" w:space="0" w:color="auto"/>
        <w:bottom w:val="none" w:sz="0" w:space="0" w:color="auto"/>
        <w:right w:val="none" w:sz="0" w:space="0" w:color="auto"/>
      </w:divBdr>
    </w:div>
    <w:div w:id="632759736">
      <w:bodyDiv w:val="1"/>
      <w:marLeft w:val="0"/>
      <w:marRight w:val="0"/>
      <w:marTop w:val="0"/>
      <w:marBottom w:val="0"/>
      <w:divBdr>
        <w:top w:val="none" w:sz="0" w:space="0" w:color="auto"/>
        <w:left w:val="none" w:sz="0" w:space="0" w:color="auto"/>
        <w:bottom w:val="none" w:sz="0" w:space="0" w:color="auto"/>
        <w:right w:val="none" w:sz="0" w:space="0" w:color="auto"/>
      </w:divBdr>
    </w:div>
    <w:div w:id="633221683">
      <w:bodyDiv w:val="1"/>
      <w:marLeft w:val="0"/>
      <w:marRight w:val="0"/>
      <w:marTop w:val="0"/>
      <w:marBottom w:val="0"/>
      <w:divBdr>
        <w:top w:val="none" w:sz="0" w:space="0" w:color="auto"/>
        <w:left w:val="none" w:sz="0" w:space="0" w:color="auto"/>
        <w:bottom w:val="none" w:sz="0" w:space="0" w:color="auto"/>
        <w:right w:val="none" w:sz="0" w:space="0" w:color="auto"/>
      </w:divBdr>
    </w:div>
    <w:div w:id="767697980">
      <w:bodyDiv w:val="1"/>
      <w:marLeft w:val="0"/>
      <w:marRight w:val="0"/>
      <w:marTop w:val="0"/>
      <w:marBottom w:val="0"/>
      <w:divBdr>
        <w:top w:val="none" w:sz="0" w:space="0" w:color="auto"/>
        <w:left w:val="none" w:sz="0" w:space="0" w:color="auto"/>
        <w:bottom w:val="none" w:sz="0" w:space="0" w:color="auto"/>
        <w:right w:val="none" w:sz="0" w:space="0" w:color="auto"/>
      </w:divBdr>
    </w:div>
    <w:div w:id="844169589">
      <w:bodyDiv w:val="1"/>
      <w:marLeft w:val="0"/>
      <w:marRight w:val="0"/>
      <w:marTop w:val="0"/>
      <w:marBottom w:val="0"/>
      <w:divBdr>
        <w:top w:val="none" w:sz="0" w:space="0" w:color="auto"/>
        <w:left w:val="none" w:sz="0" w:space="0" w:color="auto"/>
        <w:bottom w:val="none" w:sz="0" w:space="0" w:color="auto"/>
        <w:right w:val="none" w:sz="0" w:space="0" w:color="auto"/>
      </w:divBdr>
      <w:divsChild>
        <w:div w:id="256716217">
          <w:marLeft w:val="0"/>
          <w:marRight w:val="0"/>
          <w:marTop w:val="0"/>
          <w:marBottom w:val="0"/>
          <w:divBdr>
            <w:top w:val="none" w:sz="0" w:space="0" w:color="auto"/>
            <w:left w:val="none" w:sz="0" w:space="0" w:color="auto"/>
            <w:bottom w:val="none" w:sz="0" w:space="0" w:color="auto"/>
            <w:right w:val="none" w:sz="0" w:space="0" w:color="auto"/>
          </w:divBdr>
          <w:divsChild>
            <w:div w:id="1351221432">
              <w:marLeft w:val="0"/>
              <w:marRight w:val="0"/>
              <w:marTop w:val="0"/>
              <w:marBottom w:val="0"/>
              <w:divBdr>
                <w:top w:val="none" w:sz="0" w:space="0" w:color="auto"/>
                <w:left w:val="none" w:sz="0" w:space="0" w:color="auto"/>
                <w:bottom w:val="none" w:sz="0" w:space="0" w:color="auto"/>
                <w:right w:val="none" w:sz="0" w:space="0" w:color="auto"/>
              </w:divBdr>
              <w:divsChild>
                <w:div w:id="1643583442">
                  <w:marLeft w:val="0"/>
                  <w:marRight w:val="0"/>
                  <w:marTop w:val="0"/>
                  <w:marBottom w:val="0"/>
                  <w:divBdr>
                    <w:top w:val="none" w:sz="0" w:space="0" w:color="auto"/>
                    <w:left w:val="none" w:sz="0" w:space="0" w:color="auto"/>
                    <w:bottom w:val="none" w:sz="0" w:space="0" w:color="auto"/>
                    <w:right w:val="none" w:sz="0" w:space="0" w:color="auto"/>
                  </w:divBdr>
                  <w:divsChild>
                    <w:div w:id="1280181828">
                      <w:marLeft w:val="0"/>
                      <w:marRight w:val="0"/>
                      <w:marTop w:val="0"/>
                      <w:marBottom w:val="0"/>
                      <w:divBdr>
                        <w:top w:val="none" w:sz="0" w:space="0" w:color="auto"/>
                        <w:left w:val="none" w:sz="0" w:space="0" w:color="auto"/>
                        <w:bottom w:val="none" w:sz="0" w:space="0" w:color="auto"/>
                        <w:right w:val="none" w:sz="0" w:space="0" w:color="auto"/>
                      </w:divBdr>
                      <w:divsChild>
                        <w:div w:id="1440880385">
                          <w:marLeft w:val="0"/>
                          <w:marRight w:val="0"/>
                          <w:marTop w:val="0"/>
                          <w:marBottom w:val="0"/>
                          <w:divBdr>
                            <w:top w:val="none" w:sz="0" w:space="0" w:color="auto"/>
                            <w:left w:val="none" w:sz="0" w:space="0" w:color="auto"/>
                            <w:bottom w:val="none" w:sz="0" w:space="0" w:color="auto"/>
                            <w:right w:val="none" w:sz="0" w:space="0" w:color="auto"/>
                          </w:divBdr>
                          <w:divsChild>
                            <w:div w:id="106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566860">
      <w:bodyDiv w:val="1"/>
      <w:marLeft w:val="0"/>
      <w:marRight w:val="0"/>
      <w:marTop w:val="0"/>
      <w:marBottom w:val="0"/>
      <w:divBdr>
        <w:top w:val="none" w:sz="0" w:space="0" w:color="auto"/>
        <w:left w:val="none" w:sz="0" w:space="0" w:color="auto"/>
        <w:bottom w:val="none" w:sz="0" w:space="0" w:color="auto"/>
        <w:right w:val="none" w:sz="0" w:space="0" w:color="auto"/>
      </w:divBdr>
      <w:divsChild>
        <w:div w:id="1675570778">
          <w:marLeft w:val="0"/>
          <w:marRight w:val="0"/>
          <w:marTop w:val="0"/>
          <w:marBottom w:val="0"/>
          <w:divBdr>
            <w:top w:val="none" w:sz="0" w:space="0" w:color="auto"/>
            <w:left w:val="none" w:sz="0" w:space="0" w:color="auto"/>
            <w:bottom w:val="none" w:sz="0" w:space="0" w:color="auto"/>
            <w:right w:val="none" w:sz="0" w:space="0" w:color="auto"/>
          </w:divBdr>
          <w:divsChild>
            <w:div w:id="307368854">
              <w:marLeft w:val="0"/>
              <w:marRight w:val="0"/>
              <w:marTop w:val="0"/>
              <w:marBottom w:val="0"/>
              <w:divBdr>
                <w:top w:val="none" w:sz="0" w:space="0" w:color="auto"/>
                <w:left w:val="none" w:sz="0" w:space="0" w:color="auto"/>
                <w:bottom w:val="none" w:sz="0" w:space="0" w:color="auto"/>
                <w:right w:val="none" w:sz="0" w:space="0" w:color="auto"/>
              </w:divBdr>
              <w:divsChild>
                <w:div w:id="781415072">
                  <w:marLeft w:val="0"/>
                  <w:marRight w:val="0"/>
                  <w:marTop w:val="0"/>
                  <w:marBottom w:val="0"/>
                  <w:divBdr>
                    <w:top w:val="none" w:sz="0" w:space="0" w:color="auto"/>
                    <w:left w:val="none" w:sz="0" w:space="0" w:color="auto"/>
                    <w:bottom w:val="none" w:sz="0" w:space="0" w:color="auto"/>
                    <w:right w:val="none" w:sz="0" w:space="0" w:color="auto"/>
                  </w:divBdr>
                  <w:divsChild>
                    <w:div w:id="1666516637">
                      <w:marLeft w:val="0"/>
                      <w:marRight w:val="0"/>
                      <w:marTop w:val="0"/>
                      <w:marBottom w:val="0"/>
                      <w:divBdr>
                        <w:top w:val="none" w:sz="0" w:space="0" w:color="auto"/>
                        <w:left w:val="none" w:sz="0" w:space="0" w:color="auto"/>
                        <w:bottom w:val="none" w:sz="0" w:space="0" w:color="auto"/>
                        <w:right w:val="none" w:sz="0" w:space="0" w:color="auto"/>
                      </w:divBdr>
                      <w:divsChild>
                        <w:div w:id="1777599005">
                          <w:marLeft w:val="0"/>
                          <w:marRight w:val="0"/>
                          <w:marTop w:val="0"/>
                          <w:marBottom w:val="0"/>
                          <w:divBdr>
                            <w:top w:val="none" w:sz="0" w:space="0" w:color="auto"/>
                            <w:left w:val="none" w:sz="0" w:space="0" w:color="auto"/>
                            <w:bottom w:val="none" w:sz="0" w:space="0" w:color="auto"/>
                            <w:right w:val="none" w:sz="0" w:space="0" w:color="auto"/>
                          </w:divBdr>
                          <w:divsChild>
                            <w:div w:id="211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97461">
      <w:bodyDiv w:val="1"/>
      <w:marLeft w:val="0"/>
      <w:marRight w:val="0"/>
      <w:marTop w:val="0"/>
      <w:marBottom w:val="0"/>
      <w:divBdr>
        <w:top w:val="none" w:sz="0" w:space="0" w:color="auto"/>
        <w:left w:val="none" w:sz="0" w:space="0" w:color="auto"/>
        <w:bottom w:val="none" w:sz="0" w:space="0" w:color="auto"/>
        <w:right w:val="none" w:sz="0" w:space="0" w:color="auto"/>
      </w:divBdr>
    </w:div>
    <w:div w:id="1052265435">
      <w:bodyDiv w:val="1"/>
      <w:marLeft w:val="0"/>
      <w:marRight w:val="0"/>
      <w:marTop w:val="0"/>
      <w:marBottom w:val="0"/>
      <w:divBdr>
        <w:top w:val="none" w:sz="0" w:space="0" w:color="auto"/>
        <w:left w:val="none" w:sz="0" w:space="0" w:color="auto"/>
        <w:bottom w:val="none" w:sz="0" w:space="0" w:color="auto"/>
        <w:right w:val="none" w:sz="0" w:space="0" w:color="auto"/>
      </w:divBdr>
    </w:div>
    <w:div w:id="1052847654">
      <w:bodyDiv w:val="1"/>
      <w:marLeft w:val="0"/>
      <w:marRight w:val="0"/>
      <w:marTop w:val="0"/>
      <w:marBottom w:val="0"/>
      <w:divBdr>
        <w:top w:val="none" w:sz="0" w:space="0" w:color="auto"/>
        <w:left w:val="none" w:sz="0" w:space="0" w:color="auto"/>
        <w:bottom w:val="none" w:sz="0" w:space="0" w:color="auto"/>
        <w:right w:val="none" w:sz="0" w:space="0" w:color="auto"/>
      </w:divBdr>
    </w:div>
    <w:div w:id="1103960852">
      <w:bodyDiv w:val="1"/>
      <w:marLeft w:val="0"/>
      <w:marRight w:val="0"/>
      <w:marTop w:val="0"/>
      <w:marBottom w:val="0"/>
      <w:divBdr>
        <w:top w:val="none" w:sz="0" w:space="0" w:color="auto"/>
        <w:left w:val="none" w:sz="0" w:space="0" w:color="auto"/>
        <w:bottom w:val="none" w:sz="0" w:space="0" w:color="auto"/>
        <w:right w:val="none" w:sz="0" w:space="0" w:color="auto"/>
      </w:divBdr>
    </w:div>
    <w:div w:id="1192916721">
      <w:bodyDiv w:val="1"/>
      <w:marLeft w:val="0"/>
      <w:marRight w:val="0"/>
      <w:marTop w:val="0"/>
      <w:marBottom w:val="0"/>
      <w:divBdr>
        <w:top w:val="none" w:sz="0" w:space="0" w:color="auto"/>
        <w:left w:val="none" w:sz="0" w:space="0" w:color="auto"/>
        <w:bottom w:val="none" w:sz="0" w:space="0" w:color="auto"/>
        <w:right w:val="none" w:sz="0" w:space="0" w:color="auto"/>
      </w:divBdr>
    </w:div>
    <w:div w:id="1232228511">
      <w:bodyDiv w:val="1"/>
      <w:marLeft w:val="0"/>
      <w:marRight w:val="0"/>
      <w:marTop w:val="0"/>
      <w:marBottom w:val="0"/>
      <w:divBdr>
        <w:top w:val="none" w:sz="0" w:space="0" w:color="auto"/>
        <w:left w:val="none" w:sz="0" w:space="0" w:color="auto"/>
        <w:bottom w:val="none" w:sz="0" w:space="0" w:color="auto"/>
        <w:right w:val="none" w:sz="0" w:space="0" w:color="auto"/>
      </w:divBdr>
    </w:div>
    <w:div w:id="1414164789">
      <w:bodyDiv w:val="1"/>
      <w:marLeft w:val="0"/>
      <w:marRight w:val="0"/>
      <w:marTop w:val="0"/>
      <w:marBottom w:val="0"/>
      <w:divBdr>
        <w:top w:val="none" w:sz="0" w:space="0" w:color="auto"/>
        <w:left w:val="none" w:sz="0" w:space="0" w:color="auto"/>
        <w:bottom w:val="none" w:sz="0" w:space="0" w:color="auto"/>
        <w:right w:val="none" w:sz="0" w:space="0" w:color="auto"/>
      </w:divBdr>
    </w:div>
    <w:div w:id="1478571287">
      <w:bodyDiv w:val="1"/>
      <w:marLeft w:val="0"/>
      <w:marRight w:val="0"/>
      <w:marTop w:val="0"/>
      <w:marBottom w:val="0"/>
      <w:divBdr>
        <w:top w:val="none" w:sz="0" w:space="0" w:color="auto"/>
        <w:left w:val="none" w:sz="0" w:space="0" w:color="auto"/>
        <w:bottom w:val="none" w:sz="0" w:space="0" w:color="auto"/>
        <w:right w:val="none" w:sz="0" w:space="0" w:color="auto"/>
      </w:divBdr>
    </w:div>
    <w:div w:id="1511601732">
      <w:bodyDiv w:val="1"/>
      <w:marLeft w:val="0"/>
      <w:marRight w:val="0"/>
      <w:marTop w:val="0"/>
      <w:marBottom w:val="0"/>
      <w:divBdr>
        <w:top w:val="none" w:sz="0" w:space="0" w:color="auto"/>
        <w:left w:val="none" w:sz="0" w:space="0" w:color="auto"/>
        <w:bottom w:val="none" w:sz="0" w:space="0" w:color="auto"/>
        <w:right w:val="none" w:sz="0" w:space="0" w:color="auto"/>
      </w:divBdr>
      <w:divsChild>
        <w:div w:id="1925912240">
          <w:marLeft w:val="0"/>
          <w:marRight w:val="0"/>
          <w:marTop w:val="0"/>
          <w:marBottom w:val="0"/>
          <w:divBdr>
            <w:top w:val="none" w:sz="0" w:space="0" w:color="auto"/>
            <w:left w:val="none" w:sz="0" w:space="0" w:color="auto"/>
            <w:bottom w:val="none" w:sz="0" w:space="0" w:color="auto"/>
            <w:right w:val="none" w:sz="0" w:space="0" w:color="auto"/>
          </w:divBdr>
          <w:divsChild>
            <w:div w:id="264578240">
              <w:marLeft w:val="0"/>
              <w:marRight w:val="0"/>
              <w:marTop w:val="0"/>
              <w:marBottom w:val="0"/>
              <w:divBdr>
                <w:top w:val="none" w:sz="0" w:space="0" w:color="auto"/>
                <w:left w:val="none" w:sz="0" w:space="0" w:color="auto"/>
                <w:bottom w:val="none" w:sz="0" w:space="0" w:color="auto"/>
                <w:right w:val="none" w:sz="0" w:space="0" w:color="auto"/>
              </w:divBdr>
              <w:divsChild>
                <w:div w:id="1730418460">
                  <w:marLeft w:val="0"/>
                  <w:marRight w:val="0"/>
                  <w:marTop w:val="0"/>
                  <w:marBottom w:val="0"/>
                  <w:divBdr>
                    <w:top w:val="none" w:sz="0" w:space="0" w:color="auto"/>
                    <w:left w:val="none" w:sz="0" w:space="0" w:color="auto"/>
                    <w:bottom w:val="none" w:sz="0" w:space="0" w:color="auto"/>
                    <w:right w:val="none" w:sz="0" w:space="0" w:color="auto"/>
                  </w:divBdr>
                  <w:divsChild>
                    <w:div w:id="1673528036">
                      <w:marLeft w:val="0"/>
                      <w:marRight w:val="0"/>
                      <w:marTop w:val="0"/>
                      <w:marBottom w:val="0"/>
                      <w:divBdr>
                        <w:top w:val="none" w:sz="0" w:space="0" w:color="auto"/>
                        <w:left w:val="none" w:sz="0" w:space="0" w:color="auto"/>
                        <w:bottom w:val="none" w:sz="0" w:space="0" w:color="auto"/>
                        <w:right w:val="none" w:sz="0" w:space="0" w:color="auto"/>
                      </w:divBdr>
                      <w:divsChild>
                        <w:div w:id="851143431">
                          <w:marLeft w:val="0"/>
                          <w:marRight w:val="0"/>
                          <w:marTop w:val="0"/>
                          <w:marBottom w:val="0"/>
                          <w:divBdr>
                            <w:top w:val="none" w:sz="0" w:space="0" w:color="auto"/>
                            <w:left w:val="none" w:sz="0" w:space="0" w:color="auto"/>
                            <w:bottom w:val="none" w:sz="0" w:space="0" w:color="auto"/>
                            <w:right w:val="none" w:sz="0" w:space="0" w:color="auto"/>
                          </w:divBdr>
                          <w:divsChild>
                            <w:div w:id="211696209">
                              <w:marLeft w:val="0"/>
                              <w:marRight w:val="0"/>
                              <w:marTop w:val="0"/>
                              <w:marBottom w:val="0"/>
                              <w:divBdr>
                                <w:top w:val="none" w:sz="0" w:space="0" w:color="auto"/>
                                <w:left w:val="none" w:sz="0" w:space="0" w:color="auto"/>
                                <w:bottom w:val="none" w:sz="0" w:space="0" w:color="auto"/>
                                <w:right w:val="none" w:sz="0" w:space="0" w:color="auto"/>
                              </w:divBdr>
                              <w:divsChild>
                                <w:div w:id="19958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11190">
      <w:bodyDiv w:val="1"/>
      <w:marLeft w:val="0"/>
      <w:marRight w:val="0"/>
      <w:marTop w:val="0"/>
      <w:marBottom w:val="0"/>
      <w:divBdr>
        <w:top w:val="none" w:sz="0" w:space="0" w:color="auto"/>
        <w:left w:val="none" w:sz="0" w:space="0" w:color="auto"/>
        <w:bottom w:val="none" w:sz="0" w:space="0" w:color="auto"/>
        <w:right w:val="none" w:sz="0" w:space="0" w:color="auto"/>
      </w:divBdr>
    </w:div>
    <w:div w:id="1676805120">
      <w:bodyDiv w:val="1"/>
      <w:marLeft w:val="0"/>
      <w:marRight w:val="0"/>
      <w:marTop w:val="0"/>
      <w:marBottom w:val="0"/>
      <w:divBdr>
        <w:top w:val="none" w:sz="0" w:space="0" w:color="auto"/>
        <w:left w:val="none" w:sz="0" w:space="0" w:color="auto"/>
        <w:bottom w:val="none" w:sz="0" w:space="0" w:color="auto"/>
        <w:right w:val="none" w:sz="0" w:space="0" w:color="auto"/>
      </w:divBdr>
      <w:divsChild>
        <w:div w:id="601765597">
          <w:marLeft w:val="0"/>
          <w:marRight w:val="0"/>
          <w:marTop w:val="0"/>
          <w:marBottom w:val="0"/>
          <w:divBdr>
            <w:top w:val="none" w:sz="0" w:space="0" w:color="auto"/>
            <w:left w:val="none" w:sz="0" w:space="0" w:color="auto"/>
            <w:bottom w:val="none" w:sz="0" w:space="0" w:color="auto"/>
            <w:right w:val="none" w:sz="0" w:space="0" w:color="auto"/>
          </w:divBdr>
          <w:divsChild>
            <w:div w:id="1352143197">
              <w:marLeft w:val="0"/>
              <w:marRight w:val="0"/>
              <w:marTop w:val="0"/>
              <w:marBottom w:val="0"/>
              <w:divBdr>
                <w:top w:val="none" w:sz="0" w:space="0" w:color="auto"/>
                <w:left w:val="none" w:sz="0" w:space="0" w:color="auto"/>
                <w:bottom w:val="none" w:sz="0" w:space="0" w:color="auto"/>
                <w:right w:val="none" w:sz="0" w:space="0" w:color="auto"/>
              </w:divBdr>
              <w:divsChild>
                <w:div w:id="88816733">
                  <w:marLeft w:val="0"/>
                  <w:marRight w:val="0"/>
                  <w:marTop w:val="0"/>
                  <w:marBottom w:val="0"/>
                  <w:divBdr>
                    <w:top w:val="none" w:sz="0" w:space="0" w:color="auto"/>
                    <w:left w:val="none" w:sz="0" w:space="0" w:color="auto"/>
                    <w:bottom w:val="none" w:sz="0" w:space="0" w:color="auto"/>
                    <w:right w:val="none" w:sz="0" w:space="0" w:color="auto"/>
                  </w:divBdr>
                  <w:divsChild>
                    <w:div w:id="1611357457">
                      <w:marLeft w:val="0"/>
                      <w:marRight w:val="0"/>
                      <w:marTop w:val="0"/>
                      <w:marBottom w:val="0"/>
                      <w:divBdr>
                        <w:top w:val="none" w:sz="0" w:space="0" w:color="auto"/>
                        <w:left w:val="none" w:sz="0" w:space="0" w:color="auto"/>
                        <w:bottom w:val="none" w:sz="0" w:space="0" w:color="auto"/>
                        <w:right w:val="none" w:sz="0" w:space="0" w:color="auto"/>
                      </w:divBdr>
                      <w:divsChild>
                        <w:div w:id="1391028783">
                          <w:marLeft w:val="0"/>
                          <w:marRight w:val="0"/>
                          <w:marTop w:val="0"/>
                          <w:marBottom w:val="0"/>
                          <w:divBdr>
                            <w:top w:val="none" w:sz="0" w:space="0" w:color="auto"/>
                            <w:left w:val="none" w:sz="0" w:space="0" w:color="auto"/>
                            <w:bottom w:val="none" w:sz="0" w:space="0" w:color="auto"/>
                            <w:right w:val="none" w:sz="0" w:space="0" w:color="auto"/>
                          </w:divBdr>
                          <w:divsChild>
                            <w:div w:id="5948302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894601">
      <w:bodyDiv w:val="1"/>
      <w:marLeft w:val="0"/>
      <w:marRight w:val="0"/>
      <w:marTop w:val="0"/>
      <w:marBottom w:val="0"/>
      <w:divBdr>
        <w:top w:val="none" w:sz="0" w:space="0" w:color="auto"/>
        <w:left w:val="none" w:sz="0" w:space="0" w:color="auto"/>
        <w:bottom w:val="none" w:sz="0" w:space="0" w:color="auto"/>
        <w:right w:val="none" w:sz="0" w:space="0" w:color="auto"/>
      </w:divBdr>
    </w:div>
    <w:div w:id="1698508275">
      <w:bodyDiv w:val="1"/>
      <w:marLeft w:val="0"/>
      <w:marRight w:val="0"/>
      <w:marTop w:val="0"/>
      <w:marBottom w:val="0"/>
      <w:divBdr>
        <w:top w:val="none" w:sz="0" w:space="0" w:color="auto"/>
        <w:left w:val="none" w:sz="0" w:space="0" w:color="auto"/>
        <w:bottom w:val="none" w:sz="0" w:space="0" w:color="auto"/>
        <w:right w:val="none" w:sz="0" w:space="0" w:color="auto"/>
      </w:divBdr>
      <w:divsChild>
        <w:div w:id="1515608043">
          <w:marLeft w:val="0"/>
          <w:marRight w:val="0"/>
          <w:marTop w:val="0"/>
          <w:marBottom w:val="0"/>
          <w:divBdr>
            <w:top w:val="none" w:sz="0" w:space="0" w:color="auto"/>
            <w:left w:val="none" w:sz="0" w:space="0" w:color="auto"/>
            <w:bottom w:val="none" w:sz="0" w:space="0" w:color="auto"/>
            <w:right w:val="none" w:sz="0" w:space="0" w:color="auto"/>
          </w:divBdr>
          <w:divsChild>
            <w:div w:id="710421339">
              <w:marLeft w:val="0"/>
              <w:marRight w:val="0"/>
              <w:marTop w:val="0"/>
              <w:marBottom w:val="0"/>
              <w:divBdr>
                <w:top w:val="none" w:sz="0" w:space="0" w:color="auto"/>
                <w:left w:val="none" w:sz="0" w:space="0" w:color="auto"/>
                <w:bottom w:val="none" w:sz="0" w:space="0" w:color="auto"/>
                <w:right w:val="none" w:sz="0" w:space="0" w:color="auto"/>
              </w:divBdr>
              <w:divsChild>
                <w:div w:id="1838879082">
                  <w:marLeft w:val="0"/>
                  <w:marRight w:val="0"/>
                  <w:marTop w:val="0"/>
                  <w:marBottom w:val="0"/>
                  <w:divBdr>
                    <w:top w:val="none" w:sz="0" w:space="0" w:color="auto"/>
                    <w:left w:val="none" w:sz="0" w:space="0" w:color="auto"/>
                    <w:bottom w:val="none" w:sz="0" w:space="0" w:color="auto"/>
                    <w:right w:val="none" w:sz="0" w:space="0" w:color="auto"/>
                  </w:divBdr>
                  <w:divsChild>
                    <w:div w:id="1393314430">
                      <w:marLeft w:val="0"/>
                      <w:marRight w:val="0"/>
                      <w:marTop w:val="0"/>
                      <w:marBottom w:val="0"/>
                      <w:divBdr>
                        <w:top w:val="none" w:sz="0" w:space="0" w:color="auto"/>
                        <w:left w:val="none" w:sz="0" w:space="0" w:color="auto"/>
                        <w:bottom w:val="none" w:sz="0" w:space="0" w:color="auto"/>
                        <w:right w:val="none" w:sz="0" w:space="0" w:color="auto"/>
                      </w:divBdr>
                      <w:divsChild>
                        <w:div w:id="965235264">
                          <w:marLeft w:val="0"/>
                          <w:marRight w:val="0"/>
                          <w:marTop w:val="0"/>
                          <w:marBottom w:val="0"/>
                          <w:divBdr>
                            <w:top w:val="none" w:sz="0" w:space="0" w:color="auto"/>
                            <w:left w:val="none" w:sz="0" w:space="0" w:color="auto"/>
                            <w:bottom w:val="none" w:sz="0" w:space="0" w:color="auto"/>
                            <w:right w:val="none" w:sz="0" w:space="0" w:color="auto"/>
                          </w:divBdr>
                          <w:divsChild>
                            <w:div w:id="14595668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20071">
      <w:bodyDiv w:val="1"/>
      <w:marLeft w:val="0"/>
      <w:marRight w:val="0"/>
      <w:marTop w:val="0"/>
      <w:marBottom w:val="0"/>
      <w:divBdr>
        <w:top w:val="none" w:sz="0" w:space="0" w:color="auto"/>
        <w:left w:val="none" w:sz="0" w:space="0" w:color="auto"/>
        <w:bottom w:val="none" w:sz="0" w:space="0" w:color="auto"/>
        <w:right w:val="none" w:sz="0" w:space="0" w:color="auto"/>
      </w:divBdr>
    </w:div>
    <w:div w:id="2022773892">
      <w:bodyDiv w:val="1"/>
      <w:marLeft w:val="0"/>
      <w:marRight w:val="0"/>
      <w:marTop w:val="0"/>
      <w:marBottom w:val="0"/>
      <w:divBdr>
        <w:top w:val="none" w:sz="0" w:space="0" w:color="auto"/>
        <w:left w:val="none" w:sz="0" w:space="0" w:color="auto"/>
        <w:bottom w:val="none" w:sz="0" w:space="0" w:color="auto"/>
        <w:right w:val="none" w:sz="0" w:space="0" w:color="auto"/>
      </w:divBdr>
    </w:div>
    <w:div w:id="20578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5914A-3216-4BED-8BC3-AA5CE9BC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6</Pages>
  <Words>7642</Words>
  <Characters>4356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2020. gada 2. aprīļa noteikumos Nr. 180 "Noteikumi par publiskas personas un publiskas personas kontrolētas kapitālsabiedrības mantas nomas maksas atbrīvojuma vai samazinājuma piemērošanu sakarā ar </vt:lpstr>
    </vt:vector>
  </TitlesOfParts>
  <Company>Finanšu ministrija</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2020. gada 2. aprīļa noteikumos Nr. 180 "Noteikumi par publiskas personas un publiskas personas kontrolētas kapitālsabiedrības mantas nomas maksas atbrīvojuma vai samazinājuma piemērošanu sakarā ar Covid-19 izplatību"" projekta sākotnējās ietekmes novērtējuma ziņojums (anotācija)</dc:title>
  <dc:subject>Anotācija</dc:subject>
  <dc:creator>Inga Bērziņa</dc:creator>
  <dc:description>67083947, inga.berzina@fm.gov.lv</dc:description>
  <cp:lastModifiedBy>Inga Bērziņa</cp:lastModifiedBy>
  <cp:revision>157</cp:revision>
  <cp:lastPrinted>2017-12-27T14:24:00Z</cp:lastPrinted>
  <dcterms:created xsi:type="dcterms:W3CDTF">2017-12-27T11:37:00Z</dcterms:created>
  <dcterms:modified xsi:type="dcterms:W3CDTF">2020-04-27T14:04:00Z</dcterms:modified>
</cp:coreProperties>
</file>