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06C3FD65" w:rsidR="00C5470F" w:rsidRPr="001D4D74"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1D4D74">
        <w:rPr>
          <w:rFonts w:ascii="Times New Roman" w:eastAsia="Times New Roman" w:hAnsi="Times New Roman" w:cs="Times New Roman"/>
          <w:b/>
          <w:bCs/>
          <w:sz w:val="28"/>
          <w:szCs w:val="28"/>
        </w:rPr>
        <w:t xml:space="preserve">Ministru kabineta noteikumu </w:t>
      </w:r>
      <w:r w:rsidR="001D4D74" w:rsidRPr="001D4D74">
        <w:rPr>
          <w:rFonts w:ascii="Times New Roman" w:hAnsi="Times New Roman" w:cs="Times New Roman"/>
          <w:sz w:val="28"/>
          <w:szCs w:val="28"/>
        </w:rPr>
        <w:t>"</w:t>
      </w:r>
      <w:r w:rsidR="00F46768">
        <w:rPr>
          <w:rFonts w:ascii="Times New Roman" w:hAnsi="Times New Roman" w:cs="Times New Roman"/>
          <w:b/>
          <w:bCs/>
          <w:sz w:val="28"/>
          <w:szCs w:val="28"/>
        </w:rPr>
        <w:t>Grozījumi</w:t>
      </w:r>
      <w:r w:rsidR="001D4D74" w:rsidRPr="001D4D74">
        <w:rPr>
          <w:rFonts w:ascii="Times New Roman" w:hAnsi="Times New Roman" w:cs="Times New Roman"/>
          <w:b/>
          <w:bCs/>
          <w:sz w:val="28"/>
          <w:szCs w:val="28"/>
        </w:rPr>
        <w:t xml:space="preserve"> Ministru kabineta 2020</w:t>
      </w:r>
      <w:r w:rsidR="00DA1755">
        <w:rPr>
          <w:rFonts w:ascii="Times New Roman" w:hAnsi="Times New Roman" w:cs="Times New Roman"/>
          <w:b/>
          <w:bCs/>
          <w:sz w:val="28"/>
          <w:szCs w:val="28"/>
        </w:rPr>
        <w:t>. gada 2. aprīļa noteikumos Nr.</w:t>
      </w:r>
      <w:r w:rsidR="001D4D74" w:rsidRPr="001D4D74">
        <w:rPr>
          <w:rFonts w:ascii="Times New Roman" w:hAnsi="Times New Roman" w:cs="Times New Roman"/>
          <w:b/>
          <w:bCs/>
          <w:sz w:val="28"/>
          <w:szCs w:val="28"/>
        </w:rPr>
        <w:t xml:space="preserve"> 180 </w:t>
      </w:r>
      <w:r w:rsidR="001D4D74" w:rsidRPr="001D4D74">
        <w:rPr>
          <w:rFonts w:ascii="Times New Roman" w:hAnsi="Times New Roman" w:cs="Times New Roman"/>
          <w:sz w:val="28"/>
          <w:szCs w:val="28"/>
        </w:rPr>
        <w:t>"</w:t>
      </w:r>
      <w:r w:rsidR="001D4D74" w:rsidRPr="001D4D74">
        <w:rPr>
          <w:rFonts w:ascii="Times New Roman" w:hAnsi="Times New Roman" w:cs="Times New Roman"/>
          <w:b/>
          <w:bCs/>
          <w:sz w:val="28"/>
          <w:szCs w:val="28"/>
        </w:rPr>
        <w:t>Noteikumi par publiskas personas un publiskas personas kontrolētas kapitālsabiedrības mantas nomas maksas atbrīvojuma vai samazinājuma piemērošanu sakarā ar Covid-19 izplatību</w:t>
      </w:r>
      <w:r w:rsidR="001D4D74" w:rsidRPr="001D4D74">
        <w:rPr>
          <w:rFonts w:ascii="Times New Roman" w:hAnsi="Times New Roman" w:cs="Times New Roman"/>
          <w:sz w:val="28"/>
          <w:szCs w:val="28"/>
        </w:rPr>
        <w:t>""</w:t>
      </w:r>
      <w:r w:rsidR="00C5470F" w:rsidRPr="001D4D74">
        <w:rPr>
          <w:rFonts w:ascii="Times New Roman" w:eastAsia="Times New Roman" w:hAnsi="Times New Roman" w:cs="Times New Roman"/>
          <w:b/>
          <w:bCs/>
          <w:sz w:val="28"/>
          <w:szCs w:val="28"/>
          <w:lang w:eastAsia="lv-LV"/>
        </w:rPr>
        <w:t xml:space="preserve"> </w:t>
      </w:r>
      <w:r w:rsidRPr="001D4D74">
        <w:rPr>
          <w:rFonts w:ascii="Times New Roman" w:eastAsia="Times New Roman" w:hAnsi="Times New Roman" w:cs="Times New Roman"/>
          <w:b/>
          <w:bCs/>
          <w:sz w:val="28"/>
          <w:szCs w:val="28"/>
        </w:rPr>
        <w:t>projekta</w:t>
      </w:r>
      <w:r w:rsidRPr="001D4D74">
        <w:rPr>
          <w:rFonts w:ascii="Times New Roman" w:eastAsia="Times New Roman" w:hAnsi="Times New Roman" w:cs="Times New Roman"/>
          <w:b/>
          <w:bCs/>
          <w:sz w:val="28"/>
          <w:szCs w:val="28"/>
          <w:lang w:eastAsia="lv-LV"/>
        </w:rPr>
        <w:t xml:space="preserve"> </w:t>
      </w:r>
      <w:r w:rsidR="00C5470F" w:rsidRPr="001D4D74">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8C40E6"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1D4D74"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1D4D74"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4D74">
              <w:rPr>
                <w:rFonts w:ascii="Times New Roman" w:eastAsia="Times New Roman" w:hAnsi="Times New Roman" w:cs="Times New Roman"/>
                <w:b/>
                <w:bCs/>
                <w:sz w:val="24"/>
                <w:szCs w:val="24"/>
                <w:lang w:eastAsia="lv-LV"/>
              </w:rPr>
              <w:t>Tiesību akta projekta anotācijas kopsavilkums</w:t>
            </w:r>
          </w:p>
        </w:tc>
      </w:tr>
      <w:tr w:rsidR="004809C5" w:rsidRPr="001D4D74"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DA1755" w:rsidRDefault="004809C5" w:rsidP="00CC3559">
            <w:pPr>
              <w:spacing w:after="0" w:line="240" w:lineRule="auto"/>
              <w:rPr>
                <w:rFonts w:ascii="Times New Roman" w:eastAsia="Times New Roman" w:hAnsi="Times New Roman" w:cs="Times New Roman"/>
                <w:sz w:val="24"/>
                <w:szCs w:val="24"/>
                <w:lang w:eastAsia="lv-LV"/>
              </w:rPr>
            </w:pPr>
            <w:r w:rsidRPr="00DA1755">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61F73F90" w14:textId="36ED23F4" w:rsidR="006112EA" w:rsidRPr="00DA1755" w:rsidRDefault="006B19A3" w:rsidP="00D84E7D">
            <w:pPr>
              <w:pStyle w:val="naisvisr"/>
              <w:spacing w:before="0" w:beforeAutospacing="0" w:after="60" w:afterAutospacing="0"/>
              <w:ind w:right="57"/>
              <w:jc w:val="both"/>
            </w:pPr>
            <w:r>
              <w:t>Nav attiecināms.</w:t>
            </w:r>
          </w:p>
        </w:tc>
      </w:tr>
    </w:tbl>
    <w:p w14:paraId="4A44FFD7" w14:textId="77777777" w:rsidR="004809C5" w:rsidRPr="008C40E6"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8C40E6"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8C40E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izstrādes nepieciešamība</w:t>
            </w:r>
          </w:p>
        </w:tc>
      </w:tr>
      <w:tr w:rsidR="00C552F7" w:rsidRPr="008C40E6"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3F60B7C9" w14:textId="376E61AE" w:rsidR="00CE2947" w:rsidRPr="008C40E6" w:rsidRDefault="00D815CE" w:rsidP="00D24081">
            <w:pPr>
              <w:pStyle w:val="naisvisr"/>
              <w:spacing w:before="0" w:beforeAutospacing="0" w:after="60" w:afterAutospacing="0"/>
              <w:ind w:right="57"/>
              <w:jc w:val="both"/>
            </w:pPr>
            <w:r>
              <w:rPr>
                <w:iCs/>
              </w:rPr>
              <w:t xml:space="preserve">Likuma </w:t>
            </w:r>
            <w:r w:rsidRPr="00DA1755">
              <w:t>"</w:t>
            </w:r>
            <w:r w:rsidRPr="00E41F87">
              <w:rPr>
                <w:iCs/>
              </w:rPr>
              <w:t>Par valsts apdraudējuma un tā seku novēršanas un pārvarēšanas pasākumi</w:t>
            </w:r>
            <w:r>
              <w:rPr>
                <w:iCs/>
              </w:rPr>
              <w:t>em sakarā ar Covid-19 izplatību</w:t>
            </w:r>
            <w:r w:rsidRPr="00DA1755">
              <w:t>"</w:t>
            </w:r>
            <w:r>
              <w:rPr>
                <w:iCs/>
              </w:rPr>
              <w:t xml:space="preserve"> </w:t>
            </w:r>
            <w:r w:rsidRPr="00E41F87">
              <w:rPr>
                <w:iCs/>
              </w:rPr>
              <w:t>2.pants.</w:t>
            </w:r>
          </w:p>
        </w:tc>
      </w:tr>
      <w:tr w:rsidR="00C552F7" w:rsidRPr="008C40E6"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1EF52E19" w14:textId="76A8E62E" w:rsidR="00894C55" w:rsidRPr="00D91B96" w:rsidRDefault="00894C55" w:rsidP="002616F4">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6490CD9D" w14:textId="20BF262D" w:rsidR="003A2805" w:rsidRPr="00AB028C" w:rsidRDefault="00E15946" w:rsidP="003A2805">
            <w:pPr>
              <w:pStyle w:val="naisvisr"/>
              <w:spacing w:before="0" w:beforeAutospacing="0" w:after="60" w:afterAutospacing="0"/>
              <w:ind w:right="57"/>
              <w:jc w:val="both"/>
              <w:rPr>
                <w:bCs/>
                <w:shd w:val="clear" w:color="auto" w:fill="FFFFFF"/>
              </w:rPr>
            </w:pPr>
            <w:r w:rsidRPr="00AB028C">
              <w:rPr>
                <w:shd w:val="clear" w:color="auto" w:fill="FFFFFF"/>
              </w:rPr>
              <w:t xml:space="preserve">Ņemot </w:t>
            </w:r>
            <w:r w:rsidR="001C407C" w:rsidRPr="00AB028C">
              <w:rPr>
                <w:shd w:val="clear" w:color="auto" w:fill="FFFFFF"/>
              </w:rPr>
              <w:t xml:space="preserve">vērā </w:t>
            </w:r>
            <w:r w:rsidRPr="00AB028C">
              <w:rPr>
                <w:shd w:val="clear" w:color="auto" w:fill="FFFFFF"/>
              </w:rPr>
              <w:t>dažādo uzņēmējdarbības formu pārstāvju, kā arī n</w:t>
            </w:r>
            <w:r w:rsidRPr="00AB028C">
              <w:t xml:space="preserve">evalstisko organizāciju iniciatīvu noteikt vienlīdzīgu atbalstu, kāds tas piešķirts citiem nodokļu maksātājiem, </w:t>
            </w:r>
            <w:r w:rsidR="00562A54" w:rsidRPr="00AB028C">
              <w:rPr>
                <w:shd w:val="clear" w:color="auto" w:fill="FFFFFF"/>
              </w:rPr>
              <w:t>l</w:t>
            </w:r>
            <w:r w:rsidRPr="00AB028C">
              <w:t xml:space="preserve">ikuma </w:t>
            </w:r>
            <w:r w:rsidR="003A2805" w:rsidRPr="00AB028C">
              <w:rPr>
                <w:bCs/>
              </w:rPr>
              <w:t>"</w:t>
            </w:r>
            <w:r w:rsidRPr="00AB028C">
              <w:rPr>
                <w:bCs/>
                <w:shd w:val="clear" w:color="auto" w:fill="FFFFFF"/>
              </w:rPr>
              <w:t>Par valsts apdraudējuma un tā seku novēršanas un pārvarēšanas pasākumiem sakarā ar Covid-19 izplatību</w:t>
            </w:r>
            <w:r w:rsidR="003A2805" w:rsidRPr="00AB028C">
              <w:rPr>
                <w:bCs/>
              </w:rPr>
              <w:t>"</w:t>
            </w:r>
            <w:r w:rsidR="003A2805" w:rsidRPr="00AB028C">
              <w:t xml:space="preserve"> </w:t>
            </w:r>
            <w:r w:rsidRPr="00AB028C">
              <w:rPr>
                <w:bCs/>
              </w:rPr>
              <w:t>13.panta</w:t>
            </w:r>
            <w:r w:rsidR="003A2805" w:rsidRPr="00AB028C">
              <w:rPr>
                <w:bCs/>
              </w:rPr>
              <w:t xml:space="preserve"> pirmajā daļā noteiktos atbalsta pasākumus</w:t>
            </w:r>
            <w:r w:rsidRPr="00AB028C">
              <w:rPr>
                <w:bCs/>
              </w:rPr>
              <w:t xml:space="preserve"> </w:t>
            </w:r>
            <w:r w:rsidR="00AB028C" w:rsidRPr="00AB028C">
              <w:rPr>
                <w:bCs/>
              </w:rPr>
              <w:t>plānots</w:t>
            </w:r>
            <w:r w:rsidRPr="00AB028C">
              <w:rPr>
                <w:bCs/>
              </w:rPr>
              <w:t xml:space="preserve"> attiecināt arī uz citiem saimnieciskās darbības veicējiem, biedrībām un nodibinājumiem, kas nomā </w:t>
            </w:r>
            <w:r w:rsidRPr="00AB028C">
              <w:rPr>
                <w:bCs/>
                <w:shd w:val="clear" w:color="auto" w:fill="FFFFFF"/>
              </w:rPr>
              <w:t>nekustamo īpašumu vai kustamo mantu arī no citām publiskām personām un publiskas personas kontrolētām kapitālsabiedrībām, ne</w:t>
            </w:r>
            <w:r w:rsidR="003A2805" w:rsidRPr="00AB028C">
              <w:rPr>
                <w:bCs/>
                <w:shd w:val="clear" w:color="auto" w:fill="FFFFFF"/>
              </w:rPr>
              <w:t xml:space="preserve"> tikai pašvaldībām, </w:t>
            </w:r>
            <w:r w:rsidR="00AB028C" w:rsidRPr="00AB028C">
              <w:rPr>
                <w:bCs/>
                <w:shd w:val="clear" w:color="auto" w:fill="FFFFFF"/>
              </w:rPr>
              <w:t xml:space="preserve">minētais priekšlikums ir atbalstīts Saeimas Budžeta un finanšu (nodokļu) komisijas 2020.gada 30.aprīļa sēdē </w:t>
            </w:r>
            <w:r w:rsidR="003A2805" w:rsidRPr="00AB028C">
              <w:rPr>
                <w:bCs/>
                <w:shd w:val="clear" w:color="auto" w:fill="FFFFFF"/>
              </w:rPr>
              <w:t xml:space="preserve">likumprojekta </w:t>
            </w:r>
            <w:bookmarkStart w:id="0" w:name="mainRow"/>
            <w:r w:rsidR="003A2805" w:rsidRPr="00AB028C">
              <w:rPr>
                <w:bCs/>
              </w:rPr>
              <w:t>"</w:t>
            </w:r>
            <w:r w:rsidR="003A2805" w:rsidRPr="00AB028C">
              <w:t xml:space="preserve">Grozījums likumā </w:t>
            </w:r>
            <w:r w:rsidR="003A2805" w:rsidRPr="00AB028C">
              <w:rPr>
                <w:bCs/>
              </w:rPr>
              <w:t>"</w:t>
            </w:r>
            <w:r w:rsidR="003A2805" w:rsidRPr="00AB028C">
              <w:t>Par valsts apdraudējuma un tā seku novēršanas un pārvarēšanas pasākumiem sakarā ar Covid-19 izplatību</w:t>
            </w:r>
            <w:r w:rsidR="003A2805" w:rsidRPr="00AB028C">
              <w:rPr>
                <w:bCs/>
              </w:rPr>
              <w:t>""</w:t>
            </w:r>
            <w:r w:rsidR="003A2805" w:rsidRPr="00AB028C">
              <w:t xml:space="preserve"> (</w:t>
            </w:r>
            <w:r w:rsidR="004836B4">
              <w:t>Nr.</w:t>
            </w:r>
            <w:r w:rsidR="003A2805" w:rsidRPr="00AB028C">
              <w:rPr>
                <w:bCs/>
              </w:rPr>
              <w:t>673/Lp13</w:t>
            </w:r>
            <w:r w:rsidR="003A2805" w:rsidRPr="00AB028C">
              <w:t>) ietvaros.</w:t>
            </w:r>
            <w:bookmarkEnd w:id="0"/>
          </w:p>
          <w:p w14:paraId="7F2C0F21" w14:textId="2393F274" w:rsidR="00E15946" w:rsidRPr="001B2556" w:rsidRDefault="00E15946" w:rsidP="003A2805">
            <w:pPr>
              <w:pStyle w:val="naisvisr"/>
              <w:spacing w:before="0" w:beforeAutospacing="0" w:after="60" w:afterAutospacing="0"/>
              <w:ind w:right="57"/>
              <w:jc w:val="both"/>
            </w:pPr>
            <w:r w:rsidRPr="00E15946">
              <w:rPr>
                <w:bCs/>
                <w:shd w:val="clear" w:color="auto" w:fill="FFFFFF"/>
              </w:rPr>
              <w:t xml:space="preserve">Attiecīgi līdz </w:t>
            </w:r>
            <w:r w:rsidR="003A2805">
              <w:rPr>
                <w:bCs/>
                <w:shd w:val="clear" w:color="auto" w:fill="FFFFFF"/>
              </w:rPr>
              <w:t>ar minētajiem grozījumiem likumā</w:t>
            </w:r>
            <w:r w:rsidRPr="00E15946">
              <w:rPr>
                <w:bCs/>
                <w:shd w:val="clear" w:color="auto" w:fill="FFFFFF"/>
              </w:rPr>
              <w:t xml:space="preserve"> </w:t>
            </w:r>
            <w:r w:rsidR="003A2805" w:rsidRPr="00E15946">
              <w:rPr>
                <w:bCs/>
              </w:rPr>
              <w:t>"</w:t>
            </w:r>
            <w:r w:rsidR="003A2805" w:rsidRPr="003A2805">
              <w:rPr>
                <w:bCs/>
                <w:shd w:val="clear" w:color="auto" w:fill="FFFFFF"/>
              </w:rPr>
              <w:t>Par valsts apdraudējuma un tā seku novēršanas un pārvarēšanas pasākumiem sakarā ar Covid-19 izplatību</w:t>
            </w:r>
            <w:r w:rsidR="003A2805" w:rsidRPr="00E15946">
              <w:rPr>
                <w:bCs/>
              </w:rPr>
              <w:t>"</w:t>
            </w:r>
            <w:r w:rsidR="003A2805">
              <w:t xml:space="preserve"> </w:t>
            </w:r>
            <w:r w:rsidRPr="00E15946">
              <w:rPr>
                <w:bCs/>
                <w:shd w:val="clear" w:color="auto" w:fill="FFFFFF"/>
              </w:rPr>
              <w:t xml:space="preserve">būtu precizējams </w:t>
            </w:r>
            <w:r w:rsidRPr="00E15946">
              <w:rPr>
                <w:bCs/>
              </w:rPr>
              <w:t xml:space="preserve">Ministru kabineta 2020.gada 2.aprīļa noteikumu Nr. 180 "Noteikumi par publiskas personas un publiskas personas kontrolētas kapitālsabiedrības mantas nomas maksas atbrīvojuma vai samazinājuma piemērošanu </w:t>
            </w:r>
            <w:r w:rsidRPr="001B2556">
              <w:rPr>
                <w:bCs/>
              </w:rPr>
              <w:t>sakarā ar Covid-19 izplatību"</w:t>
            </w:r>
            <w:r w:rsidR="001B2556" w:rsidRPr="001B2556">
              <w:rPr>
                <w:bCs/>
              </w:rPr>
              <w:t xml:space="preserve"> (turpmāk – MKN 180)</w:t>
            </w:r>
            <w:r w:rsidR="004B721D">
              <w:rPr>
                <w:bCs/>
              </w:rPr>
              <w:t xml:space="preserve"> regulējums.</w:t>
            </w:r>
          </w:p>
          <w:p w14:paraId="64124FC0" w14:textId="0A328022" w:rsidR="004C40F2" w:rsidRPr="002616F4" w:rsidRDefault="00CD3E04" w:rsidP="004C40F2">
            <w:pPr>
              <w:pStyle w:val="naisvisr"/>
              <w:spacing w:before="0" w:beforeAutospacing="0" w:after="60" w:afterAutospacing="0"/>
              <w:ind w:right="57"/>
              <w:jc w:val="both"/>
              <w:rPr>
                <w:shd w:val="clear" w:color="auto" w:fill="FFFFFF"/>
              </w:rPr>
            </w:pPr>
            <w:r w:rsidRPr="001B2556">
              <w:rPr>
                <w:b/>
              </w:rPr>
              <w:t>1.</w:t>
            </w:r>
            <w:r w:rsidRPr="001B2556">
              <w:t> </w:t>
            </w:r>
            <w:r w:rsidR="001B2556" w:rsidRPr="001B2556">
              <w:t xml:space="preserve">Projekts precizē MKN 180 </w:t>
            </w:r>
            <w:r w:rsidR="004C40F2">
              <w:t xml:space="preserve">1.punktā noteikto noteikumu mērķi, nosakot, ka </w:t>
            </w:r>
            <w:r w:rsidR="004C40F2" w:rsidRPr="002616F4">
              <w:t>noteikumos noteiktie atbalsta pasākumi ir piemērojami k</w:t>
            </w:r>
            <w:r w:rsidR="004C40F2" w:rsidRPr="002616F4">
              <w:rPr>
                <w:iCs/>
              </w:rPr>
              <w:t xml:space="preserve">omersantiem, kā arī citiem </w:t>
            </w:r>
            <w:r w:rsidR="004C40F2" w:rsidRPr="002616F4">
              <w:rPr>
                <w:shd w:val="clear" w:color="auto" w:fill="FFFFFF"/>
              </w:rPr>
              <w:t>saimnieciskās darbības veicējiem, biedrībām un nodibinājumiem,</w:t>
            </w:r>
            <w:r w:rsidR="004C40F2" w:rsidRPr="002616F4">
              <w:rPr>
                <w:iCs/>
              </w:rPr>
              <w:t xml:space="preserve"> kuri nomā publiskas </w:t>
            </w:r>
            <w:r w:rsidR="004C40F2" w:rsidRPr="002616F4">
              <w:rPr>
                <w:shd w:val="clear" w:color="auto" w:fill="FFFFFF"/>
              </w:rPr>
              <w:t>personas un publiskas personas kontrolētas kapitālsabiedrības nekustamo īpašumu vai kustamo mantu un atbilst noteiktiem kritērijiem.</w:t>
            </w:r>
          </w:p>
          <w:p w14:paraId="46A10035" w14:textId="7A80386C" w:rsidR="0023612C" w:rsidRPr="0023612C" w:rsidRDefault="002616F4" w:rsidP="0023612C">
            <w:pPr>
              <w:pStyle w:val="naisvisr"/>
              <w:spacing w:before="0" w:beforeAutospacing="0" w:after="120" w:afterAutospacing="0"/>
              <w:ind w:right="57"/>
              <w:jc w:val="both"/>
            </w:pPr>
            <w:r w:rsidRPr="004B721D">
              <w:t xml:space="preserve">Papildus, ņemot vērā minēto precizējumu, tiek svītrots MKN 180 </w:t>
            </w:r>
            <w:r w:rsidRPr="004B721D">
              <w:rPr>
                <w:shd w:val="clear" w:color="auto" w:fill="FFFFFF"/>
              </w:rPr>
              <w:t>2.</w:t>
            </w:r>
            <w:r w:rsidRPr="004B721D">
              <w:rPr>
                <w:shd w:val="clear" w:color="auto" w:fill="FFFFFF"/>
                <w:vertAlign w:val="superscript"/>
              </w:rPr>
              <w:t>1</w:t>
            </w:r>
            <w:r w:rsidRPr="004B721D">
              <w:rPr>
                <w:shd w:val="clear" w:color="auto" w:fill="FFFFFF"/>
              </w:rPr>
              <w:t> punkts</w:t>
            </w:r>
            <w:r w:rsidR="004B721D" w:rsidRPr="004B721D">
              <w:rPr>
                <w:shd w:val="clear" w:color="auto" w:fill="FFFFFF"/>
              </w:rPr>
              <w:t xml:space="preserve">, kurā tika </w:t>
            </w:r>
            <w:r w:rsidR="004B721D" w:rsidRPr="004B721D">
              <w:t xml:space="preserve">paplašināts MKN 180 noteiktā termina "komersants" lietojums, ņemot vērā pašvaldībām noteikto iespēju paplašināt sākotnēji noteikto MKN 180 atbalsta </w:t>
            </w:r>
            <w:r w:rsidR="004B721D">
              <w:t xml:space="preserve">pasākumu </w:t>
            </w:r>
            <w:r w:rsidR="004B721D" w:rsidRPr="004B721D">
              <w:t>saņēmēju grupu.</w:t>
            </w:r>
            <w:r w:rsidR="0023612C">
              <w:t xml:space="preserve"> Tāpat projekts redakcionāli precizē MKN 180 </w:t>
            </w:r>
            <w:r w:rsidR="0023612C" w:rsidRPr="00C925E5">
              <w:rPr>
                <w:szCs w:val="28"/>
              </w:rPr>
              <w:t>3.</w:t>
            </w:r>
            <w:r w:rsidR="0023612C" w:rsidRPr="00C925E5">
              <w:rPr>
                <w:szCs w:val="28"/>
                <w:vertAlign w:val="superscript"/>
              </w:rPr>
              <w:t>1</w:t>
            </w:r>
            <w:r w:rsidR="0023612C" w:rsidRPr="00C925E5">
              <w:rPr>
                <w:szCs w:val="28"/>
              </w:rPr>
              <w:t> </w:t>
            </w:r>
            <w:r w:rsidR="0023612C">
              <w:rPr>
                <w:szCs w:val="28"/>
              </w:rPr>
              <w:t>punktu.</w:t>
            </w:r>
          </w:p>
          <w:p w14:paraId="145C3A76" w14:textId="398BC9B6" w:rsidR="0023612C" w:rsidRPr="007549B0" w:rsidRDefault="004B721D" w:rsidP="007F2EEA">
            <w:pPr>
              <w:pStyle w:val="naisvisr"/>
              <w:spacing w:before="0" w:beforeAutospacing="0" w:after="60" w:afterAutospacing="0"/>
              <w:ind w:right="57"/>
              <w:jc w:val="both"/>
            </w:pPr>
            <w:r w:rsidRPr="0023612C">
              <w:rPr>
                <w:b/>
              </w:rPr>
              <w:lastRenderedPageBreak/>
              <w:t>2.</w:t>
            </w:r>
            <w:r w:rsidRPr="0023612C">
              <w:t> </w:t>
            </w:r>
            <w:r w:rsidR="0023612C" w:rsidRPr="0023612C">
              <w:t xml:space="preserve">Ņemot vērā, ka </w:t>
            </w:r>
            <w:r w:rsidR="007549B0">
              <w:t xml:space="preserve">biedrības un nodibinājumi var arī neveikt saimniecisko darbību, projekts papildina MKN 180 3.1.apakšpunktā noteikto kritēriju. Ja uz MKN 180 noteiktajiem atbalsta pasākumiem piesakās biedrība vai nodibinājums, tā </w:t>
            </w:r>
            <w:r w:rsidR="007549B0" w:rsidRPr="005C13F7">
              <w:rPr>
                <w:szCs w:val="28"/>
              </w:rPr>
              <w:t>darbības</w:t>
            </w:r>
            <w:r w:rsidR="007549B0">
              <w:rPr>
                <w:szCs w:val="28"/>
              </w:rPr>
              <w:t xml:space="preserve"> ieņēmumu samazinājums </w:t>
            </w:r>
            <w:r w:rsidR="007F2EEA">
              <w:rPr>
                <w:szCs w:val="28"/>
                <w:shd w:val="clear" w:color="auto" w:fill="FFFFFF"/>
              </w:rPr>
              <w:t>2020.</w:t>
            </w:r>
            <w:r w:rsidR="0023612C" w:rsidRPr="005C13F7">
              <w:rPr>
                <w:szCs w:val="28"/>
                <w:shd w:val="clear" w:color="auto" w:fill="FFFFFF"/>
              </w:rPr>
              <w:t xml:space="preserve">gada martā, aprīlī, maijā vai jūnijā, </w:t>
            </w:r>
            <w:r w:rsidR="007F2EEA">
              <w:rPr>
                <w:szCs w:val="28"/>
              </w:rPr>
              <w:t>salīdzinot ar 2019.</w:t>
            </w:r>
            <w:r w:rsidR="0023612C" w:rsidRPr="005C13F7">
              <w:rPr>
                <w:szCs w:val="28"/>
              </w:rPr>
              <w:t xml:space="preserve">gada 12 mēnešu vidējiem ieņēmumiem vai to mēnešu vidējiem ieņēmumiem, kuros </w:t>
            </w:r>
            <w:r w:rsidR="007F2EEA">
              <w:rPr>
                <w:szCs w:val="28"/>
              </w:rPr>
              <w:t>tas</w:t>
            </w:r>
            <w:r w:rsidR="0023612C" w:rsidRPr="005C13F7">
              <w:rPr>
                <w:szCs w:val="28"/>
              </w:rPr>
              <w:t xml:space="preserve"> faktis</w:t>
            </w:r>
            <w:r w:rsidR="007F2EEA">
              <w:rPr>
                <w:szCs w:val="28"/>
              </w:rPr>
              <w:t>ki darbojies laikposmā no 2019.</w:t>
            </w:r>
            <w:r w:rsidR="0023612C" w:rsidRPr="005C13F7">
              <w:rPr>
                <w:szCs w:val="28"/>
              </w:rPr>
              <w:t>gad</w:t>
            </w:r>
            <w:r w:rsidR="007F2EEA">
              <w:rPr>
                <w:szCs w:val="28"/>
              </w:rPr>
              <w:t>a 1.janvāra līdz 2020.gada 1.</w:t>
            </w:r>
            <w:r w:rsidR="0023612C" w:rsidRPr="005C13F7">
              <w:rPr>
                <w:szCs w:val="28"/>
              </w:rPr>
              <w:t xml:space="preserve">martam, </w:t>
            </w:r>
            <w:r w:rsidR="007F2EEA">
              <w:rPr>
                <w:szCs w:val="28"/>
              </w:rPr>
              <w:t>ir vismaz</w:t>
            </w:r>
            <w:r w:rsidR="0023612C" w:rsidRPr="005C13F7">
              <w:rPr>
                <w:szCs w:val="28"/>
              </w:rPr>
              <w:t xml:space="preserve"> 30 %</w:t>
            </w:r>
            <w:r w:rsidR="007F2EEA">
              <w:rPr>
                <w:szCs w:val="28"/>
                <w:shd w:val="clear" w:color="auto" w:fill="FFFFFF"/>
              </w:rPr>
              <w:t>.</w:t>
            </w:r>
          </w:p>
          <w:p w14:paraId="3BF4225C" w14:textId="0E245A31" w:rsidR="00B90DAF" w:rsidRPr="001C407C" w:rsidRDefault="001C407C" w:rsidP="003A2805">
            <w:pPr>
              <w:pStyle w:val="naisvisr"/>
              <w:spacing w:before="0" w:beforeAutospacing="0" w:after="60" w:afterAutospacing="0"/>
              <w:ind w:right="57"/>
              <w:jc w:val="both"/>
            </w:pPr>
            <w:r>
              <w:rPr>
                <w:b/>
              </w:rPr>
              <w:t>3</w:t>
            </w:r>
            <w:r w:rsidR="00CD3E04" w:rsidRPr="001C407C">
              <w:rPr>
                <w:b/>
              </w:rPr>
              <w:t>.</w:t>
            </w:r>
            <w:r w:rsidR="00CD3E04" w:rsidRPr="001C407C">
              <w:t> </w:t>
            </w:r>
            <w:r w:rsidR="00B90DAF" w:rsidRPr="001C407C">
              <w:t xml:space="preserve">Ņemot vērā, ka šā brīža situācija valstī saistībā ar Covid-19 pandēmiju neliecina, ka 15.maijā būs atcelta ar Ministru kabineta 2020.gada 12.marta rīkojumu Nr.103 "Par ārkārtējās situācijas izsludināšanu" noteiktā ārkārtējā situācija, un nomnieka ieņēmumi </w:t>
            </w:r>
            <w:r w:rsidR="00B90DAF" w:rsidRPr="001C407C">
              <w:rPr>
                <w:shd w:val="clear" w:color="auto" w:fill="FFFFFF"/>
              </w:rPr>
              <w:t xml:space="preserve">ņemot vērā Ministru kabineta noteiktos ierobežojumus, varētu samazināties arī jūnijā, </w:t>
            </w:r>
            <w:r w:rsidR="00B90DAF" w:rsidRPr="001C407C">
              <w:t>projekts precizē MKN 180 3.1. un 6.3.apakšpunktu</w:t>
            </w:r>
            <w:r w:rsidRPr="001C407C">
              <w:t>.</w:t>
            </w:r>
          </w:p>
          <w:p w14:paraId="49249B8F" w14:textId="31A14355" w:rsidR="00080E87" w:rsidRPr="007F2EEA" w:rsidRDefault="007F2EEA" w:rsidP="003A2805">
            <w:pPr>
              <w:pStyle w:val="naisvisr"/>
              <w:spacing w:before="0" w:beforeAutospacing="0" w:after="60" w:afterAutospacing="0"/>
              <w:ind w:right="57"/>
              <w:jc w:val="both"/>
            </w:pPr>
            <w:r w:rsidRPr="007F2EEA">
              <w:rPr>
                <w:b/>
              </w:rPr>
              <w:t>4.</w:t>
            </w:r>
            <w:r>
              <w:t> Ņemot vērā, ka p</w:t>
            </w:r>
            <w:bookmarkStart w:id="1" w:name="_GoBack"/>
            <w:bookmarkEnd w:id="1"/>
            <w:r>
              <w:t xml:space="preserve">rojektā paredzētie grozījumi MKN 180 ir saistīti ar plānotajiem </w:t>
            </w:r>
            <w:r>
              <w:rPr>
                <w:bCs/>
                <w:shd w:val="clear" w:color="auto" w:fill="FFFFFF"/>
              </w:rPr>
              <w:t>grozījumiem likumā</w:t>
            </w:r>
            <w:r w:rsidRPr="00E15946">
              <w:rPr>
                <w:bCs/>
                <w:shd w:val="clear" w:color="auto" w:fill="FFFFFF"/>
              </w:rPr>
              <w:t xml:space="preserve"> </w:t>
            </w:r>
            <w:r w:rsidRPr="00E15946">
              <w:rPr>
                <w:bCs/>
              </w:rPr>
              <w:t>"</w:t>
            </w:r>
            <w:r w:rsidRPr="003A2805">
              <w:rPr>
                <w:bCs/>
                <w:shd w:val="clear" w:color="auto" w:fill="FFFFFF"/>
              </w:rPr>
              <w:t>Par valsts apdraudējuma un tā seku novēršanas un pārvarēšanas pasākumiem sakarā ar Covid-19 izplatību</w:t>
            </w:r>
            <w:r w:rsidRPr="00E15946">
              <w:rPr>
                <w:bCs/>
              </w:rPr>
              <w:t>"</w:t>
            </w:r>
            <w:r>
              <w:t>, noteikts, ka projekts stājas spēkā vienlaikus ar minētajiem likuma grozījumiem</w:t>
            </w:r>
            <w:r w:rsidR="004836B4">
              <w:t xml:space="preserve"> (</w:t>
            </w:r>
            <w:r w:rsidR="004836B4">
              <w:t>Nr.</w:t>
            </w:r>
            <w:r w:rsidR="004836B4" w:rsidRPr="00AB028C">
              <w:rPr>
                <w:bCs/>
              </w:rPr>
              <w:t>673/Lp13</w:t>
            </w:r>
            <w:r w:rsidR="004836B4">
              <w:t>)</w:t>
            </w:r>
            <w:r>
              <w:t>.</w:t>
            </w:r>
          </w:p>
        </w:tc>
      </w:tr>
      <w:tr w:rsidR="00C552F7" w:rsidRPr="008C40E6"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8C40E6" w:rsidRDefault="00894C55" w:rsidP="006D017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izstrādē iesaistītās institūcijas</w:t>
            </w:r>
            <w:r w:rsidR="00CC3559" w:rsidRPr="008C40E6">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8C40E6" w:rsidRDefault="000330DF" w:rsidP="000330D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rPr>
              <w:t xml:space="preserve">Finanšu ministrija, </w:t>
            </w:r>
            <w:r w:rsidRPr="008C40E6">
              <w:rPr>
                <w:rFonts w:ascii="Times New Roman" w:hAnsi="Times New Roman" w:cs="Times New Roman"/>
                <w:bCs/>
                <w:sz w:val="24"/>
                <w:szCs w:val="24"/>
              </w:rPr>
              <w:t>valsts akciju sabiedrība “Valsts nekustamie īpašumi”.</w:t>
            </w:r>
          </w:p>
        </w:tc>
      </w:tr>
      <w:tr w:rsidR="00C552F7" w:rsidRPr="008C40E6"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8C40E6" w:rsidRDefault="000D3570" w:rsidP="0094134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6A3431E1" w14:textId="77777777" w:rsidR="00894C55" w:rsidRPr="008C40E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4C646A" w:rsidRPr="004C646A"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4C646A"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C646A">
              <w:rPr>
                <w:rFonts w:ascii="Times New Roman" w:eastAsia="Times New Roman" w:hAnsi="Times New Roman" w:cs="Times New Roman"/>
                <w:b/>
                <w:bCs/>
                <w:sz w:val="24"/>
                <w:szCs w:val="24"/>
                <w:lang w:eastAsia="lv-LV"/>
              </w:rPr>
              <w:t>II.</w:t>
            </w:r>
            <w:r w:rsidR="0050178F" w:rsidRPr="004C646A">
              <w:rPr>
                <w:rFonts w:ascii="Times New Roman" w:eastAsia="Times New Roman" w:hAnsi="Times New Roman" w:cs="Times New Roman"/>
                <w:b/>
                <w:bCs/>
                <w:sz w:val="24"/>
                <w:szCs w:val="24"/>
                <w:lang w:eastAsia="lv-LV"/>
              </w:rPr>
              <w:t> </w:t>
            </w:r>
            <w:r w:rsidRPr="004C646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C646A" w:rsidRPr="004C646A"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 xml:space="preserve">Sabiedrības </w:t>
            </w:r>
            <w:proofErr w:type="spellStart"/>
            <w:r w:rsidRPr="004C646A">
              <w:rPr>
                <w:rFonts w:ascii="Times New Roman" w:eastAsia="Times New Roman" w:hAnsi="Times New Roman" w:cs="Times New Roman"/>
                <w:sz w:val="24"/>
                <w:szCs w:val="24"/>
                <w:lang w:eastAsia="lv-LV"/>
              </w:rPr>
              <w:t>mērķgrupas</w:t>
            </w:r>
            <w:proofErr w:type="spellEnd"/>
            <w:r w:rsidRPr="004C646A">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0DD64CD1" w14:textId="6B06BECA" w:rsidR="00BB2CDC" w:rsidRPr="004C646A" w:rsidRDefault="00B47092" w:rsidP="00B47092">
            <w:pPr>
              <w:pStyle w:val="naiskr"/>
              <w:spacing w:before="0" w:after="60"/>
              <w:ind w:right="57"/>
              <w:jc w:val="both"/>
              <w:rPr>
                <w:iCs/>
              </w:rPr>
            </w:pPr>
            <w:r w:rsidRPr="004C646A">
              <w:rPr>
                <w:iCs/>
              </w:rPr>
              <w:t>Komersanti</w:t>
            </w:r>
            <w:r>
              <w:rPr>
                <w:iCs/>
              </w:rPr>
              <w:t xml:space="preserve">, kā arī citi </w:t>
            </w:r>
            <w:r>
              <w:rPr>
                <w:szCs w:val="28"/>
                <w:shd w:val="clear" w:color="auto" w:fill="FFFFFF"/>
              </w:rPr>
              <w:t>saimnieciskās darbības veicēji</w:t>
            </w:r>
            <w:r w:rsidRPr="001602D0">
              <w:rPr>
                <w:szCs w:val="28"/>
                <w:shd w:val="clear" w:color="auto" w:fill="FFFFFF"/>
              </w:rPr>
              <w:t xml:space="preserve">, </w:t>
            </w:r>
            <w:r>
              <w:rPr>
                <w:szCs w:val="28"/>
                <w:shd w:val="clear" w:color="auto" w:fill="FFFFFF"/>
              </w:rPr>
              <w:t>biedrības un nodibinājumi,</w:t>
            </w:r>
            <w:r>
              <w:rPr>
                <w:iCs/>
              </w:rPr>
              <w:t xml:space="preserve"> kuri ir p</w:t>
            </w:r>
            <w:r w:rsidR="000A1672" w:rsidRPr="004C646A">
              <w:rPr>
                <w:iCs/>
              </w:rPr>
              <w:t xml:space="preserve">ubliskas </w:t>
            </w:r>
            <w:r w:rsidR="000A1672" w:rsidRPr="004C646A">
              <w:rPr>
                <w:shd w:val="clear" w:color="auto" w:fill="FFFFFF"/>
              </w:rPr>
              <w:t>personas un publiskas personas kontrolētas kapitālsabiedrības nekustamā īpašuma vai kustamās mantas</w:t>
            </w:r>
            <w:r w:rsidR="000A1672" w:rsidRPr="004C646A">
              <w:t xml:space="preserve"> </w:t>
            </w:r>
            <w:r w:rsidR="004C646A" w:rsidRPr="004C646A">
              <w:rPr>
                <w:iCs/>
              </w:rPr>
              <w:t xml:space="preserve">nomnieki </w:t>
            </w:r>
            <w:r>
              <w:rPr>
                <w:iCs/>
              </w:rPr>
              <w:t xml:space="preserve">un </w:t>
            </w:r>
            <w:r w:rsidR="000A1672" w:rsidRPr="004C646A">
              <w:rPr>
                <w:iCs/>
              </w:rPr>
              <w:t xml:space="preserve">kuri </w:t>
            </w:r>
            <w:r w:rsidR="004C646A" w:rsidRPr="004C646A">
              <w:t xml:space="preserve">noteiktajā periodā </w:t>
            </w:r>
            <w:r w:rsidR="000A1672" w:rsidRPr="004C646A">
              <w:rPr>
                <w:iCs/>
              </w:rPr>
              <w:t>nekustamo īpašumu vai kustamo mantu vispār neizmanto saimn</w:t>
            </w:r>
            <w:r w:rsidR="004C646A" w:rsidRPr="004C646A">
              <w:rPr>
                <w:iCs/>
              </w:rPr>
              <w:t xml:space="preserve">ieciskās darbības veikšanai </w:t>
            </w:r>
            <w:r w:rsidR="004C646A" w:rsidRPr="004C646A">
              <w:t>Ministru kabineta noteikto ierobežojumu dēļ ārkārtējās situācijas laikā</w:t>
            </w:r>
            <w:r>
              <w:rPr>
                <w:iCs/>
              </w:rPr>
              <w:t xml:space="preserve"> vai kuriem </w:t>
            </w:r>
            <w:r w:rsidR="000A1672" w:rsidRPr="004C646A">
              <w:rPr>
                <w:iCs/>
              </w:rPr>
              <w:t xml:space="preserve">sakarā ar </w:t>
            </w:r>
            <w:r w:rsidR="004C646A" w:rsidRPr="004C646A">
              <w:rPr>
                <w:bCs/>
              </w:rPr>
              <w:t>Covid-19 izplatību ir būtiski pasliktinājusies finanšu situācija</w:t>
            </w:r>
            <w:r w:rsidR="00BB2CDC" w:rsidRPr="004C646A">
              <w:t>.</w:t>
            </w:r>
          </w:p>
        </w:tc>
      </w:tr>
      <w:tr w:rsidR="004C646A" w:rsidRPr="004C646A"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C34C3EE" w14:textId="0C7A36C5" w:rsidR="00F51232" w:rsidRPr="004C646A" w:rsidRDefault="004C646A" w:rsidP="00E64376">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hAnsi="Times New Roman" w:cs="Times New Roman"/>
                <w:sz w:val="24"/>
                <w:szCs w:val="24"/>
              </w:rPr>
              <w:t xml:space="preserve">Paredzams mazināt </w:t>
            </w:r>
            <w:r w:rsidRPr="004C646A">
              <w:rPr>
                <w:rFonts w:ascii="Times New Roman" w:hAnsi="Times New Roman" w:cs="Times New Roman"/>
                <w:bCs/>
                <w:sz w:val="24"/>
                <w:szCs w:val="24"/>
              </w:rPr>
              <w:t xml:space="preserve">sakarā ar Covid-19 izplatību </w:t>
            </w:r>
            <w:r w:rsidRPr="004C646A">
              <w:rPr>
                <w:rFonts w:ascii="Times New Roman" w:hAnsi="Times New Roman" w:cs="Times New Roman"/>
                <w:sz w:val="24"/>
                <w:szCs w:val="24"/>
              </w:rPr>
              <w:t xml:space="preserve">ierobežojošo pasākumu negatīvo ietekmi uz Latvijas tautsaimniecības attīstību un nodrošinātu tās atgūšanos </w:t>
            </w:r>
            <w:proofErr w:type="spellStart"/>
            <w:r w:rsidRPr="004C646A">
              <w:rPr>
                <w:rFonts w:ascii="Times New Roman" w:hAnsi="Times New Roman" w:cs="Times New Roman"/>
                <w:sz w:val="24"/>
                <w:szCs w:val="24"/>
              </w:rPr>
              <w:t>pēckrīzes</w:t>
            </w:r>
            <w:proofErr w:type="spellEnd"/>
            <w:r w:rsidRPr="004C646A">
              <w:rPr>
                <w:rFonts w:ascii="Times New Roman" w:hAnsi="Times New Roman" w:cs="Times New Roman"/>
                <w:sz w:val="24"/>
                <w:szCs w:val="24"/>
              </w:rPr>
              <w:t xml:space="preserve"> periodā</w:t>
            </w:r>
            <w:r w:rsidR="00F51232" w:rsidRPr="004C646A">
              <w:rPr>
                <w:rStyle w:val="spelle"/>
                <w:rFonts w:ascii="Times New Roman" w:hAnsi="Times New Roman" w:cs="Times New Roman"/>
                <w:sz w:val="24"/>
                <w:szCs w:val="24"/>
              </w:rPr>
              <w:t>.</w:t>
            </w:r>
          </w:p>
        </w:tc>
      </w:tr>
      <w:tr w:rsidR="004C646A" w:rsidRPr="004C646A"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9FB51EB" w:rsidR="00DA7248" w:rsidRPr="004C646A" w:rsidRDefault="004C646A" w:rsidP="00DA7248">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eastAsia="Times New Roman" w:hAnsi="Times New Roman" w:cs="Times New Roman"/>
                <w:iCs/>
                <w:sz w:val="24"/>
                <w:szCs w:val="24"/>
                <w:lang w:eastAsia="lv-LV"/>
              </w:rPr>
              <w:t>Projekts šo jomu neskar.</w:t>
            </w:r>
          </w:p>
        </w:tc>
      </w:tr>
      <w:tr w:rsidR="004C646A" w:rsidRPr="004C646A"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4C646A" w:rsidRDefault="00960757"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4C646A" w:rsidRDefault="00960757"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4C646A" w:rsidRDefault="005A341F" w:rsidP="00DA7248">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Projekts šo jomu neskar.</w:t>
            </w:r>
          </w:p>
        </w:tc>
      </w:tr>
      <w:tr w:rsidR="004C646A" w:rsidRPr="004C646A"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4C646A" w:rsidRDefault="00960757"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lastRenderedPageBreak/>
              <w:t>5</w:t>
            </w:r>
            <w:r w:rsidR="00894C55" w:rsidRPr="004C646A">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4C646A" w:rsidRDefault="00D63765" w:rsidP="00D96CB0">
            <w:pPr>
              <w:spacing w:after="6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Nav</w:t>
            </w:r>
            <w:r w:rsidR="000D3570" w:rsidRPr="004C646A">
              <w:rPr>
                <w:rFonts w:ascii="Times New Roman" w:eastAsia="Times New Roman" w:hAnsi="Times New Roman" w:cs="Times New Roman"/>
                <w:sz w:val="24"/>
                <w:szCs w:val="24"/>
                <w:lang w:eastAsia="lv-LV"/>
              </w:rPr>
              <w:t>.</w:t>
            </w:r>
          </w:p>
        </w:tc>
      </w:tr>
    </w:tbl>
    <w:p w14:paraId="1ED51508" w14:textId="126DA2D6" w:rsidR="00D50E0F"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1709"/>
        <w:gridCol w:w="1010"/>
        <w:gridCol w:w="1100"/>
        <w:gridCol w:w="923"/>
        <w:gridCol w:w="1100"/>
        <w:gridCol w:w="923"/>
        <w:gridCol w:w="1100"/>
        <w:gridCol w:w="1196"/>
      </w:tblGrid>
      <w:tr w:rsidR="003701EF" w14:paraId="106CDA81" w14:textId="77777777" w:rsidTr="002E4879">
        <w:tc>
          <w:tcPr>
            <w:tcW w:w="9061" w:type="dxa"/>
            <w:gridSpan w:val="8"/>
          </w:tcPr>
          <w:p w14:paraId="1923E09E" w14:textId="1306719D" w:rsidR="003701EF" w:rsidRDefault="003701EF" w:rsidP="003701EF">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b/>
                <w:bCs/>
                <w:iCs/>
                <w:sz w:val="24"/>
                <w:szCs w:val="24"/>
                <w:lang w:eastAsia="lv-LV"/>
              </w:rPr>
              <w:t>III. Tiesību akta projekta ietekme uz valsts budžetu un pašvaldību budžetiem</w:t>
            </w:r>
          </w:p>
        </w:tc>
      </w:tr>
      <w:tr w:rsidR="003701EF" w14:paraId="05A18404" w14:textId="77777777" w:rsidTr="002E4879">
        <w:tc>
          <w:tcPr>
            <w:tcW w:w="1655" w:type="dxa"/>
            <w:vMerge w:val="restart"/>
            <w:vAlign w:val="center"/>
          </w:tcPr>
          <w:p w14:paraId="3B0736D1" w14:textId="5030F588" w:rsidR="003701EF" w:rsidRDefault="003701EF" w:rsidP="002E4879">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Rādītāji</w:t>
            </w:r>
          </w:p>
        </w:tc>
        <w:tc>
          <w:tcPr>
            <w:tcW w:w="2142" w:type="dxa"/>
            <w:gridSpan w:val="2"/>
            <w:vMerge w:val="restart"/>
            <w:vAlign w:val="center"/>
          </w:tcPr>
          <w:p w14:paraId="7F8F2551" w14:textId="36FE6B53"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2020.</w:t>
            </w:r>
            <w:r w:rsidRPr="00E41F87">
              <w:rPr>
                <w:rFonts w:ascii="Times New Roman" w:eastAsia="Times New Roman" w:hAnsi="Times New Roman" w:cs="Times New Roman"/>
                <w:iCs/>
                <w:sz w:val="24"/>
                <w:szCs w:val="24"/>
                <w:lang w:eastAsia="lv-LV"/>
              </w:rPr>
              <w:t>gads</w:t>
            </w:r>
          </w:p>
        </w:tc>
        <w:tc>
          <w:tcPr>
            <w:tcW w:w="5264" w:type="dxa"/>
            <w:gridSpan w:val="5"/>
          </w:tcPr>
          <w:p w14:paraId="4274605C" w14:textId="0E837816" w:rsidR="003701EF" w:rsidRDefault="003701EF" w:rsidP="002E4879">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Turpmākie trīs gadi (</w:t>
            </w:r>
            <w:proofErr w:type="spellStart"/>
            <w:r w:rsidRPr="00E41F87">
              <w:rPr>
                <w:rFonts w:ascii="Times New Roman" w:eastAsia="Times New Roman" w:hAnsi="Times New Roman" w:cs="Times New Roman"/>
                <w:i/>
                <w:iCs/>
                <w:sz w:val="24"/>
                <w:szCs w:val="24"/>
                <w:lang w:eastAsia="lv-LV"/>
              </w:rPr>
              <w:t>euro</w:t>
            </w:r>
            <w:proofErr w:type="spellEnd"/>
            <w:r w:rsidRPr="00E41F87">
              <w:rPr>
                <w:rFonts w:ascii="Times New Roman" w:eastAsia="Times New Roman" w:hAnsi="Times New Roman" w:cs="Times New Roman"/>
                <w:iCs/>
                <w:sz w:val="24"/>
                <w:szCs w:val="24"/>
                <w:lang w:eastAsia="lv-LV"/>
              </w:rPr>
              <w:t>)</w:t>
            </w:r>
          </w:p>
        </w:tc>
      </w:tr>
      <w:tr w:rsidR="003701EF" w14:paraId="3BA23138" w14:textId="77777777" w:rsidTr="002E4879">
        <w:tc>
          <w:tcPr>
            <w:tcW w:w="1655" w:type="dxa"/>
            <w:vMerge/>
          </w:tcPr>
          <w:p w14:paraId="205231B8" w14:textId="77777777" w:rsidR="003701EF" w:rsidRDefault="003701EF" w:rsidP="002E4879">
            <w:pPr>
              <w:jc w:val="center"/>
              <w:rPr>
                <w:rFonts w:ascii="Times New Roman" w:eastAsia="Times New Roman" w:hAnsi="Times New Roman" w:cs="Times New Roman"/>
                <w:sz w:val="24"/>
                <w:szCs w:val="24"/>
                <w:lang w:eastAsia="lv-LV"/>
              </w:rPr>
            </w:pPr>
          </w:p>
        </w:tc>
        <w:tc>
          <w:tcPr>
            <w:tcW w:w="2142" w:type="dxa"/>
            <w:gridSpan w:val="2"/>
            <w:vMerge/>
          </w:tcPr>
          <w:p w14:paraId="161545F0" w14:textId="77777777" w:rsidR="003701EF" w:rsidRDefault="003701EF" w:rsidP="002E4879">
            <w:pPr>
              <w:jc w:val="center"/>
              <w:rPr>
                <w:rFonts w:ascii="Times New Roman" w:eastAsia="Times New Roman" w:hAnsi="Times New Roman" w:cs="Times New Roman"/>
                <w:sz w:val="24"/>
                <w:szCs w:val="24"/>
                <w:lang w:eastAsia="lv-LV"/>
              </w:rPr>
            </w:pPr>
          </w:p>
        </w:tc>
        <w:tc>
          <w:tcPr>
            <w:tcW w:w="2052" w:type="dxa"/>
            <w:gridSpan w:val="2"/>
          </w:tcPr>
          <w:p w14:paraId="3ED04B19" w14:textId="7855AD73"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2021.gads</w:t>
            </w:r>
          </w:p>
        </w:tc>
        <w:tc>
          <w:tcPr>
            <w:tcW w:w="2052" w:type="dxa"/>
            <w:gridSpan w:val="2"/>
          </w:tcPr>
          <w:p w14:paraId="72CE6021" w14:textId="7274B69C"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2022.gads</w:t>
            </w:r>
          </w:p>
        </w:tc>
        <w:tc>
          <w:tcPr>
            <w:tcW w:w="1160" w:type="dxa"/>
          </w:tcPr>
          <w:p w14:paraId="724AD389" w14:textId="0FF9DEAF"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2023.gads</w:t>
            </w:r>
          </w:p>
        </w:tc>
      </w:tr>
      <w:tr w:rsidR="00522E75" w14:paraId="14C4F879" w14:textId="77777777" w:rsidTr="002E4879">
        <w:tc>
          <w:tcPr>
            <w:tcW w:w="1655" w:type="dxa"/>
            <w:vMerge/>
          </w:tcPr>
          <w:p w14:paraId="58471453" w14:textId="77777777" w:rsidR="003701EF" w:rsidRDefault="003701EF" w:rsidP="00894C55">
            <w:pPr>
              <w:rPr>
                <w:rFonts w:ascii="Times New Roman" w:eastAsia="Times New Roman" w:hAnsi="Times New Roman" w:cs="Times New Roman"/>
                <w:sz w:val="24"/>
                <w:szCs w:val="24"/>
                <w:lang w:eastAsia="lv-LV"/>
              </w:rPr>
            </w:pPr>
          </w:p>
        </w:tc>
        <w:tc>
          <w:tcPr>
            <w:tcW w:w="1026" w:type="dxa"/>
          </w:tcPr>
          <w:p w14:paraId="39E38BF8" w14:textId="4B6468A2"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valsts budžetu kārtējam gadam</w:t>
            </w:r>
          </w:p>
        </w:tc>
        <w:tc>
          <w:tcPr>
            <w:tcW w:w="1116" w:type="dxa"/>
          </w:tcPr>
          <w:p w14:paraId="697D7E6F" w14:textId="3C23C395"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kārtējā gadā, salīdzinot ar valsts budžetu kārtējam gadam</w:t>
            </w:r>
          </w:p>
        </w:tc>
        <w:tc>
          <w:tcPr>
            <w:tcW w:w="936" w:type="dxa"/>
          </w:tcPr>
          <w:p w14:paraId="0E686442" w14:textId="26EE050A"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vidēja termiņa budžeta ietvaru</w:t>
            </w:r>
          </w:p>
        </w:tc>
        <w:tc>
          <w:tcPr>
            <w:tcW w:w="1116" w:type="dxa"/>
          </w:tcPr>
          <w:p w14:paraId="55DAFC16" w14:textId="35AAE260"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salīdzinot ar vidēja termiņa budžeta ietvaru n+1 gadam</w:t>
            </w:r>
          </w:p>
        </w:tc>
        <w:tc>
          <w:tcPr>
            <w:tcW w:w="936" w:type="dxa"/>
          </w:tcPr>
          <w:p w14:paraId="4D05B61A" w14:textId="28F8F37E"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vidēja termiņa budžeta ietvaru</w:t>
            </w:r>
          </w:p>
        </w:tc>
        <w:tc>
          <w:tcPr>
            <w:tcW w:w="1116" w:type="dxa"/>
          </w:tcPr>
          <w:p w14:paraId="6F27E2AD" w14:textId="4374C72B" w:rsidR="003701EF" w:rsidRPr="00522E75" w:rsidRDefault="002E4879"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salīdzinot ar vidēja termiņa budžeta ietvaru n+2 gadam</w:t>
            </w:r>
          </w:p>
        </w:tc>
        <w:tc>
          <w:tcPr>
            <w:tcW w:w="1160" w:type="dxa"/>
          </w:tcPr>
          <w:p w14:paraId="683001E1" w14:textId="15F4C659" w:rsidR="003701EF" w:rsidRPr="00522E75" w:rsidRDefault="002E4879"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salīdzinot ar vidēja termiņa budžeta ietvaru n+2 gadam</w:t>
            </w:r>
          </w:p>
        </w:tc>
      </w:tr>
      <w:tr w:rsidR="00522E75" w14:paraId="75FBC44F" w14:textId="77777777" w:rsidTr="002E4879">
        <w:tc>
          <w:tcPr>
            <w:tcW w:w="1655" w:type="dxa"/>
          </w:tcPr>
          <w:p w14:paraId="2955C71E" w14:textId="38998B1B"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26" w:type="dxa"/>
          </w:tcPr>
          <w:p w14:paraId="5AC489E3" w14:textId="1616723A"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116" w:type="dxa"/>
          </w:tcPr>
          <w:p w14:paraId="40EAA7F3" w14:textId="14FD870D"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936" w:type="dxa"/>
          </w:tcPr>
          <w:p w14:paraId="0539F0FE" w14:textId="4FB803FA"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116" w:type="dxa"/>
          </w:tcPr>
          <w:p w14:paraId="1ADF0057" w14:textId="1C8C04B4"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36" w:type="dxa"/>
          </w:tcPr>
          <w:p w14:paraId="781CC8B1" w14:textId="0A16466F"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116" w:type="dxa"/>
          </w:tcPr>
          <w:p w14:paraId="034C2C42" w14:textId="148DA61C"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160" w:type="dxa"/>
          </w:tcPr>
          <w:p w14:paraId="1C4AA07E" w14:textId="4CB8F03B"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2E4879" w14:paraId="1A49BEB5" w14:textId="77777777" w:rsidTr="002E4879">
        <w:tc>
          <w:tcPr>
            <w:tcW w:w="1655" w:type="dxa"/>
          </w:tcPr>
          <w:p w14:paraId="186CAFF0" w14:textId="6EED684A" w:rsidR="002E4879" w:rsidRDefault="002E4879" w:rsidP="00894C55">
            <w:pP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1.</w:t>
            </w:r>
            <w:r w:rsidRPr="00E41F87">
              <w:rPr>
                <w:rFonts w:ascii="Times New Roman" w:eastAsia="Times New Roman" w:hAnsi="Times New Roman" w:cs="Times New Roman"/>
                <w:iCs/>
                <w:sz w:val="24"/>
                <w:szCs w:val="24"/>
                <w:lang w:eastAsia="lv-LV"/>
              </w:rPr>
              <w:t>Budžeta ieņēmumi</w:t>
            </w:r>
          </w:p>
        </w:tc>
        <w:tc>
          <w:tcPr>
            <w:tcW w:w="1026" w:type="dxa"/>
          </w:tcPr>
          <w:p w14:paraId="1CA6431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1676B1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85417A"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2DCE84"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E589F0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8DAB4B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295418D7" w14:textId="77777777" w:rsidR="002E4879" w:rsidRDefault="002E4879" w:rsidP="00894C55">
            <w:pPr>
              <w:rPr>
                <w:rFonts w:ascii="Times New Roman" w:eastAsia="Times New Roman" w:hAnsi="Times New Roman" w:cs="Times New Roman"/>
                <w:sz w:val="24"/>
                <w:szCs w:val="24"/>
                <w:lang w:eastAsia="lv-LV"/>
              </w:rPr>
            </w:pPr>
          </w:p>
        </w:tc>
      </w:tr>
      <w:tr w:rsidR="002E4879" w14:paraId="6E5AF7CB" w14:textId="77777777" w:rsidTr="002E4879">
        <w:tc>
          <w:tcPr>
            <w:tcW w:w="1655" w:type="dxa"/>
          </w:tcPr>
          <w:p w14:paraId="73E0F274" w14:textId="5011343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Pr="00E41F87">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1026" w:type="dxa"/>
          </w:tcPr>
          <w:p w14:paraId="17C24B72"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3D51F4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721D5F2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D820C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5D6E426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9F5D6E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74287A8" w14:textId="77777777" w:rsidR="002E4879" w:rsidRDefault="002E4879" w:rsidP="00894C55">
            <w:pPr>
              <w:rPr>
                <w:rFonts w:ascii="Times New Roman" w:eastAsia="Times New Roman" w:hAnsi="Times New Roman" w:cs="Times New Roman"/>
                <w:sz w:val="24"/>
                <w:szCs w:val="24"/>
                <w:lang w:eastAsia="lv-LV"/>
              </w:rPr>
            </w:pPr>
          </w:p>
        </w:tc>
      </w:tr>
      <w:tr w:rsidR="002E4879" w14:paraId="2530B426" w14:textId="77777777" w:rsidTr="002E4879">
        <w:tc>
          <w:tcPr>
            <w:tcW w:w="1655" w:type="dxa"/>
          </w:tcPr>
          <w:p w14:paraId="39AF3A65" w14:textId="63B74B30"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Pr="00E41F87">
              <w:rPr>
                <w:rFonts w:ascii="Times New Roman" w:eastAsia="Times New Roman" w:hAnsi="Times New Roman" w:cs="Times New Roman"/>
                <w:iCs/>
                <w:sz w:val="24"/>
                <w:szCs w:val="24"/>
                <w:lang w:eastAsia="lv-LV"/>
              </w:rPr>
              <w:t>valsts speciālais budžets</w:t>
            </w:r>
          </w:p>
        </w:tc>
        <w:tc>
          <w:tcPr>
            <w:tcW w:w="1026" w:type="dxa"/>
          </w:tcPr>
          <w:p w14:paraId="126016A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B50BB1D"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2709D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BB19A27"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73BF9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E8982E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5C6EE414" w14:textId="77777777" w:rsidR="002E4879" w:rsidRDefault="002E4879" w:rsidP="00894C55">
            <w:pPr>
              <w:rPr>
                <w:rFonts w:ascii="Times New Roman" w:eastAsia="Times New Roman" w:hAnsi="Times New Roman" w:cs="Times New Roman"/>
                <w:sz w:val="24"/>
                <w:szCs w:val="24"/>
                <w:lang w:eastAsia="lv-LV"/>
              </w:rPr>
            </w:pPr>
          </w:p>
        </w:tc>
      </w:tr>
      <w:tr w:rsidR="002E4879" w14:paraId="6E368747" w14:textId="77777777" w:rsidTr="002E4879">
        <w:tc>
          <w:tcPr>
            <w:tcW w:w="1655" w:type="dxa"/>
          </w:tcPr>
          <w:p w14:paraId="062E1D96" w14:textId="0BDD7B9D"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Pr="00E41F87">
              <w:rPr>
                <w:rFonts w:ascii="Times New Roman" w:eastAsia="Times New Roman" w:hAnsi="Times New Roman" w:cs="Times New Roman"/>
                <w:iCs/>
                <w:sz w:val="24"/>
                <w:szCs w:val="24"/>
                <w:lang w:eastAsia="lv-LV"/>
              </w:rPr>
              <w:t>pašvaldību budžets</w:t>
            </w:r>
          </w:p>
        </w:tc>
        <w:tc>
          <w:tcPr>
            <w:tcW w:w="1026" w:type="dxa"/>
          </w:tcPr>
          <w:p w14:paraId="3231ACD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6C10B3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6D8765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9414312"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7B6E45A"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63303A"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3E3E119D" w14:textId="77777777" w:rsidR="002E4879" w:rsidRDefault="002E4879" w:rsidP="00894C55">
            <w:pPr>
              <w:rPr>
                <w:rFonts w:ascii="Times New Roman" w:eastAsia="Times New Roman" w:hAnsi="Times New Roman" w:cs="Times New Roman"/>
                <w:sz w:val="24"/>
                <w:szCs w:val="24"/>
                <w:lang w:eastAsia="lv-LV"/>
              </w:rPr>
            </w:pPr>
          </w:p>
        </w:tc>
      </w:tr>
      <w:tr w:rsidR="002E4879" w14:paraId="023B6A81" w14:textId="77777777" w:rsidTr="002E4879">
        <w:tc>
          <w:tcPr>
            <w:tcW w:w="1655" w:type="dxa"/>
          </w:tcPr>
          <w:p w14:paraId="1D91C0F8" w14:textId="5DAF5E58"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E41F87">
              <w:rPr>
                <w:rFonts w:ascii="Times New Roman" w:eastAsia="Times New Roman" w:hAnsi="Times New Roman" w:cs="Times New Roman"/>
                <w:iCs/>
                <w:sz w:val="24"/>
                <w:szCs w:val="24"/>
                <w:lang w:eastAsia="lv-LV"/>
              </w:rPr>
              <w:t>Budžeta izdevumi</w:t>
            </w:r>
          </w:p>
        </w:tc>
        <w:tc>
          <w:tcPr>
            <w:tcW w:w="1026" w:type="dxa"/>
          </w:tcPr>
          <w:p w14:paraId="7BA4BBD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9C7077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3762A7C"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748B12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4AC2459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9F5ADAB"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011448D9" w14:textId="77777777" w:rsidR="002E4879" w:rsidRDefault="002E4879" w:rsidP="00894C55">
            <w:pPr>
              <w:rPr>
                <w:rFonts w:ascii="Times New Roman" w:eastAsia="Times New Roman" w:hAnsi="Times New Roman" w:cs="Times New Roman"/>
                <w:sz w:val="24"/>
                <w:szCs w:val="24"/>
                <w:lang w:eastAsia="lv-LV"/>
              </w:rPr>
            </w:pPr>
          </w:p>
        </w:tc>
      </w:tr>
      <w:tr w:rsidR="002E4879" w14:paraId="6A8A35E3" w14:textId="77777777" w:rsidTr="002E4879">
        <w:tc>
          <w:tcPr>
            <w:tcW w:w="1655" w:type="dxa"/>
          </w:tcPr>
          <w:p w14:paraId="15F464DF" w14:textId="5D309F84"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w:t>
            </w:r>
            <w:r w:rsidRPr="00E41F87">
              <w:rPr>
                <w:rFonts w:ascii="Times New Roman" w:eastAsia="Times New Roman" w:hAnsi="Times New Roman" w:cs="Times New Roman"/>
                <w:iCs/>
                <w:sz w:val="24"/>
                <w:szCs w:val="24"/>
                <w:lang w:eastAsia="lv-LV"/>
              </w:rPr>
              <w:t>valsts pamatbudžets</w:t>
            </w:r>
          </w:p>
        </w:tc>
        <w:tc>
          <w:tcPr>
            <w:tcW w:w="1026" w:type="dxa"/>
          </w:tcPr>
          <w:p w14:paraId="5BCE6D6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9477FE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01997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368D24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756DCA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A5BF917"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456FBBF3" w14:textId="77777777" w:rsidR="002E4879" w:rsidRDefault="002E4879" w:rsidP="00894C55">
            <w:pPr>
              <w:rPr>
                <w:rFonts w:ascii="Times New Roman" w:eastAsia="Times New Roman" w:hAnsi="Times New Roman" w:cs="Times New Roman"/>
                <w:sz w:val="24"/>
                <w:szCs w:val="24"/>
                <w:lang w:eastAsia="lv-LV"/>
              </w:rPr>
            </w:pPr>
          </w:p>
        </w:tc>
      </w:tr>
      <w:tr w:rsidR="002E4879" w14:paraId="6DE95C49" w14:textId="77777777" w:rsidTr="002E4879">
        <w:tc>
          <w:tcPr>
            <w:tcW w:w="1655" w:type="dxa"/>
          </w:tcPr>
          <w:p w14:paraId="38373154" w14:textId="173A4640"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w:t>
            </w:r>
            <w:r w:rsidRPr="00E41F87">
              <w:rPr>
                <w:rFonts w:ascii="Times New Roman" w:eastAsia="Times New Roman" w:hAnsi="Times New Roman" w:cs="Times New Roman"/>
                <w:iCs/>
                <w:sz w:val="24"/>
                <w:szCs w:val="24"/>
                <w:lang w:eastAsia="lv-LV"/>
              </w:rPr>
              <w:t>valsts speciālais budžets</w:t>
            </w:r>
          </w:p>
        </w:tc>
        <w:tc>
          <w:tcPr>
            <w:tcW w:w="1026" w:type="dxa"/>
          </w:tcPr>
          <w:p w14:paraId="386C269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2810C50C"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664299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9B48BC"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F4242D1"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C0A22C4"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5BE4A70C" w14:textId="77777777" w:rsidR="002E4879" w:rsidRDefault="002E4879" w:rsidP="00894C55">
            <w:pPr>
              <w:rPr>
                <w:rFonts w:ascii="Times New Roman" w:eastAsia="Times New Roman" w:hAnsi="Times New Roman" w:cs="Times New Roman"/>
                <w:sz w:val="24"/>
                <w:szCs w:val="24"/>
                <w:lang w:eastAsia="lv-LV"/>
              </w:rPr>
            </w:pPr>
          </w:p>
        </w:tc>
      </w:tr>
      <w:tr w:rsidR="002E4879" w14:paraId="3C767713" w14:textId="77777777" w:rsidTr="002E4879">
        <w:tc>
          <w:tcPr>
            <w:tcW w:w="1655" w:type="dxa"/>
          </w:tcPr>
          <w:p w14:paraId="2BC7F648" w14:textId="2D75F691"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w:t>
            </w:r>
            <w:r w:rsidRPr="00E41F87">
              <w:rPr>
                <w:rFonts w:ascii="Times New Roman" w:eastAsia="Times New Roman" w:hAnsi="Times New Roman" w:cs="Times New Roman"/>
                <w:iCs/>
                <w:sz w:val="24"/>
                <w:szCs w:val="24"/>
                <w:lang w:eastAsia="lv-LV"/>
              </w:rPr>
              <w:t>pašvaldību budžets</w:t>
            </w:r>
          </w:p>
        </w:tc>
        <w:tc>
          <w:tcPr>
            <w:tcW w:w="1026" w:type="dxa"/>
          </w:tcPr>
          <w:p w14:paraId="313FF8D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3AB51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D41EA6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4CB44EB"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51FC5BD"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F1996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5962783" w14:textId="77777777" w:rsidR="002E4879" w:rsidRDefault="002E4879" w:rsidP="00894C55">
            <w:pPr>
              <w:rPr>
                <w:rFonts w:ascii="Times New Roman" w:eastAsia="Times New Roman" w:hAnsi="Times New Roman" w:cs="Times New Roman"/>
                <w:sz w:val="24"/>
                <w:szCs w:val="24"/>
                <w:lang w:eastAsia="lv-LV"/>
              </w:rPr>
            </w:pPr>
          </w:p>
        </w:tc>
      </w:tr>
      <w:tr w:rsidR="002E4879" w14:paraId="678AC4BB" w14:textId="77777777" w:rsidTr="002E4879">
        <w:tc>
          <w:tcPr>
            <w:tcW w:w="1655" w:type="dxa"/>
          </w:tcPr>
          <w:p w14:paraId="13601283" w14:textId="59CDDD5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E41F87">
              <w:rPr>
                <w:rFonts w:ascii="Times New Roman" w:eastAsia="Times New Roman" w:hAnsi="Times New Roman" w:cs="Times New Roman"/>
                <w:iCs/>
                <w:sz w:val="24"/>
                <w:szCs w:val="24"/>
                <w:lang w:eastAsia="lv-LV"/>
              </w:rPr>
              <w:t>Finansiālā ietekme</w:t>
            </w:r>
          </w:p>
        </w:tc>
        <w:tc>
          <w:tcPr>
            <w:tcW w:w="1026" w:type="dxa"/>
          </w:tcPr>
          <w:p w14:paraId="67B2EFB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6A28423"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B411F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E216BF3"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337067F"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100F8F8"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4D5C4332" w14:textId="77777777" w:rsidR="002E4879" w:rsidRDefault="002E4879" w:rsidP="00894C55">
            <w:pPr>
              <w:rPr>
                <w:rFonts w:ascii="Times New Roman" w:eastAsia="Times New Roman" w:hAnsi="Times New Roman" w:cs="Times New Roman"/>
                <w:sz w:val="24"/>
                <w:szCs w:val="24"/>
                <w:lang w:eastAsia="lv-LV"/>
              </w:rPr>
            </w:pPr>
          </w:p>
        </w:tc>
      </w:tr>
      <w:tr w:rsidR="002E4879" w14:paraId="321DF644" w14:textId="77777777" w:rsidTr="002E4879">
        <w:tc>
          <w:tcPr>
            <w:tcW w:w="1655" w:type="dxa"/>
          </w:tcPr>
          <w:p w14:paraId="6583E71C" w14:textId="368C142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w:t>
            </w:r>
            <w:r w:rsidRPr="00E41F87">
              <w:rPr>
                <w:rFonts w:ascii="Times New Roman" w:eastAsia="Times New Roman" w:hAnsi="Times New Roman" w:cs="Times New Roman"/>
                <w:iCs/>
                <w:sz w:val="24"/>
                <w:szCs w:val="24"/>
                <w:lang w:eastAsia="lv-LV"/>
              </w:rPr>
              <w:t>valsts pamatbudžets</w:t>
            </w:r>
          </w:p>
        </w:tc>
        <w:tc>
          <w:tcPr>
            <w:tcW w:w="1026" w:type="dxa"/>
          </w:tcPr>
          <w:p w14:paraId="104616EF"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EA88AB"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F89EAA7"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8FBDD1E"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415E703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F0396D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27BDA98B" w14:textId="77777777" w:rsidR="002E4879" w:rsidRDefault="002E4879" w:rsidP="00894C55">
            <w:pPr>
              <w:rPr>
                <w:rFonts w:ascii="Times New Roman" w:eastAsia="Times New Roman" w:hAnsi="Times New Roman" w:cs="Times New Roman"/>
                <w:sz w:val="24"/>
                <w:szCs w:val="24"/>
                <w:lang w:eastAsia="lv-LV"/>
              </w:rPr>
            </w:pPr>
          </w:p>
        </w:tc>
      </w:tr>
      <w:tr w:rsidR="002E4879" w14:paraId="6CD8D5D1" w14:textId="77777777" w:rsidTr="002E4879">
        <w:tc>
          <w:tcPr>
            <w:tcW w:w="1655" w:type="dxa"/>
          </w:tcPr>
          <w:p w14:paraId="53AE43C0" w14:textId="7EE6E90B"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w:t>
            </w:r>
            <w:r w:rsidRPr="00E41F87">
              <w:rPr>
                <w:rFonts w:ascii="Times New Roman" w:eastAsia="Times New Roman" w:hAnsi="Times New Roman" w:cs="Times New Roman"/>
                <w:iCs/>
                <w:sz w:val="24"/>
                <w:szCs w:val="24"/>
                <w:lang w:eastAsia="lv-LV"/>
              </w:rPr>
              <w:t>speciālais budžets</w:t>
            </w:r>
          </w:p>
        </w:tc>
        <w:tc>
          <w:tcPr>
            <w:tcW w:w="1026" w:type="dxa"/>
          </w:tcPr>
          <w:p w14:paraId="5F6A0A4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219CE8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146DA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1C069E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DAABA0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9AF577D"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36BC320C" w14:textId="77777777" w:rsidR="002E4879" w:rsidRDefault="002E4879" w:rsidP="00894C55">
            <w:pPr>
              <w:rPr>
                <w:rFonts w:ascii="Times New Roman" w:eastAsia="Times New Roman" w:hAnsi="Times New Roman" w:cs="Times New Roman"/>
                <w:sz w:val="24"/>
                <w:szCs w:val="24"/>
                <w:lang w:eastAsia="lv-LV"/>
              </w:rPr>
            </w:pPr>
          </w:p>
        </w:tc>
      </w:tr>
      <w:tr w:rsidR="002E4879" w14:paraId="6DE85878" w14:textId="77777777" w:rsidTr="002E4879">
        <w:tc>
          <w:tcPr>
            <w:tcW w:w="1655" w:type="dxa"/>
          </w:tcPr>
          <w:p w14:paraId="740DECAD" w14:textId="7C29818D"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w:t>
            </w:r>
            <w:r w:rsidRPr="00E41F87">
              <w:rPr>
                <w:rFonts w:ascii="Times New Roman" w:eastAsia="Times New Roman" w:hAnsi="Times New Roman" w:cs="Times New Roman"/>
                <w:iCs/>
                <w:sz w:val="24"/>
                <w:szCs w:val="24"/>
                <w:lang w:eastAsia="lv-LV"/>
              </w:rPr>
              <w:t>pašvaldību budžets</w:t>
            </w:r>
          </w:p>
        </w:tc>
        <w:tc>
          <w:tcPr>
            <w:tcW w:w="1026" w:type="dxa"/>
          </w:tcPr>
          <w:p w14:paraId="553D9F75"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81B3A0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78DCEF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64900C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9B02E4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6EC6563"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05FA49A8" w14:textId="77777777" w:rsidR="002E4879" w:rsidRDefault="002E4879" w:rsidP="00894C55">
            <w:pPr>
              <w:rPr>
                <w:rFonts w:ascii="Times New Roman" w:eastAsia="Times New Roman" w:hAnsi="Times New Roman" w:cs="Times New Roman"/>
                <w:sz w:val="24"/>
                <w:szCs w:val="24"/>
                <w:lang w:eastAsia="lv-LV"/>
              </w:rPr>
            </w:pPr>
          </w:p>
        </w:tc>
      </w:tr>
      <w:tr w:rsidR="002E4879" w14:paraId="40783BF1" w14:textId="77777777" w:rsidTr="002E4879">
        <w:tc>
          <w:tcPr>
            <w:tcW w:w="1655" w:type="dxa"/>
          </w:tcPr>
          <w:p w14:paraId="49FFFF13" w14:textId="7B094BF9" w:rsidR="002E4879" w:rsidRDefault="002E4879" w:rsidP="00894C55">
            <w:pP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 xml:space="preserve">4. Finanšu līdzekļi papildu izdevumu finansēšanai </w:t>
            </w:r>
            <w:r w:rsidRPr="00E41F87">
              <w:rPr>
                <w:rFonts w:ascii="Times New Roman" w:eastAsia="Times New Roman" w:hAnsi="Times New Roman" w:cs="Times New Roman"/>
                <w:iCs/>
                <w:sz w:val="24"/>
                <w:szCs w:val="24"/>
                <w:lang w:eastAsia="lv-LV"/>
              </w:rPr>
              <w:lastRenderedPageBreak/>
              <w:t>(kompensējošu izdevumu samazinājumu norāda ar "+" zīmi)</w:t>
            </w:r>
          </w:p>
        </w:tc>
        <w:tc>
          <w:tcPr>
            <w:tcW w:w="1026" w:type="dxa"/>
          </w:tcPr>
          <w:p w14:paraId="7CE95EF4" w14:textId="19E91049"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lastRenderedPageBreak/>
              <w:t>X</w:t>
            </w:r>
          </w:p>
        </w:tc>
        <w:tc>
          <w:tcPr>
            <w:tcW w:w="1116" w:type="dxa"/>
          </w:tcPr>
          <w:p w14:paraId="1FECBBC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57ED05AE" w14:textId="7B6BC45E"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3AFFC11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0A0A519" w14:textId="1EAAF1E1"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2DEA539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195F22C" w14:textId="77777777" w:rsidR="002E4879" w:rsidRDefault="002E4879" w:rsidP="00894C55">
            <w:pPr>
              <w:rPr>
                <w:rFonts w:ascii="Times New Roman" w:eastAsia="Times New Roman" w:hAnsi="Times New Roman" w:cs="Times New Roman"/>
                <w:sz w:val="24"/>
                <w:szCs w:val="24"/>
                <w:lang w:eastAsia="lv-LV"/>
              </w:rPr>
            </w:pPr>
          </w:p>
        </w:tc>
      </w:tr>
      <w:tr w:rsidR="002E4879" w14:paraId="5F193B93" w14:textId="77777777" w:rsidTr="002E4879">
        <w:tc>
          <w:tcPr>
            <w:tcW w:w="1655" w:type="dxa"/>
          </w:tcPr>
          <w:p w14:paraId="27F1191C" w14:textId="5C1CECA1"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Pr="00E41F87">
              <w:rPr>
                <w:rFonts w:ascii="Times New Roman" w:eastAsia="Times New Roman" w:hAnsi="Times New Roman" w:cs="Times New Roman"/>
                <w:iCs/>
                <w:sz w:val="24"/>
                <w:szCs w:val="24"/>
                <w:lang w:eastAsia="lv-LV"/>
              </w:rPr>
              <w:t>Precizēta finansiālā ietekme</w:t>
            </w:r>
          </w:p>
        </w:tc>
        <w:tc>
          <w:tcPr>
            <w:tcW w:w="1026" w:type="dxa"/>
            <w:vMerge w:val="restart"/>
            <w:vAlign w:val="center"/>
          </w:tcPr>
          <w:p w14:paraId="675D0C8E" w14:textId="4FA7C05C"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7B78511" w14:textId="77777777" w:rsidR="002E4879"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678C314" w14:textId="718B6E6C"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1E0B14D" w14:textId="77777777" w:rsidR="002E4879"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3FECB69" w14:textId="0D181FBF"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0CE5F79"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3831871D" w14:textId="77777777" w:rsidR="002E4879" w:rsidRDefault="002E4879" w:rsidP="002E4879">
            <w:pPr>
              <w:rPr>
                <w:rFonts w:ascii="Times New Roman" w:eastAsia="Times New Roman" w:hAnsi="Times New Roman" w:cs="Times New Roman"/>
                <w:sz w:val="24"/>
                <w:szCs w:val="24"/>
                <w:lang w:eastAsia="lv-LV"/>
              </w:rPr>
            </w:pPr>
          </w:p>
        </w:tc>
      </w:tr>
      <w:tr w:rsidR="002E4879" w14:paraId="145C4A41" w14:textId="77777777" w:rsidTr="002E4879">
        <w:tc>
          <w:tcPr>
            <w:tcW w:w="1655" w:type="dxa"/>
          </w:tcPr>
          <w:p w14:paraId="76C779DE" w14:textId="750C5A02"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w:t>
            </w:r>
            <w:r w:rsidRPr="00E41F87">
              <w:rPr>
                <w:rFonts w:ascii="Times New Roman" w:eastAsia="Times New Roman" w:hAnsi="Times New Roman" w:cs="Times New Roman"/>
                <w:iCs/>
                <w:sz w:val="24"/>
                <w:szCs w:val="24"/>
                <w:lang w:eastAsia="lv-LV"/>
              </w:rPr>
              <w:t>valsts pamatbudžets</w:t>
            </w:r>
          </w:p>
        </w:tc>
        <w:tc>
          <w:tcPr>
            <w:tcW w:w="1026" w:type="dxa"/>
            <w:vMerge/>
          </w:tcPr>
          <w:p w14:paraId="5D9B398D"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26FBB276"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20FA2359"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72AD5F0"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015E3268"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15C06792"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115210D4" w14:textId="77777777" w:rsidR="002E4879" w:rsidRDefault="002E4879" w:rsidP="002E4879">
            <w:pPr>
              <w:rPr>
                <w:rFonts w:ascii="Times New Roman" w:eastAsia="Times New Roman" w:hAnsi="Times New Roman" w:cs="Times New Roman"/>
                <w:sz w:val="24"/>
                <w:szCs w:val="24"/>
                <w:lang w:eastAsia="lv-LV"/>
              </w:rPr>
            </w:pPr>
          </w:p>
        </w:tc>
      </w:tr>
      <w:tr w:rsidR="002E4879" w14:paraId="17664191" w14:textId="77777777" w:rsidTr="002E4879">
        <w:tc>
          <w:tcPr>
            <w:tcW w:w="1655" w:type="dxa"/>
          </w:tcPr>
          <w:p w14:paraId="44F1DC27" w14:textId="55AC8A3A"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w:t>
            </w:r>
            <w:r w:rsidRPr="00E41F87">
              <w:rPr>
                <w:rFonts w:ascii="Times New Roman" w:eastAsia="Times New Roman" w:hAnsi="Times New Roman" w:cs="Times New Roman"/>
                <w:iCs/>
                <w:sz w:val="24"/>
                <w:szCs w:val="24"/>
                <w:lang w:eastAsia="lv-LV"/>
              </w:rPr>
              <w:t>speciālais budžets</w:t>
            </w:r>
          </w:p>
        </w:tc>
        <w:tc>
          <w:tcPr>
            <w:tcW w:w="1026" w:type="dxa"/>
            <w:vMerge/>
          </w:tcPr>
          <w:p w14:paraId="0D978E6D"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0A3F9F4D"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5CF0D3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339B777"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8401F94"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5F085851"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5E30F650" w14:textId="77777777" w:rsidR="002E4879" w:rsidRDefault="002E4879" w:rsidP="002E4879">
            <w:pPr>
              <w:rPr>
                <w:rFonts w:ascii="Times New Roman" w:eastAsia="Times New Roman" w:hAnsi="Times New Roman" w:cs="Times New Roman"/>
                <w:sz w:val="24"/>
                <w:szCs w:val="24"/>
                <w:lang w:eastAsia="lv-LV"/>
              </w:rPr>
            </w:pPr>
          </w:p>
        </w:tc>
      </w:tr>
      <w:tr w:rsidR="002E4879" w14:paraId="2E6E41CC" w14:textId="77777777" w:rsidTr="002E4879">
        <w:tc>
          <w:tcPr>
            <w:tcW w:w="1655" w:type="dxa"/>
          </w:tcPr>
          <w:p w14:paraId="0308866A" w14:textId="3C214426"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w:t>
            </w:r>
            <w:r w:rsidRPr="00E41F87">
              <w:rPr>
                <w:rFonts w:ascii="Times New Roman" w:eastAsia="Times New Roman" w:hAnsi="Times New Roman" w:cs="Times New Roman"/>
                <w:iCs/>
                <w:sz w:val="24"/>
                <w:szCs w:val="24"/>
                <w:lang w:eastAsia="lv-LV"/>
              </w:rPr>
              <w:t>pašvaldību budžets</w:t>
            </w:r>
          </w:p>
        </w:tc>
        <w:tc>
          <w:tcPr>
            <w:tcW w:w="1026" w:type="dxa"/>
            <w:vMerge/>
          </w:tcPr>
          <w:p w14:paraId="79193AB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57ED7C42"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CC4C65E"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3FAEE8C"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3C9E480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1F3D0B5B"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03E9765B" w14:textId="77777777" w:rsidR="002E4879" w:rsidRDefault="002E4879" w:rsidP="002E4879">
            <w:pPr>
              <w:rPr>
                <w:rFonts w:ascii="Times New Roman" w:eastAsia="Times New Roman" w:hAnsi="Times New Roman" w:cs="Times New Roman"/>
                <w:sz w:val="24"/>
                <w:szCs w:val="24"/>
                <w:lang w:eastAsia="lv-LV"/>
              </w:rPr>
            </w:pPr>
          </w:p>
        </w:tc>
      </w:tr>
      <w:tr w:rsidR="002A04F3" w14:paraId="42408818" w14:textId="77777777" w:rsidTr="007E001F">
        <w:tc>
          <w:tcPr>
            <w:tcW w:w="1655" w:type="dxa"/>
          </w:tcPr>
          <w:p w14:paraId="1C3FD7B7" w14:textId="3559249A" w:rsidR="002A04F3" w:rsidRDefault="002A04F3"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261066">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7406" w:type="dxa"/>
            <w:gridSpan w:val="7"/>
            <w:vMerge w:val="restart"/>
          </w:tcPr>
          <w:p w14:paraId="3E46EEB6" w14:textId="77777777" w:rsidR="002A04F3" w:rsidRDefault="002A04F3" w:rsidP="002E4879">
            <w:pPr>
              <w:rPr>
                <w:rFonts w:ascii="Times New Roman" w:eastAsia="Times New Roman" w:hAnsi="Times New Roman" w:cs="Times New Roman"/>
                <w:sz w:val="24"/>
                <w:szCs w:val="24"/>
                <w:lang w:eastAsia="lv-LV"/>
              </w:rPr>
            </w:pPr>
          </w:p>
        </w:tc>
      </w:tr>
      <w:tr w:rsidR="002A04F3" w14:paraId="4DF2CBD3" w14:textId="77777777" w:rsidTr="007E001F">
        <w:tc>
          <w:tcPr>
            <w:tcW w:w="1655" w:type="dxa"/>
          </w:tcPr>
          <w:p w14:paraId="021E6C42" w14:textId="51E50548"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w:t>
            </w:r>
            <w:r w:rsidRPr="00261066">
              <w:rPr>
                <w:rFonts w:ascii="Times New Roman" w:eastAsia="Times New Roman" w:hAnsi="Times New Roman" w:cs="Times New Roman"/>
                <w:iCs/>
                <w:sz w:val="24"/>
                <w:szCs w:val="24"/>
                <w:lang w:eastAsia="lv-LV"/>
              </w:rPr>
              <w:t>detalizēts ieņēmumu aprēķins</w:t>
            </w:r>
          </w:p>
        </w:tc>
        <w:tc>
          <w:tcPr>
            <w:tcW w:w="7406" w:type="dxa"/>
            <w:gridSpan w:val="7"/>
            <w:vMerge/>
          </w:tcPr>
          <w:p w14:paraId="437DD8CB" w14:textId="77777777" w:rsidR="002A04F3" w:rsidRDefault="002A04F3" w:rsidP="002A04F3">
            <w:pPr>
              <w:rPr>
                <w:rFonts w:ascii="Times New Roman" w:eastAsia="Times New Roman" w:hAnsi="Times New Roman" w:cs="Times New Roman"/>
                <w:sz w:val="24"/>
                <w:szCs w:val="24"/>
                <w:lang w:eastAsia="lv-LV"/>
              </w:rPr>
            </w:pPr>
          </w:p>
        </w:tc>
      </w:tr>
      <w:tr w:rsidR="002A04F3" w14:paraId="2A754068" w14:textId="77777777" w:rsidTr="007E001F">
        <w:tc>
          <w:tcPr>
            <w:tcW w:w="1655" w:type="dxa"/>
          </w:tcPr>
          <w:p w14:paraId="67CCC926" w14:textId="2C328750"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6.2.d</w:t>
            </w:r>
            <w:r w:rsidRPr="00261066">
              <w:rPr>
                <w:rFonts w:ascii="Times New Roman" w:eastAsia="Times New Roman" w:hAnsi="Times New Roman" w:cs="Times New Roman"/>
                <w:iCs/>
                <w:sz w:val="24"/>
                <w:szCs w:val="24"/>
                <w:lang w:eastAsia="lv-LV"/>
              </w:rPr>
              <w:t>etalizēts izdevumu aprēķins</w:t>
            </w:r>
          </w:p>
        </w:tc>
        <w:tc>
          <w:tcPr>
            <w:tcW w:w="7406" w:type="dxa"/>
            <w:gridSpan w:val="7"/>
            <w:vMerge/>
          </w:tcPr>
          <w:p w14:paraId="7E51FD74" w14:textId="77777777" w:rsidR="002A04F3" w:rsidRDefault="002A04F3" w:rsidP="002A04F3">
            <w:pPr>
              <w:rPr>
                <w:rFonts w:ascii="Times New Roman" w:eastAsia="Times New Roman" w:hAnsi="Times New Roman" w:cs="Times New Roman"/>
                <w:sz w:val="24"/>
                <w:szCs w:val="24"/>
                <w:lang w:eastAsia="lv-LV"/>
              </w:rPr>
            </w:pPr>
          </w:p>
        </w:tc>
      </w:tr>
      <w:tr w:rsidR="002A04F3" w14:paraId="29DE22C2" w14:textId="77777777" w:rsidTr="002D7CDC">
        <w:tc>
          <w:tcPr>
            <w:tcW w:w="1655" w:type="dxa"/>
          </w:tcPr>
          <w:p w14:paraId="343D4A2F" w14:textId="72789233"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Pr="00261066">
              <w:rPr>
                <w:rFonts w:ascii="Times New Roman" w:eastAsia="Times New Roman" w:hAnsi="Times New Roman" w:cs="Times New Roman"/>
                <w:iCs/>
                <w:sz w:val="24"/>
                <w:szCs w:val="24"/>
                <w:lang w:eastAsia="lv-LV"/>
              </w:rPr>
              <w:t>Amata vietu skaita izmaiņas</w:t>
            </w:r>
          </w:p>
        </w:tc>
        <w:tc>
          <w:tcPr>
            <w:tcW w:w="7406" w:type="dxa"/>
            <w:gridSpan w:val="7"/>
          </w:tcPr>
          <w:p w14:paraId="5D15D6CB" w14:textId="63EC4230" w:rsidR="002A04F3" w:rsidRDefault="002A04F3" w:rsidP="002A04F3">
            <w:pPr>
              <w:rPr>
                <w:rFonts w:ascii="Times New Roman" w:eastAsia="Times New Roman" w:hAnsi="Times New Roman" w:cs="Times New Roman"/>
                <w:sz w:val="24"/>
                <w:szCs w:val="24"/>
                <w:lang w:eastAsia="lv-LV"/>
              </w:rPr>
            </w:pPr>
            <w:r w:rsidRPr="00261066">
              <w:rPr>
                <w:rFonts w:ascii="Times New Roman" w:eastAsia="Times New Roman" w:hAnsi="Times New Roman" w:cs="Times New Roman"/>
                <w:iCs/>
                <w:sz w:val="24"/>
                <w:szCs w:val="24"/>
                <w:lang w:eastAsia="lv-LV"/>
              </w:rPr>
              <w:t>Nav attiecināms.</w:t>
            </w:r>
          </w:p>
        </w:tc>
      </w:tr>
      <w:tr w:rsidR="002A04F3" w14:paraId="35F68E71" w14:textId="77777777" w:rsidTr="008F290F">
        <w:tc>
          <w:tcPr>
            <w:tcW w:w="1655" w:type="dxa"/>
          </w:tcPr>
          <w:p w14:paraId="616B936D" w14:textId="660385A6"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Pr="00261066">
              <w:rPr>
                <w:rFonts w:ascii="Times New Roman" w:eastAsia="Times New Roman" w:hAnsi="Times New Roman" w:cs="Times New Roman"/>
                <w:iCs/>
                <w:sz w:val="24"/>
                <w:szCs w:val="24"/>
                <w:lang w:eastAsia="lv-LV"/>
              </w:rPr>
              <w:t>Cita informācija</w:t>
            </w:r>
          </w:p>
        </w:tc>
        <w:tc>
          <w:tcPr>
            <w:tcW w:w="7406" w:type="dxa"/>
            <w:gridSpan w:val="7"/>
          </w:tcPr>
          <w:p w14:paraId="79AF6F1F" w14:textId="10991BA7" w:rsidR="00B47092" w:rsidRPr="00B47092" w:rsidRDefault="00B47092" w:rsidP="00B47092">
            <w:pPr>
              <w:spacing w:after="60"/>
              <w:jc w:val="both"/>
              <w:rPr>
                <w:rFonts w:ascii="Times New Roman" w:eastAsia="Times New Roman" w:hAnsi="Times New Roman" w:cs="Times New Roman"/>
                <w:iCs/>
                <w:sz w:val="24"/>
                <w:szCs w:val="24"/>
                <w:lang w:eastAsia="lv-LV"/>
              </w:rPr>
            </w:pPr>
            <w:r w:rsidRPr="00B47092">
              <w:rPr>
                <w:rFonts w:ascii="Times New Roman" w:eastAsia="Times New Roman" w:hAnsi="Times New Roman" w:cs="Times New Roman"/>
                <w:iCs/>
                <w:sz w:val="24"/>
                <w:szCs w:val="24"/>
                <w:lang w:eastAsia="lv-LV"/>
              </w:rPr>
              <w:t>Precīza ietekme uz valsts un pašvaldību budžetiem, nav aprēķināma.</w:t>
            </w:r>
          </w:p>
          <w:p w14:paraId="13F84187" w14:textId="64226EC6" w:rsidR="00B47092" w:rsidRPr="00B47092" w:rsidRDefault="00B47092" w:rsidP="00B47092">
            <w:pPr>
              <w:jc w:val="both"/>
              <w:rPr>
                <w:rFonts w:ascii="Times New Roman" w:hAnsi="Times New Roman" w:cs="Times New Roman"/>
                <w:sz w:val="24"/>
                <w:szCs w:val="24"/>
                <w:shd w:val="clear" w:color="auto" w:fill="FFFFFF"/>
              </w:rPr>
            </w:pPr>
            <w:r w:rsidRPr="00B47092">
              <w:rPr>
                <w:rFonts w:ascii="Times New Roman" w:eastAsia="Times New Roman" w:hAnsi="Times New Roman" w:cs="Times New Roman"/>
                <w:iCs/>
                <w:sz w:val="24"/>
                <w:szCs w:val="24"/>
                <w:lang w:eastAsia="lv-LV"/>
              </w:rPr>
              <w:t>Vienlaikus saskaņā ar likuma “</w:t>
            </w:r>
            <w:r w:rsidRPr="00B47092">
              <w:rPr>
                <w:rFonts w:ascii="Times New Roman" w:hAnsi="Times New Roman" w:cs="Times New Roman"/>
                <w:bCs/>
                <w:sz w:val="24"/>
                <w:szCs w:val="24"/>
                <w:shd w:val="clear" w:color="auto" w:fill="FFFFFF"/>
              </w:rPr>
              <w:t xml:space="preserve">Par valsts apdraudējuma un tā seku novēršanas un pārvarēšanas pasākumiem sakarā ar Covid-19 izplatību” 13.panta trešo daļu </w:t>
            </w:r>
            <w:r w:rsidRPr="00B47092">
              <w:rPr>
                <w:rFonts w:ascii="Times New Roman" w:hAnsi="Times New Roman" w:cs="Times New Roman"/>
                <w:sz w:val="24"/>
                <w:szCs w:val="24"/>
                <w:shd w:val="clear" w:color="auto" w:fill="FFFFFF"/>
              </w:rPr>
              <w:t>izmaksas, kas rodas, piešķirot šajā pantā paredzēto atbalstu (publiskas personas un publiskas personas kontrolētas kapitālsabiedrības nekustamā īpašuma vai kustamās mantas</w:t>
            </w:r>
            <w:r w:rsidRPr="00B47092">
              <w:rPr>
                <w:rFonts w:ascii="Times New Roman" w:hAnsi="Times New Roman" w:cs="Times New Roman"/>
                <w:sz w:val="24"/>
                <w:szCs w:val="24"/>
              </w:rPr>
              <w:t xml:space="preserve"> nomas maksas atbrīvojums vai samazinājums, kavējuma procentu un līgumsodu atbrīvojums samaksas kavējuma gadījumā</w:t>
            </w:r>
            <w:r w:rsidRPr="00B47092">
              <w:rPr>
                <w:rFonts w:ascii="Times New Roman" w:hAnsi="Times New Roman" w:cs="Times New Roman"/>
                <w:sz w:val="24"/>
                <w:szCs w:val="24"/>
                <w:shd w:val="clear" w:color="auto" w:fill="FFFFFF"/>
              </w:rPr>
              <w:t>), iznomātājam netiek tieši kompensētas no valsts budžeta.</w:t>
            </w:r>
          </w:p>
        </w:tc>
      </w:tr>
    </w:tbl>
    <w:p w14:paraId="0F5B6988" w14:textId="77777777" w:rsidR="004B72CE" w:rsidRPr="008C40E6"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522E75"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522E7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22E75">
              <w:rPr>
                <w:rFonts w:ascii="Times New Roman" w:eastAsia="Times New Roman" w:hAnsi="Times New Roman" w:cs="Times New Roman"/>
                <w:b/>
                <w:bCs/>
                <w:sz w:val="24"/>
                <w:szCs w:val="24"/>
                <w:lang w:eastAsia="lv-LV"/>
              </w:rPr>
              <w:t>IV.</w:t>
            </w:r>
            <w:r w:rsidR="00BD4425" w:rsidRPr="00522E75">
              <w:rPr>
                <w:rFonts w:ascii="Times New Roman" w:eastAsia="Times New Roman" w:hAnsi="Times New Roman" w:cs="Times New Roman"/>
                <w:b/>
                <w:bCs/>
                <w:sz w:val="24"/>
                <w:szCs w:val="24"/>
                <w:lang w:eastAsia="lv-LV"/>
              </w:rPr>
              <w:t> </w:t>
            </w:r>
            <w:r w:rsidRPr="00522E75">
              <w:rPr>
                <w:rFonts w:ascii="Times New Roman" w:eastAsia="Times New Roman" w:hAnsi="Times New Roman" w:cs="Times New Roman"/>
                <w:b/>
                <w:bCs/>
                <w:sz w:val="24"/>
                <w:szCs w:val="24"/>
                <w:lang w:eastAsia="lv-LV"/>
              </w:rPr>
              <w:t>Tiesību akta projekta ietekme uz spēkā esošo tiesību normu sistēmu</w:t>
            </w:r>
          </w:p>
        </w:tc>
      </w:tr>
      <w:tr w:rsidR="008C40E6" w:rsidRPr="008C40E6"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8C40E6" w:rsidRDefault="00CB5AAD" w:rsidP="00CB5AAD">
            <w:pPr>
              <w:spacing w:after="60" w:line="240" w:lineRule="auto"/>
              <w:ind w:right="57"/>
              <w:jc w:val="center"/>
              <w:rPr>
                <w:rFonts w:ascii="Times New Roman" w:hAnsi="Times New Roman" w:cs="Times New Roman"/>
                <w:sz w:val="24"/>
                <w:szCs w:val="24"/>
                <w:lang w:eastAsia="lv-LV"/>
              </w:rPr>
            </w:pPr>
            <w:r w:rsidRPr="00522E75">
              <w:rPr>
                <w:rFonts w:ascii="Times New Roman" w:eastAsia="Times New Roman" w:hAnsi="Times New Roman" w:cs="Times New Roman"/>
                <w:sz w:val="24"/>
                <w:szCs w:val="24"/>
                <w:lang w:eastAsia="lv-LV"/>
              </w:rPr>
              <w:t>Projekts šo jomu neskar.</w:t>
            </w:r>
          </w:p>
        </w:tc>
      </w:tr>
    </w:tbl>
    <w:p w14:paraId="169EF207" w14:textId="1CE55E2A"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52C01" w:rsidRPr="00252C01" w14:paraId="2B999EFC" w14:textId="77777777" w:rsidTr="002C63E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A4B08B2" w14:textId="6736D03F" w:rsidR="00252C01" w:rsidRPr="00252C01" w:rsidRDefault="00252C01" w:rsidP="002C63E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52C01">
              <w:rPr>
                <w:rFonts w:ascii="Times New Roman" w:eastAsia="Times New Roman" w:hAnsi="Times New Roman" w:cs="Times New Roman"/>
                <w:b/>
                <w:bCs/>
                <w:sz w:val="24"/>
                <w:szCs w:val="24"/>
                <w:lang w:eastAsia="lv-LV"/>
              </w:rPr>
              <w:t>V. Tiesību akta projekta atbilstība Latvijas Republikas starptautiskajām saistībām</w:t>
            </w:r>
          </w:p>
        </w:tc>
      </w:tr>
      <w:tr w:rsidR="00252C01" w:rsidRPr="008C40E6" w14:paraId="031BEC2A" w14:textId="77777777" w:rsidTr="002C63EF">
        <w:trPr>
          <w:jc w:val="center"/>
        </w:trPr>
        <w:tc>
          <w:tcPr>
            <w:tcW w:w="5000" w:type="pct"/>
            <w:tcBorders>
              <w:top w:val="outset" w:sz="6" w:space="0" w:color="414142"/>
              <w:left w:val="outset" w:sz="6" w:space="0" w:color="414142"/>
              <w:bottom w:val="outset" w:sz="6" w:space="0" w:color="414142"/>
              <w:right w:val="outset" w:sz="6" w:space="0" w:color="414142"/>
            </w:tcBorders>
          </w:tcPr>
          <w:p w14:paraId="3F74E903" w14:textId="77777777" w:rsidR="00252C01" w:rsidRPr="008C40E6" w:rsidRDefault="00252C01" w:rsidP="002C63EF">
            <w:pPr>
              <w:spacing w:after="60" w:line="240" w:lineRule="auto"/>
              <w:ind w:right="57"/>
              <w:jc w:val="center"/>
              <w:rPr>
                <w:rFonts w:ascii="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Projekts šo jomu neskar.</w:t>
            </w:r>
          </w:p>
        </w:tc>
      </w:tr>
    </w:tbl>
    <w:p w14:paraId="1D169439" w14:textId="77777777" w:rsidR="00E45367" w:rsidRPr="008C40E6" w:rsidRDefault="00E45367"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252C01"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252C0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52C01">
              <w:rPr>
                <w:rFonts w:ascii="Times New Roman" w:eastAsia="Times New Roman" w:hAnsi="Times New Roman" w:cs="Times New Roman"/>
                <w:b/>
                <w:bCs/>
                <w:sz w:val="24"/>
                <w:szCs w:val="24"/>
                <w:lang w:eastAsia="lv-LV"/>
              </w:rPr>
              <w:t>VI.</w:t>
            </w:r>
            <w:r w:rsidR="00816C11" w:rsidRPr="00252C01">
              <w:rPr>
                <w:rFonts w:ascii="Times New Roman" w:eastAsia="Times New Roman" w:hAnsi="Times New Roman" w:cs="Times New Roman"/>
                <w:b/>
                <w:bCs/>
                <w:sz w:val="24"/>
                <w:szCs w:val="24"/>
                <w:lang w:eastAsia="lv-LV"/>
              </w:rPr>
              <w:t> </w:t>
            </w:r>
            <w:r w:rsidRPr="00252C01">
              <w:rPr>
                <w:rFonts w:ascii="Times New Roman" w:eastAsia="Times New Roman" w:hAnsi="Times New Roman" w:cs="Times New Roman"/>
                <w:b/>
                <w:bCs/>
                <w:sz w:val="24"/>
                <w:szCs w:val="24"/>
                <w:lang w:eastAsia="lv-LV"/>
              </w:rPr>
              <w:t>Sabiedrības līdzdalība un komunikācijas aktivitātes</w:t>
            </w:r>
          </w:p>
        </w:tc>
      </w:tr>
      <w:tr w:rsidR="008C40E6" w:rsidRPr="00252C01"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252C01" w:rsidRDefault="00894C55" w:rsidP="004446CF">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0D449595" w14:textId="77777777" w:rsidR="00BF605F" w:rsidRPr="00B40884" w:rsidRDefault="00252C01" w:rsidP="009F3D9E">
            <w:pPr>
              <w:spacing w:after="60" w:line="240" w:lineRule="auto"/>
              <w:ind w:right="57"/>
              <w:jc w:val="both"/>
              <w:rPr>
                <w:rFonts w:ascii="Times New Roman" w:hAnsi="Times New Roman" w:cs="Times New Roman"/>
                <w:iCs/>
                <w:sz w:val="24"/>
                <w:szCs w:val="24"/>
                <w:lang w:eastAsia="lv-LV"/>
              </w:rPr>
            </w:pPr>
            <w:r w:rsidRPr="00B40884">
              <w:rPr>
                <w:rFonts w:ascii="Times New Roman" w:eastAsia="Times New Roman" w:hAnsi="Times New Roman" w:cs="Times New Roman"/>
                <w:iCs/>
                <w:sz w:val="24"/>
                <w:szCs w:val="24"/>
                <w:lang w:eastAsia="lv-LV"/>
              </w:rPr>
              <w:t xml:space="preserve">Ņemot vērā ārkārtas situāciju un steidzamu regulējuma nepieciešamību, noteikumu projekta izstrādes ietvaros nav veiktas papildus </w:t>
            </w:r>
            <w:r w:rsidR="009F3D9E" w:rsidRPr="00B40884">
              <w:rPr>
                <w:rFonts w:ascii="Times New Roman" w:eastAsia="Times New Roman" w:hAnsi="Times New Roman" w:cs="Times New Roman"/>
                <w:iCs/>
                <w:sz w:val="24"/>
                <w:szCs w:val="24"/>
                <w:lang w:eastAsia="lv-LV"/>
              </w:rPr>
              <w:t>sabiedrības līdzdalības un komunikācijas</w:t>
            </w:r>
            <w:r w:rsidRPr="00B40884">
              <w:rPr>
                <w:rFonts w:ascii="Times New Roman" w:eastAsia="Times New Roman" w:hAnsi="Times New Roman" w:cs="Times New Roman"/>
                <w:iCs/>
                <w:sz w:val="24"/>
                <w:szCs w:val="24"/>
                <w:lang w:eastAsia="lv-LV"/>
              </w:rPr>
              <w:t xml:space="preserve"> aktivitātes</w:t>
            </w:r>
            <w:r w:rsidR="00EA3B97" w:rsidRPr="00B40884">
              <w:rPr>
                <w:rFonts w:ascii="Times New Roman" w:hAnsi="Times New Roman" w:cs="Times New Roman"/>
                <w:iCs/>
                <w:sz w:val="24"/>
                <w:szCs w:val="24"/>
                <w:lang w:eastAsia="lv-LV"/>
              </w:rPr>
              <w:t>.</w:t>
            </w:r>
          </w:p>
          <w:p w14:paraId="445CFA44" w14:textId="213000A1" w:rsidR="005A2726" w:rsidRPr="00B40884" w:rsidRDefault="005A2726" w:rsidP="00B47092">
            <w:pPr>
              <w:spacing w:after="60" w:line="240" w:lineRule="auto"/>
              <w:ind w:right="57"/>
              <w:jc w:val="both"/>
              <w:rPr>
                <w:rFonts w:ascii="Times New Roman" w:eastAsia="Times New Roman" w:hAnsi="Times New Roman" w:cs="Times New Roman"/>
                <w:sz w:val="24"/>
                <w:szCs w:val="24"/>
                <w:lang w:eastAsia="lv-LV"/>
              </w:rPr>
            </w:pPr>
            <w:r w:rsidRPr="00B40884">
              <w:rPr>
                <w:rFonts w:ascii="Times New Roman" w:eastAsia="Times New Roman" w:hAnsi="Times New Roman" w:cs="Times New Roman"/>
                <w:sz w:val="24"/>
                <w:szCs w:val="24"/>
                <w:lang w:eastAsia="lv-LV"/>
              </w:rPr>
              <w:t xml:space="preserve">Sabiedrības līdzdalība veikta ar nevalstisko organizāciju starpniecību, kas piedalās </w:t>
            </w:r>
            <w:r w:rsidR="00B40884" w:rsidRPr="00B40884">
              <w:rPr>
                <w:rFonts w:ascii="Times New Roman" w:eastAsia="Times New Roman" w:hAnsi="Times New Roman" w:cs="Times New Roman"/>
                <w:sz w:val="24"/>
                <w:szCs w:val="24"/>
                <w:lang w:eastAsia="lv-LV"/>
              </w:rPr>
              <w:t xml:space="preserve">ar </w:t>
            </w:r>
            <w:r w:rsidR="00B47092" w:rsidRPr="00B40884">
              <w:rPr>
                <w:rFonts w:ascii="Times New Roman" w:hAnsi="Times New Roman" w:cs="Times New Roman"/>
                <w:bCs/>
                <w:sz w:val="24"/>
                <w:szCs w:val="24"/>
              </w:rPr>
              <w:t xml:space="preserve">Ministru prezidenta </w:t>
            </w:r>
            <w:r w:rsidR="00B40884" w:rsidRPr="00B40884">
              <w:rPr>
                <w:rFonts w:ascii="Times New Roman" w:hAnsi="Times New Roman" w:cs="Times New Roman"/>
                <w:sz w:val="24"/>
                <w:szCs w:val="24"/>
              </w:rPr>
              <w:t>2020.gada 16.marta</w:t>
            </w:r>
            <w:r w:rsidR="00B40884" w:rsidRPr="00B40884">
              <w:rPr>
                <w:rFonts w:ascii="Times New Roman" w:hAnsi="Times New Roman" w:cs="Times New Roman"/>
                <w:bCs/>
                <w:sz w:val="24"/>
                <w:szCs w:val="24"/>
              </w:rPr>
              <w:t xml:space="preserve"> rīkojumu Nr.</w:t>
            </w:r>
            <w:r w:rsidR="00B47092" w:rsidRPr="00B40884">
              <w:rPr>
                <w:rFonts w:ascii="Times New Roman" w:hAnsi="Times New Roman" w:cs="Times New Roman"/>
                <w:bCs/>
                <w:sz w:val="24"/>
                <w:szCs w:val="24"/>
              </w:rPr>
              <w:t>2020/1.2.1.-62</w:t>
            </w:r>
            <w:r w:rsidR="00B40884" w:rsidRPr="00B40884">
              <w:rPr>
                <w:rFonts w:ascii="Times New Roman" w:hAnsi="Times New Roman" w:cs="Times New Roman"/>
                <w:bCs/>
                <w:sz w:val="24"/>
                <w:szCs w:val="24"/>
              </w:rPr>
              <w:t xml:space="preserve"> </w:t>
            </w:r>
            <w:r w:rsidR="003A2805" w:rsidRPr="00E15946">
              <w:rPr>
                <w:rFonts w:ascii="Times New Roman" w:hAnsi="Times New Roman" w:cs="Times New Roman"/>
                <w:bCs/>
                <w:sz w:val="24"/>
                <w:szCs w:val="24"/>
              </w:rPr>
              <w:t>"</w:t>
            </w:r>
            <w:r w:rsidR="00B47092" w:rsidRPr="00B40884">
              <w:rPr>
                <w:rFonts w:ascii="Times New Roman" w:hAnsi="Times New Roman" w:cs="Times New Roman"/>
                <w:sz w:val="24"/>
                <w:szCs w:val="24"/>
              </w:rPr>
              <w:t>Par vadības grupu Covid-19 radīto ekonomisko seku operatīvai novēršanai uzņēmējdarbībā un nodarbināto atbalstam</w:t>
            </w:r>
            <w:r w:rsidR="003A2805" w:rsidRPr="00E15946">
              <w:rPr>
                <w:rFonts w:ascii="Times New Roman" w:hAnsi="Times New Roman" w:cs="Times New Roman"/>
                <w:bCs/>
                <w:sz w:val="24"/>
                <w:szCs w:val="24"/>
              </w:rPr>
              <w:t>"</w:t>
            </w:r>
            <w:r w:rsidR="00B40884" w:rsidRPr="00B40884">
              <w:rPr>
                <w:rFonts w:ascii="Times New Roman" w:hAnsi="Times New Roman" w:cs="Times New Roman"/>
                <w:sz w:val="24"/>
                <w:szCs w:val="24"/>
              </w:rPr>
              <w:t xml:space="preserve"> izveidotās darba grupas ietvaros</w:t>
            </w:r>
            <w:r w:rsidRPr="00B40884">
              <w:rPr>
                <w:rFonts w:ascii="Times New Roman" w:eastAsia="Times New Roman" w:hAnsi="Times New Roman" w:cs="Times New Roman"/>
                <w:sz w:val="24"/>
                <w:szCs w:val="24"/>
                <w:lang w:eastAsia="lv-LV"/>
              </w:rPr>
              <w:t>.</w:t>
            </w:r>
          </w:p>
        </w:tc>
      </w:tr>
      <w:tr w:rsidR="008C40E6" w:rsidRPr="00252C01"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38194642" w:rsidR="009D4322" w:rsidRPr="00252C01" w:rsidRDefault="00252C01" w:rsidP="00EA2199">
            <w:pPr>
              <w:spacing w:after="60" w:line="240" w:lineRule="auto"/>
              <w:ind w:right="57"/>
              <w:jc w:val="both"/>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r w:rsidR="00EA2199" w:rsidRPr="00252C01">
              <w:rPr>
                <w:rFonts w:ascii="Times New Roman" w:hAnsi="Times New Roman" w:cs="Times New Roman"/>
                <w:sz w:val="24"/>
                <w:szCs w:val="24"/>
              </w:rPr>
              <w:t>.</w:t>
            </w:r>
          </w:p>
        </w:tc>
      </w:tr>
      <w:tr w:rsidR="008C40E6" w:rsidRPr="00252C01"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25BB1AC7" w:rsidR="00894C55" w:rsidRPr="00252C01" w:rsidRDefault="00252C01" w:rsidP="00BF605F">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r w:rsidR="00BF605F" w:rsidRPr="00252C01">
              <w:rPr>
                <w:rFonts w:ascii="Times New Roman" w:eastAsia="Times New Roman" w:hAnsi="Times New Roman" w:cs="Times New Roman"/>
                <w:sz w:val="24"/>
                <w:szCs w:val="24"/>
                <w:lang w:eastAsia="lv-LV"/>
              </w:rPr>
              <w:t>.</w:t>
            </w:r>
          </w:p>
        </w:tc>
      </w:tr>
      <w:tr w:rsidR="008C40E6" w:rsidRPr="008C40E6"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8C40E6" w:rsidRDefault="00D63765" w:rsidP="00D63765">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p>
        </w:tc>
      </w:tr>
    </w:tbl>
    <w:p w14:paraId="713FC25F" w14:textId="77777777" w:rsidR="00854A8F" w:rsidRPr="008C40E6" w:rsidRDefault="00854A8F"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296F52"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296F5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6F52">
              <w:rPr>
                <w:rFonts w:ascii="Times New Roman" w:eastAsia="Times New Roman" w:hAnsi="Times New Roman" w:cs="Times New Roman"/>
                <w:b/>
                <w:bCs/>
                <w:sz w:val="24"/>
                <w:szCs w:val="24"/>
                <w:lang w:eastAsia="lv-LV"/>
              </w:rPr>
              <w:t>VII.</w:t>
            </w:r>
            <w:r w:rsidR="00816C11" w:rsidRPr="00296F52">
              <w:rPr>
                <w:rFonts w:ascii="Times New Roman" w:eastAsia="Times New Roman" w:hAnsi="Times New Roman" w:cs="Times New Roman"/>
                <w:b/>
                <w:bCs/>
                <w:sz w:val="24"/>
                <w:szCs w:val="24"/>
                <w:lang w:eastAsia="lv-LV"/>
              </w:rPr>
              <w:t> </w:t>
            </w:r>
            <w:r w:rsidRPr="00296F5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96F52"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296F52" w:rsidRDefault="00894C55" w:rsidP="00EA3B97">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2284F7CA" w:rsidR="00252C01" w:rsidRPr="00296F52" w:rsidRDefault="00DD117E" w:rsidP="00BB2CDC">
            <w:pPr>
              <w:spacing w:after="60" w:line="240" w:lineRule="auto"/>
              <w:ind w:right="57"/>
              <w:jc w:val="both"/>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Publiskas personas institūcijas un citi subjekti</w:t>
            </w:r>
            <w:r w:rsidR="00252C01" w:rsidRPr="00296F52">
              <w:rPr>
                <w:rFonts w:ascii="Times New Roman" w:eastAsia="Times New Roman" w:hAnsi="Times New Roman" w:cs="Times New Roman"/>
                <w:sz w:val="24"/>
                <w:szCs w:val="24"/>
                <w:lang w:eastAsia="lv-LV"/>
              </w:rPr>
              <w:t xml:space="preserve"> (iznomātāji)</w:t>
            </w:r>
            <w:r w:rsidRPr="00296F52">
              <w:rPr>
                <w:rFonts w:ascii="Times New Roman" w:eastAsia="Times New Roman" w:hAnsi="Times New Roman" w:cs="Times New Roman"/>
                <w:sz w:val="24"/>
                <w:szCs w:val="24"/>
                <w:lang w:eastAsia="lv-LV"/>
              </w:rPr>
              <w:t xml:space="preserve">, kuri iznomā </w:t>
            </w:r>
            <w:r w:rsidR="00252C01" w:rsidRPr="00296F52">
              <w:rPr>
                <w:rFonts w:ascii="Times New Roman" w:hAnsi="Times New Roman" w:cs="Times New Roman"/>
                <w:sz w:val="24"/>
                <w:szCs w:val="24"/>
                <w:shd w:val="clear" w:color="auto" w:fill="FFFFFF"/>
              </w:rPr>
              <w:t>publiskas personas un publiskas personas kontrolētas kapitālsabiedrības nek</w:t>
            </w:r>
            <w:r w:rsidR="00393247">
              <w:rPr>
                <w:rFonts w:ascii="Times New Roman" w:hAnsi="Times New Roman" w:cs="Times New Roman"/>
                <w:sz w:val="24"/>
                <w:szCs w:val="24"/>
                <w:shd w:val="clear" w:color="auto" w:fill="FFFFFF"/>
              </w:rPr>
              <w:t>ustamo īpašumu vai kustamo mantu</w:t>
            </w:r>
            <w:r w:rsidR="009D4322" w:rsidRPr="00296F52">
              <w:rPr>
                <w:rFonts w:ascii="Times New Roman" w:eastAsia="Times New Roman" w:hAnsi="Times New Roman" w:cs="Times New Roman"/>
                <w:sz w:val="24"/>
                <w:szCs w:val="24"/>
                <w:lang w:eastAsia="lv-LV"/>
              </w:rPr>
              <w:t>.</w:t>
            </w:r>
          </w:p>
        </w:tc>
      </w:tr>
      <w:tr w:rsidR="00894C55" w:rsidRPr="00296F52"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2718E97C" w14:textId="0A83BE1D" w:rsidR="00894C55" w:rsidRPr="00296F52" w:rsidRDefault="00252C01" w:rsidP="00252C01">
            <w:pPr>
              <w:spacing w:after="60" w:line="240" w:lineRule="auto"/>
              <w:rPr>
                <w:rFonts w:ascii="Times New Roman" w:eastAsia="Times New Roman" w:hAnsi="Times New Roman" w:cs="Times New Roman"/>
                <w:sz w:val="24"/>
                <w:szCs w:val="24"/>
                <w:lang w:eastAsia="lv-LV"/>
              </w:rPr>
            </w:pPr>
            <w:r w:rsidRPr="00296F52">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296F52" w:rsidRDefault="00DD117E" w:rsidP="0025589A">
            <w:pPr>
              <w:spacing w:after="60" w:line="240" w:lineRule="auto"/>
              <w:ind w:right="57"/>
              <w:jc w:val="both"/>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Projekts šo jomu neskar</w:t>
            </w:r>
            <w:r w:rsidR="00036759" w:rsidRPr="00296F52">
              <w:rPr>
                <w:rFonts w:ascii="Times New Roman" w:eastAsia="Times New Roman" w:hAnsi="Times New Roman" w:cs="Times New Roman"/>
                <w:sz w:val="24"/>
                <w:szCs w:val="24"/>
                <w:lang w:eastAsia="lv-LV"/>
              </w:rPr>
              <w:t>.</w:t>
            </w:r>
          </w:p>
        </w:tc>
      </w:tr>
      <w:tr w:rsidR="00894C55" w:rsidRPr="00252C01"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296F52" w:rsidRDefault="00894C55" w:rsidP="00EA3B97">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252C01" w:rsidRDefault="00C30A39" w:rsidP="00036759">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Nav.</w:t>
            </w:r>
          </w:p>
        </w:tc>
      </w:tr>
    </w:tbl>
    <w:p w14:paraId="21D7BA87" w14:textId="0E60016F" w:rsidR="00C30A39" w:rsidRDefault="00C30A39" w:rsidP="00894C55">
      <w:pPr>
        <w:spacing w:after="0" w:line="240" w:lineRule="auto"/>
        <w:rPr>
          <w:rFonts w:ascii="Times New Roman" w:hAnsi="Times New Roman" w:cs="Times New Roman"/>
          <w:sz w:val="28"/>
          <w:szCs w:val="28"/>
        </w:rPr>
      </w:pPr>
    </w:p>
    <w:p w14:paraId="1423C130" w14:textId="7A78CEA2" w:rsidR="00296F52" w:rsidRDefault="00296F52" w:rsidP="00894C55">
      <w:pPr>
        <w:spacing w:after="0" w:line="240" w:lineRule="auto"/>
        <w:rPr>
          <w:rFonts w:ascii="Times New Roman" w:hAnsi="Times New Roman" w:cs="Times New Roman"/>
          <w:sz w:val="28"/>
          <w:szCs w:val="28"/>
        </w:rPr>
      </w:pPr>
    </w:p>
    <w:p w14:paraId="06E28E90" w14:textId="0954F431" w:rsidR="00296F52" w:rsidRPr="008C40E6" w:rsidRDefault="00296F52" w:rsidP="00894C55">
      <w:pPr>
        <w:spacing w:after="0" w:line="240" w:lineRule="auto"/>
        <w:rPr>
          <w:rFonts w:ascii="Times New Roman" w:hAnsi="Times New Roman" w:cs="Times New Roman"/>
          <w:sz w:val="28"/>
          <w:szCs w:val="28"/>
        </w:rPr>
      </w:pPr>
    </w:p>
    <w:p w14:paraId="62E8BE4B" w14:textId="220E0739" w:rsidR="00296F52" w:rsidRPr="00296F52" w:rsidRDefault="00296F52" w:rsidP="00296F52">
      <w:pPr>
        <w:tabs>
          <w:tab w:val="left" w:pos="6237"/>
        </w:tabs>
        <w:spacing w:after="0" w:line="240" w:lineRule="auto"/>
        <w:rPr>
          <w:rFonts w:ascii="Times New Roman" w:hAnsi="Times New Roman" w:cs="Times New Roman"/>
          <w:sz w:val="28"/>
          <w:szCs w:val="28"/>
        </w:rPr>
      </w:pPr>
      <w:r w:rsidRPr="00296F52">
        <w:rPr>
          <w:rFonts w:ascii="Times New Roman" w:hAnsi="Times New Roman" w:cs="Times New Roman"/>
          <w:sz w:val="28"/>
          <w:szCs w:val="28"/>
        </w:rPr>
        <w:t>Finanšu ministrs</w:t>
      </w:r>
      <w:r w:rsidRPr="00296F52">
        <w:rPr>
          <w:rFonts w:ascii="Times New Roman" w:hAnsi="Times New Roman" w:cs="Times New Roman"/>
          <w:sz w:val="28"/>
          <w:szCs w:val="28"/>
        </w:rPr>
        <w:tab/>
      </w:r>
      <w:r w:rsidRPr="00296F52">
        <w:rPr>
          <w:rFonts w:ascii="Times New Roman" w:hAnsi="Times New Roman" w:cs="Times New Roman"/>
          <w:sz w:val="28"/>
          <w:szCs w:val="28"/>
        </w:rPr>
        <w:tab/>
      </w:r>
      <w:r w:rsidRPr="00296F52">
        <w:rPr>
          <w:rFonts w:ascii="Times New Roman" w:hAnsi="Times New Roman" w:cs="Times New Roman"/>
          <w:sz w:val="28"/>
          <w:szCs w:val="28"/>
        </w:rPr>
        <w:tab/>
      </w:r>
      <w:r>
        <w:rPr>
          <w:rFonts w:ascii="Times New Roman" w:hAnsi="Times New Roman" w:cs="Times New Roman"/>
          <w:sz w:val="28"/>
          <w:szCs w:val="28"/>
        </w:rPr>
        <w:t xml:space="preserve">         </w:t>
      </w:r>
      <w:r w:rsidRPr="00296F52">
        <w:rPr>
          <w:rFonts w:ascii="Times New Roman" w:hAnsi="Times New Roman" w:cs="Times New Roman"/>
          <w:sz w:val="28"/>
          <w:szCs w:val="28"/>
        </w:rPr>
        <w:t>Jānis Reirs</w:t>
      </w:r>
    </w:p>
    <w:p w14:paraId="6C1B99EB" w14:textId="3D5AE3FA" w:rsidR="00003720" w:rsidRPr="00296F52" w:rsidRDefault="00003720" w:rsidP="00003720">
      <w:pPr>
        <w:spacing w:after="0" w:line="240" w:lineRule="auto"/>
        <w:rPr>
          <w:rFonts w:ascii="Times New Roman" w:eastAsia="Times New Roman" w:hAnsi="Times New Roman" w:cs="Times New Roman"/>
          <w:sz w:val="28"/>
          <w:szCs w:val="28"/>
        </w:rPr>
      </w:pPr>
    </w:p>
    <w:p w14:paraId="07E67596" w14:textId="77777777" w:rsidR="00972A48" w:rsidRPr="00296F52" w:rsidRDefault="00972A48" w:rsidP="00C30A39">
      <w:pPr>
        <w:tabs>
          <w:tab w:val="left" w:pos="6237"/>
        </w:tabs>
        <w:spacing w:after="0" w:line="240" w:lineRule="auto"/>
        <w:rPr>
          <w:rFonts w:ascii="Times New Roman" w:hAnsi="Times New Roman" w:cs="Times New Roman"/>
          <w:sz w:val="28"/>
          <w:szCs w:val="28"/>
        </w:rPr>
      </w:pPr>
    </w:p>
    <w:p w14:paraId="5DC98A7C" w14:textId="08C33E93" w:rsidR="00894C55" w:rsidRPr="00296F52" w:rsidRDefault="00C30A39" w:rsidP="00296F52">
      <w:pPr>
        <w:tabs>
          <w:tab w:val="left" w:pos="6237"/>
        </w:tabs>
        <w:spacing w:after="0" w:line="240" w:lineRule="auto"/>
        <w:rPr>
          <w:rFonts w:ascii="Times New Roman" w:hAnsi="Times New Roman" w:cs="Times New Roman"/>
          <w:sz w:val="28"/>
          <w:szCs w:val="28"/>
        </w:rPr>
      </w:pPr>
      <w:r w:rsidRPr="00296F52">
        <w:rPr>
          <w:rFonts w:ascii="Times New Roman" w:hAnsi="Times New Roman" w:cs="Times New Roman"/>
          <w:sz w:val="28"/>
          <w:szCs w:val="28"/>
        </w:rPr>
        <w:t>Finanšu mini</w:t>
      </w:r>
      <w:r w:rsidR="00296F52" w:rsidRPr="00296F52">
        <w:rPr>
          <w:rFonts w:ascii="Times New Roman" w:hAnsi="Times New Roman" w:cs="Times New Roman"/>
          <w:sz w:val="28"/>
          <w:szCs w:val="28"/>
        </w:rPr>
        <w:t>strijas valsts sekretāre</w:t>
      </w:r>
      <w:r w:rsidR="00296F52" w:rsidRPr="00296F52">
        <w:rPr>
          <w:rFonts w:ascii="Times New Roman" w:hAnsi="Times New Roman" w:cs="Times New Roman"/>
          <w:sz w:val="28"/>
          <w:szCs w:val="28"/>
        </w:rPr>
        <w:tab/>
      </w:r>
      <w:r w:rsidR="00296F52" w:rsidRPr="00296F52">
        <w:rPr>
          <w:rFonts w:ascii="Times New Roman" w:hAnsi="Times New Roman" w:cs="Times New Roman"/>
          <w:sz w:val="28"/>
          <w:szCs w:val="28"/>
        </w:rPr>
        <w:tab/>
      </w:r>
      <w:r w:rsidR="00296F52" w:rsidRPr="00296F52">
        <w:rPr>
          <w:rFonts w:ascii="Times New Roman" w:hAnsi="Times New Roman" w:cs="Times New Roman"/>
          <w:sz w:val="28"/>
          <w:szCs w:val="28"/>
        </w:rPr>
        <w:tab/>
        <w:t xml:space="preserve">        </w:t>
      </w:r>
      <w:r w:rsidRPr="00296F52">
        <w:rPr>
          <w:rFonts w:ascii="Times New Roman" w:hAnsi="Times New Roman" w:cs="Times New Roman"/>
          <w:sz w:val="28"/>
          <w:szCs w:val="28"/>
        </w:rPr>
        <w:t>B</w:t>
      </w:r>
      <w:r w:rsidR="00296F52" w:rsidRPr="00296F52">
        <w:rPr>
          <w:rFonts w:ascii="Times New Roman" w:hAnsi="Times New Roman" w:cs="Times New Roman"/>
          <w:sz w:val="28"/>
          <w:szCs w:val="28"/>
        </w:rPr>
        <w:t xml:space="preserve">aiba </w:t>
      </w:r>
      <w:r w:rsidR="00296F52">
        <w:rPr>
          <w:rFonts w:ascii="Times New Roman" w:hAnsi="Times New Roman" w:cs="Times New Roman"/>
          <w:sz w:val="28"/>
          <w:szCs w:val="28"/>
        </w:rPr>
        <w:t>Bāne</w:t>
      </w:r>
    </w:p>
    <w:sectPr w:rsidR="00894C55" w:rsidRPr="00296F52" w:rsidSect="007B6A3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FF9F" w14:textId="77777777" w:rsidR="007E6B25" w:rsidRDefault="007E6B25" w:rsidP="00894C55">
      <w:pPr>
        <w:spacing w:after="0" w:line="240" w:lineRule="auto"/>
      </w:pPr>
      <w:r>
        <w:separator/>
      </w:r>
    </w:p>
  </w:endnote>
  <w:endnote w:type="continuationSeparator" w:id="0">
    <w:p w14:paraId="73FA6F14" w14:textId="77777777" w:rsidR="007E6B25" w:rsidRDefault="007E6B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47D672FA" w:rsidR="007B6A37" w:rsidRPr="00393E63" w:rsidRDefault="00D91B96" w:rsidP="00410E7E">
    <w:pPr>
      <w:pStyle w:val="Footer"/>
      <w:rPr>
        <w:rFonts w:ascii="Times New Roman" w:hAnsi="Times New Roman" w:cs="Times New Roman"/>
        <w:sz w:val="20"/>
        <w:szCs w:val="20"/>
      </w:rPr>
    </w:pPr>
    <w:r>
      <w:rPr>
        <w:rFonts w:ascii="Times New Roman" w:hAnsi="Times New Roman" w:cs="Times New Roman"/>
        <w:sz w:val="20"/>
        <w:szCs w:val="20"/>
      </w:rPr>
      <w:t>FManot_29</w:t>
    </w:r>
    <w:r w:rsidR="00393E63" w:rsidRPr="00393E63">
      <w:rPr>
        <w:rFonts w:ascii="Times New Roman" w:hAnsi="Times New Roman" w:cs="Times New Roman"/>
        <w:sz w:val="20"/>
        <w:szCs w:val="20"/>
      </w:rPr>
      <w:t>042020_covid19noma_groz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736E87C7" w:rsidR="007B6A37" w:rsidRPr="00393E63" w:rsidRDefault="00D91B96" w:rsidP="00410E7E">
    <w:pPr>
      <w:pStyle w:val="Footer"/>
      <w:rPr>
        <w:rFonts w:ascii="Times New Roman" w:hAnsi="Times New Roman" w:cs="Times New Roman"/>
        <w:sz w:val="20"/>
        <w:szCs w:val="20"/>
      </w:rPr>
    </w:pPr>
    <w:r>
      <w:rPr>
        <w:rFonts w:ascii="Times New Roman" w:hAnsi="Times New Roman" w:cs="Times New Roman"/>
        <w:sz w:val="20"/>
        <w:szCs w:val="20"/>
      </w:rPr>
      <w:t>FManot_29</w:t>
    </w:r>
    <w:r w:rsidR="00393E63" w:rsidRPr="00393E63">
      <w:rPr>
        <w:rFonts w:ascii="Times New Roman" w:hAnsi="Times New Roman" w:cs="Times New Roman"/>
        <w:sz w:val="20"/>
        <w:szCs w:val="20"/>
      </w:rPr>
      <w:t>042020_covid19noma_groz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C597" w14:textId="77777777" w:rsidR="007E6B25" w:rsidRDefault="007E6B25" w:rsidP="00894C55">
      <w:pPr>
        <w:spacing w:after="0" w:line="240" w:lineRule="auto"/>
      </w:pPr>
      <w:r>
        <w:separator/>
      </w:r>
    </w:p>
  </w:footnote>
  <w:footnote w:type="continuationSeparator" w:id="0">
    <w:p w14:paraId="1123AD0B" w14:textId="77777777" w:rsidR="007E6B25" w:rsidRDefault="007E6B2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428D405C" w:rsidR="007B6A37" w:rsidRPr="00C30A39" w:rsidRDefault="007B6A37"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4836B4">
          <w:rPr>
            <w:rFonts w:ascii="Times New Roman" w:hAnsi="Times New Roman" w:cs="Times New Roman"/>
            <w:noProof/>
            <w:sz w:val="24"/>
            <w:szCs w:val="24"/>
          </w:rPr>
          <w:t>2</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075C1B"/>
    <w:multiLevelType w:val="hybridMultilevel"/>
    <w:tmpl w:val="71567D58"/>
    <w:lvl w:ilvl="0" w:tplc="5F54A86A">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1"/>
  </w:num>
  <w:num w:numId="13">
    <w:abstractNumId w:val="19"/>
  </w:num>
  <w:num w:numId="14">
    <w:abstractNumId w:val="17"/>
  </w:num>
  <w:num w:numId="15">
    <w:abstractNumId w:val="15"/>
  </w:num>
  <w:num w:numId="16">
    <w:abstractNumId w:val="13"/>
  </w:num>
  <w:num w:numId="17">
    <w:abstractNumId w:val="18"/>
  </w:num>
  <w:num w:numId="18">
    <w:abstractNumId w:val="0"/>
  </w:num>
  <w:num w:numId="19">
    <w:abstractNumId w:val="5"/>
  </w:num>
  <w:num w:numId="20">
    <w:abstractNumId w:val="6"/>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209B"/>
    <w:rsid w:val="000235EF"/>
    <w:rsid w:val="00023A88"/>
    <w:rsid w:val="00024C37"/>
    <w:rsid w:val="00025789"/>
    <w:rsid w:val="00025921"/>
    <w:rsid w:val="00026455"/>
    <w:rsid w:val="00027539"/>
    <w:rsid w:val="000278F3"/>
    <w:rsid w:val="00031EE6"/>
    <w:rsid w:val="000330DF"/>
    <w:rsid w:val="00033217"/>
    <w:rsid w:val="00035008"/>
    <w:rsid w:val="00036759"/>
    <w:rsid w:val="00036B45"/>
    <w:rsid w:val="00041EF4"/>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826"/>
    <w:rsid w:val="00080311"/>
    <w:rsid w:val="00080D17"/>
    <w:rsid w:val="00080E87"/>
    <w:rsid w:val="00081634"/>
    <w:rsid w:val="00082322"/>
    <w:rsid w:val="0008390B"/>
    <w:rsid w:val="00084D63"/>
    <w:rsid w:val="0008665D"/>
    <w:rsid w:val="000928C5"/>
    <w:rsid w:val="00095C69"/>
    <w:rsid w:val="00097554"/>
    <w:rsid w:val="000A1672"/>
    <w:rsid w:val="000A1B3B"/>
    <w:rsid w:val="000A5006"/>
    <w:rsid w:val="000A7B6C"/>
    <w:rsid w:val="000B4892"/>
    <w:rsid w:val="000B4EED"/>
    <w:rsid w:val="000C02F7"/>
    <w:rsid w:val="000C0AA1"/>
    <w:rsid w:val="000C1001"/>
    <w:rsid w:val="000C3B2A"/>
    <w:rsid w:val="000C42B2"/>
    <w:rsid w:val="000C4E18"/>
    <w:rsid w:val="000C50B2"/>
    <w:rsid w:val="000C6781"/>
    <w:rsid w:val="000C6B55"/>
    <w:rsid w:val="000C7389"/>
    <w:rsid w:val="000C7782"/>
    <w:rsid w:val="000D0178"/>
    <w:rsid w:val="000D3570"/>
    <w:rsid w:val="000D3A7E"/>
    <w:rsid w:val="000D4829"/>
    <w:rsid w:val="000D4C71"/>
    <w:rsid w:val="000D6296"/>
    <w:rsid w:val="000E1C2A"/>
    <w:rsid w:val="000E2905"/>
    <w:rsid w:val="000E4230"/>
    <w:rsid w:val="000E591A"/>
    <w:rsid w:val="000E5B90"/>
    <w:rsid w:val="000E746C"/>
    <w:rsid w:val="000E7D4C"/>
    <w:rsid w:val="000F4147"/>
    <w:rsid w:val="000F547C"/>
    <w:rsid w:val="000F5B9D"/>
    <w:rsid w:val="0010037C"/>
    <w:rsid w:val="00112F77"/>
    <w:rsid w:val="00124C8E"/>
    <w:rsid w:val="00133ACC"/>
    <w:rsid w:val="00133E3A"/>
    <w:rsid w:val="00140903"/>
    <w:rsid w:val="00140B05"/>
    <w:rsid w:val="001469A9"/>
    <w:rsid w:val="001547BF"/>
    <w:rsid w:val="001554F4"/>
    <w:rsid w:val="00163064"/>
    <w:rsid w:val="0016309E"/>
    <w:rsid w:val="0017348D"/>
    <w:rsid w:val="00176221"/>
    <w:rsid w:val="00180158"/>
    <w:rsid w:val="001938B3"/>
    <w:rsid w:val="001A0792"/>
    <w:rsid w:val="001A0E80"/>
    <w:rsid w:val="001A2ED5"/>
    <w:rsid w:val="001A6299"/>
    <w:rsid w:val="001A7574"/>
    <w:rsid w:val="001B01FC"/>
    <w:rsid w:val="001B2556"/>
    <w:rsid w:val="001B3324"/>
    <w:rsid w:val="001B6492"/>
    <w:rsid w:val="001C1437"/>
    <w:rsid w:val="001C2CCE"/>
    <w:rsid w:val="001C3AB4"/>
    <w:rsid w:val="001C407C"/>
    <w:rsid w:val="001C413C"/>
    <w:rsid w:val="001C650C"/>
    <w:rsid w:val="001C71AC"/>
    <w:rsid w:val="001C7C32"/>
    <w:rsid w:val="001D0484"/>
    <w:rsid w:val="001D2E7E"/>
    <w:rsid w:val="001D3BC9"/>
    <w:rsid w:val="001D49F7"/>
    <w:rsid w:val="001D4D74"/>
    <w:rsid w:val="001D660F"/>
    <w:rsid w:val="001E0C04"/>
    <w:rsid w:val="001E239F"/>
    <w:rsid w:val="001E2EA2"/>
    <w:rsid w:val="001E57BB"/>
    <w:rsid w:val="001E64E2"/>
    <w:rsid w:val="001F27F6"/>
    <w:rsid w:val="001F3FDC"/>
    <w:rsid w:val="001F5D18"/>
    <w:rsid w:val="0020021B"/>
    <w:rsid w:val="002023A6"/>
    <w:rsid w:val="00203B52"/>
    <w:rsid w:val="0020667C"/>
    <w:rsid w:val="00231048"/>
    <w:rsid w:val="00232C4D"/>
    <w:rsid w:val="0023501E"/>
    <w:rsid w:val="00235795"/>
    <w:rsid w:val="0023592A"/>
    <w:rsid w:val="0023595E"/>
    <w:rsid w:val="00235B66"/>
    <w:rsid w:val="0023612C"/>
    <w:rsid w:val="00236D0F"/>
    <w:rsid w:val="00237240"/>
    <w:rsid w:val="00237A00"/>
    <w:rsid w:val="002444D5"/>
    <w:rsid w:val="00245A92"/>
    <w:rsid w:val="0024732C"/>
    <w:rsid w:val="00250016"/>
    <w:rsid w:val="00250293"/>
    <w:rsid w:val="002508E6"/>
    <w:rsid w:val="00252C01"/>
    <w:rsid w:val="00253AC4"/>
    <w:rsid w:val="0025589A"/>
    <w:rsid w:val="0025682C"/>
    <w:rsid w:val="00256A3C"/>
    <w:rsid w:val="00256DE0"/>
    <w:rsid w:val="002616F4"/>
    <w:rsid w:val="002641CE"/>
    <w:rsid w:val="00266D7A"/>
    <w:rsid w:val="00272967"/>
    <w:rsid w:val="002755C1"/>
    <w:rsid w:val="00277130"/>
    <w:rsid w:val="00281095"/>
    <w:rsid w:val="002812C7"/>
    <w:rsid w:val="0028198C"/>
    <w:rsid w:val="00283D59"/>
    <w:rsid w:val="00287E3C"/>
    <w:rsid w:val="00296B20"/>
    <w:rsid w:val="00296F52"/>
    <w:rsid w:val="002A04F3"/>
    <w:rsid w:val="002A0797"/>
    <w:rsid w:val="002A11AB"/>
    <w:rsid w:val="002A49B0"/>
    <w:rsid w:val="002A5E6A"/>
    <w:rsid w:val="002A7783"/>
    <w:rsid w:val="002A7E18"/>
    <w:rsid w:val="002B5D4E"/>
    <w:rsid w:val="002B70F9"/>
    <w:rsid w:val="002C234B"/>
    <w:rsid w:val="002C2A4A"/>
    <w:rsid w:val="002C5809"/>
    <w:rsid w:val="002D4B06"/>
    <w:rsid w:val="002D7A76"/>
    <w:rsid w:val="002D7B86"/>
    <w:rsid w:val="002D7FB7"/>
    <w:rsid w:val="002E25BD"/>
    <w:rsid w:val="002E2936"/>
    <w:rsid w:val="002E2965"/>
    <w:rsid w:val="002E4879"/>
    <w:rsid w:val="002E4E49"/>
    <w:rsid w:val="002E51CE"/>
    <w:rsid w:val="002E6582"/>
    <w:rsid w:val="002E737C"/>
    <w:rsid w:val="002F5D68"/>
    <w:rsid w:val="00301692"/>
    <w:rsid w:val="00301F12"/>
    <w:rsid w:val="0030302B"/>
    <w:rsid w:val="003102A0"/>
    <w:rsid w:val="00310B33"/>
    <w:rsid w:val="00311F2D"/>
    <w:rsid w:val="0031379A"/>
    <w:rsid w:val="00314970"/>
    <w:rsid w:val="003157A4"/>
    <w:rsid w:val="00317985"/>
    <w:rsid w:val="00317B4E"/>
    <w:rsid w:val="0032082F"/>
    <w:rsid w:val="00320E0B"/>
    <w:rsid w:val="00320EBA"/>
    <w:rsid w:val="00323174"/>
    <w:rsid w:val="003234CC"/>
    <w:rsid w:val="00323D6B"/>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9D0"/>
    <w:rsid w:val="00357B07"/>
    <w:rsid w:val="00361ED9"/>
    <w:rsid w:val="00362B10"/>
    <w:rsid w:val="00362CB9"/>
    <w:rsid w:val="0036329F"/>
    <w:rsid w:val="003635BF"/>
    <w:rsid w:val="003701EF"/>
    <w:rsid w:val="00370B60"/>
    <w:rsid w:val="0037170B"/>
    <w:rsid w:val="00371AC3"/>
    <w:rsid w:val="003752EE"/>
    <w:rsid w:val="0038119A"/>
    <w:rsid w:val="003836F1"/>
    <w:rsid w:val="00384389"/>
    <w:rsid w:val="00384529"/>
    <w:rsid w:val="003849AF"/>
    <w:rsid w:val="00387CF0"/>
    <w:rsid w:val="00393247"/>
    <w:rsid w:val="00393E63"/>
    <w:rsid w:val="00393F87"/>
    <w:rsid w:val="003A2805"/>
    <w:rsid w:val="003A7418"/>
    <w:rsid w:val="003B017F"/>
    <w:rsid w:val="003B0A36"/>
    <w:rsid w:val="003B0BF9"/>
    <w:rsid w:val="003C17B5"/>
    <w:rsid w:val="003C7054"/>
    <w:rsid w:val="003D305A"/>
    <w:rsid w:val="003D3C8E"/>
    <w:rsid w:val="003D57AE"/>
    <w:rsid w:val="003E0791"/>
    <w:rsid w:val="003E1F88"/>
    <w:rsid w:val="003E2A98"/>
    <w:rsid w:val="003E4024"/>
    <w:rsid w:val="003F28AC"/>
    <w:rsid w:val="003F4408"/>
    <w:rsid w:val="003F5AB8"/>
    <w:rsid w:val="00400BF2"/>
    <w:rsid w:val="0040191F"/>
    <w:rsid w:val="00403EBD"/>
    <w:rsid w:val="00404B56"/>
    <w:rsid w:val="004051A6"/>
    <w:rsid w:val="00405A75"/>
    <w:rsid w:val="00410E7E"/>
    <w:rsid w:val="00415B13"/>
    <w:rsid w:val="0042002B"/>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36B4"/>
    <w:rsid w:val="004849CC"/>
    <w:rsid w:val="00484E6F"/>
    <w:rsid w:val="00486674"/>
    <w:rsid w:val="00486829"/>
    <w:rsid w:val="00486906"/>
    <w:rsid w:val="00490540"/>
    <w:rsid w:val="00492AF6"/>
    <w:rsid w:val="00492B1F"/>
    <w:rsid w:val="00493833"/>
    <w:rsid w:val="00497045"/>
    <w:rsid w:val="00497A1D"/>
    <w:rsid w:val="004A18A4"/>
    <w:rsid w:val="004A3ED5"/>
    <w:rsid w:val="004A47FB"/>
    <w:rsid w:val="004A54C7"/>
    <w:rsid w:val="004B1126"/>
    <w:rsid w:val="004B1151"/>
    <w:rsid w:val="004B1B87"/>
    <w:rsid w:val="004B4EB0"/>
    <w:rsid w:val="004B6DCF"/>
    <w:rsid w:val="004B721D"/>
    <w:rsid w:val="004B72CE"/>
    <w:rsid w:val="004B781E"/>
    <w:rsid w:val="004C40F2"/>
    <w:rsid w:val="004C4C9F"/>
    <w:rsid w:val="004C646A"/>
    <w:rsid w:val="004D516E"/>
    <w:rsid w:val="004D5776"/>
    <w:rsid w:val="004D68ED"/>
    <w:rsid w:val="004D7C5E"/>
    <w:rsid w:val="004E0BC2"/>
    <w:rsid w:val="004E1F22"/>
    <w:rsid w:val="004E2679"/>
    <w:rsid w:val="004E78AE"/>
    <w:rsid w:val="004E7F3E"/>
    <w:rsid w:val="004F4D2F"/>
    <w:rsid w:val="004F6685"/>
    <w:rsid w:val="004F66A9"/>
    <w:rsid w:val="00500A6F"/>
    <w:rsid w:val="0050178F"/>
    <w:rsid w:val="00513CF8"/>
    <w:rsid w:val="00514A4F"/>
    <w:rsid w:val="00515E60"/>
    <w:rsid w:val="00516835"/>
    <w:rsid w:val="00522E75"/>
    <w:rsid w:val="00524F94"/>
    <w:rsid w:val="005256B8"/>
    <w:rsid w:val="00525BC9"/>
    <w:rsid w:val="005321EB"/>
    <w:rsid w:val="00532384"/>
    <w:rsid w:val="005424AC"/>
    <w:rsid w:val="005426B7"/>
    <w:rsid w:val="005468C2"/>
    <w:rsid w:val="00555900"/>
    <w:rsid w:val="00556233"/>
    <w:rsid w:val="00557DBB"/>
    <w:rsid w:val="00562A54"/>
    <w:rsid w:val="005633A8"/>
    <w:rsid w:val="0056627D"/>
    <w:rsid w:val="005679C1"/>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22AB"/>
    <w:rsid w:val="00592D85"/>
    <w:rsid w:val="00594864"/>
    <w:rsid w:val="005A0A10"/>
    <w:rsid w:val="005A1BF1"/>
    <w:rsid w:val="005A2726"/>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0C95"/>
    <w:rsid w:val="005E2469"/>
    <w:rsid w:val="005E3164"/>
    <w:rsid w:val="005E5AFC"/>
    <w:rsid w:val="005E6565"/>
    <w:rsid w:val="005E665E"/>
    <w:rsid w:val="005F224A"/>
    <w:rsid w:val="005F32B4"/>
    <w:rsid w:val="005F517B"/>
    <w:rsid w:val="005F6D7B"/>
    <w:rsid w:val="00602738"/>
    <w:rsid w:val="006044A7"/>
    <w:rsid w:val="00605105"/>
    <w:rsid w:val="0060577E"/>
    <w:rsid w:val="006078ED"/>
    <w:rsid w:val="00611264"/>
    <w:rsid w:val="006112EA"/>
    <w:rsid w:val="00611BF5"/>
    <w:rsid w:val="006122B5"/>
    <w:rsid w:val="00613432"/>
    <w:rsid w:val="00615521"/>
    <w:rsid w:val="00615AEC"/>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78B8"/>
    <w:rsid w:val="00661654"/>
    <w:rsid w:val="006645B2"/>
    <w:rsid w:val="00665E5C"/>
    <w:rsid w:val="006662F5"/>
    <w:rsid w:val="006663CD"/>
    <w:rsid w:val="00667D21"/>
    <w:rsid w:val="006709A1"/>
    <w:rsid w:val="006732AB"/>
    <w:rsid w:val="00676FDC"/>
    <w:rsid w:val="006775A8"/>
    <w:rsid w:val="00680BE4"/>
    <w:rsid w:val="0068193C"/>
    <w:rsid w:val="0068786B"/>
    <w:rsid w:val="00693DC3"/>
    <w:rsid w:val="0069650F"/>
    <w:rsid w:val="006972BD"/>
    <w:rsid w:val="006A5198"/>
    <w:rsid w:val="006A59FD"/>
    <w:rsid w:val="006A7F72"/>
    <w:rsid w:val="006B19A3"/>
    <w:rsid w:val="006B2FAB"/>
    <w:rsid w:val="006B3A80"/>
    <w:rsid w:val="006B416C"/>
    <w:rsid w:val="006B7367"/>
    <w:rsid w:val="006B79E2"/>
    <w:rsid w:val="006D0177"/>
    <w:rsid w:val="006D199A"/>
    <w:rsid w:val="006E1081"/>
    <w:rsid w:val="006E22E9"/>
    <w:rsid w:val="006E2C22"/>
    <w:rsid w:val="006E48A2"/>
    <w:rsid w:val="006E689B"/>
    <w:rsid w:val="006F155A"/>
    <w:rsid w:val="006F2EB6"/>
    <w:rsid w:val="006F44F3"/>
    <w:rsid w:val="006F469D"/>
    <w:rsid w:val="006F4F2D"/>
    <w:rsid w:val="007012EC"/>
    <w:rsid w:val="0071172C"/>
    <w:rsid w:val="007148BF"/>
    <w:rsid w:val="007170E7"/>
    <w:rsid w:val="00720585"/>
    <w:rsid w:val="00720A0D"/>
    <w:rsid w:val="0072556C"/>
    <w:rsid w:val="007257EF"/>
    <w:rsid w:val="007318F7"/>
    <w:rsid w:val="00731A51"/>
    <w:rsid w:val="00731ACF"/>
    <w:rsid w:val="00731BA6"/>
    <w:rsid w:val="00732D92"/>
    <w:rsid w:val="0073334B"/>
    <w:rsid w:val="00737386"/>
    <w:rsid w:val="00745F19"/>
    <w:rsid w:val="00750E50"/>
    <w:rsid w:val="007529A4"/>
    <w:rsid w:val="00752B76"/>
    <w:rsid w:val="0075320E"/>
    <w:rsid w:val="007549B0"/>
    <w:rsid w:val="0075754C"/>
    <w:rsid w:val="007625D0"/>
    <w:rsid w:val="00766BBD"/>
    <w:rsid w:val="007671D4"/>
    <w:rsid w:val="00767F13"/>
    <w:rsid w:val="00771B23"/>
    <w:rsid w:val="00772055"/>
    <w:rsid w:val="00773AF6"/>
    <w:rsid w:val="007808A4"/>
    <w:rsid w:val="00781983"/>
    <w:rsid w:val="0078556E"/>
    <w:rsid w:val="00796C7A"/>
    <w:rsid w:val="007A7B33"/>
    <w:rsid w:val="007B0CD3"/>
    <w:rsid w:val="007B6A37"/>
    <w:rsid w:val="007C0FA2"/>
    <w:rsid w:val="007C1B35"/>
    <w:rsid w:val="007C2EE6"/>
    <w:rsid w:val="007C6346"/>
    <w:rsid w:val="007C6CF5"/>
    <w:rsid w:val="007C6D2B"/>
    <w:rsid w:val="007D09AC"/>
    <w:rsid w:val="007D147F"/>
    <w:rsid w:val="007D1F82"/>
    <w:rsid w:val="007D7061"/>
    <w:rsid w:val="007E1344"/>
    <w:rsid w:val="007E2097"/>
    <w:rsid w:val="007E4243"/>
    <w:rsid w:val="007E443B"/>
    <w:rsid w:val="007E61F8"/>
    <w:rsid w:val="007E6B25"/>
    <w:rsid w:val="007E71B8"/>
    <w:rsid w:val="007F2EEA"/>
    <w:rsid w:val="007F63A5"/>
    <w:rsid w:val="00800736"/>
    <w:rsid w:val="00800FA7"/>
    <w:rsid w:val="00803736"/>
    <w:rsid w:val="00810D57"/>
    <w:rsid w:val="00812902"/>
    <w:rsid w:val="008137F2"/>
    <w:rsid w:val="00816C11"/>
    <w:rsid w:val="00822BE2"/>
    <w:rsid w:val="00823563"/>
    <w:rsid w:val="00824DD9"/>
    <w:rsid w:val="0082527C"/>
    <w:rsid w:val="0082576C"/>
    <w:rsid w:val="0082685D"/>
    <w:rsid w:val="0082763B"/>
    <w:rsid w:val="00831FE9"/>
    <w:rsid w:val="008326F2"/>
    <w:rsid w:val="0083515C"/>
    <w:rsid w:val="00837393"/>
    <w:rsid w:val="00837F7D"/>
    <w:rsid w:val="00842696"/>
    <w:rsid w:val="0084435A"/>
    <w:rsid w:val="00844E35"/>
    <w:rsid w:val="00847E81"/>
    <w:rsid w:val="0085129D"/>
    <w:rsid w:val="00852E3A"/>
    <w:rsid w:val="008531AA"/>
    <w:rsid w:val="00854A8F"/>
    <w:rsid w:val="00856165"/>
    <w:rsid w:val="0085764E"/>
    <w:rsid w:val="00860774"/>
    <w:rsid w:val="008675D4"/>
    <w:rsid w:val="00870036"/>
    <w:rsid w:val="00874586"/>
    <w:rsid w:val="008761DD"/>
    <w:rsid w:val="008819BE"/>
    <w:rsid w:val="00882E53"/>
    <w:rsid w:val="008836C0"/>
    <w:rsid w:val="00884D48"/>
    <w:rsid w:val="00885BAD"/>
    <w:rsid w:val="00886D68"/>
    <w:rsid w:val="00893E57"/>
    <w:rsid w:val="00894C55"/>
    <w:rsid w:val="008A054E"/>
    <w:rsid w:val="008A13D2"/>
    <w:rsid w:val="008A4630"/>
    <w:rsid w:val="008A4A24"/>
    <w:rsid w:val="008A59F0"/>
    <w:rsid w:val="008A6CD4"/>
    <w:rsid w:val="008B36AB"/>
    <w:rsid w:val="008C05F4"/>
    <w:rsid w:val="008C40E6"/>
    <w:rsid w:val="008C44AB"/>
    <w:rsid w:val="008C590A"/>
    <w:rsid w:val="008C59B0"/>
    <w:rsid w:val="008C5D08"/>
    <w:rsid w:val="008D037B"/>
    <w:rsid w:val="008D67C4"/>
    <w:rsid w:val="008E1F2E"/>
    <w:rsid w:val="008E3240"/>
    <w:rsid w:val="008E5E04"/>
    <w:rsid w:val="008E6016"/>
    <w:rsid w:val="008F1158"/>
    <w:rsid w:val="008F1275"/>
    <w:rsid w:val="008F15D7"/>
    <w:rsid w:val="008F3E9A"/>
    <w:rsid w:val="0090241A"/>
    <w:rsid w:val="00907811"/>
    <w:rsid w:val="00912756"/>
    <w:rsid w:val="00926C3C"/>
    <w:rsid w:val="00926F5E"/>
    <w:rsid w:val="0092785A"/>
    <w:rsid w:val="0093059F"/>
    <w:rsid w:val="009307E3"/>
    <w:rsid w:val="00932137"/>
    <w:rsid w:val="00940FB6"/>
    <w:rsid w:val="0094121A"/>
    <w:rsid w:val="00941346"/>
    <w:rsid w:val="00944A8B"/>
    <w:rsid w:val="009450C3"/>
    <w:rsid w:val="00946807"/>
    <w:rsid w:val="0095580E"/>
    <w:rsid w:val="00960757"/>
    <w:rsid w:val="00960BC5"/>
    <w:rsid w:val="00964398"/>
    <w:rsid w:val="00967518"/>
    <w:rsid w:val="00972A48"/>
    <w:rsid w:val="00972A57"/>
    <w:rsid w:val="00972DAB"/>
    <w:rsid w:val="009732DA"/>
    <w:rsid w:val="00976709"/>
    <w:rsid w:val="00976E98"/>
    <w:rsid w:val="009773E6"/>
    <w:rsid w:val="009775DA"/>
    <w:rsid w:val="009830F8"/>
    <w:rsid w:val="009842FB"/>
    <w:rsid w:val="00990A72"/>
    <w:rsid w:val="00991948"/>
    <w:rsid w:val="0099270D"/>
    <w:rsid w:val="0099644F"/>
    <w:rsid w:val="009A3778"/>
    <w:rsid w:val="009A5958"/>
    <w:rsid w:val="009B05C3"/>
    <w:rsid w:val="009B1F27"/>
    <w:rsid w:val="009B262A"/>
    <w:rsid w:val="009B502E"/>
    <w:rsid w:val="009B68AD"/>
    <w:rsid w:val="009C299B"/>
    <w:rsid w:val="009C43D5"/>
    <w:rsid w:val="009D0104"/>
    <w:rsid w:val="009D185C"/>
    <w:rsid w:val="009D1F1A"/>
    <w:rsid w:val="009D3CAB"/>
    <w:rsid w:val="009D4322"/>
    <w:rsid w:val="009D4C89"/>
    <w:rsid w:val="009D59D7"/>
    <w:rsid w:val="009E4480"/>
    <w:rsid w:val="009E58FF"/>
    <w:rsid w:val="009F06DA"/>
    <w:rsid w:val="009F0AB5"/>
    <w:rsid w:val="009F1325"/>
    <w:rsid w:val="009F1CCE"/>
    <w:rsid w:val="009F1F3B"/>
    <w:rsid w:val="009F29FD"/>
    <w:rsid w:val="009F2E1B"/>
    <w:rsid w:val="009F3D9E"/>
    <w:rsid w:val="009F47C0"/>
    <w:rsid w:val="009F541D"/>
    <w:rsid w:val="009F7416"/>
    <w:rsid w:val="00A00346"/>
    <w:rsid w:val="00A039CB"/>
    <w:rsid w:val="00A04628"/>
    <w:rsid w:val="00A06AA8"/>
    <w:rsid w:val="00A11443"/>
    <w:rsid w:val="00A12CD6"/>
    <w:rsid w:val="00A1596B"/>
    <w:rsid w:val="00A1747E"/>
    <w:rsid w:val="00A20438"/>
    <w:rsid w:val="00A2316E"/>
    <w:rsid w:val="00A23A4C"/>
    <w:rsid w:val="00A25AD2"/>
    <w:rsid w:val="00A31D0F"/>
    <w:rsid w:val="00A40686"/>
    <w:rsid w:val="00A40A8F"/>
    <w:rsid w:val="00A40E5E"/>
    <w:rsid w:val="00A4108A"/>
    <w:rsid w:val="00A46AC7"/>
    <w:rsid w:val="00A50BEE"/>
    <w:rsid w:val="00A516EB"/>
    <w:rsid w:val="00A55380"/>
    <w:rsid w:val="00A616A1"/>
    <w:rsid w:val="00A6531E"/>
    <w:rsid w:val="00A6732F"/>
    <w:rsid w:val="00A673ED"/>
    <w:rsid w:val="00A72D6D"/>
    <w:rsid w:val="00A76C32"/>
    <w:rsid w:val="00A80674"/>
    <w:rsid w:val="00A81A6E"/>
    <w:rsid w:val="00A901A2"/>
    <w:rsid w:val="00A91203"/>
    <w:rsid w:val="00A9277E"/>
    <w:rsid w:val="00A92A23"/>
    <w:rsid w:val="00A961EE"/>
    <w:rsid w:val="00A97805"/>
    <w:rsid w:val="00AA5901"/>
    <w:rsid w:val="00AB028C"/>
    <w:rsid w:val="00AB414C"/>
    <w:rsid w:val="00AB6220"/>
    <w:rsid w:val="00AC2658"/>
    <w:rsid w:val="00AC2922"/>
    <w:rsid w:val="00AC4FAF"/>
    <w:rsid w:val="00AC7DEA"/>
    <w:rsid w:val="00AD1075"/>
    <w:rsid w:val="00AD40BA"/>
    <w:rsid w:val="00AD4460"/>
    <w:rsid w:val="00AD697D"/>
    <w:rsid w:val="00AD739A"/>
    <w:rsid w:val="00AE05AF"/>
    <w:rsid w:val="00AE52B2"/>
    <w:rsid w:val="00AE5567"/>
    <w:rsid w:val="00AF4500"/>
    <w:rsid w:val="00B020AB"/>
    <w:rsid w:val="00B052DF"/>
    <w:rsid w:val="00B10E9F"/>
    <w:rsid w:val="00B11DC3"/>
    <w:rsid w:val="00B15527"/>
    <w:rsid w:val="00B1567C"/>
    <w:rsid w:val="00B16C63"/>
    <w:rsid w:val="00B17A8C"/>
    <w:rsid w:val="00B17B0E"/>
    <w:rsid w:val="00B2165C"/>
    <w:rsid w:val="00B2395F"/>
    <w:rsid w:val="00B30A49"/>
    <w:rsid w:val="00B35414"/>
    <w:rsid w:val="00B3592F"/>
    <w:rsid w:val="00B35D56"/>
    <w:rsid w:val="00B360ED"/>
    <w:rsid w:val="00B40884"/>
    <w:rsid w:val="00B4275F"/>
    <w:rsid w:val="00B42847"/>
    <w:rsid w:val="00B42F51"/>
    <w:rsid w:val="00B44008"/>
    <w:rsid w:val="00B46578"/>
    <w:rsid w:val="00B47092"/>
    <w:rsid w:val="00B50DD5"/>
    <w:rsid w:val="00B50EEF"/>
    <w:rsid w:val="00B511C7"/>
    <w:rsid w:val="00B5324E"/>
    <w:rsid w:val="00B56DF8"/>
    <w:rsid w:val="00B60A9F"/>
    <w:rsid w:val="00B60FBC"/>
    <w:rsid w:val="00B627CD"/>
    <w:rsid w:val="00B65943"/>
    <w:rsid w:val="00B725CE"/>
    <w:rsid w:val="00B840D0"/>
    <w:rsid w:val="00B855AD"/>
    <w:rsid w:val="00B90DAF"/>
    <w:rsid w:val="00B90FB2"/>
    <w:rsid w:val="00B91F35"/>
    <w:rsid w:val="00B92931"/>
    <w:rsid w:val="00BA02F2"/>
    <w:rsid w:val="00BA2825"/>
    <w:rsid w:val="00BA3F4E"/>
    <w:rsid w:val="00BA4A2E"/>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66C1"/>
    <w:rsid w:val="00BE73C0"/>
    <w:rsid w:val="00BF1E2D"/>
    <w:rsid w:val="00BF4BC2"/>
    <w:rsid w:val="00BF605F"/>
    <w:rsid w:val="00BF72C9"/>
    <w:rsid w:val="00BF74E0"/>
    <w:rsid w:val="00C001D7"/>
    <w:rsid w:val="00C00C62"/>
    <w:rsid w:val="00C06679"/>
    <w:rsid w:val="00C06E9C"/>
    <w:rsid w:val="00C07D22"/>
    <w:rsid w:val="00C11119"/>
    <w:rsid w:val="00C116A2"/>
    <w:rsid w:val="00C1777D"/>
    <w:rsid w:val="00C23F3F"/>
    <w:rsid w:val="00C248CB"/>
    <w:rsid w:val="00C24D40"/>
    <w:rsid w:val="00C25B49"/>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445C"/>
    <w:rsid w:val="00C5470F"/>
    <w:rsid w:val="00C552F7"/>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2245"/>
    <w:rsid w:val="00C9337F"/>
    <w:rsid w:val="00C95457"/>
    <w:rsid w:val="00CA0F1C"/>
    <w:rsid w:val="00CA32AD"/>
    <w:rsid w:val="00CA48D9"/>
    <w:rsid w:val="00CA4EB0"/>
    <w:rsid w:val="00CA5C30"/>
    <w:rsid w:val="00CB4E3F"/>
    <w:rsid w:val="00CB510D"/>
    <w:rsid w:val="00CB5AAD"/>
    <w:rsid w:val="00CC089E"/>
    <w:rsid w:val="00CC3559"/>
    <w:rsid w:val="00CC76FB"/>
    <w:rsid w:val="00CD0AE5"/>
    <w:rsid w:val="00CD1335"/>
    <w:rsid w:val="00CD3E04"/>
    <w:rsid w:val="00CD4F92"/>
    <w:rsid w:val="00CE1D8C"/>
    <w:rsid w:val="00CE2324"/>
    <w:rsid w:val="00CE2947"/>
    <w:rsid w:val="00CE29F3"/>
    <w:rsid w:val="00CE3824"/>
    <w:rsid w:val="00CE61A9"/>
    <w:rsid w:val="00CE71D3"/>
    <w:rsid w:val="00CE7AB0"/>
    <w:rsid w:val="00CF0D1F"/>
    <w:rsid w:val="00CF2656"/>
    <w:rsid w:val="00CF45AF"/>
    <w:rsid w:val="00CF7E4E"/>
    <w:rsid w:val="00D017EC"/>
    <w:rsid w:val="00D11137"/>
    <w:rsid w:val="00D120C8"/>
    <w:rsid w:val="00D13CB3"/>
    <w:rsid w:val="00D16E05"/>
    <w:rsid w:val="00D170E5"/>
    <w:rsid w:val="00D24081"/>
    <w:rsid w:val="00D25C58"/>
    <w:rsid w:val="00D25FD8"/>
    <w:rsid w:val="00D32043"/>
    <w:rsid w:val="00D32EAF"/>
    <w:rsid w:val="00D34B95"/>
    <w:rsid w:val="00D3566C"/>
    <w:rsid w:val="00D362BF"/>
    <w:rsid w:val="00D36929"/>
    <w:rsid w:val="00D43AEF"/>
    <w:rsid w:val="00D4538D"/>
    <w:rsid w:val="00D50E0F"/>
    <w:rsid w:val="00D51F43"/>
    <w:rsid w:val="00D5239E"/>
    <w:rsid w:val="00D54CFD"/>
    <w:rsid w:val="00D57B04"/>
    <w:rsid w:val="00D6175A"/>
    <w:rsid w:val="00D63765"/>
    <w:rsid w:val="00D661EA"/>
    <w:rsid w:val="00D6779E"/>
    <w:rsid w:val="00D67CA4"/>
    <w:rsid w:val="00D74334"/>
    <w:rsid w:val="00D815CE"/>
    <w:rsid w:val="00D82BB0"/>
    <w:rsid w:val="00D82EB2"/>
    <w:rsid w:val="00D84E7D"/>
    <w:rsid w:val="00D900F2"/>
    <w:rsid w:val="00D9089C"/>
    <w:rsid w:val="00D90BEA"/>
    <w:rsid w:val="00D91B96"/>
    <w:rsid w:val="00D93102"/>
    <w:rsid w:val="00D94090"/>
    <w:rsid w:val="00D94950"/>
    <w:rsid w:val="00D96A05"/>
    <w:rsid w:val="00D96CB0"/>
    <w:rsid w:val="00DA1334"/>
    <w:rsid w:val="00DA1755"/>
    <w:rsid w:val="00DA1E03"/>
    <w:rsid w:val="00DA5CEC"/>
    <w:rsid w:val="00DA7248"/>
    <w:rsid w:val="00DA7B77"/>
    <w:rsid w:val="00DA7FF6"/>
    <w:rsid w:val="00DB17C0"/>
    <w:rsid w:val="00DB2871"/>
    <w:rsid w:val="00DB29A5"/>
    <w:rsid w:val="00DB74A0"/>
    <w:rsid w:val="00DC0D79"/>
    <w:rsid w:val="00DC14D6"/>
    <w:rsid w:val="00DC43A1"/>
    <w:rsid w:val="00DC4A0A"/>
    <w:rsid w:val="00DC51CF"/>
    <w:rsid w:val="00DC7000"/>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11137"/>
    <w:rsid w:val="00E13592"/>
    <w:rsid w:val="00E14E50"/>
    <w:rsid w:val="00E156CF"/>
    <w:rsid w:val="00E15946"/>
    <w:rsid w:val="00E15A4F"/>
    <w:rsid w:val="00E17796"/>
    <w:rsid w:val="00E17C13"/>
    <w:rsid w:val="00E17F75"/>
    <w:rsid w:val="00E2055F"/>
    <w:rsid w:val="00E2091F"/>
    <w:rsid w:val="00E221B0"/>
    <w:rsid w:val="00E24DE5"/>
    <w:rsid w:val="00E25893"/>
    <w:rsid w:val="00E27172"/>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7565"/>
    <w:rsid w:val="00E609CD"/>
    <w:rsid w:val="00E614AF"/>
    <w:rsid w:val="00E64376"/>
    <w:rsid w:val="00E6549D"/>
    <w:rsid w:val="00E6714D"/>
    <w:rsid w:val="00E677E3"/>
    <w:rsid w:val="00E71E37"/>
    <w:rsid w:val="00E72BFA"/>
    <w:rsid w:val="00E73064"/>
    <w:rsid w:val="00E74212"/>
    <w:rsid w:val="00E74AB0"/>
    <w:rsid w:val="00E75AC0"/>
    <w:rsid w:val="00E760C4"/>
    <w:rsid w:val="00E77264"/>
    <w:rsid w:val="00E772D7"/>
    <w:rsid w:val="00E80E23"/>
    <w:rsid w:val="00E847FA"/>
    <w:rsid w:val="00E877A4"/>
    <w:rsid w:val="00E87E96"/>
    <w:rsid w:val="00E90C01"/>
    <w:rsid w:val="00E94FAA"/>
    <w:rsid w:val="00EA2049"/>
    <w:rsid w:val="00EA2199"/>
    <w:rsid w:val="00EA30B0"/>
    <w:rsid w:val="00EA3B97"/>
    <w:rsid w:val="00EA486E"/>
    <w:rsid w:val="00EA551A"/>
    <w:rsid w:val="00EB46C1"/>
    <w:rsid w:val="00EB75D2"/>
    <w:rsid w:val="00EC1504"/>
    <w:rsid w:val="00EC4086"/>
    <w:rsid w:val="00EC4461"/>
    <w:rsid w:val="00EC595F"/>
    <w:rsid w:val="00EC7963"/>
    <w:rsid w:val="00ED05CD"/>
    <w:rsid w:val="00ED122A"/>
    <w:rsid w:val="00ED1D35"/>
    <w:rsid w:val="00ED5A22"/>
    <w:rsid w:val="00ED5A98"/>
    <w:rsid w:val="00EE196C"/>
    <w:rsid w:val="00EE206E"/>
    <w:rsid w:val="00EE3583"/>
    <w:rsid w:val="00EE43AC"/>
    <w:rsid w:val="00EE538C"/>
    <w:rsid w:val="00EE65E0"/>
    <w:rsid w:val="00EE6F6A"/>
    <w:rsid w:val="00EF125D"/>
    <w:rsid w:val="00EF1E5C"/>
    <w:rsid w:val="00EF51FF"/>
    <w:rsid w:val="00EF52EC"/>
    <w:rsid w:val="00EF6354"/>
    <w:rsid w:val="00F00EF4"/>
    <w:rsid w:val="00F02FAA"/>
    <w:rsid w:val="00F035B6"/>
    <w:rsid w:val="00F03D0B"/>
    <w:rsid w:val="00F04C03"/>
    <w:rsid w:val="00F04F0E"/>
    <w:rsid w:val="00F054C0"/>
    <w:rsid w:val="00F05B0D"/>
    <w:rsid w:val="00F10E1C"/>
    <w:rsid w:val="00F1133D"/>
    <w:rsid w:val="00F1172B"/>
    <w:rsid w:val="00F11902"/>
    <w:rsid w:val="00F12BDA"/>
    <w:rsid w:val="00F16122"/>
    <w:rsid w:val="00F17320"/>
    <w:rsid w:val="00F20025"/>
    <w:rsid w:val="00F22CD8"/>
    <w:rsid w:val="00F2528A"/>
    <w:rsid w:val="00F25397"/>
    <w:rsid w:val="00F2613C"/>
    <w:rsid w:val="00F26D05"/>
    <w:rsid w:val="00F305B3"/>
    <w:rsid w:val="00F30B4D"/>
    <w:rsid w:val="00F3471F"/>
    <w:rsid w:val="00F40523"/>
    <w:rsid w:val="00F40975"/>
    <w:rsid w:val="00F42209"/>
    <w:rsid w:val="00F443C9"/>
    <w:rsid w:val="00F46768"/>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904EC"/>
    <w:rsid w:val="00F90E59"/>
    <w:rsid w:val="00FA37DD"/>
    <w:rsid w:val="00FA40CA"/>
    <w:rsid w:val="00FA5DE0"/>
    <w:rsid w:val="00FB05A9"/>
    <w:rsid w:val="00FB5E7D"/>
    <w:rsid w:val="00FB637D"/>
    <w:rsid w:val="00FB7DF7"/>
    <w:rsid w:val="00FC1238"/>
    <w:rsid w:val="00FC2ACF"/>
    <w:rsid w:val="00FC5CA3"/>
    <w:rsid w:val="00FD070E"/>
    <w:rsid w:val="00FD3D87"/>
    <w:rsid w:val="00FD4F25"/>
    <w:rsid w:val="00FD50FF"/>
    <w:rsid w:val="00FD5ED9"/>
    <w:rsid w:val="00FE0F2E"/>
    <w:rsid w:val="00FE4F97"/>
    <w:rsid w:val="00FE5C34"/>
    <w:rsid w:val="00FE662A"/>
    <w:rsid w:val="00FF0939"/>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uiPriority w:val="10"/>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Mention2">
    <w:name w:val="Mention2"/>
    <w:basedOn w:val="DefaultParagraphFont"/>
    <w:uiPriority w:val="99"/>
    <w:semiHidden/>
    <w:unhideWhenUsed/>
    <w:rsid w:val="001D4D74"/>
    <w:rPr>
      <w:color w:val="2B579A"/>
      <w:shd w:val="clear" w:color="auto" w:fill="E6E6E6"/>
    </w:rPr>
  </w:style>
  <w:style w:type="paragraph" w:customStyle="1" w:styleId="liknoteik">
    <w:name w:val="lik_noteik"/>
    <w:basedOn w:val="Normal"/>
    <w:rsid w:val="00B4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470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144753">
      <w:bodyDiv w:val="1"/>
      <w:marLeft w:val="0"/>
      <w:marRight w:val="0"/>
      <w:marTop w:val="0"/>
      <w:marBottom w:val="0"/>
      <w:divBdr>
        <w:top w:val="none" w:sz="0" w:space="0" w:color="auto"/>
        <w:left w:val="none" w:sz="0" w:space="0" w:color="auto"/>
        <w:bottom w:val="none" w:sz="0" w:space="0" w:color="auto"/>
        <w:right w:val="none" w:sz="0" w:space="0" w:color="auto"/>
      </w:divBdr>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275973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46267622">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7461">
      <w:bodyDiv w:val="1"/>
      <w:marLeft w:val="0"/>
      <w:marRight w:val="0"/>
      <w:marTop w:val="0"/>
      <w:marBottom w:val="0"/>
      <w:divBdr>
        <w:top w:val="none" w:sz="0" w:space="0" w:color="auto"/>
        <w:left w:val="none" w:sz="0" w:space="0" w:color="auto"/>
        <w:bottom w:val="none" w:sz="0" w:space="0" w:color="auto"/>
        <w:right w:val="none" w:sz="0" w:space="0" w:color="auto"/>
      </w:divBdr>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478571287">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4601">
      <w:bodyDiv w:val="1"/>
      <w:marLeft w:val="0"/>
      <w:marRight w:val="0"/>
      <w:marTop w:val="0"/>
      <w:marBottom w:val="0"/>
      <w:divBdr>
        <w:top w:val="none" w:sz="0" w:space="0" w:color="auto"/>
        <w:left w:val="none" w:sz="0" w:space="0" w:color="auto"/>
        <w:bottom w:val="none" w:sz="0" w:space="0" w:color="auto"/>
        <w:right w:val="none" w:sz="0" w:space="0" w:color="auto"/>
      </w:divBdr>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20071">
      <w:bodyDiv w:val="1"/>
      <w:marLeft w:val="0"/>
      <w:marRight w:val="0"/>
      <w:marTop w:val="0"/>
      <w:marBottom w:val="0"/>
      <w:divBdr>
        <w:top w:val="none" w:sz="0" w:space="0" w:color="auto"/>
        <w:left w:val="none" w:sz="0" w:space="0" w:color="auto"/>
        <w:bottom w:val="none" w:sz="0" w:space="0" w:color="auto"/>
        <w:right w:val="none" w:sz="0" w:space="0" w:color="auto"/>
      </w:divBdr>
    </w:div>
    <w:div w:id="1843548630">
      <w:bodyDiv w:val="1"/>
      <w:marLeft w:val="0"/>
      <w:marRight w:val="0"/>
      <w:marTop w:val="0"/>
      <w:marBottom w:val="0"/>
      <w:divBdr>
        <w:top w:val="none" w:sz="0" w:space="0" w:color="auto"/>
        <w:left w:val="none" w:sz="0" w:space="0" w:color="auto"/>
        <w:bottom w:val="none" w:sz="0" w:space="0" w:color="auto"/>
        <w:right w:val="none" w:sz="0" w:space="0" w:color="auto"/>
      </w:divBdr>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 w:id="20578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212F-4BEA-43BB-A727-E253C0E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Pages>
  <Words>5716</Words>
  <Characters>3259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2020. gada 2. aprīļa noteikumos Nr. 180 "Noteikumi par publiskas personas un publiskas personas kontrolētas kapitālsabiedrības mantas nomas maksas atbrīvojuma vai samazinājuma piemērošanu sakarā ar </vt:lpstr>
    </vt:vector>
  </TitlesOfParts>
  <Company>Finanšu ministrija</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2020. gada 2. aprīļa noteikumos Nr. 180 "Noteikumi par publiskas personas un publiskas personas kontrolētas kapitālsabiedrības mantas nomas maksas atbrīvojuma vai samazinājuma piemērošanu sakarā ar Covid-19 izplatību"" projekta sākotnējās ietekmes novērtējuma ziņojums (anotācija)</dc:title>
  <dc:subject>Anotācija</dc:subject>
  <dc:creator>Inga Bērziņa</dc:creator>
  <dc:description>67083947, inga.berzina@fm.gov.lv</dc:description>
  <cp:lastModifiedBy>Inga Bērziņa</cp:lastModifiedBy>
  <cp:revision>168</cp:revision>
  <cp:lastPrinted>2017-12-27T14:24:00Z</cp:lastPrinted>
  <dcterms:created xsi:type="dcterms:W3CDTF">2017-12-27T11:37:00Z</dcterms:created>
  <dcterms:modified xsi:type="dcterms:W3CDTF">2020-04-30T12:20:00Z</dcterms:modified>
</cp:coreProperties>
</file>