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563D5" w14:textId="77777777" w:rsidR="00E647F3" w:rsidRPr="00694D9C" w:rsidRDefault="00D06524">
      <w:pPr>
        <w:widowControl w:val="0"/>
        <w:pBdr>
          <w:top w:val="nil"/>
          <w:left w:val="nil"/>
          <w:bottom w:val="nil"/>
          <w:right w:val="nil"/>
          <w:between w:val="nil"/>
        </w:pBdr>
        <w:ind w:firstLine="720"/>
        <w:jc w:val="center"/>
        <w:rPr>
          <w:color w:val="000000"/>
          <w:sz w:val="24"/>
          <w:szCs w:val="24"/>
        </w:rPr>
      </w:pPr>
      <w:bookmarkStart w:id="0" w:name="_GoBack"/>
      <w:bookmarkEnd w:id="0"/>
      <w:r w:rsidRPr="00694D9C">
        <w:rPr>
          <w:b/>
          <w:color w:val="000000"/>
          <w:sz w:val="24"/>
          <w:szCs w:val="24"/>
        </w:rPr>
        <w:t>Izziņa par atzinumos sniegtajiem iebildumiem un priekšlikumiem</w:t>
      </w:r>
    </w:p>
    <w:p w14:paraId="1703A165" w14:textId="77777777" w:rsidR="00E647F3" w:rsidRPr="00694D9C" w:rsidRDefault="00D06524">
      <w:pPr>
        <w:widowControl w:val="0"/>
        <w:pBdr>
          <w:top w:val="nil"/>
          <w:left w:val="nil"/>
          <w:bottom w:val="nil"/>
          <w:right w:val="nil"/>
          <w:between w:val="nil"/>
        </w:pBdr>
        <w:ind w:firstLine="720"/>
        <w:jc w:val="center"/>
        <w:rPr>
          <w:color w:val="000000"/>
          <w:sz w:val="24"/>
          <w:szCs w:val="24"/>
        </w:rPr>
      </w:pPr>
      <w:r w:rsidRPr="00694D9C">
        <w:rPr>
          <w:b/>
          <w:color w:val="000000"/>
          <w:sz w:val="24"/>
          <w:szCs w:val="24"/>
        </w:rPr>
        <w:t>par likumprojektu “Grozījumi likumā “Par interešu konflikta novēršanu valsts amatpersonu darbībā””</w:t>
      </w:r>
      <w:r w:rsidR="005A7B1D" w:rsidRPr="00694D9C">
        <w:t xml:space="preserve"> </w:t>
      </w:r>
      <w:r w:rsidR="005A7B1D" w:rsidRPr="00694D9C">
        <w:br/>
      </w:r>
      <w:r w:rsidR="005A7B1D" w:rsidRPr="00694D9C">
        <w:rPr>
          <w:b/>
        </w:rPr>
        <w:t>VSS-228</w:t>
      </w:r>
    </w:p>
    <w:tbl>
      <w:tblPr>
        <w:tblStyle w:val="a"/>
        <w:tblW w:w="10188" w:type="dxa"/>
        <w:jc w:val="center"/>
        <w:tblLayout w:type="fixed"/>
        <w:tblLook w:val="0000" w:firstRow="0" w:lastRow="0" w:firstColumn="0" w:lastColumn="0" w:noHBand="0" w:noVBand="0"/>
      </w:tblPr>
      <w:tblGrid>
        <w:gridCol w:w="10188"/>
      </w:tblGrid>
      <w:tr w:rsidR="00E647F3" w:rsidRPr="00694D9C" w14:paraId="790897FB" w14:textId="77777777">
        <w:trPr>
          <w:jc w:val="center"/>
        </w:trPr>
        <w:tc>
          <w:tcPr>
            <w:tcW w:w="10188" w:type="dxa"/>
            <w:tcBorders>
              <w:bottom w:val="single" w:sz="6" w:space="0" w:color="000000"/>
            </w:tcBorders>
          </w:tcPr>
          <w:p w14:paraId="01537052" w14:textId="77777777" w:rsidR="00E647F3" w:rsidRPr="00694D9C" w:rsidRDefault="00E647F3">
            <w:pPr>
              <w:widowControl w:val="0"/>
              <w:pBdr>
                <w:top w:val="nil"/>
                <w:left w:val="nil"/>
                <w:bottom w:val="nil"/>
                <w:right w:val="nil"/>
                <w:between w:val="nil"/>
              </w:pBdr>
              <w:rPr>
                <w:color w:val="000000"/>
                <w:sz w:val="24"/>
                <w:szCs w:val="24"/>
              </w:rPr>
            </w:pPr>
          </w:p>
        </w:tc>
      </w:tr>
    </w:tbl>
    <w:p w14:paraId="59BB801A" w14:textId="77777777" w:rsidR="00E647F3" w:rsidRPr="00694D9C" w:rsidRDefault="00D06524">
      <w:pPr>
        <w:widowControl w:val="0"/>
        <w:pBdr>
          <w:top w:val="nil"/>
          <w:left w:val="nil"/>
          <w:bottom w:val="nil"/>
          <w:right w:val="nil"/>
          <w:between w:val="nil"/>
        </w:pBdr>
        <w:ind w:firstLine="1080"/>
        <w:jc w:val="center"/>
        <w:rPr>
          <w:color w:val="000000"/>
          <w:sz w:val="24"/>
          <w:szCs w:val="24"/>
        </w:rPr>
      </w:pPr>
      <w:r w:rsidRPr="00694D9C">
        <w:rPr>
          <w:color w:val="000000"/>
          <w:sz w:val="24"/>
          <w:szCs w:val="24"/>
        </w:rPr>
        <w:t>(dokumenta veids un nosaukums)</w:t>
      </w:r>
    </w:p>
    <w:p w14:paraId="092E5DDC" w14:textId="77777777" w:rsidR="00E647F3" w:rsidRPr="00694D9C" w:rsidRDefault="00E647F3">
      <w:pPr>
        <w:widowControl w:val="0"/>
        <w:pBdr>
          <w:top w:val="nil"/>
          <w:left w:val="nil"/>
          <w:bottom w:val="nil"/>
          <w:right w:val="nil"/>
          <w:between w:val="nil"/>
        </w:pBdr>
        <w:ind w:firstLine="720"/>
        <w:jc w:val="center"/>
        <w:rPr>
          <w:color w:val="000000"/>
          <w:sz w:val="24"/>
          <w:szCs w:val="24"/>
        </w:rPr>
      </w:pPr>
    </w:p>
    <w:p w14:paraId="52D3706D"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b/>
          <w:color w:val="000000"/>
          <w:sz w:val="24"/>
          <w:szCs w:val="24"/>
        </w:rPr>
        <w:t>I. Jautājumi, par kuriem saskaņošanā vienošanās nav panākta</w:t>
      </w:r>
    </w:p>
    <w:p w14:paraId="148CE595" w14:textId="77777777" w:rsidR="00E647F3" w:rsidRPr="00694D9C" w:rsidRDefault="00E647F3">
      <w:pPr>
        <w:widowControl w:val="0"/>
        <w:pBdr>
          <w:top w:val="nil"/>
          <w:left w:val="nil"/>
          <w:bottom w:val="nil"/>
          <w:right w:val="nil"/>
          <w:between w:val="nil"/>
        </w:pBdr>
        <w:jc w:val="center"/>
        <w:rPr>
          <w:color w:val="000000"/>
          <w:sz w:val="24"/>
          <w:szCs w:val="24"/>
        </w:rPr>
      </w:pPr>
    </w:p>
    <w:tbl>
      <w:tblPr>
        <w:tblStyle w:val="a0"/>
        <w:tblW w:w="14286"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9"/>
        <w:gridCol w:w="1666"/>
        <w:gridCol w:w="4820"/>
        <w:gridCol w:w="2707"/>
        <w:gridCol w:w="2112"/>
        <w:gridCol w:w="2272"/>
      </w:tblGrid>
      <w:tr w:rsidR="00E647F3" w:rsidRPr="00694D9C" w14:paraId="3C184CA8" w14:textId="77777777">
        <w:trPr>
          <w:trHeight w:val="1400"/>
        </w:trPr>
        <w:tc>
          <w:tcPr>
            <w:tcW w:w="709" w:type="dxa"/>
            <w:tcBorders>
              <w:top w:val="single" w:sz="6" w:space="0" w:color="000000"/>
              <w:left w:val="single" w:sz="6" w:space="0" w:color="000000"/>
              <w:bottom w:val="single" w:sz="6" w:space="0" w:color="000000"/>
              <w:right w:val="single" w:sz="6" w:space="0" w:color="000000"/>
            </w:tcBorders>
            <w:vAlign w:val="center"/>
          </w:tcPr>
          <w:p w14:paraId="7C5052C0"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color w:val="000000"/>
                <w:sz w:val="24"/>
                <w:szCs w:val="24"/>
              </w:rPr>
              <w:t>Nr. p.k.</w:t>
            </w:r>
          </w:p>
        </w:tc>
        <w:tc>
          <w:tcPr>
            <w:tcW w:w="1666" w:type="dxa"/>
            <w:tcBorders>
              <w:top w:val="single" w:sz="6" w:space="0" w:color="000000"/>
              <w:left w:val="single" w:sz="6" w:space="0" w:color="000000"/>
              <w:bottom w:val="single" w:sz="6" w:space="0" w:color="000000"/>
              <w:right w:val="single" w:sz="6" w:space="0" w:color="000000"/>
            </w:tcBorders>
            <w:vAlign w:val="center"/>
          </w:tcPr>
          <w:p w14:paraId="308396D9" w14:textId="77777777" w:rsidR="00E647F3" w:rsidRPr="00694D9C" w:rsidRDefault="00D06524">
            <w:pPr>
              <w:widowControl w:val="0"/>
              <w:pBdr>
                <w:top w:val="nil"/>
                <w:left w:val="nil"/>
                <w:bottom w:val="nil"/>
                <w:right w:val="nil"/>
                <w:between w:val="nil"/>
              </w:pBdr>
              <w:ind w:firstLine="12"/>
              <w:jc w:val="center"/>
              <w:rPr>
                <w:color w:val="000000"/>
                <w:sz w:val="24"/>
                <w:szCs w:val="24"/>
              </w:rPr>
            </w:pPr>
            <w:r w:rsidRPr="00694D9C">
              <w:rPr>
                <w:color w:val="000000"/>
                <w:sz w:val="24"/>
                <w:szCs w:val="24"/>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14:paraId="433EC97D" w14:textId="77777777" w:rsidR="00E647F3" w:rsidRPr="00694D9C" w:rsidRDefault="00D06524">
            <w:pPr>
              <w:widowControl w:val="0"/>
              <w:pBdr>
                <w:top w:val="nil"/>
                <w:left w:val="nil"/>
                <w:bottom w:val="nil"/>
                <w:right w:val="nil"/>
                <w:between w:val="nil"/>
              </w:pBdr>
              <w:ind w:right="3"/>
              <w:jc w:val="center"/>
              <w:rPr>
                <w:color w:val="000000"/>
                <w:sz w:val="24"/>
                <w:szCs w:val="24"/>
              </w:rPr>
            </w:pPr>
            <w:r w:rsidRPr="00694D9C">
              <w:rPr>
                <w:color w:val="000000"/>
                <w:sz w:val="24"/>
                <w:szCs w:val="24"/>
              </w:rPr>
              <w:t>Atzinumā norādītais ministrijas (citas institūcijas) iebildums, kā arī saskaņošanā papildus izteiktais iebildums par projekta konkrēto punktu (pantu)</w:t>
            </w:r>
          </w:p>
        </w:tc>
        <w:tc>
          <w:tcPr>
            <w:tcW w:w="2707" w:type="dxa"/>
            <w:tcBorders>
              <w:top w:val="single" w:sz="6" w:space="0" w:color="000000"/>
              <w:left w:val="single" w:sz="6" w:space="0" w:color="000000"/>
              <w:bottom w:val="single" w:sz="6" w:space="0" w:color="000000"/>
              <w:right w:val="single" w:sz="6" w:space="0" w:color="000000"/>
            </w:tcBorders>
            <w:vAlign w:val="center"/>
          </w:tcPr>
          <w:p w14:paraId="5AC4A543" w14:textId="77777777" w:rsidR="00E647F3" w:rsidRPr="00694D9C" w:rsidRDefault="00D06524">
            <w:pPr>
              <w:widowControl w:val="0"/>
              <w:pBdr>
                <w:top w:val="nil"/>
                <w:left w:val="nil"/>
                <w:bottom w:val="nil"/>
                <w:right w:val="nil"/>
                <w:between w:val="nil"/>
              </w:pBdr>
              <w:ind w:firstLine="21"/>
              <w:jc w:val="center"/>
              <w:rPr>
                <w:color w:val="000000"/>
                <w:sz w:val="24"/>
                <w:szCs w:val="24"/>
              </w:rPr>
            </w:pPr>
            <w:r w:rsidRPr="00694D9C">
              <w:rPr>
                <w:color w:val="000000"/>
                <w:sz w:val="24"/>
                <w:szCs w:val="24"/>
              </w:rPr>
              <w:t>Atbildīgās ministrijas pamatojums iebilduma noraidījumam</w:t>
            </w:r>
          </w:p>
        </w:tc>
        <w:tc>
          <w:tcPr>
            <w:tcW w:w="2112" w:type="dxa"/>
            <w:tcBorders>
              <w:top w:val="single" w:sz="4" w:space="0" w:color="000000"/>
              <w:left w:val="single" w:sz="4" w:space="0" w:color="000000"/>
              <w:bottom w:val="single" w:sz="4" w:space="0" w:color="000000"/>
              <w:right w:val="single" w:sz="4" w:space="0" w:color="000000"/>
            </w:tcBorders>
            <w:vAlign w:val="center"/>
          </w:tcPr>
          <w:p w14:paraId="4504E7E9"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color w:val="000000"/>
                <w:sz w:val="24"/>
                <w:szCs w:val="24"/>
              </w:rPr>
              <w:t>Atzinuma sniedzēja uzturētais iebildums, ja tas atšķiras no atzinumā norādītā iebilduma pamatojuma</w:t>
            </w:r>
          </w:p>
        </w:tc>
        <w:tc>
          <w:tcPr>
            <w:tcW w:w="2272" w:type="dxa"/>
            <w:tcBorders>
              <w:top w:val="single" w:sz="4" w:space="0" w:color="000000"/>
              <w:left w:val="single" w:sz="4" w:space="0" w:color="000000"/>
              <w:bottom w:val="single" w:sz="4" w:space="0" w:color="000000"/>
            </w:tcBorders>
            <w:vAlign w:val="center"/>
          </w:tcPr>
          <w:p w14:paraId="6841B70D"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color w:val="000000"/>
                <w:sz w:val="24"/>
                <w:szCs w:val="24"/>
              </w:rPr>
              <w:t>Projekta attiecīgā punkta (panta) galīgā redakcija</w:t>
            </w:r>
          </w:p>
        </w:tc>
      </w:tr>
      <w:tr w:rsidR="00E647F3" w:rsidRPr="00694D9C" w14:paraId="0E332ABC"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0B41A832"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color w:val="000000"/>
                <w:sz w:val="24"/>
                <w:szCs w:val="24"/>
              </w:rPr>
              <w:t>1</w:t>
            </w:r>
          </w:p>
        </w:tc>
        <w:tc>
          <w:tcPr>
            <w:tcW w:w="1666" w:type="dxa"/>
            <w:tcBorders>
              <w:top w:val="single" w:sz="6" w:space="0" w:color="000000"/>
              <w:left w:val="single" w:sz="6" w:space="0" w:color="000000"/>
              <w:bottom w:val="single" w:sz="6" w:space="0" w:color="000000"/>
              <w:right w:val="single" w:sz="6" w:space="0" w:color="000000"/>
            </w:tcBorders>
          </w:tcPr>
          <w:p w14:paraId="70DE2D80" w14:textId="77777777" w:rsidR="00E647F3" w:rsidRPr="00694D9C" w:rsidRDefault="00D06524">
            <w:pPr>
              <w:widowControl w:val="0"/>
              <w:pBdr>
                <w:top w:val="nil"/>
                <w:left w:val="nil"/>
                <w:bottom w:val="nil"/>
                <w:right w:val="nil"/>
                <w:between w:val="nil"/>
              </w:pBdr>
              <w:ind w:firstLine="720"/>
              <w:jc w:val="center"/>
              <w:rPr>
                <w:color w:val="000000"/>
                <w:sz w:val="24"/>
                <w:szCs w:val="24"/>
              </w:rPr>
            </w:pPr>
            <w:r w:rsidRPr="00694D9C">
              <w:rPr>
                <w:color w:val="000000"/>
                <w:sz w:val="24"/>
                <w:szCs w:val="24"/>
              </w:rPr>
              <w:t>2</w:t>
            </w:r>
          </w:p>
        </w:tc>
        <w:tc>
          <w:tcPr>
            <w:tcW w:w="4820" w:type="dxa"/>
            <w:tcBorders>
              <w:top w:val="single" w:sz="6" w:space="0" w:color="000000"/>
              <w:left w:val="single" w:sz="6" w:space="0" w:color="000000"/>
              <w:bottom w:val="single" w:sz="6" w:space="0" w:color="000000"/>
              <w:right w:val="single" w:sz="6" w:space="0" w:color="000000"/>
            </w:tcBorders>
          </w:tcPr>
          <w:p w14:paraId="16846F34" w14:textId="77777777" w:rsidR="00E647F3" w:rsidRPr="00694D9C" w:rsidRDefault="00D06524">
            <w:pPr>
              <w:widowControl w:val="0"/>
              <w:pBdr>
                <w:top w:val="nil"/>
                <w:left w:val="nil"/>
                <w:bottom w:val="nil"/>
                <w:right w:val="nil"/>
                <w:between w:val="nil"/>
              </w:pBdr>
              <w:ind w:firstLine="720"/>
              <w:jc w:val="center"/>
              <w:rPr>
                <w:color w:val="000000"/>
                <w:sz w:val="24"/>
                <w:szCs w:val="24"/>
              </w:rPr>
            </w:pPr>
            <w:r w:rsidRPr="00694D9C">
              <w:rPr>
                <w:color w:val="000000"/>
                <w:sz w:val="24"/>
                <w:szCs w:val="24"/>
              </w:rPr>
              <w:t>3</w:t>
            </w:r>
          </w:p>
        </w:tc>
        <w:tc>
          <w:tcPr>
            <w:tcW w:w="2707" w:type="dxa"/>
            <w:tcBorders>
              <w:top w:val="single" w:sz="6" w:space="0" w:color="000000"/>
              <w:left w:val="single" w:sz="6" w:space="0" w:color="000000"/>
              <w:bottom w:val="single" w:sz="6" w:space="0" w:color="000000"/>
              <w:right w:val="single" w:sz="6" w:space="0" w:color="000000"/>
            </w:tcBorders>
          </w:tcPr>
          <w:p w14:paraId="71AAE059" w14:textId="77777777" w:rsidR="00E647F3" w:rsidRPr="00694D9C" w:rsidRDefault="00D06524">
            <w:pPr>
              <w:widowControl w:val="0"/>
              <w:pBdr>
                <w:top w:val="nil"/>
                <w:left w:val="nil"/>
                <w:bottom w:val="nil"/>
                <w:right w:val="nil"/>
                <w:between w:val="nil"/>
              </w:pBdr>
              <w:ind w:firstLine="720"/>
              <w:jc w:val="center"/>
              <w:rPr>
                <w:color w:val="000000"/>
                <w:sz w:val="24"/>
                <w:szCs w:val="24"/>
              </w:rPr>
            </w:pPr>
            <w:r w:rsidRPr="00694D9C">
              <w:rPr>
                <w:color w:val="000000"/>
                <w:sz w:val="24"/>
                <w:szCs w:val="24"/>
              </w:rPr>
              <w:t>4</w:t>
            </w:r>
          </w:p>
        </w:tc>
        <w:tc>
          <w:tcPr>
            <w:tcW w:w="2112" w:type="dxa"/>
            <w:tcBorders>
              <w:top w:val="single" w:sz="4" w:space="0" w:color="000000"/>
              <w:left w:val="single" w:sz="4" w:space="0" w:color="000000"/>
              <w:bottom w:val="single" w:sz="4" w:space="0" w:color="000000"/>
              <w:right w:val="single" w:sz="4" w:space="0" w:color="000000"/>
            </w:tcBorders>
          </w:tcPr>
          <w:p w14:paraId="436DBAF5"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color w:val="000000"/>
                <w:sz w:val="24"/>
                <w:szCs w:val="24"/>
              </w:rPr>
              <w:t>5</w:t>
            </w:r>
          </w:p>
        </w:tc>
        <w:tc>
          <w:tcPr>
            <w:tcW w:w="2272" w:type="dxa"/>
            <w:tcBorders>
              <w:top w:val="single" w:sz="4" w:space="0" w:color="000000"/>
              <w:left w:val="single" w:sz="4" w:space="0" w:color="000000"/>
              <w:bottom w:val="single" w:sz="4" w:space="0" w:color="000000"/>
            </w:tcBorders>
          </w:tcPr>
          <w:p w14:paraId="63AA0FF6"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color w:val="000000"/>
                <w:sz w:val="24"/>
                <w:szCs w:val="24"/>
              </w:rPr>
              <w:t>6</w:t>
            </w:r>
          </w:p>
        </w:tc>
      </w:tr>
      <w:tr w:rsidR="00F35A4B" w:rsidRPr="00694D9C" w14:paraId="0ECAE37C"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1667AE0F" w14:textId="77777777" w:rsidR="00F35A4B" w:rsidRPr="00694D9C" w:rsidRDefault="00F35A4B" w:rsidP="00C32F64">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3D5054A7" w14:textId="77777777" w:rsidR="00F35A4B" w:rsidRPr="00694D9C" w:rsidRDefault="00F35A4B" w:rsidP="00F35A4B">
            <w:pPr>
              <w:jc w:val="both"/>
            </w:pPr>
            <w:r w:rsidRPr="00694D9C">
              <w:t>. Papildināt 23. pantu ar sesto daļu šādā redakcijā:</w:t>
            </w:r>
          </w:p>
          <w:p w14:paraId="4DCC7165" w14:textId="77777777" w:rsidR="00F35A4B" w:rsidRPr="00694D9C" w:rsidRDefault="00F35A4B" w:rsidP="00F35A4B">
            <w:pPr>
              <w:jc w:val="both"/>
            </w:pPr>
          </w:p>
          <w:p w14:paraId="37270AA8" w14:textId="77777777" w:rsidR="00F35A4B" w:rsidRPr="00694D9C" w:rsidRDefault="00F35A4B" w:rsidP="00F35A4B">
            <w:pPr>
              <w:jc w:val="both"/>
            </w:pPr>
            <w:r w:rsidRPr="00694D9C">
              <w:t>"(6) Šīs nodaļas noteikumi neattiecas uz šā likuma 4. panta otrajā daļā minētajām valsts amatpersonām – augstskolas padomes locekļiem valsts dibinātās augstskolās."</w:t>
            </w:r>
          </w:p>
          <w:p w14:paraId="228D434D" w14:textId="77777777" w:rsidR="00F35A4B" w:rsidRPr="00694D9C" w:rsidRDefault="00F35A4B" w:rsidP="00C32F64">
            <w:pPr>
              <w:widowControl w:val="0"/>
              <w:pBdr>
                <w:top w:val="nil"/>
                <w:left w:val="nil"/>
                <w:bottom w:val="nil"/>
                <w:right w:val="nil"/>
                <w:between w:val="nil"/>
              </w:pBdr>
              <w:rPr>
                <w:color w:val="000000"/>
                <w:sz w:val="24"/>
                <w:szCs w:val="24"/>
              </w:rPr>
            </w:pPr>
          </w:p>
        </w:tc>
        <w:tc>
          <w:tcPr>
            <w:tcW w:w="4820" w:type="dxa"/>
            <w:tcBorders>
              <w:top w:val="single" w:sz="6" w:space="0" w:color="000000"/>
              <w:left w:val="single" w:sz="6" w:space="0" w:color="000000"/>
              <w:bottom w:val="single" w:sz="6" w:space="0" w:color="000000"/>
              <w:right w:val="single" w:sz="6" w:space="0" w:color="000000"/>
            </w:tcBorders>
          </w:tcPr>
          <w:p w14:paraId="60F04D2F" w14:textId="77777777" w:rsidR="009A4CEF" w:rsidRPr="00694D9C" w:rsidRDefault="009A4CEF" w:rsidP="009A4CEF">
            <w:pPr>
              <w:widowControl w:val="0"/>
              <w:pBdr>
                <w:top w:val="nil"/>
                <w:left w:val="nil"/>
                <w:bottom w:val="nil"/>
                <w:right w:val="nil"/>
                <w:between w:val="nil"/>
              </w:pBdr>
              <w:spacing w:line="276" w:lineRule="auto"/>
              <w:jc w:val="both"/>
              <w:rPr>
                <w:b/>
                <w:color w:val="000000"/>
              </w:rPr>
            </w:pPr>
            <w:r w:rsidRPr="00694D9C">
              <w:rPr>
                <w:b/>
                <w:color w:val="000000"/>
              </w:rPr>
              <w:lastRenderedPageBreak/>
              <w:t>Iebildums:</w:t>
            </w:r>
          </w:p>
          <w:p w14:paraId="3FF4BD72" w14:textId="724F8F99" w:rsidR="00F35A4B" w:rsidRPr="00694D9C" w:rsidRDefault="00F35A4B" w:rsidP="00F35A4B">
            <w:pPr>
              <w:widowControl w:val="0"/>
              <w:pBdr>
                <w:top w:val="nil"/>
                <w:left w:val="nil"/>
                <w:bottom w:val="nil"/>
                <w:right w:val="nil"/>
                <w:between w:val="nil"/>
              </w:pBdr>
              <w:spacing w:line="276" w:lineRule="auto"/>
              <w:jc w:val="both"/>
              <w:rPr>
                <w:b/>
                <w:bCs/>
              </w:rPr>
            </w:pPr>
            <w:r w:rsidRPr="00694D9C">
              <w:rPr>
                <w:b/>
                <w:color w:val="000000"/>
              </w:rPr>
              <w:t>K</w:t>
            </w:r>
            <w:r w:rsidR="009A4CEF" w:rsidRPr="00694D9C">
              <w:rPr>
                <w:b/>
                <w:color w:val="000000"/>
              </w:rPr>
              <w:t>orupcijas novēršanas un apkarošanas birojs (2020.gada 30.marta atzinums</w:t>
            </w:r>
            <w:r w:rsidR="004337F1" w:rsidRPr="00694D9C">
              <w:rPr>
                <w:b/>
                <w:color w:val="000000"/>
              </w:rPr>
              <w:t xml:space="preserve"> Nr. </w:t>
            </w:r>
            <w:r w:rsidR="004337F1" w:rsidRPr="00694D9C">
              <w:rPr>
                <w:b/>
                <w:bCs/>
              </w:rPr>
              <w:t>1/1613</w:t>
            </w:r>
            <w:r w:rsidR="00AC28CE" w:rsidRPr="00694D9C">
              <w:rPr>
                <w:b/>
                <w:color w:val="000000"/>
              </w:rPr>
              <w:t>):</w:t>
            </w:r>
          </w:p>
          <w:p w14:paraId="39FCAF71" w14:textId="77777777" w:rsidR="009A4CEF" w:rsidRPr="00694D9C" w:rsidRDefault="009A4CEF" w:rsidP="00F35A4B">
            <w:pPr>
              <w:widowControl w:val="0"/>
              <w:pBdr>
                <w:top w:val="nil"/>
                <w:left w:val="nil"/>
                <w:bottom w:val="nil"/>
                <w:right w:val="nil"/>
                <w:between w:val="nil"/>
              </w:pBdr>
              <w:spacing w:line="276" w:lineRule="auto"/>
              <w:jc w:val="both"/>
              <w:rPr>
                <w:b/>
                <w:color w:val="000000"/>
              </w:rPr>
            </w:pPr>
          </w:p>
          <w:p w14:paraId="4BB9F025" w14:textId="77777777" w:rsidR="00F35A4B" w:rsidRPr="00694D9C" w:rsidRDefault="00F35A4B" w:rsidP="00F35A4B">
            <w:pPr>
              <w:widowControl w:val="0"/>
              <w:pBdr>
                <w:top w:val="nil"/>
                <w:left w:val="nil"/>
                <w:bottom w:val="nil"/>
                <w:right w:val="nil"/>
                <w:between w:val="nil"/>
              </w:pBdr>
              <w:jc w:val="both"/>
            </w:pPr>
            <w:r w:rsidRPr="00694D9C">
              <w:t>1. Likuma "Par interešu konflikta novēršanu valsts amatpersonu darbībā" (turpmāk – IKNL)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r w:rsidRPr="00694D9C">
              <w:rPr>
                <w:rStyle w:val="FootnoteReference"/>
              </w:rPr>
              <w:footnoteReference w:id="1"/>
            </w:r>
            <w:r w:rsidRPr="00694D9C">
              <w:t xml:space="preserve"> Viens no instrumentiem šā mērķa sasniegšanai ir valsts amatpersonai noteiktais pienākums iesniegt valsts amatpersonas deklarāciju (turpmāk - deklarācija). Likumprojekts paredz noteikt, ka turpmāk valsts </w:t>
            </w:r>
            <w:r w:rsidRPr="00694D9C">
              <w:lastRenderedPageBreak/>
              <w:t>amatpersonas – augstskolas padomes locekļi valsts dibinātās augstskolās (turpmāk – padomes locekļi) – neiesniegs deklarācijas. KNAB ieskatā šāda izņēmuma noteikšana ir pretēja IKNL mērķim, jo sabiedrībai netiks nodrošināta informācija par padomes locekļu darbību arī ārpus tiešo pienākumu izpildes un iespēja konstatēt gadījumus, kuros padomes loceklis atrodas interešu konflikta situācijā.</w:t>
            </w:r>
          </w:p>
          <w:p w14:paraId="75FD67D1" w14:textId="77777777" w:rsidR="00F35A4B" w:rsidRPr="00694D9C" w:rsidRDefault="00F35A4B" w:rsidP="00F35A4B">
            <w:pPr>
              <w:widowControl w:val="0"/>
              <w:pBdr>
                <w:top w:val="nil"/>
                <w:left w:val="nil"/>
                <w:bottom w:val="nil"/>
                <w:right w:val="nil"/>
                <w:between w:val="nil"/>
              </w:pBdr>
              <w:jc w:val="both"/>
            </w:pPr>
          </w:p>
          <w:p w14:paraId="71EF39D8" w14:textId="77777777" w:rsidR="00F35A4B" w:rsidRPr="00694D9C" w:rsidRDefault="00F35A4B" w:rsidP="00F35A4B">
            <w:pPr>
              <w:widowControl w:val="0"/>
              <w:pBdr>
                <w:top w:val="nil"/>
                <w:left w:val="nil"/>
                <w:bottom w:val="nil"/>
                <w:right w:val="nil"/>
                <w:between w:val="nil"/>
              </w:pBdr>
              <w:jc w:val="both"/>
              <w:rPr>
                <w:b/>
                <w:color w:val="000000"/>
              </w:rPr>
            </w:pPr>
          </w:p>
          <w:p w14:paraId="506FF45E" w14:textId="06F62D4B" w:rsidR="00F35A4B" w:rsidRPr="00694D9C" w:rsidRDefault="00F35A4B" w:rsidP="00F35A4B">
            <w:pPr>
              <w:widowControl w:val="0"/>
              <w:pBdr>
                <w:top w:val="nil"/>
                <w:left w:val="nil"/>
                <w:bottom w:val="nil"/>
                <w:right w:val="nil"/>
                <w:between w:val="nil"/>
              </w:pBdr>
              <w:jc w:val="both"/>
              <w:rPr>
                <w:b/>
                <w:color w:val="000000"/>
              </w:rPr>
            </w:pPr>
            <w:r w:rsidRPr="00694D9C">
              <w:rPr>
                <w:b/>
                <w:color w:val="000000"/>
              </w:rPr>
              <w:t>Iebildums:</w:t>
            </w:r>
          </w:p>
          <w:p w14:paraId="4F57C459" w14:textId="77777777" w:rsidR="00F35A4B" w:rsidRPr="00694D9C" w:rsidRDefault="00F35A4B" w:rsidP="00F35A4B">
            <w:pPr>
              <w:widowControl w:val="0"/>
              <w:pBdr>
                <w:top w:val="nil"/>
                <w:left w:val="nil"/>
                <w:bottom w:val="nil"/>
                <w:right w:val="nil"/>
                <w:between w:val="nil"/>
              </w:pBdr>
              <w:jc w:val="both"/>
              <w:rPr>
                <w:b/>
                <w:color w:val="000000"/>
              </w:rPr>
            </w:pPr>
          </w:p>
          <w:p w14:paraId="751459AE" w14:textId="77777777" w:rsidR="00F35A4B" w:rsidRPr="00694D9C" w:rsidRDefault="00F35A4B" w:rsidP="00F35A4B">
            <w:pPr>
              <w:widowControl w:val="0"/>
              <w:pBdr>
                <w:top w:val="nil"/>
                <w:left w:val="nil"/>
                <w:bottom w:val="nil"/>
                <w:right w:val="nil"/>
                <w:between w:val="nil"/>
              </w:pBdr>
              <w:jc w:val="both"/>
              <w:rPr>
                <w:color w:val="000000"/>
              </w:rPr>
            </w:pPr>
            <w:r w:rsidRPr="00694D9C">
              <w:rPr>
                <w:color w:val="000000"/>
              </w:rPr>
              <w:t>2. Vēršam uzmanību, ka šobrīd deklarācijas iesniedz IKNL 4.pantā uzskaitītās valsts amatpersonas. Piemēram, minētā panta pirmajā daļā uzskaitīti valsts amatpersonas amati, tai skaitā publiskas personas iestādes vadītājs, viņa vietnieks, publiskas personas kapitālsabiedrības padomes vai valdes loceklis, savukārt otrajā daļā uzskaitītas tiesības (veicamās funkcijas, pienākumi), kuras realizējot (veicot, pildot) amats uzskatāms par valsts amatpersonas amatu. Attiecīgi par valsts amatpersonām uzskatāmas arī personas, kurām, pildot amata pienākumus publiskas personas institūcijās, saskaņā ar normatīvajiem aktiem ir tiesības: 1) izdot administratīvos aktus; 2) veikt uzraudzības, kontroles, izziņas vai sodīšanas funkcijas attiecībā uz personām, kas neatrodas to tiešā vai netiešā pakļautībā; 3) pieņemt vai sagatavot lēmumus par publiskas personas mantas iegūšanu, tās nodošanu citu personu īpašumā, lietošanā vai valdījumā, atsavināšanu citām personām vai apgrūtināšanu ar lietu vai saistību tiesībām, kā arī finanšu līdzekļu sadalīšanu. Tāpat atbilstoši IKNL 4.panta trešajai daļai par valsts amatpersonām uzskatāmas arī personas, kuras pilda amata pienākumus ārpus publiskas personas institūcijām, ja tām saskaņā ar normatīvajiem aktiem pastāvīgi vai uz laiku valsts vai pašvaldība ir deleģējusi kādu no šā panta otrajā daļā minētajām funkcijām.</w:t>
            </w:r>
          </w:p>
          <w:p w14:paraId="28C14FC3" w14:textId="77777777" w:rsidR="00F35A4B" w:rsidRPr="00694D9C" w:rsidRDefault="00F35A4B" w:rsidP="00F35A4B">
            <w:pPr>
              <w:widowControl w:val="0"/>
              <w:pBdr>
                <w:top w:val="nil"/>
                <w:left w:val="nil"/>
                <w:bottom w:val="nil"/>
                <w:right w:val="nil"/>
                <w:between w:val="nil"/>
              </w:pBdr>
              <w:jc w:val="both"/>
              <w:rPr>
                <w:color w:val="000000"/>
              </w:rPr>
            </w:pPr>
            <w:r w:rsidRPr="00694D9C">
              <w:rPr>
                <w:color w:val="000000"/>
              </w:rPr>
              <w:t xml:space="preserve">Saskaņā ar likumprojekta "Grozījumi Augstskolu likumā"  10.pantu augstskolas padome ir valsts dibinātas augstskolas koleģiāla vadības un lēmējinstitūcija, kas nodrošina augstskolas autonomiju un labas pārvaldības </w:t>
            </w:r>
            <w:r w:rsidRPr="00694D9C">
              <w:rPr>
                <w:color w:val="000000"/>
              </w:rPr>
              <w:lastRenderedPageBreak/>
              <w:t>principa īstenošanu un ir atbildīga par augstskolas stratēģisko, administratīvo, saimniecisko un finanšu vadību atbilstoši dibinātāja noteiktajiem mērķiem. Attiecīgi tās kompetencē, cita starpā, ir tādas funkcijas kā augstskolas budžeta apstiprināšana un tā izpildes uzraudzība; lēmumu par investīciju piesaisti pieņemšana; rektora amata pretendentu atlase; rektora un administratīvās vadības komandas darba, un augstskolas darbības atbilstības normatīvajiem aktiem pārraudzība. Turklāt Augstskolas padomes priekšsēdētāja darbs ir apmaksāts un citiem padomes locekļiem var tikt noteikta atlīdzību.</w:t>
            </w:r>
          </w:p>
          <w:p w14:paraId="66887521" w14:textId="77777777" w:rsidR="00F35A4B" w:rsidRPr="00694D9C" w:rsidRDefault="00F35A4B" w:rsidP="00F35A4B">
            <w:pPr>
              <w:widowControl w:val="0"/>
              <w:pBdr>
                <w:top w:val="nil"/>
                <w:left w:val="nil"/>
                <w:bottom w:val="nil"/>
                <w:right w:val="nil"/>
                <w:between w:val="nil"/>
              </w:pBdr>
              <w:jc w:val="both"/>
              <w:rPr>
                <w:color w:val="000000"/>
              </w:rPr>
            </w:pPr>
            <w:r w:rsidRPr="00694D9C">
              <w:rPr>
                <w:color w:val="000000"/>
              </w:rPr>
              <w:t xml:space="preserve">Satversmes 91.panta pirmajā teikumā nostiprinātā vienlīdzības principa uzdevums ir nodrošināt, lai tiktu īstenota tāda tiesiskas valsts prasība kā likuma aptveroša ietekme uz visām personām un lai likums tiktu piemērots bez jebkādām privilēģijām (sk. Satversmes tiesas 2010. gada 2. februāra sprieduma lietā Nr. 2009-46-01 7. punktu). Anotācijā norādīts, ka izņēmums par deklarācijas iesniegšanu attiecināms uz padomes locekļiem, jo IKNL šādu izņēmumu paredz attiecībā uz amatpersonām, kuras pilda amata pienākumus ārpus publiskas personas institūcijas. KNAB norāda, ka IKNL 4.panta trešajā daļā minētās amatpersonas veic savas funkcijas ārpus publiskas personas institūcijas un tām piešķirtā deleģējuma ietvaros, un nereti nesaņem atalgojumu vai tas ir niecīgs. Tomēr padomes locekļa amats ir algots amats publiskas personas institūcijā un padomes loceklis veic valsts amatpersonai raksturīgās funkcijas. Tādējādi padomes locekļi neatrodas salīdzināmos apstākļos ar IKNL 4.panta trešajā daļā minētajām amatpersonām. Padomes locekļi faktiski veiks IKNL 4.panta otrajā daļā norādītās funkcijas valsts dibinātā augstskolā, tādējādi atrodas salīdzināmos apstākļos ar valsts amatpersonām, kuras veic līdzīgas funkcijas publiskas personas institūcijā. Ņemot vērā minēto, KNAB ieskatā likumprojekta piedāvātā izņēmuma noteikšana attiecībā uz padomes locekļiem nav pamatota un samērīga attiecībā uz citām amatpersonām, kuras atrodas salīdzināmos apstākļos un veic līdzvērtīgus valsts pārvaldes uzdevumus, un kurām deklarācijas </w:t>
            </w:r>
            <w:r w:rsidRPr="00694D9C">
              <w:rPr>
                <w:color w:val="000000"/>
              </w:rPr>
              <w:lastRenderedPageBreak/>
              <w:t>iesniegšanas pienākums paliek saistošs. Līdz ar to arī padomes locekļiem nosakāmi tādi paši pienākumi, tostarp deklarācijas iesniegšana, kā citām amatpersonām.</w:t>
            </w:r>
          </w:p>
          <w:p w14:paraId="1FB76DC6" w14:textId="77777777" w:rsidR="00F35A4B" w:rsidRPr="00694D9C" w:rsidRDefault="00F35A4B" w:rsidP="00F35A4B">
            <w:pPr>
              <w:widowControl w:val="0"/>
              <w:pBdr>
                <w:top w:val="nil"/>
                <w:left w:val="nil"/>
                <w:bottom w:val="nil"/>
                <w:right w:val="nil"/>
                <w:between w:val="nil"/>
              </w:pBdr>
              <w:jc w:val="both"/>
              <w:rPr>
                <w:color w:val="000000"/>
              </w:rPr>
            </w:pPr>
          </w:p>
          <w:p w14:paraId="5AFB1B2C" w14:textId="77777777" w:rsidR="00F35A4B" w:rsidRPr="00694D9C" w:rsidRDefault="00F35A4B" w:rsidP="00F35A4B">
            <w:pPr>
              <w:widowControl w:val="0"/>
              <w:pBdr>
                <w:top w:val="nil"/>
                <w:left w:val="nil"/>
                <w:bottom w:val="nil"/>
                <w:right w:val="nil"/>
                <w:between w:val="nil"/>
              </w:pBdr>
              <w:jc w:val="both"/>
              <w:rPr>
                <w:b/>
                <w:color w:val="000000"/>
              </w:rPr>
            </w:pPr>
            <w:r w:rsidRPr="00694D9C">
              <w:rPr>
                <w:b/>
                <w:color w:val="000000"/>
              </w:rPr>
              <w:t>Iebildums:</w:t>
            </w:r>
          </w:p>
          <w:p w14:paraId="1729841B" w14:textId="77777777" w:rsidR="00F35A4B" w:rsidRPr="00694D9C" w:rsidRDefault="00F35A4B" w:rsidP="00F35A4B">
            <w:pPr>
              <w:widowControl w:val="0"/>
              <w:pBdr>
                <w:top w:val="nil"/>
                <w:left w:val="nil"/>
                <w:bottom w:val="nil"/>
                <w:right w:val="nil"/>
                <w:between w:val="nil"/>
              </w:pBdr>
              <w:jc w:val="both"/>
              <w:rPr>
                <w:color w:val="000000"/>
              </w:rPr>
            </w:pPr>
            <w:r w:rsidRPr="00694D9C">
              <w:rPr>
                <w:color w:val="000000"/>
              </w:rPr>
              <w:t>3. Konceptuālajā ziņojumā “Par augstskolu iekšējās pārvaldības modeļa maiņu”  norādīts, ka augstākās izglītības institūciju pārvaldības sistēmās ir jāievieš augstskolas padomes ar mērķi efektīvi garantēt institūciju autonomiju, atvērtību un caurspīdīgumu. Vēršam uzmanību, ka likumprojektā piedāvātais regulējums ir pretējs minētajam mērķim. Ja padomes locekļu deklarācijas nav publiski pieejamas, tad netiek veicināts ne caurspīdīgums, ne atklātums augstskolas padomes lēmumu pieņemšanā. KNAB uzsver, ka deklarāciju publiskā pieejamība kalpo kā nozīmīgs preventīvs līdzeklis likuma mērķu sasniegšanā un korupcijas novēršanā. Deklarācija ir svarīgs instruments un informācijas avots ne tikai valsts amatpersonu uzraugošajām iestādēm, bet arī sabiedrībai, tai skaitā plašsaziņas līdzekļiem, līdzdarbojoties amatpersonu darbības tiesiskuma uzraudzībā un interešu konfliktu novēršanā.</w:t>
            </w:r>
          </w:p>
          <w:p w14:paraId="40097861" w14:textId="77777777" w:rsidR="00F35A4B" w:rsidRPr="00694D9C" w:rsidRDefault="00F35A4B" w:rsidP="00F35A4B">
            <w:pPr>
              <w:widowControl w:val="0"/>
              <w:pBdr>
                <w:top w:val="nil"/>
                <w:left w:val="nil"/>
                <w:bottom w:val="nil"/>
                <w:right w:val="nil"/>
                <w:between w:val="nil"/>
              </w:pBdr>
              <w:jc w:val="both"/>
              <w:rPr>
                <w:color w:val="000000"/>
              </w:rPr>
            </w:pPr>
          </w:p>
          <w:p w14:paraId="51DE7E63" w14:textId="77777777" w:rsidR="00F35A4B" w:rsidRPr="00694D9C" w:rsidRDefault="00F35A4B" w:rsidP="00F35A4B">
            <w:pPr>
              <w:widowControl w:val="0"/>
              <w:pBdr>
                <w:top w:val="nil"/>
                <w:left w:val="nil"/>
                <w:bottom w:val="nil"/>
                <w:right w:val="nil"/>
                <w:between w:val="nil"/>
              </w:pBdr>
              <w:jc w:val="both"/>
              <w:rPr>
                <w:color w:val="000000"/>
              </w:rPr>
            </w:pPr>
          </w:p>
          <w:p w14:paraId="1B30856D" w14:textId="77777777" w:rsidR="00F35A4B" w:rsidRPr="00694D9C" w:rsidRDefault="00F35A4B" w:rsidP="00F35A4B">
            <w:pPr>
              <w:widowControl w:val="0"/>
              <w:pBdr>
                <w:top w:val="nil"/>
                <w:left w:val="nil"/>
                <w:bottom w:val="nil"/>
                <w:right w:val="nil"/>
                <w:between w:val="nil"/>
              </w:pBdr>
              <w:jc w:val="both"/>
              <w:rPr>
                <w:color w:val="000000"/>
              </w:rPr>
            </w:pPr>
          </w:p>
          <w:p w14:paraId="2D493966" w14:textId="77777777" w:rsidR="00F35A4B" w:rsidRPr="00694D9C" w:rsidRDefault="00F35A4B" w:rsidP="00F35A4B">
            <w:pPr>
              <w:widowControl w:val="0"/>
              <w:pBdr>
                <w:top w:val="nil"/>
                <w:left w:val="nil"/>
                <w:bottom w:val="nil"/>
                <w:right w:val="nil"/>
                <w:between w:val="nil"/>
              </w:pBdr>
              <w:jc w:val="both"/>
              <w:rPr>
                <w:color w:val="000000"/>
              </w:rPr>
            </w:pPr>
          </w:p>
          <w:p w14:paraId="44B30D20" w14:textId="77777777" w:rsidR="00F35A4B" w:rsidRPr="00694D9C" w:rsidRDefault="00F35A4B" w:rsidP="00F35A4B">
            <w:pPr>
              <w:widowControl w:val="0"/>
              <w:pBdr>
                <w:top w:val="nil"/>
                <w:left w:val="nil"/>
                <w:bottom w:val="nil"/>
                <w:right w:val="nil"/>
                <w:between w:val="nil"/>
              </w:pBdr>
              <w:jc w:val="both"/>
              <w:rPr>
                <w:color w:val="000000"/>
              </w:rPr>
            </w:pPr>
          </w:p>
          <w:p w14:paraId="61456325" w14:textId="77777777" w:rsidR="00F35A4B" w:rsidRPr="00694D9C" w:rsidRDefault="00F35A4B" w:rsidP="00F35A4B">
            <w:pPr>
              <w:widowControl w:val="0"/>
              <w:pBdr>
                <w:top w:val="nil"/>
                <w:left w:val="nil"/>
                <w:bottom w:val="nil"/>
                <w:right w:val="nil"/>
                <w:between w:val="nil"/>
              </w:pBdr>
              <w:jc w:val="both"/>
              <w:rPr>
                <w:color w:val="000000"/>
              </w:rPr>
            </w:pPr>
          </w:p>
          <w:p w14:paraId="2502290D" w14:textId="77777777" w:rsidR="00F35A4B" w:rsidRPr="00694D9C" w:rsidRDefault="00F35A4B" w:rsidP="00F35A4B">
            <w:pPr>
              <w:widowControl w:val="0"/>
              <w:pBdr>
                <w:top w:val="nil"/>
                <w:left w:val="nil"/>
                <w:bottom w:val="nil"/>
                <w:right w:val="nil"/>
                <w:between w:val="nil"/>
              </w:pBdr>
              <w:jc w:val="both"/>
              <w:rPr>
                <w:color w:val="000000"/>
              </w:rPr>
            </w:pPr>
          </w:p>
          <w:p w14:paraId="5C6ED943" w14:textId="77777777" w:rsidR="00F35A4B" w:rsidRPr="00694D9C" w:rsidRDefault="00F35A4B" w:rsidP="00F35A4B">
            <w:pPr>
              <w:widowControl w:val="0"/>
              <w:pBdr>
                <w:top w:val="nil"/>
                <w:left w:val="nil"/>
                <w:bottom w:val="nil"/>
                <w:right w:val="nil"/>
                <w:between w:val="nil"/>
              </w:pBdr>
              <w:jc w:val="both"/>
              <w:rPr>
                <w:color w:val="000000"/>
              </w:rPr>
            </w:pPr>
          </w:p>
          <w:p w14:paraId="2CFD7765" w14:textId="77777777" w:rsidR="00F35A4B" w:rsidRPr="00694D9C" w:rsidRDefault="00F35A4B" w:rsidP="00F35A4B">
            <w:pPr>
              <w:widowControl w:val="0"/>
              <w:pBdr>
                <w:top w:val="nil"/>
                <w:left w:val="nil"/>
                <w:bottom w:val="nil"/>
                <w:right w:val="nil"/>
                <w:between w:val="nil"/>
              </w:pBdr>
              <w:jc w:val="both"/>
              <w:rPr>
                <w:color w:val="000000"/>
              </w:rPr>
            </w:pPr>
          </w:p>
          <w:p w14:paraId="12DA300A" w14:textId="77777777" w:rsidR="00F35A4B" w:rsidRPr="00694D9C" w:rsidRDefault="00F35A4B" w:rsidP="00F35A4B">
            <w:pPr>
              <w:widowControl w:val="0"/>
              <w:pBdr>
                <w:top w:val="nil"/>
                <w:left w:val="nil"/>
                <w:bottom w:val="nil"/>
                <w:right w:val="nil"/>
                <w:between w:val="nil"/>
              </w:pBdr>
              <w:jc w:val="both"/>
              <w:rPr>
                <w:b/>
                <w:color w:val="000000"/>
              </w:rPr>
            </w:pPr>
            <w:r w:rsidRPr="00694D9C">
              <w:rPr>
                <w:b/>
                <w:color w:val="000000"/>
              </w:rPr>
              <w:t>Iebildums:</w:t>
            </w:r>
          </w:p>
          <w:p w14:paraId="66F24515" w14:textId="75D9282D" w:rsidR="00F35A4B" w:rsidRPr="00694D9C" w:rsidRDefault="00F35A4B" w:rsidP="00F35A4B">
            <w:pPr>
              <w:widowControl w:val="0"/>
              <w:pBdr>
                <w:top w:val="nil"/>
                <w:left w:val="nil"/>
                <w:bottom w:val="nil"/>
                <w:right w:val="nil"/>
                <w:between w:val="nil"/>
              </w:pBdr>
              <w:jc w:val="both"/>
              <w:rPr>
                <w:color w:val="000000"/>
              </w:rPr>
            </w:pPr>
            <w:r w:rsidRPr="00694D9C">
              <w:rPr>
                <w:color w:val="000000"/>
              </w:rPr>
              <w:t xml:space="preserve">4. Vēršam uzmanību, ka darbs valsts dienestā no privātajā sektorā veicamā darba atšķiras gan pēc tiesisko attiecību nodibināšanas juridiskajiem aspektiem, gan pēc veicamā darba mērķa, kas ir cieši saistīts ar valsts uzdevumu pildīšanu. Valsts dienestu pildošās personas atrodas īpašās attiecībās ar valsti, proti – šo personu tiesības ir ierobežotas, un tām tiek uzlikti īpaši pienākumi (sk. Satversmes tiesas 2007.gada 18.oktobra sprieduma lietā </w:t>
            </w:r>
            <w:r w:rsidRPr="00694D9C">
              <w:rPr>
                <w:color w:val="000000"/>
              </w:rPr>
              <w:lastRenderedPageBreak/>
              <w:t>Nr.2007-03-01 10.punktu). Ir samērīgi, ja personai, kura ieņem valsts amatpersonas amatu tiek izvirzītas augstākas prasības, gan attiecībā uz profesionālo kvalifikāciju, gan arī uz attieksmi pret tai noteiktiem pienākumiem. Attīstoties demokrātiskiem procesiem valstī ir būtiski, lai personas, kuras ieņem atbildīgus amatus, būtu atbildīgas par tām piekritīgu pienākumu godprātīgu izpildi. Tāpat norādām, ka sabiedrības interese iegūt informāciju par valsts amatpersonas mantisko stāvokli tādā apjomā, lai novērstu iespējamos korupcijas riskus valsts amatpersonas darbībā, un sabiedrības tiesības uzraudzīt valsts amatpersonas darbības tiesiskumu ir aizsargājamas, un ieguvumi no deklarāciju aizpildīšanas ir vērtējami daudz augstāk nekā valsts amatpersonai radītais administratīvais slogs aizpildīt un iesniegt deklarāciju. Savukārt likumprojektā ietvertais tiesiskais regulējums liegs sabiedrībai iespēju pārliecināties par padomes locekļu darbību sabiedrības, nevis privātajās, interesēs.</w:t>
            </w:r>
          </w:p>
          <w:p w14:paraId="26E74BB9" w14:textId="77777777" w:rsidR="009A4CEF" w:rsidRPr="00694D9C" w:rsidRDefault="009A4CEF" w:rsidP="00F35A4B">
            <w:pPr>
              <w:widowControl w:val="0"/>
              <w:pBdr>
                <w:top w:val="nil"/>
                <w:left w:val="nil"/>
                <w:bottom w:val="nil"/>
                <w:right w:val="nil"/>
                <w:between w:val="nil"/>
              </w:pBdr>
              <w:jc w:val="both"/>
              <w:rPr>
                <w:color w:val="000000"/>
              </w:rPr>
            </w:pPr>
          </w:p>
          <w:p w14:paraId="37781AF3" w14:textId="13A5979A" w:rsidR="00F35A4B" w:rsidRPr="00694D9C" w:rsidRDefault="00F35A4B" w:rsidP="00F35A4B">
            <w:pPr>
              <w:spacing w:after="100" w:afterAutospacing="1"/>
              <w:jc w:val="both"/>
              <w:rPr>
                <w:b/>
                <w:bCs/>
              </w:rPr>
            </w:pPr>
            <w:r w:rsidRPr="00694D9C">
              <w:rPr>
                <w:b/>
                <w:bCs/>
              </w:rPr>
              <w:t>Korupcijas novēršanas un apkarošanas birojs (2020.gada 28.aprīļa e-pasta atzinums):</w:t>
            </w:r>
          </w:p>
          <w:p w14:paraId="2867198F" w14:textId="14D7D7A2" w:rsidR="00F35A4B" w:rsidRPr="00694D9C" w:rsidRDefault="00F35A4B" w:rsidP="00F35A4B">
            <w:pPr>
              <w:spacing w:before="100" w:beforeAutospacing="1" w:after="100" w:afterAutospacing="1"/>
              <w:ind w:left="26"/>
              <w:jc w:val="both"/>
            </w:pPr>
            <w:r w:rsidRPr="00694D9C">
              <w:t xml:space="preserve">Korupcijas novēršanas un apkarošanas birojs (turpmāk – KNAB) savas kompetences ietvaros ir izvērtējis Izglītības un zinātnes ministrijas precizēto likumprojektu “Grozījumi likumā “Par interešu konflikta novēršanu valsts amatpersonu darbībā”” (VSS – 228) (turpmāk – likumprojekts), tā sākotnējās ietekmes novērtējuma ziņojumu (turpmāk – anotācija) un izziņu par atzinumos sniegtajiem iebildumiem (turpmāk – izziņa) un informē, ka neatbalsta likumprojekta tālāku virzību, izsakot iebildumus. </w:t>
            </w:r>
          </w:p>
          <w:p w14:paraId="164C3F58" w14:textId="77777777" w:rsidR="00F35A4B" w:rsidRPr="00694D9C" w:rsidRDefault="00F35A4B" w:rsidP="00F35A4B">
            <w:pPr>
              <w:spacing w:before="100" w:beforeAutospacing="1"/>
              <w:ind w:left="26"/>
              <w:jc w:val="both"/>
            </w:pPr>
            <w:r w:rsidRPr="00694D9C">
              <w:t xml:space="preserve">1. KNAB norāda, ka likumprojekta 1. pants izteikts jaunā redakcijā, kas tā pat kā sākotnējā likumprojekta 1. panta redakcija pēc būtības ir pretrunā ar valsts amatpersonas deklarāciju iesniegšanas un publicēšanas mērķi – veicināt sabiedrības uzticēšanos valsts amatpersonu darbībai un veicināt līdzdalību valsts amatpersonu darbības kontrolē, sabiedrības locekļiem sniedzot iespēju sniegt informāciju </w:t>
            </w:r>
            <w:r w:rsidRPr="00694D9C">
              <w:lastRenderedPageBreak/>
              <w:t xml:space="preserve">par iespējamiem korupcijas riskiem un interešu konfliktu gadījumiem kontrolējošajām institūcijām. Līdz ar to KNAB uztur 2020. gada 27. marta atzinumā Nr. 1/1613 paustos argumentus par valsts amatpersonas deklarācijas publiskās pieejamības nozīmi, veicinot atklātību un sabiedrības uzticību publiskas personas institūcijām, kā arī nodrošinot iespēju pārliecināties, ka amatpersonas rīkojas valsts interesēs, nevis savās. </w:t>
            </w:r>
          </w:p>
          <w:p w14:paraId="1AE7FA73" w14:textId="79938B6E" w:rsidR="00F35A4B" w:rsidRPr="00694D9C" w:rsidRDefault="00F35A4B" w:rsidP="00F35A4B">
            <w:pPr>
              <w:ind w:left="26"/>
              <w:jc w:val="both"/>
            </w:pPr>
            <w:r w:rsidRPr="00694D9C">
              <w:t>2. KNAB neatbalsta ieceri papildināt likumu “Par interešu konflikta novēršanu valsts amatpersonu darbībā” (turpmāk – IKNL) ar jaunu pantu, kas ļautu daļai no valsts amatpersonām (valsts dibinātu augstskolu padomes locekļiem un IKNL 4. panta pirmās daļas 18., 19., 19.</w:t>
            </w:r>
            <w:r w:rsidRPr="00694D9C">
              <w:rPr>
                <w:vertAlign w:val="superscript"/>
              </w:rPr>
              <w:t>1</w:t>
            </w:r>
            <w:r w:rsidRPr="00694D9C">
              <w:t xml:space="preserve"> punktos minētajām valsts amatpersonām) lielāko daļu no valsts amatpersonu deklarācijā norādāmās informācijas nepubliskot, t.i., iekļaut deklarācijas slēgtajā daļā. Apvienoto Nāciju Organizācijas Pretkorupcijas konvencijas 8. panta 5. punkts uzliek pienākumu katrai dalībvalstij, kur tas ir piemēroti un saskaņā ar tās nacionālo normatīvo aktu pamatprincipiem, veicināt tādu pasākumu un sistēmu ieviešanu, kas nosaka, ka valsts amatpersonām jāsniedz attiecīgajiem dienestiem paziņojumi, tajā skaitā par viņu darbībām ārpus amata pienākumu pildīšanas, nodarbinātību, investīcijām, īpašumu un nozīmīgām dāvanām vai labumiem, kas saistībā ar viņu kā valsts amatpersonu funkcijām var radīt interešu konfliktu. Valsts amatpersonām noteiktais pienākums deklarēt savus ienākumus un mantisko stāvokli, kā arī šo deklarāciju publiskošana ir viens no korupcijas novēršanas instrumentiem, jo nodrošina sabiedrības kontroli pār valsts amatpersonu darbību, nodrošina, ka ir pieejama informācija par valsts amatpersonas darbību arī ārpus tiešo pienākumu izpildes (informācija par amatpersonas mantisko stāvokli un tā izmaiņām, valsts amatpersonas saistībām, tās veiktajiem darījumiem, gūtajiem ienākumiem un ienākumu gūšanas avotiem, valsts amatpersonas radiniekiem un darījumu partneriem, valsts amatpersonas ieņemamajiem amatiem, veiktajiem darbiem, veikto saimniecisko darbību un pilnvarojumu izpildi u.c.). KNAB ieskatā šāda izņēmuma noteikšana ir pretēja IKNL mērķim, jo sabiedrībai netiks </w:t>
            </w:r>
            <w:r w:rsidRPr="00694D9C">
              <w:lastRenderedPageBreak/>
              <w:t xml:space="preserve">nodrošināta informācija par likumprojekta 1. pantā minēto valsts amatpersonu darbību arī ārpus tiešo pienākumu izpildes un iespēja konstatēt gadījumus, kuros valsts amatpersona atrodas interešu konflikta situācijā.  </w:t>
            </w:r>
            <w:r w:rsidRPr="00694D9C">
              <w:br/>
              <w:t>3. Lai veicinātu atklātību par valsts amatpersonu darbību un vairotu sabiedrības uzticību, augstāko valsts amatpersonu deklarācijas ir publiski pieejamas. Tā pat kā Saeimas deputātam, Latvijas Bankas prezidentam, publiskas personas iestādes vadītājam vai publiskas personas kapitāla daļas turētāja pārstāvim, arī augstskolas padomes loceklim un IKNL 4. panta pirmās daļas 18., 19., 19.</w:t>
            </w:r>
            <w:r w:rsidRPr="00694D9C">
              <w:rPr>
                <w:vertAlign w:val="superscript"/>
              </w:rPr>
              <w:t>1</w:t>
            </w:r>
            <w:r w:rsidRPr="00694D9C">
              <w:t> punktos minētajiem valsts amatpersonas amatiem saskaņā ar IKNL 4. panta pirmo daļu noteikts valsts amatpersonas statuss. Likumdevējs IKNL 4. panta pirmajā daļā stingri noteicis to valsts amatpersonu loku, kam valsts amatpersonu deklarācija ir jāsniedz un attiecīgi Valsts ieņēmumu dienestam jāpublicē . Tādējādi likumprojekta 1. pantā minētās valsts amatpersonas atrodas salīdzināmos apstākļos ar valsts amatpersonām, kuras veic līdzīgas funkcijas publiskas personas institūcijās. Ņemot vērā minēto, KNAB ieskatā likumprojekta piedāvātā izņēmuma noteikšana attiecībā gan uz augstskolas padomes locekļiem, gan KNL 4. panta pirmās daļas 18., 19., 19.</w:t>
            </w:r>
            <w:r w:rsidRPr="00694D9C">
              <w:rPr>
                <w:vertAlign w:val="superscript"/>
              </w:rPr>
              <w:t>1</w:t>
            </w:r>
            <w:r w:rsidRPr="00694D9C">
              <w:t xml:space="preserve"> punktos minētajām valsts amatpersonām nav nedz pamatota, nedz samērīga attiecībā uz citām amatpersonām, kuras atrodas salīdzināmos apstākļos un veic līdzvērtīgus valsts pārvaldes uzdevumus. </w:t>
            </w:r>
          </w:p>
          <w:p w14:paraId="507FBBDC" w14:textId="77777777" w:rsidR="00F35A4B" w:rsidRPr="00694D9C" w:rsidRDefault="00F35A4B" w:rsidP="00F35A4B">
            <w:pPr>
              <w:ind w:left="26"/>
              <w:jc w:val="both"/>
            </w:pPr>
            <w:r w:rsidRPr="00694D9C">
              <w:t xml:space="preserve">4. KNAB atkārtoti uzsver, ka deklarāciju publiskā pieejamība kalpo kā nozīmīgs preventīvs līdzeklis likuma mērķu sasniegšanā un korupcijas novēršanā. Deklarācija ir svarīgs instruments un informācijas avots ne tikai valsts amatpersonu uzraugošajām iestādēm, bet arī sabiedrībai. Tas ir svarīgs rīks žurnālistiem un jebkuram citam, kas vēlas pārliecināties, vai kāda amatpersona nedzīvo pāri saviem likumīgajiem ienākumiem un no kā tā saņēmusi atlīdzību. </w:t>
            </w:r>
          </w:p>
          <w:p w14:paraId="205BB040" w14:textId="42C5A932" w:rsidR="00F35A4B" w:rsidRPr="00694D9C" w:rsidRDefault="00F35A4B" w:rsidP="00F35A4B">
            <w:pPr>
              <w:spacing w:after="100" w:afterAutospacing="1"/>
              <w:ind w:left="26" w:firstLine="142"/>
              <w:jc w:val="both"/>
            </w:pPr>
            <w:r w:rsidRPr="00694D9C">
              <w:t xml:space="preserve">5. Attiecībā uz anotācijā minēto, ka Pārresoru koordinācijas centra prakse rāda, ka prasība publiskot informāciju par savu mantisko stāvokli un  atlīdzības apmēru, kuru padomes locekļi saņem par darbu </w:t>
            </w:r>
            <w:r w:rsidRPr="00694D9C">
              <w:lastRenderedPageBreak/>
              <w:t xml:space="preserve">privātpersonām piederošās kapitālsabiedrībās, un citiem ienākumiem ārpus publiskas personas institūcijām, ir iemesls, kādēļ konkursos uz padomes locekļiem nav ieinteresēti piedalīties profesionāļi no privātā sektora, jo atlīdzības apmērs privātā sektora kapitālsabiedrībā bieži vien ir komercnoslēpums. KNAB vērš uzmanību, ka Darba likuma izpratnē, darba samaksa ir komercnoslēpums tikai izņēmuma gadījumos, kad darba devējs ir rakstveidā norādījis, ka darba samaksa ir uzskatāma par komercnoslēpumu (Darba likuma 83. panta pirmā daļa), turklāt likumdevējs noteicis pienākumu darba sludinājumā norādīt arī attiecīgā amata darba algas kopējās mēneša vai gada summas bruto vai paredzēto stundas tarifa likmes samaksas amplitūdu (Darba likuma 32. panta trešās daļas 2. punkts). Tādējādi informācija par darba samaksu, vismaz tā amplitūda, ir publiski pieejama informācija. </w:t>
            </w:r>
          </w:p>
        </w:tc>
        <w:tc>
          <w:tcPr>
            <w:tcW w:w="2707" w:type="dxa"/>
            <w:tcBorders>
              <w:top w:val="single" w:sz="6" w:space="0" w:color="000000"/>
              <w:left w:val="single" w:sz="6" w:space="0" w:color="000000"/>
              <w:bottom w:val="single" w:sz="6" w:space="0" w:color="000000"/>
              <w:right w:val="single" w:sz="6" w:space="0" w:color="000000"/>
            </w:tcBorders>
          </w:tcPr>
          <w:p w14:paraId="15B5F02E" w14:textId="77777777" w:rsidR="00F35A4B" w:rsidRPr="00694D9C" w:rsidRDefault="00F35A4B" w:rsidP="00C32F64">
            <w:pPr>
              <w:widowControl w:val="0"/>
              <w:pBdr>
                <w:top w:val="nil"/>
                <w:left w:val="nil"/>
                <w:bottom w:val="nil"/>
                <w:right w:val="nil"/>
                <w:between w:val="nil"/>
              </w:pBdr>
            </w:pPr>
            <w:r w:rsidRPr="00694D9C">
              <w:rPr>
                <w:color w:val="000000"/>
              </w:rPr>
              <w:lastRenderedPageBreak/>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49E532ED" w14:textId="77777777" w:rsidR="00F35A4B" w:rsidRPr="00694D9C" w:rsidRDefault="00F35A4B" w:rsidP="00C32F64">
            <w:pPr>
              <w:widowControl w:val="0"/>
              <w:pBdr>
                <w:top w:val="nil"/>
                <w:left w:val="nil"/>
                <w:bottom w:val="nil"/>
                <w:right w:val="nil"/>
                <w:between w:val="nil"/>
              </w:pBdr>
            </w:pPr>
          </w:p>
          <w:p w14:paraId="31DF1A54" w14:textId="77777777" w:rsidR="00F35A4B" w:rsidRPr="00694D9C" w:rsidRDefault="00F35A4B" w:rsidP="00C32F64">
            <w:pPr>
              <w:widowControl w:val="0"/>
              <w:pBdr>
                <w:top w:val="nil"/>
                <w:left w:val="nil"/>
                <w:bottom w:val="nil"/>
                <w:right w:val="nil"/>
                <w:between w:val="nil"/>
              </w:pBdr>
            </w:pPr>
          </w:p>
          <w:p w14:paraId="7AA6B925" w14:textId="77777777" w:rsidR="00F35A4B" w:rsidRPr="00694D9C" w:rsidRDefault="00F35A4B" w:rsidP="00C32F64">
            <w:pPr>
              <w:widowControl w:val="0"/>
              <w:pBdr>
                <w:top w:val="nil"/>
                <w:left w:val="nil"/>
                <w:bottom w:val="nil"/>
                <w:right w:val="nil"/>
                <w:between w:val="nil"/>
              </w:pBdr>
            </w:pPr>
          </w:p>
          <w:p w14:paraId="1D47FCF3" w14:textId="77777777" w:rsidR="00F35A4B" w:rsidRPr="00694D9C" w:rsidRDefault="00F35A4B" w:rsidP="00C32F64">
            <w:pPr>
              <w:widowControl w:val="0"/>
              <w:pBdr>
                <w:top w:val="nil"/>
                <w:left w:val="nil"/>
                <w:bottom w:val="nil"/>
                <w:right w:val="nil"/>
                <w:between w:val="nil"/>
              </w:pBdr>
            </w:pPr>
          </w:p>
          <w:p w14:paraId="6C7007D4" w14:textId="77777777" w:rsidR="00F35A4B" w:rsidRPr="00694D9C" w:rsidRDefault="00F35A4B" w:rsidP="00C32F64">
            <w:pPr>
              <w:widowControl w:val="0"/>
              <w:pBdr>
                <w:top w:val="nil"/>
                <w:left w:val="nil"/>
                <w:bottom w:val="nil"/>
                <w:right w:val="nil"/>
                <w:between w:val="nil"/>
              </w:pBdr>
            </w:pPr>
          </w:p>
          <w:p w14:paraId="2CFFFC69" w14:textId="77777777" w:rsidR="00F35A4B" w:rsidRPr="00694D9C" w:rsidRDefault="00F35A4B" w:rsidP="00C32F64">
            <w:pPr>
              <w:widowControl w:val="0"/>
              <w:pBdr>
                <w:top w:val="nil"/>
                <w:left w:val="nil"/>
                <w:bottom w:val="nil"/>
                <w:right w:val="nil"/>
                <w:between w:val="nil"/>
              </w:pBdr>
            </w:pPr>
          </w:p>
          <w:p w14:paraId="04A2616D" w14:textId="77777777" w:rsidR="00F35A4B" w:rsidRPr="00694D9C" w:rsidRDefault="00F35A4B" w:rsidP="00C32F64">
            <w:pPr>
              <w:widowControl w:val="0"/>
              <w:pBdr>
                <w:top w:val="nil"/>
                <w:left w:val="nil"/>
                <w:bottom w:val="nil"/>
                <w:right w:val="nil"/>
                <w:between w:val="nil"/>
              </w:pBdr>
            </w:pPr>
          </w:p>
          <w:p w14:paraId="29324B62" w14:textId="77777777" w:rsidR="00F35A4B" w:rsidRPr="00694D9C" w:rsidRDefault="00F35A4B" w:rsidP="00C32F64">
            <w:pPr>
              <w:widowControl w:val="0"/>
              <w:pBdr>
                <w:top w:val="nil"/>
                <w:left w:val="nil"/>
                <w:bottom w:val="nil"/>
                <w:right w:val="nil"/>
                <w:between w:val="nil"/>
              </w:pBdr>
            </w:pPr>
          </w:p>
          <w:p w14:paraId="797E66A6" w14:textId="77777777" w:rsidR="00F35A4B" w:rsidRPr="00694D9C" w:rsidRDefault="00F35A4B" w:rsidP="00C32F64">
            <w:pPr>
              <w:widowControl w:val="0"/>
              <w:pBdr>
                <w:top w:val="nil"/>
                <w:left w:val="nil"/>
                <w:bottom w:val="nil"/>
                <w:right w:val="nil"/>
                <w:between w:val="nil"/>
              </w:pBdr>
            </w:pPr>
          </w:p>
          <w:p w14:paraId="683B7120" w14:textId="77777777" w:rsidR="00F35A4B" w:rsidRPr="00694D9C" w:rsidRDefault="00F35A4B" w:rsidP="00C32F64">
            <w:pPr>
              <w:widowControl w:val="0"/>
              <w:pBdr>
                <w:top w:val="nil"/>
                <w:left w:val="nil"/>
                <w:bottom w:val="nil"/>
                <w:right w:val="nil"/>
                <w:between w:val="nil"/>
              </w:pBdr>
            </w:pPr>
          </w:p>
          <w:p w14:paraId="191B257A" w14:textId="77777777" w:rsidR="00F35A4B" w:rsidRPr="00694D9C" w:rsidRDefault="00F35A4B" w:rsidP="00C32F64">
            <w:pPr>
              <w:widowControl w:val="0"/>
              <w:pBdr>
                <w:top w:val="nil"/>
                <w:left w:val="nil"/>
                <w:bottom w:val="nil"/>
                <w:right w:val="nil"/>
                <w:between w:val="nil"/>
              </w:pBdr>
            </w:pPr>
          </w:p>
          <w:p w14:paraId="6EB66D15" w14:textId="77777777" w:rsidR="00F35A4B" w:rsidRPr="00694D9C" w:rsidRDefault="00F35A4B" w:rsidP="00C32F64">
            <w:pPr>
              <w:widowControl w:val="0"/>
              <w:pBdr>
                <w:top w:val="nil"/>
                <w:left w:val="nil"/>
                <w:bottom w:val="nil"/>
                <w:right w:val="nil"/>
                <w:between w:val="nil"/>
              </w:pBdr>
            </w:pPr>
          </w:p>
          <w:p w14:paraId="438A8B25" w14:textId="77777777" w:rsidR="00F35A4B" w:rsidRPr="00694D9C" w:rsidRDefault="00F35A4B" w:rsidP="00C32F64">
            <w:pPr>
              <w:widowControl w:val="0"/>
              <w:pBdr>
                <w:top w:val="nil"/>
                <w:left w:val="nil"/>
                <w:bottom w:val="nil"/>
                <w:right w:val="nil"/>
                <w:between w:val="nil"/>
              </w:pBdr>
            </w:pPr>
          </w:p>
          <w:p w14:paraId="30305B15" w14:textId="77777777" w:rsidR="00F35A4B" w:rsidRPr="00694D9C" w:rsidRDefault="00F35A4B" w:rsidP="00C32F64">
            <w:pPr>
              <w:widowControl w:val="0"/>
              <w:pBdr>
                <w:top w:val="nil"/>
                <w:left w:val="nil"/>
                <w:bottom w:val="nil"/>
                <w:right w:val="nil"/>
                <w:between w:val="nil"/>
              </w:pBdr>
            </w:pPr>
          </w:p>
          <w:p w14:paraId="3A1AAF5E" w14:textId="77777777" w:rsidR="00F35A4B" w:rsidRPr="00694D9C" w:rsidRDefault="00F35A4B" w:rsidP="00C32F64">
            <w:pPr>
              <w:widowControl w:val="0"/>
              <w:pBdr>
                <w:top w:val="nil"/>
                <w:left w:val="nil"/>
                <w:bottom w:val="nil"/>
                <w:right w:val="nil"/>
                <w:between w:val="nil"/>
              </w:pBdr>
            </w:pPr>
          </w:p>
          <w:p w14:paraId="546B6ECD" w14:textId="77777777" w:rsidR="00F35A4B" w:rsidRPr="00694D9C" w:rsidRDefault="00F35A4B" w:rsidP="00C32F64">
            <w:pPr>
              <w:widowControl w:val="0"/>
              <w:pBdr>
                <w:top w:val="nil"/>
                <w:left w:val="nil"/>
                <w:bottom w:val="nil"/>
                <w:right w:val="nil"/>
                <w:between w:val="nil"/>
              </w:pBdr>
            </w:pPr>
          </w:p>
          <w:p w14:paraId="1BC95B01" w14:textId="77777777" w:rsidR="00F35A4B" w:rsidRPr="00694D9C" w:rsidRDefault="00F35A4B" w:rsidP="00C32F64">
            <w:pPr>
              <w:widowControl w:val="0"/>
              <w:pBdr>
                <w:top w:val="nil"/>
                <w:left w:val="nil"/>
                <w:bottom w:val="nil"/>
                <w:right w:val="nil"/>
                <w:between w:val="nil"/>
              </w:pBdr>
            </w:pPr>
          </w:p>
          <w:p w14:paraId="38660E79" w14:textId="77777777" w:rsidR="00F35A4B" w:rsidRPr="00694D9C" w:rsidRDefault="00F35A4B" w:rsidP="00C32F64">
            <w:pPr>
              <w:widowControl w:val="0"/>
              <w:pBdr>
                <w:top w:val="nil"/>
                <w:left w:val="nil"/>
                <w:bottom w:val="nil"/>
                <w:right w:val="nil"/>
                <w:between w:val="nil"/>
              </w:pBdr>
            </w:pPr>
          </w:p>
          <w:p w14:paraId="1F344728" w14:textId="77777777" w:rsidR="00F35A4B" w:rsidRPr="00694D9C" w:rsidRDefault="00F35A4B" w:rsidP="00C32F64">
            <w:pPr>
              <w:widowControl w:val="0"/>
              <w:pBdr>
                <w:top w:val="nil"/>
                <w:left w:val="nil"/>
                <w:bottom w:val="nil"/>
                <w:right w:val="nil"/>
                <w:between w:val="nil"/>
              </w:pBdr>
            </w:pPr>
          </w:p>
          <w:p w14:paraId="0471A0B7" w14:textId="77777777" w:rsidR="009A4CEF" w:rsidRPr="00694D9C" w:rsidRDefault="009A4CEF" w:rsidP="00F35A4B">
            <w:pPr>
              <w:widowControl w:val="0"/>
              <w:pBdr>
                <w:top w:val="nil"/>
                <w:left w:val="nil"/>
                <w:bottom w:val="nil"/>
                <w:right w:val="nil"/>
                <w:between w:val="nil"/>
              </w:pBdr>
              <w:tabs>
                <w:tab w:val="center" w:pos="2307"/>
              </w:tabs>
              <w:jc w:val="center"/>
              <w:rPr>
                <w:color w:val="000000"/>
              </w:rPr>
            </w:pPr>
          </w:p>
          <w:p w14:paraId="2B70C5CD" w14:textId="77777777" w:rsidR="009A4CEF" w:rsidRPr="00694D9C" w:rsidRDefault="009A4CEF" w:rsidP="00F35A4B">
            <w:pPr>
              <w:widowControl w:val="0"/>
              <w:pBdr>
                <w:top w:val="nil"/>
                <w:left w:val="nil"/>
                <w:bottom w:val="nil"/>
                <w:right w:val="nil"/>
                <w:between w:val="nil"/>
              </w:pBdr>
              <w:tabs>
                <w:tab w:val="center" w:pos="2307"/>
              </w:tabs>
              <w:jc w:val="center"/>
              <w:rPr>
                <w:color w:val="000000"/>
              </w:rPr>
            </w:pPr>
          </w:p>
          <w:p w14:paraId="47C89A6D" w14:textId="77777777" w:rsidR="009A4CEF" w:rsidRPr="00694D9C" w:rsidRDefault="009A4CEF" w:rsidP="00F35A4B">
            <w:pPr>
              <w:widowControl w:val="0"/>
              <w:pBdr>
                <w:top w:val="nil"/>
                <w:left w:val="nil"/>
                <w:bottom w:val="nil"/>
                <w:right w:val="nil"/>
                <w:between w:val="nil"/>
              </w:pBdr>
              <w:tabs>
                <w:tab w:val="center" w:pos="2307"/>
              </w:tabs>
              <w:jc w:val="center"/>
              <w:rPr>
                <w:color w:val="000000"/>
              </w:rPr>
            </w:pPr>
          </w:p>
          <w:p w14:paraId="5116AA85" w14:textId="20611753" w:rsidR="00F35A4B" w:rsidRPr="00694D9C" w:rsidRDefault="00F35A4B" w:rsidP="00F35A4B">
            <w:pPr>
              <w:widowControl w:val="0"/>
              <w:pBdr>
                <w:top w:val="nil"/>
                <w:left w:val="nil"/>
                <w:bottom w:val="nil"/>
                <w:right w:val="nil"/>
                <w:between w:val="nil"/>
              </w:pBdr>
              <w:tabs>
                <w:tab w:val="center" w:pos="2307"/>
              </w:tabs>
              <w:jc w:val="center"/>
              <w:rPr>
                <w:color w:val="000000"/>
              </w:rPr>
            </w:pPr>
            <w:r w:rsidRPr="00694D9C">
              <w:rPr>
                <w:color w:val="000000"/>
              </w:rPr>
              <w:t>Iebildums ir izskatīts.</w:t>
            </w:r>
          </w:p>
          <w:p w14:paraId="6D989B63" w14:textId="77777777" w:rsidR="00F35A4B" w:rsidRPr="00694D9C" w:rsidRDefault="00F35A4B" w:rsidP="00F35A4B">
            <w:pPr>
              <w:widowControl w:val="0"/>
              <w:pBdr>
                <w:top w:val="nil"/>
                <w:left w:val="nil"/>
                <w:bottom w:val="nil"/>
                <w:right w:val="nil"/>
                <w:between w:val="nil"/>
              </w:pBdr>
              <w:tabs>
                <w:tab w:val="center" w:pos="2307"/>
              </w:tabs>
              <w:jc w:val="center"/>
              <w:rPr>
                <w:color w:val="000000"/>
              </w:rPr>
            </w:pPr>
            <w:r w:rsidRPr="00694D9C">
              <w:rPr>
                <w:color w:val="000000"/>
              </w:rPr>
              <w:t>Skatīt skaidrojumu un likumprojekta 1.panta redakciju iepriekšējā iebildumā</w:t>
            </w:r>
          </w:p>
          <w:p w14:paraId="6FB3B121" w14:textId="77777777" w:rsidR="00F35A4B" w:rsidRPr="00694D9C" w:rsidRDefault="00F35A4B" w:rsidP="00F35A4B">
            <w:pPr>
              <w:widowControl w:val="0"/>
              <w:pBdr>
                <w:top w:val="nil"/>
                <w:left w:val="nil"/>
                <w:bottom w:val="nil"/>
                <w:right w:val="nil"/>
                <w:between w:val="nil"/>
              </w:pBdr>
              <w:tabs>
                <w:tab w:val="center" w:pos="2307"/>
              </w:tabs>
              <w:jc w:val="both"/>
              <w:rPr>
                <w:color w:val="000000"/>
              </w:rPr>
            </w:pPr>
          </w:p>
          <w:p w14:paraId="5B9F3D04" w14:textId="77777777" w:rsidR="00F35A4B" w:rsidRPr="00694D9C" w:rsidRDefault="00F35A4B" w:rsidP="00F35A4B">
            <w:pPr>
              <w:widowControl w:val="0"/>
              <w:pBdr>
                <w:top w:val="nil"/>
                <w:left w:val="nil"/>
                <w:bottom w:val="nil"/>
                <w:right w:val="nil"/>
                <w:between w:val="nil"/>
              </w:pBdr>
              <w:tabs>
                <w:tab w:val="center" w:pos="2307"/>
              </w:tabs>
              <w:jc w:val="both"/>
              <w:rPr>
                <w:color w:val="000000"/>
              </w:rPr>
            </w:pPr>
            <w:r w:rsidRPr="00694D9C">
              <w:rPr>
                <w:color w:val="000000"/>
              </w:rPr>
              <w:t xml:space="preserve">Izglītības un zinātnes ministrija konceptuāli atbalsta Pārresoru koordinācijas centra (PKC) iebilduma (izziņas 1.ieibldums) priekšlikumu jaunajai 1.panta redakcijai, paredzot vienlīdzīgu attieksmi pret augstskolu padomju locekļiem un publiskās personas kapitālsabiedrību padomju locekļiem, kā arī kapitālsabiedrību padomju locekļiem, kuri pārstāv publiskas personas intereses kapitālsabiedrībā. </w:t>
            </w:r>
          </w:p>
          <w:p w14:paraId="06F4B060" w14:textId="77777777" w:rsidR="00F35A4B" w:rsidRPr="00694D9C" w:rsidRDefault="00F35A4B" w:rsidP="00F35A4B">
            <w:pPr>
              <w:widowControl w:val="0"/>
              <w:pBdr>
                <w:top w:val="nil"/>
                <w:left w:val="nil"/>
                <w:bottom w:val="nil"/>
                <w:right w:val="nil"/>
                <w:between w:val="nil"/>
              </w:pBdr>
              <w:tabs>
                <w:tab w:val="center" w:pos="2307"/>
              </w:tabs>
              <w:jc w:val="both"/>
              <w:rPr>
                <w:color w:val="000000"/>
              </w:rPr>
            </w:pPr>
          </w:p>
          <w:p w14:paraId="741F1841" w14:textId="77777777" w:rsidR="00F35A4B" w:rsidRPr="00694D9C" w:rsidRDefault="00F35A4B" w:rsidP="00F35A4B">
            <w:pPr>
              <w:jc w:val="both"/>
              <w:outlineLvl w:val="0"/>
            </w:pPr>
            <w:r w:rsidRPr="00694D9C">
              <w:t xml:space="preserve">PKC atzinumā ir minēts, ka PKC praksē ir secinājis, ka prasība publiskot informāciju par savu mantisko stāvokli un  atlīdzības apmēru, kuru padomes locekļi saņem par darbu privātpersonām piederošās kapitālsabiedrībās, </w:t>
            </w:r>
            <w:r w:rsidRPr="00694D9C">
              <w:lastRenderedPageBreak/>
              <w:t xml:space="preserve">un citiem ienākumiem ārpus publiskas personas institūcijām, ir iemesls, kādēļ konkursos uz padomes locekļiem nav ieinteresēti piedalīties profesionāļi no privātā sektora, jo atlīdzības apmērs privātā sektora kapitālsabiedrībā bieži vien ir komercnoslēpums. Lai sekmētu atbilstošu profesionāļu piesaisti padomes locekļu amatiem arī kapitālsabiedrībās, kurās publiskai personai ir tiesības izvirzīt pārstāvi darbam padomē, kā arī, lai plānotās augstākās izglītības pārvaldības reformas tiktu veiksmīgi īstenotas, t.sk. padomes darbam varētu piesaistīt starptautiskus ekspertus un vienlaikus tiktu  ievēroti likuma principi. </w:t>
            </w:r>
          </w:p>
          <w:p w14:paraId="3238E9A1" w14:textId="77777777" w:rsidR="00F35A4B" w:rsidRPr="00694D9C" w:rsidRDefault="00F35A4B" w:rsidP="00C32F64">
            <w:pPr>
              <w:widowControl w:val="0"/>
              <w:pBdr>
                <w:top w:val="nil"/>
                <w:left w:val="nil"/>
                <w:bottom w:val="nil"/>
                <w:right w:val="nil"/>
                <w:between w:val="nil"/>
              </w:pBdr>
              <w:rPr>
                <w:color w:val="000000"/>
              </w:rPr>
            </w:pPr>
          </w:p>
          <w:p w14:paraId="3A199C13" w14:textId="77777777" w:rsidR="00F35A4B" w:rsidRPr="00694D9C" w:rsidRDefault="00F35A4B" w:rsidP="00C32F64">
            <w:pPr>
              <w:widowControl w:val="0"/>
              <w:pBdr>
                <w:top w:val="nil"/>
                <w:left w:val="nil"/>
                <w:bottom w:val="nil"/>
                <w:right w:val="nil"/>
                <w:between w:val="nil"/>
              </w:pBdr>
              <w:rPr>
                <w:color w:val="000000"/>
              </w:rPr>
            </w:pPr>
          </w:p>
          <w:p w14:paraId="2C3A8B99" w14:textId="77777777" w:rsidR="00F35A4B" w:rsidRPr="00694D9C" w:rsidRDefault="00F35A4B" w:rsidP="00C32F64">
            <w:pPr>
              <w:widowControl w:val="0"/>
              <w:pBdr>
                <w:top w:val="nil"/>
                <w:left w:val="nil"/>
                <w:bottom w:val="nil"/>
                <w:right w:val="nil"/>
                <w:between w:val="nil"/>
              </w:pBdr>
              <w:rPr>
                <w:color w:val="000000"/>
              </w:rPr>
            </w:pPr>
          </w:p>
          <w:p w14:paraId="6A655B22" w14:textId="77777777" w:rsidR="00F35A4B" w:rsidRPr="00694D9C" w:rsidRDefault="00F35A4B" w:rsidP="00C32F64">
            <w:pPr>
              <w:widowControl w:val="0"/>
              <w:pBdr>
                <w:top w:val="nil"/>
                <w:left w:val="nil"/>
                <w:bottom w:val="nil"/>
                <w:right w:val="nil"/>
                <w:between w:val="nil"/>
              </w:pBdr>
              <w:rPr>
                <w:color w:val="000000"/>
              </w:rPr>
            </w:pPr>
          </w:p>
          <w:p w14:paraId="6175D65D" w14:textId="77777777" w:rsidR="00F35A4B" w:rsidRPr="00694D9C" w:rsidRDefault="00F35A4B" w:rsidP="00C32F64">
            <w:pPr>
              <w:widowControl w:val="0"/>
              <w:pBdr>
                <w:top w:val="nil"/>
                <w:left w:val="nil"/>
                <w:bottom w:val="nil"/>
                <w:right w:val="nil"/>
                <w:between w:val="nil"/>
              </w:pBdr>
              <w:rPr>
                <w:color w:val="000000"/>
              </w:rPr>
            </w:pPr>
          </w:p>
          <w:p w14:paraId="1C6114FD" w14:textId="77777777" w:rsidR="00F35A4B" w:rsidRPr="00694D9C" w:rsidRDefault="00F35A4B" w:rsidP="00C32F64">
            <w:pPr>
              <w:widowControl w:val="0"/>
              <w:pBdr>
                <w:top w:val="nil"/>
                <w:left w:val="nil"/>
                <w:bottom w:val="nil"/>
                <w:right w:val="nil"/>
                <w:between w:val="nil"/>
              </w:pBdr>
              <w:rPr>
                <w:color w:val="000000"/>
              </w:rPr>
            </w:pPr>
          </w:p>
          <w:p w14:paraId="62925010" w14:textId="77777777" w:rsidR="00F35A4B" w:rsidRPr="00694D9C" w:rsidRDefault="00F35A4B" w:rsidP="00C32F64">
            <w:pPr>
              <w:widowControl w:val="0"/>
              <w:pBdr>
                <w:top w:val="nil"/>
                <w:left w:val="nil"/>
                <w:bottom w:val="nil"/>
                <w:right w:val="nil"/>
                <w:between w:val="nil"/>
              </w:pBdr>
              <w:rPr>
                <w:color w:val="000000"/>
              </w:rPr>
            </w:pPr>
          </w:p>
          <w:p w14:paraId="512ABB1A" w14:textId="77777777" w:rsidR="00F35A4B" w:rsidRPr="00694D9C" w:rsidRDefault="00F35A4B" w:rsidP="00C32F64">
            <w:pPr>
              <w:widowControl w:val="0"/>
              <w:pBdr>
                <w:top w:val="nil"/>
                <w:left w:val="nil"/>
                <w:bottom w:val="nil"/>
                <w:right w:val="nil"/>
                <w:between w:val="nil"/>
              </w:pBdr>
              <w:rPr>
                <w:color w:val="000000"/>
              </w:rPr>
            </w:pPr>
          </w:p>
          <w:p w14:paraId="37AD1D7F" w14:textId="77777777" w:rsidR="00F35A4B" w:rsidRPr="00694D9C" w:rsidRDefault="00F35A4B" w:rsidP="00C32F64">
            <w:pPr>
              <w:widowControl w:val="0"/>
              <w:pBdr>
                <w:top w:val="nil"/>
                <w:left w:val="nil"/>
                <w:bottom w:val="nil"/>
                <w:right w:val="nil"/>
                <w:between w:val="nil"/>
              </w:pBdr>
              <w:rPr>
                <w:color w:val="000000"/>
              </w:rPr>
            </w:pPr>
          </w:p>
          <w:p w14:paraId="5606B295" w14:textId="77777777" w:rsidR="00F35A4B" w:rsidRPr="00694D9C" w:rsidRDefault="00F35A4B" w:rsidP="00C32F64">
            <w:pPr>
              <w:widowControl w:val="0"/>
              <w:pBdr>
                <w:top w:val="nil"/>
                <w:left w:val="nil"/>
                <w:bottom w:val="nil"/>
                <w:right w:val="nil"/>
                <w:between w:val="nil"/>
              </w:pBdr>
              <w:rPr>
                <w:color w:val="000000"/>
              </w:rPr>
            </w:pPr>
          </w:p>
          <w:p w14:paraId="7BFC839F" w14:textId="77777777" w:rsidR="00F35A4B" w:rsidRPr="00694D9C" w:rsidRDefault="00F35A4B" w:rsidP="00C32F64">
            <w:pPr>
              <w:widowControl w:val="0"/>
              <w:pBdr>
                <w:top w:val="nil"/>
                <w:left w:val="nil"/>
                <w:bottom w:val="nil"/>
                <w:right w:val="nil"/>
                <w:between w:val="nil"/>
              </w:pBdr>
              <w:rPr>
                <w:color w:val="000000"/>
              </w:rPr>
            </w:pPr>
          </w:p>
          <w:p w14:paraId="72629187" w14:textId="77777777" w:rsidR="00F35A4B" w:rsidRPr="00694D9C" w:rsidRDefault="00F35A4B" w:rsidP="00C32F64">
            <w:pPr>
              <w:widowControl w:val="0"/>
              <w:pBdr>
                <w:top w:val="nil"/>
                <w:left w:val="nil"/>
                <w:bottom w:val="nil"/>
                <w:right w:val="nil"/>
                <w:between w:val="nil"/>
              </w:pBdr>
              <w:rPr>
                <w:color w:val="000000"/>
              </w:rPr>
            </w:pPr>
          </w:p>
          <w:p w14:paraId="23EC1DA5" w14:textId="77777777" w:rsidR="00F35A4B" w:rsidRPr="00694D9C" w:rsidRDefault="00F35A4B" w:rsidP="00C32F64">
            <w:pPr>
              <w:widowControl w:val="0"/>
              <w:pBdr>
                <w:top w:val="nil"/>
                <w:left w:val="nil"/>
                <w:bottom w:val="nil"/>
                <w:right w:val="nil"/>
                <w:between w:val="nil"/>
              </w:pBdr>
              <w:rPr>
                <w:color w:val="000000"/>
              </w:rPr>
            </w:pPr>
          </w:p>
          <w:p w14:paraId="31193CBD" w14:textId="77777777" w:rsidR="00F35A4B" w:rsidRPr="00694D9C" w:rsidRDefault="00F35A4B" w:rsidP="00C32F64">
            <w:pPr>
              <w:widowControl w:val="0"/>
              <w:pBdr>
                <w:top w:val="nil"/>
                <w:left w:val="nil"/>
                <w:bottom w:val="nil"/>
                <w:right w:val="nil"/>
                <w:between w:val="nil"/>
              </w:pBdr>
              <w:rPr>
                <w:color w:val="000000"/>
              </w:rPr>
            </w:pPr>
          </w:p>
          <w:p w14:paraId="071AFF4A" w14:textId="77777777" w:rsidR="00F35A4B" w:rsidRPr="00694D9C" w:rsidRDefault="00F35A4B" w:rsidP="00C32F64">
            <w:pPr>
              <w:widowControl w:val="0"/>
              <w:pBdr>
                <w:top w:val="nil"/>
                <w:left w:val="nil"/>
                <w:bottom w:val="nil"/>
                <w:right w:val="nil"/>
                <w:between w:val="nil"/>
              </w:pBdr>
              <w:rPr>
                <w:color w:val="000000"/>
              </w:rPr>
            </w:pPr>
          </w:p>
          <w:p w14:paraId="3D97DAF3" w14:textId="77777777" w:rsidR="00F35A4B" w:rsidRPr="00694D9C" w:rsidRDefault="00F35A4B" w:rsidP="00C32F64">
            <w:pPr>
              <w:widowControl w:val="0"/>
              <w:pBdr>
                <w:top w:val="nil"/>
                <w:left w:val="nil"/>
                <w:bottom w:val="nil"/>
                <w:right w:val="nil"/>
                <w:between w:val="nil"/>
              </w:pBdr>
              <w:rPr>
                <w:color w:val="000000"/>
              </w:rPr>
            </w:pPr>
          </w:p>
          <w:p w14:paraId="6866A3A6" w14:textId="77777777" w:rsidR="00F35A4B" w:rsidRPr="00694D9C" w:rsidRDefault="00F35A4B" w:rsidP="00C32F64">
            <w:pPr>
              <w:widowControl w:val="0"/>
              <w:pBdr>
                <w:top w:val="nil"/>
                <w:left w:val="nil"/>
                <w:bottom w:val="nil"/>
                <w:right w:val="nil"/>
                <w:between w:val="nil"/>
              </w:pBdr>
              <w:rPr>
                <w:color w:val="000000"/>
              </w:rPr>
            </w:pPr>
          </w:p>
          <w:p w14:paraId="702CE922" w14:textId="77777777" w:rsidR="00F35A4B" w:rsidRPr="00694D9C" w:rsidRDefault="00F35A4B" w:rsidP="00C32F64">
            <w:pPr>
              <w:widowControl w:val="0"/>
              <w:pBdr>
                <w:top w:val="nil"/>
                <w:left w:val="nil"/>
                <w:bottom w:val="nil"/>
                <w:right w:val="nil"/>
                <w:between w:val="nil"/>
              </w:pBdr>
              <w:rPr>
                <w:color w:val="000000"/>
              </w:rPr>
            </w:pPr>
          </w:p>
          <w:p w14:paraId="3039BD08" w14:textId="77777777" w:rsidR="00F35A4B" w:rsidRPr="00694D9C" w:rsidRDefault="00F35A4B" w:rsidP="00C32F64">
            <w:pPr>
              <w:widowControl w:val="0"/>
              <w:pBdr>
                <w:top w:val="nil"/>
                <w:left w:val="nil"/>
                <w:bottom w:val="nil"/>
                <w:right w:val="nil"/>
                <w:between w:val="nil"/>
              </w:pBdr>
              <w:rPr>
                <w:color w:val="000000"/>
              </w:rPr>
            </w:pPr>
          </w:p>
          <w:p w14:paraId="01750568" w14:textId="77777777" w:rsidR="00F35A4B" w:rsidRPr="00694D9C" w:rsidRDefault="00F35A4B" w:rsidP="00C32F64">
            <w:pPr>
              <w:widowControl w:val="0"/>
              <w:pBdr>
                <w:top w:val="nil"/>
                <w:left w:val="nil"/>
                <w:bottom w:val="nil"/>
                <w:right w:val="nil"/>
                <w:between w:val="nil"/>
              </w:pBdr>
              <w:rPr>
                <w:color w:val="000000"/>
              </w:rPr>
            </w:pPr>
          </w:p>
          <w:p w14:paraId="69AB9FD5" w14:textId="77777777" w:rsidR="00F35A4B" w:rsidRPr="00694D9C" w:rsidRDefault="00F35A4B" w:rsidP="00C32F64">
            <w:pPr>
              <w:widowControl w:val="0"/>
              <w:pBdr>
                <w:top w:val="nil"/>
                <w:left w:val="nil"/>
                <w:bottom w:val="nil"/>
                <w:right w:val="nil"/>
                <w:between w:val="nil"/>
              </w:pBdr>
              <w:rPr>
                <w:color w:val="000000"/>
              </w:rPr>
            </w:pPr>
          </w:p>
          <w:p w14:paraId="6EE2DE27" w14:textId="77777777" w:rsidR="00F35A4B" w:rsidRPr="00694D9C" w:rsidRDefault="00F35A4B" w:rsidP="00C32F64">
            <w:pPr>
              <w:widowControl w:val="0"/>
              <w:pBdr>
                <w:top w:val="nil"/>
                <w:left w:val="nil"/>
                <w:bottom w:val="nil"/>
                <w:right w:val="nil"/>
                <w:between w:val="nil"/>
              </w:pBdr>
              <w:rPr>
                <w:color w:val="000000"/>
              </w:rPr>
            </w:pPr>
          </w:p>
          <w:p w14:paraId="4449B765" w14:textId="77777777" w:rsidR="00F35A4B" w:rsidRPr="00694D9C" w:rsidRDefault="00F35A4B" w:rsidP="00F35A4B">
            <w:pPr>
              <w:widowControl w:val="0"/>
              <w:pBdr>
                <w:top w:val="nil"/>
                <w:left w:val="nil"/>
                <w:bottom w:val="nil"/>
                <w:right w:val="nil"/>
                <w:between w:val="nil"/>
              </w:pBdr>
              <w:tabs>
                <w:tab w:val="center" w:pos="2307"/>
              </w:tabs>
              <w:jc w:val="both"/>
              <w:rPr>
                <w:color w:val="000000"/>
              </w:rPr>
            </w:pPr>
          </w:p>
          <w:p w14:paraId="10717096" w14:textId="75CDE514" w:rsidR="00F35A4B" w:rsidRPr="00694D9C" w:rsidRDefault="00F35A4B" w:rsidP="00F35A4B">
            <w:pPr>
              <w:widowControl w:val="0"/>
              <w:pBdr>
                <w:top w:val="nil"/>
                <w:left w:val="nil"/>
                <w:bottom w:val="nil"/>
                <w:right w:val="nil"/>
                <w:between w:val="nil"/>
              </w:pBdr>
              <w:tabs>
                <w:tab w:val="center" w:pos="2307"/>
              </w:tabs>
              <w:jc w:val="both"/>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76DA2740" w14:textId="2A20AD2D" w:rsidR="00F35A4B" w:rsidRPr="00694D9C" w:rsidRDefault="00F35A4B" w:rsidP="00F35A4B">
            <w:pPr>
              <w:widowControl w:val="0"/>
              <w:pBdr>
                <w:top w:val="nil"/>
                <w:left w:val="nil"/>
                <w:bottom w:val="nil"/>
                <w:right w:val="nil"/>
                <w:between w:val="nil"/>
              </w:pBdr>
              <w:tabs>
                <w:tab w:val="center" w:pos="2307"/>
              </w:tabs>
              <w:jc w:val="both"/>
            </w:pPr>
          </w:p>
          <w:p w14:paraId="42A0529E" w14:textId="1B8E44E0" w:rsidR="00F35A4B" w:rsidRPr="00694D9C" w:rsidRDefault="00F35A4B" w:rsidP="00F35A4B">
            <w:pPr>
              <w:widowControl w:val="0"/>
              <w:pBdr>
                <w:top w:val="nil"/>
                <w:left w:val="nil"/>
                <w:bottom w:val="nil"/>
                <w:right w:val="nil"/>
                <w:between w:val="nil"/>
              </w:pBdr>
              <w:tabs>
                <w:tab w:val="center" w:pos="2307"/>
              </w:tabs>
              <w:jc w:val="both"/>
            </w:pPr>
          </w:p>
          <w:p w14:paraId="3BF5182C" w14:textId="44AD1ECF" w:rsidR="00F35A4B" w:rsidRPr="00694D9C" w:rsidRDefault="00F35A4B" w:rsidP="00F35A4B">
            <w:pPr>
              <w:widowControl w:val="0"/>
              <w:pBdr>
                <w:top w:val="nil"/>
                <w:left w:val="nil"/>
                <w:bottom w:val="nil"/>
                <w:right w:val="nil"/>
                <w:between w:val="nil"/>
              </w:pBdr>
              <w:tabs>
                <w:tab w:val="center" w:pos="2307"/>
              </w:tabs>
              <w:jc w:val="both"/>
            </w:pPr>
          </w:p>
          <w:p w14:paraId="4083C856" w14:textId="1AA95C9E" w:rsidR="00F35A4B" w:rsidRPr="00694D9C" w:rsidRDefault="00F35A4B" w:rsidP="00F35A4B">
            <w:pPr>
              <w:widowControl w:val="0"/>
              <w:pBdr>
                <w:top w:val="nil"/>
                <w:left w:val="nil"/>
                <w:bottom w:val="nil"/>
                <w:right w:val="nil"/>
                <w:between w:val="nil"/>
              </w:pBdr>
              <w:tabs>
                <w:tab w:val="center" w:pos="2307"/>
              </w:tabs>
              <w:jc w:val="both"/>
            </w:pPr>
          </w:p>
          <w:p w14:paraId="6E52D6E9" w14:textId="7B0BADB7" w:rsidR="00F35A4B" w:rsidRPr="00694D9C" w:rsidRDefault="00F35A4B" w:rsidP="00F35A4B">
            <w:pPr>
              <w:widowControl w:val="0"/>
              <w:pBdr>
                <w:top w:val="nil"/>
                <w:left w:val="nil"/>
                <w:bottom w:val="nil"/>
                <w:right w:val="nil"/>
                <w:between w:val="nil"/>
              </w:pBdr>
              <w:tabs>
                <w:tab w:val="center" w:pos="2307"/>
              </w:tabs>
              <w:jc w:val="both"/>
            </w:pPr>
          </w:p>
          <w:p w14:paraId="0A14361A" w14:textId="446C3739" w:rsidR="00F35A4B" w:rsidRPr="00694D9C" w:rsidRDefault="00F35A4B" w:rsidP="00F35A4B">
            <w:pPr>
              <w:widowControl w:val="0"/>
              <w:pBdr>
                <w:top w:val="nil"/>
                <w:left w:val="nil"/>
                <w:bottom w:val="nil"/>
                <w:right w:val="nil"/>
                <w:between w:val="nil"/>
              </w:pBdr>
              <w:tabs>
                <w:tab w:val="center" w:pos="2307"/>
              </w:tabs>
              <w:jc w:val="both"/>
            </w:pPr>
          </w:p>
          <w:p w14:paraId="068F4CE5" w14:textId="42858FBC" w:rsidR="00F35A4B" w:rsidRPr="00694D9C" w:rsidRDefault="00F35A4B" w:rsidP="00F35A4B">
            <w:pPr>
              <w:widowControl w:val="0"/>
              <w:pBdr>
                <w:top w:val="nil"/>
                <w:left w:val="nil"/>
                <w:bottom w:val="nil"/>
                <w:right w:val="nil"/>
                <w:between w:val="nil"/>
              </w:pBdr>
              <w:tabs>
                <w:tab w:val="center" w:pos="2307"/>
              </w:tabs>
              <w:jc w:val="both"/>
            </w:pPr>
          </w:p>
          <w:p w14:paraId="18E7EF06" w14:textId="14C976D9" w:rsidR="00F35A4B" w:rsidRPr="00694D9C" w:rsidRDefault="00F35A4B" w:rsidP="00F35A4B">
            <w:pPr>
              <w:widowControl w:val="0"/>
              <w:pBdr>
                <w:top w:val="nil"/>
                <w:left w:val="nil"/>
                <w:bottom w:val="nil"/>
                <w:right w:val="nil"/>
                <w:between w:val="nil"/>
              </w:pBdr>
              <w:tabs>
                <w:tab w:val="center" w:pos="2307"/>
              </w:tabs>
              <w:jc w:val="both"/>
            </w:pPr>
          </w:p>
          <w:p w14:paraId="0FE1291E" w14:textId="4BF325E9" w:rsidR="00F35A4B" w:rsidRPr="00694D9C" w:rsidRDefault="00F35A4B" w:rsidP="00F35A4B">
            <w:pPr>
              <w:widowControl w:val="0"/>
              <w:pBdr>
                <w:top w:val="nil"/>
                <w:left w:val="nil"/>
                <w:bottom w:val="nil"/>
                <w:right w:val="nil"/>
                <w:between w:val="nil"/>
              </w:pBdr>
              <w:tabs>
                <w:tab w:val="center" w:pos="2307"/>
              </w:tabs>
              <w:jc w:val="both"/>
            </w:pPr>
          </w:p>
          <w:p w14:paraId="4A023675" w14:textId="51F00609" w:rsidR="00F35A4B" w:rsidRPr="00694D9C" w:rsidRDefault="00F35A4B" w:rsidP="00F35A4B">
            <w:pPr>
              <w:widowControl w:val="0"/>
              <w:pBdr>
                <w:top w:val="nil"/>
                <w:left w:val="nil"/>
                <w:bottom w:val="nil"/>
                <w:right w:val="nil"/>
                <w:between w:val="nil"/>
              </w:pBdr>
              <w:tabs>
                <w:tab w:val="center" w:pos="2307"/>
              </w:tabs>
              <w:jc w:val="both"/>
            </w:pPr>
          </w:p>
          <w:p w14:paraId="002477D1" w14:textId="121539A9" w:rsidR="00F35A4B" w:rsidRPr="00694D9C" w:rsidRDefault="00F35A4B" w:rsidP="00F35A4B">
            <w:pPr>
              <w:widowControl w:val="0"/>
              <w:pBdr>
                <w:top w:val="nil"/>
                <w:left w:val="nil"/>
                <w:bottom w:val="nil"/>
                <w:right w:val="nil"/>
                <w:between w:val="nil"/>
              </w:pBdr>
              <w:tabs>
                <w:tab w:val="center" w:pos="2307"/>
              </w:tabs>
              <w:jc w:val="both"/>
            </w:pPr>
          </w:p>
          <w:p w14:paraId="5351CCBB" w14:textId="0427FCF5" w:rsidR="00F35A4B" w:rsidRPr="00694D9C" w:rsidRDefault="00F35A4B" w:rsidP="00F35A4B">
            <w:pPr>
              <w:widowControl w:val="0"/>
              <w:pBdr>
                <w:top w:val="nil"/>
                <w:left w:val="nil"/>
                <w:bottom w:val="nil"/>
                <w:right w:val="nil"/>
                <w:between w:val="nil"/>
              </w:pBdr>
              <w:tabs>
                <w:tab w:val="center" w:pos="2307"/>
              </w:tabs>
              <w:jc w:val="both"/>
            </w:pPr>
          </w:p>
          <w:p w14:paraId="0D1FF296" w14:textId="1DAA2515" w:rsidR="00F35A4B" w:rsidRPr="00694D9C" w:rsidRDefault="00F35A4B" w:rsidP="00F35A4B">
            <w:pPr>
              <w:widowControl w:val="0"/>
              <w:pBdr>
                <w:top w:val="nil"/>
                <w:left w:val="nil"/>
                <w:bottom w:val="nil"/>
                <w:right w:val="nil"/>
                <w:between w:val="nil"/>
              </w:pBdr>
              <w:tabs>
                <w:tab w:val="center" w:pos="2307"/>
              </w:tabs>
              <w:jc w:val="both"/>
            </w:pPr>
          </w:p>
          <w:p w14:paraId="235D6023" w14:textId="503DD975" w:rsidR="00F35A4B" w:rsidRPr="00694D9C" w:rsidRDefault="00F35A4B" w:rsidP="00F35A4B">
            <w:pPr>
              <w:widowControl w:val="0"/>
              <w:pBdr>
                <w:top w:val="nil"/>
                <w:left w:val="nil"/>
                <w:bottom w:val="nil"/>
                <w:right w:val="nil"/>
                <w:between w:val="nil"/>
              </w:pBdr>
              <w:tabs>
                <w:tab w:val="center" w:pos="2307"/>
              </w:tabs>
              <w:jc w:val="both"/>
            </w:pPr>
          </w:p>
          <w:p w14:paraId="6FCC46ED" w14:textId="0AC9E1BF" w:rsidR="00F35A4B" w:rsidRPr="00694D9C" w:rsidRDefault="00F35A4B" w:rsidP="00F35A4B">
            <w:pPr>
              <w:widowControl w:val="0"/>
              <w:pBdr>
                <w:top w:val="nil"/>
                <w:left w:val="nil"/>
                <w:bottom w:val="nil"/>
                <w:right w:val="nil"/>
                <w:between w:val="nil"/>
              </w:pBdr>
              <w:tabs>
                <w:tab w:val="center" w:pos="2307"/>
              </w:tabs>
              <w:jc w:val="both"/>
            </w:pPr>
          </w:p>
          <w:p w14:paraId="7DE6025F" w14:textId="7BF5FA3B" w:rsidR="00F35A4B" w:rsidRPr="00694D9C" w:rsidRDefault="00F35A4B" w:rsidP="00F35A4B">
            <w:pPr>
              <w:widowControl w:val="0"/>
              <w:pBdr>
                <w:top w:val="nil"/>
                <w:left w:val="nil"/>
                <w:bottom w:val="nil"/>
                <w:right w:val="nil"/>
                <w:between w:val="nil"/>
              </w:pBdr>
              <w:tabs>
                <w:tab w:val="center" w:pos="2307"/>
              </w:tabs>
              <w:jc w:val="both"/>
            </w:pPr>
          </w:p>
          <w:p w14:paraId="268DB63A" w14:textId="25948E3D" w:rsidR="00F35A4B" w:rsidRPr="00694D9C" w:rsidRDefault="00F35A4B" w:rsidP="00F35A4B">
            <w:pPr>
              <w:widowControl w:val="0"/>
              <w:pBdr>
                <w:top w:val="nil"/>
                <w:left w:val="nil"/>
                <w:bottom w:val="nil"/>
                <w:right w:val="nil"/>
                <w:between w:val="nil"/>
              </w:pBdr>
              <w:tabs>
                <w:tab w:val="center" w:pos="2307"/>
              </w:tabs>
              <w:jc w:val="both"/>
            </w:pPr>
          </w:p>
          <w:p w14:paraId="4F21725B" w14:textId="512CEFBD" w:rsidR="00F35A4B" w:rsidRPr="00694D9C" w:rsidRDefault="00F35A4B" w:rsidP="00F35A4B">
            <w:pPr>
              <w:widowControl w:val="0"/>
              <w:pBdr>
                <w:top w:val="nil"/>
                <w:left w:val="nil"/>
                <w:bottom w:val="nil"/>
                <w:right w:val="nil"/>
                <w:between w:val="nil"/>
              </w:pBdr>
              <w:tabs>
                <w:tab w:val="center" w:pos="2307"/>
              </w:tabs>
              <w:jc w:val="both"/>
            </w:pPr>
          </w:p>
          <w:p w14:paraId="43F607F7" w14:textId="509C748F" w:rsidR="00F35A4B" w:rsidRPr="00694D9C" w:rsidRDefault="00F35A4B" w:rsidP="00F35A4B">
            <w:pPr>
              <w:widowControl w:val="0"/>
              <w:pBdr>
                <w:top w:val="nil"/>
                <w:left w:val="nil"/>
                <w:bottom w:val="nil"/>
                <w:right w:val="nil"/>
                <w:between w:val="nil"/>
              </w:pBdr>
              <w:tabs>
                <w:tab w:val="center" w:pos="2307"/>
              </w:tabs>
              <w:jc w:val="both"/>
            </w:pPr>
          </w:p>
          <w:p w14:paraId="1D306605" w14:textId="64C6A003" w:rsidR="00F35A4B" w:rsidRPr="00694D9C" w:rsidRDefault="00F35A4B" w:rsidP="00F35A4B">
            <w:pPr>
              <w:widowControl w:val="0"/>
              <w:pBdr>
                <w:top w:val="nil"/>
                <w:left w:val="nil"/>
                <w:bottom w:val="nil"/>
                <w:right w:val="nil"/>
                <w:between w:val="nil"/>
              </w:pBdr>
              <w:tabs>
                <w:tab w:val="center" w:pos="2307"/>
              </w:tabs>
              <w:jc w:val="both"/>
            </w:pPr>
          </w:p>
          <w:p w14:paraId="32F576E5" w14:textId="0DDF06F0" w:rsidR="00F35A4B" w:rsidRPr="00694D9C" w:rsidRDefault="00F35A4B" w:rsidP="00F35A4B">
            <w:pPr>
              <w:widowControl w:val="0"/>
              <w:pBdr>
                <w:top w:val="nil"/>
                <w:left w:val="nil"/>
                <w:bottom w:val="nil"/>
                <w:right w:val="nil"/>
                <w:between w:val="nil"/>
              </w:pBdr>
              <w:tabs>
                <w:tab w:val="center" w:pos="2307"/>
              </w:tabs>
              <w:jc w:val="both"/>
            </w:pPr>
          </w:p>
          <w:p w14:paraId="38E1F738" w14:textId="77777777" w:rsidR="00F35A4B" w:rsidRPr="00694D9C" w:rsidRDefault="00F35A4B" w:rsidP="00F35A4B">
            <w:pPr>
              <w:widowControl w:val="0"/>
              <w:pBdr>
                <w:top w:val="nil"/>
                <w:left w:val="nil"/>
                <w:bottom w:val="nil"/>
                <w:right w:val="nil"/>
                <w:between w:val="nil"/>
              </w:pBdr>
              <w:tabs>
                <w:tab w:val="center" w:pos="2307"/>
              </w:tabs>
              <w:jc w:val="both"/>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4019CD33" w14:textId="77777777" w:rsidR="00F35A4B" w:rsidRPr="00694D9C" w:rsidRDefault="00F35A4B" w:rsidP="00F35A4B">
            <w:pPr>
              <w:widowControl w:val="0"/>
              <w:pBdr>
                <w:top w:val="nil"/>
                <w:left w:val="nil"/>
                <w:bottom w:val="nil"/>
                <w:right w:val="nil"/>
                <w:between w:val="nil"/>
              </w:pBdr>
              <w:tabs>
                <w:tab w:val="center" w:pos="2307"/>
              </w:tabs>
              <w:jc w:val="both"/>
            </w:pPr>
          </w:p>
          <w:p w14:paraId="78854177" w14:textId="781F96A3" w:rsidR="00F35A4B" w:rsidRPr="00694D9C" w:rsidRDefault="00F35A4B" w:rsidP="00C32F64">
            <w:pPr>
              <w:widowControl w:val="0"/>
              <w:pBdr>
                <w:top w:val="nil"/>
                <w:left w:val="nil"/>
                <w:bottom w:val="nil"/>
                <w:right w:val="nil"/>
                <w:between w:val="nil"/>
              </w:pBdr>
              <w:rPr>
                <w:color w:val="000000"/>
              </w:rPr>
            </w:pPr>
          </w:p>
        </w:tc>
        <w:tc>
          <w:tcPr>
            <w:tcW w:w="2112" w:type="dxa"/>
            <w:tcBorders>
              <w:top w:val="single" w:sz="4" w:space="0" w:color="000000"/>
              <w:left w:val="single" w:sz="4" w:space="0" w:color="000000"/>
              <w:bottom w:val="single" w:sz="4" w:space="0" w:color="000000"/>
              <w:right w:val="single" w:sz="4" w:space="0" w:color="000000"/>
            </w:tcBorders>
          </w:tcPr>
          <w:p w14:paraId="2B2D779B" w14:textId="77777777" w:rsidR="00F35A4B" w:rsidRPr="00694D9C" w:rsidRDefault="00F35A4B" w:rsidP="00C32F64">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1B32CB36" w14:textId="77777777" w:rsidR="00F35A4B" w:rsidRPr="00694D9C" w:rsidRDefault="00F35A4B" w:rsidP="00F35A4B">
            <w:pPr>
              <w:jc w:val="both"/>
            </w:pPr>
            <w:r w:rsidRPr="00694D9C">
              <w:t>1. Papildināt 26. pantu ar (2</w:t>
            </w:r>
            <w:r w:rsidRPr="00694D9C">
              <w:rPr>
                <w:vertAlign w:val="superscript"/>
              </w:rPr>
              <w:t>1</w:t>
            </w:r>
            <w:r w:rsidRPr="00694D9C">
              <w:t>)  daļu šādā redakcijā:</w:t>
            </w:r>
          </w:p>
          <w:p w14:paraId="06AA8A52" w14:textId="77777777" w:rsidR="00F35A4B" w:rsidRPr="00694D9C" w:rsidRDefault="00F35A4B" w:rsidP="00F35A4B">
            <w:pPr>
              <w:widowControl w:val="0"/>
              <w:pBdr>
                <w:top w:val="nil"/>
                <w:left w:val="nil"/>
                <w:bottom w:val="nil"/>
                <w:right w:val="nil"/>
                <w:between w:val="nil"/>
              </w:pBdr>
            </w:pPr>
          </w:p>
          <w:p w14:paraId="142A35F2" w14:textId="3963844C" w:rsidR="00F35A4B" w:rsidRPr="00694D9C" w:rsidRDefault="00F35A4B" w:rsidP="00F35A4B">
            <w:pPr>
              <w:widowControl w:val="0"/>
              <w:pBdr>
                <w:top w:val="nil"/>
                <w:left w:val="nil"/>
                <w:bottom w:val="nil"/>
                <w:right w:val="nil"/>
                <w:between w:val="nil"/>
              </w:pBd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 xml:space="preserve">.punktā minētajās kapitālsabiedrībās valsts amatpersonas deklarācijas publiskojamā daļā ietver informāciju par ienākumiem, kas gūti no institūcijām par valsts amatpersonas pienākumu </w:t>
            </w:r>
            <w:r w:rsidRPr="00694D9C">
              <w:lastRenderedPageBreak/>
              <w:t>izpildi, un informāciju par citiem amatiem, uzņēmuma līgumiem un pilnvarojuma līgumiem atbilstoši šā likuma 24.panta pirmās daļas 3.punktam."</w:t>
            </w:r>
          </w:p>
          <w:p w14:paraId="39D73B44" w14:textId="11096983" w:rsidR="00F35A4B" w:rsidRPr="00694D9C" w:rsidRDefault="00F35A4B" w:rsidP="00F35A4B">
            <w:pPr>
              <w:widowControl w:val="0"/>
              <w:pBdr>
                <w:top w:val="nil"/>
                <w:left w:val="nil"/>
                <w:bottom w:val="nil"/>
                <w:right w:val="nil"/>
                <w:between w:val="nil"/>
              </w:pBdr>
            </w:pPr>
          </w:p>
          <w:p w14:paraId="312176D8" w14:textId="6BD91568" w:rsidR="00F35A4B" w:rsidRPr="00694D9C" w:rsidRDefault="00F35A4B" w:rsidP="00F35A4B">
            <w:pPr>
              <w:widowControl w:val="0"/>
              <w:pBdr>
                <w:top w:val="nil"/>
                <w:left w:val="nil"/>
                <w:bottom w:val="nil"/>
                <w:right w:val="nil"/>
                <w:between w:val="nil"/>
              </w:pBdr>
            </w:pPr>
          </w:p>
          <w:p w14:paraId="021727ED" w14:textId="4D636D5D" w:rsidR="00F35A4B" w:rsidRPr="00694D9C" w:rsidRDefault="00F35A4B" w:rsidP="00F35A4B">
            <w:pPr>
              <w:widowControl w:val="0"/>
              <w:pBdr>
                <w:top w:val="nil"/>
                <w:left w:val="nil"/>
                <w:bottom w:val="nil"/>
                <w:right w:val="nil"/>
                <w:between w:val="nil"/>
              </w:pBdr>
            </w:pPr>
          </w:p>
          <w:p w14:paraId="7A676073" w14:textId="6AEC208C" w:rsidR="00F35A4B" w:rsidRPr="00694D9C" w:rsidRDefault="00F35A4B" w:rsidP="00F35A4B">
            <w:pPr>
              <w:widowControl w:val="0"/>
              <w:pBdr>
                <w:top w:val="nil"/>
                <w:left w:val="nil"/>
                <w:bottom w:val="nil"/>
                <w:right w:val="nil"/>
                <w:between w:val="nil"/>
              </w:pBdr>
            </w:pPr>
          </w:p>
          <w:p w14:paraId="7FA995F7" w14:textId="27EB0F5B" w:rsidR="00F35A4B" w:rsidRPr="00694D9C" w:rsidRDefault="00F35A4B" w:rsidP="00F35A4B">
            <w:pPr>
              <w:widowControl w:val="0"/>
              <w:pBdr>
                <w:top w:val="nil"/>
                <w:left w:val="nil"/>
                <w:bottom w:val="nil"/>
                <w:right w:val="nil"/>
                <w:between w:val="nil"/>
              </w:pBdr>
            </w:pPr>
          </w:p>
          <w:p w14:paraId="7FB8DBD0" w14:textId="71D5BEE2" w:rsidR="00F35A4B" w:rsidRPr="00694D9C" w:rsidRDefault="00F35A4B" w:rsidP="00F35A4B">
            <w:pPr>
              <w:widowControl w:val="0"/>
              <w:pBdr>
                <w:top w:val="nil"/>
                <w:left w:val="nil"/>
                <w:bottom w:val="nil"/>
                <w:right w:val="nil"/>
                <w:between w:val="nil"/>
              </w:pBdr>
            </w:pPr>
          </w:p>
          <w:p w14:paraId="3008DBEA" w14:textId="5EE96491" w:rsidR="00F35A4B" w:rsidRPr="00694D9C" w:rsidRDefault="00F35A4B" w:rsidP="00F35A4B">
            <w:pPr>
              <w:widowControl w:val="0"/>
              <w:pBdr>
                <w:top w:val="nil"/>
                <w:left w:val="nil"/>
                <w:bottom w:val="nil"/>
                <w:right w:val="nil"/>
                <w:between w:val="nil"/>
              </w:pBdr>
            </w:pPr>
          </w:p>
          <w:p w14:paraId="3AC3F03C" w14:textId="09E3F44F" w:rsidR="00F35A4B" w:rsidRPr="00694D9C" w:rsidRDefault="00F35A4B" w:rsidP="00F35A4B">
            <w:pPr>
              <w:widowControl w:val="0"/>
              <w:pBdr>
                <w:top w:val="nil"/>
                <w:left w:val="nil"/>
                <w:bottom w:val="nil"/>
                <w:right w:val="nil"/>
                <w:between w:val="nil"/>
              </w:pBdr>
            </w:pPr>
          </w:p>
          <w:p w14:paraId="09202B42" w14:textId="32282B10" w:rsidR="00F35A4B" w:rsidRPr="00694D9C" w:rsidRDefault="00F35A4B" w:rsidP="00F35A4B">
            <w:pPr>
              <w:widowControl w:val="0"/>
              <w:pBdr>
                <w:top w:val="nil"/>
                <w:left w:val="nil"/>
                <w:bottom w:val="nil"/>
                <w:right w:val="nil"/>
                <w:between w:val="nil"/>
              </w:pBdr>
            </w:pPr>
          </w:p>
          <w:p w14:paraId="4A08E578" w14:textId="52581292" w:rsidR="00F35A4B" w:rsidRPr="00694D9C" w:rsidRDefault="00F35A4B" w:rsidP="00F35A4B">
            <w:pPr>
              <w:widowControl w:val="0"/>
              <w:pBdr>
                <w:top w:val="nil"/>
                <w:left w:val="nil"/>
                <w:bottom w:val="nil"/>
                <w:right w:val="nil"/>
                <w:between w:val="nil"/>
              </w:pBdr>
            </w:pPr>
          </w:p>
          <w:p w14:paraId="17CD4D0C" w14:textId="3A118F50" w:rsidR="00F35A4B" w:rsidRPr="00694D9C" w:rsidRDefault="00F35A4B" w:rsidP="00F35A4B">
            <w:pPr>
              <w:widowControl w:val="0"/>
              <w:pBdr>
                <w:top w:val="nil"/>
                <w:left w:val="nil"/>
                <w:bottom w:val="nil"/>
                <w:right w:val="nil"/>
                <w:between w:val="nil"/>
              </w:pBdr>
            </w:pPr>
          </w:p>
          <w:p w14:paraId="4EB3D49E" w14:textId="63F08218" w:rsidR="00F35A4B" w:rsidRPr="00694D9C" w:rsidRDefault="00F35A4B" w:rsidP="00F35A4B">
            <w:pPr>
              <w:widowControl w:val="0"/>
              <w:pBdr>
                <w:top w:val="nil"/>
                <w:left w:val="nil"/>
                <w:bottom w:val="nil"/>
                <w:right w:val="nil"/>
                <w:between w:val="nil"/>
              </w:pBdr>
            </w:pPr>
          </w:p>
          <w:p w14:paraId="1CBBC49D" w14:textId="6A72721B" w:rsidR="00F35A4B" w:rsidRPr="00694D9C" w:rsidRDefault="00F35A4B" w:rsidP="00F35A4B">
            <w:pPr>
              <w:widowControl w:val="0"/>
              <w:pBdr>
                <w:top w:val="nil"/>
                <w:left w:val="nil"/>
                <w:bottom w:val="nil"/>
                <w:right w:val="nil"/>
                <w:between w:val="nil"/>
              </w:pBdr>
            </w:pPr>
          </w:p>
          <w:p w14:paraId="4390630E" w14:textId="1534E37C" w:rsidR="00F35A4B" w:rsidRPr="00694D9C" w:rsidRDefault="00F35A4B" w:rsidP="00F35A4B">
            <w:pPr>
              <w:widowControl w:val="0"/>
              <w:pBdr>
                <w:top w:val="nil"/>
                <w:left w:val="nil"/>
                <w:bottom w:val="nil"/>
                <w:right w:val="nil"/>
                <w:between w:val="nil"/>
              </w:pBdr>
            </w:pPr>
          </w:p>
          <w:p w14:paraId="2907C5E5" w14:textId="2A3F9E5C" w:rsidR="00F35A4B" w:rsidRPr="00694D9C" w:rsidRDefault="00F35A4B" w:rsidP="00F35A4B">
            <w:pPr>
              <w:widowControl w:val="0"/>
              <w:pBdr>
                <w:top w:val="nil"/>
                <w:left w:val="nil"/>
                <w:bottom w:val="nil"/>
                <w:right w:val="nil"/>
                <w:between w:val="nil"/>
              </w:pBdr>
            </w:pPr>
          </w:p>
          <w:p w14:paraId="65AB03CA" w14:textId="6CBD4A73" w:rsidR="00F35A4B" w:rsidRPr="00694D9C" w:rsidRDefault="00F35A4B" w:rsidP="00F35A4B">
            <w:pPr>
              <w:widowControl w:val="0"/>
              <w:pBdr>
                <w:top w:val="nil"/>
                <w:left w:val="nil"/>
                <w:bottom w:val="nil"/>
                <w:right w:val="nil"/>
                <w:between w:val="nil"/>
              </w:pBdr>
            </w:pPr>
          </w:p>
          <w:p w14:paraId="34DE1776" w14:textId="4736E31B" w:rsidR="00F35A4B" w:rsidRPr="00694D9C" w:rsidRDefault="00F35A4B" w:rsidP="00F35A4B">
            <w:pPr>
              <w:widowControl w:val="0"/>
              <w:pBdr>
                <w:top w:val="nil"/>
                <w:left w:val="nil"/>
                <w:bottom w:val="nil"/>
                <w:right w:val="nil"/>
                <w:between w:val="nil"/>
              </w:pBdr>
            </w:pPr>
          </w:p>
          <w:p w14:paraId="1FB36976" w14:textId="40E1A7DD" w:rsidR="00F35A4B" w:rsidRPr="00694D9C" w:rsidRDefault="00F35A4B" w:rsidP="00F35A4B">
            <w:pPr>
              <w:widowControl w:val="0"/>
              <w:pBdr>
                <w:top w:val="nil"/>
                <w:left w:val="nil"/>
                <w:bottom w:val="nil"/>
                <w:right w:val="nil"/>
                <w:between w:val="nil"/>
              </w:pBdr>
            </w:pPr>
          </w:p>
          <w:p w14:paraId="2BF19484" w14:textId="6DDB4D83" w:rsidR="00F35A4B" w:rsidRPr="00694D9C" w:rsidRDefault="00F35A4B" w:rsidP="00F35A4B">
            <w:pPr>
              <w:widowControl w:val="0"/>
              <w:pBdr>
                <w:top w:val="nil"/>
                <w:left w:val="nil"/>
                <w:bottom w:val="nil"/>
                <w:right w:val="nil"/>
                <w:between w:val="nil"/>
              </w:pBdr>
            </w:pPr>
          </w:p>
          <w:p w14:paraId="11399853" w14:textId="699553D5" w:rsidR="00F35A4B" w:rsidRPr="00694D9C" w:rsidRDefault="00F35A4B" w:rsidP="00F35A4B">
            <w:pPr>
              <w:widowControl w:val="0"/>
              <w:pBdr>
                <w:top w:val="nil"/>
                <w:left w:val="nil"/>
                <w:bottom w:val="nil"/>
                <w:right w:val="nil"/>
                <w:between w:val="nil"/>
              </w:pBdr>
            </w:pPr>
          </w:p>
          <w:p w14:paraId="20BE0E9D" w14:textId="364356A8" w:rsidR="00F35A4B" w:rsidRPr="00694D9C" w:rsidRDefault="00F35A4B" w:rsidP="00F35A4B">
            <w:pPr>
              <w:widowControl w:val="0"/>
              <w:pBdr>
                <w:top w:val="nil"/>
                <w:left w:val="nil"/>
                <w:bottom w:val="nil"/>
                <w:right w:val="nil"/>
                <w:between w:val="nil"/>
              </w:pBdr>
            </w:pPr>
          </w:p>
          <w:p w14:paraId="506038A8" w14:textId="166A65C4" w:rsidR="00F35A4B" w:rsidRPr="00694D9C" w:rsidRDefault="00F35A4B" w:rsidP="00F35A4B">
            <w:pPr>
              <w:widowControl w:val="0"/>
              <w:pBdr>
                <w:top w:val="nil"/>
                <w:left w:val="nil"/>
                <w:bottom w:val="nil"/>
                <w:right w:val="nil"/>
                <w:between w:val="nil"/>
              </w:pBdr>
            </w:pPr>
          </w:p>
          <w:p w14:paraId="0ACED6CA" w14:textId="3C12BAE8" w:rsidR="00F35A4B" w:rsidRPr="00694D9C" w:rsidRDefault="00F35A4B" w:rsidP="00F35A4B">
            <w:pPr>
              <w:widowControl w:val="0"/>
              <w:pBdr>
                <w:top w:val="nil"/>
                <w:left w:val="nil"/>
                <w:bottom w:val="nil"/>
                <w:right w:val="nil"/>
                <w:between w:val="nil"/>
              </w:pBdr>
            </w:pPr>
          </w:p>
          <w:p w14:paraId="3599209C" w14:textId="4E84E1B4" w:rsidR="00F35A4B" w:rsidRPr="00694D9C" w:rsidRDefault="00F35A4B" w:rsidP="00F35A4B">
            <w:pPr>
              <w:widowControl w:val="0"/>
              <w:pBdr>
                <w:top w:val="nil"/>
                <w:left w:val="nil"/>
                <w:bottom w:val="nil"/>
                <w:right w:val="nil"/>
                <w:between w:val="nil"/>
              </w:pBdr>
            </w:pPr>
          </w:p>
          <w:p w14:paraId="5AD398D8" w14:textId="029B8A3D" w:rsidR="00F35A4B" w:rsidRPr="00694D9C" w:rsidRDefault="00F35A4B" w:rsidP="00F35A4B">
            <w:pPr>
              <w:widowControl w:val="0"/>
              <w:pBdr>
                <w:top w:val="nil"/>
                <w:left w:val="nil"/>
                <w:bottom w:val="nil"/>
                <w:right w:val="nil"/>
                <w:between w:val="nil"/>
              </w:pBdr>
            </w:pPr>
          </w:p>
          <w:p w14:paraId="2412EBA0" w14:textId="04E62C14" w:rsidR="00F35A4B" w:rsidRPr="00694D9C" w:rsidRDefault="00F35A4B" w:rsidP="00F35A4B">
            <w:pPr>
              <w:widowControl w:val="0"/>
              <w:pBdr>
                <w:top w:val="nil"/>
                <w:left w:val="nil"/>
                <w:bottom w:val="nil"/>
                <w:right w:val="nil"/>
                <w:between w:val="nil"/>
              </w:pBdr>
            </w:pPr>
          </w:p>
          <w:p w14:paraId="0D35A24F" w14:textId="5DA05629" w:rsidR="00F35A4B" w:rsidRPr="00694D9C" w:rsidRDefault="00F35A4B" w:rsidP="00F35A4B">
            <w:pPr>
              <w:widowControl w:val="0"/>
              <w:pBdr>
                <w:top w:val="nil"/>
                <w:left w:val="nil"/>
                <w:bottom w:val="nil"/>
                <w:right w:val="nil"/>
                <w:between w:val="nil"/>
              </w:pBdr>
            </w:pPr>
          </w:p>
          <w:p w14:paraId="6B165C33" w14:textId="53DC13A7" w:rsidR="00F35A4B" w:rsidRPr="00694D9C" w:rsidRDefault="00F35A4B" w:rsidP="00F35A4B">
            <w:pPr>
              <w:widowControl w:val="0"/>
              <w:pBdr>
                <w:top w:val="nil"/>
                <w:left w:val="nil"/>
                <w:bottom w:val="nil"/>
                <w:right w:val="nil"/>
                <w:between w:val="nil"/>
              </w:pBdr>
            </w:pPr>
          </w:p>
          <w:p w14:paraId="3CEAC2B6" w14:textId="153CA02E" w:rsidR="00F35A4B" w:rsidRPr="00694D9C" w:rsidRDefault="00F35A4B" w:rsidP="00F35A4B">
            <w:pPr>
              <w:widowControl w:val="0"/>
              <w:pBdr>
                <w:top w:val="nil"/>
                <w:left w:val="nil"/>
                <w:bottom w:val="nil"/>
                <w:right w:val="nil"/>
                <w:between w:val="nil"/>
              </w:pBdr>
            </w:pPr>
          </w:p>
          <w:p w14:paraId="51D9B2F1" w14:textId="27B2A42A" w:rsidR="00F35A4B" w:rsidRPr="00694D9C" w:rsidRDefault="00F35A4B" w:rsidP="00F35A4B">
            <w:pPr>
              <w:widowControl w:val="0"/>
              <w:pBdr>
                <w:top w:val="nil"/>
                <w:left w:val="nil"/>
                <w:bottom w:val="nil"/>
                <w:right w:val="nil"/>
                <w:between w:val="nil"/>
              </w:pBdr>
            </w:pPr>
          </w:p>
          <w:p w14:paraId="0B50A638" w14:textId="30056658" w:rsidR="00F35A4B" w:rsidRPr="00694D9C" w:rsidRDefault="00F35A4B" w:rsidP="00F35A4B">
            <w:pPr>
              <w:widowControl w:val="0"/>
              <w:pBdr>
                <w:top w:val="nil"/>
                <w:left w:val="nil"/>
                <w:bottom w:val="nil"/>
                <w:right w:val="nil"/>
                <w:between w:val="nil"/>
              </w:pBdr>
            </w:pPr>
          </w:p>
          <w:p w14:paraId="5A341A0E" w14:textId="1BD86DFE" w:rsidR="00F35A4B" w:rsidRPr="00694D9C" w:rsidRDefault="00F35A4B" w:rsidP="00F35A4B">
            <w:pPr>
              <w:widowControl w:val="0"/>
              <w:pBdr>
                <w:top w:val="nil"/>
                <w:left w:val="nil"/>
                <w:bottom w:val="nil"/>
                <w:right w:val="nil"/>
                <w:between w:val="nil"/>
              </w:pBdr>
            </w:pPr>
          </w:p>
          <w:p w14:paraId="59007A1F" w14:textId="0259D0BB" w:rsidR="00F35A4B" w:rsidRPr="00694D9C" w:rsidRDefault="00F35A4B" w:rsidP="00F35A4B">
            <w:pPr>
              <w:widowControl w:val="0"/>
              <w:pBdr>
                <w:top w:val="nil"/>
                <w:left w:val="nil"/>
                <w:bottom w:val="nil"/>
                <w:right w:val="nil"/>
                <w:between w:val="nil"/>
              </w:pBdr>
            </w:pPr>
          </w:p>
          <w:p w14:paraId="4AA944C3" w14:textId="5ABFDAD6" w:rsidR="00F35A4B" w:rsidRPr="00694D9C" w:rsidRDefault="00F35A4B" w:rsidP="00F35A4B">
            <w:pPr>
              <w:widowControl w:val="0"/>
              <w:pBdr>
                <w:top w:val="nil"/>
                <w:left w:val="nil"/>
                <w:bottom w:val="nil"/>
                <w:right w:val="nil"/>
                <w:between w:val="nil"/>
              </w:pBdr>
            </w:pPr>
          </w:p>
          <w:p w14:paraId="0D3B271A" w14:textId="3157BE61" w:rsidR="00F35A4B" w:rsidRPr="00694D9C" w:rsidRDefault="00F35A4B" w:rsidP="00F35A4B">
            <w:pPr>
              <w:widowControl w:val="0"/>
              <w:pBdr>
                <w:top w:val="nil"/>
                <w:left w:val="nil"/>
                <w:bottom w:val="nil"/>
                <w:right w:val="nil"/>
                <w:between w:val="nil"/>
              </w:pBdr>
            </w:pPr>
          </w:p>
          <w:p w14:paraId="0E2F4FFB" w14:textId="481C0143" w:rsidR="00F35A4B" w:rsidRPr="00694D9C" w:rsidRDefault="00F35A4B" w:rsidP="00F35A4B">
            <w:pPr>
              <w:widowControl w:val="0"/>
              <w:pBdr>
                <w:top w:val="nil"/>
                <w:left w:val="nil"/>
                <w:bottom w:val="nil"/>
                <w:right w:val="nil"/>
                <w:between w:val="nil"/>
              </w:pBdr>
            </w:pPr>
          </w:p>
          <w:p w14:paraId="75694034" w14:textId="61D0F510" w:rsidR="00F35A4B" w:rsidRPr="00694D9C" w:rsidRDefault="00F35A4B" w:rsidP="00F35A4B">
            <w:pPr>
              <w:widowControl w:val="0"/>
              <w:pBdr>
                <w:top w:val="nil"/>
                <w:left w:val="nil"/>
                <w:bottom w:val="nil"/>
                <w:right w:val="nil"/>
                <w:between w:val="nil"/>
              </w:pBdr>
            </w:pPr>
          </w:p>
          <w:p w14:paraId="28564F7D" w14:textId="12343EBD" w:rsidR="00F35A4B" w:rsidRPr="00694D9C" w:rsidRDefault="00F35A4B" w:rsidP="00F35A4B">
            <w:pPr>
              <w:widowControl w:val="0"/>
              <w:pBdr>
                <w:top w:val="nil"/>
                <w:left w:val="nil"/>
                <w:bottom w:val="nil"/>
                <w:right w:val="nil"/>
                <w:between w:val="nil"/>
              </w:pBdr>
            </w:pPr>
          </w:p>
          <w:p w14:paraId="79578158" w14:textId="2D09FF03" w:rsidR="00F35A4B" w:rsidRPr="00694D9C" w:rsidRDefault="00F35A4B" w:rsidP="00F35A4B">
            <w:pPr>
              <w:widowControl w:val="0"/>
              <w:pBdr>
                <w:top w:val="nil"/>
                <w:left w:val="nil"/>
                <w:bottom w:val="nil"/>
                <w:right w:val="nil"/>
                <w:between w:val="nil"/>
              </w:pBdr>
            </w:pPr>
          </w:p>
          <w:p w14:paraId="7388DB3F" w14:textId="644FF2D3" w:rsidR="00F35A4B" w:rsidRPr="00694D9C" w:rsidRDefault="00F35A4B" w:rsidP="00F35A4B">
            <w:pPr>
              <w:widowControl w:val="0"/>
              <w:pBdr>
                <w:top w:val="nil"/>
                <w:left w:val="nil"/>
                <w:bottom w:val="nil"/>
                <w:right w:val="nil"/>
                <w:between w:val="nil"/>
              </w:pBdr>
            </w:pPr>
          </w:p>
          <w:p w14:paraId="6A237B11" w14:textId="6E352306" w:rsidR="00F35A4B" w:rsidRPr="00694D9C" w:rsidRDefault="00F35A4B" w:rsidP="00F35A4B">
            <w:pPr>
              <w:widowControl w:val="0"/>
              <w:pBdr>
                <w:top w:val="nil"/>
                <w:left w:val="nil"/>
                <w:bottom w:val="nil"/>
                <w:right w:val="nil"/>
                <w:between w:val="nil"/>
              </w:pBdr>
            </w:pPr>
          </w:p>
          <w:p w14:paraId="078D93F2" w14:textId="5D715AA4" w:rsidR="00F35A4B" w:rsidRPr="00694D9C" w:rsidRDefault="00F35A4B" w:rsidP="00F35A4B">
            <w:pPr>
              <w:widowControl w:val="0"/>
              <w:pBdr>
                <w:top w:val="nil"/>
                <w:left w:val="nil"/>
                <w:bottom w:val="nil"/>
                <w:right w:val="nil"/>
                <w:between w:val="nil"/>
              </w:pBdr>
            </w:pPr>
          </w:p>
          <w:p w14:paraId="60AF3A77" w14:textId="3D62CEDB" w:rsidR="00F35A4B" w:rsidRPr="00694D9C" w:rsidRDefault="00F35A4B" w:rsidP="00F35A4B">
            <w:pPr>
              <w:widowControl w:val="0"/>
              <w:pBdr>
                <w:top w:val="nil"/>
                <w:left w:val="nil"/>
                <w:bottom w:val="nil"/>
                <w:right w:val="nil"/>
                <w:between w:val="nil"/>
              </w:pBdr>
            </w:pPr>
          </w:p>
          <w:p w14:paraId="12A6896B" w14:textId="19F289E4" w:rsidR="00F35A4B" w:rsidRPr="00694D9C" w:rsidRDefault="00F35A4B" w:rsidP="00F35A4B">
            <w:pPr>
              <w:widowControl w:val="0"/>
              <w:pBdr>
                <w:top w:val="nil"/>
                <w:left w:val="nil"/>
                <w:bottom w:val="nil"/>
                <w:right w:val="nil"/>
                <w:between w:val="nil"/>
              </w:pBdr>
            </w:pPr>
          </w:p>
          <w:p w14:paraId="08A0B644" w14:textId="187CF84B" w:rsidR="00F35A4B" w:rsidRPr="00694D9C" w:rsidRDefault="00F35A4B" w:rsidP="00F35A4B">
            <w:pPr>
              <w:widowControl w:val="0"/>
              <w:pBdr>
                <w:top w:val="nil"/>
                <w:left w:val="nil"/>
                <w:bottom w:val="nil"/>
                <w:right w:val="nil"/>
                <w:between w:val="nil"/>
              </w:pBdr>
            </w:pPr>
          </w:p>
          <w:p w14:paraId="0D4E0175" w14:textId="049A9F6D" w:rsidR="00F35A4B" w:rsidRPr="00694D9C" w:rsidRDefault="00F35A4B" w:rsidP="00F35A4B">
            <w:pPr>
              <w:widowControl w:val="0"/>
              <w:pBdr>
                <w:top w:val="nil"/>
                <w:left w:val="nil"/>
                <w:bottom w:val="nil"/>
                <w:right w:val="nil"/>
                <w:between w:val="nil"/>
              </w:pBdr>
            </w:pPr>
          </w:p>
          <w:p w14:paraId="3AE2DBBC" w14:textId="2C148B8C" w:rsidR="00F35A4B" w:rsidRPr="00694D9C" w:rsidRDefault="00F35A4B" w:rsidP="00F35A4B">
            <w:pPr>
              <w:widowControl w:val="0"/>
              <w:pBdr>
                <w:top w:val="nil"/>
                <w:left w:val="nil"/>
                <w:bottom w:val="nil"/>
                <w:right w:val="nil"/>
                <w:between w:val="nil"/>
              </w:pBdr>
            </w:pPr>
          </w:p>
          <w:p w14:paraId="2B3A41F1" w14:textId="75008A59" w:rsidR="00F35A4B" w:rsidRPr="00694D9C" w:rsidRDefault="00F35A4B" w:rsidP="00F35A4B">
            <w:pPr>
              <w:widowControl w:val="0"/>
              <w:pBdr>
                <w:top w:val="nil"/>
                <w:left w:val="nil"/>
                <w:bottom w:val="nil"/>
                <w:right w:val="nil"/>
                <w:between w:val="nil"/>
              </w:pBdr>
            </w:pPr>
          </w:p>
          <w:p w14:paraId="30C86355" w14:textId="1297760B" w:rsidR="00F35A4B" w:rsidRPr="00694D9C" w:rsidRDefault="00F35A4B" w:rsidP="00F35A4B">
            <w:pPr>
              <w:widowControl w:val="0"/>
              <w:pBdr>
                <w:top w:val="nil"/>
                <w:left w:val="nil"/>
                <w:bottom w:val="nil"/>
                <w:right w:val="nil"/>
                <w:between w:val="nil"/>
              </w:pBdr>
            </w:pPr>
          </w:p>
          <w:p w14:paraId="57984662" w14:textId="07D0F4E6" w:rsidR="00F35A4B" w:rsidRPr="00694D9C" w:rsidRDefault="00F35A4B" w:rsidP="00F35A4B">
            <w:pPr>
              <w:widowControl w:val="0"/>
              <w:pBdr>
                <w:top w:val="nil"/>
                <w:left w:val="nil"/>
                <w:bottom w:val="nil"/>
                <w:right w:val="nil"/>
                <w:between w:val="nil"/>
              </w:pBdr>
            </w:pPr>
          </w:p>
          <w:p w14:paraId="764FC01E" w14:textId="6C8A3150" w:rsidR="00F35A4B" w:rsidRPr="00694D9C" w:rsidRDefault="00F35A4B" w:rsidP="00F35A4B">
            <w:pPr>
              <w:widowControl w:val="0"/>
              <w:pBdr>
                <w:top w:val="nil"/>
                <w:left w:val="nil"/>
                <w:bottom w:val="nil"/>
                <w:right w:val="nil"/>
                <w:between w:val="nil"/>
              </w:pBdr>
            </w:pPr>
          </w:p>
          <w:p w14:paraId="0C92B1FE" w14:textId="72C30E59" w:rsidR="00F35A4B" w:rsidRPr="00694D9C" w:rsidRDefault="00F35A4B" w:rsidP="00F35A4B">
            <w:pPr>
              <w:widowControl w:val="0"/>
              <w:pBdr>
                <w:top w:val="nil"/>
                <w:left w:val="nil"/>
                <w:bottom w:val="nil"/>
                <w:right w:val="nil"/>
                <w:between w:val="nil"/>
              </w:pBdr>
            </w:pPr>
          </w:p>
          <w:p w14:paraId="400A6B90" w14:textId="6ACD3745" w:rsidR="00F35A4B" w:rsidRPr="00694D9C" w:rsidRDefault="00F35A4B" w:rsidP="00F35A4B">
            <w:pPr>
              <w:widowControl w:val="0"/>
              <w:pBdr>
                <w:top w:val="nil"/>
                <w:left w:val="nil"/>
                <w:bottom w:val="nil"/>
                <w:right w:val="nil"/>
                <w:between w:val="nil"/>
              </w:pBdr>
            </w:pPr>
          </w:p>
          <w:p w14:paraId="5DCE489A" w14:textId="4DC42392" w:rsidR="00F35A4B" w:rsidRPr="00694D9C" w:rsidRDefault="00F35A4B" w:rsidP="00F35A4B">
            <w:pPr>
              <w:widowControl w:val="0"/>
              <w:pBdr>
                <w:top w:val="nil"/>
                <w:left w:val="nil"/>
                <w:bottom w:val="nil"/>
                <w:right w:val="nil"/>
                <w:between w:val="nil"/>
              </w:pBdr>
            </w:pPr>
          </w:p>
          <w:p w14:paraId="789579E4" w14:textId="19722893" w:rsidR="00F35A4B" w:rsidRPr="00694D9C" w:rsidRDefault="00F35A4B" w:rsidP="00F35A4B">
            <w:pPr>
              <w:widowControl w:val="0"/>
              <w:pBdr>
                <w:top w:val="nil"/>
                <w:left w:val="nil"/>
                <w:bottom w:val="nil"/>
                <w:right w:val="nil"/>
                <w:between w:val="nil"/>
              </w:pBdr>
            </w:pPr>
          </w:p>
          <w:p w14:paraId="4B8B55E9" w14:textId="3B6BA290" w:rsidR="00F35A4B" w:rsidRPr="00694D9C" w:rsidRDefault="00F35A4B" w:rsidP="00F35A4B">
            <w:pPr>
              <w:widowControl w:val="0"/>
              <w:pBdr>
                <w:top w:val="nil"/>
                <w:left w:val="nil"/>
                <w:bottom w:val="nil"/>
                <w:right w:val="nil"/>
                <w:between w:val="nil"/>
              </w:pBdr>
            </w:pPr>
          </w:p>
          <w:p w14:paraId="2B483CC4" w14:textId="0D4FE580" w:rsidR="00F35A4B" w:rsidRPr="00694D9C" w:rsidRDefault="00F35A4B" w:rsidP="00F35A4B">
            <w:pPr>
              <w:widowControl w:val="0"/>
              <w:pBdr>
                <w:top w:val="nil"/>
                <w:left w:val="nil"/>
                <w:bottom w:val="nil"/>
                <w:right w:val="nil"/>
                <w:between w:val="nil"/>
              </w:pBdr>
            </w:pPr>
          </w:p>
          <w:p w14:paraId="4D241F1D" w14:textId="7DCA7D8A" w:rsidR="00F35A4B" w:rsidRPr="00694D9C" w:rsidRDefault="00F35A4B" w:rsidP="00F35A4B">
            <w:pPr>
              <w:widowControl w:val="0"/>
              <w:pBdr>
                <w:top w:val="nil"/>
                <w:left w:val="nil"/>
                <w:bottom w:val="nil"/>
                <w:right w:val="nil"/>
                <w:between w:val="nil"/>
              </w:pBdr>
            </w:pPr>
          </w:p>
          <w:p w14:paraId="5C3F0773" w14:textId="790DAB67" w:rsidR="00F35A4B" w:rsidRPr="00694D9C" w:rsidRDefault="00F35A4B" w:rsidP="00F35A4B">
            <w:pPr>
              <w:widowControl w:val="0"/>
              <w:pBdr>
                <w:top w:val="nil"/>
                <w:left w:val="nil"/>
                <w:bottom w:val="nil"/>
                <w:right w:val="nil"/>
                <w:between w:val="nil"/>
              </w:pBdr>
            </w:pPr>
          </w:p>
          <w:p w14:paraId="1C758C73" w14:textId="6499DF55" w:rsidR="00F35A4B" w:rsidRPr="00694D9C" w:rsidRDefault="00F35A4B" w:rsidP="00F35A4B">
            <w:pPr>
              <w:widowControl w:val="0"/>
              <w:pBdr>
                <w:top w:val="nil"/>
                <w:left w:val="nil"/>
                <w:bottom w:val="nil"/>
                <w:right w:val="nil"/>
                <w:between w:val="nil"/>
              </w:pBdr>
            </w:pPr>
          </w:p>
          <w:p w14:paraId="7E19AB9F" w14:textId="39D9FA9B" w:rsidR="00F35A4B" w:rsidRPr="00694D9C" w:rsidRDefault="00F35A4B" w:rsidP="00F35A4B">
            <w:pPr>
              <w:widowControl w:val="0"/>
              <w:pBdr>
                <w:top w:val="nil"/>
                <w:left w:val="nil"/>
                <w:bottom w:val="nil"/>
                <w:right w:val="nil"/>
                <w:between w:val="nil"/>
              </w:pBdr>
            </w:pPr>
          </w:p>
          <w:p w14:paraId="7A6FF248" w14:textId="33AEBC87" w:rsidR="00F35A4B" w:rsidRPr="00694D9C" w:rsidRDefault="00F35A4B" w:rsidP="00F35A4B">
            <w:pPr>
              <w:widowControl w:val="0"/>
              <w:pBdr>
                <w:top w:val="nil"/>
                <w:left w:val="nil"/>
                <w:bottom w:val="nil"/>
                <w:right w:val="nil"/>
                <w:between w:val="nil"/>
              </w:pBdr>
            </w:pPr>
          </w:p>
          <w:p w14:paraId="518350FF" w14:textId="35C72B31" w:rsidR="00F35A4B" w:rsidRPr="00694D9C" w:rsidRDefault="00F35A4B" w:rsidP="00F35A4B">
            <w:pPr>
              <w:widowControl w:val="0"/>
              <w:pBdr>
                <w:top w:val="nil"/>
                <w:left w:val="nil"/>
                <w:bottom w:val="nil"/>
                <w:right w:val="nil"/>
                <w:between w:val="nil"/>
              </w:pBdr>
            </w:pPr>
          </w:p>
          <w:p w14:paraId="34D0C780" w14:textId="48824507" w:rsidR="00F35A4B" w:rsidRPr="00694D9C" w:rsidRDefault="00F35A4B" w:rsidP="00F35A4B">
            <w:pPr>
              <w:widowControl w:val="0"/>
              <w:pBdr>
                <w:top w:val="nil"/>
                <w:left w:val="nil"/>
                <w:bottom w:val="nil"/>
                <w:right w:val="nil"/>
                <w:between w:val="nil"/>
              </w:pBdr>
            </w:pPr>
          </w:p>
          <w:p w14:paraId="489EFAFA" w14:textId="160F3612" w:rsidR="00F35A4B" w:rsidRPr="00694D9C" w:rsidRDefault="00F35A4B" w:rsidP="00F35A4B">
            <w:pPr>
              <w:widowControl w:val="0"/>
              <w:pBdr>
                <w:top w:val="nil"/>
                <w:left w:val="nil"/>
                <w:bottom w:val="nil"/>
                <w:right w:val="nil"/>
                <w:between w:val="nil"/>
              </w:pBdr>
            </w:pPr>
          </w:p>
          <w:p w14:paraId="6099FD92" w14:textId="0EA1AA40" w:rsidR="00F35A4B" w:rsidRPr="00694D9C" w:rsidRDefault="00F35A4B" w:rsidP="00F35A4B">
            <w:pPr>
              <w:widowControl w:val="0"/>
              <w:pBdr>
                <w:top w:val="nil"/>
                <w:left w:val="nil"/>
                <w:bottom w:val="nil"/>
                <w:right w:val="nil"/>
                <w:between w:val="nil"/>
              </w:pBdr>
            </w:pPr>
          </w:p>
          <w:p w14:paraId="6B0D156A" w14:textId="6FFB7E3D" w:rsidR="00F35A4B" w:rsidRPr="00694D9C" w:rsidRDefault="00F35A4B" w:rsidP="00F35A4B">
            <w:pPr>
              <w:widowControl w:val="0"/>
              <w:pBdr>
                <w:top w:val="nil"/>
                <w:left w:val="nil"/>
                <w:bottom w:val="nil"/>
                <w:right w:val="nil"/>
                <w:between w:val="nil"/>
              </w:pBdr>
            </w:pPr>
          </w:p>
          <w:p w14:paraId="1E26D862" w14:textId="5347E292" w:rsidR="00F35A4B" w:rsidRPr="00694D9C" w:rsidRDefault="00F35A4B" w:rsidP="00F35A4B">
            <w:pPr>
              <w:widowControl w:val="0"/>
              <w:pBdr>
                <w:top w:val="nil"/>
                <w:left w:val="nil"/>
                <w:bottom w:val="nil"/>
                <w:right w:val="nil"/>
                <w:between w:val="nil"/>
              </w:pBdr>
            </w:pPr>
          </w:p>
          <w:p w14:paraId="07CBD302" w14:textId="316AB0A5" w:rsidR="00F35A4B" w:rsidRPr="00694D9C" w:rsidRDefault="00F35A4B" w:rsidP="00F35A4B">
            <w:pPr>
              <w:widowControl w:val="0"/>
              <w:pBdr>
                <w:top w:val="nil"/>
                <w:left w:val="nil"/>
                <w:bottom w:val="nil"/>
                <w:right w:val="nil"/>
                <w:between w:val="nil"/>
              </w:pBdr>
            </w:pPr>
          </w:p>
          <w:p w14:paraId="65077744" w14:textId="6A7756EC" w:rsidR="00F35A4B" w:rsidRPr="00694D9C" w:rsidRDefault="00F35A4B" w:rsidP="00F35A4B">
            <w:pPr>
              <w:widowControl w:val="0"/>
              <w:pBdr>
                <w:top w:val="nil"/>
                <w:left w:val="nil"/>
                <w:bottom w:val="nil"/>
                <w:right w:val="nil"/>
                <w:between w:val="nil"/>
              </w:pBdr>
            </w:pPr>
          </w:p>
          <w:p w14:paraId="7F4E9929" w14:textId="0556BCA6" w:rsidR="00F35A4B" w:rsidRPr="00694D9C" w:rsidRDefault="00F35A4B" w:rsidP="00F35A4B">
            <w:pPr>
              <w:widowControl w:val="0"/>
              <w:pBdr>
                <w:top w:val="nil"/>
                <w:left w:val="nil"/>
                <w:bottom w:val="nil"/>
                <w:right w:val="nil"/>
                <w:between w:val="nil"/>
              </w:pBdr>
            </w:pPr>
          </w:p>
          <w:p w14:paraId="6B8FDE6E" w14:textId="09550FA9" w:rsidR="00F35A4B" w:rsidRPr="00694D9C" w:rsidRDefault="00F35A4B" w:rsidP="00F35A4B">
            <w:pPr>
              <w:widowControl w:val="0"/>
              <w:pBdr>
                <w:top w:val="nil"/>
                <w:left w:val="nil"/>
                <w:bottom w:val="nil"/>
                <w:right w:val="nil"/>
                <w:between w:val="nil"/>
              </w:pBdr>
            </w:pPr>
          </w:p>
          <w:p w14:paraId="1F4676E0" w14:textId="6D4B36DB" w:rsidR="00F35A4B" w:rsidRPr="00694D9C" w:rsidRDefault="00F35A4B" w:rsidP="00F35A4B">
            <w:pPr>
              <w:widowControl w:val="0"/>
              <w:pBdr>
                <w:top w:val="nil"/>
                <w:left w:val="nil"/>
                <w:bottom w:val="nil"/>
                <w:right w:val="nil"/>
                <w:between w:val="nil"/>
              </w:pBdr>
            </w:pPr>
          </w:p>
          <w:p w14:paraId="79845455" w14:textId="64A44CEB" w:rsidR="00F35A4B" w:rsidRPr="00694D9C" w:rsidRDefault="00F35A4B" w:rsidP="00F35A4B">
            <w:pPr>
              <w:widowControl w:val="0"/>
              <w:pBdr>
                <w:top w:val="nil"/>
                <w:left w:val="nil"/>
                <w:bottom w:val="nil"/>
                <w:right w:val="nil"/>
                <w:between w:val="nil"/>
              </w:pBdr>
            </w:pPr>
          </w:p>
          <w:p w14:paraId="0E27BFF2" w14:textId="25FB61F6" w:rsidR="00F35A4B" w:rsidRPr="00694D9C" w:rsidRDefault="00F35A4B" w:rsidP="00F35A4B">
            <w:pPr>
              <w:widowControl w:val="0"/>
              <w:pBdr>
                <w:top w:val="nil"/>
                <w:left w:val="nil"/>
                <w:bottom w:val="nil"/>
                <w:right w:val="nil"/>
                <w:between w:val="nil"/>
              </w:pBdr>
            </w:pPr>
          </w:p>
          <w:p w14:paraId="37E9D2F0" w14:textId="204E2059" w:rsidR="00F35A4B" w:rsidRPr="00694D9C" w:rsidRDefault="00F35A4B" w:rsidP="00F35A4B">
            <w:pPr>
              <w:widowControl w:val="0"/>
              <w:pBdr>
                <w:top w:val="nil"/>
                <w:left w:val="nil"/>
                <w:bottom w:val="nil"/>
                <w:right w:val="nil"/>
                <w:between w:val="nil"/>
              </w:pBdr>
            </w:pPr>
          </w:p>
          <w:p w14:paraId="703BC408" w14:textId="3FDC4E9B" w:rsidR="00F35A4B" w:rsidRPr="00694D9C" w:rsidRDefault="00F35A4B" w:rsidP="00F35A4B">
            <w:pPr>
              <w:widowControl w:val="0"/>
              <w:pBdr>
                <w:top w:val="nil"/>
                <w:left w:val="nil"/>
                <w:bottom w:val="nil"/>
                <w:right w:val="nil"/>
                <w:between w:val="nil"/>
              </w:pBdr>
            </w:pPr>
          </w:p>
          <w:p w14:paraId="4FF3EB9C" w14:textId="77777777" w:rsidR="00F35A4B" w:rsidRPr="00694D9C" w:rsidRDefault="00F35A4B" w:rsidP="00F35A4B">
            <w:pPr>
              <w:jc w:val="both"/>
            </w:pPr>
            <w:r w:rsidRPr="00694D9C">
              <w:t>. Papildināt 26. pantu ar (2</w:t>
            </w:r>
            <w:r w:rsidRPr="00694D9C">
              <w:rPr>
                <w:vertAlign w:val="superscript"/>
              </w:rPr>
              <w:t>1</w:t>
            </w:r>
            <w:r w:rsidRPr="00694D9C">
              <w:t>)  daļu šādā redakcijā:</w:t>
            </w:r>
          </w:p>
          <w:p w14:paraId="5BA2ACD8" w14:textId="77777777" w:rsidR="00F35A4B" w:rsidRPr="00694D9C" w:rsidRDefault="00F35A4B" w:rsidP="00F35A4B">
            <w:pPr>
              <w:jc w:val="both"/>
            </w:pPr>
          </w:p>
          <w:p w14:paraId="01C07923" w14:textId="0ACDBDE7" w:rsidR="00F35A4B" w:rsidRPr="00694D9C" w:rsidRDefault="00F35A4B" w:rsidP="00F35A4B">
            <w:pPr>
              <w:widowControl w:val="0"/>
              <w:pBdr>
                <w:top w:val="nil"/>
                <w:left w:val="nil"/>
                <w:bottom w:val="nil"/>
                <w:right w:val="nil"/>
                <w:between w:val="nil"/>
              </w:pBd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p w14:paraId="0DCACF0C" w14:textId="77777777" w:rsidR="00F35A4B" w:rsidRPr="00694D9C" w:rsidRDefault="00F35A4B" w:rsidP="00F35A4B">
            <w:pPr>
              <w:widowControl w:val="0"/>
              <w:pBdr>
                <w:top w:val="nil"/>
                <w:left w:val="nil"/>
                <w:bottom w:val="nil"/>
                <w:right w:val="nil"/>
                <w:between w:val="nil"/>
              </w:pBdr>
              <w:rPr>
                <w:color w:val="000000"/>
                <w:sz w:val="24"/>
                <w:szCs w:val="24"/>
              </w:rPr>
            </w:pPr>
          </w:p>
          <w:p w14:paraId="04B1CF80" w14:textId="77777777" w:rsidR="00F35A4B" w:rsidRPr="00694D9C" w:rsidRDefault="00F35A4B" w:rsidP="00F35A4B">
            <w:pPr>
              <w:jc w:val="both"/>
            </w:pPr>
          </w:p>
          <w:p w14:paraId="5852118B" w14:textId="77777777" w:rsidR="00AC28CE" w:rsidRPr="00694D9C" w:rsidRDefault="00AC28CE" w:rsidP="00F35A4B">
            <w:pPr>
              <w:jc w:val="both"/>
            </w:pPr>
          </w:p>
          <w:p w14:paraId="488D101E" w14:textId="10A65686" w:rsidR="00F35A4B" w:rsidRPr="00694D9C" w:rsidRDefault="00F35A4B" w:rsidP="00F35A4B">
            <w:pPr>
              <w:jc w:val="both"/>
            </w:pPr>
            <w:r w:rsidRPr="00694D9C">
              <w:t>Papildināt 26. pantu ar (2</w:t>
            </w:r>
            <w:r w:rsidRPr="00694D9C">
              <w:rPr>
                <w:vertAlign w:val="superscript"/>
              </w:rPr>
              <w:t>1</w:t>
            </w:r>
            <w:r w:rsidRPr="00694D9C">
              <w:t>)  daļu šādā redakcijā:</w:t>
            </w:r>
          </w:p>
          <w:p w14:paraId="66B02045" w14:textId="77777777" w:rsidR="00F35A4B" w:rsidRPr="00694D9C" w:rsidRDefault="00F35A4B" w:rsidP="00F35A4B">
            <w:pPr>
              <w:jc w:val="both"/>
            </w:pPr>
          </w:p>
          <w:p w14:paraId="0A523514" w14:textId="0DD2DAF3" w:rsidR="00F35A4B" w:rsidRPr="00694D9C" w:rsidRDefault="00F35A4B" w:rsidP="00F35A4B">
            <w:pPr>
              <w:widowControl w:val="0"/>
              <w:pBdr>
                <w:top w:val="nil"/>
                <w:left w:val="nil"/>
                <w:bottom w:val="nil"/>
                <w:right w:val="nil"/>
                <w:between w:val="nil"/>
              </w:pBdr>
              <w:rPr>
                <w:color w:val="000000"/>
                <w:sz w:val="24"/>
                <w:szCs w:val="24"/>
              </w:rPr>
            </w:pPr>
            <w:r w:rsidRPr="00694D9C">
              <w:t>"(2</w:t>
            </w:r>
            <w:r w:rsidRPr="00694D9C">
              <w:rPr>
                <w:vertAlign w:val="superscript"/>
              </w:rPr>
              <w:t>1</w:t>
            </w:r>
            <w:r w:rsidRPr="00694D9C">
              <w:t xml:space="preserve">) Valsts dibinātu augstskolu padomes locekļu, padomes locekļu šā likuma 4.panta pirmās daļas 18.punktā un 19.punktā un </w:t>
            </w:r>
            <w:r w:rsidRPr="00694D9C">
              <w:lastRenderedPageBreak/>
              <w:t>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C32F64" w:rsidRPr="00694D9C" w14:paraId="00D208F8"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5064F0BF" w14:textId="77777777" w:rsidR="00C32F64" w:rsidRPr="00694D9C" w:rsidRDefault="00C32F64" w:rsidP="00C32F64">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78220F50" w14:textId="77777777" w:rsidR="00E86C74" w:rsidRPr="00694D9C" w:rsidRDefault="00E86C74" w:rsidP="00E86C74">
            <w:pPr>
              <w:jc w:val="both"/>
            </w:pPr>
            <w:r w:rsidRPr="00694D9C">
              <w:t>1. Papildināt 23. pantu ar sesto daļu šādā redakcijā:</w:t>
            </w:r>
          </w:p>
          <w:p w14:paraId="4DB26B05" w14:textId="77777777" w:rsidR="00E86C74" w:rsidRPr="00694D9C" w:rsidRDefault="00E86C74" w:rsidP="00E86C74">
            <w:pPr>
              <w:jc w:val="both"/>
            </w:pPr>
          </w:p>
          <w:p w14:paraId="50C07B81" w14:textId="77777777" w:rsidR="00E86C74" w:rsidRPr="00694D9C" w:rsidRDefault="00E86C74" w:rsidP="00E86C74">
            <w:pPr>
              <w:jc w:val="both"/>
            </w:pPr>
            <w:r w:rsidRPr="00694D9C">
              <w:t>"(6) Šīs nodaļas noteikumi neattiecas uz šā likuma 4. panta otrajā daļā minētajām valsts amatpersonām – augstskolas padomes locekļiem valsts dibinātās augstskolās."</w:t>
            </w:r>
          </w:p>
          <w:p w14:paraId="4B74AE9F" w14:textId="77777777" w:rsidR="00C32F64" w:rsidRPr="00694D9C" w:rsidRDefault="00C32F64" w:rsidP="00C32F64">
            <w:pPr>
              <w:widowControl w:val="0"/>
              <w:pBdr>
                <w:top w:val="nil"/>
                <w:left w:val="nil"/>
                <w:bottom w:val="nil"/>
                <w:right w:val="nil"/>
                <w:between w:val="nil"/>
              </w:pBdr>
              <w:rPr>
                <w:color w:val="000000"/>
                <w:sz w:val="24"/>
                <w:szCs w:val="24"/>
              </w:rPr>
            </w:pPr>
          </w:p>
        </w:tc>
        <w:tc>
          <w:tcPr>
            <w:tcW w:w="4820" w:type="dxa"/>
            <w:tcBorders>
              <w:top w:val="single" w:sz="6" w:space="0" w:color="000000"/>
              <w:left w:val="single" w:sz="6" w:space="0" w:color="000000"/>
              <w:bottom w:val="single" w:sz="6" w:space="0" w:color="000000"/>
              <w:right w:val="single" w:sz="6" w:space="0" w:color="000000"/>
            </w:tcBorders>
          </w:tcPr>
          <w:p w14:paraId="7B0066BE" w14:textId="1250B7F9" w:rsidR="00DE51B2" w:rsidRPr="00694D9C" w:rsidRDefault="00E86C74" w:rsidP="00C32F64">
            <w:pPr>
              <w:widowControl w:val="0"/>
              <w:pBdr>
                <w:top w:val="nil"/>
                <w:left w:val="nil"/>
                <w:bottom w:val="nil"/>
                <w:right w:val="nil"/>
                <w:between w:val="nil"/>
              </w:pBdr>
              <w:rPr>
                <w:b/>
                <w:bCs/>
                <w:color w:val="000000"/>
              </w:rPr>
            </w:pPr>
            <w:r w:rsidRPr="00694D9C">
              <w:rPr>
                <w:b/>
                <w:bCs/>
                <w:color w:val="000000"/>
              </w:rPr>
              <w:t>Iebildums:</w:t>
            </w:r>
          </w:p>
          <w:p w14:paraId="3DAE9509" w14:textId="72BD6540" w:rsidR="009A4CEF" w:rsidRPr="00694D9C" w:rsidRDefault="009A4CEF" w:rsidP="00C32F64">
            <w:pPr>
              <w:widowControl w:val="0"/>
              <w:pBdr>
                <w:top w:val="nil"/>
                <w:left w:val="nil"/>
                <w:bottom w:val="nil"/>
                <w:right w:val="nil"/>
                <w:between w:val="nil"/>
              </w:pBdr>
              <w:rPr>
                <w:b/>
                <w:bCs/>
                <w:color w:val="000000"/>
              </w:rPr>
            </w:pPr>
            <w:r w:rsidRPr="00694D9C">
              <w:rPr>
                <w:b/>
                <w:bCs/>
                <w:color w:val="000000"/>
              </w:rPr>
              <w:t>Finanšu ministrija (</w:t>
            </w:r>
            <w:r w:rsidR="00AC28CE" w:rsidRPr="00694D9C">
              <w:rPr>
                <w:b/>
                <w:bCs/>
                <w:color w:val="000000"/>
              </w:rPr>
              <w:t>2020.gada 27.marta atzinums</w:t>
            </w:r>
            <w:r w:rsidR="00D50586" w:rsidRPr="00694D9C">
              <w:rPr>
                <w:b/>
                <w:bCs/>
                <w:color w:val="000000"/>
              </w:rPr>
              <w:t xml:space="preserve"> Nr. 12/A-7/1453</w:t>
            </w:r>
            <w:r w:rsidR="00AC28CE" w:rsidRPr="00694D9C">
              <w:rPr>
                <w:b/>
                <w:bCs/>
                <w:color w:val="000000"/>
              </w:rPr>
              <w:t>)</w:t>
            </w:r>
          </w:p>
          <w:p w14:paraId="23F89F4F" w14:textId="77777777" w:rsidR="00E86C74" w:rsidRPr="00694D9C" w:rsidRDefault="00E86C74" w:rsidP="00E86C74">
            <w:pPr>
              <w:ind w:firstLine="720"/>
              <w:jc w:val="both"/>
              <w:rPr>
                <w:szCs w:val="24"/>
              </w:rPr>
            </w:pPr>
            <w:r w:rsidRPr="00694D9C">
              <w:rPr>
                <w:szCs w:val="24"/>
              </w:rPr>
              <w:t>Finanšu ministrija atbilstoši kompetencei ir izskatījusi Izglītības un zinātnes ministrijas izstrādāto likumprojektu “Grozījumi likumā “Par interešu konflikta novēršanu valsts amatpersonu darbībā”” (turpmāk – likumprojekts), tā sākotnējās ietekmes novērtējuma ziņojumu (anotāciju) un izsaka šādus iebildumus.</w:t>
            </w:r>
          </w:p>
          <w:p w14:paraId="14045545" w14:textId="77777777" w:rsidR="00E86C74" w:rsidRPr="00694D9C" w:rsidRDefault="00E86C74" w:rsidP="00E86C74">
            <w:pPr>
              <w:ind w:firstLine="709"/>
              <w:jc w:val="both"/>
              <w:rPr>
                <w:szCs w:val="24"/>
              </w:rPr>
            </w:pPr>
            <w:r w:rsidRPr="00694D9C">
              <w:rPr>
                <w:szCs w:val="24"/>
              </w:rPr>
              <w:t>Likumprojekts paredz papildināt likuma “Par interešu konflikta novēršanu valsts amatpersonu darbībā” 23. pantu ar sesto daļu, nosakot atbrīvojumu iesniegt  valsts amatpersonu deklarācijas valsts amatpersonām – valsts dibināto augstskolu padomes locekļiem. Turklāt  likumprojekts paredz papildināt pārejas noteikumus ar 29.punktu šādā redakcijā:</w:t>
            </w:r>
          </w:p>
          <w:p w14:paraId="0547FB0E" w14:textId="77777777" w:rsidR="00E86C74" w:rsidRPr="00694D9C" w:rsidRDefault="00E86C74" w:rsidP="00E86C74">
            <w:pPr>
              <w:ind w:firstLine="709"/>
              <w:jc w:val="both"/>
              <w:rPr>
                <w:szCs w:val="24"/>
              </w:rPr>
            </w:pPr>
            <w:r w:rsidRPr="00694D9C">
              <w:rPr>
                <w:szCs w:val="24"/>
              </w:rPr>
              <w:t>“29. Šā likuma 23.panta sestā daļa stājas spēkā vienlaikus ar grozījumiem Augstskolu likumā, kas paredz augstskolu padomju izveidi valsts dibinātās augstskolās.”</w:t>
            </w:r>
          </w:p>
          <w:p w14:paraId="232BEDD6" w14:textId="77777777" w:rsidR="00E86C74" w:rsidRPr="00694D9C" w:rsidRDefault="00E86C74" w:rsidP="00E86C74">
            <w:pPr>
              <w:ind w:firstLine="709"/>
              <w:jc w:val="both"/>
              <w:rPr>
                <w:szCs w:val="24"/>
              </w:rPr>
            </w:pPr>
            <w:r w:rsidRPr="00694D9C">
              <w:rPr>
                <w:szCs w:val="24"/>
              </w:rPr>
              <w:t>Tādējādi likumprojektā paredzēts, ka valsts dibināto augstskolu padomes locekļiem, kuras ir valsts amatpersonas, nebūs pienākums iesniegt valsts amatpersonu deklarācijas.</w:t>
            </w:r>
          </w:p>
          <w:p w14:paraId="674FFBE3" w14:textId="77777777" w:rsidR="00E86C74" w:rsidRPr="00694D9C" w:rsidRDefault="00E86C74" w:rsidP="00E86C74">
            <w:pPr>
              <w:ind w:firstLine="709"/>
              <w:jc w:val="both"/>
              <w:rPr>
                <w:szCs w:val="24"/>
                <w:u w:val="single"/>
              </w:rPr>
            </w:pPr>
            <w:r w:rsidRPr="00694D9C">
              <w:rPr>
                <w:szCs w:val="24"/>
              </w:rPr>
              <w:lastRenderedPageBreak/>
              <w:t xml:space="preserve">Savukārt  anotācijas I sadaļas 1.punktā “Pamatojums” norādīts, ka likumprojekts ir izstrādāts, pamatojoties uz konceptuālajā ziņojumā “Par augstskolu iekšējās pārvaldības modeļa maiņu” (turpmāk – ziņojums) noteikto un I sadaļas 2.punktā “Pašreizējā situācija un problēmas, kuru risināšanai tiesību akta projekts izstrādāts, tiesiskā regulējuma mērķis un būtība” norādīts, ka ziņojums paredz izveidot un </w:t>
            </w:r>
            <w:r w:rsidRPr="00694D9C">
              <w:rPr>
                <w:szCs w:val="24"/>
                <w:u w:val="single"/>
              </w:rPr>
              <w:t>ieviest valsts dibināto augstskolu iekšējās pārvaldības sistēmās augstskolu padomes, kas spētu efektīvi garantēt augstākās izglītības institūciju autonomiju, atvērtību un caurspīdīgumu.</w:t>
            </w:r>
          </w:p>
          <w:p w14:paraId="027F28CE" w14:textId="77777777" w:rsidR="00E86C74" w:rsidRPr="00694D9C" w:rsidRDefault="00E86C74" w:rsidP="00E86C74">
            <w:pPr>
              <w:ind w:firstLine="709"/>
              <w:jc w:val="both"/>
              <w:rPr>
                <w:szCs w:val="24"/>
              </w:rPr>
            </w:pPr>
            <w:r w:rsidRPr="00694D9C">
              <w:rPr>
                <w:szCs w:val="24"/>
              </w:rPr>
              <w:t>Likumprojekta “Grozījumi Augstskolu likumā” (VSS-227) ietvertajā Augstskolu likuma 14.</w:t>
            </w:r>
            <w:r w:rsidRPr="00694D9C">
              <w:rPr>
                <w:szCs w:val="24"/>
                <w:vertAlign w:val="superscript"/>
              </w:rPr>
              <w:t>1 </w:t>
            </w:r>
            <w:r w:rsidRPr="00694D9C">
              <w:rPr>
                <w:szCs w:val="24"/>
              </w:rPr>
              <w:t xml:space="preserve">panta pirmajā daļā paredzēts, ka </w:t>
            </w:r>
            <w:r w:rsidRPr="00694D9C">
              <w:rPr>
                <w:szCs w:val="24"/>
                <w:u w:val="single"/>
              </w:rPr>
              <w:t>augstskolas padome ir valsts dibinātas augstskolas koleģiāla vadības un lēmējinstitūcija</w:t>
            </w:r>
            <w:r w:rsidRPr="00694D9C">
              <w:rPr>
                <w:szCs w:val="24"/>
              </w:rPr>
              <w:t xml:space="preserve">, kas nodrošina augstskolas autonomiju un labas pārvaldības principa īstenošanu un </w:t>
            </w:r>
            <w:r w:rsidRPr="00694D9C">
              <w:rPr>
                <w:szCs w:val="24"/>
                <w:u w:val="single"/>
              </w:rPr>
              <w:t>ir atbildīga</w:t>
            </w:r>
            <w:r w:rsidRPr="00694D9C">
              <w:rPr>
                <w:szCs w:val="24"/>
              </w:rPr>
              <w:t xml:space="preserve"> par augstskolas stratēģisko, administratīvo, saimniecisko un </w:t>
            </w:r>
            <w:r w:rsidRPr="00694D9C">
              <w:rPr>
                <w:szCs w:val="24"/>
                <w:u w:val="single"/>
              </w:rPr>
              <w:t>finanšu vadību</w:t>
            </w:r>
            <w:r w:rsidRPr="00694D9C">
              <w:rPr>
                <w:szCs w:val="24"/>
              </w:rPr>
              <w:t xml:space="preserve"> atbilstoši dibinātāja noteiktajiem mērķiem.</w:t>
            </w:r>
          </w:p>
          <w:p w14:paraId="634D2B8B" w14:textId="77777777" w:rsidR="00E86C74" w:rsidRPr="00694D9C" w:rsidRDefault="00E86C74" w:rsidP="00E86C74">
            <w:pPr>
              <w:ind w:firstLine="709"/>
              <w:jc w:val="both"/>
              <w:rPr>
                <w:szCs w:val="24"/>
              </w:rPr>
            </w:pPr>
            <w:r w:rsidRPr="00694D9C">
              <w:rPr>
                <w:szCs w:val="24"/>
              </w:rPr>
              <w:t>Tāpat likumprojektā “Grozījumi Augstskolu likumā” ietvertajā Augstskolu likuma 14.</w:t>
            </w:r>
            <w:r w:rsidRPr="00694D9C">
              <w:rPr>
                <w:szCs w:val="24"/>
                <w:vertAlign w:val="superscript"/>
              </w:rPr>
              <w:t>2</w:t>
            </w:r>
            <w:r w:rsidRPr="00694D9C">
              <w:rPr>
                <w:szCs w:val="24"/>
              </w:rPr>
              <w:t> pantā paredzēts noteikt augstskolas padomes kompetenci, proti, augstskolas padome:</w:t>
            </w:r>
          </w:p>
          <w:p w14:paraId="228C62FE" w14:textId="77777777" w:rsidR="00E86C74" w:rsidRPr="00694D9C" w:rsidRDefault="00E86C74" w:rsidP="00E86C74">
            <w:pPr>
              <w:ind w:firstLine="709"/>
              <w:jc w:val="both"/>
              <w:rPr>
                <w:szCs w:val="24"/>
              </w:rPr>
            </w:pPr>
            <w:r w:rsidRPr="00694D9C">
              <w:rPr>
                <w:szCs w:val="24"/>
              </w:rPr>
              <w:t>1) saskaņojot ar attiecīgās nozares ministriju, apstiprina augstskolas attīstības stratēģiju un seko tās ieviešanas progresa un kvalitātes monitoringam;</w:t>
            </w:r>
          </w:p>
          <w:p w14:paraId="7EBE7F8A" w14:textId="77777777" w:rsidR="00E86C74" w:rsidRPr="00694D9C" w:rsidRDefault="00E86C74" w:rsidP="00E86C74">
            <w:pPr>
              <w:ind w:firstLine="709"/>
              <w:jc w:val="both"/>
              <w:rPr>
                <w:szCs w:val="24"/>
              </w:rPr>
            </w:pPr>
            <w:r w:rsidRPr="00694D9C">
              <w:rPr>
                <w:szCs w:val="24"/>
              </w:rPr>
              <w:t xml:space="preserve">2) </w:t>
            </w:r>
            <w:r w:rsidRPr="00694D9C">
              <w:rPr>
                <w:szCs w:val="24"/>
                <w:u w:val="single"/>
              </w:rPr>
              <w:t>apstiprina augstskolas budžetu un uzrauga tā izpildi;</w:t>
            </w:r>
            <w:r w:rsidRPr="00694D9C">
              <w:rPr>
                <w:szCs w:val="24"/>
              </w:rPr>
              <w:t xml:space="preserve"> </w:t>
            </w:r>
          </w:p>
          <w:p w14:paraId="6D2FC618" w14:textId="77777777" w:rsidR="00E86C74" w:rsidRPr="00694D9C" w:rsidRDefault="00E86C74" w:rsidP="00E86C74">
            <w:pPr>
              <w:ind w:firstLine="709"/>
              <w:jc w:val="both"/>
              <w:rPr>
                <w:szCs w:val="24"/>
                <w:u w:val="single"/>
              </w:rPr>
            </w:pPr>
            <w:r w:rsidRPr="00694D9C">
              <w:rPr>
                <w:szCs w:val="24"/>
              </w:rPr>
              <w:t xml:space="preserve">3) </w:t>
            </w:r>
            <w:r w:rsidRPr="00694D9C">
              <w:rPr>
                <w:szCs w:val="24"/>
                <w:u w:val="single"/>
              </w:rPr>
              <w:t>apstiprina atalgojuma un motivācijas politiku, pieņem lēmumus par investīciju piesaisti, veic risku pārvaldību un nodrošina iekšējā un ārējā audita darbu risku pārraudzību un kontroli;</w:t>
            </w:r>
          </w:p>
          <w:p w14:paraId="5CCF7563" w14:textId="77777777" w:rsidR="00E86C74" w:rsidRPr="00694D9C" w:rsidRDefault="00E86C74" w:rsidP="00E86C74">
            <w:pPr>
              <w:ind w:firstLine="709"/>
              <w:jc w:val="both"/>
              <w:rPr>
                <w:szCs w:val="24"/>
              </w:rPr>
            </w:pPr>
            <w:r w:rsidRPr="00694D9C">
              <w:rPr>
                <w:szCs w:val="24"/>
              </w:rPr>
              <w:t>4) sadarbībā ar senātu izstrādā un groza augstskolas satversmi;</w:t>
            </w:r>
          </w:p>
          <w:p w14:paraId="1DD73BBF" w14:textId="77777777" w:rsidR="00E86C74" w:rsidRPr="00694D9C" w:rsidRDefault="00E86C74" w:rsidP="00E86C74">
            <w:pPr>
              <w:ind w:firstLine="709"/>
              <w:jc w:val="both"/>
              <w:rPr>
                <w:szCs w:val="24"/>
              </w:rPr>
            </w:pPr>
            <w:r w:rsidRPr="00694D9C">
              <w:rPr>
                <w:szCs w:val="24"/>
              </w:rPr>
              <w:t>5) pēc saskaņošanas ar senātu apstiprina augstskolas padomes nolikumu;</w:t>
            </w:r>
          </w:p>
          <w:p w14:paraId="651BCDA0" w14:textId="77777777" w:rsidR="00E86C74" w:rsidRPr="00694D9C" w:rsidRDefault="00E86C74" w:rsidP="00E86C74">
            <w:pPr>
              <w:ind w:firstLine="709"/>
              <w:jc w:val="both"/>
              <w:rPr>
                <w:szCs w:val="24"/>
              </w:rPr>
            </w:pPr>
            <w:r w:rsidRPr="00694D9C">
              <w:rPr>
                <w:szCs w:val="24"/>
              </w:rPr>
              <w:t>6) saskaņo senāta nolikumu;</w:t>
            </w:r>
          </w:p>
          <w:p w14:paraId="4556C5F0" w14:textId="77777777" w:rsidR="00E86C74" w:rsidRPr="00694D9C" w:rsidRDefault="00E86C74" w:rsidP="00E86C74">
            <w:pPr>
              <w:ind w:firstLine="709"/>
              <w:jc w:val="both"/>
              <w:rPr>
                <w:szCs w:val="24"/>
              </w:rPr>
            </w:pPr>
            <w:r w:rsidRPr="00694D9C">
              <w:rPr>
                <w:szCs w:val="24"/>
              </w:rPr>
              <w:t>7) veic rektora amata pretendentu atlasi, rosina rektora atcelšanu;</w:t>
            </w:r>
          </w:p>
          <w:p w14:paraId="2CF45D88" w14:textId="77777777" w:rsidR="00E86C74" w:rsidRPr="00694D9C" w:rsidRDefault="00E86C74" w:rsidP="00E86C74">
            <w:pPr>
              <w:ind w:firstLine="709"/>
              <w:jc w:val="both"/>
              <w:rPr>
                <w:szCs w:val="24"/>
              </w:rPr>
            </w:pPr>
            <w:r w:rsidRPr="00694D9C">
              <w:rPr>
                <w:szCs w:val="24"/>
              </w:rPr>
              <w:lastRenderedPageBreak/>
              <w:t xml:space="preserve">8) </w:t>
            </w:r>
            <w:r w:rsidRPr="00694D9C">
              <w:rPr>
                <w:szCs w:val="24"/>
                <w:u w:val="single"/>
              </w:rPr>
              <w:t>nosaka rektora darba pienākumus, atalgojumu</w:t>
            </w:r>
            <w:r w:rsidRPr="00694D9C">
              <w:rPr>
                <w:szCs w:val="24"/>
              </w:rPr>
              <w:t xml:space="preserve"> un slēdz ar rektoru darba līgumu, veic rektora darbības novērtēšanu; </w:t>
            </w:r>
          </w:p>
          <w:p w14:paraId="35B4FFFA" w14:textId="77777777" w:rsidR="00E86C74" w:rsidRPr="00694D9C" w:rsidRDefault="00E86C74" w:rsidP="00E86C74">
            <w:pPr>
              <w:ind w:firstLine="709"/>
              <w:jc w:val="both"/>
              <w:rPr>
                <w:szCs w:val="24"/>
              </w:rPr>
            </w:pPr>
            <w:r w:rsidRPr="00694D9C">
              <w:rPr>
                <w:szCs w:val="24"/>
              </w:rPr>
              <w:t>9) stiprina starptautisko atpazīstamību un konkurētspēju;</w:t>
            </w:r>
          </w:p>
          <w:p w14:paraId="7BCCDDED" w14:textId="77777777" w:rsidR="00E86C74" w:rsidRPr="00694D9C" w:rsidRDefault="00E86C74" w:rsidP="00E86C74">
            <w:pPr>
              <w:ind w:firstLine="709"/>
              <w:jc w:val="both"/>
              <w:rPr>
                <w:szCs w:val="24"/>
              </w:rPr>
            </w:pPr>
            <w:r w:rsidRPr="00694D9C">
              <w:rPr>
                <w:szCs w:val="24"/>
              </w:rPr>
              <w:t xml:space="preserve">10) pārrauga rektora un administratīvās vadības komandas darbu;  </w:t>
            </w:r>
          </w:p>
          <w:p w14:paraId="7D6AD191" w14:textId="77777777" w:rsidR="00E86C74" w:rsidRPr="00694D9C" w:rsidRDefault="00E86C74" w:rsidP="00E86C74">
            <w:pPr>
              <w:ind w:firstLine="709"/>
              <w:jc w:val="both"/>
              <w:rPr>
                <w:szCs w:val="24"/>
              </w:rPr>
            </w:pPr>
            <w:r w:rsidRPr="00694D9C">
              <w:rPr>
                <w:szCs w:val="24"/>
              </w:rPr>
              <w:t>11) pārrauga augstskolas darbības atbilstību normatīvajiem aktiem.</w:t>
            </w:r>
          </w:p>
          <w:p w14:paraId="05F6AD47" w14:textId="77777777" w:rsidR="00E86C74" w:rsidRPr="00694D9C" w:rsidRDefault="00E86C74" w:rsidP="00E86C74">
            <w:pPr>
              <w:ind w:firstLine="709"/>
              <w:jc w:val="both"/>
              <w:rPr>
                <w:szCs w:val="24"/>
              </w:rPr>
            </w:pPr>
            <w:r w:rsidRPr="00694D9C">
              <w:rPr>
                <w:szCs w:val="24"/>
              </w:rPr>
              <w:t>Tādējādi saskaņā ar grozījumiem Augstskolu likumā turpmāk augstskolas padome būs valsts dibinātas augstskolas koleģiāla vadības un lēmējinstitūcija, kuras kompetencē būs ar finanšu līdzekļiem saistītu lēmumu pieņemšanu.</w:t>
            </w:r>
          </w:p>
          <w:p w14:paraId="63622B2C" w14:textId="77777777" w:rsidR="00E86C74" w:rsidRPr="00694D9C" w:rsidRDefault="00E86C74" w:rsidP="00E86C74">
            <w:pPr>
              <w:ind w:firstLine="709"/>
              <w:jc w:val="both"/>
              <w:rPr>
                <w:szCs w:val="24"/>
              </w:rPr>
            </w:pPr>
            <w:r w:rsidRPr="00694D9C">
              <w:rPr>
                <w:szCs w:val="24"/>
              </w:rPr>
              <w:t>Likuma “Par interešu konflikta novēršanu valsts amatpersonu darbībā” 2.pantā noteikts šā likuma mērķis, proti,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481F2188" w14:textId="77777777" w:rsidR="00E86C74" w:rsidRPr="00694D9C" w:rsidRDefault="00E86C74" w:rsidP="00E86C74">
            <w:pPr>
              <w:ind w:firstLine="709"/>
              <w:jc w:val="both"/>
              <w:rPr>
                <w:szCs w:val="24"/>
              </w:rPr>
            </w:pPr>
            <w:r w:rsidRPr="00694D9C">
              <w:rPr>
                <w:szCs w:val="24"/>
                <w:u w:val="single"/>
              </w:rPr>
              <w:t>Lai nodrošinātu valsts amatpersonu darbības atklātumu un atbildību sabiedrības priekšā, kā arī sabiedrības uzticēšanos valsts amatpersonu darbībai, viens no valsts amatpersonu pienākumiem ir – iesniegt likumā noteiktās valsts amatpersonas deklarācijas.</w:t>
            </w:r>
            <w:r w:rsidRPr="00694D9C">
              <w:rPr>
                <w:szCs w:val="24"/>
              </w:rPr>
              <w:t xml:space="preserve"> Uzskatām šo pienākumu par efektīvu valsts amatpersonu caurskatāmības un kontroles instrumentu.</w:t>
            </w:r>
          </w:p>
          <w:p w14:paraId="6661C27D" w14:textId="7E529FDF" w:rsidR="00E86C74" w:rsidRPr="00694D9C" w:rsidRDefault="00E86C74" w:rsidP="00E86C74">
            <w:pPr>
              <w:ind w:firstLine="709"/>
              <w:jc w:val="both"/>
              <w:rPr>
                <w:szCs w:val="24"/>
              </w:rPr>
            </w:pPr>
            <w:r w:rsidRPr="00694D9C">
              <w:rPr>
                <w:szCs w:val="24"/>
              </w:rPr>
              <w:t>Ar likumprojekta 1.panta nosacījumiem paredzēts, ka likuma “Par interešu konflikta novēršanu valsts amatpersonu darbībā” IV nodaļa “Valsts amatpersonu deklarācijas” (deklarāciju iesniegšana, deklarācijā norādāmā informācija, deklarāciju iesniegšanas termiņi, deklarāciju publiskā pieejamība) nebūs attiecināma uz valsts amatpersonām – augstskolas padomes locekļiem valsts dibinātās augstskolās.</w:t>
            </w:r>
          </w:p>
          <w:p w14:paraId="4F6F2461" w14:textId="77777777" w:rsidR="00E86C74" w:rsidRPr="00694D9C" w:rsidRDefault="00E86C74" w:rsidP="00E86C74">
            <w:pPr>
              <w:ind w:firstLine="709"/>
              <w:jc w:val="both"/>
              <w:rPr>
                <w:szCs w:val="24"/>
              </w:rPr>
            </w:pPr>
            <w:r w:rsidRPr="00694D9C">
              <w:rPr>
                <w:szCs w:val="24"/>
              </w:rPr>
              <w:t xml:space="preserve">Tādējādi anotācijas  I sadaļas  2.punktā sniegtais pamatojums izveidot un ieviest valsts dibināto augstskolu iekšējās pārvaldības sistēmās augstskolu padomes, kas </w:t>
            </w:r>
            <w:r w:rsidRPr="00694D9C">
              <w:rPr>
                <w:szCs w:val="24"/>
              </w:rPr>
              <w:lastRenderedPageBreak/>
              <w:t>spētu efektīvi garantēt augstākās izglītības institūciju autonomiju, atvērtību un caurspīdīgumu, vienlaikus paredzot šīm amatpersonām neiesniegt valsts amatpersonu deklarācijas, nav vērsts uz valsts amatpersonu atklātību, turklāt ir pretrunā likuma  “Par interešu konflikta novēršanu valsts amatpersonu darbībā” mērķim.</w:t>
            </w:r>
          </w:p>
          <w:p w14:paraId="75D37773" w14:textId="77777777" w:rsidR="00E86C74" w:rsidRPr="00694D9C" w:rsidRDefault="00E86C74" w:rsidP="00E86C74">
            <w:pPr>
              <w:ind w:firstLine="709"/>
              <w:jc w:val="both"/>
              <w:rPr>
                <w:szCs w:val="24"/>
              </w:rPr>
            </w:pPr>
            <w:r w:rsidRPr="00694D9C">
              <w:rPr>
                <w:szCs w:val="24"/>
              </w:rPr>
              <w:t xml:space="preserve">Kā vienīgais pamatojums tam, ka valsts dibināto augstskolu padomes locekļiem tiek noteikts atbrīvojums iesniegt valsts amatpersonu deklarācijas likumprojekta anotācijas I sadaļas 2.punktā minēts tas, ka līdzīgi šajā likumā arī uz amatpersonām, kuras pilda amata pienākumus ārpus publiskas personas institūcijām un cita starpā veic arī finanšu līdzekļu sadalīšanu, netiek attiecinātas prasības par valsts amatpersonas deklarāciju iesniegšanu. </w:t>
            </w:r>
          </w:p>
          <w:p w14:paraId="4C9A6B4A" w14:textId="77777777" w:rsidR="00E86C74" w:rsidRPr="00694D9C" w:rsidRDefault="00E86C74" w:rsidP="00E86C74">
            <w:pPr>
              <w:ind w:firstLine="709"/>
              <w:jc w:val="both"/>
              <w:rPr>
                <w:szCs w:val="24"/>
              </w:rPr>
            </w:pPr>
            <w:r w:rsidRPr="00694D9C">
              <w:rPr>
                <w:szCs w:val="24"/>
              </w:rPr>
              <w:t xml:space="preserve">Vēršam uzmanību, ka minētais pamatojums nav pietiekams, lai noteiktu atbrīvojumu no valsts amatpersonu deklarāciju iesniegšanas, jo likuma “Par interešu konflikta novēršanu valsts amatpersonu darbībā” 4.panta trešajā daļā minētās valsts amatpersonas pilda publiskas personas institūcijas deleģētas funkcijas un nav nodarbinātas publiskas personas institūcijās. Savukārt valsts dibināto augstskolas padome būs valsts dibinātas augstskolas koleģiāla vadības un lēmējinstitūcija, kuras kompetencē būs ar finanšu līdzekļiem saistītu lēmumu pieņemšana. </w:t>
            </w:r>
          </w:p>
          <w:p w14:paraId="0F0B03C7" w14:textId="77777777" w:rsidR="00E86C74" w:rsidRPr="00694D9C" w:rsidRDefault="00E86C74" w:rsidP="00E86C74">
            <w:pPr>
              <w:ind w:firstLine="709"/>
              <w:jc w:val="both"/>
              <w:rPr>
                <w:szCs w:val="24"/>
              </w:rPr>
            </w:pPr>
            <w:r w:rsidRPr="00694D9C">
              <w:rPr>
                <w:szCs w:val="24"/>
              </w:rPr>
              <w:t>Mūsuprāt nav pieļaujams tik nozīmīgs izņēmums no likuma, proti, izņēmums, kas rada situāciju, ka atsevišķas valsts amatpersonas ir priviliģētā situācijā salīdzinājumā ar pārējām valsts amatpersonām. Valsts amatpersonas ir personas, kuras tieši vai netieši realizē valsts varu, tostarp rīkojas ar publiskas personas finanšu līdzekļiem un (vai) mantu, tāpēc nav pieļaujams, ka normatīvais akts, kurš regulē korupcijas novēršanu, ietvertu normu, kas radītu zināmus korupcijas riskus.</w:t>
            </w:r>
          </w:p>
          <w:p w14:paraId="4D9FAB68" w14:textId="349CA875" w:rsidR="00E86C74" w:rsidRPr="00694D9C" w:rsidRDefault="00E86C74" w:rsidP="00E86C74">
            <w:pPr>
              <w:widowControl w:val="0"/>
              <w:pBdr>
                <w:top w:val="nil"/>
                <w:left w:val="nil"/>
                <w:bottom w:val="nil"/>
                <w:right w:val="nil"/>
                <w:between w:val="nil"/>
              </w:pBdr>
              <w:rPr>
                <w:b/>
                <w:bCs/>
                <w:color w:val="000000"/>
                <w:sz w:val="24"/>
                <w:szCs w:val="24"/>
              </w:rPr>
            </w:pPr>
            <w:r w:rsidRPr="00694D9C">
              <w:rPr>
                <w:szCs w:val="24"/>
              </w:rPr>
              <w:t xml:space="preserve">Ievērojot minēto, nav pieļaujami izņēmumi no likuma “Par interešu konflikta novēršanu valsts amatpersonu darbībā”, tādējādi tiktu radīta situācija, ka jebkurš likuma “Par interešu konflikta novēršanu valsts amatpersonu darbībā” subjekts varētu prasīt ekskluzīvas </w:t>
            </w:r>
            <w:r w:rsidRPr="00694D9C">
              <w:rPr>
                <w:szCs w:val="24"/>
              </w:rPr>
              <w:lastRenderedPageBreak/>
              <w:t>tiesības – nebūt valsts amatpersona vai tiesības neiesniegt valsts amatpersonu deklarāciju. Izdarot izņēmumus likumā “Par interešu konflikta novēršanu valsts amatpersonu darbībā”, kādas personas atradīsies priviliģētā stāvoklī attiecībā pret citām personām. Tādējādi, ja personas ieņemamais amats, veicamās amata funkcijas, vai amata funkciju deleģējums nosaka konkrētā amata atbilstību amatpersonas statusam, tad attiecīgi tai izriet pienākumi, kas noteikti valsts amatpersonām, t.sk. iesniegt valsts amatpersonu deklarāciju. Ņemot vērā minēto, nav atbalstāms  likumprojektā ietvertais atbrīvojums valsts dibināto augstskolu padomes locekļiem neiesniegt valsts amatpersonu deklarāciju.</w:t>
            </w:r>
          </w:p>
          <w:p w14:paraId="17C94445" w14:textId="77777777" w:rsidR="00DE51B2" w:rsidRPr="00694D9C" w:rsidRDefault="00DE51B2" w:rsidP="00C32F64">
            <w:pPr>
              <w:widowControl w:val="0"/>
              <w:pBdr>
                <w:top w:val="nil"/>
                <w:left w:val="nil"/>
                <w:bottom w:val="nil"/>
                <w:right w:val="nil"/>
                <w:between w:val="nil"/>
              </w:pBdr>
              <w:rPr>
                <w:b/>
                <w:bCs/>
                <w:color w:val="000000"/>
                <w:sz w:val="24"/>
                <w:szCs w:val="24"/>
              </w:rPr>
            </w:pPr>
          </w:p>
          <w:p w14:paraId="1A6F6609" w14:textId="59727A43" w:rsidR="00C32F64" w:rsidRPr="00694D9C" w:rsidRDefault="00DE51B2" w:rsidP="00C32F64">
            <w:pPr>
              <w:widowControl w:val="0"/>
              <w:pBdr>
                <w:top w:val="nil"/>
                <w:left w:val="nil"/>
                <w:bottom w:val="nil"/>
                <w:right w:val="nil"/>
                <w:between w:val="nil"/>
              </w:pBdr>
              <w:rPr>
                <w:b/>
                <w:bCs/>
                <w:color w:val="000000"/>
              </w:rPr>
            </w:pPr>
            <w:r w:rsidRPr="00694D9C">
              <w:rPr>
                <w:b/>
                <w:bCs/>
                <w:color w:val="000000"/>
              </w:rPr>
              <w:t>Finanšu ministrija (2020.gada 28.aprīļa e-pasta atzinums):</w:t>
            </w:r>
          </w:p>
          <w:p w14:paraId="3EAA39EA" w14:textId="77777777" w:rsidR="00DE51B2" w:rsidRPr="00694D9C" w:rsidRDefault="00DE51B2" w:rsidP="00DE51B2">
            <w:pPr>
              <w:ind w:firstLine="720"/>
              <w:jc w:val="both"/>
            </w:pPr>
            <w:r w:rsidRPr="00694D9C">
              <w:t>Finanšu ministrija atbilstoši kompetencei ir izskatījusi Izglītības un zinātnes ministrijas precizēto likumprojektu “Grozījumi likumā “Par interešu konflikta novēršanu valsts amatpersonu darbībā”” (VSS-228) (turpmāk – likumprojekts), sākotnējās ietekmes novērtējuma ziņojumu (anotāciju) un izziņu par atzinumos sniegtajiem iebildumiem izsaka šādu iebildumu.</w:t>
            </w:r>
          </w:p>
          <w:p w14:paraId="237CAD43" w14:textId="77777777" w:rsidR="00DE51B2" w:rsidRPr="00694D9C" w:rsidRDefault="00DE51B2" w:rsidP="00DE51B2">
            <w:pPr>
              <w:ind w:firstLine="720"/>
              <w:jc w:val="both"/>
            </w:pPr>
            <w:r w:rsidRPr="00694D9C">
              <w:t>Likumprojekta 1.pants paredz, ka tajā minētās valsts amatpersonas deklarāciju publiskojamā daļa ietvers tikai informāciju par ienākumiem, kas gūti no institūcijām par valsts amatpersonas pienākumu izpildi, bet citus gūtos ienākumus nenorādīs valsts amatpersonas deklarācijā un būs sniegta informāciju par citiem amatiem, ko tā ieņem</w:t>
            </w:r>
            <w:r w:rsidRPr="00694D9C">
              <w:rPr>
                <w:sz w:val="24"/>
                <w:szCs w:val="24"/>
              </w:rPr>
              <w:t xml:space="preserve"> </w:t>
            </w:r>
            <w:r w:rsidRPr="00694D9C">
              <w:t>papildu valsts amatpersonas amatam, kā arī uzņēmuma līgumiem un pilnvarojuma līgumiem. Rezultātā sabiedrības rīcībā nebūs informācijas par personas ienākumiem, izņemot par gūto ienākumu no valsts amatpersonu pienākumu pildīšanas.</w:t>
            </w:r>
          </w:p>
          <w:p w14:paraId="010FA25C" w14:textId="77777777" w:rsidR="00DE51B2" w:rsidRPr="00694D9C" w:rsidRDefault="00DE51B2" w:rsidP="00DE51B2">
            <w:pPr>
              <w:ind w:firstLine="720"/>
              <w:jc w:val="both"/>
            </w:pPr>
            <w:r w:rsidRPr="00694D9C">
              <w:t xml:space="preserve">Likumdevējs likuma “Par interešu konflikta novēršanu valsts amatpersonu darbībā” 26.pantā ir noteicis kāda informācija deklarācijā ir norādāma deklarācijas nepubliskojamā daļā un kāda publiskojamā daļā, lai maksimāli veicinātu valsts amatpersonu mantiskā </w:t>
            </w:r>
            <w:r w:rsidRPr="00694D9C">
              <w:lastRenderedPageBreak/>
              <w:t>stāvokļa atklātību, tāpēc bez īpaši nozīmīga un tiesiska pamatota iemesla (piemēram, datu aizsardzības prasību nodrošināšanai, komercinformācijas</w:t>
            </w:r>
            <w:r w:rsidRPr="00694D9C">
              <w:rPr>
                <w:sz w:val="24"/>
                <w:szCs w:val="24"/>
              </w:rPr>
              <w:t xml:space="preserve"> </w:t>
            </w:r>
            <w:r w:rsidRPr="00694D9C">
              <w:t xml:space="preserve">izpaušanas) šo informāciju nedrīkstētu papildināt.      </w:t>
            </w:r>
          </w:p>
          <w:p w14:paraId="4FD44DAE" w14:textId="77777777" w:rsidR="00DE51B2" w:rsidRPr="00694D9C" w:rsidRDefault="00DE51B2" w:rsidP="00DE51B2">
            <w:pPr>
              <w:ind w:firstLine="720"/>
              <w:jc w:val="both"/>
            </w:pPr>
            <w:r w:rsidRPr="00694D9C">
              <w:t>Likumprojekta anotācijas I sadaļas 2.punktā norādīts, ka</w:t>
            </w:r>
            <w:r w:rsidRPr="00694D9C">
              <w:rPr>
                <w:i/>
                <w:iCs/>
              </w:rPr>
              <w:t>  “[..] Bez tam, saskaņā ar  ziņojumā noteikto augstskolas padomes locekļi būs valsts amatpersonas. Tām būs jāiesniedz valsts amatpersonas deklarācija</w:t>
            </w:r>
            <w:r w:rsidRPr="00694D9C">
              <w:rPr>
                <w:i/>
                <w:iCs/>
                <w:sz w:val="24"/>
                <w:szCs w:val="24"/>
              </w:rPr>
              <w:t xml:space="preserve"> </w:t>
            </w:r>
            <w:r w:rsidRPr="00694D9C">
              <w:rPr>
                <w:i/>
                <w:iCs/>
              </w:rPr>
              <w:t>atbilstoši likumā “Par interešu konflikta novēršanu valsts amatpersonu darbībā” noteiktajā kārtībā, taču tiks samazināts deklarācijas publiskojamā daļā ietveramais informācijas apjoms. [..]</w:t>
            </w:r>
          </w:p>
          <w:p w14:paraId="1EB4F723" w14:textId="77777777" w:rsidR="00DE51B2" w:rsidRPr="00694D9C" w:rsidRDefault="00DE51B2" w:rsidP="00DE51B2">
            <w:pPr>
              <w:ind w:firstLine="720"/>
              <w:jc w:val="both"/>
            </w:pPr>
            <w:r w:rsidRPr="00694D9C">
              <w:rPr>
                <w:i/>
                <w:iCs/>
              </w:rPr>
              <w:t xml:space="preserve">Likumprojekts paredz, ka augstskolu padomes locekļiem valsts amatpersonas deklarācija ir jāiesniedz, bet publiski pieejama ir tikai daļa no tās – pirmkārt, ziņas par saņemto atlīdzību par amatpersonas pienākumu pildīšanu un otrkārt, citiem amatiem publiskas personas institūcijās, kapitālsabiedrībās, biedrībās un nodibinājumos. </w:t>
            </w:r>
          </w:p>
          <w:p w14:paraId="1F79C060" w14:textId="77777777" w:rsidR="00DE51B2" w:rsidRPr="00694D9C" w:rsidRDefault="00DE51B2" w:rsidP="00DE51B2">
            <w:pPr>
              <w:ind w:firstLine="720"/>
              <w:jc w:val="both"/>
            </w:pPr>
            <w:r w:rsidRPr="00694D9C">
              <w:rPr>
                <w:i/>
                <w:iCs/>
              </w:rPr>
              <w:t>Pārresoru koordinācijas centra prakse rāda, ka prasība publiskot informāciju par savu mantisko stāvokli un  atlīdzības apmēru, kuru padomes locekļi saņem par darbu privātpersonām piederošās kapitālsabiedrībās, un citiem ienākumiem ārpus publiskas personas institūcijām, ir iemesls, kādēļ konkursos uz padomes locekļiem nav ieinteresēti piedalīties profesionāļi no privātā sektora, jo atlīdzības apmērs privātā sektora kapitālsabiedrībā bieži vien ir komercnoslēpums. Likumprojekts nepieciešams, lai sekmētu atbilstošu profesionāļu piesaisti padomes locekļu amatiem arī kapitālsabiedrībās, kurās publiskai personai ir tiesības izvirzīt pārstāvi darbam padomē, kā arī, lai plānotās augstākās izglītības pārvaldības reformas tiktu veiksmīgi īstenotas, t.sk. padomes darbam varētu piesaistīt starptautiskus ekspertus un vienlaikus tiktu ievēroti likuma principi. [..]”</w:t>
            </w:r>
          </w:p>
          <w:p w14:paraId="1CD5E15E" w14:textId="77777777" w:rsidR="00DE51B2" w:rsidRPr="00694D9C" w:rsidRDefault="00DE51B2" w:rsidP="00DE51B2">
            <w:pPr>
              <w:spacing w:before="100" w:beforeAutospacing="1" w:after="100" w:afterAutospacing="1"/>
              <w:ind w:firstLine="720"/>
              <w:jc w:val="both"/>
            </w:pPr>
            <w:r w:rsidRPr="00694D9C">
              <w:t xml:space="preserve">Satversmes 91.pantā noteikts, ka visi cilvēki Latvijā ir vienlīdzīgi likuma un tiesas priekšā. Lai noteiktu izņēmumu, ir jābūt izvērtējumam, piemēram, kā valsta amatpersonas statuss ierobežos personas profesionālo darbību. Satversmes tiesa lēmuma lietā </w:t>
            </w:r>
            <w:r w:rsidRPr="00694D9C">
              <w:lastRenderedPageBreak/>
              <w:t xml:space="preserve">Nr.2016-10-01 ir sniegusi atziņu, ka tiem administratoriem, kuri vienlaikus ir advokāti, nepieciešams noteikt tādu tiesisko regulējumu, kas nodrošinātu advokāta profesionālās darbības garantijas. Ievērojot minēto, likumā ir noteikts viens izņēmums, kurš saistīts ar maksātnespējas procesa administratoriem (valsts amatpersonām), kuri vienlaikus ir advokāti. Lai nodrošinātu advokāta profesionālās darbības garantijas neizpaust informāciju par klientu, valsts amatpersonu deklarācijā norāda informāciju no advokāta profesionālās darbības, norādot kopējo gūto ienākumu summu, bet neidentificējot ienākumu avotus – fiziskās vai juridiskās personas. </w:t>
            </w:r>
          </w:p>
          <w:p w14:paraId="5433995B" w14:textId="77777777" w:rsidR="00DE51B2" w:rsidRPr="00694D9C" w:rsidRDefault="00DE51B2" w:rsidP="00DE51B2">
            <w:pPr>
              <w:ind w:firstLine="720"/>
              <w:jc w:val="both"/>
            </w:pPr>
            <w:r w:rsidRPr="00694D9C">
              <w:t>Konkrētajā situācijā nav pietiekams pamatojums noteikt izņēmumu likumā, ka augstskolas padomes locekļi, kuru kompetencē būs ar finanšu līdzekļiem saistītu lēmumu pieņemšana, valsts amatpersonu deklarācijā varētu nenorādīt savu mantisko stāvokli (ienākumus), kas gūti ārpus publiskas personas institūcijas.</w:t>
            </w:r>
          </w:p>
          <w:p w14:paraId="5A8F1977" w14:textId="77777777" w:rsidR="00DE51B2" w:rsidRPr="00694D9C" w:rsidRDefault="00DE51B2" w:rsidP="00DE51B2">
            <w:pPr>
              <w:spacing w:before="100" w:beforeAutospacing="1" w:after="100" w:afterAutospacing="1"/>
              <w:ind w:firstLine="720"/>
              <w:jc w:val="both"/>
            </w:pPr>
            <w:r w:rsidRPr="00694D9C">
              <w:t>Likuma “Par interešu konflikta novēršanu valsts amatpersonu darbībā” 2.pantā noteikts šā likuma mērķis, proti,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6AC22F6A" w14:textId="5464B860" w:rsidR="00DE51B2" w:rsidRPr="00694D9C" w:rsidRDefault="00DE51B2" w:rsidP="00DE51B2">
            <w:pPr>
              <w:spacing w:before="100" w:beforeAutospacing="1" w:after="100" w:afterAutospacing="1"/>
              <w:ind w:firstLine="720"/>
              <w:jc w:val="both"/>
            </w:pPr>
            <w:r w:rsidRPr="00694D9C">
              <w:t xml:space="preserve">Finanšu ministrijas ieskatā likumprojekta 1.pants neatbilst minētā likuma mērķim, tāpēc nav atbalstāma tā tālāka virzība. Šāds nosacījums viennozīmīgi neveicinās konkrēto valsts amatpersonu darbības atklātumu, atbildību sabiedrības priekšā un sabiedrības uzticēšanos. Pat vēl vairāk, likuma izņēmums, ka kādai amatpersonu kategorijai bez objektīva pamatojuma deklarācijas publiskojamās daļas </w:t>
            </w:r>
            <w:r w:rsidRPr="00694D9C">
              <w:lastRenderedPageBreak/>
              <w:t xml:space="preserve">informāciju varētu noteikt kā nepubliskojamu, ļauj secināt, ka konkrētā amatpersonu kategorija kā valsts amatpersonas nav atklātas sabiedrības priekšā. Anotācijā norādītais pamatojums nav uzskatāms par objektīvi pamatotu argumentu izņēmumam attiecībā uz deklarācijā norādītās informācijas nepubliskošanu. Tostarp tiek radīta situācija, ka nākotnē jebkura institūcija (vai personas) varētu prasīt un prasīs sev izņēmumus/privilēģijas, ko iestrādāt likumā pēc katra interesēm un vēlmēm, tādējādi netiktu nodrošināta vienlīdzīga attieksme visām valsts amatpersonām. Noradām, ka citas personas ieņem vairākus valsts amatpersonas amatus un tostarp viens no šiem amatiem ir/var būt arī padomes locekļa amats augstskolā, un tad šādos gadījumos nebūtu iespējams nodalīt deklarācijā norādītās informācijas publiskošanu/nepubliskošanu. </w:t>
            </w:r>
          </w:p>
          <w:p w14:paraId="565BDE6E" w14:textId="3702298C" w:rsidR="00DE51B2" w:rsidRPr="00694D9C" w:rsidRDefault="00DE51B2" w:rsidP="00DE51B2">
            <w:pPr>
              <w:spacing w:before="100" w:beforeAutospacing="1" w:after="100" w:afterAutospacing="1"/>
              <w:ind w:firstLine="720"/>
              <w:jc w:val="both"/>
              <w:rPr>
                <w:sz w:val="24"/>
                <w:szCs w:val="24"/>
              </w:rPr>
            </w:pPr>
            <w:r w:rsidRPr="00694D9C">
              <w:t>Vienlaikus vēršam uzmanību, ja šāds priekšlikums tiks atbalstīts, tad Valsts ieņēmumu dienestam būtu jāveic izmaiņas informācijas sistēmu iestrādes/algoritmiem, kas šādu atsevišķu amatpersonu deklarācijas publiskos citādi nekā visas pārējo amatpersonu deklarācijas.</w:t>
            </w:r>
            <w:r w:rsidRPr="00694D9C">
              <w:rPr>
                <w:sz w:val="24"/>
                <w:szCs w:val="24"/>
              </w:rPr>
              <w:t xml:space="preserve"> </w:t>
            </w:r>
          </w:p>
        </w:tc>
        <w:tc>
          <w:tcPr>
            <w:tcW w:w="2707" w:type="dxa"/>
            <w:tcBorders>
              <w:top w:val="single" w:sz="6" w:space="0" w:color="000000"/>
              <w:left w:val="single" w:sz="6" w:space="0" w:color="000000"/>
              <w:bottom w:val="single" w:sz="6" w:space="0" w:color="000000"/>
              <w:right w:val="single" w:sz="6" w:space="0" w:color="000000"/>
            </w:tcBorders>
          </w:tcPr>
          <w:p w14:paraId="1D71058B" w14:textId="22E276E0" w:rsidR="00C32F64" w:rsidRPr="00694D9C" w:rsidRDefault="00E86C74" w:rsidP="00C32F64">
            <w:pPr>
              <w:widowControl w:val="0"/>
              <w:pBdr>
                <w:top w:val="nil"/>
                <w:left w:val="nil"/>
                <w:bottom w:val="nil"/>
                <w:right w:val="nil"/>
                <w:between w:val="nil"/>
              </w:pBdr>
              <w:tabs>
                <w:tab w:val="center" w:pos="2307"/>
              </w:tabs>
              <w:rPr>
                <w:color w:val="000000"/>
                <w:sz w:val="24"/>
                <w:szCs w:val="24"/>
              </w:rPr>
            </w:pPr>
            <w:r w:rsidRPr="00694D9C">
              <w:rPr>
                <w:color w:val="000000"/>
              </w:rPr>
              <w:lastRenderedPageBreak/>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tc>
        <w:tc>
          <w:tcPr>
            <w:tcW w:w="2112" w:type="dxa"/>
            <w:tcBorders>
              <w:top w:val="single" w:sz="4" w:space="0" w:color="000000"/>
              <w:left w:val="single" w:sz="4" w:space="0" w:color="000000"/>
              <w:bottom w:val="single" w:sz="4" w:space="0" w:color="000000"/>
              <w:right w:val="single" w:sz="4" w:space="0" w:color="000000"/>
            </w:tcBorders>
          </w:tcPr>
          <w:p w14:paraId="13EE6856" w14:textId="77777777" w:rsidR="00C32F64" w:rsidRPr="00694D9C" w:rsidRDefault="00C32F64" w:rsidP="00C32F64">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2DB58DF7" w14:textId="77777777" w:rsidR="00E86C74" w:rsidRPr="00694D9C" w:rsidRDefault="00E86C74" w:rsidP="00E86C74">
            <w:pPr>
              <w:jc w:val="both"/>
            </w:pPr>
            <w:r w:rsidRPr="00694D9C">
              <w:t>1. Papildināt 26. pantu ar (2</w:t>
            </w:r>
            <w:r w:rsidRPr="00694D9C">
              <w:rPr>
                <w:vertAlign w:val="superscript"/>
              </w:rPr>
              <w:t>1</w:t>
            </w:r>
            <w:r w:rsidRPr="00694D9C">
              <w:t>)  daļu šādā redakcijā:</w:t>
            </w:r>
          </w:p>
          <w:p w14:paraId="2913F800" w14:textId="77777777" w:rsidR="00E86C74" w:rsidRPr="00694D9C" w:rsidRDefault="00E86C74" w:rsidP="00E86C74">
            <w:pPr>
              <w:widowControl w:val="0"/>
              <w:pBdr>
                <w:top w:val="nil"/>
                <w:left w:val="nil"/>
                <w:bottom w:val="nil"/>
                <w:right w:val="nil"/>
                <w:between w:val="nil"/>
              </w:pBdr>
              <w:tabs>
                <w:tab w:val="center" w:pos="2307"/>
              </w:tabs>
              <w:jc w:val="both"/>
            </w:pPr>
          </w:p>
          <w:p w14:paraId="7E1DE579" w14:textId="77777777" w:rsidR="00E86C74" w:rsidRPr="00694D9C" w:rsidRDefault="00E86C74" w:rsidP="00E86C74">
            <w:pPr>
              <w:widowControl w:val="0"/>
              <w:pBdr>
                <w:top w:val="nil"/>
                <w:left w:val="nil"/>
                <w:bottom w:val="nil"/>
                <w:right w:val="nil"/>
                <w:between w:val="nil"/>
              </w:pBdr>
              <w:tabs>
                <w:tab w:val="center" w:pos="2307"/>
              </w:tabs>
              <w:jc w:val="both"/>
              <w:rPr>
                <w:color w:val="000000"/>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 xml:space="preserve">.punktā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w:t>
            </w:r>
            <w:r w:rsidRPr="00694D9C">
              <w:lastRenderedPageBreak/>
              <w:t>likuma 24.panta pirmās daļas 3.punktam."</w:t>
            </w:r>
            <w:r w:rsidRPr="00694D9C">
              <w:rPr>
                <w:color w:val="000000"/>
              </w:rPr>
              <w:t xml:space="preserve"> </w:t>
            </w:r>
          </w:p>
          <w:p w14:paraId="3C255F9E" w14:textId="77777777" w:rsidR="00C32F64" w:rsidRPr="00694D9C" w:rsidRDefault="00C32F64" w:rsidP="00C32F64">
            <w:pPr>
              <w:widowControl w:val="0"/>
              <w:pBdr>
                <w:top w:val="nil"/>
                <w:left w:val="nil"/>
                <w:bottom w:val="nil"/>
                <w:right w:val="nil"/>
                <w:between w:val="nil"/>
              </w:pBdr>
              <w:rPr>
                <w:color w:val="000000"/>
                <w:sz w:val="24"/>
                <w:szCs w:val="24"/>
              </w:rPr>
            </w:pPr>
          </w:p>
        </w:tc>
      </w:tr>
      <w:tr w:rsidR="00A301DF" w:rsidRPr="00694D9C" w14:paraId="620D4CDD"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7E29FA5A" w14:textId="77777777" w:rsidR="00A301DF" w:rsidRPr="00694D9C" w:rsidRDefault="00A301DF" w:rsidP="00C32F64">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2B765A4A" w14:textId="77777777" w:rsidR="00A301DF" w:rsidRPr="00694D9C" w:rsidRDefault="00A301DF" w:rsidP="00E86C74">
            <w:pPr>
              <w:jc w:val="both"/>
            </w:pPr>
          </w:p>
        </w:tc>
        <w:tc>
          <w:tcPr>
            <w:tcW w:w="4820" w:type="dxa"/>
            <w:tcBorders>
              <w:top w:val="single" w:sz="6" w:space="0" w:color="000000"/>
              <w:left w:val="single" w:sz="6" w:space="0" w:color="000000"/>
              <w:bottom w:val="single" w:sz="6" w:space="0" w:color="000000"/>
              <w:right w:val="single" w:sz="6" w:space="0" w:color="000000"/>
            </w:tcBorders>
          </w:tcPr>
          <w:p w14:paraId="334A977F" w14:textId="4B136754" w:rsidR="00A301DF" w:rsidRPr="00694D9C" w:rsidRDefault="00A301DF" w:rsidP="00A301DF">
            <w:pPr>
              <w:widowControl w:val="0"/>
              <w:pBdr>
                <w:top w:val="nil"/>
                <w:left w:val="nil"/>
                <w:bottom w:val="nil"/>
                <w:right w:val="nil"/>
                <w:between w:val="nil"/>
              </w:pBdr>
              <w:jc w:val="both"/>
              <w:rPr>
                <w:b/>
                <w:color w:val="000000"/>
              </w:rPr>
            </w:pPr>
            <w:r w:rsidRPr="00694D9C">
              <w:rPr>
                <w:b/>
                <w:color w:val="000000"/>
              </w:rPr>
              <w:t>Iebildums:</w:t>
            </w:r>
          </w:p>
          <w:p w14:paraId="25E8596C" w14:textId="026F44D2" w:rsidR="00A301DF" w:rsidRPr="00694D9C" w:rsidRDefault="00A301DF" w:rsidP="00A301DF">
            <w:pPr>
              <w:widowControl w:val="0"/>
              <w:pBdr>
                <w:top w:val="nil"/>
                <w:left w:val="nil"/>
                <w:bottom w:val="nil"/>
                <w:right w:val="nil"/>
                <w:between w:val="nil"/>
              </w:pBdr>
              <w:jc w:val="both"/>
              <w:rPr>
                <w:b/>
                <w:color w:val="000000"/>
              </w:rPr>
            </w:pPr>
            <w:r w:rsidRPr="00694D9C">
              <w:rPr>
                <w:b/>
                <w:color w:val="000000"/>
              </w:rPr>
              <w:t>Latvijas Brīvo arodbiedrību savienība</w:t>
            </w:r>
            <w:r w:rsidR="00167317" w:rsidRPr="00694D9C">
              <w:rPr>
                <w:b/>
                <w:color w:val="000000"/>
              </w:rPr>
              <w:t xml:space="preserve"> (2020.gada 27.marta atzinums Nr. 95/1)</w:t>
            </w:r>
            <w:r w:rsidRPr="00694D9C">
              <w:rPr>
                <w:b/>
                <w:color w:val="000000"/>
              </w:rPr>
              <w:t>, Latvijas izglītības un zinātnes darbinieku arodbiedrība</w:t>
            </w:r>
            <w:r w:rsidR="00AC28CE" w:rsidRPr="00694D9C">
              <w:rPr>
                <w:b/>
                <w:color w:val="000000"/>
              </w:rPr>
              <w:t xml:space="preserve"> (</w:t>
            </w:r>
            <w:r w:rsidR="00167317" w:rsidRPr="00694D9C">
              <w:rPr>
                <w:b/>
                <w:color w:val="000000"/>
              </w:rPr>
              <w:t>2020.gada 23.marta atzinums Nr.54</w:t>
            </w:r>
            <w:r w:rsidR="00AC28CE" w:rsidRPr="00694D9C">
              <w:rPr>
                <w:b/>
                <w:color w:val="000000"/>
              </w:rPr>
              <w:t>):</w:t>
            </w:r>
          </w:p>
          <w:p w14:paraId="166DC9AA" w14:textId="77777777" w:rsidR="00AC28CE" w:rsidRPr="00694D9C" w:rsidRDefault="00AC28CE" w:rsidP="00A301DF">
            <w:pPr>
              <w:widowControl w:val="0"/>
              <w:pBdr>
                <w:top w:val="nil"/>
                <w:left w:val="nil"/>
                <w:bottom w:val="nil"/>
                <w:right w:val="nil"/>
                <w:between w:val="nil"/>
              </w:pBdr>
              <w:jc w:val="both"/>
              <w:rPr>
                <w:color w:val="000000"/>
              </w:rPr>
            </w:pPr>
          </w:p>
          <w:p w14:paraId="1F16477D" w14:textId="77777777" w:rsidR="00A301DF" w:rsidRPr="00694D9C" w:rsidRDefault="00A301DF" w:rsidP="00A301DF">
            <w:pPr>
              <w:widowControl w:val="0"/>
              <w:pBdr>
                <w:top w:val="nil"/>
                <w:left w:val="nil"/>
                <w:bottom w:val="nil"/>
                <w:right w:val="nil"/>
                <w:between w:val="nil"/>
              </w:pBdr>
              <w:rPr>
                <w:color w:val="000000"/>
                <w:sz w:val="24"/>
                <w:szCs w:val="24"/>
              </w:rPr>
            </w:pPr>
            <w:r w:rsidRPr="00694D9C">
              <w:rPr>
                <w:color w:val="000000"/>
              </w:rPr>
              <w:t xml:space="preserve">Neatbalsta grozījumus likumā “Par interešu konfliktu novēršanu valsts amatpersonas darbībā”. LBAS un LIZDA uzskata, ka valsts augstskolu padomes locekļiem, atbilstoši pašreiz likumprojektā paredzētajām funkcijām (augstskolas padome lemj par augstskolas stratēģiju, apstiprina augstskolas budžetu, kā arī pieņem lēmumus attiecībā uz rektora amata pretendentiem) ir jābūt valsts amatpersonas statusam, un jāiesniedz amatpersonu deklarācijas. Tikai tā var novērtēt  interešu konfliktu esamību vai neesamību padomes locekļu darbībā. Ja augstskolas padomei ir padomdevēja un </w:t>
            </w:r>
            <w:r w:rsidRPr="00694D9C">
              <w:rPr>
                <w:color w:val="000000"/>
              </w:rPr>
              <w:lastRenderedPageBreak/>
              <w:t>rekomendējošu lēmumu funkcijas, tad minētais grozījums ir atbalstāms.</w:t>
            </w:r>
            <w:r w:rsidRPr="00694D9C">
              <w:rPr>
                <w:color w:val="000000"/>
                <w:sz w:val="24"/>
                <w:szCs w:val="24"/>
              </w:rPr>
              <w:t xml:space="preserve">  </w:t>
            </w:r>
          </w:p>
          <w:p w14:paraId="75B3B5AA" w14:textId="77777777" w:rsidR="00A301DF" w:rsidRPr="00694D9C" w:rsidRDefault="00A301DF" w:rsidP="00A301DF">
            <w:pPr>
              <w:widowControl w:val="0"/>
              <w:pBdr>
                <w:top w:val="nil"/>
                <w:left w:val="nil"/>
                <w:bottom w:val="nil"/>
                <w:right w:val="nil"/>
                <w:between w:val="nil"/>
              </w:pBdr>
              <w:rPr>
                <w:color w:val="000000"/>
                <w:sz w:val="24"/>
                <w:szCs w:val="24"/>
              </w:rPr>
            </w:pPr>
          </w:p>
          <w:p w14:paraId="50C1B6C4" w14:textId="77777777" w:rsidR="00A301DF" w:rsidRPr="00694D9C" w:rsidRDefault="00A301DF" w:rsidP="00A301DF">
            <w:pPr>
              <w:widowControl w:val="0"/>
              <w:pBdr>
                <w:top w:val="nil"/>
                <w:left w:val="nil"/>
                <w:bottom w:val="nil"/>
                <w:right w:val="nil"/>
                <w:between w:val="nil"/>
              </w:pBdr>
              <w:rPr>
                <w:color w:val="000000"/>
                <w:sz w:val="24"/>
                <w:szCs w:val="24"/>
              </w:rPr>
            </w:pPr>
          </w:p>
          <w:p w14:paraId="76A10C84" w14:textId="77777777" w:rsidR="00A301DF" w:rsidRPr="00694D9C" w:rsidRDefault="00A301DF" w:rsidP="00A301DF">
            <w:pPr>
              <w:widowControl w:val="0"/>
              <w:pBdr>
                <w:top w:val="nil"/>
                <w:left w:val="nil"/>
                <w:bottom w:val="nil"/>
                <w:right w:val="nil"/>
                <w:between w:val="nil"/>
              </w:pBdr>
              <w:rPr>
                <w:color w:val="000000"/>
                <w:sz w:val="24"/>
                <w:szCs w:val="24"/>
              </w:rPr>
            </w:pPr>
          </w:p>
          <w:p w14:paraId="4DF1F2A1" w14:textId="77777777" w:rsidR="00A301DF" w:rsidRPr="00694D9C" w:rsidRDefault="00A301DF" w:rsidP="00A301DF">
            <w:pPr>
              <w:widowControl w:val="0"/>
              <w:pBdr>
                <w:top w:val="nil"/>
                <w:left w:val="nil"/>
                <w:bottom w:val="nil"/>
                <w:right w:val="nil"/>
                <w:between w:val="nil"/>
              </w:pBdr>
              <w:rPr>
                <w:color w:val="000000"/>
                <w:sz w:val="24"/>
                <w:szCs w:val="24"/>
              </w:rPr>
            </w:pPr>
          </w:p>
          <w:p w14:paraId="60E5FD88" w14:textId="77777777" w:rsidR="00A301DF" w:rsidRPr="00694D9C" w:rsidRDefault="00A301DF" w:rsidP="00A301DF">
            <w:pPr>
              <w:widowControl w:val="0"/>
              <w:pBdr>
                <w:top w:val="nil"/>
                <w:left w:val="nil"/>
                <w:bottom w:val="nil"/>
                <w:right w:val="nil"/>
                <w:between w:val="nil"/>
              </w:pBdr>
              <w:rPr>
                <w:color w:val="000000"/>
                <w:sz w:val="24"/>
                <w:szCs w:val="24"/>
              </w:rPr>
            </w:pPr>
          </w:p>
          <w:p w14:paraId="59D06DA2" w14:textId="77777777" w:rsidR="00A301DF" w:rsidRPr="00694D9C" w:rsidRDefault="00A301DF" w:rsidP="00A301DF">
            <w:pPr>
              <w:widowControl w:val="0"/>
              <w:pBdr>
                <w:top w:val="nil"/>
                <w:left w:val="nil"/>
                <w:bottom w:val="nil"/>
                <w:right w:val="nil"/>
                <w:between w:val="nil"/>
              </w:pBdr>
              <w:jc w:val="both"/>
              <w:rPr>
                <w:b/>
                <w:bCs/>
                <w:color w:val="000000"/>
              </w:rPr>
            </w:pPr>
          </w:p>
          <w:p w14:paraId="35A488E4" w14:textId="77777777" w:rsidR="00A301DF" w:rsidRPr="00694D9C" w:rsidRDefault="00A301DF" w:rsidP="00A301DF">
            <w:pPr>
              <w:widowControl w:val="0"/>
              <w:pBdr>
                <w:top w:val="nil"/>
                <w:left w:val="nil"/>
                <w:bottom w:val="nil"/>
                <w:right w:val="nil"/>
                <w:between w:val="nil"/>
              </w:pBdr>
              <w:jc w:val="both"/>
              <w:rPr>
                <w:b/>
                <w:bCs/>
                <w:color w:val="000000"/>
              </w:rPr>
            </w:pPr>
          </w:p>
          <w:p w14:paraId="05E9F9B6" w14:textId="3A12B4B5" w:rsidR="00A301DF" w:rsidRPr="00694D9C" w:rsidRDefault="00A301DF" w:rsidP="00A301DF">
            <w:pPr>
              <w:widowControl w:val="0"/>
              <w:pBdr>
                <w:top w:val="nil"/>
                <w:left w:val="nil"/>
                <w:bottom w:val="nil"/>
                <w:right w:val="nil"/>
                <w:between w:val="nil"/>
              </w:pBdr>
              <w:jc w:val="both"/>
              <w:rPr>
                <w:b/>
                <w:bCs/>
                <w:color w:val="000000"/>
              </w:rPr>
            </w:pPr>
            <w:r w:rsidRPr="00694D9C">
              <w:rPr>
                <w:b/>
                <w:bCs/>
                <w:color w:val="000000"/>
              </w:rPr>
              <w:t>Latvijas Brīvo arodbiedrību savienība (LABS) un tās dalīborganizācija Latvijas izglītības un zinātnes darbinieku arodbiedrība (LIZDA) (2020.gada 28.aprīļa atzinums</w:t>
            </w:r>
            <w:r w:rsidR="00167317" w:rsidRPr="00694D9C">
              <w:rPr>
                <w:b/>
                <w:bCs/>
                <w:color w:val="000000"/>
              </w:rPr>
              <w:t xml:space="preserve"> Nr. 121/1</w:t>
            </w:r>
            <w:r w:rsidRPr="00694D9C">
              <w:rPr>
                <w:b/>
                <w:bCs/>
                <w:color w:val="000000"/>
              </w:rPr>
              <w:t>):</w:t>
            </w:r>
          </w:p>
          <w:p w14:paraId="2688B4AC" w14:textId="5F53D27D" w:rsidR="00A301DF" w:rsidRPr="00694D9C" w:rsidRDefault="00A301DF" w:rsidP="00A301DF">
            <w:pPr>
              <w:widowControl w:val="0"/>
              <w:pBdr>
                <w:top w:val="nil"/>
                <w:left w:val="nil"/>
                <w:bottom w:val="nil"/>
                <w:right w:val="nil"/>
                <w:between w:val="nil"/>
              </w:pBdr>
              <w:jc w:val="both"/>
              <w:rPr>
                <w:b/>
                <w:bCs/>
                <w:color w:val="000000"/>
              </w:rPr>
            </w:pPr>
          </w:p>
          <w:p w14:paraId="2DBEFB20" w14:textId="35828355" w:rsidR="00A301DF" w:rsidRPr="00694D9C" w:rsidRDefault="00A301DF" w:rsidP="00A301DF">
            <w:pPr>
              <w:autoSpaceDE w:val="0"/>
              <w:autoSpaceDN w:val="0"/>
              <w:adjustRightInd w:val="0"/>
            </w:pPr>
            <w:r w:rsidRPr="00694D9C">
              <w:t>LBAS) un  LIZDA iepazinās ar precizēto likumprojektu "(Grozījumi likumā "Par interešu konflikta novēršanu valsts amatpersonu darbā"' (VSS-228).</w:t>
            </w:r>
          </w:p>
          <w:p w14:paraId="6FDA1063" w14:textId="0A46F5E4" w:rsidR="00A301DF" w:rsidRPr="00694D9C" w:rsidRDefault="00A301DF" w:rsidP="00A301DF">
            <w:pPr>
              <w:widowControl w:val="0"/>
              <w:pBdr>
                <w:top w:val="nil"/>
                <w:left w:val="nil"/>
                <w:bottom w:val="nil"/>
                <w:right w:val="nil"/>
                <w:between w:val="nil"/>
              </w:pBdr>
              <w:jc w:val="both"/>
              <w:rPr>
                <w:b/>
                <w:bCs/>
                <w:color w:val="000000"/>
              </w:rPr>
            </w:pPr>
            <w:r w:rsidRPr="00694D9C">
              <w:t xml:space="preserve">LBAS un LIZDA </w:t>
            </w:r>
            <w:r w:rsidRPr="00694D9C">
              <w:rPr>
                <w:b/>
                <w:bCs/>
              </w:rPr>
              <w:t>neatbalsta</w:t>
            </w:r>
            <w:r w:rsidRPr="00694D9C">
              <w:t xml:space="preserve"> likumprojekta tālāku virzīšanu. </w:t>
            </w:r>
          </w:p>
          <w:p w14:paraId="3C4715BF" w14:textId="77777777" w:rsidR="00A301DF" w:rsidRPr="00694D9C" w:rsidRDefault="00A301DF" w:rsidP="00A301DF">
            <w:pPr>
              <w:widowControl w:val="0"/>
              <w:pBdr>
                <w:top w:val="nil"/>
                <w:left w:val="nil"/>
                <w:bottom w:val="nil"/>
                <w:right w:val="nil"/>
                <w:between w:val="nil"/>
              </w:pBdr>
              <w:jc w:val="both"/>
              <w:rPr>
                <w:color w:val="000000"/>
              </w:rPr>
            </w:pPr>
            <w:r w:rsidRPr="00694D9C">
              <w:rPr>
                <w:color w:val="000000"/>
              </w:rPr>
              <w:t>LBAS un LIZDA uzskata, ka valsts augstskolu padomes locekļiem, atbilstoši pašreiz likumprojektā paredzētajām plašajām,  atbildīgajām funkcijām ir jābūt valsts amatpersonas statusam, iesniedzot pilnu ienākumu deklarāciju, un visai deklarācijā norādītajai informācijai ir jābūt publiski pieejamai. La spētu novērtēt interešu konflikta esamību vai neesamību augstskolas vadības darbībā, padomes locekļu un rektoru publiskajai pārskatāmībai ir jābūt identiskai.</w:t>
            </w:r>
          </w:p>
          <w:p w14:paraId="76728BA4" w14:textId="6C8FF535" w:rsidR="00A301DF" w:rsidRPr="00694D9C" w:rsidRDefault="00A301DF" w:rsidP="00A301DF">
            <w:pPr>
              <w:widowControl w:val="0"/>
              <w:pBdr>
                <w:top w:val="nil"/>
                <w:left w:val="nil"/>
                <w:bottom w:val="nil"/>
                <w:right w:val="nil"/>
                <w:between w:val="nil"/>
              </w:pBdr>
              <w:jc w:val="both"/>
              <w:rPr>
                <w:color w:val="000000"/>
              </w:rPr>
            </w:pPr>
            <w:r w:rsidRPr="00694D9C">
              <w:rPr>
                <w:color w:val="000000"/>
              </w:rPr>
              <w:t xml:space="preserve">Ja augstskolas padomei ir padomdevējas un rekomendējošu lēmumu funkcijas, tad minētais grozījums ir atbalstāms.  </w:t>
            </w:r>
          </w:p>
        </w:tc>
        <w:tc>
          <w:tcPr>
            <w:tcW w:w="2707" w:type="dxa"/>
            <w:tcBorders>
              <w:top w:val="single" w:sz="6" w:space="0" w:color="000000"/>
              <w:left w:val="single" w:sz="6" w:space="0" w:color="000000"/>
              <w:bottom w:val="single" w:sz="6" w:space="0" w:color="000000"/>
              <w:right w:val="single" w:sz="6" w:space="0" w:color="000000"/>
            </w:tcBorders>
          </w:tcPr>
          <w:p w14:paraId="456E044F" w14:textId="77777777" w:rsidR="00A301DF" w:rsidRPr="00694D9C" w:rsidRDefault="00A301DF" w:rsidP="00A301DF">
            <w:pPr>
              <w:widowControl w:val="0"/>
              <w:pBdr>
                <w:top w:val="nil"/>
                <w:left w:val="nil"/>
                <w:bottom w:val="nil"/>
                <w:right w:val="nil"/>
                <w:between w:val="nil"/>
              </w:pBdr>
              <w:tabs>
                <w:tab w:val="center" w:pos="2307"/>
              </w:tabs>
              <w:jc w:val="both"/>
            </w:pPr>
            <w:r w:rsidRPr="00694D9C">
              <w:rPr>
                <w:color w:val="000000"/>
              </w:rPr>
              <w:lastRenderedPageBreak/>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23640CB7" w14:textId="77777777" w:rsidR="00A301DF" w:rsidRPr="00694D9C" w:rsidRDefault="00A301DF" w:rsidP="00C32F64">
            <w:pPr>
              <w:widowControl w:val="0"/>
              <w:pBdr>
                <w:top w:val="nil"/>
                <w:left w:val="nil"/>
                <w:bottom w:val="nil"/>
                <w:right w:val="nil"/>
                <w:between w:val="nil"/>
              </w:pBdr>
              <w:tabs>
                <w:tab w:val="center" w:pos="2307"/>
              </w:tabs>
              <w:rPr>
                <w:color w:val="000000"/>
              </w:rPr>
            </w:pPr>
          </w:p>
        </w:tc>
        <w:tc>
          <w:tcPr>
            <w:tcW w:w="2112" w:type="dxa"/>
            <w:tcBorders>
              <w:top w:val="single" w:sz="4" w:space="0" w:color="000000"/>
              <w:left w:val="single" w:sz="4" w:space="0" w:color="000000"/>
              <w:bottom w:val="single" w:sz="4" w:space="0" w:color="000000"/>
              <w:right w:val="single" w:sz="4" w:space="0" w:color="000000"/>
            </w:tcBorders>
          </w:tcPr>
          <w:p w14:paraId="50487EF4" w14:textId="77777777" w:rsidR="00A301DF" w:rsidRPr="00694D9C" w:rsidRDefault="00A301DF" w:rsidP="00C32F64">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421666C0" w14:textId="77777777" w:rsidR="00A301DF" w:rsidRPr="00694D9C" w:rsidRDefault="00A301DF" w:rsidP="00A301DF">
            <w:pPr>
              <w:jc w:val="both"/>
            </w:pPr>
            <w:r w:rsidRPr="00694D9C">
              <w:t>1. Papildināt 26. pantu ar (2</w:t>
            </w:r>
            <w:r w:rsidRPr="00694D9C">
              <w:rPr>
                <w:vertAlign w:val="superscript"/>
              </w:rPr>
              <w:t>1</w:t>
            </w:r>
            <w:r w:rsidRPr="00694D9C">
              <w:t>)  daļu šādā redakcijā:</w:t>
            </w:r>
          </w:p>
          <w:p w14:paraId="7070AFD6" w14:textId="77777777" w:rsidR="00A301DF" w:rsidRPr="00694D9C" w:rsidRDefault="00A301DF" w:rsidP="00A301DF">
            <w:pPr>
              <w:jc w:val="both"/>
            </w:pPr>
          </w:p>
          <w:p w14:paraId="04C564FF" w14:textId="77777777" w:rsidR="00A301DF" w:rsidRPr="00694D9C" w:rsidRDefault="00A301DF" w:rsidP="00A301DF">
            <w:pPr>
              <w:jc w:val="both"/>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 xml:space="preserve">.punktā minētajās kapitālsabiedrībās valsts amatpersonas deklarācijas publiskojamā daļā ietver informāciju par ienākumiem, kas gūti no institūcijām par valsts </w:t>
            </w:r>
            <w:r w:rsidRPr="00694D9C">
              <w:lastRenderedPageBreak/>
              <w:t>amatpersonas pienākumu izpildi, un informāciju par citiem amatiem, uzņēmuma līgumiem un pilnvarojuma līgumiem atbilstoši šā likuma 24.panta pirmās daļas 3.punktam."</w:t>
            </w:r>
          </w:p>
          <w:p w14:paraId="083B3282" w14:textId="2F63050C" w:rsidR="00A301DF" w:rsidRPr="00694D9C" w:rsidRDefault="00A301DF" w:rsidP="00A301DF">
            <w:pPr>
              <w:jc w:val="both"/>
            </w:pPr>
          </w:p>
        </w:tc>
      </w:tr>
      <w:tr w:rsidR="007C64FE" w:rsidRPr="00694D9C" w14:paraId="6FBA4395"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5CE97134" w14:textId="77777777" w:rsidR="007C64FE" w:rsidRPr="00694D9C" w:rsidRDefault="007C64FE" w:rsidP="00C32F64">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02A8BB53" w14:textId="77777777" w:rsidR="007C64FE" w:rsidRPr="00694D9C" w:rsidRDefault="007C64FE" w:rsidP="00E86C74">
            <w:pPr>
              <w:jc w:val="both"/>
            </w:pPr>
          </w:p>
        </w:tc>
        <w:tc>
          <w:tcPr>
            <w:tcW w:w="4820" w:type="dxa"/>
            <w:tcBorders>
              <w:top w:val="single" w:sz="6" w:space="0" w:color="000000"/>
              <w:left w:val="single" w:sz="6" w:space="0" w:color="000000"/>
              <w:bottom w:val="single" w:sz="6" w:space="0" w:color="000000"/>
              <w:right w:val="single" w:sz="6" w:space="0" w:color="000000"/>
            </w:tcBorders>
          </w:tcPr>
          <w:p w14:paraId="78264EDA" w14:textId="5784864A" w:rsidR="00AC28CE" w:rsidRPr="00694D9C" w:rsidRDefault="00AC28CE" w:rsidP="00A301DF">
            <w:pPr>
              <w:widowControl w:val="0"/>
              <w:pBdr>
                <w:top w:val="nil"/>
                <w:left w:val="nil"/>
                <w:bottom w:val="nil"/>
                <w:right w:val="nil"/>
                <w:between w:val="nil"/>
              </w:pBdr>
              <w:jc w:val="both"/>
              <w:rPr>
                <w:b/>
                <w:bCs/>
              </w:rPr>
            </w:pPr>
            <w:r w:rsidRPr="00694D9C">
              <w:rPr>
                <w:b/>
                <w:bCs/>
              </w:rPr>
              <w:t>Iebildums:</w:t>
            </w:r>
          </w:p>
          <w:p w14:paraId="21617F0F" w14:textId="5B1AFB9B" w:rsidR="007C64FE" w:rsidRPr="00694D9C" w:rsidRDefault="007C64FE" w:rsidP="00A301DF">
            <w:pPr>
              <w:widowControl w:val="0"/>
              <w:pBdr>
                <w:top w:val="nil"/>
                <w:left w:val="nil"/>
                <w:bottom w:val="nil"/>
                <w:right w:val="nil"/>
                <w:between w:val="nil"/>
              </w:pBdr>
              <w:jc w:val="both"/>
              <w:rPr>
                <w:b/>
                <w:bCs/>
              </w:rPr>
            </w:pPr>
            <w:r w:rsidRPr="00694D9C">
              <w:rPr>
                <w:b/>
                <w:bCs/>
              </w:rPr>
              <w:t>Rektoru padome</w:t>
            </w:r>
            <w:r w:rsidR="00AC28CE" w:rsidRPr="00694D9C">
              <w:rPr>
                <w:b/>
                <w:bCs/>
              </w:rPr>
              <w:t xml:space="preserve"> (2020.gada 3.aprīļa atzinums</w:t>
            </w:r>
            <w:r w:rsidR="00D50586" w:rsidRPr="00694D9C">
              <w:rPr>
                <w:b/>
                <w:bCs/>
              </w:rPr>
              <w:t xml:space="preserve"> Nr. </w:t>
            </w:r>
            <w:r w:rsidR="00D50586" w:rsidRPr="00694D9C">
              <w:t>Nr.1-3</w:t>
            </w:r>
            <w:r w:rsidR="00AC28CE" w:rsidRPr="00694D9C">
              <w:rPr>
                <w:b/>
                <w:bCs/>
              </w:rPr>
              <w:t xml:space="preserve">) </w:t>
            </w:r>
            <w:r w:rsidRPr="00694D9C">
              <w:rPr>
                <w:b/>
                <w:bCs/>
              </w:rPr>
              <w:t>:</w:t>
            </w:r>
          </w:p>
          <w:p w14:paraId="6822FB3A" w14:textId="210CC8AC" w:rsidR="007C64FE" w:rsidRPr="00694D9C" w:rsidRDefault="007C64FE" w:rsidP="00A301DF">
            <w:pPr>
              <w:widowControl w:val="0"/>
              <w:pBdr>
                <w:top w:val="nil"/>
                <w:left w:val="nil"/>
                <w:bottom w:val="nil"/>
                <w:right w:val="nil"/>
                <w:between w:val="nil"/>
              </w:pBdr>
              <w:jc w:val="both"/>
            </w:pPr>
          </w:p>
          <w:p w14:paraId="027B37D8" w14:textId="4C1A0647" w:rsidR="007C64FE" w:rsidRPr="00694D9C" w:rsidRDefault="007C64FE" w:rsidP="00A301DF">
            <w:pPr>
              <w:widowControl w:val="0"/>
              <w:pBdr>
                <w:top w:val="nil"/>
                <w:left w:val="nil"/>
                <w:bottom w:val="nil"/>
                <w:right w:val="nil"/>
                <w:between w:val="nil"/>
              </w:pBdr>
              <w:jc w:val="both"/>
            </w:pPr>
            <w:r w:rsidRPr="00694D9C">
              <w:rPr>
                <w:color w:val="000000"/>
              </w:rPr>
              <w:t xml:space="preserve">Kā Rektoru padomes 13.marta sēdē jau informējām klātesošos IZM pārstāvjus, uzskatām, ka augstskolu padomju locekļi, ņemot vērā viņiem plānoto kompetenci, ir uzskatāmi par valsts amatpersonām ar visām no tā izrietošajām konsekvencēm. Līdz ar to, grozījumi, ar </w:t>
            </w:r>
            <w:r w:rsidRPr="00694D9C">
              <w:rPr>
                <w:color w:val="000000"/>
              </w:rPr>
              <w:lastRenderedPageBreak/>
              <w:t>kuriem paredzēts, ka padomju locekļiem kā valsts amatpersonām nebūtu pienākums sniegt valsts amatpersonu deklarācijas, nav atbalstāmi. Arī likumprojekta anotācijā nav norādīts argumentēts pamatojums izņēmuma piemērošanai attiecībā uz valsts dibinātu augstskolu padomes locekļiem. Likuma "Par interešu konfliktu novēršanu valsts amatpersonu darbībā" mērķis ir nodrošināt valsts amatpersonu darbību sabiedrības interesēs, deklarācijas iesniegšana nodrošina interešu caurspīdīgumu. Augstskolu padomēm paredzētas būtiskas funkcijas, tādējādi nepieciešams nodrošināt arī interešu caurspīdīguma ievērošanu.</w:t>
            </w:r>
          </w:p>
          <w:p w14:paraId="1DF5DBEE" w14:textId="7C02F134" w:rsidR="007C64FE" w:rsidRPr="00694D9C" w:rsidRDefault="007C64FE" w:rsidP="00A301DF">
            <w:pPr>
              <w:widowControl w:val="0"/>
              <w:pBdr>
                <w:top w:val="nil"/>
                <w:left w:val="nil"/>
                <w:bottom w:val="nil"/>
                <w:right w:val="nil"/>
                <w:between w:val="nil"/>
              </w:pBdr>
              <w:jc w:val="both"/>
            </w:pPr>
          </w:p>
          <w:p w14:paraId="7B85FB46" w14:textId="77777777" w:rsidR="007C64FE" w:rsidRPr="00694D9C" w:rsidRDefault="007C64FE" w:rsidP="00A301DF">
            <w:pPr>
              <w:widowControl w:val="0"/>
              <w:pBdr>
                <w:top w:val="nil"/>
                <w:left w:val="nil"/>
                <w:bottom w:val="nil"/>
                <w:right w:val="nil"/>
                <w:between w:val="nil"/>
              </w:pBdr>
              <w:jc w:val="both"/>
              <w:rPr>
                <w:b/>
                <w:bCs/>
              </w:rPr>
            </w:pPr>
          </w:p>
          <w:p w14:paraId="1738DD28" w14:textId="77777777" w:rsidR="007C64FE" w:rsidRPr="00694D9C" w:rsidRDefault="007C64FE" w:rsidP="00A301DF">
            <w:pPr>
              <w:widowControl w:val="0"/>
              <w:pBdr>
                <w:top w:val="nil"/>
                <w:left w:val="nil"/>
                <w:bottom w:val="nil"/>
                <w:right w:val="nil"/>
                <w:between w:val="nil"/>
              </w:pBdr>
              <w:jc w:val="both"/>
              <w:rPr>
                <w:b/>
                <w:bCs/>
              </w:rPr>
            </w:pPr>
          </w:p>
          <w:p w14:paraId="50ECEF14" w14:textId="77777777" w:rsidR="007C64FE" w:rsidRPr="00694D9C" w:rsidRDefault="007C64FE" w:rsidP="00A301DF">
            <w:pPr>
              <w:widowControl w:val="0"/>
              <w:pBdr>
                <w:top w:val="nil"/>
                <w:left w:val="nil"/>
                <w:bottom w:val="nil"/>
                <w:right w:val="nil"/>
                <w:between w:val="nil"/>
              </w:pBdr>
              <w:jc w:val="both"/>
              <w:rPr>
                <w:b/>
                <w:bCs/>
              </w:rPr>
            </w:pPr>
          </w:p>
          <w:p w14:paraId="13BC7FE0" w14:textId="77777777" w:rsidR="007C64FE" w:rsidRPr="00694D9C" w:rsidRDefault="007C64FE" w:rsidP="00A301DF">
            <w:pPr>
              <w:widowControl w:val="0"/>
              <w:pBdr>
                <w:top w:val="nil"/>
                <w:left w:val="nil"/>
                <w:bottom w:val="nil"/>
                <w:right w:val="nil"/>
                <w:between w:val="nil"/>
              </w:pBdr>
              <w:jc w:val="both"/>
              <w:rPr>
                <w:b/>
                <w:bCs/>
              </w:rPr>
            </w:pPr>
          </w:p>
          <w:p w14:paraId="46F8B846" w14:textId="77777777" w:rsidR="007C64FE" w:rsidRPr="00694D9C" w:rsidRDefault="007C64FE" w:rsidP="00A301DF">
            <w:pPr>
              <w:widowControl w:val="0"/>
              <w:pBdr>
                <w:top w:val="nil"/>
                <w:left w:val="nil"/>
                <w:bottom w:val="nil"/>
                <w:right w:val="nil"/>
                <w:between w:val="nil"/>
              </w:pBdr>
              <w:jc w:val="both"/>
              <w:rPr>
                <w:b/>
                <w:bCs/>
              </w:rPr>
            </w:pPr>
          </w:p>
          <w:p w14:paraId="0EE1097B" w14:textId="6A35723F" w:rsidR="007C64FE" w:rsidRPr="00694D9C" w:rsidRDefault="007C64FE" w:rsidP="00A301DF">
            <w:pPr>
              <w:widowControl w:val="0"/>
              <w:pBdr>
                <w:top w:val="nil"/>
                <w:left w:val="nil"/>
                <w:bottom w:val="nil"/>
                <w:right w:val="nil"/>
                <w:between w:val="nil"/>
              </w:pBdr>
              <w:jc w:val="both"/>
              <w:rPr>
                <w:b/>
                <w:bCs/>
              </w:rPr>
            </w:pPr>
          </w:p>
          <w:p w14:paraId="1F6CCE6E" w14:textId="77777777" w:rsidR="007C64FE" w:rsidRPr="00694D9C" w:rsidRDefault="007C64FE" w:rsidP="00A301DF">
            <w:pPr>
              <w:widowControl w:val="0"/>
              <w:pBdr>
                <w:top w:val="nil"/>
                <w:left w:val="nil"/>
                <w:bottom w:val="nil"/>
                <w:right w:val="nil"/>
                <w:between w:val="nil"/>
              </w:pBdr>
              <w:jc w:val="both"/>
              <w:rPr>
                <w:b/>
                <w:bCs/>
              </w:rPr>
            </w:pPr>
          </w:p>
          <w:p w14:paraId="17EC5D7E" w14:textId="20068587" w:rsidR="007C64FE" w:rsidRPr="00694D9C" w:rsidRDefault="007C64FE" w:rsidP="00A301DF">
            <w:pPr>
              <w:widowControl w:val="0"/>
              <w:pBdr>
                <w:top w:val="nil"/>
                <w:left w:val="nil"/>
                <w:bottom w:val="nil"/>
                <w:right w:val="nil"/>
                <w:between w:val="nil"/>
              </w:pBdr>
              <w:jc w:val="both"/>
              <w:rPr>
                <w:b/>
                <w:bCs/>
              </w:rPr>
            </w:pPr>
            <w:r w:rsidRPr="00694D9C">
              <w:rPr>
                <w:b/>
                <w:bCs/>
              </w:rPr>
              <w:t>Rektoru padome (2020.gada 28.aprīļa atzinums Nr. Nr.1-6):</w:t>
            </w:r>
          </w:p>
          <w:p w14:paraId="1CA8D3B6" w14:textId="77777777" w:rsidR="007C64FE" w:rsidRPr="00694D9C" w:rsidRDefault="007C64FE" w:rsidP="00A301DF">
            <w:pPr>
              <w:widowControl w:val="0"/>
              <w:pBdr>
                <w:top w:val="nil"/>
                <w:left w:val="nil"/>
                <w:bottom w:val="nil"/>
                <w:right w:val="nil"/>
                <w:between w:val="nil"/>
              </w:pBdr>
              <w:jc w:val="both"/>
              <w:rPr>
                <w:b/>
                <w:bCs/>
              </w:rPr>
            </w:pPr>
          </w:p>
          <w:p w14:paraId="1E27140E" w14:textId="24606723" w:rsidR="007C64FE" w:rsidRPr="00694D9C" w:rsidRDefault="007C64FE" w:rsidP="00A301DF">
            <w:pPr>
              <w:widowControl w:val="0"/>
              <w:pBdr>
                <w:top w:val="nil"/>
                <w:left w:val="nil"/>
                <w:bottom w:val="nil"/>
                <w:right w:val="nil"/>
                <w:between w:val="nil"/>
              </w:pBdr>
              <w:jc w:val="both"/>
            </w:pPr>
            <w:r w:rsidRPr="00694D9C">
              <w:t xml:space="preserve">Izvērtējot IZM piedāvātā likumprojekta “Grozījumi likumā “Par interešu konflikta novēršanu valsts amatpersonu darbībā”” (VSS-228) precizēto redakciju, izsakām pret to </w:t>
            </w:r>
            <w:r w:rsidRPr="00694D9C">
              <w:rPr>
                <w:b/>
              </w:rPr>
              <w:t>iebildumu</w:t>
            </w:r>
            <w:r w:rsidRPr="00694D9C">
              <w:t xml:space="preserve">. Likumprojektā piedāvātā “ierobežota apjoma atklātība” disonē ar padomes locekļu pilnvaru apjomu, kas grozījumu jaunākajā versijā ir vēl vairāk pieaudzis. Piedāvātais risinājums ir nekonsekvents, salīdzinot ar spēkā esošo tiesisko regulējumu par valsts amatpersonu deklarāciju publiskošanu, kas tiek piemērots citām valsts amatpersonām augstskolās.  </w:t>
            </w:r>
          </w:p>
        </w:tc>
        <w:tc>
          <w:tcPr>
            <w:tcW w:w="2707" w:type="dxa"/>
            <w:tcBorders>
              <w:top w:val="single" w:sz="6" w:space="0" w:color="000000"/>
              <w:left w:val="single" w:sz="6" w:space="0" w:color="000000"/>
              <w:bottom w:val="single" w:sz="6" w:space="0" w:color="000000"/>
              <w:right w:val="single" w:sz="6" w:space="0" w:color="000000"/>
            </w:tcBorders>
          </w:tcPr>
          <w:p w14:paraId="7F486469" w14:textId="77777777" w:rsidR="007C64FE" w:rsidRPr="00694D9C" w:rsidRDefault="007C64FE" w:rsidP="00A301DF">
            <w:pPr>
              <w:widowControl w:val="0"/>
              <w:pBdr>
                <w:top w:val="nil"/>
                <w:left w:val="nil"/>
                <w:bottom w:val="nil"/>
                <w:right w:val="nil"/>
                <w:between w:val="nil"/>
              </w:pBdr>
              <w:tabs>
                <w:tab w:val="center" w:pos="2307"/>
              </w:tabs>
              <w:jc w:val="both"/>
              <w:rPr>
                <w:color w:val="000000"/>
              </w:rPr>
            </w:pPr>
          </w:p>
          <w:p w14:paraId="5C3919B4" w14:textId="17410975" w:rsidR="007C64FE" w:rsidRPr="00694D9C" w:rsidRDefault="007C64FE" w:rsidP="00A301DF">
            <w:pPr>
              <w:widowControl w:val="0"/>
              <w:pBdr>
                <w:top w:val="nil"/>
                <w:left w:val="nil"/>
                <w:bottom w:val="nil"/>
                <w:right w:val="nil"/>
                <w:between w:val="nil"/>
              </w:pBdr>
              <w:tabs>
                <w:tab w:val="center" w:pos="2307"/>
              </w:tabs>
              <w:jc w:val="both"/>
              <w:rPr>
                <w:color w:val="000000"/>
              </w:rPr>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tc>
        <w:tc>
          <w:tcPr>
            <w:tcW w:w="2112" w:type="dxa"/>
            <w:tcBorders>
              <w:top w:val="single" w:sz="4" w:space="0" w:color="000000"/>
              <w:left w:val="single" w:sz="4" w:space="0" w:color="000000"/>
              <w:bottom w:val="single" w:sz="4" w:space="0" w:color="000000"/>
              <w:right w:val="single" w:sz="4" w:space="0" w:color="000000"/>
            </w:tcBorders>
          </w:tcPr>
          <w:p w14:paraId="159BFD36" w14:textId="77777777" w:rsidR="007C64FE" w:rsidRPr="00694D9C" w:rsidRDefault="007C64FE" w:rsidP="00C32F64">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4890E723" w14:textId="77777777" w:rsidR="007C64FE" w:rsidRPr="00694D9C" w:rsidRDefault="007C64FE" w:rsidP="007C64FE">
            <w:pPr>
              <w:jc w:val="both"/>
            </w:pPr>
            <w:r w:rsidRPr="00694D9C">
              <w:t>1. Papildināt 26. pantu ar (2</w:t>
            </w:r>
            <w:r w:rsidRPr="00694D9C">
              <w:rPr>
                <w:vertAlign w:val="superscript"/>
              </w:rPr>
              <w:t>1</w:t>
            </w:r>
            <w:r w:rsidRPr="00694D9C">
              <w:t>)  daļu šādā redakcijā:</w:t>
            </w:r>
          </w:p>
          <w:p w14:paraId="7A001349" w14:textId="77777777" w:rsidR="007C64FE" w:rsidRPr="00694D9C" w:rsidRDefault="007C64FE" w:rsidP="007C64FE">
            <w:pPr>
              <w:jc w:val="both"/>
            </w:pPr>
          </w:p>
          <w:p w14:paraId="1C4DCCE6" w14:textId="6FF0D519" w:rsidR="007C64FE" w:rsidRPr="00694D9C" w:rsidRDefault="007C64FE" w:rsidP="007C64FE">
            <w:pPr>
              <w:jc w:val="both"/>
            </w:pPr>
            <w:r w:rsidRPr="00694D9C">
              <w:t>"(2</w:t>
            </w:r>
            <w:r w:rsidRPr="00694D9C">
              <w:rPr>
                <w:vertAlign w:val="superscript"/>
              </w:rPr>
              <w:t>1</w:t>
            </w:r>
            <w:r w:rsidRPr="00694D9C">
              <w:t xml:space="preserve">) Valsts dibinātu augstskolu padomes locekļu, padomes locekļu šā likuma 4.panta pirmās daļas 18.punktā un 19.punktā un </w:t>
            </w:r>
            <w:r w:rsidRPr="00694D9C">
              <w:lastRenderedPageBreak/>
              <w:t>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7C0B93" w:rsidRPr="00694D9C" w14:paraId="0CCF4070"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54C6A09B" w14:textId="77777777" w:rsidR="007C0B93" w:rsidRPr="00694D9C" w:rsidRDefault="007C0B93" w:rsidP="00C32F64">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630C4BF9" w14:textId="77777777" w:rsidR="007C0B93" w:rsidRPr="00694D9C" w:rsidRDefault="007C0B93" w:rsidP="00E86C74">
            <w:pPr>
              <w:jc w:val="both"/>
            </w:pPr>
          </w:p>
        </w:tc>
        <w:tc>
          <w:tcPr>
            <w:tcW w:w="4820" w:type="dxa"/>
            <w:tcBorders>
              <w:top w:val="single" w:sz="6" w:space="0" w:color="000000"/>
              <w:left w:val="single" w:sz="6" w:space="0" w:color="000000"/>
              <w:bottom w:val="single" w:sz="6" w:space="0" w:color="000000"/>
              <w:right w:val="single" w:sz="6" w:space="0" w:color="000000"/>
            </w:tcBorders>
          </w:tcPr>
          <w:p w14:paraId="0C6F831A" w14:textId="585E02A9" w:rsidR="00AC28CE" w:rsidRPr="00694D9C" w:rsidRDefault="00AC28CE" w:rsidP="00A301DF">
            <w:pPr>
              <w:widowControl w:val="0"/>
              <w:pBdr>
                <w:top w:val="nil"/>
                <w:left w:val="nil"/>
                <w:bottom w:val="nil"/>
                <w:right w:val="nil"/>
                <w:between w:val="nil"/>
              </w:pBdr>
              <w:jc w:val="both"/>
              <w:rPr>
                <w:b/>
                <w:color w:val="000000"/>
              </w:rPr>
            </w:pPr>
            <w:r w:rsidRPr="00694D9C">
              <w:rPr>
                <w:b/>
                <w:color w:val="000000"/>
              </w:rPr>
              <w:t xml:space="preserve">Iebildums: </w:t>
            </w:r>
          </w:p>
          <w:p w14:paraId="393881E2" w14:textId="76529C4E" w:rsidR="007C0B93" w:rsidRPr="00694D9C" w:rsidRDefault="007C0B93" w:rsidP="00A301DF">
            <w:pPr>
              <w:widowControl w:val="0"/>
              <w:pBdr>
                <w:top w:val="nil"/>
                <w:left w:val="nil"/>
                <w:bottom w:val="nil"/>
                <w:right w:val="nil"/>
                <w:between w:val="nil"/>
              </w:pBdr>
              <w:jc w:val="both"/>
              <w:rPr>
                <w:b/>
                <w:color w:val="000000"/>
              </w:rPr>
            </w:pPr>
            <w:r w:rsidRPr="00694D9C">
              <w:rPr>
                <w:b/>
                <w:color w:val="000000"/>
              </w:rPr>
              <w:t>Latvijas Universitāte</w:t>
            </w:r>
            <w:r w:rsidR="00AC28CE" w:rsidRPr="00694D9C">
              <w:rPr>
                <w:b/>
                <w:color w:val="000000"/>
              </w:rPr>
              <w:t xml:space="preserve"> (2020.gada 3.aprīļa atzinums</w:t>
            </w:r>
            <w:r w:rsidR="008E3F78" w:rsidRPr="00694D9C">
              <w:rPr>
                <w:b/>
                <w:color w:val="000000"/>
              </w:rPr>
              <w:t xml:space="preserve"> Nr. 7-41/532</w:t>
            </w:r>
            <w:r w:rsidR="00AC28CE" w:rsidRPr="00694D9C">
              <w:rPr>
                <w:b/>
                <w:color w:val="000000"/>
              </w:rPr>
              <w:t>)</w:t>
            </w:r>
            <w:r w:rsidRPr="00694D9C">
              <w:rPr>
                <w:b/>
                <w:color w:val="000000"/>
              </w:rPr>
              <w:t>:</w:t>
            </w:r>
          </w:p>
          <w:p w14:paraId="573CD044" w14:textId="530EA661" w:rsidR="007C0B93" w:rsidRPr="00694D9C" w:rsidRDefault="007C0B93" w:rsidP="00A301DF">
            <w:pPr>
              <w:widowControl w:val="0"/>
              <w:pBdr>
                <w:top w:val="nil"/>
                <w:left w:val="nil"/>
                <w:bottom w:val="nil"/>
                <w:right w:val="nil"/>
                <w:between w:val="nil"/>
              </w:pBdr>
              <w:jc w:val="both"/>
              <w:rPr>
                <w:b/>
                <w:color w:val="000000"/>
              </w:rPr>
            </w:pPr>
          </w:p>
          <w:p w14:paraId="0596335B" w14:textId="77777777" w:rsidR="007C0B93" w:rsidRPr="00694D9C" w:rsidRDefault="007C0B93" w:rsidP="007C0B93">
            <w:pPr>
              <w:pBdr>
                <w:top w:val="nil"/>
                <w:left w:val="nil"/>
                <w:bottom w:val="nil"/>
                <w:right w:val="nil"/>
                <w:between w:val="nil"/>
              </w:pBdr>
              <w:jc w:val="both"/>
              <w:rPr>
                <w:color w:val="000000"/>
              </w:rPr>
            </w:pPr>
            <w:r w:rsidRPr="00694D9C">
              <w:rPr>
                <w:color w:val="000000"/>
              </w:rPr>
              <w:t>Likumprojekts “</w:t>
            </w:r>
            <w:r w:rsidRPr="00694D9C">
              <w:rPr>
                <w:i/>
                <w:color w:val="000000"/>
              </w:rPr>
              <w:t>Grozījumi likumā "Par interešu konflikta novēršanu valsts amatpersonu darbībā""</w:t>
            </w:r>
            <w:r w:rsidRPr="00694D9C">
              <w:rPr>
                <w:color w:val="000000"/>
              </w:rPr>
              <w:t xml:space="preserve"> </w:t>
            </w:r>
            <w:r w:rsidRPr="00694D9C">
              <w:rPr>
                <w:i/>
                <w:color w:val="000000"/>
              </w:rPr>
              <w:t xml:space="preserve">(VSS-228) </w:t>
            </w:r>
            <w:r w:rsidRPr="00694D9C">
              <w:rPr>
                <w:color w:val="000000"/>
              </w:rPr>
              <w:t xml:space="preserve">pārkāpj vienlīdzīgas attieksmes principu attiecībā uz valsts amatpersonu likumā noteikto atbildības </w:t>
            </w:r>
            <w:r w:rsidRPr="00694D9C">
              <w:rPr>
                <w:color w:val="000000"/>
              </w:rPr>
              <w:lastRenderedPageBreak/>
              <w:t>piemērošanu, radot nepamatotu izņēmuma stāvokli augstskolas padomes locekļiem valsts dibinātās augstskolās.</w:t>
            </w:r>
          </w:p>
          <w:p w14:paraId="7411C3BB" w14:textId="6C29605D" w:rsidR="007C0B93" w:rsidRPr="00694D9C" w:rsidRDefault="007C0B93" w:rsidP="00A301DF">
            <w:pPr>
              <w:widowControl w:val="0"/>
              <w:pBdr>
                <w:top w:val="nil"/>
                <w:left w:val="nil"/>
                <w:bottom w:val="nil"/>
                <w:right w:val="nil"/>
                <w:between w:val="nil"/>
              </w:pBdr>
              <w:jc w:val="both"/>
              <w:rPr>
                <w:color w:val="000000"/>
              </w:rPr>
            </w:pPr>
            <w:r w:rsidRPr="00694D9C">
              <w:rPr>
                <w:color w:val="000000"/>
              </w:rPr>
              <w:t xml:space="preserve">Augstākās izglītības iestāžu padomes locekļiem neapstrīdami jābūt valsts amatpersonas statusā, uz kuru tiek attiecināts likuma “Par interešu konflikta novēršanu valsts amatpersonu darbībā” 23.panta pirmajā daļā noteiktais pienākums šajā likumā </w:t>
            </w:r>
            <w:r w:rsidRPr="00694D9C">
              <w:rPr>
                <w:color w:val="414142"/>
              </w:rPr>
              <w:t xml:space="preserve">noteiktā termiņā un kārtībā iesniegt valsts amatpersonas deklarācijas. </w:t>
            </w:r>
            <w:r w:rsidRPr="00694D9C">
              <w:rPr>
                <w:color w:val="000000"/>
              </w:rPr>
              <w:t>Valsts amatpersonas statuss un deklarācija ir vitāls caurspīdīgas finanšu pārvaldības aspekts un drošības mehānisms. Ministrijas piedāvātā redakcija minētā likuma grozījumiem ir pretēja sākotnējai likumdevēja gribai samazināt korupcijas risku valstī, radot pretrunu ar likuma mērķi, un izņēmuma noteikšana graus sabiedrības uzticību valsts iestādēm kopumā, apgrūtinot caurskatāmību un apdraudot spēju pieņemt lēmumus augstskolas interesēs.</w:t>
            </w:r>
          </w:p>
          <w:p w14:paraId="0A62CBB8" w14:textId="01ECF2B9" w:rsidR="007C0B93" w:rsidRPr="00694D9C" w:rsidRDefault="007C0B93" w:rsidP="00A301DF">
            <w:pPr>
              <w:widowControl w:val="0"/>
              <w:pBdr>
                <w:top w:val="nil"/>
                <w:left w:val="nil"/>
                <w:bottom w:val="nil"/>
                <w:right w:val="nil"/>
                <w:between w:val="nil"/>
              </w:pBdr>
              <w:jc w:val="both"/>
              <w:rPr>
                <w:b/>
                <w:color w:val="000000"/>
              </w:rPr>
            </w:pPr>
          </w:p>
          <w:p w14:paraId="7A285242" w14:textId="77E8B0E0" w:rsidR="007C0B93" w:rsidRPr="00694D9C" w:rsidRDefault="007C0B93" w:rsidP="00A301DF">
            <w:pPr>
              <w:widowControl w:val="0"/>
              <w:pBdr>
                <w:top w:val="nil"/>
                <w:left w:val="nil"/>
                <w:bottom w:val="nil"/>
                <w:right w:val="nil"/>
                <w:between w:val="nil"/>
              </w:pBdr>
              <w:jc w:val="both"/>
              <w:rPr>
                <w:b/>
                <w:color w:val="000000"/>
              </w:rPr>
            </w:pPr>
          </w:p>
          <w:p w14:paraId="34D67EBB" w14:textId="77777777" w:rsidR="007C0B93" w:rsidRPr="00694D9C" w:rsidRDefault="007C0B93" w:rsidP="00A301DF">
            <w:pPr>
              <w:widowControl w:val="0"/>
              <w:pBdr>
                <w:top w:val="nil"/>
                <w:left w:val="nil"/>
                <w:bottom w:val="nil"/>
                <w:right w:val="nil"/>
                <w:between w:val="nil"/>
              </w:pBdr>
              <w:jc w:val="both"/>
              <w:rPr>
                <w:b/>
                <w:color w:val="000000"/>
              </w:rPr>
            </w:pPr>
          </w:p>
          <w:p w14:paraId="2480FC12" w14:textId="47DB81D5" w:rsidR="007C0B93" w:rsidRPr="00694D9C" w:rsidRDefault="007C0B93" w:rsidP="00A301DF">
            <w:pPr>
              <w:widowControl w:val="0"/>
              <w:pBdr>
                <w:top w:val="nil"/>
                <w:left w:val="nil"/>
                <w:bottom w:val="nil"/>
                <w:right w:val="nil"/>
                <w:between w:val="nil"/>
              </w:pBdr>
              <w:jc w:val="both"/>
              <w:rPr>
                <w:rFonts w:cs="Arial"/>
                <w:b/>
                <w:bCs/>
                <w:noProof/>
                <w:szCs w:val="24"/>
              </w:rPr>
            </w:pPr>
            <w:r w:rsidRPr="00694D9C">
              <w:rPr>
                <w:b/>
                <w:color w:val="000000"/>
              </w:rPr>
              <w:t xml:space="preserve">Latvijas Universitāte (2020.gada 28.aprīļa atzinums Nr. </w:t>
            </w:r>
            <w:r w:rsidRPr="00694D9C">
              <w:rPr>
                <w:rFonts w:cs="Arial"/>
                <w:b/>
                <w:bCs/>
                <w:noProof/>
                <w:szCs w:val="24"/>
              </w:rPr>
              <w:t>7-41/632):</w:t>
            </w:r>
          </w:p>
          <w:p w14:paraId="4B10B433" w14:textId="77777777" w:rsidR="007C0B93" w:rsidRPr="00694D9C" w:rsidRDefault="007C0B93" w:rsidP="00A301DF">
            <w:pPr>
              <w:widowControl w:val="0"/>
              <w:pBdr>
                <w:top w:val="nil"/>
                <w:left w:val="nil"/>
                <w:bottom w:val="nil"/>
                <w:right w:val="nil"/>
                <w:between w:val="nil"/>
              </w:pBdr>
              <w:jc w:val="both"/>
              <w:rPr>
                <w:b/>
                <w:color w:val="000000"/>
              </w:rPr>
            </w:pPr>
          </w:p>
          <w:p w14:paraId="0DE52C13" w14:textId="1A626C39" w:rsidR="007C0B93" w:rsidRPr="00694D9C" w:rsidRDefault="007C0B93" w:rsidP="00A301DF">
            <w:pPr>
              <w:widowControl w:val="0"/>
              <w:pBdr>
                <w:top w:val="nil"/>
                <w:left w:val="nil"/>
                <w:bottom w:val="nil"/>
                <w:right w:val="nil"/>
                <w:between w:val="nil"/>
              </w:pBdr>
              <w:jc w:val="both"/>
              <w:rPr>
                <w:noProof/>
              </w:rPr>
            </w:pPr>
            <w:r w:rsidRPr="00694D9C">
              <w:rPr>
                <w:noProof/>
              </w:rPr>
              <w:t>Iepazīstoties ar Izglītības un zinātnes ministrijas (turpmāk – Ministrija) precizētajiem likumprojektiem “Grozījumi Augstskolu likumā” (VSS-227), (turpmāk – likumprojekts 1) un “Grozījumi likumā “Par interešu konflikta novēršanu valsts amatpersonu darbībā”” (VSS-228), (turpmāk – likumprojekts 2), Latvijas Universitāte (turpmāk – Universitāte) izsaka iebildumus pret likumprojekta 1 un likumprojekta 2 tālāko virzību, jo neviens no Universitātes atzinumā un tajā inetgrētajiem Universitātes Studentu padomes izteiktajiem iebildumiem nav ņemts vērā.</w:t>
            </w:r>
          </w:p>
          <w:p w14:paraId="70786E25" w14:textId="77777777" w:rsidR="007C0B93" w:rsidRPr="00694D9C" w:rsidRDefault="007C0B93" w:rsidP="007C0B93">
            <w:pPr>
              <w:tabs>
                <w:tab w:val="left" w:pos="709"/>
              </w:tabs>
              <w:spacing w:after="120"/>
              <w:ind w:right="-1"/>
              <w:jc w:val="both"/>
              <w:rPr>
                <w:noProof/>
              </w:rPr>
            </w:pPr>
            <w:r w:rsidRPr="00694D9C">
              <w:rPr>
                <w:noProof/>
              </w:rPr>
              <w:t>Lai nodrošinātu sistēmiski izsvērtu, jaunu, modernu pieeju visai augstākās izglītības un zinātniskās darbības telpai Latvijā, atbilstoši 2020. gada 17. aprīļa un 28. aprīļa Latvijas Rektoru padomes lēmumam, Universitāte:</w:t>
            </w:r>
          </w:p>
          <w:p w14:paraId="57266672" w14:textId="77777777" w:rsidR="007C0B93" w:rsidRPr="00694D9C" w:rsidRDefault="007C0B93" w:rsidP="007C0B93">
            <w:pPr>
              <w:tabs>
                <w:tab w:val="left" w:pos="5190"/>
              </w:tabs>
              <w:spacing w:after="120"/>
              <w:ind w:left="720" w:right="-1"/>
              <w:jc w:val="both"/>
              <w:rPr>
                <w:noProof/>
              </w:rPr>
            </w:pPr>
            <w:r w:rsidRPr="00694D9C">
              <w:rPr>
                <w:noProof/>
              </w:rPr>
              <w:lastRenderedPageBreak/>
              <w:t>1) neatbalsta un noraida Ministrijas izstrādāto likumprojekta 1 un likumprojekta 2;</w:t>
            </w:r>
          </w:p>
          <w:p w14:paraId="15C63B22" w14:textId="77777777" w:rsidR="007C0B93" w:rsidRPr="00694D9C" w:rsidRDefault="007C0B93" w:rsidP="007C0B93">
            <w:pPr>
              <w:tabs>
                <w:tab w:val="left" w:pos="5190"/>
              </w:tabs>
              <w:spacing w:after="120"/>
              <w:ind w:left="720" w:right="-1"/>
              <w:jc w:val="both"/>
              <w:rPr>
                <w:noProof/>
              </w:rPr>
            </w:pPr>
            <w:r w:rsidRPr="00694D9C">
              <w:rPr>
                <w:noProof/>
              </w:rPr>
              <w:t>2) uztur  Universitātes un Universitātes Studentu padomes pirmajā atzinumā izteiktos iebildumus;</w:t>
            </w:r>
          </w:p>
          <w:p w14:paraId="4CDE86C5" w14:textId="6C404659" w:rsidR="007C0B93" w:rsidRPr="00694D9C" w:rsidRDefault="007C0B93" w:rsidP="007C0B93">
            <w:pPr>
              <w:tabs>
                <w:tab w:val="left" w:pos="5190"/>
              </w:tabs>
              <w:spacing w:after="120"/>
              <w:ind w:left="720" w:right="-1"/>
              <w:jc w:val="both"/>
              <w:rPr>
                <w:noProof/>
              </w:rPr>
            </w:pPr>
            <w:r w:rsidRPr="00694D9C">
              <w:rPr>
                <w:noProof/>
              </w:rPr>
              <w:t>3) atbalsta principiāli jauna uz rezultātu orientēta augstākās izglītības un zinātnes likuma projekta izstrādi.</w:t>
            </w:r>
          </w:p>
          <w:p w14:paraId="69CB7E59" w14:textId="1714A15D" w:rsidR="007C0B93" w:rsidRPr="00694D9C" w:rsidRDefault="007C0B93" w:rsidP="00A301DF">
            <w:pPr>
              <w:widowControl w:val="0"/>
              <w:pBdr>
                <w:top w:val="nil"/>
                <w:left w:val="nil"/>
                <w:bottom w:val="nil"/>
                <w:right w:val="nil"/>
                <w:between w:val="nil"/>
              </w:pBdr>
              <w:jc w:val="both"/>
              <w:rPr>
                <w:b/>
                <w:color w:val="000000"/>
              </w:rPr>
            </w:pPr>
            <w:r w:rsidRPr="00694D9C">
              <w:rPr>
                <w:noProof/>
              </w:rPr>
              <w:t>Universitāte norāda, ka piedāvātais risinājums nenovērš nevienlīdzīgu attieksmi pret likumā “Par interešu konflikta novēršanu valsts amatpersonu darbībā” noteikto atbildības piemērošanu valsts amatpersonām. Likumprojekts 2 diferencē valsts amatpersonu atklātības apjomu, nosakot padomes locekļiem ierobežota apjoma atklātību, kas ir neadekvāta attiecībā pret padomes pilnvaru apjomu, radot situāciju, ka valsts augstskolu amatpersonām tiek piemēroti dažāda apjoma atklātības prasības.</w:t>
            </w:r>
          </w:p>
        </w:tc>
        <w:tc>
          <w:tcPr>
            <w:tcW w:w="2707" w:type="dxa"/>
            <w:tcBorders>
              <w:top w:val="single" w:sz="6" w:space="0" w:color="000000"/>
              <w:left w:val="single" w:sz="6" w:space="0" w:color="000000"/>
              <w:bottom w:val="single" w:sz="6" w:space="0" w:color="000000"/>
              <w:right w:val="single" w:sz="6" w:space="0" w:color="000000"/>
            </w:tcBorders>
          </w:tcPr>
          <w:p w14:paraId="1F9793A0" w14:textId="77777777" w:rsidR="007C0B93" w:rsidRPr="00694D9C" w:rsidRDefault="007C0B93" w:rsidP="00A301DF">
            <w:pPr>
              <w:widowControl w:val="0"/>
              <w:pBdr>
                <w:top w:val="nil"/>
                <w:left w:val="nil"/>
                <w:bottom w:val="nil"/>
                <w:right w:val="nil"/>
                <w:between w:val="nil"/>
              </w:pBdr>
              <w:tabs>
                <w:tab w:val="center" w:pos="2307"/>
              </w:tabs>
              <w:jc w:val="both"/>
              <w:rPr>
                <w:color w:val="000000"/>
              </w:rPr>
            </w:pPr>
          </w:p>
          <w:p w14:paraId="15072E4E" w14:textId="77777777" w:rsidR="007C0B93" w:rsidRPr="00694D9C" w:rsidRDefault="007C0B93" w:rsidP="007C0B93">
            <w:pPr>
              <w:widowControl w:val="0"/>
              <w:pBdr>
                <w:top w:val="nil"/>
                <w:left w:val="nil"/>
                <w:bottom w:val="nil"/>
                <w:right w:val="nil"/>
                <w:between w:val="nil"/>
              </w:pBdr>
              <w:tabs>
                <w:tab w:val="center" w:pos="2307"/>
              </w:tabs>
              <w:jc w:val="both"/>
              <w:rPr>
                <w:color w:val="000000"/>
              </w:rPr>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3EBB15F1" w14:textId="26AEEBC4" w:rsidR="007C0B93" w:rsidRPr="00694D9C" w:rsidRDefault="007C0B93" w:rsidP="00A301DF">
            <w:pPr>
              <w:widowControl w:val="0"/>
              <w:pBdr>
                <w:top w:val="nil"/>
                <w:left w:val="nil"/>
                <w:bottom w:val="nil"/>
                <w:right w:val="nil"/>
                <w:between w:val="nil"/>
              </w:pBdr>
              <w:tabs>
                <w:tab w:val="center" w:pos="2307"/>
              </w:tabs>
              <w:jc w:val="both"/>
              <w:rPr>
                <w:color w:val="000000"/>
              </w:rPr>
            </w:pPr>
          </w:p>
        </w:tc>
        <w:tc>
          <w:tcPr>
            <w:tcW w:w="2112" w:type="dxa"/>
            <w:tcBorders>
              <w:top w:val="single" w:sz="4" w:space="0" w:color="000000"/>
              <w:left w:val="single" w:sz="4" w:space="0" w:color="000000"/>
              <w:bottom w:val="single" w:sz="4" w:space="0" w:color="000000"/>
              <w:right w:val="single" w:sz="4" w:space="0" w:color="000000"/>
            </w:tcBorders>
          </w:tcPr>
          <w:p w14:paraId="2A4590D3" w14:textId="77777777" w:rsidR="007C0B93" w:rsidRPr="00694D9C" w:rsidRDefault="007C0B93" w:rsidP="00C32F64">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4BE114AA" w14:textId="77777777" w:rsidR="007C0B93" w:rsidRPr="00694D9C" w:rsidRDefault="007C0B93" w:rsidP="00A301DF">
            <w:pPr>
              <w:jc w:val="both"/>
            </w:pPr>
          </w:p>
          <w:p w14:paraId="14E28DEF" w14:textId="77777777" w:rsidR="007C0B93" w:rsidRPr="00694D9C" w:rsidRDefault="007C0B93" w:rsidP="007C0B93">
            <w:pPr>
              <w:jc w:val="both"/>
            </w:pPr>
            <w:r w:rsidRPr="00694D9C">
              <w:t>1. Papildināt 26. pantu ar (2</w:t>
            </w:r>
            <w:r w:rsidRPr="00694D9C">
              <w:rPr>
                <w:vertAlign w:val="superscript"/>
              </w:rPr>
              <w:t>1</w:t>
            </w:r>
            <w:r w:rsidRPr="00694D9C">
              <w:t>)  daļu šādā redakcijā:</w:t>
            </w:r>
          </w:p>
          <w:p w14:paraId="526BCAF0" w14:textId="77777777" w:rsidR="007C0B93" w:rsidRPr="00694D9C" w:rsidRDefault="007C0B93" w:rsidP="007C0B93">
            <w:pPr>
              <w:jc w:val="both"/>
            </w:pPr>
          </w:p>
          <w:p w14:paraId="49D1B310" w14:textId="0C552D1C" w:rsidR="007C0B93" w:rsidRPr="00694D9C" w:rsidRDefault="007C0B93" w:rsidP="007C0B93">
            <w:pPr>
              <w:jc w:val="both"/>
            </w:pPr>
            <w:r w:rsidRPr="00694D9C">
              <w:t>"(2</w:t>
            </w:r>
            <w:r w:rsidRPr="00694D9C">
              <w:rPr>
                <w:vertAlign w:val="superscript"/>
              </w:rPr>
              <w:t>1</w:t>
            </w:r>
            <w:r w:rsidRPr="00694D9C">
              <w:t xml:space="preserve">) Valsts dibinātu augstskolu padomes locekļu, padomes locekļu šā likuma 4.panta pirmās </w:t>
            </w:r>
            <w:r w:rsidRPr="00694D9C">
              <w:lastRenderedPageBreak/>
              <w:t>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DE51B2" w:rsidRPr="00694D9C" w14:paraId="01D6F74D"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4FC16F89" w14:textId="77777777" w:rsidR="00DE51B2" w:rsidRPr="00694D9C" w:rsidRDefault="00DE51B2" w:rsidP="00C32F64">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4AE0A806" w14:textId="77777777" w:rsidR="00DE51B2" w:rsidRPr="00694D9C" w:rsidRDefault="00DE51B2" w:rsidP="00C32F64">
            <w:pPr>
              <w:widowControl w:val="0"/>
              <w:pBdr>
                <w:top w:val="nil"/>
                <w:left w:val="nil"/>
                <w:bottom w:val="nil"/>
                <w:right w:val="nil"/>
                <w:between w:val="nil"/>
              </w:pBdr>
              <w:rPr>
                <w:color w:val="000000"/>
                <w:sz w:val="24"/>
                <w:szCs w:val="24"/>
              </w:rPr>
            </w:pPr>
          </w:p>
        </w:tc>
        <w:tc>
          <w:tcPr>
            <w:tcW w:w="4820" w:type="dxa"/>
            <w:tcBorders>
              <w:top w:val="single" w:sz="6" w:space="0" w:color="000000"/>
              <w:left w:val="single" w:sz="6" w:space="0" w:color="000000"/>
              <w:bottom w:val="single" w:sz="6" w:space="0" w:color="000000"/>
              <w:right w:val="single" w:sz="6" w:space="0" w:color="000000"/>
            </w:tcBorders>
          </w:tcPr>
          <w:p w14:paraId="02E7458F" w14:textId="718D9F0F" w:rsidR="007D022E" w:rsidRPr="00694D9C" w:rsidRDefault="007D022E" w:rsidP="007D022E">
            <w:r w:rsidRPr="00694D9C">
              <w:rPr>
                <w:b/>
                <w:bCs/>
                <w:color w:val="000000"/>
              </w:rPr>
              <w:t xml:space="preserve">Biedrība “Sabiedrība par atklātību – Delna (Delna) (2020.gada 27.aprīļa atzinums </w:t>
            </w:r>
            <w:r w:rsidRPr="00694D9C">
              <w:rPr>
                <w:b/>
                <w:bCs/>
              </w:rPr>
              <w:t>Nr. 3.4./2020-18):</w:t>
            </w:r>
          </w:p>
          <w:p w14:paraId="2B5516EC" w14:textId="7D643C04" w:rsidR="00DE51B2" w:rsidRPr="00694D9C" w:rsidRDefault="00DE51B2" w:rsidP="00C32F64">
            <w:pPr>
              <w:widowControl w:val="0"/>
              <w:pBdr>
                <w:top w:val="nil"/>
                <w:left w:val="nil"/>
                <w:bottom w:val="nil"/>
                <w:right w:val="nil"/>
                <w:between w:val="nil"/>
              </w:pBdr>
              <w:rPr>
                <w:b/>
                <w:bCs/>
                <w:color w:val="000000"/>
                <w:sz w:val="24"/>
                <w:szCs w:val="24"/>
              </w:rPr>
            </w:pPr>
          </w:p>
          <w:p w14:paraId="42A49C42" w14:textId="4BA99410" w:rsidR="007D022E" w:rsidRPr="00694D9C" w:rsidRDefault="007D022E" w:rsidP="007D022E">
            <w:pPr>
              <w:jc w:val="both"/>
              <w:rPr>
                <w:szCs w:val="24"/>
              </w:rPr>
            </w:pPr>
            <w:r w:rsidRPr="00694D9C">
              <w:rPr>
                <w:szCs w:val="24"/>
              </w:rPr>
              <w:t xml:space="preserve"> Delna ir iepazinusies ar Izglītības ministrijas izstrādātajiem likumprojektiem „Grozījumi Augstskolu likumā” (VSS-227) un “Grozījumi likumā “Par interešu konflikta novēršanu valsts amatpersonu darbībā”” (VSS-228) un </w:t>
            </w:r>
            <w:r w:rsidRPr="00694D9C">
              <w:rPr>
                <w:b/>
                <w:bCs/>
                <w:szCs w:val="24"/>
              </w:rPr>
              <w:t>aicina neatbalstīt un nevirzīt grozījumus likumā “Par interešu konflikta novēršanu”, ar ko paredzēts sašaurināt valsts amatpersonas deklarācijas publiskojamo daļu noteiktām amatpersonu grupām</w:t>
            </w:r>
            <w:r w:rsidRPr="00694D9C">
              <w:rPr>
                <w:szCs w:val="24"/>
              </w:rPr>
              <w:t xml:space="preserve"> - Valsts dibinātu augstskolu padomes locekļu un padomes locekļu likuma 4.panta pirmās daļas 18.punktā un 19.punktā un 19</w:t>
            </w:r>
            <w:r w:rsidRPr="00694D9C">
              <w:rPr>
                <w:szCs w:val="24"/>
                <w:vertAlign w:val="superscript"/>
              </w:rPr>
              <w:t>1</w:t>
            </w:r>
            <w:r w:rsidRPr="00694D9C">
              <w:rPr>
                <w:szCs w:val="24"/>
              </w:rPr>
              <w:t>.punktā minētajās kapitālsabiedrībās.</w:t>
            </w:r>
          </w:p>
          <w:p w14:paraId="22B92E50" w14:textId="77777777" w:rsidR="007D022E" w:rsidRPr="00694D9C" w:rsidRDefault="007D022E" w:rsidP="007D022E">
            <w:pPr>
              <w:jc w:val="both"/>
              <w:rPr>
                <w:szCs w:val="24"/>
              </w:rPr>
            </w:pPr>
            <w:r w:rsidRPr="00694D9C">
              <w:rPr>
                <w:szCs w:val="24"/>
              </w:rPr>
              <w:t>OECD (</w:t>
            </w:r>
            <w:r w:rsidRPr="00694D9C">
              <w:rPr>
                <w:i/>
                <w:szCs w:val="24"/>
              </w:rPr>
              <w:t>Organization for Economic Co-operation and Development</w:t>
            </w:r>
            <w:r w:rsidRPr="00694D9C">
              <w:rPr>
                <w:szCs w:val="24"/>
              </w:rPr>
              <w:t xml:space="preserve">) ir atzinusi, ka valsts amatpersonu ienākumu deklarācijas ir efektīvs instruments korupcijas novēršanā. Veicot pētījumu par valsts amatpersonu deklarāciju iesniegšanas pienākumu un publisko pieejamību OECD norāda, ka nav neviena starptautiska standarta, kas noteiktu deklarāciju publiskās pieejamības apjomu, un tieši katras valsts juridiskās un sociālās </w:t>
            </w:r>
            <w:r w:rsidRPr="00694D9C">
              <w:rPr>
                <w:szCs w:val="24"/>
              </w:rPr>
              <w:lastRenderedPageBreak/>
              <w:t>tradīcijas ir galvenie faktori, kas nosaka deklarāciju publisko pieejamību,  lai ievērotu līdzsvaru starp atklātību un privātās dzīves aizsardzību.</w:t>
            </w:r>
            <w:r w:rsidRPr="00694D9C">
              <w:rPr>
                <w:rStyle w:val="FootnoteReference"/>
                <w:szCs w:val="24"/>
              </w:rPr>
              <w:footnoteReference w:id="2"/>
            </w:r>
            <w:r w:rsidRPr="00694D9C">
              <w:rPr>
                <w:szCs w:val="24"/>
              </w:rPr>
              <w:t xml:space="preserve"> </w:t>
            </w:r>
          </w:p>
          <w:p w14:paraId="35326D5C" w14:textId="77777777" w:rsidR="007D022E" w:rsidRPr="00694D9C" w:rsidRDefault="007D022E" w:rsidP="007D022E">
            <w:pPr>
              <w:jc w:val="both"/>
              <w:rPr>
                <w:szCs w:val="24"/>
              </w:rPr>
            </w:pPr>
          </w:p>
          <w:p w14:paraId="36189547" w14:textId="7424243E" w:rsidR="007D022E" w:rsidRPr="00694D9C" w:rsidRDefault="007D022E" w:rsidP="007D022E">
            <w:pPr>
              <w:jc w:val="both"/>
              <w:rPr>
                <w:szCs w:val="24"/>
              </w:rPr>
            </w:pPr>
            <w:r w:rsidRPr="00694D9C">
              <w:rPr>
                <w:szCs w:val="24"/>
              </w:rPr>
              <w:t>Latvijas pilsoniskā sabiedrība un mediji līdz šim ir veikuši sabiedrisko uzraudzību arī par atsevišķu augstskolu, piemēram, Latvijas Universitātes un Rīgas Tehniskās Universitātes, amatpersonu</w:t>
            </w:r>
            <w:r w:rsidRPr="00694D9C">
              <w:rPr>
                <w:rStyle w:val="FootnoteReference"/>
                <w:szCs w:val="24"/>
              </w:rPr>
              <w:footnoteReference w:id="3"/>
            </w:r>
            <w:r w:rsidRPr="00694D9C">
              <w:rPr>
                <w:szCs w:val="24"/>
              </w:rPr>
              <w:t xml:space="preserve"> deklarācijām. Tiesībaizsardzības iestādes pēc savas iniciatīvas spēj pārbaudīt tikai nelielu daļu no visām valsts amatpersonu iesniegtajām deklarācijām. Piemēram, KNAB ir publiski atklājis, ka nereti tieši mediju publiskotā informācija ir pamats uzsākt izmeklēšanu. </w:t>
            </w:r>
          </w:p>
          <w:p w14:paraId="68238EBF" w14:textId="77777777" w:rsidR="007D022E" w:rsidRPr="00694D9C" w:rsidRDefault="007D022E" w:rsidP="007D022E">
            <w:pPr>
              <w:jc w:val="both"/>
              <w:rPr>
                <w:szCs w:val="24"/>
              </w:rPr>
            </w:pPr>
            <w:r w:rsidRPr="00694D9C">
              <w:rPr>
                <w:szCs w:val="24"/>
              </w:rPr>
              <w:t xml:space="preserve">Līdz ar to apstāklis, ka visas valsts amatpersonu deklarācijas, tostarp valsts dibināto augstskolu un valsts kapitālsabiedrību amatpersonu deklarācijas, ir publiski pieejamas, paaugstina uzraudzības līmeni, jo dod iespēju arī žurnālistiem, nevalstiskām organizācijām un sabiedrībai kopumā veikt uzraudzību un veicināt interešu konfliktu novēršanu valsts amatpersonu darbībā. </w:t>
            </w:r>
          </w:p>
          <w:p w14:paraId="18780340" w14:textId="77777777" w:rsidR="007D022E" w:rsidRPr="00694D9C" w:rsidRDefault="007D022E" w:rsidP="007D022E">
            <w:pPr>
              <w:jc w:val="both"/>
              <w:rPr>
                <w:szCs w:val="24"/>
              </w:rPr>
            </w:pPr>
            <w:r w:rsidRPr="00694D9C">
              <w:rPr>
                <w:szCs w:val="24"/>
              </w:rPr>
              <w:t>Papildus ņemams vērā, ka Latvijā uzticēšanās valstij ir salīdzinoši zema, līdz ar to nepieciešams nodrošināt iespējami augstu atklātības un informācijas pieejamības līmeni par amatpersonu darbu un interesēm, lai ilgtermiņā uzticību veicinātu.</w:t>
            </w:r>
          </w:p>
          <w:p w14:paraId="5249A4BA" w14:textId="77777777" w:rsidR="007D022E" w:rsidRPr="00694D9C" w:rsidRDefault="007D022E" w:rsidP="007D022E">
            <w:pPr>
              <w:jc w:val="both"/>
              <w:rPr>
                <w:szCs w:val="24"/>
              </w:rPr>
            </w:pPr>
            <w:r w:rsidRPr="00694D9C">
              <w:rPr>
                <w:szCs w:val="24"/>
              </w:rPr>
              <w:t xml:space="preserve">Līdz ar to aicinām saglabāt vienlīdzīgu atklātības līmeni visām valsts amatpersonām un nevirzīt grozījumus likumā “Par interešu konflikta novēršanu valsts amatpersonu darbībā”” (VSS-228). </w:t>
            </w:r>
          </w:p>
          <w:p w14:paraId="6E4160D0" w14:textId="77777777" w:rsidR="007D022E" w:rsidRPr="00694D9C" w:rsidRDefault="007D022E" w:rsidP="007D022E">
            <w:pPr>
              <w:jc w:val="both"/>
              <w:rPr>
                <w:szCs w:val="24"/>
              </w:rPr>
            </w:pPr>
          </w:p>
          <w:p w14:paraId="279AC313" w14:textId="298F5F67" w:rsidR="007D022E" w:rsidRPr="00694D9C" w:rsidRDefault="007D022E" w:rsidP="007D022E">
            <w:pPr>
              <w:jc w:val="both"/>
              <w:rPr>
                <w:szCs w:val="24"/>
              </w:rPr>
            </w:pPr>
            <w:r w:rsidRPr="00694D9C">
              <w:rPr>
                <w:szCs w:val="24"/>
              </w:rPr>
              <w:t xml:space="preserve">Delnas ieskatā atklātība par valsts amatpersonu un valsts pārvaldē nodarbināto interesēm Latvijā būtu paplašināma, piemēram, ik mēnesi publiskojot informāciju par izmaksāto atalgojumu iestāžu mājas lapās un paplašinot interešu konfliktu pārvaldības sistēmu, iekļaujot </w:t>
            </w:r>
            <w:r w:rsidRPr="00694D9C">
              <w:rPr>
                <w:szCs w:val="24"/>
              </w:rPr>
              <w:lastRenderedPageBreak/>
              <w:t xml:space="preserve">neatalgotos ārštata padomniekus, tajā skaitā publicējot informāciju par citiem viņu saņemtajiem ienākumiem. </w:t>
            </w:r>
          </w:p>
        </w:tc>
        <w:tc>
          <w:tcPr>
            <w:tcW w:w="2707" w:type="dxa"/>
            <w:tcBorders>
              <w:top w:val="single" w:sz="6" w:space="0" w:color="000000"/>
              <w:left w:val="single" w:sz="6" w:space="0" w:color="000000"/>
              <w:bottom w:val="single" w:sz="6" w:space="0" w:color="000000"/>
              <w:right w:val="single" w:sz="6" w:space="0" w:color="000000"/>
            </w:tcBorders>
          </w:tcPr>
          <w:p w14:paraId="773A8205" w14:textId="77777777" w:rsidR="00DE51B2" w:rsidRPr="00694D9C" w:rsidRDefault="00DE51B2" w:rsidP="00C32F64">
            <w:pPr>
              <w:widowControl w:val="0"/>
              <w:pBdr>
                <w:top w:val="nil"/>
                <w:left w:val="nil"/>
                <w:bottom w:val="nil"/>
                <w:right w:val="nil"/>
                <w:between w:val="nil"/>
              </w:pBdr>
              <w:tabs>
                <w:tab w:val="center" w:pos="2307"/>
              </w:tabs>
              <w:rPr>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tcPr>
          <w:p w14:paraId="1A9AFD05" w14:textId="77777777" w:rsidR="00DE51B2" w:rsidRPr="00694D9C" w:rsidRDefault="00DE51B2" w:rsidP="00C32F64">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46E95E64" w14:textId="77777777" w:rsidR="00DE51B2" w:rsidRPr="00694D9C" w:rsidRDefault="00DE51B2" w:rsidP="00C32F64">
            <w:pPr>
              <w:widowControl w:val="0"/>
              <w:pBdr>
                <w:top w:val="nil"/>
                <w:left w:val="nil"/>
                <w:bottom w:val="nil"/>
                <w:right w:val="nil"/>
                <w:between w:val="nil"/>
              </w:pBdr>
              <w:rPr>
                <w:color w:val="000000"/>
                <w:sz w:val="24"/>
                <w:szCs w:val="24"/>
              </w:rPr>
            </w:pPr>
          </w:p>
        </w:tc>
      </w:tr>
      <w:tr w:rsidR="008E3F78" w:rsidRPr="00694D9C" w14:paraId="63161519"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6EFCF4A7" w14:textId="77777777" w:rsidR="008E3F78" w:rsidRPr="00694D9C" w:rsidRDefault="008E3F78" w:rsidP="008E3F78">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79429703" w14:textId="77777777" w:rsidR="008E3F78" w:rsidRPr="00694D9C" w:rsidRDefault="008E3F78" w:rsidP="008E3F78">
            <w:pPr>
              <w:widowControl w:val="0"/>
              <w:pBdr>
                <w:top w:val="nil"/>
                <w:left w:val="nil"/>
                <w:bottom w:val="nil"/>
                <w:right w:val="nil"/>
                <w:between w:val="nil"/>
              </w:pBdr>
              <w:rPr>
                <w:color w:val="000000"/>
                <w:sz w:val="24"/>
                <w:szCs w:val="24"/>
              </w:rPr>
            </w:pPr>
          </w:p>
        </w:tc>
        <w:tc>
          <w:tcPr>
            <w:tcW w:w="4820" w:type="dxa"/>
            <w:tcBorders>
              <w:top w:val="single" w:sz="6" w:space="0" w:color="000000"/>
              <w:left w:val="single" w:sz="6" w:space="0" w:color="000000"/>
              <w:bottom w:val="single" w:sz="6" w:space="0" w:color="000000"/>
              <w:right w:val="single" w:sz="6" w:space="0" w:color="000000"/>
            </w:tcBorders>
          </w:tcPr>
          <w:p w14:paraId="6F57C9F2" w14:textId="77777777" w:rsidR="008E3F78" w:rsidRPr="00694D9C" w:rsidRDefault="008E3F78" w:rsidP="008E3F78">
            <w:pPr>
              <w:widowControl w:val="0"/>
              <w:pBdr>
                <w:top w:val="nil"/>
                <w:left w:val="nil"/>
                <w:bottom w:val="nil"/>
                <w:right w:val="nil"/>
                <w:between w:val="nil"/>
              </w:pBdr>
              <w:spacing w:line="276" w:lineRule="auto"/>
              <w:jc w:val="both"/>
              <w:rPr>
                <w:b/>
                <w:color w:val="000000"/>
              </w:rPr>
            </w:pPr>
            <w:r w:rsidRPr="00694D9C">
              <w:rPr>
                <w:b/>
                <w:color w:val="000000"/>
              </w:rPr>
              <w:t xml:space="preserve">Iebildums: </w:t>
            </w:r>
          </w:p>
          <w:p w14:paraId="15EB3CE8" w14:textId="77777777" w:rsidR="008E3F78" w:rsidRPr="00694D9C" w:rsidRDefault="008E3F78" w:rsidP="008E3F78">
            <w:pPr>
              <w:widowControl w:val="0"/>
              <w:pBdr>
                <w:top w:val="nil"/>
                <w:left w:val="nil"/>
                <w:bottom w:val="nil"/>
                <w:right w:val="nil"/>
                <w:between w:val="nil"/>
              </w:pBdr>
              <w:spacing w:line="276" w:lineRule="auto"/>
              <w:jc w:val="both"/>
              <w:rPr>
                <w:color w:val="000000"/>
              </w:rPr>
            </w:pPr>
            <w:r w:rsidRPr="00694D9C">
              <w:rPr>
                <w:b/>
                <w:color w:val="000000"/>
              </w:rPr>
              <w:t>Augstākās izglītības padome (2020.gada 26.marta atzinums)</w:t>
            </w:r>
          </w:p>
          <w:p w14:paraId="7C8C4AA6" w14:textId="77777777" w:rsidR="008E3F78" w:rsidRPr="00694D9C" w:rsidRDefault="008E3F78" w:rsidP="008E3F78">
            <w:pPr>
              <w:widowControl w:val="0"/>
              <w:pBdr>
                <w:top w:val="nil"/>
                <w:left w:val="nil"/>
                <w:bottom w:val="nil"/>
                <w:right w:val="nil"/>
                <w:between w:val="nil"/>
              </w:pBdr>
              <w:ind w:firstLine="720"/>
              <w:jc w:val="both"/>
              <w:rPr>
                <w:color w:val="000000"/>
              </w:rPr>
            </w:pPr>
            <w:r w:rsidRPr="00694D9C">
              <w:rPr>
                <w:color w:val="000000"/>
              </w:rPr>
              <w:t>Nav atbalstāms grozījums likuma 23. pantā, to papildinot ar jaunu 6.daļu sekojošā redakcijā:</w:t>
            </w:r>
          </w:p>
          <w:p w14:paraId="2D18AF40" w14:textId="77777777" w:rsidR="008E3F78" w:rsidRPr="00694D9C" w:rsidRDefault="008E3F78" w:rsidP="008E3F78">
            <w:pPr>
              <w:widowControl w:val="0"/>
              <w:pBdr>
                <w:top w:val="nil"/>
                <w:left w:val="nil"/>
                <w:bottom w:val="nil"/>
                <w:right w:val="nil"/>
                <w:between w:val="nil"/>
              </w:pBdr>
              <w:ind w:firstLine="720"/>
              <w:jc w:val="both"/>
              <w:rPr>
                <w:color w:val="000000"/>
              </w:rPr>
            </w:pPr>
            <w:r w:rsidRPr="00694D9C">
              <w:rPr>
                <w:color w:val="000000"/>
              </w:rPr>
              <w:t xml:space="preserve">„(6) Šīs nodaļas noteikumi neattiecas uz šā likuma 4.panta otrajā daļā minētajām valsts amatpersonām – augstskolas padomes locekļiem valsts dibinātās augstskolās.” Ja tiek saglabātas „Augstskolu likuma” grozījumu projektā IZMLik_100320_AL paredzētās augstskolas padomes funkcijas, t.i., augstskolas padome lemj par augstskolas stratēģiju, apstiprina augstskolas budžetu, kā arī pieņem lēmumus attiecībā uz rektora amata pretendentiem, padomes locekļiem ir jābūt valsts amatpersonām, kas iesniedz arī ienākumu deklarāciju. Tikai tā var novērtēt interešu konflikta esamību vai neesamību padomes locekļa darbībā. </w:t>
            </w:r>
          </w:p>
          <w:p w14:paraId="27080849" w14:textId="77777777" w:rsidR="008E3F78" w:rsidRPr="00694D9C" w:rsidRDefault="008E3F78" w:rsidP="008E3F78">
            <w:pPr>
              <w:widowControl w:val="0"/>
              <w:pBdr>
                <w:top w:val="nil"/>
                <w:left w:val="nil"/>
                <w:bottom w:val="nil"/>
                <w:right w:val="nil"/>
                <w:between w:val="nil"/>
              </w:pBdr>
              <w:ind w:firstLine="720"/>
              <w:jc w:val="both"/>
              <w:rPr>
                <w:color w:val="000000"/>
              </w:rPr>
            </w:pPr>
            <w:r w:rsidRPr="00694D9C">
              <w:rPr>
                <w:color w:val="000000"/>
              </w:rPr>
              <w:t>Ja augstskolas padomei ir padomdevējas un rekomendējošu lēmumu funkcijas, tad minētais grozījums ir atbalstāms.</w:t>
            </w:r>
          </w:p>
          <w:p w14:paraId="7A32B0C8" w14:textId="77777777" w:rsidR="008E3F78" w:rsidRPr="00694D9C" w:rsidRDefault="008E3F78" w:rsidP="008E3F78">
            <w:pPr>
              <w:widowControl w:val="0"/>
              <w:pBdr>
                <w:top w:val="nil"/>
                <w:left w:val="nil"/>
                <w:bottom w:val="nil"/>
                <w:right w:val="nil"/>
                <w:between w:val="nil"/>
              </w:pBdr>
              <w:jc w:val="both"/>
              <w:rPr>
                <w:color w:val="000000"/>
              </w:rPr>
            </w:pPr>
          </w:p>
          <w:p w14:paraId="05B4E7D0" w14:textId="77777777" w:rsidR="008E3F78" w:rsidRPr="00694D9C" w:rsidRDefault="008E3F78" w:rsidP="008E3F78">
            <w:pPr>
              <w:widowControl w:val="0"/>
              <w:pBdr>
                <w:top w:val="nil"/>
                <w:left w:val="nil"/>
                <w:bottom w:val="nil"/>
                <w:right w:val="nil"/>
                <w:between w:val="nil"/>
              </w:pBdr>
              <w:jc w:val="both"/>
              <w:rPr>
                <w:b/>
                <w:color w:val="000000"/>
              </w:rPr>
            </w:pPr>
            <w:r w:rsidRPr="00694D9C">
              <w:rPr>
                <w:b/>
                <w:color w:val="000000"/>
              </w:rPr>
              <w:t>Augstākās izglītības padome 28.aprīļa atzinums Nr. Nr.1.12/39</w:t>
            </w:r>
          </w:p>
          <w:p w14:paraId="082DD37C" w14:textId="77777777" w:rsidR="008E3F78" w:rsidRPr="00694D9C" w:rsidRDefault="008E3F78" w:rsidP="008E3F78">
            <w:pPr>
              <w:widowControl w:val="0"/>
              <w:pBdr>
                <w:top w:val="nil"/>
                <w:left w:val="nil"/>
                <w:bottom w:val="nil"/>
                <w:right w:val="nil"/>
                <w:between w:val="nil"/>
              </w:pBdr>
              <w:jc w:val="both"/>
              <w:rPr>
                <w:color w:val="000000"/>
              </w:rPr>
            </w:pPr>
          </w:p>
          <w:p w14:paraId="6116E302" w14:textId="77777777" w:rsidR="008E3F78" w:rsidRPr="00694D9C" w:rsidRDefault="008E3F78" w:rsidP="008E3F78">
            <w:pPr>
              <w:widowControl w:val="0"/>
              <w:pBdr>
                <w:top w:val="nil"/>
                <w:left w:val="nil"/>
                <w:bottom w:val="nil"/>
                <w:right w:val="nil"/>
                <w:between w:val="nil"/>
              </w:pBdr>
              <w:jc w:val="both"/>
              <w:rPr>
                <w:color w:val="000000"/>
              </w:rPr>
            </w:pPr>
            <w:r w:rsidRPr="00694D9C">
              <w:rPr>
                <w:color w:val="000000"/>
              </w:rPr>
              <w:t xml:space="preserve">Iebilst pret valsts dibināto augstskolu padomju locekļu iekļaušanu 26. panta (21) grozījuma redakcijā.  Ja tiek saglabātas „Augstskolu likuma” grozījumu projektā IZMLik_210420_ALgroz.227 paredzētās augstskolas padomes funkcijas, t.i., augstskolas padome lemj par augstskolas stratēģiju, apstiprina augstskolas budžetu, kā arī pieņem lēmumus attiecībā uz rektora amata pretendentiem un veic citas nozīmīgas funkcijas,  padomes locekļiem ir jābūt valsts amatpersonām, kas iesniedz pilnu ienākumu deklarāciju un visa tajā norādītā informācija ir publiski pieejama. Padomes locekļa un rektora publiskajai pārskatatbildībai ir jābūt identiskai. Tikai tā var novērtēt interešu konflikta esamību vai </w:t>
            </w:r>
            <w:r w:rsidRPr="00694D9C">
              <w:rPr>
                <w:color w:val="000000"/>
              </w:rPr>
              <w:lastRenderedPageBreak/>
              <w:t xml:space="preserve">neesamību augstskolas vadības darbībā. </w:t>
            </w:r>
          </w:p>
          <w:p w14:paraId="0AA85809" w14:textId="460FAEF3" w:rsidR="008E3F78" w:rsidRPr="00694D9C" w:rsidRDefault="008E3F78" w:rsidP="008E3F78">
            <w:pPr>
              <w:rPr>
                <w:b/>
                <w:bCs/>
                <w:color w:val="000000"/>
              </w:rPr>
            </w:pPr>
            <w:r w:rsidRPr="00694D9C">
              <w:rPr>
                <w:color w:val="000000"/>
              </w:rPr>
              <w:t>Atkārtoti norāda: “Ja augstskolas padomei ir padomdevējas un rekomendējošu lēmumu funkcijas, tad minētais grozījums ir atbalstāms.”</w:t>
            </w:r>
          </w:p>
        </w:tc>
        <w:tc>
          <w:tcPr>
            <w:tcW w:w="2707" w:type="dxa"/>
            <w:tcBorders>
              <w:top w:val="single" w:sz="6" w:space="0" w:color="000000"/>
              <w:left w:val="single" w:sz="6" w:space="0" w:color="000000"/>
              <w:bottom w:val="single" w:sz="6" w:space="0" w:color="000000"/>
              <w:right w:val="single" w:sz="6" w:space="0" w:color="000000"/>
            </w:tcBorders>
          </w:tcPr>
          <w:p w14:paraId="62B77758" w14:textId="77777777" w:rsidR="008E3F78" w:rsidRPr="00694D9C" w:rsidRDefault="008E3F78" w:rsidP="008E3F78">
            <w:pPr>
              <w:widowControl w:val="0"/>
              <w:pBdr>
                <w:top w:val="nil"/>
                <w:left w:val="nil"/>
                <w:bottom w:val="nil"/>
                <w:right w:val="nil"/>
                <w:between w:val="nil"/>
              </w:pBdr>
              <w:tabs>
                <w:tab w:val="center" w:pos="2307"/>
              </w:tabs>
              <w:jc w:val="both"/>
              <w:rPr>
                <w:color w:val="000000"/>
              </w:rPr>
            </w:pPr>
          </w:p>
          <w:p w14:paraId="336A475B" w14:textId="77777777" w:rsidR="008E3F78" w:rsidRPr="00694D9C" w:rsidRDefault="008E3F78" w:rsidP="008E3F78">
            <w:pPr>
              <w:widowControl w:val="0"/>
              <w:pBdr>
                <w:top w:val="nil"/>
                <w:left w:val="nil"/>
                <w:bottom w:val="nil"/>
                <w:right w:val="nil"/>
                <w:between w:val="nil"/>
              </w:pBdr>
              <w:tabs>
                <w:tab w:val="center" w:pos="2307"/>
              </w:tabs>
              <w:jc w:val="both"/>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7746142D" w14:textId="77777777" w:rsidR="008E3F78" w:rsidRPr="00694D9C" w:rsidRDefault="008E3F78" w:rsidP="008E3F78">
            <w:pPr>
              <w:widowControl w:val="0"/>
              <w:pBdr>
                <w:top w:val="nil"/>
                <w:left w:val="nil"/>
                <w:bottom w:val="nil"/>
                <w:right w:val="nil"/>
                <w:between w:val="nil"/>
              </w:pBdr>
              <w:tabs>
                <w:tab w:val="center" w:pos="2307"/>
              </w:tabs>
              <w:rPr>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tcPr>
          <w:p w14:paraId="56810A6B" w14:textId="77777777" w:rsidR="008E3F78" w:rsidRPr="00694D9C" w:rsidRDefault="008E3F78" w:rsidP="008E3F78">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156875B7" w14:textId="77777777" w:rsidR="008E3F78" w:rsidRPr="00694D9C" w:rsidRDefault="008E3F78" w:rsidP="008E3F78">
            <w:pPr>
              <w:jc w:val="both"/>
            </w:pPr>
            <w:r w:rsidRPr="00694D9C">
              <w:t>. Papildināt 26. pantu ar (2</w:t>
            </w:r>
            <w:r w:rsidRPr="00694D9C">
              <w:rPr>
                <w:vertAlign w:val="superscript"/>
              </w:rPr>
              <w:t>1</w:t>
            </w:r>
            <w:r w:rsidRPr="00694D9C">
              <w:t>)  daļu šādā redakcijā:</w:t>
            </w:r>
          </w:p>
          <w:p w14:paraId="6378AAD8" w14:textId="77777777" w:rsidR="008E3F78" w:rsidRPr="00694D9C" w:rsidRDefault="008E3F78" w:rsidP="008E3F78">
            <w:pPr>
              <w:jc w:val="both"/>
            </w:pPr>
          </w:p>
          <w:p w14:paraId="2F797F51" w14:textId="273F179B" w:rsidR="008E3F78" w:rsidRPr="00694D9C" w:rsidRDefault="008E3F78" w:rsidP="008E3F78">
            <w:pPr>
              <w:widowControl w:val="0"/>
              <w:pBdr>
                <w:top w:val="nil"/>
                <w:left w:val="nil"/>
                <w:bottom w:val="nil"/>
                <w:right w:val="nil"/>
                <w:between w:val="nil"/>
              </w:pBdr>
              <w:rPr>
                <w:color w:val="000000"/>
                <w:sz w:val="24"/>
                <w:szCs w:val="24"/>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378E8" w:rsidRPr="00694D9C" w14:paraId="6F7F925A" w14:textId="77777777">
        <w:trPr>
          <w:trHeight w:val="220"/>
        </w:trPr>
        <w:tc>
          <w:tcPr>
            <w:tcW w:w="709" w:type="dxa"/>
            <w:tcBorders>
              <w:top w:val="single" w:sz="6" w:space="0" w:color="000000"/>
              <w:left w:val="single" w:sz="6" w:space="0" w:color="000000"/>
              <w:bottom w:val="single" w:sz="6" w:space="0" w:color="000000"/>
              <w:right w:val="single" w:sz="6" w:space="0" w:color="000000"/>
            </w:tcBorders>
          </w:tcPr>
          <w:p w14:paraId="7159A142" w14:textId="77777777" w:rsidR="003378E8" w:rsidRPr="00694D9C" w:rsidRDefault="003378E8" w:rsidP="008E3F78">
            <w:pPr>
              <w:widowControl w:val="0"/>
              <w:numPr>
                <w:ilvl w:val="0"/>
                <w:numId w:val="1"/>
              </w:numPr>
              <w:pBdr>
                <w:top w:val="nil"/>
                <w:left w:val="nil"/>
                <w:bottom w:val="nil"/>
                <w:right w:val="nil"/>
                <w:between w:val="nil"/>
              </w:pBdr>
              <w:jc w:val="center"/>
              <w:rPr>
                <w:color w:val="000000"/>
                <w:sz w:val="24"/>
                <w:szCs w:val="24"/>
              </w:rPr>
            </w:pPr>
          </w:p>
        </w:tc>
        <w:tc>
          <w:tcPr>
            <w:tcW w:w="1666" w:type="dxa"/>
            <w:tcBorders>
              <w:top w:val="single" w:sz="6" w:space="0" w:color="000000"/>
              <w:left w:val="single" w:sz="6" w:space="0" w:color="000000"/>
              <w:bottom w:val="single" w:sz="6" w:space="0" w:color="000000"/>
              <w:right w:val="single" w:sz="6" w:space="0" w:color="000000"/>
            </w:tcBorders>
          </w:tcPr>
          <w:p w14:paraId="168C50D9" w14:textId="77777777" w:rsidR="003378E8" w:rsidRPr="00694D9C" w:rsidRDefault="003378E8" w:rsidP="008E3F78">
            <w:pPr>
              <w:widowControl w:val="0"/>
              <w:pBdr>
                <w:top w:val="nil"/>
                <w:left w:val="nil"/>
                <w:bottom w:val="nil"/>
                <w:right w:val="nil"/>
                <w:between w:val="nil"/>
              </w:pBdr>
              <w:rPr>
                <w:color w:val="000000"/>
                <w:sz w:val="24"/>
                <w:szCs w:val="24"/>
              </w:rPr>
            </w:pPr>
          </w:p>
        </w:tc>
        <w:tc>
          <w:tcPr>
            <w:tcW w:w="4820" w:type="dxa"/>
            <w:tcBorders>
              <w:top w:val="single" w:sz="6" w:space="0" w:color="000000"/>
              <w:left w:val="single" w:sz="6" w:space="0" w:color="000000"/>
              <w:bottom w:val="single" w:sz="6" w:space="0" w:color="000000"/>
              <w:right w:val="single" w:sz="6" w:space="0" w:color="000000"/>
            </w:tcBorders>
          </w:tcPr>
          <w:p w14:paraId="0ACF2398" w14:textId="5C9C7F03" w:rsidR="003378E8" w:rsidRPr="003378E8" w:rsidRDefault="003378E8" w:rsidP="003378E8">
            <w:pPr>
              <w:widowControl w:val="0"/>
              <w:pBdr>
                <w:top w:val="nil"/>
                <w:left w:val="nil"/>
                <w:bottom w:val="nil"/>
                <w:right w:val="nil"/>
                <w:between w:val="nil"/>
              </w:pBdr>
              <w:jc w:val="both"/>
              <w:rPr>
                <w:b/>
                <w:bCs/>
              </w:rPr>
            </w:pPr>
            <w:r w:rsidRPr="003378E8">
              <w:rPr>
                <w:b/>
                <w:bCs/>
              </w:rPr>
              <w:t>Latvijas Universitāšu asociācija (2020.gada 28.aprīļa atzinums Nr. 7-2020):</w:t>
            </w:r>
          </w:p>
          <w:p w14:paraId="20064FA7" w14:textId="1E465247" w:rsidR="003378E8" w:rsidRPr="003378E8" w:rsidRDefault="003378E8" w:rsidP="003378E8">
            <w:pPr>
              <w:widowControl w:val="0"/>
              <w:pBdr>
                <w:top w:val="nil"/>
                <w:left w:val="nil"/>
                <w:bottom w:val="nil"/>
                <w:right w:val="nil"/>
                <w:between w:val="nil"/>
              </w:pBdr>
              <w:jc w:val="both"/>
              <w:rPr>
                <w:b/>
                <w:color w:val="000000"/>
              </w:rPr>
            </w:pPr>
            <w:r w:rsidRPr="003378E8">
              <w:t xml:space="preserve">Latvijas Universitāšu asociācija (turpmāk – LUA), iepazīstoties ar precizēto likumprojektu “Grozījumi Augstskolu likumā” (VSS-227) un precizēto likumprojektu “Grozījumi likumā “Par interešu konflikta novēršanu valsts amatpersonu darbībā”” (VSS-228) </w:t>
            </w:r>
            <w:r w:rsidRPr="003378E8">
              <w:rPr>
                <w:b/>
              </w:rPr>
              <w:t>joprojām uztur spēkā LUA iepriekšējā atzinumā (vēstule Nr. 5-2020, 31.03.2020.) paustos papildinājumus un iebildumus.</w:t>
            </w:r>
          </w:p>
        </w:tc>
        <w:tc>
          <w:tcPr>
            <w:tcW w:w="2707" w:type="dxa"/>
            <w:tcBorders>
              <w:top w:val="single" w:sz="6" w:space="0" w:color="000000"/>
              <w:left w:val="single" w:sz="6" w:space="0" w:color="000000"/>
              <w:bottom w:val="single" w:sz="6" w:space="0" w:color="000000"/>
              <w:right w:val="single" w:sz="6" w:space="0" w:color="000000"/>
            </w:tcBorders>
          </w:tcPr>
          <w:p w14:paraId="2D2A83B3" w14:textId="77777777" w:rsidR="003378E8" w:rsidRPr="00694D9C" w:rsidRDefault="003378E8" w:rsidP="008E3F78">
            <w:pPr>
              <w:widowControl w:val="0"/>
              <w:pBdr>
                <w:top w:val="nil"/>
                <w:left w:val="nil"/>
                <w:bottom w:val="nil"/>
                <w:right w:val="nil"/>
                <w:between w:val="nil"/>
              </w:pBdr>
              <w:tabs>
                <w:tab w:val="center" w:pos="2307"/>
              </w:tabs>
              <w:jc w:val="both"/>
              <w:rPr>
                <w:color w:val="000000"/>
              </w:rPr>
            </w:pPr>
          </w:p>
        </w:tc>
        <w:tc>
          <w:tcPr>
            <w:tcW w:w="2112" w:type="dxa"/>
            <w:tcBorders>
              <w:top w:val="single" w:sz="4" w:space="0" w:color="000000"/>
              <w:left w:val="single" w:sz="4" w:space="0" w:color="000000"/>
              <w:bottom w:val="single" w:sz="4" w:space="0" w:color="000000"/>
              <w:right w:val="single" w:sz="4" w:space="0" w:color="000000"/>
            </w:tcBorders>
          </w:tcPr>
          <w:p w14:paraId="530B2F2F" w14:textId="77777777" w:rsidR="003378E8" w:rsidRPr="00694D9C" w:rsidRDefault="003378E8" w:rsidP="008E3F78">
            <w:pPr>
              <w:widowControl w:val="0"/>
              <w:pBdr>
                <w:top w:val="nil"/>
                <w:left w:val="nil"/>
                <w:bottom w:val="nil"/>
                <w:right w:val="nil"/>
                <w:between w:val="nil"/>
              </w:pBdr>
              <w:rPr>
                <w:color w:val="000000"/>
                <w:sz w:val="24"/>
                <w:szCs w:val="24"/>
              </w:rPr>
            </w:pPr>
          </w:p>
        </w:tc>
        <w:tc>
          <w:tcPr>
            <w:tcW w:w="2272" w:type="dxa"/>
            <w:tcBorders>
              <w:top w:val="single" w:sz="4" w:space="0" w:color="000000"/>
              <w:left w:val="single" w:sz="4" w:space="0" w:color="000000"/>
              <w:bottom w:val="single" w:sz="4" w:space="0" w:color="000000"/>
            </w:tcBorders>
          </w:tcPr>
          <w:p w14:paraId="6F1E1103" w14:textId="77777777" w:rsidR="003378E8" w:rsidRPr="00694D9C" w:rsidRDefault="003378E8" w:rsidP="008E3F78">
            <w:pPr>
              <w:jc w:val="both"/>
            </w:pPr>
          </w:p>
        </w:tc>
      </w:tr>
    </w:tbl>
    <w:p w14:paraId="14AEBA09" w14:textId="77777777" w:rsidR="00E647F3" w:rsidRPr="00694D9C" w:rsidRDefault="00E647F3">
      <w:pPr>
        <w:widowControl w:val="0"/>
        <w:pBdr>
          <w:top w:val="nil"/>
          <w:left w:val="nil"/>
          <w:bottom w:val="nil"/>
          <w:right w:val="nil"/>
          <w:between w:val="nil"/>
        </w:pBdr>
        <w:rPr>
          <w:color w:val="000000"/>
          <w:sz w:val="24"/>
          <w:szCs w:val="24"/>
        </w:rPr>
      </w:pPr>
    </w:p>
    <w:p w14:paraId="0E2397A2" w14:textId="77777777" w:rsidR="00E647F3" w:rsidRPr="00694D9C" w:rsidRDefault="00D06524">
      <w:pPr>
        <w:widowControl w:val="0"/>
        <w:pBdr>
          <w:top w:val="nil"/>
          <w:left w:val="nil"/>
          <w:bottom w:val="nil"/>
          <w:right w:val="nil"/>
          <w:between w:val="nil"/>
        </w:pBdr>
        <w:rPr>
          <w:color w:val="000000"/>
          <w:sz w:val="24"/>
          <w:szCs w:val="24"/>
          <w:u w:val="single"/>
        </w:rPr>
      </w:pPr>
      <w:r w:rsidRPr="00694D9C">
        <w:rPr>
          <w:b/>
          <w:color w:val="000000"/>
          <w:sz w:val="24"/>
          <w:szCs w:val="24"/>
        </w:rPr>
        <w:t xml:space="preserve">Informācija par starpministriju (starpinstitūciju) sanāksmi vai </w:t>
      </w:r>
      <w:r w:rsidRPr="00694D9C">
        <w:rPr>
          <w:b/>
          <w:color w:val="000000"/>
          <w:sz w:val="24"/>
          <w:szCs w:val="24"/>
          <w:u w:val="single"/>
        </w:rPr>
        <w:t>elektronisko saskaņošanu</w:t>
      </w:r>
    </w:p>
    <w:p w14:paraId="067CCEDA" w14:textId="77777777" w:rsidR="00E647F3" w:rsidRPr="00694D9C" w:rsidRDefault="00E647F3">
      <w:pPr>
        <w:widowControl w:val="0"/>
        <w:pBdr>
          <w:top w:val="nil"/>
          <w:left w:val="nil"/>
          <w:bottom w:val="nil"/>
          <w:right w:val="nil"/>
          <w:between w:val="nil"/>
        </w:pBdr>
        <w:rPr>
          <w:color w:val="000000"/>
          <w:sz w:val="24"/>
          <w:szCs w:val="24"/>
          <w:u w:val="single"/>
        </w:rPr>
      </w:pPr>
    </w:p>
    <w:tbl>
      <w:tblPr>
        <w:tblStyle w:val="a1"/>
        <w:tblW w:w="14283" w:type="dxa"/>
        <w:tblInd w:w="-115" w:type="dxa"/>
        <w:tblLayout w:type="fixed"/>
        <w:tblLook w:val="0000" w:firstRow="0" w:lastRow="0" w:firstColumn="0" w:lastColumn="0" w:noHBand="0" w:noVBand="0"/>
      </w:tblPr>
      <w:tblGrid>
        <w:gridCol w:w="6345"/>
        <w:gridCol w:w="363"/>
        <w:gridCol w:w="7575"/>
      </w:tblGrid>
      <w:tr w:rsidR="00E647F3" w:rsidRPr="00694D9C" w14:paraId="6439ECD0" w14:textId="77777777">
        <w:tc>
          <w:tcPr>
            <w:tcW w:w="6345" w:type="dxa"/>
          </w:tcPr>
          <w:p w14:paraId="7D18245F"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 xml:space="preserve">Datums </w:t>
            </w:r>
          </w:p>
        </w:tc>
        <w:tc>
          <w:tcPr>
            <w:tcW w:w="7938" w:type="dxa"/>
            <w:gridSpan w:val="2"/>
          </w:tcPr>
          <w:p w14:paraId="22384849" w14:textId="77777777" w:rsidR="00E647F3" w:rsidRPr="00694D9C" w:rsidRDefault="00E647F3">
            <w:pPr>
              <w:widowControl w:val="0"/>
              <w:pBdr>
                <w:top w:val="nil"/>
                <w:left w:val="nil"/>
                <w:bottom w:val="nil"/>
                <w:right w:val="nil"/>
                <w:between w:val="nil"/>
              </w:pBdr>
              <w:rPr>
                <w:color w:val="000000"/>
                <w:sz w:val="24"/>
                <w:szCs w:val="24"/>
                <w:u w:val="single"/>
              </w:rPr>
            </w:pPr>
          </w:p>
        </w:tc>
      </w:tr>
      <w:tr w:rsidR="00E647F3" w:rsidRPr="00694D9C" w14:paraId="2E6BA865" w14:textId="77777777">
        <w:tc>
          <w:tcPr>
            <w:tcW w:w="6345" w:type="dxa"/>
          </w:tcPr>
          <w:p w14:paraId="1D3ECEAB" w14:textId="77777777" w:rsidR="00E647F3" w:rsidRPr="00694D9C" w:rsidRDefault="00E647F3">
            <w:pPr>
              <w:widowControl w:val="0"/>
              <w:pBdr>
                <w:top w:val="nil"/>
                <w:left w:val="nil"/>
                <w:bottom w:val="nil"/>
                <w:right w:val="nil"/>
                <w:between w:val="nil"/>
              </w:pBdr>
              <w:rPr>
                <w:color w:val="000000"/>
                <w:sz w:val="24"/>
                <w:szCs w:val="24"/>
              </w:rPr>
            </w:pPr>
          </w:p>
        </w:tc>
        <w:tc>
          <w:tcPr>
            <w:tcW w:w="7938" w:type="dxa"/>
            <w:gridSpan w:val="2"/>
          </w:tcPr>
          <w:p w14:paraId="0D8B2734" w14:textId="77777777" w:rsidR="00E647F3" w:rsidRPr="00694D9C" w:rsidRDefault="00E647F3">
            <w:pPr>
              <w:widowControl w:val="0"/>
              <w:pBdr>
                <w:top w:val="nil"/>
                <w:left w:val="nil"/>
                <w:bottom w:val="nil"/>
                <w:right w:val="nil"/>
                <w:between w:val="nil"/>
              </w:pBdr>
              <w:ind w:firstLine="720"/>
              <w:rPr>
                <w:color w:val="000000"/>
                <w:sz w:val="24"/>
                <w:szCs w:val="24"/>
                <w:u w:val="single"/>
              </w:rPr>
            </w:pPr>
          </w:p>
        </w:tc>
      </w:tr>
      <w:tr w:rsidR="00E647F3" w:rsidRPr="00694D9C" w14:paraId="3032E7CD" w14:textId="77777777">
        <w:tc>
          <w:tcPr>
            <w:tcW w:w="6345" w:type="dxa"/>
          </w:tcPr>
          <w:p w14:paraId="7327EE80"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Saskaņošanas dalībnieki</w:t>
            </w:r>
          </w:p>
        </w:tc>
        <w:tc>
          <w:tcPr>
            <w:tcW w:w="7938" w:type="dxa"/>
            <w:gridSpan w:val="2"/>
          </w:tcPr>
          <w:p w14:paraId="5DF58D19" w14:textId="77777777" w:rsidR="00E647F3" w:rsidRPr="00694D9C" w:rsidRDefault="00E647F3">
            <w:pPr>
              <w:widowControl w:val="0"/>
              <w:pBdr>
                <w:top w:val="nil"/>
                <w:left w:val="nil"/>
                <w:bottom w:val="nil"/>
                <w:right w:val="nil"/>
                <w:between w:val="nil"/>
              </w:pBdr>
              <w:spacing w:line="276" w:lineRule="auto"/>
              <w:jc w:val="both"/>
              <w:rPr>
                <w:color w:val="000000"/>
                <w:sz w:val="24"/>
                <w:szCs w:val="24"/>
              </w:rPr>
            </w:pPr>
          </w:p>
        </w:tc>
      </w:tr>
      <w:tr w:rsidR="00E647F3" w:rsidRPr="00694D9C" w14:paraId="53BB306B" w14:textId="77777777">
        <w:tc>
          <w:tcPr>
            <w:tcW w:w="6345" w:type="dxa"/>
          </w:tcPr>
          <w:p w14:paraId="2BF376A5" w14:textId="77777777" w:rsidR="00E647F3" w:rsidRPr="00694D9C" w:rsidRDefault="00D06524">
            <w:pPr>
              <w:widowControl w:val="0"/>
              <w:pBdr>
                <w:top w:val="nil"/>
                <w:left w:val="nil"/>
                <w:bottom w:val="nil"/>
                <w:right w:val="nil"/>
                <w:between w:val="nil"/>
              </w:pBdr>
              <w:ind w:firstLine="720"/>
              <w:rPr>
                <w:color w:val="000000"/>
                <w:sz w:val="24"/>
                <w:szCs w:val="24"/>
              </w:rPr>
            </w:pPr>
            <w:r w:rsidRPr="00694D9C">
              <w:rPr>
                <w:color w:val="000000"/>
                <w:sz w:val="24"/>
                <w:szCs w:val="24"/>
              </w:rPr>
              <w:t>  </w:t>
            </w:r>
          </w:p>
        </w:tc>
        <w:tc>
          <w:tcPr>
            <w:tcW w:w="7938" w:type="dxa"/>
            <w:gridSpan w:val="2"/>
            <w:tcBorders>
              <w:bottom w:val="single" w:sz="4" w:space="0" w:color="000000"/>
            </w:tcBorders>
          </w:tcPr>
          <w:p w14:paraId="361B633F" w14:textId="64BD6A35"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 xml:space="preserve">Tieslietu ministrija, Finanšu ministrija, Aizsardzības ministrija, Korupcijas novēršanas un apkarošanas birojs, Pārresoru koordinācijas centrs, Augstākās izglītības padome, Latvijas Studentu apvienība, Latvijas Brīvo arodbiedrību savienība un tās dalīborganizācija Latvijas izglītības un zinātnes darbinieku arodbiedrība, Rektoru padome, </w:t>
            </w:r>
            <w:r w:rsidR="00661211" w:rsidRPr="00694D9C">
              <w:rPr>
                <w:color w:val="000000"/>
                <w:sz w:val="24"/>
                <w:szCs w:val="24"/>
              </w:rPr>
              <w:t xml:space="preserve">Latvijas Zinātņu akadēmija, </w:t>
            </w:r>
            <w:r w:rsidRPr="00694D9C">
              <w:rPr>
                <w:color w:val="000000"/>
                <w:sz w:val="24"/>
                <w:szCs w:val="24"/>
              </w:rPr>
              <w:t>Latvijas Universitāte, Latvijas Lauksaimniecības universitāte, Liepājas Universitāte</w:t>
            </w:r>
            <w:r w:rsidR="00394DE8" w:rsidRPr="00694D9C">
              <w:rPr>
                <w:color w:val="000000"/>
                <w:sz w:val="24"/>
                <w:szCs w:val="24"/>
              </w:rPr>
              <w:t xml:space="preserve">, </w:t>
            </w:r>
            <w:r w:rsidR="009C6869" w:rsidRPr="00694D9C">
              <w:rPr>
                <w:color w:val="000000"/>
                <w:sz w:val="24"/>
                <w:szCs w:val="24"/>
              </w:rPr>
              <w:t xml:space="preserve">Latvijas Lielo pilsētu asociācija, </w:t>
            </w:r>
            <w:r w:rsidR="00394DE8" w:rsidRPr="00694D9C">
              <w:rPr>
                <w:color w:val="000000"/>
                <w:sz w:val="24"/>
                <w:szCs w:val="24"/>
              </w:rPr>
              <w:t>Biedrība “Sabiedrība par atklātību – Delna</w:t>
            </w:r>
            <w:r w:rsidR="009C6869" w:rsidRPr="00694D9C">
              <w:rPr>
                <w:color w:val="000000"/>
                <w:sz w:val="24"/>
                <w:szCs w:val="24"/>
              </w:rPr>
              <w:t>”</w:t>
            </w:r>
            <w:r w:rsidR="00661211" w:rsidRPr="00694D9C">
              <w:rPr>
                <w:color w:val="000000"/>
                <w:sz w:val="24"/>
                <w:szCs w:val="24"/>
              </w:rPr>
              <w:t xml:space="preserve">, Vides aizsardzības un reģionālās attīstības  ministrija, Kultūras ministrija, Latvijas Koledžu asociācija </w:t>
            </w:r>
          </w:p>
        </w:tc>
      </w:tr>
      <w:tr w:rsidR="00E647F3" w:rsidRPr="00694D9C" w14:paraId="2EA07565" w14:textId="77777777">
        <w:trPr>
          <w:trHeight w:val="280"/>
        </w:trPr>
        <w:tc>
          <w:tcPr>
            <w:tcW w:w="6345" w:type="dxa"/>
          </w:tcPr>
          <w:p w14:paraId="4F3D4C1E" w14:textId="77777777" w:rsidR="00E647F3" w:rsidRPr="00694D9C" w:rsidRDefault="00E647F3">
            <w:pPr>
              <w:widowControl w:val="0"/>
              <w:pBdr>
                <w:top w:val="nil"/>
                <w:left w:val="nil"/>
                <w:bottom w:val="nil"/>
                <w:right w:val="nil"/>
                <w:between w:val="nil"/>
              </w:pBdr>
              <w:rPr>
                <w:color w:val="000000"/>
                <w:sz w:val="24"/>
                <w:szCs w:val="24"/>
              </w:rPr>
            </w:pPr>
          </w:p>
        </w:tc>
        <w:tc>
          <w:tcPr>
            <w:tcW w:w="7938" w:type="dxa"/>
            <w:gridSpan w:val="2"/>
            <w:tcBorders>
              <w:top w:val="single" w:sz="4" w:space="0" w:color="000000"/>
            </w:tcBorders>
          </w:tcPr>
          <w:p w14:paraId="7D9DED2B" w14:textId="77777777" w:rsidR="00E647F3" w:rsidRPr="00694D9C" w:rsidRDefault="00E647F3">
            <w:pPr>
              <w:widowControl w:val="0"/>
              <w:pBdr>
                <w:top w:val="nil"/>
                <w:left w:val="nil"/>
                <w:bottom w:val="nil"/>
                <w:right w:val="nil"/>
                <w:between w:val="nil"/>
              </w:pBdr>
              <w:ind w:firstLine="12"/>
              <w:rPr>
                <w:color w:val="000000"/>
                <w:sz w:val="24"/>
                <w:szCs w:val="24"/>
              </w:rPr>
            </w:pPr>
          </w:p>
        </w:tc>
      </w:tr>
      <w:tr w:rsidR="00E647F3" w:rsidRPr="00694D9C" w14:paraId="00BE6659" w14:textId="77777777">
        <w:trPr>
          <w:trHeight w:val="280"/>
        </w:trPr>
        <w:tc>
          <w:tcPr>
            <w:tcW w:w="6345" w:type="dxa"/>
          </w:tcPr>
          <w:p w14:paraId="5CC47763"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Saskaņošanas dalībnieki izskatīja šādu ministriju (citu institūciju) iebildumus un priekšlikumus</w:t>
            </w:r>
          </w:p>
          <w:p w14:paraId="7824E6AE" w14:textId="77777777" w:rsidR="00E647F3" w:rsidRPr="00694D9C" w:rsidRDefault="00E647F3">
            <w:pPr>
              <w:widowControl w:val="0"/>
              <w:pBdr>
                <w:top w:val="nil"/>
                <w:left w:val="nil"/>
                <w:bottom w:val="nil"/>
                <w:right w:val="nil"/>
                <w:between w:val="nil"/>
              </w:pBdr>
              <w:rPr>
                <w:color w:val="000000"/>
                <w:sz w:val="24"/>
                <w:szCs w:val="24"/>
              </w:rPr>
            </w:pPr>
          </w:p>
          <w:p w14:paraId="3AB2999F" w14:textId="77777777" w:rsidR="00E647F3" w:rsidRPr="00694D9C" w:rsidRDefault="00D06524">
            <w:pPr>
              <w:widowControl w:val="0"/>
              <w:pBdr>
                <w:top w:val="nil"/>
                <w:left w:val="nil"/>
                <w:bottom w:val="nil"/>
                <w:right w:val="nil"/>
                <w:between w:val="nil"/>
              </w:pBdr>
              <w:tabs>
                <w:tab w:val="left" w:pos="2227"/>
              </w:tabs>
              <w:rPr>
                <w:color w:val="000000"/>
                <w:sz w:val="24"/>
                <w:szCs w:val="24"/>
              </w:rPr>
            </w:pPr>
            <w:r w:rsidRPr="00694D9C">
              <w:rPr>
                <w:color w:val="000000"/>
                <w:sz w:val="24"/>
                <w:szCs w:val="24"/>
              </w:rPr>
              <w:tab/>
            </w:r>
          </w:p>
        </w:tc>
        <w:tc>
          <w:tcPr>
            <w:tcW w:w="7938" w:type="dxa"/>
            <w:gridSpan w:val="2"/>
            <w:tcBorders>
              <w:bottom w:val="single" w:sz="4" w:space="0" w:color="000000"/>
            </w:tcBorders>
          </w:tcPr>
          <w:p w14:paraId="70BC3EB4" w14:textId="77777777" w:rsidR="00E647F3" w:rsidRPr="00694D9C" w:rsidRDefault="00E647F3">
            <w:pPr>
              <w:widowControl w:val="0"/>
              <w:pBdr>
                <w:top w:val="nil"/>
                <w:left w:val="nil"/>
                <w:bottom w:val="nil"/>
                <w:right w:val="nil"/>
                <w:between w:val="nil"/>
              </w:pBdr>
              <w:rPr>
                <w:color w:val="000000"/>
                <w:sz w:val="24"/>
                <w:szCs w:val="24"/>
              </w:rPr>
            </w:pPr>
          </w:p>
        </w:tc>
      </w:tr>
      <w:tr w:rsidR="00E647F3" w:rsidRPr="00694D9C" w14:paraId="7CF3C484" w14:textId="77777777">
        <w:trPr>
          <w:trHeight w:val="460"/>
        </w:trPr>
        <w:tc>
          <w:tcPr>
            <w:tcW w:w="6708" w:type="dxa"/>
            <w:gridSpan w:val="2"/>
          </w:tcPr>
          <w:p w14:paraId="236907A0" w14:textId="77777777" w:rsidR="00E647F3" w:rsidRPr="00694D9C" w:rsidRDefault="00D06524">
            <w:pPr>
              <w:widowControl w:val="0"/>
              <w:pBdr>
                <w:top w:val="nil"/>
                <w:left w:val="nil"/>
                <w:bottom w:val="nil"/>
                <w:right w:val="nil"/>
                <w:between w:val="nil"/>
              </w:pBdr>
              <w:ind w:firstLine="720"/>
              <w:rPr>
                <w:color w:val="000000"/>
                <w:sz w:val="24"/>
                <w:szCs w:val="24"/>
              </w:rPr>
            </w:pPr>
            <w:r w:rsidRPr="00694D9C">
              <w:rPr>
                <w:color w:val="000000"/>
                <w:sz w:val="24"/>
                <w:szCs w:val="24"/>
              </w:rPr>
              <w:t>  </w:t>
            </w:r>
          </w:p>
        </w:tc>
        <w:tc>
          <w:tcPr>
            <w:tcW w:w="7575" w:type="dxa"/>
          </w:tcPr>
          <w:p w14:paraId="0F564DCF" w14:textId="77777777" w:rsidR="00E647F3" w:rsidRPr="00694D9C" w:rsidRDefault="00E647F3">
            <w:pPr>
              <w:widowControl w:val="0"/>
              <w:pBdr>
                <w:top w:val="nil"/>
                <w:left w:val="nil"/>
                <w:bottom w:val="nil"/>
                <w:right w:val="nil"/>
                <w:between w:val="nil"/>
              </w:pBdr>
              <w:ind w:firstLine="720"/>
              <w:rPr>
                <w:color w:val="000000"/>
                <w:sz w:val="24"/>
                <w:szCs w:val="24"/>
              </w:rPr>
            </w:pPr>
          </w:p>
        </w:tc>
      </w:tr>
      <w:tr w:rsidR="00E647F3" w:rsidRPr="00694D9C" w14:paraId="2297CE3F" w14:textId="77777777">
        <w:trPr>
          <w:trHeight w:val="460"/>
        </w:trPr>
        <w:tc>
          <w:tcPr>
            <w:tcW w:w="14283" w:type="dxa"/>
            <w:gridSpan w:val="3"/>
          </w:tcPr>
          <w:p w14:paraId="2EC6FAFF" w14:textId="77777777" w:rsidR="00E647F3" w:rsidRPr="00694D9C" w:rsidRDefault="00E647F3">
            <w:pPr>
              <w:widowControl w:val="0"/>
              <w:pBdr>
                <w:top w:val="nil"/>
                <w:left w:val="nil"/>
                <w:bottom w:val="nil"/>
                <w:right w:val="nil"/>
                <w:between w:val="nil"/>
              </w:pBdr>
              <w:ind w:left="4820" w:firstLine="720"/>
              <w:rPr>
                <w:color w:val="000000"/>
                <w:sz w:val="24"/>
                <w:szCs w:val="24"/>
              </w:rPr>
            </w:pPr>
          </w:p>
        </w:tc>
      </w:tr>
      <w:tr w:rsidR="00E647F3" w:rsidRPr="00694D9C" w14:paraId="1425613D" w14:textId="77777777">
        <w:tc>
          <w:tcPr>
            <w:tcW w:w="6708" w:type="dxa"/>
            <w:gridSpan w:val="2"/>
          </w:tcPr>
          <w:p w14:paraId="34D016E9"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Ministrijas (citas institūcijas), kuras nav ieradušās uz sanāksmi vai kuras nav atbildējušas uz uzaicinājumu piedalīties elektroniskajā saskaņošanā</w:t>
            </w:r>
          </w:p>
        </w:tc>
        <w:tc>
          <w:tcPr>
            <w:tcW w:w="7575" w:type="dxa"/>
            <w:tcBorders>
              <w:bottom w:val="single" w:sz="4" w:space="0" w:color="000000"/>
            </w:tcBorders>
          </w:tcPr>
          <w:p w14:paraId="2E0BC22F" w14:textId="77777777" w:rsidR="00E647F3" w:rsidRPr="00694D9C" w:rsidRDefault="00E647F3">
            <w:pPr>
              <w:widowControl w:val="0"/>
              <w:pBdr>
                <w:top w:val="nil"/>
                <w:left w:val="nil"/>
                <w:bottom w:val="nil"/>
                <w:right w:val="nil"/>
                <w:between w:val="nil"/>
              </w:pBdr>
              <w:rPr>
                <w:color w:val="000000"/>
                <w:sz w:val="24"/>
                <w:szCs w:val="24"/>
              </w:rPr>
            </w:pPr>
          </w:p>
        </w:tc>
      </w:tr>
    </w:tbl>
    <w:p w14:paraId="791024AB" w14:textId="77777777" w:rsidR="00E647F3" w:rsidRPr="00694D9C" w:rsidRDefault="00E647F3">
      <w:pPr>
        <w:widowControl w:val="0"/>
        <w:pBdr>
          <w:top w:val="nil"/>
          <w:left w:val="nil"/>
          <w:bottom w:val="nil"/>
          <w:right w:val="nil"/>
          <w:between w:val="nil"/>
        </w:pBdr>
        <w:rPr>
          <w:color w:val="000000"/>
          <w:sz w:val="24"/>
          <w:szCs w:val="24"/>
        </w:rPr>
      </w:pPr>
    </w:p>
    <w:p w14:paraId="7B5BA735" w14:textId="77777777" w:rsidR="00E647F3" w:rsidRPr="00694D9C" w:rsidRDefault="00E647F3">
      <w:pPr>
        <w:widowControl w:val="0"/>
        <w:pBdr>
          <w:top w:val="nil"/>
          <w:left w:val="nil"/>
          <w:bottom w:val="nil"/>
          <w:right w:val="nil"/>
          <w:between w:val="nil"/>
        </w:pBdr>
        <w:rPr>
          <w:color w:val="000000"/>
          <w:sz w:val="24"/>
          <w:szCs w:val="24"/>
        </w:rPr>
      </w:pPr>
    </w:p>
    <w:p w14:paraId="37C232DC" w14:textId="77777777" w:rsidR="008E3F78" w:rsidRPr="00694D9C" w:rsidRDefault="00D06524">
      <w:pPr>
        <w:widowControl w:val="0"/>
        <w:pBdr>
          <w:top w:val="nil"/>
          <w:left w:val="nil"/>
          <w:bottom w:val="nil"/>
          <w:right w:val="nil"/>
          <w:between w:val="nil"/>
        </w:pBdr>
        <w:rPr>
          <w:b/>
          <w:color w:val="000000"/>
          <w:sz w:val="24"/>
          <w:szCs w:val="24"/>
        </w:rPr>
      </w:pPr>
      <w:r w:rsidRPr="00694D9C">
        <w:rPr>
          <w:b/>
          <w:color w:val="000000"/>
          <w:sz w:val="24"/>
          <w:szCs w:val="24"/>
        </w:rPr>
        <w:t xml:space="preserve">                                                                                                                                </w:t>
      </w:r>
    </w:p>
    <w:p w14:paraId="3A3E5046" w14:textId="77777777" w:rsidR="008E3F78" w:rsidRPr="00694D9C" w:rsidRDefault="008E3F78">
      <w:pPr>
        <w:widowControl w:val="0"/>
        <w:pBdr>
          <w:top w:val="nil"/>
          <w:left w:val="nil"/>
          <w:bottom w:val="nil"/>
          <w:right w:val="nil"/>
          <w:between w:val="nil"/>
        </w:pBdr>
        <w:rPr>
          <w:b/>
          <w:color w:val="000000"/>
          <w:sz w:val="24"/>
          <w:szCs w:val="24"/>
        </w:rPr>
      </w:pPr>
    </w:p>
    <w:p w14:paraId="54DD5AB9" w14:textId="77777777" w:rsidR="008E3F78" w:rsidRPr="00694D9C" w:rsidRDefault="008E3F78">
      <w:pPr>
        <w:widowControl w:val="0"/>
        <w:pBdr>
          <w:top w:val="nil"/>
          <w:left w:val="nil"/>
          <w:bottom w:val="nil"/>
          <w:right w:val="nil"/>
          <w:between w:val="nil"/>
        </w:pBdr>
        <w:rPr>
          <w:b/>
          <w:color w:val="000000"/>
          <w:sz w:val="24"/>
          <w:szCs w:val="24"/>
        </w:rPr>
      </w:pPr>
    </w:p>
    <w:p w14:paraId="30A53D00" w14:textId="77777777" w:rsidR="008E3F78" w:rsidRPr="00694D9C" w:rsidRDefault="008E3F78">
      <w:pPr>
        <w:widowControl w:val="0"/>
        <w:pBdr>
          <w:top w:val="nil"/>
          <w:left w:val="nil"/>
          <w:bottom w:val="nil"/>
          <w:right w:val="nil"/>
          <w:between w:val="nil"/>
        </w:pBdr>
        <w:rPr>
          <w:b/>
          <w:color w:val="000000"/>
          <w:sz w:val="24"/>
          <w:szCs w:val="24"/>
        </w:rPr>
      </w:pPr>
    </w:p>
    <w:p w14:paraId="062A9C76" w14:textId="4AEE3CF4" w:rsidR="00E647F3" w:rsidRPr="00694D9C" w:rsidRDefault="00D06524">
      <w:pPr>
        <w:widowControl w:val="0"/>
        <w:pBdr>
          <w:top w:val="nil"/>
          <w:left w:val="nil"/>
          <w:bottom w:val="nil"/>
          <w:right w:val="nil"/>
          <w:between w:val="nil"/>
        </w:pBdr>
        <w:rPr>
          <w:color w:val="000000"/>
          <w:sz w:val="24"/>
          <w:szCs w:val="24"/>
        </w:rPr>
      </w:pPr>
      <w:r w:rsidRPr="00694D9C">
        <w:rPr>
          <w:b/>
          <w:color w:val="000000"/>
          <w:sz w:val="24"/>
          <w:szCs w:val="24"/>
        </w:rPr>
        <w:t xml:space="preserve">                                                                                                                                                                                                                                                                                                                                                                                                                                                                                                                                                                                                                                                                                                                                                                                                                                                                                                                                                                                                                                                                                                                                                                                                                                                                                                                                                                                                                                                                                                                                                                                                                                                                                                                                                                                                                                                                                                                                                                                                                                                                                                                                                                                                                                                                                                                                                                                                                                                                                                                                                                                                                                                                                                                                                                                                                                                                                                                                                                                                                                                                                                                                                                                                                                                                                                                                                                                                                                                                                                                                                                                                                                                                                                                                                                                                                                                                                                                                                                                                                                                                                                                                                                                                                                                                                                                                                                                                                                                                                                                                                                                                                                                                                                                                                                                                                                                                                                                                                                                                                                                                                                                                                                                                                                                                                                                                                                                                                                                                                                                                                                                                                                                                                                                                                                                                                                                                                                                                                                                                                                                                                                                                                                                                                                                                                                                                                                                                                                                                                                                                                                                                                                                                                                                                                                                                                                                                                                                                                                                                                                                                                                                                                                                                                                                                                                                                                                                                                                                                                                                                                                                                                                                                                                                                                                                                                                                                                                                                                                                                                                                                                                                                                                                                                                                                                                                                                                                                                                                                                                                                                                                                                                                                                                                                                                                                                                                                                                                                                                                                                                                                                                                                                                                                                                                                                                                                                                                                                                                                                                                                                                                                                                                                                                                                                                                                                                                                                                                                                                                                                                                                                                                                                                                                                                                                                                                                                                                                                                                                                                                                                                                                                                                                                                                                                                                                                                                                                                                                                                                                                                                                                                                                                                                                                                                                                                                                                                                                                                                                                                                                                                                                                                                                                                                                                                                                                                                                                                                                                                                                                                                                                                                                                                                                                                                                                                                                                                                                                                                                                                                                                                                                                                                                                                                                                                                                                                                                                                                                                                                                                                                                                                                                                                                                                                                                                                                                                                                                                                                                                                                                                                                                                                                                                                                                                                                                                                                                                                                                                                                                                                                                                                                                                                                                                                                                                                                                                                                                                                                                                                                                                                                                                                                                                                                                                                                                                                                                                                                                                                                                                                                                                                                                                                                                                                                                                                                                                                                                                                                                                                                                                                                                                                                                                                                                                                                                                                                                                                                                                                                                 </w:t>
      </w:r>
    </w:p>
    <w:p w14:paraId="2BC10641" w14:textId="77777777" w:rsidR="00E647F3" w:rsidRPr="00694D9C" w:rsidRDefault="00D06524">
      <w:pPr>
        <w:widowControl w:val="0"/>
        <w:pBdr>
          <w:top w:val="nil"/>
          <w:left w:val="nil"/>
          <w:bottom w:val="nil"/>
          <w:right w:val="nil"/>
          <w:between w:val="nil"/>
        </w:pBdr>
        <w:jc w:val="center"/>
        <w:rPr>
          <w:color w:val="000000"/>
          <w:sz w:val="24"/>
          <w:szCs w:val="24"/>
        </w:rPr>
      </w:pPr>
      <w:r w:rsidRPr="00694D9C">
        <w:rPr>
          <w:b/>
          <w:color w:val="000000"/>
          <w:sz w:val="24"/>
          <w:szCs w:val="24"/>
        </w:rPr>
        <w:t>II. Jautājumi, par kuriem saskaņošanā vienošanās ir panākta</w:t>
      </w:r>
    </w:p>
    <w:p w14:paraId="2719A59C" w14:textId="77777777" w:rsidR="00E647F3" w:rsidRPr="00694D9C" w:rsidRDefault="00E647F3">
      <w:pPr>
        <w:widowControl w:val="0"/>
        <w:pBdr>
          <w:top w:val="nil"/>
          <w:left w:val="nil"/>
          <w:bottom w:val="nil"/>
          <w:right w:val="nil"/>
          <w:between w:val="nil"/>
        </w:pBdr>
        <w:ind w:firstLine="720"/>
        <w:rPr>
          <w:color w:val="000000"/>
          <w:sz w:val="24"/>
          <w:szCs w:val="24"/>
        </w:rPr>
      </w:pPr>
    </w:p>
    <w:tbl>
      <w:tblPr>
        <w:tblStyle w:val="a2"/>
        <w:tblW w:w="15310" w:type="dxa"/>
        <w:tblInd w:w="-71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60"/>
        <w:gridCol w:w="2470"/>
        <w:gridCol w:w="4667"/>
        <w:gridCol w:w="2693"/>
        <w:gridCol w:w="4820"/>
      </w:tblGrid>
      <w:tr w:rsidR="003407D1" w:rsidRPr="00694D9C" w14:paraId="1D9C4EAC" w14:textId="77777777" w:rsidTr="006A0FB2">
        <w:trPr>
          <w:trHeight w:val="1400"/>
        </w:trPr>
        <w:tc>
          <w:tcPr>
            <w:tcW w:w="660" w:type="dxa"/>
            <w:tcBorders>
              <w:top w:val="single" w:sz="6" w:space="0" w:color="000000"/>
              <w:left w:val="single" w:sz="6" w:space="0" w:color="000000"/>
              <w:bottom w:val="single" w:sz="6" w:space="0" w:color="000000"/>
              <w:right w:val="single" w:sz="6" w:space="0" w:color="000000"/>
            </w:tcBorders>
            <w:vAlign w:val="center"/>
          </w:tcPr>
          <w:p w14:paraId="1DF31BC7" w14:textId="77777777" w:rsidR="003407D1" w:rsidRPr="00694D9C" w:rsidRDefault="003407D1">
            <w:pPr>
              <w:widowControl w:val="0"/>
              <w:pBdr>
                <w:top w:val="nil"/>
                <w:left w:val="nil"/>
                <w:bottom w:val="nil"/>
                <w:right w:val="nil"/>
                <w:between w:val="nil"/>
              </w:pBdr>
              <w:jc w:val="center"/>
              <w:rPr>
                <w:color w:val="000000"/>
                <w:sz w:val="24"/>
                <w:szCs w:val="24"/>
              </w:rPr>
            </w:pPr>
            <w:r w:rsidRPr="00694D9C">
              <w:rPr>
                <w:color w:val="000000"/>
                <w:sz w:val="24"/>
                <w:szCs w:val="24"/>
              </w:rPr>
              <w:t>Nr. p.k.</w:t>
            </w:r>
          </w:p>
        </w:tc>
        <w:tc>
          <w:tcPr>
            <w:tcW w:w="2470" w:type="dxa"/>
            <w:tcBorders>
              <w:top w:val="single" w:sz="6" w:space="0" w:color="000000"/>
              <w:left w:val="single" w:sz="6" w:space="0" w:color="000000"/>
              <w:bottom w:val="single" w:sz="6" w:space="0" w:color="000000"/>
              <w:right w:val="single" w:sz="6" w:space="0" w:color="000000"/>
            </w:tcBorders>
            <w:vAlign w:val="center"/>
          </w:tcPr>
          <w:p w14:paraId="127D6D6C" w14:textId="77777777" w:rsidR="003407D1" w:rsidRPr="00694D9C" w:rsidRDefault="003407D1">
            <w:pPr>
              <w:widowControl w:val="0"/>
              <w:pBdr>
                <w:top w:val="nil"/>
                <w:left w:val="nil"/>
                <w:bottom w:val="nil"/>
                <w:right w:val="nil"/>
                <w:between w:val="nil"/>
              </w:pBdr>
              <w:ind w:firstLine="12"/>
              <w:jc w:val="center"/>
              <w:rPr>
                <w:color w:val="000000"/>
                <w:sz w:val="24"/>
                <w:szCs w:val="24"/>
              </w:rPr>
            </w:pPr>
            <w:r w:rsidRPr="00694D9C">
              <w:rPr>
                <w:color w:val="000000"/>
                <w:sz w:val="24"/>
                <w:szCs w:val="24"/>
              </w:rPr>
              <w:t>Saskaņošanai nosūtītā projekta redakcija (konkrēta punkta (panta) redakcija)</w:t>
            </w:r>
          </w:p>
        </w:tc>
        <w:tc>
          <w:tcPr>
            <w:tcW w:w="4667" w:type="dxa"/>
            <w:tcBorders>
              <w:top w:val="single" w:sz="6" w:space="0" w:color="000000"/>
              <w:left w:val="single" w:sz="6" w:space="0" w:color="000000"/>
              <w:bottom w:val="single" w:sz="6" w:space="0" w:color="000000"/>
              <w:right w:val="single" w:sz="6" w:space="0" w:color="000000"/>
            </w:tcBorders>
            <w:vAlign w:val="center"/>
          </w:tcPr>
          <w:p w14:paraId="70DB90B0" w14:textId="77777777" w:rsidR="003407D1" w:rsidRPr="00694D9C" w:rsidRDefault="003407D1">
            <w:pPr>
              <w:widowControl w:val="0"/>
              <w:pBdr>
                <w:top w:val="nil"/>
                <w:left w:val="nil"/>
                <w:bottom w:val="nil"/>
                <w:right w:val="nil"/>
                <w:between w:val="nil"/>
              </w:pBdr>
              <w:ind w:right="3"/>
              <w:jc w:val="center"/>
              <w:rPr>
                <w:color w:val="000000"/>
                <w:sz w:val="24"/>
                <w:szCs w:val="24"/>
              </w:rPr>
            </w:pPr>
            <w:r w:rsidRPr="00694D9C">
              <w:rPr>
                <w:color w:val="000000"/>
                <w:sz w:val="24"/>
                <w:szCs w:val="24"/>
              </w:rPr>
              <w:t xml:space="preserve">Atzinumā norādītais ministrijas (citas institūcijas) </w:t>
            </w:r>
            <w:r w:rsidRPr="00694D9C">
              <w:rPr>
                <w:b/>
                <w:color w:val="000000"/>
                <w:sz w:val="24"/>
                <w:szCs w:val="24"/>
              </w:rPr>
              <w:t>iebildums/priekšlikums</w:t>
            </w:r>
            <w:r w:rsidRPr="00694D9C">
              <w:rPr>
                <w:color w:val="000000"/>
                <w:sz w:val="24"/>
                <w:szCs w:val="24"/>
              </w:rPr>
              <w:t>, kā arī saskaņošanā papildus izteiktais iebildums/priekšlikums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14:paraId="324AA294" w14:textId="77777777" w:rsidR="003407D1" w:rsidRPr="00694D9C" w:rsidRDefault="003407D1">
            <w:pPr>
              <w:widowControl w:val="0"/>
              <w:pBdr>
                <w:top w:val="nil"/>
                <w:left w:val="nil"/>
                <w:bottom w:val="nil"/>
                <w:right w:val="nil"/>
                <w:between w:val="nil"/>
              </w:pBdr>
              <w:ind w:firstLine="21"/>
              <w:jc w:val="center"/>
              <w:rPr>
                <w:color w:val="000000"/>
                <w:sz w:val="24"/>
                <w:szCs w:val="24"/>
              </w:rPr>
            </w:pPr>
            <w:r w:rsidRPr="00694D9C">
              <w:rPr>
                <w:color w:val="000000"/>
                <w:sz w:val="24"/>
                <w:szCs w:val="24"/>
              </w:rPr>
              <w:t xml:space="preserve">Atbildīgās ministrijas norāde par to, ka </w:t>
            </w:r>
            <w:r w:rsidRPr="00694D9C">
              <w:rPr>
                <w:b/>
                <w:color w:val="000000"/>
                <w:sz w:val="24"/>
                <w:szCs w:val="24"/>
              </w:rPr>
              <w:t>iebildums/priekšlikums</w:t>
            </w:r>
            <w:r w:rsidRPr="00694D9C">
              <w:rPr>
                <w:color w:val="000000"/>
                <w:sz w:val="24"/>
                <w:szCs w:val="24"/>
              </w:rPr>
              <w:t xml:space="preserve"> ir ņemts vērā, vai informācija par saskaņošanā panākto alternatīvo risinājumu</w:t>
            </w:r>
          </w:p>
        </w:tc>
        <w:tc>
          <w:tcPr>
            <w:tcW w:w="4820" w:type="dxa"/>
            <w:tcBorders>
              <w:top w:val="single" w:sz="4" w:space="0" w:color="000000"/>
              <w:left w:val="single" w:sz="4" w:space="0" w:color="000000"/>
              <w:bottom w:val="single" w:sz="4" w:space="0" w:color="000000"/>
              <w:right w:val="single" w:sz="4" w:space="0" w:color="000000"/>
            </w:tcBorders>
            <w:vAlign w:val="center"/>
          </w:tcPr>
          <w:p w14:paraId="744BDE4E" w14:textId="77777777" w:rsidR="003407D1" w:rsidRPr="00694D9C" w:rsidRDefault="003407D1">
            <w:pPr>
              <w:widowControl w:val="0"/>
              <w:pBdr>
                <w:top w:val="nil"/>
                <w:left w:val="nil"/>
                <w:bottom w:val="nil"/>
                <w:right w:val="nil"/>
                <w:between w:val="nil"/>
              </w:pBdr>
              <w:jc w:val="center"/>
              <w:rPr>
                <w:color w:val="000000"/>
                <w:sz w:val="24"/>
                <w:szCs w:val="24"/>
              </w:rPr>
            </w:pPr>
            <w:r w:rsidRPr="00694D9C">
              <w:rPr>
                <w:color w:val="000000"/>
                <w:sz w:val="24"/>
                <w:szCs w:val="24"/>
              </w:rPr>
              <w:t>Projekta attiecīgā punkta (panta) galīgā redakcija</w:t>
            </w:r>
          </w:p>
        </w:tc>
      </w:tr>
      <w:tr w:rsidR="003407D1" w:rsidRPr="00694D9C" w14:paraId="19635152" w14:textId="77777777" w:rsidTr="006A0FB2">
        <w:trPr>
          <w:trHeight w:val="220"/>
        </w:trPr>
        <w:tc>
          <w:tcPr>
            <w:tcW w:w="660" w:type="dxa"/>
            <w:tcBorders>
              <w:top w:val="single" w:sz="6" w:space="0" w:color="000000"/>
              <w:left w:val="single" w:sz="6" w:space="0" w:color="000000"/>
              <w:bottom w:val="single" w:sz="6" w:space="0" w:color="000000"/>
              <w:right w:val="single" w:sz="6" w:space="0" w:color="000000"/>
            </w:tcBorders>
          </w:tcPr>
          <w:p w14:paraId="1082EB89" w14:textId="77777777" w:rsidR="003407D1" w:rsidRPr="00694D9C" w:rsidRDefault="003407D1" w:rsidP="00551588">
            <w:pPr>
              <w:widowControl w:val="0"/>
              <w:pBdr>
                <w:top w:val="nil"/>
                <w:left w:val="nil"/>
                <w:bottom w:val="nil"/>
                <w:right w:val="nil"/>
                <w:between w:val="nil"/>
              </w:pBdr>
              <w:jc w:val="center"/>
              <w:rPr>
                <w:color w:val="000000"/>
                <w:sz w:val="24"/>
                <w:szCs w:val="24"/>
              </w:rPr>
            </w:pPr>
            <w:r w:rsidRPr="00694D9C">
              <w:rPr>
                <w:color w:val="000000"/>
                <w:sz w:val="24"/>
                <w:szCs w:val="24"/>
              </w:rPr>
              <w:t>1</w:t>
            </w:r>
          </w:p>
        </w:tc>
        <w:tc>
          <w:tcPr>
            <w:tcW w:w="2470" w:type="dxa"/>
            <w:tcBorders>
              <w:top w:val="single" w:sz="6" w:space="0" w:color="000000"/>
              <w:left w:val="single" w:sz="6" w:space="0" w:color="000000"/>
              <w:bottom w:val="single" w:sz="6" w:space="0" w:color="000000"/>
              <w:right w:val="single" w:sz="6" w:space="0" w:color="000000"/>
            </w:tcBorders>
          </w:tcPr>
          <w:p w14:paraId="0992B273" w14:textId="77777777" w:rsidR="003407D1" w:rsidRPr="00694D9C" w:rsidRDefault="003407D1" w:rsidP="00551588">
            <w:pPr>
              <w:widowControl w:val="0"/>
              <w:pBdr>
                <w:top w:val="nil"/>
                <w:left w:val="nil"/>
                <w:bottom w:val="nil"/>
                <w:right w:val="nil"/>
                <w:between w:val="nil"/>
              </w:pBdr>
              <w:jc w:val="center"/>
              <w:rPr>
                <w:color w:val="000000"/>
                <w:sz w:val="24"/>
                <w:szCs w:val="24"/>
              </w:rPr>
            </w:pPr>
            <w:r w:rsidRPr="00694D9C">
              <w:rPr>
                <w:color w:val="000000"/>
                <w:sz w:val="24"/>
                <w:szCs w:val="24"/>
              </w:rPr>
              <w:t>2</w:t>
            </w:r>
          </w:p>
        </w:tc>
        <w:tc>
          <w:tcPr>
            <w:tcW w:w="4667" w:type="dxa"/>
            <w:tcBorders>
              <w:top w:val="single" w:sz="6" w:space="0" w:color="000000"/>
              <w:left w:val="single" w:sz="6" w:space="0" w:color="000000"/>
              <w:bottom w:val="single" w:sz="6" w:space="0" w:color="000000"/>
              <w:right w:val="single" w:sz="6" w:space="0" w:color="000000"/>
            </w:tcBorders>
          </w:tcPr>
          <w:p w14:paraId="5BD4AAC9" w14:textId="77777777" w:rsidR="003407D1" w:rsidRPr="00694D9C" w:rsidRDefault="003407D1" w:rsidP="00551588">
            <w:pPr>
              <w:widowControl w:val="0"/>
              <w:pBdr>
                <w:top w:val="nil"/>
                <w:left w:val="nil"/>
                <w:bottom w:val="nil"/>
                <w:right w:val="nil"/>
                <w:between w:val="nil"/>
              </w:pBdr>
              <w:jc w:val="center"/>
              <w:rPr>
                <w:color w:val="000000"/>
                <w:sz w:val="24"/>
                <w:szCs w:val="24"/>
              </w:rPr>
            </w:pPr>
            <w:r w:rsidRPr="00694D9C">
              <w:rPr>
                <w:color w:val="000000"/>
                <w:sz w:val="24"/>
                <w:szCs w:val="24"/>
              </w:rPr>
              <w:t>3</w:t>
            </w:r>
          </w:p>
        </w:tc>
        <w:tc>
          <w:tcPr>
            <w:tcW w:w="2693" w:type="dxa"/>
            <w:tcBorders>
              <w:top w:val="single" w:sz="6" w:space="0" w:color="000000"/>
              <w:left w:val="single" w:sz="6" w:space="0" w:color="000000"/>
              <w:bottom w:val="single" w:sz="6" w:space="0" w:color="000000"/>
              <w:right w:val="single" w:sz="6" w:space="0" w:color="000000"/>
            </w:tcBorders>
          </w:tcPr>
          <w:p w14:paraId="08A8C607" w14:textId="77777777" w:rsidR="003407D1" w:rsidRPr="00694D9C" w:rsidRDefault="003407D1" w:rsidP="00551588">
            <w:pPr>
              <w:widowControl w:val="0"/>
              <w:pBdr>
                <w:top w:val="nil"/>
                <w:left w:val="nil"/>
                <w:bottom w:val="nil"/>
                <w:right w:val="nil"/>
                <w:between w:val="nil"/>
              </w:pBdr>
              <w:jc w:val="center"/>
              <w:rPr>
                <w:color w:val="000000"/>
                <w:sz w:val="24"/>
                <w:szCs w:val="24"/>
              </w:rPr>
            </w:pPr>
            <w:r w:rsidRPr="00694D9C">
              <w:rPr>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Pr>
          <w:p w14:paraId="4DC1A853" w14:textId="77777777" w:rsidR="003407D1" w:rsidRPr="00694D9C" w:rsidRDefault="003407D1" w:rsidP="00551588">
            <w:pPr>
              <w:widowControl w:val="0"/>
              <w:pBdr>
                <w:top w:val="nil"/>
                <w:left w:val="nil"/>
                <w:bottom w:val="nil"/>
                <w:right w:val="nil"/>
                <w:between w:val="nil"/>
              </w:pBdr>
              <w:jc w:val="center"/>
              <w:rPr>
                <w:color w:val="000000"/>
                <w:sz w:val="24"/>
                <w:szCs w:val="24"/>
              </w:rPr>
            </w:pPr>
            <w:r w:rsidRPr="00694D9C">
              <w:rPr>
                <w:color w:val="000000"/>
                <w:sz w:val="24"/>
                <w:szCs w:val="24"/>
              </w:rPr>
              <w:t>5</w:t>
            </w:r>
          </w:p>
        </w:tc>
      </w:tr>
      <w:tr w:rsidR="00167317" w:rsidRPr="00694D9C" w14:paraId="733780B9" w14:textId="77777777" w:rsidTr="006A0FB2">
        <w:trPr>
          <w:trHeight w:val="220"/>
        </w:trPr>
        <w:tc>
          <w:tcPr>
            <w:tcW w:w="660" w:type="dxa"/>
            <w:tcBorders>
              <w:top w:val="single" w:sz="6" w:space="0" w:color="000000"/>
              <w:left w:val="single" w:sz="6" w:space="0" w:color="000000"/>
              <w:bottom w:val="single" w:sz="6" w:space="0" w:color="000000"/>
              <w:right w:val="single" w:sz="6" w:space="0" w:color="000000"/>
            </w:tcBorders>
          </w:tcPr>
          <w:p w14:paraId="29850155" w14:textId="21E4CB9D" w:rsidR="00167317" w:rsidRPr="00694D9C" w:rsidRDefault="00E47CFC" w:rsidP="00167317">
            <w:pPr>
              <w:widowControl w:val="0"/>
              <w:pBdr>
                <w:top w:val="nil"/>
                <w:left w:val="nil"/>
                <w:bottom w:val="nil"/>
                <w:right w:val="nil"/>
                <w:between w:val="nil"/>
              </w:pBdr>
              <w:jc w:val="center"/>
              <w:rPr>
                <w:color w:val="000000"/>
                <w:sz w:val="24"/>
                <w:szCs w:val="24"/>
              </w:rPr>
            </w:pPr>
            <w:r>
              <w:rPr>
                <w:color w:val="000000"/>
                <w:sz w:val="24"/>
                <w:szCs w:val="24"/>
              </w:rPr>
              <w:t>1.</w:t>
            </w:r>
          </w:p>
        </w:tc>
        <w:tc>
          <w:tcPr>
            <w:tcW w:w="2470" w:type="dxa"/>
            <w:tcBorders>
              <w:top w:val="single" w:sz="6" w:space="0" w:color="000000"/>
              <w:left w:val="single" w:sz="6" w:space="0" w:color="000000"/>
              <w:bottom w:val="single" w:sz="6" w:space="0" w:color="000000"/>
              <w:right w:val="single" w:sz="6" w:space="0" w:color="000000"/>
            </w:tcBorders>
          </w:tcPr>
          <w:p w14:paraId="6E90F00B" w14:textId="77777777" w:rsidR="00167317" w:rsidRPr="00694D9C" w:rsidRDefault="00167317" w:rsidP="00167317">
            <w:pPr>
              <w:widowControl w:val="0"/>
              <w:pBdr>
                <w:top w:val="nil"/>
                <w:left w:val="nil"/>
                <w:bottom w:val="nil"/>
                <w:right w:val="nil"/>
                <w:between w:val="nil"/>
              </w:pBdr>
              <w:jc w:val="center"/>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6B1E7F4B" w14:textId="77777777" w:rsidR="00167317" w:rsidRPr="00694D9C" w:rsidRDefault="00167317" w:rsidP="00167317">
            <w:pPr>
              <w:widowControl w:val="0"/>
              <w:pBdr>
                <w:top w:val="nil"/>
                <w:left w:val="nil"/>
                <w:bottom w:val="nil"/>
                <w:right w:val="nil"/>
                <w:between w:val="nil"/>
              </w:pBdr>
              <w:jc w:val="both"/>
              <w:rPr>
                <w:b/>
                <w:color w:val="000000"/>
              </w:rPr>
            </w:pPr>
            <w:r w:rsidRPr="00694D9C">
              <w:rPr>
                <w:b/>
                <w:color w:val="000000"/>
              </w:rPr>
              <w:t>Iebildums:</w:t>
            </w:r>
          </w:p>
          <w:p w14:paraId="0C06487A" w14:textId="77777777" w:rsidR="00167317" w:rsidRPr="00694D9C" w:rsidRDefault="00167317" w:rsidP="00167317">
            <w:pPr>
              <w:widowControl w:val="0"/>
              <w:pBdr>
                <w:top w:val="nil"/>
                <w:left w:val="nil"/>
                <w:bottom w:val="nil"/>
                <w:right w:val="nil"/>
                <w:between w:val="nil"/>
              </w:pBdr>
              <w:jc w:val="both"/>
              <w:rPr>
                <w:b/>
                <w:color w:val="000000"/>
              </w:rPr>
            </w:pPr>
            <w:r w:rsidRPr="00694D9C">
              <w:rPr>
                <w:b/>
                <w:color w:val="000000"/>
              </w:rPr>
              <w:t>Aizsardzības ministrija (2020.gada 9.aprīļa atzinums):</w:t>
            </w:r>
          </w:p>
          <w:p w14:paraId="681716E8" w14:textId="77777777" w:rsidR="00167317" w:rsidRPr="00694D9C" w:rsidRDefault="00167317" w:rsidP="00167317">
            <w:pPr>
              <w:widowControl w:val="0"/>
              <w:pBdr>
                <w:top w:val="nil"/>
                <w:left w:val="nil"/>
                <w:bottom w:val="nil"/>
                <w:right w:val="nil"/>
                <w:between w:val="nil"/>
              </w:pBdr>
              <w:jc w:val="both"/>
              <w:rPr>
                <w:color w:val="000000"/>
              </w:rPr>
            </w:pPr>
            <w:r w:rsidRPr="00694D9C">
              <w:rPr>
                <w:color w:val="000000"/>
              </w:rPr>
              <w:t>Likumprojekts “Grozījumi likumā "Par interešu konflikta novēršanu valsts amatpersonu darbībā”” (VSS-228) ir skatāms tiešā kontekstā ar likumprojektu “Grozījumi Augstskolu likumā” (VSS-227), jo:</w:t>
            </w:r>
          </w:p>
          <w:p w14:paraId="58D6B106" w14:textId="77777777" w:rsidR="00167317" w:rsidRPr="00694D9C" w:rsidRDefault="00167317" w:rsidP="00167317">
            <w:pPr>
              <w:widowControl w:val="0"/>
              <w:pBdr>
                <w:top w:val="nil"/>
                <w:left w:val="nil"/>
                <w:bottom w:val="nil"/>
                <w:right w:val="nil"/>
                <w:between w:val="nil"/>
              </w:pBdr>
              <w:jc w:val="both"/>
              <w:rPr>
                <w:color w:val="000000"/>
              </w:rPr>
            </w:pPr>
            <w:r w:rsidRPr="00694D9C">
              <w:rPr>
                <w:color w:val="000000"/>
              </w:rPr>
              <w:t>1) likumprojekts “Grozījumi Augstskolu likumā” paredz augstskolu padomju izveidi valsts dibinātajās augstskolās un likumprojekts “Grozījumi likumā "Par interešu konflikta novēršanu valsts amatpersonu darbībā”” ir attiecināms uz nosacījumiem valsts dibināto augstskolu padomes locekļu valsts amatpersonas deklarācijas iesniegšanai;</w:t>
            </w:r>
          </w:p>
          <w:p w14:paraId="3F521EDA" w14:textId="77777777" w:rsidR="00167317" w:rsidRPr="00694D9C" w:rsidRDefault="00167317" w:rsidP="00167317">
            <w:pPr>
              <w:widowControl w:val="0"/>
              <w:pBdr>
                <w:top w:val="nil"/>
                <w:left w:val="nil"/>
                <w:bottom w:val="nil"/>
                <w:right w:val="nil"/>
                <w:between w:val="nil"/>
              </w:pBdr>
              <w:jc w:val="both"/>
              <w:rPr>
                <w:color w:val="000000"/>
              </w:rPr>
            </w:pPr>
            <w:r w:rsidRPr="00694D9C">
              <w:rPr>
                <w:color w:val="000000"/>
              </w:rPr>
              <w:t xml:space="preserve">2) likumprojekts “Grozījumi likumā "Par interešu </w:t>
            </w:r>
            <w:r w:rsidRPr="00694D9C">
              <w:rPr>
                <w:color w:val="000000"/>
              </w:rPr>
              <w:lastRenderedPageBreak/>
              <w:t>konflikta novēršanu valsts amatpersonu darbībā”” stājas spēkā vienlaikus ar likumprojektu “Grozījumi Augstskolu likumā”.</w:t>
            </w:r>
          </w:p>
          <w:p w14:paraId="4C766BB5" w14:textId="77777777" w:rsidR="00167317" w:rsidRPr="00694D9C" w:rsidRDefault="00167317" w:rsidP="00167317">
            <w:pPr>
              <w:widowControl w:val="0"/>
              <w:pBdr>
                <w:top w:val="nil"/>
                <w:left w:val="nil"/>
                <w:bottom w:val="nil"/>
                <w:right w:val="nil"/>
                <w:between w:val="nil"/>
              </w:pBdr>
              <w:jc w:val="both"/>
              <w:rPr>
                <w:color w:val="000000"/>
              </w:rPr>
            </w:pPr>
          </w:p>
          <w:p w14:paraId="4955D1DA" w14:textId="64DC7945" w:rsidR="00167317" w:rsidRPr="00694D9C" w:rsidRDefault="00167317" w:rsidP="00167317">
            <w:pPr>
              <w:widowControl w:val="0"/>
              <w:pBdr>
                <w:top w:val="nil"/>
                <w:left w:val="nil"/>
                <w:bottom w:val="nil"/>
                <w:right w:val="nil"/>
                <w:between w:val="nil"/>
              </w:pBdr>
              <w:jc w:val="both"/>
              <w:rPr>
                <w:color w:val="000000"/>
              </w:rPr>
            </w:pPr>
            <w:r w:rsidRPr="00694D9C">
              <w:rPr>
                <w:color w:val="000000"/>
              </w:rPr>
              <w:t>AiM norāda, ka, neatbalstot augstskolu padomju izveidi AiM resora ietvaros kopumā, arī likumprojektā “Grozījumi likumā "Par interešu konflikta novēršanu valsts amatpersonu darbībā”” piedāvātie grozījumi attiecībā uz augstskolu padomes locekļiem AiM resoram nebūtu saistoši.</w:t>
            </w:r>
          </w:p>
        </w:tc>
        <w:tc>
          <w:tcPr>
            <w:tcW w:w="2693" w:type="dxa"/>
            <w:tcBorders>
              <w:top w:val="single" w:sz="6" w:space="0" w:color="000000"/>
              <w:left w:val="single" w:sz="6" w:space="0" w:color="000000"/>
              <w:bottom w:val="single" w:sz="6" w:space="0" w:color="000000"/>
              <w:right w:val="single" w:sz="6" w:space="0" w:color="000000"/>
            </w:tcBorders>
          </w:tcPr>
          <w:p w14:paraId="44FFD8F2" w14:textId="77777777" w:rsidR="00167317" w:rsidRPr="00694D9C" w:rsidRDefault="00167317" w:rsidP="00167317">
            <w:pPr>
              <w:widowControl w:val="0"/>
              <w:pBdr>
                <w:top w:val="nil"/>
                <w:left w:val="nil"/>
                <w:bottom w:val="nil"/>
                <w:right w:val="nil"/>
                <w:between w:val="nil"/>
              </w:pBdr>
              <w:jc w:val="center"/>
              <w:rPr>
                <w:color w:val="000000"/>
              </w:rPr>
            </w:pPr>
            <w:r w:rsidRPr="00694D9C">
              <w:rPr>
                <w:color w:val="000000"/>
              </w:rPr>
              <w:lastRenderedPageBreak/>
              <w:t>Ņemot vērā, ka Aizsardzības ministrija neatbalsta augstskolu padomju izveidi Aizsardzības ministrijas resorā, minētie iebildumi tiks skatīti kopā ar grozījumiem Augstskolu likumā (VSS-227).</w:t>
            </w:r>
          </w:p>
          <w:p w14:paraId="7E4A4770" w14:textId="77777777" w:rsidR="00167317" w:rsidRPr="00694D9C" w:rsidRDefault="00167317" w:rsidP="00167317">
            <w:pPr>
              <w:widowControl w:val="0"/>
              <w:pBdr>
                <w:top w:val="nil"/>
                <w:left w:val="nil"/>
                <w:bottom w:val="nil"/>
                <w:right w:val="nil"/>
                <w:between w:val="nil"/>
              </w:pBdr>
              <w:jc w:val="center"/>
              <w:rPr>
                <w:color w:val="000000"/>
              </w:rPr>
            </w:pPr>
          </w:p>
          <w:p w14:paraId="7C607BC6" w14:textId="6D3431BB" w:rsidR="00167317" w:rsidRPr="00694D9C" w:rsidRDefault="00167317" w:rsidP="00167317">
            <w:pPr>
              <w:widowControl w:val="0"/>
              <w:pBdr>
                <w:top w:val="nil"/>
                <w:left w:val="nil"/>
                <w:bottom w:val="nil"/>
                <w:right w:val="nil"/>
                <w:between w:val="nil"/>
              </w:pBdr>
              <w:jc w:val="center"/>
              <w:rPr>
                <w:color w:val="000000"/>
                <w:sz w:val="24"/>
                <w:szCs w:val="24"/>
              </w:rPr>
            </w:pPr>
            <w:r w:rsidRPr="00694D9C">
              <w:rPr>
                <w:b/>
                <w:bCs/>
                <w:color w:val="000000"/>
              </w:rPr>
              <w:t>Ņemts vērā.</w:t>
            </w:r>
            <w:r w:rsidRPr="00694D9C">
              <w:rPr>
                <w:color w:val="000000"/>
              </w:rPr>
              <w:t xml:space="preserve"> Saskaņots ar Aizsardzības ministriju (2020.gada 30.aprīļa e-pasta atzinums)</w:t>
            </w:r>
          </w:p>
        </w:tc>
        <w:tc>
          <w:tcPr>
            <w:tcW w:w="4820" w:type="dxa"/>
            <w:tcBorders>
              <w:top w:val="single" w:sz="4" w:space="0" w:color="000000"/>
              <w:left w:val="single" w:sz="4" w:space="0" w:color="000000"/>
              <w:bottom w:val="single" w:sz="4" w:space="0" w:color="000000"/>
              <w:right w:val="single" w:sz="4" w:space="0" w:color="000000"/>
            </w:tcBorders>
          </w:tcPr>
          <w:p w14:paraId="281815BA"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6DF02C0B"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1086E262"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32A9CC1A"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408BD2B0"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5F9B6782"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69D3E2D1"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2EE4BE50"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13AAEBB2" w14:textId="77777777" w:rsidR="00167317" w:rsidRPr="00694D9C" w:rsidRDefault="00167317" w:rsidP="00167317">
            <w:pPr>
              <w:widowControl w:val="0"/>
              <w:pBdr>
                <w:top w:val="nil"/>
                <w:left w:val="nil"/>
                <w:bottom w:val="nil"/>
                <w:right w:val="nil"/>
                <w:between w:val="nil"/>
              </w:pBdr>
              <w:jc w:val="center"/>
              <w:rPr>
                <w:color w:val="000000"/>
                <w:sz w:val="24"/>
                <w:szCs w:val="24"/>
              </w:rPr>
            </w:pPr>
          </w:p>
          <w:p w14:paraId="1C794422" w14:textId="1865C7B3" w:rsidR="00167317" w:rsidRPr="00694D9C" w:rsidRDefault="00167317" w:rsidP="00167317">
            <w:pPr>
              <w:widowControl w:val="0"/>
              <w:pBdr>
                <w:top w:val="nil"/>
                <w:left w:val="nil"/>
                <w:bottom w:val="nil"/>
                <w:right w:val="nil"/>
                <w:between w:val="nil"/>
              </w:pBdr>
              <w:jc w:val="center"/>
              <w:rPr>
                <w:color w:val="000000"/>
                <w:sz w:val="24"/>
                <w:szCs w:val="24"/>
              </w:rPr>
            </w:pPr>
          </w:p>
        </w:tc>
      </w:tr>
      <w:tr w:rsidR="003407D1" w:rsidRPr="00694D9C" w14:paraId="276BE1A3" w14:textId="77777777" w:rsidTr="006A0FB2">
        <w:trPr>
          <w:trHeight w:val="220"/>
        </w:trPr>
        <w:tc>
          <w:tcPr>
            <w:tcW w:w="660" w:type="dxa"/>
            <w:tcBorders>
              <w:top w:val="single" w:sz="6" w:space="0" w:color="000000"/>
              <w:left w:val="single" w:sz="6" w:space="0" w:color="000000"/>
              <w:bottom w:val="single" w:sz="6" w:space="0" w:color="000000"/>
              <w:right w:val="single" w:sz="6" w:space="0" w:color="000000"/>
            </w:tcBorders>
          </w:tcPr>
          <w:p w14:paraId="1233701D" w14:textId="1374E0A3" w:rsidR="003407D1" w:rsidRPr="00694D9C" w:rsidRDefault="00E47CFC" w:rsidP="00551588">
            <w:pPr>
              <w:widowControl w:val="0"/>
              <w:pBdr>
                <w:top w:val="nil"/>
                <w:left w:val="nil"/>
                <w:bottom w:val="nil"/>
                <w:right w:val="nil"/>
                <w:between w:val="nil"/>
              </w:pBdr>
              <w:jc w:val="center"/>
              <w:rPr>
                <w:color w:val="000000"/>
                <w:sz w:val="24"/>
                <w:szCs w:val="24"/>
              </w:rPr>
            </w:pPr>
            <w:r>
              <w:rPr>
                <w:color w:val="000000"/>
                <w:sz w:val="24"/>
                <w:szCs w:val="24"/>
              </w:rPr>
              <w:t>2.</w:t>
            </w:r>
          </w:p>
        </w:tc>
        <w:tc>
          <w:tcPr>
            <w:tcW w:w="2470" w:type="dxa"/>
            <w:tcBorders>
              <w:top w:val="single" w:sz="6" w:space="0" w:color="000000"/>
              <w:left w:val="single" w:sz="6" w:space="0" w:color="000000"/>
              <w:bottom w:val="single" w:sz="6" w:space="0" w:color="000000"/>
              <w:right w:val="single" w:sz="6" w:space="0" w:color="000000"/>
            </w:tcBorders>
          </w:tcPr>
          <w:p w14:paraId="5A60BA49" w14:textId="77777777" w:rsidR="003407D1" w:rsidRPr="00694D9C" w:rsidRDefault="003407D1" w:rsidP="0003538C">
            <w:pPr>
              <w:jc w:val="both"/>
            </w:pPr>
            <w:r w:rsidRPr="00694D9C">
              <w:t>1. Papildināt 23. pantu ar sesto daļu šādā redakcijā:</w:t>
            </w:r>
          </w:p>
          <w:p w14:paraId="4BD773BC" w14:textId="77777777" w:rsidR="003407D1" w:rsidRPr="00694D9C" w:rsidRDefault="003407D1" w:rsidP="0003538C">
            <w:pPr>
              <w:jc w:val="both"/>
            </w:pPr>
          </w:p>
          <w:p w14:paraId="237FDEBF" w14:textId="77777777" w:rsidR="003407D1" w:rsidRPr="00694D9C" w:rsidRDefault="003407D1" w:rsidP="0003538C">
            <w:pPr>
              <w:jc w:val="both"/>
            </w:pPr>
            <w:r w:rsidRPr="00694D9C">
              <w:t>"(6) Šīs nodaļas noteikumi neattiecas uz šā likuma 4. panta otrajā daļā minētajām valsts amatpersonām – augstskolas padomes locekļiem valsts dibinātās augstskolās."</w:t>
            </w:r>
          </w:p>
          <w:p w14:paraId="7B910AFE" w14:textId="77777777" w:rsidR="003407D1" w:rsidRPr="00694D9C" w:rsidRDefault="003407D1" w:rsidP="00551588">
            <w:pPr>
              <w:widowControl w:val="0"/>
              <w:pBdr>
                <w:top w:val="nil"/>
                <w:left w:val="nil"/>
                <w:bottom w:val="nil"/>
                <w:right w:val="nil"/>
                <w:between w:val="nil"/>
              </w:pBdr>
              <w:jc w:val="center"/>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065FA8AA" w14:textId="6310A847" w:rsidR="003407D1" w:rsidRPr="00694D9C" w:rsidRDefault="003407D1" w:rsidP="00EA4CE1">
            <w:pPr>
              <w:widowControl w:val="0"/>
              <w:pBdr>
                <w:top w:val="nil"/>
                <w:left w:val="nil"/>
                <w:bottom w:val="nil"/>
                <w:right w:val="nil"/>
                <w:between w:val="nil"/>
              </w:pBdr>
              <w:jc w:val="center"/>
              <w:rPr>
                <w:b/>
                <w:color w:val="000000"/>
              </w:rPr>
            </w:pPr>
            <w:r w:rsidRPr="00694D9C">
              <w:rPr>
                <w:b/>
                <w:color w:val="000000"/>
              </w:rPr>
              <w:t>Pārresoru koordinācijas centrs (</w:t>
            </w:r>
            <w:r w:rsidR="00AC28CE" w:rsidRPr="00694D9C">
              <w:rPr>
                <w:b/>
                <w:color w:val="000000"/>
              </w:rPr>
              <w:t xml:space="preserve">2020.gada 6.aprīļa atzinums, </w:t>
            </w:r>
            <w:r w:rsidRPr="00694D9C">
              <w:rPr>
                <w:b/>
                <w:color w:val="000000"/>
              </w:rPr>
              <w:t>Nr.1.2-7/42)</w:t>
            </w:r>
          </w:p>
          <w:p w14:paraId="1ED634F0" w14:textId="77777777" w:rsidR="003407D1" w:rsidRPr="00694D9C" w:rsidRDefault="003407D1" w:rsidP="0003538C">
            <w:pPr>
              <w:widowControl w:val="0"/>
              <w:pBdr>
                <w:top w:val="nil"/>
                <w:left w:val="nil"/>
                <w:bottom w:val="nil"/>
                <w:right w:val="nil"/>
                <w:between w:val="nil"/>
              </w:pBdr>
              <w:spacing w:line="276" w:lineRule="auto"/>
              <w:jc w:val="both"/>
              <w:rPr>
                <w:color w:val="000000"/>
              </w:rPr>
            </w:pPr>
            <w:r w:rsidRPr="00694D9C">
              <w:rPr>
                <w:b/>
                <w:color w:val="000000"/>
              </w:rPr>
              <w:t>Iebildums:</w:t>
            </w:r>
          </w:p>
          <w:p w14:paraId="1AB990FD" w14:textId="77777777" w:rsidR="003407D1" w:rsidRPr="00694D9C" w:rsidRDefault="003407D1" w:rsidP="0003538C">
            <w:pPr>
              <w:ind w:firstLine="720"/>
              <w:jc w:val="both"/>
              <w:outlineLvl w:val="0"/>
            </w:pPr>
            <w:r w:rsidRPr="00694D9C">
              <w:t>Pārresoru koordinācijas centrs (turpmāk – PKC) ir izskatījis Izglītības un zinātnes ministrijas (turpmāk – IZM) sagatavoto likumprojektu "Grozījumi likumā "Par interešu konflikta novēršanu valsts amatpersonu darbībā"" (turpmāk – likumprojekts), likumprojekta sākotnējās ietekmes novērtējuma ziņojumu (turpmāk – anotācija) un iebilst likumprojekta redakcijai šādu apsvērumu dēļ.</w:t>
            </w:r>
          </w:p>
          <w:p w14:paraId="5BFBFD6B" w14:textId="77777777" w:rsidR="003407D1" w:rsidRPr="00694D9C" w:rsidRDefault="003407D1" w:rsidP="0003538C">
            <w:pPr>
              <w:ind w:firstLine="720"/>
              <w:jc w:val="both"/>
              <w:outlineLvl w:val="0"/>
            </w:pPr>
            <w:r w:rsidRPr="00694D9C">
              <w:t>Neatbalstām likumprojekta patreizējo redakciju, jo PKC ieskatā likuma "Par interešu konflikta novēršanu valsts amatpersonu darbībā" (turpmāk – Likums) 4.punkta otrajā daļā iekļautās funkcijas attiecināmas uz padomes locekļu pienākumiem valsts dibinātās augstākās izglītības iestādēs un valstij ir jāgūst pārliecība par amatpersonu atbildību un godprātīgu rīcību.</w:t>
            </w:r>
          </w:p>
          <w:p w14:paraId="6D35E4F5" w14:textId="77777777" w:rsidR="003407D1" w:rsidRPr="00694D9C" w:rsidRDefault="003407D1" w:rsidP="0003538C">
            <w:pPr>
              <w:ind w:firstLine="720"/>
              <w:jc w:val="both"/>
              <w:outlineLvl w:val="0"/>
            </w:pPr>
            <w:r w:rsidRPr="00694D9C">
              <w:t>Anotācijas I sadaļas 2.punktā kā pamatojums grozījumu veikšanai Likumā ir iekļauta atsauce uz konceptuālo ziņojumu “Par augstskolu iekšējās pārvaldības modeļa maiņu</w:t>
            </w:r>
            <w:r w:rsidRPr="00694D9C">
              <w:rPr>
                <w:rStyle w:val="FootnoteReference"/>
              </w:rPr>
              <w:footnoteReference w:id="4"/>
            </w:r>
            <w:r w:rsidRPr="00694D9C">
              <w:t xml:space="preserve"> (turpmāk – ziņojums) un to, ka valsts dibinātu augstskolu padomes locekļiem jānosaka atvieglojumus attiecībā uz valsts amatpersonu deklarāciju iesniegšanu. Savukārt pašā ziņojumā sadaļā “Padomes darbības modelis” h) apakšpunktā minēts, ka </w:t>
            </w:r>
            <w:r w:rsidRPr="00694D9C">
              <w:lastRenderedPageBreak/>
              <w:t xml:space="preserve">padomes locekļi ir valsts amatpersonas, nosakot atvieglojumus saskaņā ar Likumu. Punktam pievienota atsauce uz 2018.gada 25.oktobra grozījumiem Likumā. No minētā secināms, ka ne anotācijā, ne ziņojumā nav analizēts un pamatots, kādēļ attiecībā uz valsts augstskolu padomju locekļiem būtu jāizdara izņēmums – atļaut neiesniegt valsts amatpersonas deklarāciju. </w:t>
            </w:r>
          </w:p>
          <w:p w14:paraId="479D8B35" w14:textId="77777777" w:rsidR="003407D1" w:rsidRPr="00694D9C" w:rsidRDefault="003407D1" w:rsidP="0003538C">
            <w:pPr>
              <w:ind w:firstLine="720"/>
              <w:jc w:val="both"/>
              <w:outlineLvl w:val="0"/>
            </w:pPr>
            <w:r w:rsidRPr="00694D9C">
              <w:t>Saeimas anotācijā 2018.gada 25.oktobra grozījumiem Likumā pamatots, ka “Likumprojekts paredz turpmāk atbrīvot no pienākuma iesniegt valsts amatpersonu deklarācijas tās privātpersonas, kurām deleģēta valsts pārvaldes uzdevumu pildīšana (Likuma 4. panta trešajā daļā minētie subjekti). Šo institūciju (Latvijas Ārstu biedrības, Latvijas Zvērinātu Revidentu Asociācija, Latvijas Arhitektu biedrība u.c.) pārstāvji ir pauduši viedokli, ka jau šobrīd ir ievērojamas grūtības atrast cilvēkus, kuri būtu gatavi ieņemt amatus šajās organizācijās, kuru ietvaros ir pildāmi valsts deleģētie uzdevumi. Valsts amatpersonu deklarācijās norādāmie un publiski pieejamie dati par radiniekiem, naudas uzkrājumiem un īpašumiem ir ļoti būtisks privātās dzīves ierobežojums, un cilvēki šo informāciju, ņemot vērā tās izteikti privāto raksturu, nevēlas izpaust, un labprātāk atsakās no iespējas pildīt maz atalgoto valsts amatpersonas amatu, nekā paciest ar valsts amatpersonu deklarāciju iesniegšanu saistītās neērtības un savas privātās dzīves ierobežojumus.”</w:t>
            </w:r>
            <w:r w:rsidRPr="00694D9C">
              <w:rPr>
                <w:rStyle w:val="FootnoteReference"/>
              </w:rPr>
              <w:footnoteReference w:id="5"/>
            </w:r>
            <w:r w:rsidRPr="00694D9C">
              <w:t xml:space="preserve">. No anotācijas teksta secināms, ka atbrīvojums no pienākuma iesniegt valsts amatpersonas ienākumu deklarāciju saistīts ar privāto tiesību subjektiem. Visas organizācijas, kuras skar grozījumi ir nevalstiskās organizācijas, kuru dibināšanas mērķi nav publisku uzdevumu veikšana, taču tās šos uzdevumus veic paralēli saviem dibināšanas mērķiem un uz laiku.  </w:t>
            </w:r>
          </w:p>
          <w:p w14:paraId="01F24201" w14:textId="77777777" w:rsidR="003407D1" w:rsidRPr="00694D9C" w:rsidRDefault="003407D1" w:rsidP="0003538C">
            <w:pPr>
              <w:ind w:firstLine="720"/>
              <w:jc w:val="both"/>
              <w:outlineLvl w:val="0"/>
            </w:pPr>
            <w:r w:rsidRPr="00694D9C">
              <w:t xml:space="preserve">IZM iesniegtā likumprojekta anotācijā priekšlikums nenoteikt pienākumu augstskolu padomes locekļiem iesniegt valsts amatpersonas deklarācijas tiek pamatots ar Likuma normu, kas paredz atbrīvojumu no valsts amatpersonas deklarācijas iesniegšanas tām </w:t>
            </w:r>
            <w:r w:rsidRPr="00694D9C">
              <w:lastRenderedPageBreak/>
              <w:t xml:space="preserve">fiziskajām personām, kuras pilda amata pienākumus ārpus publiskas personas institūcijām, ja šīm personām saskaņā ar normatīvajiem aktiem pastāvīgi vai uz laiku valsts vai pašvaldība ir deleģējusi kādu no Likuma 4.panta panta otrajā daļā minētajām funkcijām. Tomēr šajā gadījumā augstskolas padomes loceklis amata pienākumus pildīs publiskas personas institūcijā – valsts dibinātā augstskolā, nevis ārpus publiskas personas institūcijām, līdz ar to šāda analoģija nav piemērojama. </w:t>
            </w:r>
          </w:p>
          <w:p w14:paraId="45DADA5C" w14:textId="77777777" w:rsidR="003407D1" w:rsidRPr="00694D9C" w:rsidRDefault="003407D1" w:rsidP="0003538C">
            <w:pPr>
              <w:ind w:firstLine="720"/>
              <w:jc w:val="both"/>
              <w:outlineLvl w:val="0"/>
            </w:pPr>
            <w:r w:rsidRPr="00694D9C">
              <w:t>Valsts dibinātas augstskolas ir atvasinātas publiskas personas, kuras dibina valsts, piešķirot tām autonomiju. Augstskolas autonomija izpaužas tiesībās brīvi izvēlēties augstskolas dibinātāju izvirzīto un šim likumam atbilstošo uzdevumu īstenošanas veidus un formas (..)</w:t>
            </w:r>
            <w:r w:rsidRPr="00694D9C">
              <w:rPr>
                <w:rStyle w:val="FootnoteReference"/>
              </w:rPr>
              <w:footnoteReference w:id="6"/>
            </w:r>
            <w:r w:rsidRPr="00694D9C">
              <w:t>. Valsts dibinātu augstskolu darbība ir saistīta ar dibinātāja (šajā gadījumā valsts) mērķu sasniegšanu. Šajā apstāklī tās ir salīdzināmas ar valsts dibinātām kapitālsabiedrībām, jo valsts dibina kapitālsabiedrības, lai īstenotu valstiski svarīgus mērķus</w:t>
            </w:r>
            <w:r w:rsidRPr="00694D9C">
              <w:rPr>
                <w:rStyle w:val="FootnoteReference"/>
              </w:rPr>
              <w:footnoteReference w:id="7"/>
            </w:r>
            <w:r w:rsidRPr="00694D9C">
              <w:t xml:space="preserve">. Lai nodrošinātu valsts kapitālsabiedrību labu pārvaldību un darbības atklātumu, tajās tiek izveidotas padomes. Valsts kapitālsabiedrību padomes funkcijas noteiktas Publiskas personas kapitālsabiedrību pārvaldības likuma 107. un 108.pantā. Savukārt, lai nodrošinātu iespēju pārliecināties par padomes locekļu godprātīgu darbību un interešu konflikta neesamību, kā arī padomes locekļu ar darba uzdevumiem samērīgu atalgojumu, viens no būtiskākajiem pasākumiem ir valsts amatpersonas deklarācijas iesniegšana. </w:t>
            </w:r>
          </w:p>
          <w:p w14:paraId="77F7C586" w14:textId="77777777" w:rsidR="003407D1" w:rsidRPr="00694D9C" w:rsidRDefault="003407D1" w:rsidP="0003538C">
            <w:pPr>
              <w:ind w:firstLine="720"/>
              <w:jc w:val="both"/>
              <w:outlineLvl w:val="0"/>
            </w:pPr>
            <w:r w:rsidRPr="00694D9C">
              <w:t xml:space="preserve">Atbilstoši ziņojumā minētajam, valsts dibinātu augskolu padomju viens no uzdevumiem ir nodrošināt augstskolas darbības autonomiju un labas pārvaldības principu īstenošanu. Šajā apstāklī tās ir vairāk salīdzināmas ar valsts uzņēmumu padomēm, nevis ar privātpersonu veidotām juridiskām personām. Ņemot vērā, ka valsts kapitālsabiedrību padomēm ir līdzīgi uzdevumi kā valsts augstskolu padomēm, kā arī to, ka valsts kapitālsabiedrību padomes locekļu pilnvaru laiks </w:t>
            </w:r>
            <w:r w:rsidRPr="00694D9C">
              <w:lastRenderedPageBreak/>
              <w:t xml:space="preserve">ir ierobežots, PKC ieskatā nav pamatoti noteikt atšķirīgus valsts amatpersonu pienākumus valsts kapitālsabiedrību padomju locekļiem un valsts augstskolu padomju locekļiem. Sekojuši likumprojekts neatbilst mērķim, kāds ir pamatā tam, lai atbrīvotu valsts amatpersonas no valsts amatpersonas deklarācijas iesniegšanas. </w:t>
            </w:r>
          </w:p>
          <w:p w14:paraId="7761AF2C" w14:textId="77777777" w:rsidR="003407D1" w:rsidRPr="00694D9C" w:rsidRDefault="003407D1" w:rsidP="0003538C">
            <w:pPr>
              <w:ind w:firstLine="720"/>
              <w:jc w:val="both"/>
              <w:outlineLvl w:val="0"/>
            </w:pPr>
            <w:r w:rsidRPr="00694D9C">
              <w:t xml:space="preserve">Uzskatām, ka augstskolu padomes locekļiem valsts amatpersonas deklarācija ir jāiesniedz, bet publiski pieejama ir tikai daļa no tās – pirmkārt, ziņas par saņemto atlīdzību par amatpersonas pienākumu pildīšanu un otrkārt, citiem amatiem publiskas personas institūcijās, kapitālsabiedrībās, biedrībās un nodibinājumos. </w:t>
            </w:r>
          </w:p>
          <w:p w14:paraId="798A10CF" w14:textId="77777777" w:rsidR="003407D1" w:rsidRPr="00694D9C" w:rsidRDefault="003407D1" w:rsidP="0003538C">
            <w:pPr>
              <w:ind w:firstLine="720"/>
              <w:jc w:val="both"/>
              <w:outlineLvl w:val="0"/>
            </w:pPr>
            <w:r w:rsidRPr="00694D9C">
              <w:t xml:space="preserve">PKC praksē ir secinājis, ka prasība publiskot informāciju par savu mantisko stāvokli un  atlīdzības apmēru, kuru padomes locekļi saņem par darbu privātpersonām piederošās kapitālsabiedrībās, un citiem ienākumiem ārpus publiskas personas institūcijām, ir iemesls, kādēļ konkursos uz padomes locekļiem nav ieinteresēti piedalīties profesionāļi no privātā sektora, jo atlīdzības apmērs privātā sektora kapitālsabiedrībā bieži vien ir komercnoslēpums. Lai sekmētu atbilstošu profesionāļu piesaisti padomes locekļu amatiem arī kapitālsabiedrībās, kurās publiskai personai ir tiesības izvirzīt pārstāvi darbam padomē, kā arī, lai plānotās augstākās izglītības pārvaldības reformas tiktu veiksmīgi īstenotas, t.sk. padomes darbam varētu piesaistīt starptautiskus ekspertus un vienlaikus tiktu  ievēroti likuma principi. </w:t>
            </w:r>
          </w:p>
          <w:p w14:paraId="40B3CFB5" w14:textId="77777777" w:rsidR="003407D1" w:rsidRPr="00694D9C" w:rsidRDefault="003407D1" w:rsidP="0003538C">
            <w:pPr>
              <w:ind w:firstLine="720"/>
              <w:jc w:val="both"/>
              <w:outlineLvl w:val="0"/>
            </w:pPr>
            <w:r w:rsidRPr="00694D9C">
              <w:t>Ņemot vērā izteikto iebildumu un, lai nodrošinātu to, ka ir iespējams piesaistīt atbilstošus profesionālus kandidātus darbam augstskolu padomēs, publiskas personas kapitālsabiedrībās un publiskas personās kontrolētās kapitālsabiedrībās, PKC lūdz svītrot patreizējo likumprojekta redakciju un ietvert likumprojektā jaunu pantu, kas paredz papildināt Likuma 26.pantu ar otro prim daļu šādā redakcijā:</w:t>
            </w:r>
          </w:p>
          <w:p w14:paraId="17A01898" w14:textId="77777777" w:rsidR="003407D1" w:rsidRPr="00694D9C" w:rsidRDefault="003407D1" w:rsidP="0003538C">
            <w:pPr>
              <w:widowControl w:val="0"/>
              <w:pBdr>
                <w:top w:val="nil"/>
                <w:left w:val="nil"/>
                <w:bottom w:val="nil"/>
                <w:right w:val="nil"/>
                <w:between w:val="nil"/>
              </w:pBdr>
              <w:jc w:val="both"/>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 xml:space="preserve">.punktā minētajās </w:t>
            </w:r>
            <w:r w:rsidRPr="00694D9C">
              <w:lastRenderedPageBreak/>
              <w:t>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p w14:paraId="65B098DF" w14:textId="15FCEF5B" w:rsidR="00EB198E" w:rsidRPr="00694D9C" w:rsidRDefault="00EB198E" w:rsidP="0003538C">
            <w:pPr>
              <w:widowControl w:val="0"/>
              <w:pBdr>
                <w:top w:val="nil"/>
                <w:left w:val="nil"/>
                <w:bottom w:val="nil"/>
                <w:right w:val="nil"/>
                <w:between w:val="nil"/>
              </w:pBdr>
              <w:jc w:val="both"/>
            </w:pPr>
          </w:p>
          <w:p w14:paraId="23772AF6" w14:textId="37DFFB64" w:rsidR="00EB198E" w:rsidRPr="00694D9C" w:rsidRDefault="00EB198E" w:rsidP="0003538C">
            <w:pPr>
              <w:widowControl w:val="0"/>
              <w:pBdr>
                <w:top w:val="nil"/>
                <w:left w:val="nil"/>
                <w:bottom w:val="nil"/>
                <w:right w:val="nil"/>
                <w:between w:val="nil"/>
              </w:pBdr>
              <w:jc w:val="both"/>
              <w:rPr>
                <w:b/>
                <w:bCs/>
              </w:rPr>
            </w:pPr>
            <w:r w:rsidRPr="00694D9C">
              <w:rPr>
                <w:b/>
                <w:bCs/>
              </w:rPr>
              <w:t xml:space="preserve">Pārresoru koordinācijas centrs (2020.gada 28.aprīļa e-pasta atzinums): </w:t>
            </w:r>
          </w:p>
          <w:p w14:paraId="7C35235C" w14:textId="788D1E22" w:rsidR="00EB198E" w:rsidRPr="00694D9C" w:rsidRDefault="00EB198E" w:rsidP="00EB198E">
            <w:r w:rsidRPr="00694D9C">
              <w:rPr>
                <w:color w:val="000000"/>
              </w:rPr>
              <w:t>Pārresoru koordinācijas centrs (PKC) ir izskatījis Izglītības un zinātnes ministrijas precizēto</w:t>
            </w:r>
            <w:r w:rsidRPr="00694D9C">
              <w:rPr>
                <w:color w:val="000000"/>
                <w:sz w:val="28"/>
                <w:szCs w:val="28"/>
              </w:rPr>
              <w:t xml:space="preserve"> </w:t>
            </w:r>
            <w:r w:rsidRPr="00694D9C">
              <w:rPr>
                <w:color w:val="000000"/>
              </w:rPr>
              <w:t>likumprojektu  „Grozījumi Augstskolu likumā” (VSS-227) un precizēto likumprojektu “Grozījumi likumā “Par interešu konflikta novēršanu valsts amatpersonu darbībā”” (VSS-228). </w:t>
            </w:r>
          </w:p>
          <w:p w14:paraId="1D9A7A55" w14:textId="77777777" w:rsidR="00EB198E" w:rsidRPr="00694D9C" w:rsidRDefault="00EB198E" w:rsidP="00EB198E">
            <w:r w:rsidRPr="00694D9C">
              <w:rPr>
                <w:color w:val="000000"/>
              </w:rPr>
              <w:t>Informējam, ka likumprojektu “Grozījumi likumā “Par interešu konflikta novēršanu valsts amatpersonu darbībā”” (VSS-228) saskaņojam bez priekšlikumiem un iebildumiem. </w:t>
            </w:r>
          </w:p>
          <w:p w14:paraId="4A53D6BC" w14:textId="58C9E6F3" w:rsidR="00EB198E" w:rsidRPr="00694D9C" w:rsidRDefault="00EB198E" w:rsidP="00EB198E"/>
          <w:p w14:paraId="4D342BFE" w14:textId="26BC02C5" w:rsidR="00EB198E" w:rsidRPr="00694D9C" w:rsidRDefault="00EB198E" w:rsidP="00EB198E">
            <w:r w:rsidRPr="00694D9C">
              <w:rPr>
                <w:color w:val="000000"/>
              </w:rPr>
              <w:t>PKC atzīmē, ka veiksmīgu padomju ieviešanai augstskolās, ir kritiski svarīgi vienlaikus virzīt abus minētos likuma grozījumus.</w:t>
            </w:r>
          </w:p>
        </w:tc>
        <w:tc>
          <w:tcPr>
            <w:tcW w:w="2693" w:type="dxa"/>
            <w:tcBorders>
              <w:top w:val="single" w:sz="6" w:space="0" w:color="000000"/>
              <w:left w:val="single" w:sz="6" w:space="0" w:color="000000"/>
              <w:bottom w:val="single" w:sz="6" w:space="0" w:color="000000"/>
              <w:right w:val="single" w:sz="6" w:space="0" w:color="000000"/>
            </w:tcBorders>
          </w:tcPr>
          <w:p w14:paraId="658895EC" w14:textId="77777777" w:rsidR="003407D1" w:rsidRPr="00694D9C" w:rsidRDefault="003407D1" w:rsidP="00551588">
            <w:pPr>
              <w:widowControl w:val="0"/>
              <w:pBdr>
                <w:top w:val="nil"/>
                <w:left w:val="nil"/>
                <w:bottom w:val="nil"/>
                <w:right w:val="nil"/>
                <w:between w:val="nil"/>
              </w:pBdr>
              <w:jc w:val="center"/>
              <w:rPr>
                <w:color w:val="000000"/>
              </w:rPr>
            </w:pPr>
            <w:r w:rsidRPr="00694D9C">
              <w:rPr>
                <w:color w:val="000000"/>
              </w:rPr>
              <w:lastRenderedPageBreak/>
              <w:t>Ņemts vērā.</w:t>
            </w:r>
          </w:p>
          <w:p w14:paraId="43EC7918" w14:textId="77777777" w:rsidR="003407D1" w:rsidRPr="00694D9C" w:rsidRDefault="003407D1" w:rsidP="00551588">
            <w:pPr>
              <w:widowControl w:val="0"/>
              <w:pBdr>
                <w:top w:val="nil"/>
                <w:left w:val="nil"/>
                <w:bottom w:val="nil"/>
                <w:right w:val="nil"/>
                <w:between w:val="nil"/>
              </w:pBdr>
              <w:jc w:val="center"/>
              <w:rPr>
                <w:color w:val="000000"/>
              </w:rPr>
            </w:pPr>
          </w:p>
          <w:p w14:paraId="61EE58F2" w14:textId="77777777" w:rsidR="003407D1" w:rsidRPr="00694D9C" w:rsidRDefault="003407D1" w:rsidP="0003538C">
            <w:pPr>
              <w:widowControl w:val="0"/>
              <w:pBdr>
                <w:top w:val="nil"/>
                <w:left w:val="nil"/>
                <w:bottom w:val="nil"/>
                <w:right w:val="nil"/>
                <w:between w:val="nil"/>
              </w:pBdr>
              <w:jc w:val="both"/>
              <w:rPr>
                <w:color w:val="000000"/>
              </w:rPr>
            </w:pPr>
            <w:r w:rsidRPr="00694D9C">
              <w:rPr>
                <w:color w:val="000000"/>
              </w:rPr>
              <w:t>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tc>
        <w:tc>
          <w:tcPr>
            <w:tcW w:w="4820" w:type="dxa"/>
            <w:tcBorders>
              <w:top w:val="single" w:sz="4" w:space="0" w:color="000000"/>
              <w:left w:val="single" w:sz="4" w:space="0" w:color="000000"/>
              <w:bottom w:val="single" w:sz="4" w:space="0" w:color="000000"/>
              <w:right w:val="single" w:sz="4" w:space="0" w:color="000000"/>
            </w:tcBorders>
          </w:tcPr>
          <w:p w14:paraId="0FD723D8" w14:textId="77777777" w:rsidR="003407D1" w:rsidRPr="00694D9C" w:rsidRDefault="003407D1" w:rsidP="0003538C">
            <w:pPr>
              <w:jc w:val="both"/>
            </w:pPr>
            <w:r w:rsidRPr="00694D9C">
              <w:t>1. Papildināt 26. pantu ar (2</w:t>
            </w:r>
            <w:r w:rsidRPr="00694D9C">
              <w:rPr>
                <w:vertAlign w:val="superscript"/>
              </w:rPr>
              <w:t>1</w:t>
            </w:r>
            <w:r w:rsidRPr="00694D9C">
              <w:t>)  daļu šādā redakcijā:</w:t>
            </w:r>
          </w:p>
          <w:p w14:paraId="4B86C679" w14:textId="77777777" w:rsidR="003407D1" w:rsidRPr="00694D9C" w:rsidRDefault="003407D1" w:rsidP="0003538C">
            <w:pPr>
              <w:jc w:val="both"/>
            </w:pPr>
          </w:p>
          <w:p w14:paraId="0C78E1DB" w14:textId="77777777" w:rsidR="003407D1" w:rsidRPr="00694D9C" w:rsidRDefault="003407D1" w:rsidP="0003538C">
            <w:pPr>
              <w:widowControl w:val="0"/>
              <w:pBdr>
                <w:top w:val="nil"/>
                <w:left w:val="nil"/>
                <w:bottom w:val="nil"/>
                <w:right w:val="nil"/>
                <w:between w:val="nil"/>
              </w:pBdr>
              <w:tabs>
                <w:tab w:val="center" w:pos="2307"/>
              </w:tabs>
              <w:jc w:val="both"/>
              <w:rPr>
                <w:color w:val="000000"/>
              </w:rPr>
            </w:pPr>
            <w:r w:rsidRPr="00694D9C">
              <w:t>" (2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r w:rsidRPr="00694D9C">
              <w:rPr>
                <w:color w:val="000000"/>
              </w:rPr>
              <w:t xml:space="preserve"> </w:t>
            </w:r>
          </w:p>
          <w:p w14:paraId="147D567E" w14:textId="77777777" w:rsidR="003407D1" w:rsidRPr="00694D9C" w:rsidRDefault="003407D1" w:rsidP="00551588">
            <w:pPr>
              <w:widowControl w:val="0"/>
              <w:pBdr>
                <w:top w:val="nil"/>
                <w:left w:val="nil"/>
                <w:bottom w:val="nil"/>
                <w:right w:val="nil"/>
                <w:between w:val="nil"/>
              </w:pBdr>
              <w:jc w:val="center"/>
              <w:rPr>
                <w:color w:val="000000"/>
                <w:sz w:val="24"/>
                <w:szCs w:val="24"/>
              </w:rPr>
            </w:pPr>
          </w:p>
        </w:tc>
      </w:tr>
      <w:tr w:rsidR="003407D1" w:rsidRPr="00694D9C" w14:paraId="7F32BB69" w14:textId="77777777" w:rsidTr="006A0FB2">
        <w:trPr>
          <w:trHeight w:val="220"/>
        </w:trPr>
        <w:tc>
          <w:tcPr>
            <w:tcW w:w="660" w:type="dxa"/>
            <w:tcBorders>
              <w:top w:val="single" w:sz="6" w:space="0" w:color="000000"/>
              <w:left w:val="single" w:sz="6" w:space="0" w:color="000000"/>
              <w:bottom w:val="single" w:sz="6" w:space="0" w:color="000000"/>
              <w:right w:val="single" w:sz="6" w:space="0" w:color="000000"/>
            </w:tcBorders>
          </w:tcPr>
          <w:p w14:paraId="137587BD" w14:textId="77777777" w:rsidR="003407D1" w:rsidRDefault="00E47CFC" w:rsidP="00E47CFC">
            <w:pPr>
              <w:widowControl w:val="0"/>
              <w:pBdr>
                <w:top w:val="nil"/>
                <w:left w:val="nil"/>
                <w:bottom w:val="nil"/>
                <w:right w:val="nil"/>
                <w:between w:val="nil"/>
              </w:pBdr>
              <w:ind w:left="-115" w:hanging="278"/>
              <w:jc w:val="center"/>
              <w:rPr>
                <w:color w:val="000000"/>
                <w:sz w:val="24"/>
                <w:szCs w:val="24"/>
              </w:rPr>
            </w:pPr>
            <w:r>
              <w:rPr>
                <w:color w:val="000000"/>
                <w:sz w:val="24"/>
                <w:szCs w:val="24"/>
              </w:rPr>
              <w:lastRenderedPageBreak/>
              <w:t>3.</w:t>
            </w:r>
          </w:p>
          <w:p w14:paraId="55115A6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5BE1DF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9FC896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A79BF4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DE6887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031452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1BD53B3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F2320B4"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782DD2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97527C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17C950F"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EE2263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74118F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83045F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620556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1BBB70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38059E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469CFD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005E42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F2694C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17758A6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F10D06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D00FD7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1CB53F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9C187E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12D67E4"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CB550A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322CD5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7CC3BD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122C9A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ED2649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AA7C49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032207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CEA7F2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5BAD9F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690E2B4"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D1EF1C1"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0C2ED1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E30992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EAF5F74"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8E339E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CD5EAF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97744B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7CC51E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726D60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A45374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70E87D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6E700A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8BEE3B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5A8582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DD8750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4A44EA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1BB47A9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EFDDD5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1C5A990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841AF4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79CCBC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4A3D484"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439159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7D5F75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A2DBE4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B255A5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EDE964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D5DE95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06C4EF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B7D31A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403A281"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F407D2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C8B974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19DD0F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A2FC02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097277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771EA9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ECDD5D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33A2BC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6728DC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D08DC5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6A5D6C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DBB791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75201B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C6F304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2E7DD4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14B1196F"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3BF79F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17DF41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1473D9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2D37676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6372B3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47DB55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3F9C2D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1E49774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D7CE83F"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83E73BD"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AE794F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12F4B84"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A476A9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08E942E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D2C87FB"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E0C4B0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631728C"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870247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11656D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D2C003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B12FB6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B9290E6"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AD53B7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146DAD5"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50492B2"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76F6BD0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0906E0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AC18EF7"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AA9130E"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C55E57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31351BA"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29CE19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23D9CD0"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560AE38"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4EAE5DF"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4E89DBB9"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58278E63"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6F63271F" w14:textId="77777777" w:rsidR="00E47CFC" w:rsidRDefault="00E47CFC" w:rsidP="00E47CFC">
            <w:pPr>
              <w:widowControl w:val="0"/>
              <w:pBdr>
                <w:top w:val="nil"/>
                <w:left w:val="nil"/>
                <w:bottom w:val="nil"/>
                <w:right w:val="nil"/>
                <w:between w:val="nil"/>
              </w:pBdr>
              <w:ind w:left="-115" w:hanging="278"/>
              <w:jc w:val="center"/>
              <w:rPr>
                <w:color w:val="000000"/>
                <w:sz w:val="24"/>
                <w:szCs w:val="24"/>
              </w:rPr>
            </w:pPr>
          </w:p>
          <w:p w14:paraId="3E1A0330" w14:textId="77777777" w:rsidR="00E47CFC" w:rsidRDefault="00E47CFC" w:rsidP="00E47CFC">
            <w:pPr>
              <w:widowControl w:val="0"/>
              <w:pBdr>
                <w:top w:val="nil"/>
                <w:left w:val="nil"/>
                <w:bottom w:val="nil"/>
                <w:right w:val="nil"/>
                <w:between w:val="nil"/>
              </w:pBdr>
              <w:rPr>
                <w:color w:val="000000"/>
                <w:sz w:val="24"/>
                <w:szCs w:val="24"/>
              </w:rPr>
            </w:pPr>
          </w:p>
          <w:p w14:paraId="70BBF717" w14:textId="48FA1C3C" w:rsidR="00E47CFC" w:rsidRPr="00694D9C" w:rsidRDefault="00E47CFC" w:rsidP="00E47CFC">
            <w:pPr>
              <w:widowControl w:val="0"/>
              <w:pBdr>
                <w:top w:val="nil"/>
                <w:left w:val="nil"/>
                <w:bottom w:val="nil"/>
                <w:right w:val="nil"/>
                <w:between w:val="nil"/>
              </w:pBdr>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76031521" w14:textId="77777777" w:rsidR="003407D1" w:rsidRPr="00694D9C" w:rsidRDefault="003407D1" w:rsidP="00281658">
            <w:pPr>
              <w:jc w:val="both"/>
            </w:pPr>
            <w:r w:rsidRPr="00694D9C">
              <w:lastRenderedPageBreak/>
              <w:t>1. Papildināt 23. pantu ar sesto daļu šādā redakcijā:</w:t>
            </w:r>
          </w:p>
          <w:p w14:paraId="6F4E82DB" w14:textId="77777777" w:rsidR="003407D1" w:rsidRPr="00694D9C" w:rsidRDefault="003407D1" w:rsidP="00281658">
            <w:pPr>
              <w:jc w:val="both"/>
            </w:pPr>
          </w:p>
          <w:p w14:paraId="31FEECBE" w14:textId="77777777" w:rsidR="003407D1" w:rsidRPr="00694D9C" w:rsidRDefault="003407D1" w:rsidP="00281658">
            <w:pPr>
              <w:jc w:val="both"/>
            </w:pPr>
            <w:r w:rsidRPr="00694D9C">
              <w:t>"(6) Šīs nodaļas noteikumi neattiecas uz šā likuma 4. panta otrajā daļā minētajām valsts amatpersonām – augstskolas padomes locekļiem valsts dibinātās augstskolās."</w:t>
            </w:r>
          </w:p>
          <w:p w14:paraId="1BCCFF21" w14:textId="77777777" w:rsidR="003407D1" w:rsidRPr="00694D9C" w:rsidRDefault="003407D1" w:rsidP="00281658">
            <w:pPr>
              <w:jc w:val="both"/>
              <w:rPr>
                <w:sz w:val="28"/>
                <w:szCs w:val="28"/>
              </w:rPr>
            </w:pPr>
          </w:p>
          <w:p w14:paraId="2264611E" w14:textId="77777777" w:rsidR="003407D1" w:rsidRPr="00694D9C" w:rsidRDefault="003407D1">
            <w:pPr>
              <w:widowControl w:val="0"/>
              <w:pBdr>
                <w:top w:val="nil"/>
                <w:left w:val="nil"/>
                <w:bottom w:val="nil"/>
                <w:right w:val="nil"/>
                <w:between w:val="nil"/>
              </w:pBdr>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7FEE845A" w14:textId="1114A375" w:rsidR="003407D1" w:rsidRPr="00694D9C" w:rsidRDefault="003407D1">
            <w:pPr>
              <w:widowControl w:val="0"/>
              <w:pBdr>
                <w:top w:val="nil"/>
                <w:left w:val="nil"/>
                <w:bottom w:val="nil"/>
                <w:right w:val="nil"/>
                <w:between w:val="nil"/>
              </w:pBdr>
              <w:spacing w:line="276" w:lineRule="auto"/>
              <w:jc w:val="both"/>
              <w:rPr>
                <w:b/>
                <w:color w:val="000000"/>
              </w:rPr>
            </w:pPr>
            <w:r w:rsidRPr="00694D9C">
              <w:rPr>
                <w:b/>
                <w:color w:val="000000"/>
              </w:rPr>
              <w:t>Priekšlikums:</w:t>
            </w:r>
          </w:p>
          <w:p w14:paraId="5FCF760D" w14:textId="0A9043DF" w:rsidR="00AC28CE" w:rsidRPr="00694D9C" w:rsidRDefault="00AC28CE" w:rsidP="00AC28CE">
            <w:pPr>
              <w:widowControl w:val="0"/>
              <w:pBdr>
                <w:top w:val="nil"/>
                <w:left w:val="nil"/>
                <w:bottom w:val="nil"/>
                <w:right w:val="nil"/>
                <w:between w:val="nil"/>
              </w:pBdr>
              <w:spacing w:after="240" w:line="276" w:lineRule="auto"/>
              <w:jc w:val="both"/>
              <w:rPr>
                <w:color w:val="000000"/>
              </w:rPr>
            </w:pPr>
            <w:r w:rsidRPr="00694D9C">
              <w:rPr>
                <w:b/>
                <w:color w:val="000000"/>
              </w:rPr>
              <w:t>Tieslietu ministrija (2020.gada 26.marta atzinums</w:t>
            </w:r>
            <w:r w:rsidR="00D50586" w:rsidRPr="00694D9C">
              <w:rPr>
                <w:b/>
                <w:color w:val="000000"/>
              </w:rPr>
              <w:t xml:space="preserve"> </w:t>
            </w:r>
            <w:r w:rsidR="00D50586" w:rsidRPr="00694D9C">
              <w:t>1-</w:t>
            </w:r>
            <w:r w:rsidR="00D50586" w:rsidRPr="00694D9C">
              <w:rPr>
                <w:b/>
                <w:bCs/>
              </w:rPr>
              <w:t>9.1/314</w:t>
            </w:r>
            <w:r w:rsidRPr="00694D9C">
              <w:rPr>
                <w:b/>
                <w:bCs/>
                <w:color w:val="000000"/>
              </w:rPr>
              <w:t>):</w:t>
            </w:r>
          </w:p>
          <w:p w14:paraId="7C586355" w14:textId="77777777" w:rsidR="003407D1" w:rsidRPr="00694D9C" w:rsidRDefault="003407D1" w:rsidP="00AA549D">
            <w:pPr>
              <w:ind w:firstLine="720"/>
              <w:jc w:val="both"/>
            </w:pPr>
            <w:r w:rsidRPr="00694D9C">
              <w:t>Tieslietu ministrija ir izskatījusi Izglītības un zinātnes ministrijas sagatavoto likumprojektu “Grozījumi likumā “Par interešu konflikta novēršanu valsts amatpersonu darbībā”” (turpmāk – projekts) un atbalsta projekta virzību, izsakot šādu priekšlikumu:</w:t>
            </w:r>
          </w:p>
          <w:p w14:paraId="65E7B0C8" w14:textId="77777777" w:rsidR="003407D1" w:rsidRPr="00694D9C" w:rsidRDefault="003407D1" w:rsidP="00AA549D">
            <w:pPr>
              <w:ind w:firstLine="720"/>
              <w:jc w:val="both"/>
            </w:pPr>
            <w:r w:rsidRPr="00694D9C">
              <w:t xml:space="preserve">Likuma “Par interešu konflikta novēršanu valsts amatpersonu darbībā” (turpmāk – Interešu konflikta likums) IV nodaļa regulē jautājumus, kas saistīti ar valsts amatpersonu deklarācijām, un 23.pants nosaka valsts amatpersonu deklarāciju iesniegšanas kārtību. Projekta 1.pants paredz papildināt Interešu konflikta likuma 23.pantu ar sesto daļu, nosakot, ka IV </w:t>
            </w:r>
            <w:r w:rsidRPr="00694D9C">
              <w:lastRenderedPageBreak/>
              <w:t>nodaļas noteikumi neattiecas uz šā likuma 4.panta otrajā daļā minētajām valsts amatpersonām – augstskolas padomes locekļiem valsts dibinātās augstskolās. Proti, šīm valsts amatpersonām nebūs pienākuma iesniegt valsts amatpersonas deklarāciju.</w:t>
            </w:r>
          </w:p>
          <w:p w14:paraId="0475E112" w14:textId="77777777" w:rsidR="003407D1" w:rsidRPr="00694D9C" w:rsidRDefault="003407D1" w:rsidP="00AA549D">
            <w:pPr>
              <w:ind w:firstLine="720"/>
              <w:jc w:val="both"/>
              <w:rPr>
                <w:szCs w:val="24"/>
              </w:rPr>
            </w:pPr>
            <w:r w:rsidRPr="00694D9C">
              <w:t xml:space="preserve">Izglītības un zinātnes ministrijas sagatavotais likumprojekts “Grozījumi Augstskolu likumā” (VSS-227) paredz noteikt, ka </w:t>
            </w:r>
            <w:r w:rsidRPr="00694D9C">
              <w:rPr>
                <w:u w:val="single"/>
              </w:rPr>
              <w:t>augstskolas padomes locekļi ir valsts amatpersonas</w:t>
            </w:r>
            <w:r w:rsidRPr="00694D9C">
              <w:t xml:space="preserve">. Minētais likumprojekts (VSS-227) paredz, ka </w:t>
            </w:r>
            <w:r w:rsidRPr="00694D9C">
              <w:rPr>
                <w:szCs w:val="24"/>
              </w:rPr>
              <w:t xml:space="preserve">augstskolas padome ir valsts dibinātas augstskolas koleģiāla vadības un lēmējinstitūcija, kas nodrošina augstskolas autonomiju un labas pārvaldības principa īstenošanu un  ir atbildīga par augstskolas stratēģisko, administratīvo, </w:t>
            </w:r>
            <w:r w:rsidRPr="00694D9C">
              <w:rPr>
                <w:szCs w:val="24"/>
                <w:u w:val="single"/>
              </w:rPr>
              <w:t>saimniecisko un finanšu vadību</w:t>
            </w:r>
            <w:r w:rsidRPr="00694D9C">
              <w:rPr>
                <w:szCs w:val="24"/>
              </w:rPr>
              <w:t xml:space="preserve"> atbilstoši dibinātāja noteiktajiem mērķiem. Augstskolas padomei paredzētas, piemēram, tādas funkcijas kā augstskolas budžeta apstiprināšana un izpildes uzraudzīšana, atalgojuma un motivācijas politikas apstiprināšana, lēmumu pieņemšana par investīciju piesaisti, risku pārvaldība, iekšējā un ārējā audita darbu risku pārraudzība un kontrole u.c.</w:t>
            </w:r>
          </w:p>
          <w:p w14:paraId="39481F0B" w14:textId="77777777" w:rsidR="003407D1" w:rsidRPr="00694D9C" w:rsidRDefault="003407D1" w:rsidP="00AA549D">
            <w:pPr>
              <w:ind w:firstLine="720"/>
              <w:jc w:val="both"/>
              <w:rPr>
                <w:szCs w:val="24"/>
              </w:rPr>
            </w:pPr>
            <w:r w:rsidRPr="00694D9C">
              <w:rPr>
                <w:szCs w:val="24"/>
              </w:rPr>
              <w:t>Projekta anotācijā kā pamatojums izņēmuma noteikšanai attiecībā uz augstskolu padomes locekļu deklarācijas iesniegšanu norādīts, ka Interešu konflikta likumā paredzēts izņēmums attiecībā uz amatpersonām, kuras pilda amata pienākumus ārpus publiskas personas institūcijām un cita starpā veic arī finanšu līdzekļu sadalīšanu, līdz ar to arī uz augstskolas padomes locekļiem var noteikt tādu pašu atvieglojumu.</w:t>
            </w:r>
          </w:p>
          <w:p w14:paraId="6379C45F" w14:textId="77777777" w:rsidR="003407D1" w:rsidRPr="00694D9C" w:rsidRDefault="003407D1" w:rsidP="00AA549D">
            <w:pPr>
              <w:ind w:firstLine="720"/>
              <w:jc w:val="both"/>
              <w:rPr>
                <w:color w:val="000000"/>
                <w:szCs w:val="24"/>
                <w:shd w:val="clear" w:color="auto" w:fill="FFFFFF"/>
              </w:rPr>
            </w:pPr>
            <w:r w:rsidRPr="00694D9C">
              <w:rPr>
                <w:szCs w:val="24"/>
              </w:rPr>
              <w:t xml:space="preserve">Vēršam uzmanību, ka Interešu konflikta likums konkrēti uzskaita, kas ir valsts amatpersonas, kā arī nosaka, kādas personas pēc to amata pienākumos ietilpstošajām funkcijām ir uzskatāmas par valsts amatpersonām. Ja tiek paredzēts, ka augstskolas padomes locekļi būs valsts amatpersonas (tā tam vajadzētu būt, ņemot vērā tās funkcijas, ko viņi pildīs), tad īsti nav saskatāms pamats noteikt, ka uz šīm personām neattieksies pienākums iesniegt valsts amatpersonas deklarāciju. Tieslietu ministrijas ieskatā salīdzinājums ar Interešu konflikta likuma 23.panta piekto daļu, kas noteic, ka noteikumi par valsts </w:t>
            </w:r>
            <w:r w:rsidRPr="00694D9C">
              <w:rPr>
                <w:szCs w:val="24"/>
              </w:rPr>
              <w:lastRenderedPageBreak/>
              <w:t xml:space="preserve">amatpersonu deklarācijām neattiecas uz valsts amatpersonām, </w:t>
            </w:r>
            <w:r w:rsidRPr="00694D9C">
              <w:rPr>
                <w:szCs w:val="24"/>
                <w:shd w:val="clear" w:color="auto" w:fill="FFFFFF"/>
              </w:rPr>
              <w:t>kuras pilda amata pienākumus ārpus publiskas personas institūcijām, ja tām saskaņā ar normatīvajiem aktiem pastāvīgi vai uz laiku valsts vai pašvaldība ir deleģējusi kādu no šā panta otrajā daļā minētajām funkcijām, šajā gadījumā nav korekts. Proti, nav runa par vienas funkcijas deleģēšanu ar visām no tā izrietošajām sekām (piemēram, padotības forma, finan</w:t>
            </w:r>
            <w:r w:rsidRPr="00694D9C">
              <w:rPr>
                <w:color w:val="000000"/>
                <w:szCs w:val="24"/>
                <w:shd w:val="clear" w:color="auto" w:fill="FFFFFF"/>
              </w:rPr>
              <w:t>sējums), bet gan par atvasinātas publiskas personas autonomu kompetenci, kas ietver arī sava budžeta veidošanu un apstiprināšanu. Tas funkciju apjoms, kādu ir paredzēts piešķirt augstskolas padomei un tās locekļiem, Tieslietu ministrijas ieskatā norāda uz to, ka nebūtu pieļaujams padomes locekļiem piešķirt tiesības neiesniegt valsts amatpersonas deklarāciju. Interešu konflikta likuma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 Tieslietu ministrijas ieskatā projektā piedāvātais izņēmums attiecībā uz valsts amatpersonas deklarāciju iesniegšanu ir pretrunā Interešu konflikta likuma mērķim. Jebkuru izņēmumu noteikšanai šajā likumā ir jābūt ļoti pamatotai un izsvērtai. Tas vien, ka potenciālie augstskolu padomes locekļi nevēlēsies pretendēt uz šo amatu, jo pastāv prasība iesniegt valsts amatpersonas deklarāciju, nevar būt iemesls, lai paredzētu šādu atvieglojumu. Turklāt, ja tiktu paredzēts šāds izņēmums, ir iespējams saskatīt vienlīdzības principa pārkāpumu, jo nav saskatāms pamats, kāpēc daļa valsts amatpersonu varēs neiesniegt deklarācijas, bet visiem pārējiem tas būs jādara, neskatoties uz to, ka amata pienākumu izpilde saturiski saistīta ar tādu pašu funkciju izpildi.</w:t>
            </w:r>
          </w:p>
          <w:p w14:paraId="36B7C288" w14:textId="77777777" w:rsidR="00FF4B0E" w:rsidRPr="00694D9C" w:rsidRDefault="00FF4B0E" w:rsidP="00FF4B0E">
            <w:pPr>
              <w:jc w:val="both"/>
              <w:rPr>
                <w:color w:val="414142"/>
                <w:szCs w:val="24"/>
              </w:rPr>
            </w:pPr>
          </w:p>
          <w:p w14:paraId="4319F6C2" w14:textId="51FD792C" w:rsidR="00FF4B0E" w:rsidRPr="00694D9C" w:rsidRDefault="00FF4B0E" w:rsidP="00FF4B0E">
            <w:pPr>
              <w:jc w:val="both"/>
              <w:rPr>
                <w:b/>
                <w:bCs/>
                <w:color w:val="414142"/>
                <w:szCs w:val="24"/>
              </w:rPr>
            </w:pPr>
            <w:r w:rsidRPr="00694D9C">
              <w:rPr>
                <w:b/>
                <w:bCs/>
                <w:color w:val="414142"/>
                <w:szCs w:val="24"/>
              </w:rPr>
              <w:t>Tieslietu ministrija (2020.gada 29.aprīļa e-pasta atzinums):</w:t>
            </w:r>
          </w:p>
          <w:p w14:paraId="041E7F7B" w14:textId="77777777" w:rsidR="00FF4B0E" w:rsidRPr="00694D9C" w:rsidRDefault="00FF4B0E" w:rsidP="00FF4B0E">
            <w:pPr>
              <w:jc w:val="both"/>
              <w:rPr>
                <w:color w:val="414142"/>
                <w:szCs w:val="24"/>
              </w:rPr>
            </w:pPr>
          </w:p>
          <w:p w14:paraId="561C37A8" w14:textId="77777777" w:rsidR="00FF4B0E" w:rsidRPr="00694D9C" w:rsidRDefault="00FF4B0E" w:rsidP="002A1A56">
            <w:pPr>
              <w:shd w:val="clear" w:color="auto" w:fill="FFFFFF"/>
              <w:jc w:val="both"/>
            </w:pPr>
            <w:r w:rsidRPr="00694D9C">
              <w:rPr>
                <w:color w:val="000000"/>
              </w:rPr>
              <w:t>Tieslietu ministrija ir izskatījusi Izglītības un zinātnes ministrijas precizēto likumprojektu "Grozījumi likumā "Par interešu konflikta novēršanu valsts amatpersonu darbībā"" un </w:t>
            </w:r>
            <w:r w:rsidRPr="00694D9C">
              <w:rPr>
                <w:b/>
                <w:bCs/>
                <w:color w:val="000000"/>
                <w:u w:val="single"/>
              </w:rPr>
              <w:t>izsaka šādu priekšlikumu:</w:t>
            </w:r>
          </w:p>
          <w:p w14:paraId="1390174E" w14:textId="77777777" w:rsidR="00FF4B0E" w:rsidRPr="00694D9C" w:rsidRDefault="00FF4B0E" w:rsidP="002A1A56">
            <w:pPr>
              <w:shd w:val="clear" w:color="auto" w:fill="FFFFFF"/>
              <w:spacing w:before="100" w:beforeAutospacing="1" w:after="100" w:afterAutospacing="1"/>
              <w:jc w:val="both"/>
              <w:rPr>
                <w:sz w:val="24"/>
                <w:szCs w:val="24"/>
              </w:rPr>
            </w:pPr>
            <w:r w:rsidRPr="00694D9C">
              <w:rPr>
                <w:color w:val="000000"/>
              </w:rPr>
              <w:t>Sākotnēji projekts paredzēja, ka augstskolu padomju locekļiem nebūs pienākuma iesniegt valsts amatpersonas deklarāciju. Šobrīd projekts ir precizēts, nosakot, ka deklarācijas šīm personām tomēr būs jāsniedz, taču</w:t>
            </w:r>
            <w:r w:rsidRPr="00694D9C">
              <w:rPr>
                <w:color w:val="000000"/>
                <w:sz w:val="24"/>
                <w:szCs w:val="24"/>
              </w:rPr>
              <w:t xml:space="preserve"> </w:t>
            </w:r>
            <w:r w:rsidRPr="00694D9C">
              <w:rPr>
                <w:color w:val="000000"/>
              </w:rPr>
              <w:t>paredzēti īpaši nosacījumi attiecībā uz publiski pieejamo deklarācijas daļu. Proti, publiskajā daļā tiks ietverta informācija par ienākumiem, kas gūti no institūcijām par valsts amatpersonas pienākumu izpildi, un informācija par citiem amatiem, uzņēmuma līgumiem un pilnvarojuma līgumiem atbilstoši šā likuma 24.panta pirmās daļas 3.punktam. Augstskolu padomju locekļi tiek pielīdzināti valsts kapitālsabiedrību padomju locekļiem, un jauno regulējumu plānots attiecināt arī uz valsts kapitālsabiedrību padomju locekļiem, proti, arī šīm personām būs īpaši nosacījumi attiecībā uz informāciju, kas tiks ietverta publiski pieejamajā deklarācijas daļā.</w:t>
            </w:r>
          </w:p>
          <w:p w14:paraId="19DAB4B3" w14:textId="77777777" w:rsidR="00FF4B0E" w:rsidRPr="00694D9C" w:rsidRDefault="00FF4B0E" w:rsidP="002A1A56">
            <w:pPr>
              <w:spacing w:before="100" w:beforeAutospacing="1" w:after="100" w:afterAutospacing="1"/>
              <w:jc w:val="both"/>
            </w:pPr>
            <w:r w:rsidRPr="00694D9C">
              <w:rPr>
                <w:color w:val="000000"/>
                <w:shd w:val="clear" w:color="auto" w:fill="FFFFFF"/>
              </w:rPr>
              <w:t>Lai arī tiek paredzētas vienādas prasības augstskolu padomju locekļiem un valsts kapitālsabiedrību locekļiem, tādējādi nodrošinot vienlīdzību starp šo grupu subjektiem, Tieslietu ministrijas ieskatā interešu konflikta jautājumi būtu risināmi kompleksi, jo, iespējams, arī citām valsts amatpersonām varētu noteikt šāda veida nosacījumus attiecībā uz deklarāciju publiskošanu. Lūdzam projekta anotācijā sniegt papildu pamatojumu izņēmumu noteikšanai attiecībā uz augstskolu padomju un valsts kapitālsabiedrību padomju locekļiem un a</w:t>
            </w:r>
            <w:r w:rsidRPr="00694D9C">
              <w:rPr>
                <w:color w:val="000000"/>
              </w:rPr>
              <w:t>icinām Ministru kabineta sēdes protokollēmuma projektā iekļaut uzdevumu</w:t>
            </w:r>
            <w:r w:rsidRPr="00694D9C">
              <w:rPr>
                <w:color w:val="000000"/>
                <w:sz w:val="24"/>
                <w:szCs w:val="24"/>
              </w:rPr>
              <w:t xml:space="preserve"> </w:t>
            </w:r>
            <w:r w:rsidRPr="00694D9C">
              <w:rPr>
                <w:color w:val="000000"/>
              </w:rPr>
              <w:t xml:space="preserve">Korupcijas novēršanas un apkarošanas birojam izvērtēt publicējamās informācijas apjomu citām valsts amatpersonām, attiecībā uz kurām būtu jāparedz </w:t>
            </w:r>
            <w:r w:rsidRPr="00694D9C">
              <w:rPr>
                <w:color w:val="000000"/>
              </w:rPr>
              <w:lastRenderedPageBreak/>
              <w:t>līdzvērtīgi nosacījumi kā uz augstskolu padomju un valsts kapitālsabiedrību locekļiem.</w:t>
            </w:r>
          </w:p>
          <w:p w14:paraId="1EDBC8FB" w14:textId="01E3F371" w:rsidR="00FF4B0E" w:rsidRPr="00694D9C" w:rsidRDefault="00FF4B0E" w:rsidP="002A1A56">
            <w:pPr>
              <w:spacing w:before="100" w:beforeAutospacing="1"/>
              <w:jc w:val="both"/>
              <w:rPr>
                <w:sz w:val="24"/>
                <w:szCs w:val="24"/>
              </w:rPr>
            </w:pPr>
            <w:r w:rsidRPr="00694D9C">
              <w:rPr>
                <w:color w:val="000000"/>
                <w:shd w:val="clear" w:color="auto" w:fill="FFFFFF"/>
              </w:rPr>
              <w:t>Papildus norādām, ka publiski pieejamajā deklarācijas daļā būtu jānorāda informācija ne tikai par citiem amatiem, ko augstskolas padomes loceklis ieņem papildus valsts amatpersonas amatam, un saistībām, ko pilda uzņēmuma/pilnvarojuma līgumu ietvaros, bet arī par tajos gūtajiem ienākumiem (kopējā summa), neidentificējot ienākumu avotus.</w:t>
            </w:r>
          </w:p>
        </w:tc>
        <w:tc>
          <w:tcPr>
            <w:tcW w:w="2693" w:type="dxa"/>
            <w:tcBorders>
              <w:top w:val="single" w:sz="6" w:space="0" w:color="000000"/>
              <w:left w:val="single" w:sz="6" w:space="0" w:color="000000"/>
              <w:bottom w:val="single" w:sz="6" w:space="0" w:color="000000"/>
              <w:right w:val="single" w:sz="6" w:space="0" w:color="000000"/>
            </w:tcBorders>
          </w:tcPr>
          <w:p w14:paraId="70BA12CF" w14:textId="77777777" w:rsidR="003407D1" w:rsidRPr="00694D9C" w:rsidRDefault="003407D1" w:rsidP="003407D1">
            <w:pPr>
              <w:widowControl w:val="0"/>
              <w:pBdr>
                <w:top w:val="nil"/>
                <w:left w:val="nil"/>
                <w:bottom w:val="nil"/>
                <w:right w:val="nil"/>
                <w:between w:val="nil"/>
              </w:pBdr>
              <w:tabs>
                <w:tab w:val="center" w:pos="2307"/>
              </w:tabs>
              <w:jc w:val="both"/>
              <w:rPr>
                <w:color w:val="000000"/>
              </w:rPr>
            </w:pPr>
            <w:r w:rsidRPr="00694D9C">
              <w:rPr>
                <w:color w:val="000000"/>
              </w:rPr>
              <w:lastRenderedPageBreak/>
              <w:t>Priekšlikums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r w:rsidRPr="00694D9C">
              <w:rPr>
                <w:color w:val="000000"/>
              </w:rPr>
              <w:t xml:space="preserve"> </w:t>
            </w:r>
          </w:p>
          <w:p w14:paraId="2D706FEF" w14:textId="77777777" w:rsidR="003407D1" w:rsidRPr="00694D9C" w:rsidRDefault="003407D1">
            <w:pPr>
              <w:widowControl w:val="0"/>
              <w:pBdr>
                <w:top w:val="nil"/>
                <w:left w:val="nil"/>
                <w:bottom w:val="nil"/>
                <w:right w:val="nil"/>
                <w:between w:val="nil"/>
              </w:pBdr>
              <w:tabs>
                <w:tab w:val="center" w:pos="2307"/>
              </w:tabs>
              <w:rPr>
                <w:color w:val="000000"/>
              </w:rPr>
            </w:pPr>
          </w:p>
        </w:tc>
        <w:tc>
          <w:tcPr>
            <w:tcW w:w="4820" w:type="dxa"/>
            <w:tcBorders>
              <w:top w:val="single" w:sz="4" w:space="0" w:color="000000"/>
              <w:left w:val="single" w:sz="4" w:space="0" w:color="000000"/>
              <w:bottom w:val="single" w:sz="4" w:space="0" w:color="000000"/>
              <w:right w:val="single" w:sz="4" w:space="0" w:color="000000"/>
            </w:tcBorders>
          </w:tcPr>
          <w:p w14:paraId="4D82EA7B" w14:textId="4E079243" w:rsidR="003407D1" w:rsidRPr="00694D9C" w:rsidRDefault="003407D1" w:rsidP="005749B3">
            <w:pPr>
              <w:widowControl w:val="0"/>
              <w:pBdr>
                <w:top w:val="nil"/>
                <w:left w:val="nil"/>
                <w:bottom w:val="nil"/>
                <w:right w:val="nil"/>
                <w:between w:val="nil"/>
              </w:pBdr>
              <w:tabs>
                <w:tab w:val="center" w:pos="2307"/>
              </w:tabs>
              <w:jc w:val="both"/>
              <w:rPr>
                <w:color w:val="000000"/>
              </w:rPr>
            </w:pPr>
          </w:p>
          <w:p w14:paraId="326A558A" w14:textId="77777777" w:rsidR="003407D1" w:rsidRPr="00694D9C" w:rsidRDefault="003407D1" w:rsidP="005A7B1D">
            <w:pPr>
              <w:jc w:val="both"/>
            </w:pPr>
            <w:r w:rsidRPr="00694D9C">
              <w:t>1. Papildināt 26. pantu ar (2</w:t>
            </w:r>
            <w:r w:rsidRPr="00694D9C">
              <w:rPr>
                <w:vertAlign w:val="superscript"/>
              </w:rPr>
              <w:t>1</w:t>
            </w:r>
            <w:r w:rsidRPr="00694D9C">
              <w:t>)  daļu šādā redakcijā:</w:t>
            </w:r>
          </w:p>
          <w:p w14:paraId="6EB6CC02" w14:textId="77777777" w:rsidR="003407D1" w:rsidRPr="00694D9C" w:rsidRDefault="003407D1" w:rsidP="005749B3">
            <w:pPr>
              <w:widowControl w:val="0"/>
              <w:pBdr>
                <w:top w:val="nil"/>
                <w:left w:val="nil"/>
                <w:bottom w:val="nil"/>
                <w:right w:val="nil"/>
                <w:between w:val="nil"/>
              </w:pBdr>
              <w:tabs>
                <w:tab w:val="center" w:pos="2307"/>
              </w:tabs>
              <w:jc w:val="both"/>
              <w:rPr>
                <w:color w:val="000000"/>
              </w:rPr>
            </w:pPr>
            <w:r w:rsidRPr="00694D9C">
              <w:t>" (2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r w:rsidRPr="00694D9C">
              <w:rPr>
                <w:color w:val="000000"/>
              </w:rPr>
              <w:t xml:space="preserve"> </w:t>
            </w:r>
          </w:p>
          <w:p w14:paraId="75BD6E05" w14:textId="77777777" w:rsidR="003407D1" w:rsidRPr="00694D9C" w:rsidRDefault="003407D1">
            <w:pPr>
              <w:widowControl w:val="0"/>
              <w:pBdr>
                <w:top w:val="nil"/>
                <w:left w:val="nil"/>
                <w:bottom w:val="nil"/>
                <w:right w:val="nil"/>
                <w:between w:val="nil"/>
              </w:pBdr>
              <w:rPr>
                <w:color w:val="000000"/>
                <w:sz w:val="24"/>
                <w:szCs w:val="24"/>
              </w:rPr>
            </w:pPr>
          </w:p>
        </w:tc>
      </w:tr>
      <w:tr w:rsidR="003407D1" w:rsidRPr="00694D9C" w14:paraId="6B87B48E" w14:textId="77777777" w:rsidTr="006A0FB2">
        <w:trPr>
          <w:trHeight w:val="220"/>
        </w:trPr>
        <w:tc>
          <w:tcPr>
            <w:tcW w:w="660" w:type="dxa"/>
            <w:tcBorders>
              <w:top w:val="single" w:sz="6" w:space="0" w:color="000000"/>
              <w:left w:val="single" w:sz="6" w:space="0" w:color="000000"/>
              <w:bottom w:val="single" w:sz="6" w:space="0" w:color="000000"/>
              <w:right w:val="single" w:sz="6" w:space="0" w:color="000000"/>
            </w:tcBorders>
          </w:tcPr>
          <w:p w14:paraId="19F3F8AB" w14:textId="77777777" w:rsidR="003407D1" w:rsidRPr="00694D9C" w:rsidRDefault="003407D1" w:rsidP="00273D5E">
            <w:pPr>
              <w:widowControl w:val="0"/>
              <w:pBdr>
                <w:top w:val="nil"/>
                <w:left w:val="nil"/>
                <w:bottom w:val="nil"/>
                <w:right w:val="nil"/>
                <w:between w:val="nil"/>
              </w:pBdr>
              <w:ind w:hanging="720"/>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3F97817A" w14:textId="77777777" w:rsidR="003407D1" w:rsidRPr="00694D9C" w:rsidRDefault="003407D1" w:rsidP="00273D5E">
            <w:pPr>
              <w:widowControl w:val="0"/>
              <w:pBdr>
                <w:top w:val="nil"/>
                <w:left w:val="nil"/>
                <w:bottom w:val="nil"/>
                <w:right w:val="nil"/>
                <w:between w:val="nil"/>
              </w:pBdr>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324EF87E" w14:textId="656D8095" w:rsidR="003407D1" w:rsidRPr="00694D9C" w:rsidRDefault="003407D1" w:rsidP="00273D5E">
            <w:pPr>
              <w:widowControl w:val="0"/>
              <w:pBdr>
                <w:top w:val="nil"/>
                <w:left w:val="nil"/>
                <w:bottom w:val="nil"/>
                <w:right w:val="nil"/>
                <w:between w:val="nil"/>
              </w:pBdr>
              <w:jc w:val="both"/>
              <w:rPr>
                <w:b/>
                <w:color w:val="000000"/>
              </w:rPr>
            </w:pPr>
            <w:r w:rsidRPr="00694D9C">
              <w:rPr>
                <w:b/>
                <w:color w:val="000000"/>
              </w:rPr>
              <w:t>Iebildums:</w:t>
            </w:r>
          </w:p>
          <w:p w14:paraId="34EAC652" w14:textId="004807DC" w:rsidR="00AC28CE" w:rsidRPr="00694D9C" w:rsidRDefault="00AC28CE" w:rsidP="00273D5E">
            <w:pPr>
              <w:widowControl w:val="0"/>
              <w:pBdr>
                <w:top w:val="nil"/>
                <w:left w:val="nil"/>
                <w:bottom w:val="nil"/>
                <w:right w:val="nil"/>
                <w:between w:val="nil"/>
              </w:pBdr>
              <w:jc w:val="both"/>
              <w:rPr>
                <w:b/>
                <w:color w:val="000000"/>
              </w:rPr>
            </w:pPr>
            <w:r w:rsidRPr="00694D9C">
              <w:rPr>
                <w:b/>
                <w:color w:val="000000"/>
              </w:rPr>
              <w:t>Latvijas Studentu apvienība (2020.gada 3.aprīļa atzinums</w:t>
            </w:r>
            <w:r w:rsidR="00D50586" w:rsidRPr="00694D9C">
              <w:rPr>
                <w:b/>
                <w:color w:val="000000"/>
              </w:rPr>
              <w:t xml:space="preserve"> </w:t>
            </w:r>
            <w:r w:rsidR="00D50586" w:rsidRPr="00694D9C">
              <w:rPr>
                <w:rFonts w:ascii="TimesNewRomanPSMT" w:hAnsi="TimesNewRomanPSMT" w:cs="TimesNewRomanPSMT"/>
                <w:b/>
                <w:bCs/>
              </w:rPr>
              <w:t>Nr. 2020/PV14</w:t>
            </w:r>
            <w:r w:rsidRPr="00694D9C">
              <w:rPr>
                <w:b/>
                <w:color w:val="000000"/>
              </w:rPr>
              <w:t>):</w:t>
            </w:r>
          </w:p>
          <w:p w14:paraId="38B4E13E" w14:textId="77777777" w:rsidR="00AC28CE" w:rsidRPr="00694D9C" w:rsidRDefault="00AC28CE" w:rsidP="00273D5E">
            <w:pPr>
              <w:widowControl w:val="0"/>
              <w:pBdr>
                <w:top w:val="nil"/>
                <w:left w:val="nil"/>
                <w:bottom w:val="nil"/>
                <w:right w:val="nil"/>
                <w:between w:val="nil"/>
              </w:pBdr>
              <w:jc w:val="both"/>
              <w:rPr>
                <w:b/>
                <w:color w:val="000000"/>
              </w:rPr>
            </w:pPr>
          </w:p>
          <w:p w14:paraId="1A9FC514" w14:textId="655BD57D" w:rsidR="002A1A56" w:rsidRPr="00694D9C" w:rsidRDefault="003407D1" w:rsidP="004337F1">
            <w:pPr>
              <w:widowControl w:val="0"/>
              <w:pBdr>
                <w:top w:val="nil"/>
                <w:left w:val="nil"/>
                <w:bottom w:val="nil"/>
                <w:right w:val="nil"/>
                <w:between w:val="nil"/>
              </w:pBdr>
              <w:jc w:val="both"/>
              <w:rPr>
                <w:color w:val="000000"/>
              </w:rPr>
            </w:pPr>
            <w:r w:rsidRPr="00694D9C">
              <w:rPr>
                <w:color w:val="000000"/>
              </w:rPr>
              <w:t>Likuma “Par interešu konflikta novēršanu valsts amatpersonu darbībā” mērķis 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 Ņemot vērā IZM sagatavotajā likumprojektā “Grozījumi Augstskolu likumā” (VSS-227) ietvertas normas, kas augstskolas padomes locekļiem paredz plašas pilnvaras finanšu un stratēģiskajos jautājumos, LSA ieskatā IZM piedavātā redakcija grozījumiem Likumprojektā nav atbalstāma. Uzskatām, ka augstskolas padomes locekļiem kā valsts amatpersonām ir jāiesniedz arī valsts amatpersonas deklarācija, lai nodrošinātu lēmumu pieņemšanas causpīdīgumu, augstskolas padomes locekļu darbības atklātību un mazinātu korupcijas riskus.</w:t>
            </w:r>
          </w:p>
        </w:tc>
        <w:tc>
          <w:tcPr>
            <w:tcW w:w="2693" w:type="dxa"/>
            <w:tcBorders>
              <w:top w:val="single" w:sz="6" w:space="0" w:color="000000"/>
              <w:left w:val="single" w:sz="6" w:space="0" w:color="000000"/>
              <w:bottom w:val="single" w:sz="6" w:space="0" w:color="000000"/>
              <w:right w:val="single" w:sz="6" w:space="0" w:color="000000"/>
            </w:tcBorders>
          </w:tcPr>
          <w:p w14:paraId="7E5858CB" w14:textId="48683AD6" w:rsidR="003407D1" w:rsidRPr="00694D9C" w:rsidRDefault="003407D1" w:rsidP="00273D5E">
            <w:pPr>
              <w:widowControl w:val="0"/>
              <w:pBdr>
                <w:top w:val="nil"/>
                <w:left w:val="nil"/>
                <w:bottom w:val="nil"/>
                <w:right w:val="nil"/>
                <w:between w:val="nil"/>
              </w:pBdr>
              <w:tabs>
                <w:tab w:val="center" w:pos="2307"/>
              </w:tabs>
              <w:jc w:val="both"/>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61A610B0" w14:textId="3ADB0DD3" w:rsidR="004337F1" w:rsidRPr="00694D9C" w:rsidRDefault="004337F1" w:rsidP="00273D5E">
            <w:pPr>
              <w:widowControl w:val="0"/>
              <w:pBdr>
                <w:top w:val="nil"/>
                <w:left w:val="nil"/>
                <w:bottom w:val="nil"/>
                <w:right w:val="nil"/>
                <w:between w:val="nil"/>
              </w:pBdr>
              <w:tabs>
                <w:tab w:val="center" w:pos="2307"/>
              </w:tabs>
              <w:jc w:val="both"/>
            </w:pPr>
          </w:p>
          <w:p w14:paraId="00AE21FC" w14:textId="335A7B38" w:rsidR="004337F1" w:rsidRPr="00694D9C" w:rsidRDefault="004337F1" w:rsidP="00273D5E">
            <w:pPr>
              <w:widowControl w:val="0"/>
              <w:pBdr>
                <w:top w:val="nil"/>
                <w:left w:val="nil"/>
                <w:bottom w:val="nil"/>
                <w:right w:val="nil"/>
                <w:between w:val="nil"/>
              </w:pBdr>
              <w:tabs>
                <w:tab w:val="center" w:pos="2307"/>
              </w:tabs>
              <w:jc w:val="both"/>
            </w:pPr>
          </w:p>
          <w:p w14:paraId="3135CF70" w14:textId="3AE188B2" w:rsidR="004337F1" w:rsidRPr="00694D9C" w:rsidRDefault="004337F1" w:rsidP="00273D5E">
            <w:pPr>
              <w:widowControl w:val="0"/>
              <w:pBdr>
                <w:top w:val="nil"/>
                <w:left w:val="nil"/>
                <w:bottom w:val="nil"/>
                <w:right w:val="nil"/>
                <w:between w:val="nil"/>
              </w:pBdr>
              <w:tabs>
                <w:tab w:val="center" w:pos="2307"/>
              </w:tabs>
              <w:jc w:val="both"/>
            </w:pPr>
            <w:r w:rsidRPr="00694D9C">
              <w:rPr>
                <w:b/>
                <w:bCs/>
              </w:rPr>
              <w:t xml:space="preserve">Ņemts vērā. </w:t>
            </w:r>
            <w:r w:rsidRPr="00694D9C">
              <w:t xml:space="preserve">Saskaņots ar Latvijas Studentu padomi (2020.gada 28.aprīļa atzinums Nr. </w:t>
            </w:r>
            <w:r w:rsidRPr="00694D9C">
              <w:rPr>
                <w:rFonts w:ascii="TimesNewRomanPSMT" w:hAnsi="TimesNewRomanPSMT" w:cs="TimesNewRomanPSMT"/>
              </w:rPr>
              <w:t>2020/PV16)</w:t>
            </w:r>
          </w:p>
          <w:p w14:paraId="1E535D5B" w14:textId="77777777" w:rsidR="003407D1" w:rsidRPr="00694D9C" w:rsidRDefault="003407D1" w:rsidP="00273D5E">
            <w:pPr>
              <w:widowControl w:val="0"/>
              <w:pBdr>
                <w:top w:val="nil"/>
                <w:left w:val="nil"/>
                <w:bottom w:val="nil"/>
                <w:right w:val="nil"/>
                <w:between w:val="nil"/>
              </w:pBdr>
              <w:tabs>
                <w:tab w:val="center" w:pos="2307"/>
              </w:tabs>
              <w:jc w:val="both"/>
              <w:rPr>
                <w:color w:val="000000"/>
              </w:rPr>
            </w:pPr>
          </w:p>
        </w:tc>
        <w:tc>
          <w:tcPr>
            <w:tcW w:w="4820" w:type="dxa"/>
            <w:tcBorders>
              <w:top w:val="single" w:sz="4" w:space="0" w:color="000000"/>
              <w:left w:val="single" w:sz="4" w:space="0" w:color="000000"/>
              <w:bottom w:val="single" w:sz="4" w:space="0" w:color="000000"/>
              <w:right w:val="single" w:sz="4" w:space="0" w:color="000000"/>
            </w:tcBorders>
          </w:tcPr>
          <w:p w14:paraId="7F313E67" w14:textId="77777777" w:rsidR="003407D1" w:rsidRPr="00694D9C" w:rsidRDefault="003407D1" w:rsidP="00273D5E">
            <w:pPr>
              <w:jc w:val="both"/>
            </w:pPr>
            <w:r w:rsidRPr="00694D9C">
              <w:t>1. Papildināt 26. pantu ar (2</w:t>
            </w:r>
            <w:r w:rsidRPr="00694D9C">
              <w:rPr>
                <w:vertAlign w:val="superscript"/>
              </w:rPr>
              <w:t>1</w:t>
            </w:r>
            <w:r w:rsidRPr="00694D9C">
              <w:t>)  daļu šādā redakcijā:</w:t>
            </w:r>
          </w:p>
          <w:p w14:paraId="1F33E729" w14:textId="77777777" w:rsidR="003407D1" w:rsidRPr="00694D9C" w:rsidRDefault="003407D1" w:rsidP="003407D1">
            <w:pPr>
              <w:jc w:val="both"/>
            </w:pPr>
          </w:p>
          <w:p w14:paraId="2537DF8C" w14:textId="77777777" w:rsidR="003407D1" w:rsidRPr="00694D9C" w:rsidRDefault="003407D1" w:rsidP="00C32F64">
            <w:pPr>
              <w:widowControl w:val="0"/>
              <w:pBdr>
                <w:top w:val="nil"/>
                <w:left w:val="nil"/>
                <w:bottom w:val="nil"/>
                <w:right w:val="nil"/>
                <w:between w:val="nil"/>
              </w:pBdr>
              <w:jc w:val="both"/>
              <w:rPr>
                <w:color w:val="000000"/>
                <w:sz w:val="24"/>
                <w:szCs w:val="24"/>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407D1" w:rsidRPr="00694D9C" w14:paraId="3C0C17F9" w14:textId="77777777" w:rsidTr="006A0FB2">
        <w:trPr>
          <w:trHeight w:val="552"/>
        </w:trPr>
        <w:tc>
          <w:tcPr>
            <w:tcW w:w="660" w:type="dxa"/>
            <w:tcBorders>
              <w:top w:val="single" w:sz="6" w:space="0" w:color="000000"/>
              <w:left w:val="single" w:sz="6" w:space="0" w:color="000000"/>
              <w:bottom w:val="single" w:sz="6" w:space="0" w:color="000000"/>
              <w:right w:val="single" w:sz="6" w:space="0" w:color="000000"/>
            </w:tcBorders>
          </w:tcPr>
          <w:p w14:paraId="00D731B7" w14:textId="77777777" w:rsidR="003407D1" w:rsidRPr="00694D9C" w:rsidRDefault="003407D1" w:rsidP="00273D5E">
            <w:pPr>
              <w:widowControl w:val="0"/>
              <w:pBdr>
                <w:top w:val="nil"/>
                <w:left w:val="nil"/>
                <w:bottom w:val="nil"/>
                <w:right w:val="nil"/>
                <w:between w:val="nil"/>
              </w:pBdr>
              <w:ind w:hanging="720"/>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48B83989" w14:textId="510A7150" w:rsidR="003407D1" w:rsidRPr="00694D9C" w:rsidRDefault="003407D1" w:rsidP="00273D5E">
            <w:pPr>
              <w:widowControl w:val="0"/>
              <w:pBdr>
                <w:top w:val="nil"/>
                <w:left w:val="nil"/>
                <w:bottom w:val="nil"/>
                <w:right w:val="nil"/>
                <w:between w:val="nil"/>
              </w:pBdr>
              <w:spacing w:before="60"/>
              <w:jc w:val="both"/>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5E8411A9" w14:textId="7866F42B" w:rsidR="003407D1" w:rsidRPr="00694D9C" w:rsidRDefault="003407D1" w:rsidP="00273D5E">
            <w:pPr>
              <w:widowControl w:val="0"/>
              <w:pBdr>
                <w:top w:val="nil"/>
                <w:left w:val="nil"/>
                <w:bottom w:val="nil"/>
                <w:right w:val="nil"/>
                <w:between w:val="nil"/>
              </w:pBdr>
              <w:jc w:val="both"/>
              <w:rPr>
                <w:b/>
                <w:color w:val="000000"/>
              </w:rPr>
            </w:pPr>
            <w:r w:rsidRPr="00694D9C">
              <w:rPr>
                <w:b/>
                <w:color w:val="000000"/>
              </w:rPr>
              <w:t>Iebildums:</w:t>
            </w:r>
            <w:r w:rsidR="00A83623" w:rsidRPr="00694D9C">
              <w:rPr>
                <w:b/>
                <w:color w:val="000000"/>
              </w:rPr>
              <w:t xml:space="preserve"> </w:t>
            </w:r>
          </w:p>
          <w:p w14:paraId="20B216BA" w14:textId="44BA6381" w:rsidR="00D55AAA" w:rsidRPr="00694D9C" w:rsidRDefault="00D55AAA" w:rsidP="00273D5E">
            <w:pPr>
              <w:widowControl w:val="0"/>
              <w:pBdr>
                <w:top w:val="nil"/>
                <w:left w:val="nil"/>
                <w:bottom w:val="nil"/>
                <w:right w:val="nil"/>
                <w:between w:val="nil"/>
              </w:pBdr>
              <w:jc w:val="both"/>
              <w:rPr>
                <w:b/>
                <w:color w:val="000000"/>
              </w:rPr>
            </w:pPr>
            <w:r w:rsidRPr="00694D9C">
              <w:rPr>
                <w:b/>
                <w:color w:val="000000"/>
              </w:rPr>
              <w:t>Latvijas Lielo pilsētu asociācija (2020.gada 27.marta atzinums):</w:t>
            </w:r>
          </w:p>
          <w:p w14:paraId="3D882182" w14:textId="77777777" w:rsidR="00D55AAA" w:rsidRPr="00694D9C" w:rsidRDefault="00D55AAA" w:rsidP="00273D5E">
            <w:pPr>
              <w:widowControl w:val="0"/>
              <w:pBdr>
                <w:top w:val="nil"/>
                <w:left w:val="nil"/>
                <w:bottom w:val="nil"/>
                <w:right w:val="nil"/>
                <w:between w:val="nil"/>
              </w:pBdr>
              <w:jc w:val="both"/>
              <w:rPr>
                <w:color w:val="000000"/>
              </w:rPr>
            </w:pPr>
          </w:p>
          <w:p w14:paraId="0BA678E2" w14:textId="77777777" w:rsidR="003407D1" w:rsidRPr="00694D9C" w:rsidRDefault="003407D1" w:rsidP="00273D5E">
            <w:pPr>
              <w:widowControl w:val="0"/>
              <w:pBdr>
                <w:top w:val="nil"/>
                <w:left w:val="nil"/>
                <w:bottom w:val="nil"/>
                <w:right w:val="nil"/>
                <w:between w:val="nil"/>
              </w:pBdr>
              <w:jc w:val="both"/>
              <w:rPr>
                <w:color w:val="000000"/>
              </w:rPr>
            </w:pPr>
            <w:r w:rsidRPr="00694D9C">
              <w:rPr>
                <w:color w:val="000000"/>
              </w:rPr>
              <w:t xml:space="preserve">Rosinām svītrot. </w:t>
            </w:r>
          </w:p>
          <w:p w14:paraId="0C782C94" w14:textId="77777777" w:rsidR="003407D1" w:rsidRPr="00694D9C" w:rsidRDefault="003407D1" w:rsidP="00273D5E">
            <w:pPr>
              <w:widowControl w:val="0"/>
              <w:pBdr>
                <w:top w:val="nil"/>
                <w:left w:val="nil"/>
                <w:bottom w:val="nil"/>
                <w:right w:val="nil"/>
                <w:between w:val="nil"/>
              </w:pBdr>
              <w:jc w:val="both"/>
              <w:rPr>
                <w:color w:val="000000"/>
              </w:rPr>
            </w:pPr>
            <w:r w:rsidRPr="00694D9C">
              <w:rPr>
                <w:color w:val="000000"/>
              </w:rPr>
              <w:t xml:space="preserve">Likumprojekts “Grozījumi likumā “Par interešu </w:t>
            </w:r>
            <w:r w:rsidRPr="00694D9C">
              <w:rPr>
                <w:color w:val="000000"/>
              </w:rPr>
              <w:lastRenderedPageBreak/>
              <w:t>konflikta novēršanu valsts amatpersonu darbībā”, kas paredz, ka augstskolas padomes locekļiem nav jāiesniedz valsts amatpersonu deklarācijas, nav atbalstāmi vienkopus ar piedāvāto Likumprojektu “Grozījumi Augstskolu likumā” (VSS-227).</w:t>
            </w:r>
          </w:p>
          <w:p w14:paraId="7952DF43" w14:textId="77777777" w:rsidR="003407D1" w:rsidRPr="00694D9C" w:rsidRDefault="003407D1" w:rsidP="00273D5E">
            <w:pPr>
              <w:widowControl w:val="0"/>
              <w:pBdr>
                <w:top w:val="nil"/>
                <w:left w:val="nil"/>
                <w:bottom w:val="nil"/>
                <w:right w:val="nil"/>
                <w:between w:val="nil"/>
              </w:pBdr>
              <w:jc w:val="both"/>
              <w:rPr>
                <w:color w:val="000000"/>
                <w:sz w:val="24"/>
                <w:szCs w:val="24"/>
              </w:rPr>
            </w:pPr>
            <w:r w:rsidRPr="00694D9C">
              <w:rPr>
                <w:color w:val="000000"/>
              </w:rPr>
              <w:t>Izvērtējot Likumprojektu “Grozījumi Augstskolu likumā”, secināms, ka piedāvātie grozījumi  neparedz skaidru pilnvaru un atbildības sadalījumu starp augstskolas vadības un koleģiālajām lēmējinstitūcijām, kā arī lietderības izvērtējumu jaunas lēmējinstitūcijas - Augstskolu padome - izveides nepieciešamībai (detalizētāku pamatojumu lūdzam skatīt pie iesniegtajiem komentāriem Likumprojektam “Grozījumi Augstskolu likumā”).</w:t>
            </w:r>
          </w:p>
        </w:tc>
        <w:tc>
          <w:tcPr>
            <w:tcW w:w="2693" w:type="dxa"/>
            <w:tcBorders>
              <w:top w:val="single" w:sz="6" w:space="0" w:color="000000"/>
              <w:left w:val="single" w:sz="6" w:space="0" w:color="000000"/>
              <w:bottom w:val="single" w:sz="6" w:space="0" w:color="000000"/>
              <w:right w:val="single" w:sz="6" w:space="0" w:color="000000"/>
            </w:tcBorders>
          </w:tcPr>
          <w:p w14:paraId="7B4C01B3" w14:textId="78B2FE19" w:rsidR="003407D1" w:rsidRPr="00694D9C" w:rsidRDefault="003407D1" w:rsidP="00273D5E">
            <w:pPr>
              <w:widowControl w:val="0"/>
              <w:pBdr>
                <w:top w:val="nil"/>
                <w:left w:val="nil"/>
                <w:bottom w:val="nil"/>
                <w:right w:val="nil"/>
                <w:between w:val="nil"/>
              </w:pBdr>
              <w:tabs>
                <w:tab w:val="center" w:pos="2307"/>
              </w:tabs>
              <w:jc w:val="both"/>
              <w:rPr>
                <w:color w:val="000000"/>
              </w:rPr>
            </w:pPr>
            <w:r w:rsidRPr="00694D9C">
              <w:rPr>
                <w:color w:val="000000"/>
              </w:rPr>
              <w:lastRenderedPageBreak/>
              <w:t>Iebildums ir izskatīts, un likumprojekta 1.pants ir izteikts jaunā redakcijā, papildinot</w:t>
            </w:r>
            <w:r w:rsidRPr="00694D9C">
              <w:t xml:space="preserve"> likuma “Par interešu konflikta novēršanu valsts amatpersonu darbībā” </w:t>
            </w:r>
            <w:r w:rsidRPr="00694D9C">
              <w:lastRenderedPageBreak/>
              <w:t>26.pantu ar jaunu (2</w:t>
            </w:r>
            <w:r w:rsidRPr="00694D9C">
              <w:rPr>
                <w:vertAlign w:val="superscript"/>
              </w:rPr>
              <w:t>1</w:t>
            </w:r>
            <w:r w:rsidRPr="00694D9C">
              <w:t>) daļu</w:t>
            </w:r>
          </w:p>
        </w:tc>
        <w:tc>
          <w:tcPr>
            <w:tcW w:w="4820" w:type="dxa"/>
            <w:tcBorders>
              <w:top w:val="single" w:sz="4" w:space="0" w:color="000000"/>
              <w:left w:val="single" w:sz="4" w:space="0" w:color="000000"/>
              <w:bottom w:val="single" w:sz="4" w:space="0" w:color="000000"/>
              <w:right w:val="single" w:sz="4" w:space="0" w:color="000000"/>
            </w:tcBorders>
          </w:tcPr>
          <w:p w14:paraId="2DEA33AE" w14:textId="77777777" w:rsidR="003407D1" w:rsidRPr="00694D9C" w:rsidRDefault="003407D1" w:rsidP="00273D5E">
            <w:pPr>
              <w:jc w:val="both"/>
            </w:pPr>
            <w:r w:rsidRPr="00694D9C">
              <w:lastRenderedPageBreak/>
              <w:t>1. Papildināt 26. pantu ar (2</w:t>
            </w:r>
            <w:r w:rsidRPr="00694D9C">
              <w:rPr>
                <w:vertAlign w:val="superscript"/>
              </w:rPr>
              <w:t>1</w:t>
            </w:r>
            <w:r w:rsidRPr="00694D9C">
              <w:t>)  daļu šādā redakcijā:</w:t>
            </w:r>
          </w:p>
          <w:p w14:paraId="0CCD533C" w14:textId="77777777" w:rsidR="003407D1" w:rsidRPr="00694D9C" w:rsidRDefault="003407D1" w:rsidP="003407D1">
            <w:pPr>
              <w:jc w:val="both"/>
            </w:pPr>
          </w:p>
          <w:p w14:paraId="3BFEE10A" w14:textId="77777777" w:rsidR="003407D1" w:rsidRPr="00694D9C" w:rsidRDefault="003407D1" w:rsidP="00C32F64">
            <w:pPr>
              <w:widowControl w:val="0"/>
              <w:pBdr>
                <w:top w:val="nil"/>
                <w:left w:val="nil"/>
                <w:bottom w:val="nil"/>
                <w:right w:val="nil"/>
                <w:between w:val="nil"/>
              </w:pBdr>
              <w:jc w:val="both"/>
              <w:rPr>
                <w:color w:val="000000"/>
                <w:sz w:val="24"/>
                <w:szCs w:val="24"/>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 xml:space="preserve">.punktā minētajās kapitālsabiedrībās valsts amatpersonas deklarācijas </w:t>
            </w:r>
            <w:r w:rsidRPr="00694D9C">
              <w:lastRenderedPageBreak/>
              <w:t>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407D1" w:rsidRPr="00694D9C" w14:paraId="3825E622" w14:textId="77777777" w:rsidTr="006A0FB2">
        <w:trPr>
          <w:trHeight w:val="552"/>
        </w:trPr>
        <w:tc>
          <w:tcPr>
            <w:tcW w:w="660" w:type="dxa"/>
            <w:tcBorders>
              <w:top w:val="single" w:sz="6" w:space="0" w:color="000000"/>
              <w:left w:val="single" w:sz="6" w:space="0" w:color="000000"/>
              <w:bottom w:val="single" w:sz="6" w:space="0" w:color="000000"/>
              <w:right w:val="single" w:sz="6" w:space="0" w:color="000000"/>
            </w:tcBorders>
          </w:tcPr>
          <w:p w14:paraId="6E5C1045" w14:textId="77777777" w:rsidR="003407D1" w:rsidRPr="00694D9C" w:rsidRDefault="003407D1" w:rsidP="00273D5E">
            <w:pPr>
              <w:widowControl w:val="0"/>
              <w:pBdr>
                <w:top w:val="nil"/>
                <w:left w:val="nil"/>
                <w:bottom w:val="nil"/>
                <w:right w:val="nil"/>
                <w:between w:val="nil"/>
              </w:pBdr>
              <w:ind w:hanging="720"/>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5CE90925" w14:textId="77777777" w:rsidR="003407D1" w:rsidRPr="00694D9C" w:rsidRDefault="003407D1" w:rsidP="00273D5E">
            <w:pPr>
              <w:widowControl w:val="0"/>
              <w:pBdr>
                <w:top w:val="nil"/>
                <w:left w:val="nil"/>
                <w:bottom w:val="nil"/>
                <w:right w:val="nil"/>
                <w:between w:val="nil"/>
              </w:pBdr>
              <w:spacing w:before="60"/>
              <w:jc w:val="both"/>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2F74E153" w14:textId="77777777" w:rsidR="00D55AAA" w:rsidRPr="00694D9C" w:rsidRDefault="003407D1" w:rsidP="00273D5E">
            <w:pPr>
              <w:widowControl w:val="0"/>
              <w:pBdr>
                <w:top w:val="nil"/>
                <w:left w:val="nil"/>
                <w:bottom w:val="nil"/>
                <w:right w:val="nil"/>
                <w:between w:val="nil"/>
              </w:pBdr>
              <w:spacing w:line="276" w:lineRule="auto"/>
              <w:jc w:val="both"/>
              <w:rPr>
                <w:b/>
                <w:color w:val="000000"/>
              </w:rPr>
            </w:pPr>
            <w:r w:rsidRPr="00694D9C">
              <w:rPr>
                <w:b/>
                <w:color w:val="000000"/>
              </w:rPr>
              <w:t>Iebildums:</w:t>
            </w:r>
            <w:r w:rsidR="0087664F" w:rsidRPr="00694D9C">
              <w:rPr>
                <w:b/>
                <w:color w:val="000000"/>
              </w:rPr>
              <w:t xml:space="preserve"> </w:t>
            </w:r>
          </w:p>
          <w:p w14:paraId="764014C9" w14:textId="400D24C9" w:rsidR="00D55AAA" w:rsidRPr="00694D9C" w:rsidRDefault="0087664F" w:rsidP="00273D5E">
            <w:pPr>
              <w:widowControl w:val="0"/>
              <w:pBdr>
                <w:top w:val="nil"/>
                <w:left w:val="nil"/>
                <w:bottom w:val="nil"/>
                <w:right w:val="nil"/>
                <w:between w:val="nil"/>
              </w:pBdr>
              <w:spacing w:line="276" w:lineRule="auto"/>
              <w:jc w:val="both"/>
              <w:rPr>
                <w:b/>
                <w:color w:val="000000"/>
              </w:rPr>
            </w:pPr>
            <w:r w:rsidRPr="00694D9C">
              <w:rPr>
                <w:b/>
                <w:color w:val="000000"/>
              </w:rPr>
              <w:t>L</w:t>
            </w:r>
            <w:r w:rsidR="00D55AAA" w:rsidRPr="00694D9C">
              <w:rPr>
                <w:b/>
                <w:color w:val="000000"/>
              </w:rPr>
              <w:t>atvijas Zinātņu akadēmija (2020.gada 25.marta atzinums</w:t>
            </w:r>
            <w:r w:rsidR="00D50586" w:rsidRPr="00694D9C">
              <w:rPr>
                <w:b/>
                <w:color w:val="000000"/>
              </w:rPr>
              <w:t xml:space="preserve"> </w:t>
            </w:r>
            <w:r w:rsidR="00D50586" w:rsidRPr="00694D9C">
              <w:rPr>
                <w:b/>
                <w:bCs/>
              </w:rPr>
              <w:t>Nr.  1.1.- 7/41):</w:t>
            </w:r>
            <w:r w:rsidR="00D50586" w:rsidRPr="00694D9C">
              <w:t xml:space="preserve">               </w:t>
            </w:r>
          </w:p>
          <w:p w14:paraId="65CDEADF" w14:textId="77777777" w:rsidR="003407D1" w:rsidRPr="00694D9C" w:rsidRDefault="003407D1" w:rsidP="00273D5E">
            <w:pPr>
              <w:widowControl w:val="0"/>
              <w:pBdr>
                <w:top w:val="nil"/>
                <w:left w:val="nil"/>
                <w:bottom w:val="nil"/>
                <w:right w:val="nil"/>
                <w:between w:val="nil"/>
              </w:pBdr>
              <w:jc w:val="both"/>
              <w:rPr>
                <w:color w:val="000000"/>
                <w:sz w:val="24"/>
                <w:szCs w:val="24"/>
              </w:rPr>
            </w:pPr>
            <w:r w:rsidRPr="00694D9C">
              <w:rPr>
                <w:color w:val="000000"/>
              </w:rPr>
              <w:t>Neatbalstām grozījumu, kas valsts dibināto augstskolu padomes locekļiem paredz tiesības neiesniegt ienākumu deklarācijas. Tas nonāk pilnīgā pretrunā minētā likuma jēgai, jo Augstskolu padomes kompetencē paredzēta budžeta (bieži - simtos miljonu) apstiprināšana un tā izpildes uzraudzība, kā arī citas funkcijas saistībā ar augstskolas finansiālo darbību. Citiem vārdiem, šāds risinājums nozīmē precedentu, kas novedīs arī pie citu valsts amatpersonu ienākumu deklarāciju neiesniegšanas un prasībām attiecīgi mainīt arī citas šī likuma normas, kas nebūtu atbalstāms.</w:t>
            </w:r>
          </w:p>
        </w:tc>
        <w:tc>
          <w:tcPr>
            <w:tcW w:w="2693" w:type="dxa"/>
            <w:tcBorders>
              <w:top w:val="single" w:sz="6" w:space="0" w:color="000000"/>
              <w:left w:val="single" w:sz="6" w:space="0" w:color="000000"/>
              <w:bottom w:val="single" w:sz="6" w:space="0" w:color="000000"/>
              <w:right w:val="single" w:sz="6" w:space="0" w:color="000000"/>
            </w:tcBorders>
          </w:tcPr>
          <w:p w14:paraId="27B86054" w14:textId="00DF3F64" w:rsidR="003407D1" w:rsidRPr="00694D9C" w:rsidRDefault="003407D1" w:rsidP="00273D5E">
            <w:pPr>
              <w:widowControl w:val="0"/>
              <w:pBdr>
                <w:top w:val="nil"/>
                <w:left w:val="nil"/>
                <w:bottom w:val="nil"/>
                <w:right w:val="nil"/>
                <w:between w:val="nil"/>
              </w:pBdr>
              <w:tabs>
                <w:tab w:val="center" w:pos="2307"/>
              </w:tabs>
              <w:jc w:val="both"/>
              <w:rPr>
                <w:color w:val="000000"/>
              </w:rPr>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tc>
        <w:tc>
          <w:tcPr>
            <w:tcW w:w="4820" w:type="dxa"/>
            <w:tcBorders>
              <w:top w:val="single" w:sz="4" w:space="0" w:color="000000"/>
              <w:left w:val="single" w:sz="4" w:space="0" w:color="000000"/>
              <w:bottom w:val="single" w:sz="4" w:space="0" w:color="000000"/>
              <w:right w:val="single" w:sz="4" w:space="0" w:color="000000"/>
            </w:tcBorders>
          </w:tcPr>
          <w:p w14:paraId="67543EE5" w14:textId="77777777" w:rsidR="003407D1" w:rsidRPr="00694D9C" w:rsidRDefault="003407D1" w:rsidP="00273D5E">
            <w:pPr>
              <w:jc w:val="both"/>
            </w:pPr>
            <w:r w:rsidRPr="00694D9C">
              <w:t>1. Papildināt 26. pantu ar (2</w:t>
            </w:r>
            <w:r w:rsidRPr="00694D9C">
              <w:rPr>
                <w:vertAlign w:val="superscript"/>
              </w:rPr>
              <w:t>1</w:t>
            </w:r>
            <w:r w:rsidRPr="00694D9C">
              <w:t>)  daļu šādā redakcijā:</w:t>
            </w:r>
          </w:p>
          <w:p w14:paraId="25FDC2DE" w14:textId="77777777" w:rsidR="003407D1" w:rsidRPr="00694D9C" w:rsidRDefault="003407D1" w:rsidP="00273D5E">
            <w:pPr>
              <w:jc w:val="both"/>
            </w:pPr>
          </w:p>
          <w:p w14:paraId="132972CD" w14:textId="77777777" w:rsidR="003407D1" w:rsidRPr="00694D9C" w:rsidRDefault="003407D1" w:rsidP="003407D1">
            <w:pPr>
              <w:widowControl w:val="0"/>
              <w:pBdr>
                <w:top w:val="nil"/>
                <w:left w:val="nil"/>
                <w:bottom w:val="nil"/>
                <w:right w:val="nil"/>
                <w:between w:val="nil"/>
              </w:pBdr>
              <w:jc w:val="both"/>
              <w:rPr>
                <w:color w:val="000000"/>
                <w:sz w:val="24"/>
                <w:szCs w:val="24"/>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407D1" w:rsidRPr="00694D9C" w14:paraId="0D532DCC" w14:textId="77777777" w:rsidTr="006A0FB2">
        <w:trPr>
          <w:trHeight w:val="552"/>
        </w:trPr>
        <w:tc>
          <w:tcPr>
            <w:tcW w:w="660" w:type="dxa"/>
            <w:tcBorders>
              <w:top w:val="single" w:sz="6" w:space="0" w:color="000000"/>
              <w:left w:val="single" w:sz="6" w:space="0" w:color="000000"/>
              <w:bottom w:val="single" w:sz="6" w:space="0" w:color="000000"/>
              <w:right w:val="single" w:sz="6" w:space="0" w:color="000000"/>
            </w:tcBorders>
          </w:tcPr>
          <w:p w14:paraId="6FB93DAE" w14:textId="77777777" w:rsidR="003407D1" w:rsidRPr="00694D9C" w:rsidRDefault="003407D1" w:rsidP="003407D1">
            <w:pPr>
              <w:widowControl w:val="0"/>
              <w:pBdr>
                <w:top w:val="nil"/>
                <w:left w:val="nil"/>
                <w:bottom w:val="nil"/>
                <w:right w:val="nil"/>
                <w:between w:val="nil"/>
              </w:pBdr>
              <w:ind w:hanging="720"/>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30803DC3" w14:textId="77777777" w:rsidR="003407D1" w:rsidRPr="00694D9C" w:rsidRDefault="003407D1" w:rsidP="003407D1">
            <w:pPr>
              <w:widowControl w:val="0"/>
              <w:pBdr>
                <w:top w:val="nil"/>
                <w:left w:val="nil"/>
                <w:bottom w:val="nil"/>
                <w:right w:val="nil"/>
                <w:between w:val="nil"/>
              </w:pBdr>
              <w:spacing w:before="60"/>
              <w:jc w:val="both"/>
              <w:rPr>
                <w:color w:val="000000"/>
                <w:sz w:val="24"/>
                <w:szCs w:val="24"/>
              </w:rPr>
            </w:pPr>
          </w:p>
        </w:tc>
        <w:tc>
          <w:tcPr>
            <w:tcW w:w="4667" w:type="dxa"/>
            <w:tcBorders>
              <w:top w:val="single" w:sz="6" w:space="0" w:color="000000"/>
              <w:left w:val="single" w:sz="6" w:space="0" w:color="000000"/>
              <w:bottom w:val="single" w:sz="6" w:space="0" w:color="000000"/>
              <w:right w:val="single" w:sz="6" w:space="0" w:color="000000"/>
            </w:tcBorders>
          </w:tcPr>
          <w:p w14:paraId="6613E8D8" w14:textId="77777777" w:rsidR="00D55AAA" w:rsidRPr="00694D9C" w:rsidRDefault="003407D1" w:rsidP="003407D1">
            <w:pPr>
              <w:widowControl w:val="0"/>
              <w:pBdr>
                <w:top w:val="nil"/>
                <w:left w:val="nil"/>
                <w:bottom w:val="nil"/>
                <w:right w:val="nil"/>
                <w:between w:val="nil"/>
              </w:pBdr>
              <w:spacing w:line="276" w:lineRule="auto"/>
              <w:jc w:val="both"/>
              <w:rPr>
                <w:b/>
                <w:color w:val="000000"/>
              </w:rPr>
            </w:pPr>
            <w:r w:rsidRPr="00694D9C">
              <w:rPr>
                <w:b/>
                <w:color w:val="000000"/>
              </w:rPr>
              <w:t>Iebildums:</w:t>
            </w:r>
            <w:r w:rsidR="0087664F" w:rsidRPr="00694D9C">
              <w:rPr>
                <w:b/>
                <w:color w:val="000000"/>
              </w:rPr>
              <w:t xml:space="preserve"> </w:t>
            </w:r>
          </w:p>
          <w:p w14:paraId="7318DC81" w14:textId="39FAF7E3" w:rsidR="00D50586" w:rsidRPr="00694D9C" w:rsidRDefault="00D50586" w:rsidP="00D50586">
            <w:pPr>
              <w:pStyle w:val="Default"/>
              <w:rPr>
                <w:b/>
                <w:bCs/>
                <w:sz w:val="20"/>
                <w:szCs w:val="20"/>
              </w:rPr>
            </w:pPr>
            <w:r w:rsidRPr="00694D9C">
              <w:rPr>
                <w:b/>
                <w:sz w:val="20"/>
                <w:szCs w:val="20"/>
              </w:rPr>
              <w:t xml:space="preserve">Latvijas Universitāšu asociācija (2020.gada 31.marta atzinums Nr. </w:t>
            </w:r>
            <w:r w:rsidRPr="00694D9C">
              <w:rPr>
                <w:sz w:val="20"/>
                <w:szCs w:val="20"/>
              </w:rPr>
              <w:t xml:space="preserve"> </w:t>
            </w:r>
            <w:r w:rsidRPr="00694D9C">
              <w:rPr>
                <w:b/>
                <w:bCs/>
                <w:sz w:val="20"/>
                <w:szCs w:val="20"/>
              </w:rPr>
              <w:t>5-2020</w:t>
            </w:r>
            <w:r w:rsidR="00237B65">
              <w:rPr>
                <w:b/>
                <w:bCs/>
                <w:sz w:val="20"/>
                <w:szCs w:val="20"/>
              </w:rPr>
              <w:t>, Pielikums Nr.4</w:t>
            </w:r>
            <w:r w:rsidRPr="00694D9C">
              <w:rPr>
                <w:b/>
                <w:bCs/>
                <w:sz w:val="20"/>
                <w:szCs w:val="20"/>
              </w:rPr>
              <w:t>):</w:t>
            </w:r>
          </w:p>
          <w:p w14:paraId="42CE3DED" w14:textId="5AE2298F" w:rsidR="003407D1" w:rsidRPr="00694D9C" w:rsidRDefault="0087664F" w:rsidP="00D50586">
            <w:pPr>
              <w:pStyle w:val="Default"/>
              <w:rPr>
                <w:sz w:val="20"/>
                <w:szCs w:val="20"/>
              </w:rPr>
            </w:pPr>
            <w:r w:rsidRPr="00694D9C">
              <w:rPr>
                <w:b/>
                <w:sz w:val="20"/>
                <w:szCs w:val="20"/>
              </w:rPr>
              <w:t>L</w:t>
            </w:r>
            <w:r w:rsidR="00D55AAA" w:rsidRPr="00694D9C">
              <w:rPr>
                <w:b/>
                <w:sz w:val="20"/>
                <w:szCs w:val="20"/>
              </w:rPr>
              <w:t>atvijas Lauksaimniecības universitāte</w:t>
            </w:r>
            <w:r w:rsidR="00D50586" w:rsidRPr="00694D9C">
              <w:rPr>
                <w:b/>
                <w:sz w:val="20"/>
                <w:szCs w:val="20"/>
              </w:rPr>
              <w:t>:</w:t>
            </w:r>
          </w:p>
          <w:p w14:paraId="7D2A9000" w14:textId="77777777" w:rsidR="003407D1" w:rsidRPr="00694D9C" w:rsidRDefault="003407D1" w:rsidP="003407D1">
            <w:pPr>
              <w:pBdr>
                <w:top w:val="nil"/>
                <w:left w:val="nil"/>
                <w:bottom w:val="nil"/>
                <w:right w:val="nil"/>
                <w:between w:val="nil"/>
              </w:pBdr>
              <w:jc w:val="both"/>
              <w:rPr>
                <w:color w:val="000000"/>
              </w:rPr>
            </w:pPr>
            <w:r w:rsidRPr="00694D9C">
              <w:rPr>
                <w:b/>
                <w:color w:val="000000"/>
              </w:rPr>
              <w:t>Neveikt šādu grozījumu (konteksts zemāk)</w:t>
            </w:r>
            <w:r w:rsidRPr="00694D9C">
              <w:rPr>
                <w:color w:val="000000"/>
              </w:rPr>
              <w:t xml:space="preserve">, jo uzskatām, ka augstskolu Padomju locekļiem jāsaglabā visas valsts amatpersonām attiecināmās prasības, īpaši ņemot vērā to, ka to uzdevums būs lemt par budžetu un stratēģiju: </w:t>
            </w:r>
          </w:p>
          <w:p w14:paraId="64E34736" w14:textId="77777777" w:rsidR="003407D1" w:rsidRPr="00694D9C" w:rsidRDefault="003407D1" w:rsidP="003407D1">
            <w:pPr>
              <w:pBdr>
                <w:top w:val="nil"/>
                <w:left w:val="nil"/>
                <w:bottom w:val="nil"/>
                <w:right w:val="nil"/>
                <w:between w:val="nil"/>
              </w:pBdr>
              <w:jc w:val="both"/>
              <w:rPr>
                <w:color w:val="000000"/>
              </w:rPr>
            </w:pPr>
            <w:r w:rsidRPr="00694D9C">
              <w:rPr>
                <w:b/>
                <w:color w:val="000000"/>
              </w:rPr>
              <w:t xml:space="preserve">Grozījumi likumā "Par interešu konflikta novēršanu valsts amatpersonu darbībā" </w:t>
            </w:r>
          </w:p>
          <w:p w14:paraId="7E2FBC27" w14:textId="77777777" w:rsidR="003407D1" w:rsidRPr="00694D9C" w:rsidRDefault="003407D1" w:rsidP="003407D1">
            <w:pPr>
              <w:widowControl w:val="0"/>
              <w:pBdr>
                <w:top w:val="nil"/>
                <w:left w:val="nil"/>
                <w:bottom w:val="nil"/>
                <w:right w:val="nil"/>
                <w:between w:val="nil"/>
              </w:pBdr>
              <w:spacing w:line="276" w:lineRule="auto"/>
              <w:jc w:val="both"/>
              <w:rPr>
                <w:color w:val="000000"/>
                <w:sz w:val="24"/>
                <w:szCs w:val="24"/>
              </w:rPr>
            </w:pPr>
            <w:r w:rsidRPr="00694D9C">
              <w:rPr>
                <w:color w:val="000000"/>
              </w:rPr>
              <w:t xml:space="preserve">“1. Papildināt 23. pantu ar sesto daļu šādā redakcijā: </w:t>
            </w:r>
            <w:r w:rsidRPr="00694D9C">
              <w:rPr>
                <w:color w:val="000000"/>
              </w:rPr>
              <w:lastRenderedPageBreak/>
              <w:t>"(6) Šīs nodaļas noteikumi neattiecas uz šā likuma 4. panta otrajā daļā minētajām valsts amatpersonām – augstskolas padomes locekļiem valsts dibinātās augstskolās.”</w:t>
            </w:r>
          </w:p>
        </w:tc>
        <w:tc>
          <w:tcPr>
            <w:tcW w:w="2693" w:type="dxa"/>
            <w:tcBorders>
              <w:top w:val="single" w:sz="6" w:space="0" w:color="000000"/>
              <w:left w:val="single" w:sz="6" w:space="0" w:color="000000"/>
              <w:bottom w:val="single" w:sz="6" w:space="0" w:color="000000"/>
              <w:right w:val="single" w:sz="6" w:space="0" w:color="000000"/>
            </w:tcBorders>
          </w:tcPr>
          <w:p w14:paraId="085226B2" w14:textId="77777777" w:rsidR="003407D1" w:rsidRPr="00694D9C" w:rsidRDefault="003407D1" w:rsidP="003407D1">
            <w:pPr>
              <w:widowControl w:val="0"/>
              <w:pBdr>
                <w:top w:val="nil"/>
                <w:left w:val="nil"/>
                <w:bottom w:val="nil"/>
                <w:right w:val="nil"/>
                <w:between w:val="nil"/>
              </w:pBdr>
              <w:tabs>
                <w:tab w:val="center" w:pos="2307"/>
              </w:tabs>
              <w:jc w:val="both"/>
              <w:rPr>
                <w:color w:val="000000"/>
              </w:rPr>
            </w:pPr>
            <w:r w:rsidRPr="00694D9C">
              <w:rPr>
                <w:color w:val="000000"/>
              </w:rPr>
              <w:lastRenderedPageBreak/>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52A33E53" w14:textId="2DB32D0C" w:rsidR="003407D1" w:rsidRPr="00694D9C" w:rsidRDefault="003407D1" w:rsidP="003407D1">
            <w:pPr>
              <w:widowControl w:val="0"/>
              <w:pBdr>
                <w:top w:val="nil"/>
                <w:left w:val="nil"/>
                <w:bottom w:val="nil"/>
                <w:right w:val="nil"/>
                <w:between w:val="nil"/>
              </w:pBdr>
              <w:tabs>
                <w:tab w:val="center" w:pos="2307"/>
              </w:tabs>
              <w:jc w:val="both"/>
              <w:rPr>
                <w:color w:val="000000"/>
              </w:rPr>
            </w:pPr>
          </w:p>
        </w:tc>
        <w:tc>
          <w:tcPr>
            <w:tcW w:w="4820" w:type="dxa"/>
            <w:tcBorders>
              <w:top w:val="single" w:sz="4" w:space="0" w:color="000000"/>
              <w:left w:val="single" w:sz="4" w:space="0" w:color="000000"/>
              <w:bottom w:val="single" w:sz="4" w:space="0" w:color="000000"/>
              <w:right w:val="single" w:sz="4" w:space="0" w:color="000000"/>
            </w:tcBorders>
          </w:tcPr>
          <w:p w14:paraId="5B9AD0D0" w14:textId="77777777" w:rsidR="003407D1" w:rsidRPr="00694D9C" w:rsidRDefault="003407D1" w:rsidP="003407D1">
            <w:pPr>
              <w:jc w:val="both"/>
            </w:pPr>
            <w:r w:rsidRPr="00694D9C">
              <w:t>1. Papildināt 26. pantu ar (2</w:t>
            </w:r>
            <w:r w:rsidRPr="00694D9C">
              <w:rPr>
                <w:vertAlign w:val="superscript"/>
              </w:rPr>
              <w:t>1</w:t>
            </w:r>
            <w:r w:rsidRPr="00694D9C">
              <w:t>)  daļu šādā redakcijā:</w:t>
            </w:r>
          </w:p>
          <w:p w14:paraId="5D49B385" w14:textId="77777777" w:rsidR="003407D1" w:rsidRPr="00694D9C" w:rsidRDefault="003407D1" w:rsidP="003407D1">
            <w:pPr>
              <w:jc w:val="both"/>
            </w:pPr>
          </w:p>
          <w:p w14:paraId="6F78EE19" w14:textId="77777777" w:rsidR="003407D1" w:rsidRPr="00694D9C" w:rsidRDefault="003407D1" w:rsidP="003407D1">
            <w:pPr>
              <w:widowControl w:val="0"/>
              <w:pBdr>
                <w:top w:val="nil"/>
                <w:left w:val="nil"/>
                <w:bottom w:val="nil"/>
                <w:right w:val="nil"/>
                <w:between w:val="nil"/>
              </w:pBdr>
              <w:jc w:val="both"/>
              <w:rPr>
                <w:color w:val="000000"/>
                <w:sz w:val="24"/>
                <w:szCs w:val="24"/>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407D1" w:rsidRPr="00694D9C" w14:paraId="757D78A3" w14:textId="77777777" w:rsidTr="006A0FB2">
        <w:trPr>
          <w:trHeight w:val="552"/>
        </w:trPr>
        <w:tc>
          <w:tcPr>
            <w:tcW w:w="660" w:type="dxa"/>
            <w:tcBorders>
              <w:top w:val="single" w:sz="6" w:space="0" w:color="000000"/>
              <w:left w:val="single" w:sz="6" w:space="0" w:color="000000"/>
              <w:bottom w:val="single" w:sz="6" w:space="0" w:color="000000"/>
              <w:right w:val="single" w:sz="6" w:space="0" w:color="000000"/>
            </w:tcBorders>
          </w:tcPr>
          <w:p w14:paraId="4B109033" w14:textId="77777777" w:rsidR="003407D1" w:rsidRPr="00694D9C" w:rsidRDefault="003407D1" w:rsidP="003407D1">
            <w:pPr>
              <w:widowControl w:val="0"/>
              <w:pBdr>
                <w:top w:val="nil"/>
                <w:left w:val="nil"/>
                <w:bottom w:val="nil"/>
                <w:right w:val="nil"/>
                <w:between w:val="nil"/>
              </w:pBdr>
              <w:ind w:hanging="720"/>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5578CAFE" w14:textId="77777777" w:rsidR="003407D1" w:rsidRPr="00694D9C" w:rsidRDefault="003407D1" w:rsidP="003407D1">
            <w:pPr>
              <w:widowControl w:val="0"/>
              <w:pBdr>
                <w:top w:val="nil"/>
                <w:left w:val="nil"/>
                <w:bottom w:val="nil"/>
                <w:right w:val="nil"/>
                <w:between w:val="nil"/>
              </w:pBdr>
              <w:spacing w:before="60"/>
              <w:jc w:val="both"/>
              <w:rPr>
                <w:color w:val="000000"/>
              </w:rPr>
            </w:pPr>
          </w:p>
        </w:tc>
        <w:tc>
          <w:tcPr>
            <w:tcW w:w="4667" w:type="dxa"/>
            <w:tcBorders>
              <w:top w:val="single" w:sz="6" w:space="0" w:color="000000"/>
              <w:left w:val="single" w:sz="6" w:space="0" w:color="000000"/>
              <w:bottom w:val="single" w:sz="6" w:space="0" w:color="000000"/>
              <w:right w:val="single" w:sz="6" w:space="0" w:color="000000"/>
            </w:tcBorders>
          </w:tcPr>
          <w:p w14:paraId="6625AC6A" w14:textId="25B7D01C" w:rsidR="00D55AAA" w:rsidRPr="00694D9C" w:rsidRDefault="003407D1" w:rsidP="003407D1">
            <w:pPr>
              <w:widowControl w:val="0"/>
              <w:pBdr>
                <w:top w:val="nil"/>
                <w:left w:val="nil"/>
                <w:bottom w:val="nil"/>
                <w:right w:val="nil"/>
                <w:between w:val="nil"/>
              </w:pBdr>
              <w:spacing w:line="276" w:lineRule="auto"/>
              <w:jc w:val="both"/>
              <w:rPr>
                <w:b/>
                <w:color w:val="000000"/>
              </w:rPr>
            </w:pPr>
            <w:r w:rsidRPr="00694D9C">
              <w:rPr>
                <w:b/>
                <w:color w:val="000000"/>
              </w:rPr>
              <w:t>Iebildums:</w:t>
            </w:r>
            <w:r w:rsidR="0087664F" w:rsidRPr="00694D9C">
              <w:rPr>
                <w:b/>
                <w:color w:val="000000"/>
              </w:rPr>
              <w:t xml:space="preserve"> </w:t>
            </w:r>
          </w:p>
          <w:p w14:paraId="17B79AAA" w14:textId="3F6A7DB3" w:rsidR="00D50586" w:rsidRPr="00694D9C" w:rsidRDefault="00D50586" w:rsidP="00D50586">
            <w:pPr>
              <w:pStyle w:val="Default"/>
              <w:rPr>
                <w:b/>
                <w:bCs/>
                <w:sz w:val="20"/>
                <w:szCs w:val="20"/>
              </w:rPr>
            </w:pPr>
            <w:r w:rsidRPr="00694D9C">
              <w:rPr>
                <w:b/>
                <w:sz w:val="20"/>
                <w:szCs w:val="20"/>
              </w:rPr>
              <w:t xml:space="preserve">Latvijas Universitāšu asociācija (2020.gada 31.marta atzinums Nr. </w:t>
            </w:r>
            <w:r w:rsidRPr="00694D9C">
              <w:rPr>
                <w:sz w:val="20"/>
                <w:szCs w:val="20"/>
              </w:rPr>
              <w:t xml:space="preserve"> </w:t>
            </w:r>
            <w:r w:rsidRPr="00694D9C">
              <w:rPr>
                <w:b/>
                <w:bCs/>
                <w:sz w:val="20"/>
                <w:szCs w:val="20"/>
              </w:rPr>
              <w:t>5-2020</w:t>
            </w:r>
            <w:r w:rsidR="00237B65">
              <w:rPr>
                <w:b/>
                <w:bCs/>
                <w:sz w:val="20"/>
                <w:szCs w:val="20"/>
              </w:rPr>
              <w:t>, Pielikums Nr.5</w:t>
            </w:r>
            <w:r w:rsidRPr="00694D9C">
              <w:rPr>
                <w:b/>
                <w:bCs/>
                <w:sz w:val="20"/>
                <w:szCs w:val="20"/>
              </w:rPr>
              <w:t>):</w:t>
            </w:r>
          </w:p>
          <w:p w14:paraId="4D094D5B" w14:textId="77777777" w:rsidR="00D50586" w:rsidRPr="00694D9C" w:rsidRDefault="0087664F" w:rsidP="00D50586">
            <w:pPr>
              <w:widowControl w:val="0"/>
              <w:pBdr>
                <w:top w:val="nil"/>
                <w:left w:val="nil"/>
                <w:bottom w:val="nil"/>
                <w:right w:val="nil"/>
                <w:between w:val="nil"/>
              </w:pBdr>
              <w:spacing w:line="276" w:lineRule="auto"/>
              <w:jc w:val="both"/>
              <w:rPr>
                <w:b/>
                <w:color w:val="000000"/>
              </w:rPr>
            </w:pPr>
            <w:r w:rsidRPr="00694D9C">
              <w:rPr>
                <w:b/>
                <w:color w:val="000000"/>
              </w:rPr>
              <w:t>Liep</w:t>
            </w:r>
            <w:r w:rsidR="00EA0956" w:rsidRPr="00694D9C">
              <w:rPr>
                <w:b/>
                <w:color w:val="000000"/>
              </w:rPr>
              <w:t>ājas</w:t>
            </w:r>
            <w:r w:rsidR="00D55AAA" w:rsidRPr="00694D9C">
              <w:rPr>
                <w:b/>
                <w:color w:val="000000"/>
              </w:rPr>
              <w:t xml:space="preserve"> Universitāte </w:t>
            </w:r>
          </w:p>
          <w:p w14:paraId="0DCB5D9A" w14:textId="2F939D61" w:rsidR="003407D1" w:rsidRPr="00694D9C" w:rsidRDefault="003407D1" w:rsidP="00D50586">
            <w:pPr>
              <w:widowControl w:val="0"/>
              <w:pBdr>
                <w:top w:val="nil"/>
                <w:left w:val="nil"/>
                <w:bottom w:val="nil"/>
                <w:right w:val="nil"/>
                <w:between w:val="nil"/>
              </w:pBdr>
              <w:spacing w:line="276" w:lineRule="auto"/>
              <w:jc w:val="both"/>
              <w:rPr>
                <w:color w:val="000000"/>
              </w:rPr>
            </w:pPr>
            <w:r w:rsidRPr="00694D9C">
              <w:rPr>
                <w:color w:val="000000"/>
              </w:rPr>
              <w:t>Nav pamatojuma Padomju locekļu atbrīvošanai no amatpersonas deklarēšanās.</w:t>
            </w:r>
          </w:p>
        </w:tc>
        <w:tc>
          <w:tcPr>
            <w:tcW w:w="2693" w:type="dxa"/>
            <w:tcBorders>
              <w:top w:val="single" w:sz="6" w:space="0" w:color="000000"/>
              <w:left w:val="single" w:sz="6" w:space="0" w:color="000000"/>
              <w:bottom w:val="single" w:sz="6" w:space="0" w:color="000000"/>
              <w:right w:val="single" w:sz="6" w:space="0" w:color="000000"/>
            </w:tcBorders>
          </w:tcPr>
          <w:p w14:paraId="4DD29A50" w14:textId="77777777" w:rsidR="003407D1" w:rsidRPr="00694D9C" w:rsidRDefault="003407D1" w:rsidP="003407D1">
            <w:pPr>
              <w:widowControl w:val="0"/>
              <w:pBdr>
                <w:top w:val="nil"/>
                <w:left w:val="nil"/>
                <w:bottom w:val="nil"/>
                <w:right w:val="nil"/>
                <w:between w:val="nil"/>
              </w:pBdr>
              <w:tabs>
                <w:tab w:val="center" w:pos="2307"/>
              </w:tabs>
              <w:jc w:val="both"/>
              <w:rPr>
                <w:color w:val="000000"/>
              </w:rPr>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2376BFD6" w14:textId="4DD403C5" w:rsidR="003407D1" w:rsidRPr="00694D9C" w:rsidRDefault="003407D1" w:rsidP="003407D1">
            <w:pPr>
              <w:widowControl w:val="0"/>
              <w:pBdr>
                <w:top w:val="nil"/>
                <w:left w:val="nil"/>
                <w:bottom w:val="nil"/>
                <w:right w:val="nil"/>
                <w:between w:val="nil"/>
              </w:pBdr>
              <w:tabs>
                <w:tab w:val="center" w:pos="2307"/>
              </w:tabs>
              <w:jc w:val="both"/>
              <w:rPr>
                <w:color w:val="000000"/>
              </w:rPr>
            </w:pPr>
          </w:p>
        </w:tc>
        <w:tc>
          <w:tcPr>
            <w:tcW w:w="4820" w:type="dxa"/>
            <w:tcBorders>
              <w:top w:val="single" w:sz="4" w:space="0" w:color="000000"/>
              <w:left w:val="single" w:sz="4" w:space="0" w:color="000000"/>
              <w:bottom w:val="single" w:sz="4" w:space="0" w:color="000000"/>
              <w:right w:val="single" w:sz="4" w:space="0" w:color="000000"/>
            </w:tcBorders>
          </w:tcPr>
          <w:p w14:paraId="1DAA473E" w14:textId="77777777" w:rsidR="003407D1" w:rsidRPr="00694D9C" w:rsidRDefault="003407D1" w:rsidP="003407D1">
            <w:pPr>
              <w:jc w:val="both"/>
            </w:pPr>
            <w:r w:rsidRPr="00694D9C">
              <w:t>1. Papildināt 26. pantu ar (2</w:t>
            </w:r>
            <w:r w:rsidRPr="00694D9C">
              <w:rPr>
                <w:vertAlign w:val="superscript"/>
              </w:rPr>
              <w:t>1</w:t>
            </w:r>
            <w:r w:rsidRPr="00694D9C">
              <w:t>)  daļu šādā redakcijā:</w:t>
            </w:r>
          </w:p>
          <w:p w14:paraId="287BC87A" w14:textId="77777777" w:rsidR="003407D1" w:rsidRPr="00694D9C" w:rsidRDefault="003407D1" w:rsidP="003407D1">
            <w:pPr>
              <w:jc w:val="both"/>
            </w:pPr>
          </w:p>
          <w:p w14:paraId="2FC6B794" w14:textId="77777777" w:rsidR="003407D1" w:rsidRPr="00694D9C" w:rsidRDefault="003407D1" w:rsidP="003407D1">
            <w:pPr>
              <w:widowControl w:val="0"/>
              <w:pBdr>
                <w:top w:val="nil"/>
                <w:left w:val="nil"/>
                <w:bottom w:val="nil"/>
                <w:right w:val="nil"/>
                <w:between w:val="nil"/>
              </w:pBdr>
              <w:jc w:val="both"/>
              <w:rPr>
                <w:color w:val="000000"/>
                <w:sz w:val="24"/>
                <w:szCs w:val="24"/>
              </w:rPr>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94DE8" w:rsidRPr="00694D9C" w14:paraId="206ABAE1" w14:textId="77777777" w:rsidTr="006A0FB2">
        <w:trPr>
          <w:trHeight w:val="552"/>
        </w:trPr>
        <w:tc>
          <w:tcPr>
            <w:tcW w:w="660" w:type="dxa"/>
            <w:tcBorders>
              <w:top w:val="single" w:sz="6" w:space="0" w:color="000000"/>
              <w:left w:val="single" w:sz="6" w:space="0" w:color="000000"/>
              <w:bottom w:val="single" w:sz="6" w:space="0" w:color="000000"/>
              <w:right w:val="single" w:sz="6" w:space="0" w:color="000000"/>
            </w:tcBorders>
          </w:tcPr>
          <w:p w14:paraId="5A18D1CC" w14:textId="77777777" w:rsidR="00394DE8" w:rsidRPr="00694D9C" w:rsidRDefault="00394DE8" w:rsidP="003407D1">
            <w:pPr>
              <w:widowControl w:val="0"/>
              <w:pBdr>
                <w:top w:val="nil"/>
                <w:left w:val="nil"/>
                <w:bottom w:val="nil"/>
                <w:right w:val="nil"/>
                <w:between w:val="nil"/>
              </w:pBdr>
              <w:ind w:hanging="720"/>
              <w:rPr>
                <w:color w:val="000000"/>
                <w:sz w:val="24"/>
                <w:szCs w:val="24"/>
              </w:rPr>
            </w:pPr>
          </w:p>
        </w:tc>
        <w:tc>
          <w:tcPr>
            <w:tcW w:w="2470" w:type="dxa"/>
            <w:tcBorders>
              <w:top w:val="single" w:sz="6" w:space="0" w:color="000000"/>
              <w:left w:val="single" w:sz="6" w:space="0" w:color="000000"/>
              <w:bottom w:val="single" w:sz="6" w:space="0" w:color="000000"/>
              <w:right w:val="single" w:sz="6" w:space="0" w:color="000000"/>
            </w:tcBorders>
          </w:tcPr>
          <w:p w14:paraId="05356444" w14:textId="77777777" w:rsidR="00394DE8" w:rsidRPr="00694D9C" w:rsidRDefault="00394DE8" w:rsidP="003407D1">
            <w:pPr>
              <w:widowControl w:val="0"/>
              <w:pBdr>
                <w:top w:val="nil"/>
                <w:left w:val="nil"/>
                <w:bottom w:val="nil"/>
                <w:right w:val="nil"/>
                <w:between w:val="nil"/>
              </w:pBdr>
              <w:spacing w:before="60"/>
              <w:jc w:val="both"/>
              <w:rPr>
                <w:color w:val="000000"/>
              </w:rPr>
            </w:pPr>
          </w:p>
        </w:tc>
        <w:tc>
          <w:tcPr>
            <w:tcW w:w="4667" w:type="dxa"/>
            <w:tcBorders>
              <w:top w:val="single" w:sz="6" w:space="0" w:color="000000"/>
              <w:left w:val="single" w:sz="6" w:space="0" w:color="000000"/>
              <w:bottom w:val="single" w:sz="6" w:space="0" w:color="000000"/>
              <w:right w:val="single" w:sz="6" w:space="0" w:color="000000"/>
            </w:tcBorders>
          </w:tcPr>
          <w:p w14:paraId="35ACB783" w14:textId="77777777" w:rsidR="00394DE8" w:rsidRPr="00694D9C" w:rsidRDefault="00394DE8" w:rsidP="003407D1">
            <w:pPr>
              <w:widowControl w:val="0"/>
              <w:pBdr>
                <w:top w:val="nil"/>
                <w:left w:val="nil"/>
                <w:bottom w:val="nil"/>
                <w:right w:val="nil"/>
                <w:between w:val="nil"/>
              </w:pBdr>
              <w:spacing w:line="276" w:lineRule="auto"/>
              <w:jc w:val="both"/>
              <w:rPr>
                <w:b/>
                <w:color w:val="000000"/>
              </w:rPr>
            </w:pPr>
            <w:r w:rsidRPr="00694D9C">
              <w:rPr>
                <w:b/>
                <w:color w:val="000000"/>
              </w:rPr>
              <w:t>Iebildums:</w:t>
            </w:r>
          </w:p>
          <w:p w14:paraId="2DF74FE1" w14:textId="74DA1A11" w:rsidR="00394DE8" w:rsidRPr="00694D9C" w:rsidRDefault="00394DE8" w:rsidP="003407D1">
            <w:pPr>
              <w:widowControl w:val="0"/>
              <w:pBdr>
                <w:top w:val="nil"/>
                <w:left w:val="nil"/>
                <w:bottom w:val="nil"/>
                <w:right w:val="nil"/>
                <w:between w:val="nil"/>
              </w:pBdr>
              <w:spacing w:line="276" w:lineRule="auto"/>
              <w:jc w:val="both"/>
              <w:rPr>
                <w:b/>
                <w:bCs/>
                <w:color w:val="000000"/>
              </w:rPr>
            </w:pPr>
            <w:r w:rsidRPr="00694D9C">
              <w:rPr>
                <w:b/>
                <w:color w:val="000000"/>
              </w:rPr>
              <w:t>Latvijas Koledžu asociācija (LKA)</w:t>
            </w:r>
            <w:r w:rsidR="003C2E20" w:rsidRPr="00694D9C">
              <w:rPr>
                <w:b/>
                <w:color w:val="000000"/>
              </w:rPr>
              <w:t xml:space="preserve"> (2020.gada 23.marta atzinums</w:t>
            </w:r>
            <w:r w:rsidR="00D50586" w:rsidRPr="00694D9C">
              <w:rPr>
                <w:b/>
                <w:color w:val="000000"/>
              </w:rPr>
              <w:t xml:space="preserve"> Nr. 1-04/15</w:t>
            </w:r>
            <w:r w:rsidR="003C2E20" w:rsidRPr="00694D9C">
              <w:rPr>
                <w:b/>
                <w:bCs/>
              </w:rPr>
              <w:t>)</w:t>
            </w:r>
            <w:r w:rsidRPr="00694D9C">
              <w:rPr>
                <w:b/>
                <w:bCs/>
                <w:color w:val="000000"/>
              </w:rPr>
              <w:t>:</w:t>
            </w:r>
          </w:p>
          <w:p w14:paraId="2BD17FB2" w14:textId="77777777" w:rsidR="003C2E20" w:rsidRPr="00694D9C" w:rsidRDefault="003C2E20" w:rsidP="003407D1">
            <w:pPr>
              <w:widowControl w:val="0"/>
              <w:pBdr>
                <w:top w:val="nil"/>
                <w:left w:val="nil"/>
                <w:bottom w:val="nil"/>
                <w:right w:val="nil"/>
                <w:between w:val="nil"/>
              </w:pBdr>
              <w:spacing w:line="276" w:lineRule="auto"/>
              <w:jc w:val="both"/>
              <w:rPr>
                <w:b/>
                <w:color w:val="000000"/>
              </w:rPr>
            </w:pPr>
          </w:p>
          <w:p w14:paraId="1C3CD42B" w14:textId="2D53718F" w:rsidR="00394DE8" w:rsidRPr="00694D9C" w:rsidRDefault="00394DE8" w:rsidP="003C2E20">
            <w:pPr>
              <w:autoSpaceDE w:val="0"/>
              <w:autoSpaceDN w:val="0"/>
              <w:adjustRightInd w:val="0"/>
              <w:jc w:val="both"/>
            </w:pPr>
            <w:r w:rsidRPr="00694D9C">
              <w:t>LKA uzskata,</w:t>
            </w:r>
            <w:r w:rsidR="003C2E20" w:rsidRPr="00694D9C">
              <w:t xml:space="preserve"> </w:t>
            </w:r>
            <w:r w:rsidRPr="00694D9C">
              <w:t>ka nav atbalstāmi grozījumi likumā "Par intere5u konflikta novēršanu valsts</w:t>
            </w:r>
          </w:p>
          <w:p w14:paraId="338F8945" w14:textId="77777777" w:rsidR="00394DE8" w:rsidRPr="00694D9C" w:rsidRDefault="00394DE8" w:rsidP="003C2E20">
            <w:pPr>
              <w:autoSpaceDE w:val="0"/>
              <w:autoSpaceDN w:val="0"/>
              <w:adjustRightInd w:val="0"/>
              <w:jc w:val="both"/>
            </w:pPr>
            <w:r w:rsidRPr="00694D9C">
              <w:t>amatpersonu darbība", kas paredz izņēmumu attiecībā uz valsts dibin</w:t>
            </w:r>
            <w:r w:rsidR="003C2E20" w:rsidRPr="00694D9C">
              <w:t>ā</w:t>
            </w:r>
            <w:r w:rsidRPr="00694D9C">
              <w:t>to augstskolu padomes locekļiem, nosakot, ka šīm valsts amatpersonām nav jāiesniedz valsts amatpersonas nekāda veida</w:t>
            </w:r>
            <w:r w:rsidR="003C2E20" w:rsidRPr="00694D9C">
              <w:t xml:space="preserve"> </w:t>
            </w:r>
            <w:r w:rsidRPr="00694D9C">
              <w:t>deklarācijas. Tas ir pretrunā ne tikai minētā likuma jēgai, bet ar</w:t>
            </w:r>
            <w:r w:rsidR="003C2E20" w:rsidRPr="00694D9C">
              <w:t xml:space="preserve">ī </w:t>
            </w:r>
            <w:r w:rsidRPr="00694D9C">
              <w:t xml:space="preserve"> sabiedrības interesēm. Augstskolu padomes un tās locekļu kompetencē paredzēta augstskolu vairāku miljonu budžeta apstiprināšana un to izpildes uzraudzība; augstskolas atalgojuma politikas apstiprināšana, rektora</w:t>
            </w:r>
            <w:r w:rsidR="003C2E20" w:rsidRPr="00694D9C">
              <w:t xml:space="preserve"> </w:t>
            </w:r>
            <w:r w:rsidRPr="00694D9C">
              <w:t>atalgojuma noteikšana u.c., kas ir daudz atbildīgākas funkcijas nekā lielai daļai valsts amatpersonu, kuras iesniedz un kurām ir jāiesniedz ienākumu deklarācijas. Tādā gadījumā būtu jāpārskata arī</w:t>
            </w:r>
            <w:r w:rsidR="003C2E20" w:rsidRPr="00694D9C">
              <w:t xml:space="preserve"> </w:t>
            </w:r>
            <w:r w:rsidRPr="00694D9C">
              <w:t>citu valsts amatpersonu pienākums iesniegt deklarācijas, t.sk. augst</w:t>
            </w:r>
            <w:r w:rsidR="003C2E20" w:rsidRPr="00694D9C">
              <w:t>ākās</w:t>
            </w:r>
            <w:r w:rsidRPr="00694D9C">
              <w:t xml:space="preserve"> izgl</w:t>
            </w:r>
            <w:r w:rsidR="003C2E20" w:rsidRPr="00694D9C">
              <w:t>ītība</w:t>
            </w:r>
            <w:r w:rsidRPr="00694D9C">
              <w:t>s instit</w:t>
            </w:r>
            <w:r w:rsidR="003C2E20" w:rsidRPr="00694D9C">
              <w:t>ūciju</w:t>
            </w:r>
            <w:r w:rsidRPr="00694D9C">
              <w:t xml:space="preserve"> valsts</w:t>
            </w:r>
            <w:r w:rsidR="003C2E20" w:rsidRPr="00694D9C">
              <w:t xml:space="preserve"> </w:t>
            </w:r>
            <w:r w:rsidRPr="00694D9C">
              <w:t>eks</w:t>
            </w:r>
            <w:r w:rsidR="003C2E20" w:rsidRPr="00694D9C">
              <w:t>ā</w:t>
            </w:r>
            <w:r w:rsidRPr="00694D9C">
              <w:t>menu komisiju prie</w:t>
            </w:r>
            <w:r w:rsidR="003C2E20" w:rsidRPr="00694D9C">
              <w:t>kšsēdētājiem</w:t>
            </w:r>
            <w:r w:rsidRPr="00694D9C">
              <w:t>, priv</w:t>
            </w:r>
            <w:r w:rsidR="003C2E20" w:rsidRPr="00694D9C">
              <w:t>āto</w:t>
            </w:r>
            <w:r w:rsidRPr="00694D9C">
              <w:t xml:space="preserve"> koled</w:t>
            </w:r>
            <w:r w:rsidR="003C2E20" w:rsidRPr="00694D9C">
              <w:t>ž</w:t>
            </w:r>
            <w:r w:rsidRPr="00694D9C">
              <w:t>u vad</w:t>
            </w:r>
            <w:r w:rsidR="003C2E20" w:rsidRPr="00694D9C">
              <w:t>ītā</w:t>
            </w:r>
            <w:r w:rsidRPr="00694D9C">
              <w:t>jiem un daudziem citiem, kuru darb</w:t>
            </w:r>
            <w:r w:rsidR="003C2E20" w:rsidRPr="00694D9C">
              <w:t>ī</w:t>
            </w:r>
            <w:r w:rsidRPr="00694D9C">
              <w:t>ba</w:t>
            </w:r>
            <w:r w:rsidR="003C2E20" w:rsidRPr="00694D9C">
              <w:t xml:space="preserve"> </w:t>
            </w:r>
            <w:r w:rsidRPr="00694D9C">
              <w:t xml:space="preserve">ir </w:t>
            </w:r>
            <w:r w:rsidR="003C2E20" w:rsidRPr="00694D9C">
              <w:t>ā</w:t>
            </w:r>
            <w:r w:rsidRPr="00694D9C">
              <w:t>rpus augst</w:t>
            </w:r>
            <w:r w:rsidR="003C2E20" w:rsidRPr="00694D9C">
              <w:t>ā</w:t>
            </w:r>
            <w:r w:rsidRPr="00694D9C">
              <w:t>k</w:t>
            </w:r>
            <w:r w:rsidR="003C2E20" w:rsidRPr="00694D9C">
              <w:t>ā</w:t>
            </w:r>
            <w:r w:rsidRPr="00694D9C">
              <w:t>s izgl</w:t>
            </w:r>
            <w:r w:rsidR="003C2E20" w:rsidRPr="00694D9C">
              <w:t>ītība</w:t>
            </w:r>
            <w:r w:rsidRPr="00694D9C">
              <w:t>s jomas.</w:t>
            </w:r>
          </w:p>
          <w:p w14:paraId="0A8305C6" w14:textId="77777777" w:rsidR="003C2E20" w:rsidRPr="00694D9C" w:rsidRDefault="003C2E20" w:rsidP="003C2E20">
            <w:pPr>
              <w:autoSpaceDE w:val="0"/>
              <w:autoSpaceDN w:val="0"/>
              <w:adjustRightInd w:val="0"/>
              <w:jc w:val="both"/>
            </w:pPr>
          </w:p>
          <w:p w14:paraId="5E02D7F8" w14:textId="33CF269A" w:rsidR="003C2E20" w:rsidRPr="00694D9C" w:rsidRDefault="003C2E20" w:rsidP="003C2E20">
            <w:pPr>
              <w:autoSpaceDE w:val="0"/>
              <w:autoSpaceDN w:val="0"/>
              <w:adjustRightInd w:val="0"/>
              <w:jc w:val="both"/>
              <w:rPr>
                <w:b/>
                <w:bCs/>
              </w:rPr>
            </w:pPr>
            <w:r w:rsidRPr="00694D9C">
              <w:rPr>
                <w:b/>
                <w:bCs/>
              </w:rPr>
              <w:t>Latvijas Koledžu asociācija (2020.gada 23.aprīļa e-pasta atzinums):</w:t>
            </w:r>
          </w:p>
          <w:p w14:paraId="2D08AD1A" w14:textId="77777777" w:rsidR="003C2E20" w:rsidRPr="00694D9C" w:rsidRDefault="003C2E20" w:rsidP="003C2E20">
            <w:pPr>
              <w:autoSpaceDE w:val="0"/>
              <w:autoSpaceDN w:val="0"/>
              <w:adjustRightInd w:val="0"/>
              <w:jc w:val="both"/>
            </w:pPr>
          </w:p>
          <w:p w14:paraId="6C54406B" w14:textId="1223C9B9" w:rsidR="003C2E20" w:rsidRPr="00694D9C" w:rsidRDefault="003C2E20" w:rsidP="003C2E20">
            <w:pPr>
              <w:autoSpaceDE w:val="0"/>
              <w:autoSpaceDN w:val="0"/>
              <w:adjustRightInd w:val="0"/>
              <w:jc w:val="both"/>
            </w:pPr>
            <w:r w:rsidRPr="00694D9C">
              <w:t>Latvijas Koledžu asociācija ir iepazinusies ar atkārtotai saskaņošanai  atsūtītajiem precizētajiem likumprojektiem „Grozījumi Augstskolu likumā” (VSS-227) un “Grozījumi likumā “Par interešu konflikta novēršanu valsts amatpersonu darbībā”” (VSS-228).</w:t>
            </w:r>
            <w:r w:rsidRPr="00694D9C">
              <w:br/>
              <w:t>Priecājamies, ka daļēji ticis ņemts vērā LKA</w:t>
            </w:r>
            <w:r w:rsidRPr="00694D9C">
              <w:rPr>
                <w:sz w:val="24"/>
                <w:szCs w:val="24"/>
              </w:rPr>
              <w:t xml:space="preserve"> </w:t>
            </w:r>
            <w:r w:rsidRPr="00694D9C">
              <w:t>23. martā nosūtītais priekšlikums par augstskolu padomju locekļu deklarācijām. Latvijas Koledžu asociācija uzskata, ka par pārējiem LKA priekšlikumiem, kuri grozījumu precizēšanas posmā nav atbalstīti,  diskusijas būtu jāturpina.</w:t>
            </w:r>
          </w:p>
        </w:tc>
        <w:tc>
          <w:tcPr>
            <w:tcW w:w="2693" w:type="dxa"/>
            <w:tcBorders>
              <w:top w:val="single" w:sz="6" w:space="0" w:color="000000"/>
              <w:left w:val="single" w:sz="6" w:space="0" w:color="000000"/>
              <w:bottom w:val="single" w:sz="6" w:space="0" w:color="000000"/>
              <w:right w:val="single" w:sz="6" w:space="0" w:color="000000"/>
            </w:tcBorders>
          </w:tcPr>
          <w:p w14:paraId="4423889C" w14:textId="77777777" w:rsidR="00394DE8" w:rsidRPr="00694D9C" w:rsidRDefault="00394DE8" w:rsidP="003407D1">
            <w:pPr>
              <w:widowControl w:val="0"/>
              <w:pBdr>
                <w:top w:val="nil"/>
                <w:left w:val="nil"/>
                <w:bottom w:val="nil"/>
                <w:right w:val="nil"/>
                <w:between w:val="nil"/>
              </w:pBdr>
              <w:tabs>
                <w:tab w:val="center" w:pos="2307"/>
              </w:tabs>
              <w:jc w:val="both"/>
              <w:rPr>
                <w:color w:val="000000"/>
              </w:rPr>
            </w:pPr>
          </w:p>
          <w:p w14:paraId="223C9E3E" w14:textId="77777777" w:rsidR="00883EDE" w:rsidRPr="00694D9C" w:rsidRDefault="00883EDE" w:rsidP="00883EDE">
            <w:pPr>
              <w:widowControl w:val="0"/>
              <w:pBdr>
                <w:top w:val="nil"/>
                <w:left w:val="nil"/>
                <w:bottom w:val="nil"/>
                <w:right w:val="nil"/>
                <w:between w:val="nil"/>
              </w:pBdr>
              <w:tabs>
                <w:tab w:val="center" w:pos="2307"/>
              </w:tabs>
              <w:jc w:val="both"/>
              <w:rPr>
                <w:color w:val="000000"/>
              </w:rPr>
            </w:pPr>
            <w:r w:rsidRPr="00694D9C">
              <w:rPr>
                <w:color w:val="000000"/>
              </w:rPr>
              <w:t>Iebildums ir izskatīts, un likumprojekta 1.pants ir izteikts jaunā redakcijā, papildinot</w:t>
            </w:r>
            <w:r w:rsidRPr="00694D9C">
              <w:t xml:space="preserve"> likuma “Par interešu konflikta novēršanu valsts amatpersonu darbībā” 26.pantu ar jaunu (2</w:t>
            </w:r>
            <w:r w:rsidRPr="00694D9C">
              <w:rPr>
                <w:vertAlign w:val="superscript"/>
              </w:rPr>
              <w:t>1</w:t>
            </w:r>
            <w:r w:rsidRPr="00694D9C">
              <w:t>) daļu</w:t>
            </w:r>
          </w:p>
          <w:p w14:paraId="77384027" w14:textId="063F4415" w:rsidR="00883EDE" w:rsidRPr="00694D9C" w:rsidRDefault="00883EDE" w:rsidP="003407D1">
            <w:pPr>
              <w:widowControl w:val="0"/>
              <w:pBdr>
                <w:top w:val="nil"/>
                <w:left w:val="nil"/>
                <w:bottom w:val="nil"/>
                <w:right w:val="nil"/>
                <w:between w:val="nil"/>
              </w:pBdr>
              <w:tabs>
                <w:tab w:val="center" w:pos="2307"/>
              </w:tabs>
              <w:jc w:val="both"/>
              <w:rPr>
                <w:color w:val="000000"/>
              </w:rPr>
            </w:pPr>
          </w:p>
        </w:tc>
        <w:tc>
          <w:tcPr>
            <w:tcW w:w="4820" w:type="dxa"/>
            <w:tcBorders>
              <w:top w:val="single" w:sz="4" w:space="0" w:color="000000"/>
              <w:left w:val="single" w:sz="4" w:space="0" w:color="000000"/>
              <w:bottom w:val="single" w:sz="4" w:space="0" w:color="000000"/>
              <w:right w:val="single" w:sz="4" w:space="0" w:color="000000"/>
            </w:tcBorders>
          </w:tcPr>
          <w:p w14:paraId="301BB69E" w14:textId="77777777" w:rsidR="00394DE8" w:rsidRPr="00694D9C" w:rsidRDefault="00394DE8" w:rsidP="003407D1">
            <w:pPr>
              <w:jc w:val="both"/>
            </w:pPr>
          </w:p>
          <w:p w14:paraId="32398E3C" w14:textId="77777777" w:rsidR="00883EDE" w:rsidRPr="00694D9C" w:rsidRDefault="00883EDE" w:rsidP="00883EDE">
            <w:pPr>
              <w:jc w:val="both"/>
            </w:pPr>
            <w:r w:rsidRPr="00694D9C">
              <w:t>1. Papildināt 26. pantu ar (2</w:t>
            </w:r>
            <w:r w:rsidRPr="00694D9C">
              <w:rPr>
                <w:vertAlign w:val="superscript"/>
              </w:rPr>
              <w:t>1</w:t>
            </w:r>
            <w:r w:rsidRPr="00694D9C">
              <w:t>)  daļu šādā redakcijā:</w:t>
            </w:r>
          </w:p>
          <w:p w14:paraId="65126E88" w14:textId="77777777" w:rsidR="00883EDE" w:rsidRPr="00694D9C" w:rsidRDefault="00883EDE" w:rsidP="00883EDE">
            <w:pPr>
              <w:jc w:val="both"/>
            </w:pPr>
          </w:p>
          <w:p w14:paraId="44021EF7" w14:textId="0F275657" w:rsidR="00883EDE" w:rsidRPr="00694D9C" w:rsidRDefault="00883EDE" w:rsidP="00883EDE">
            <w:pPr>
              <w:jc w:val="both"/>
            </w:pPr>
            <w:r w:rsidRPr="00694D9C">
              <w:t>"(2</w:t>
            </w:r>
            <w:r w:rsidRPr="00694D9C">
              <w:rPr>
                <w:vertAlign w:val="superscript"/>
              </w:rPr>
              <w:t>1</w:t>
            </w:r>
            <w:r w:rsidRPr="00694D9C">
              <w:t>) Valsts dibinātu augstskolu padomes locekļu, padomes locekļu šā likuma 4.panta pirmās daļas 18.punktā un 19.punktā un 19</w:t>
            </w:r>
            <w:r w:rsidRPr="00694D9C">
              <w:rPr>
                <w:vertAlign w:val="superscript"/>
              </w:rPr>
              <w:t>1</w:t>
            </w:r>
            <w:r w:rsidRPr="00694D9C">
              <w:t>.punktā minētajās kapitālsabiedrībās valsts amatpersonas deklarācijas publiskojamā daļā ietver informāciju par ienākumiem, kas gūti no institūcijām par valsts amatpersonas pienākumu izpildi, un informāciju par citiem amatiem, uzņēmuma līgumiem un pilnvarojuma līgumiem atbilstoši šā likuma 24.panta pirmās daļas 3.punktam."</w:t>
            </w:r>
          </w:p>
        </w:tc>
      </w:tr>
      <w:tr w:rsidR="003407D1" w:rsidRPr="00694D9C" w14:paraId="54FD4025" w14:textId="77777777" w:rsidTr="006A0FB2">
        <w:trPr>
          <w:gridAfter w:val="3"/>
          <w:wAfter w:w="12180" w:type="dxa"/>
        </w:trPr>
        <w:tc>
          <w:tcPr>
            <w:tcW w:w="3130" w:type="dxa"/>
            <w:gridSpan w:val="2"/>
            <w:tcBorders>
              <w:top w:val="nil"/>
              <w:left w:val="nil"/>
              <w:bottom w:val="nil"/>
              <w:right w:val="nil"/>
            </w:tcBorders>
            <w:shd w:val="clear" w:color="auto" w:fill="auto"/>
          </w:tcPr>
          <w:p w14:paraId="6989F72E" w14:textId="77777777" w:rsidR="003407D1" w:rsidRPr="00694D9C" w:rsidRDefault="003407D1" w:rsidP="003407D1">
            <w:pPr>
              <w:widowControl w:val="0"/>
              <w:pBdr>
                <w:top w:val="nil"/>
                <w:left w:val="nil"/>
                <w:bottom w:val="nil"/>
                <w:right w:val="nil"/>
                <w:between w:val="nil"/>
              </w:pBdr>
              <w:rPr>
                <w:color w:val="000000"/>
                <w:sz w:val="24"/>
                <w:szCs w:val="24"/>
              </w:rPr>
            </w:pPr>
          </w:p>
          <w:p w14:paraId="6CDC8430" w14:textId="77777777" w:rsidR="003407D1" w:rsidRPr="00694D9C" w:rsidRDefault="003407D1" w:rsidP="003407D1">
            <w:pPr>
              <w:widowControl w:val="0"/>
              <w:pBdr>
                <w:top w:val="nil"/>
                <w:left w:val="nil"/>
                <w:bottom w:val="nil"/>
                <w:right w:val="nil"/>
                <w:between w:val="nil"/>
              </w:pBdr>
              <w:rPr>
                <w:color w:val="000000"/>
                <w:sz w:val="24"/>
                <w:szCs w:val="24"/>
              </w:rPr>
            </w:pPr>
          </w:p>
          <w:p w14:paraId="62C81587" w14:textId="77777777" w:rsidR="003407D1" w:rsidRPr="00694D9C" w:rsidRDefault="003407D1" w:rsidP="003407D1">
            <w:pPr>
              <w:widowControl w:val="0"/>
              <w:pBdr>
                <w:top w:val="nil"/>
                <w:left w:val="nil"/>
                <w:bottom w:val="nil"/>
                <w:right w:val="nil"/>
                <w:between w:val="nil"/>
              </w:pBdr>
              <w:rPr>
                <w:color w:val="000000"/>
                <w:sz w:val="24"/>
                <w:szCs w:val="24"/>
              </w:rPr>
            </w:pPr>
          </w:p>
          <w:p w14:paraId="30EED20E" w14:textId="77777777" w:rsidR="003407D1" w:rsidRPr="00694D9C" w:rsidRDefault="003407D1" w:rsidP="003407D1">
            <w:pPr>
              <w:widowControl w:val="0"/>
              <w:pBdr>
                <w:top w:val="nil"/>
                <w:left w:val="nil"/>
                <w:bottom w:val="nil"/>
                <w:right w:val="nil"/>
                <w:between w:val="nil"/>
              </w:pBdr>
              <w:rPr>
                <w:color w:val="000000"/>
                <w:sz w:val="24"/>
                <w:szCs w:val="24"/>
              </w:rPr>
            </w:pPr>
            <w:r w:rsidRPr="00694D9C">
              <w:rPr>
                <w:color w:val="000000"/>
                <w:sz w:val="24"/>
                <w:szCs w:val="24"/>
              </w:rPr>
              <w:t>Atbildīgā amatpersona</w:t>
            </w:r>
          </w:p>
        </w:tc>
      </w:tr>
      <w:tr w:rsidR="003407D1" w:rsidRPr="00694D9C" w14:paraId="224B2542" w14:textId="77777777" w:rsidTr="006A0FB2">
        <w:trPr>
          <w:gridAfter w:val="3"/>
          <w:wAfter w:w="12180" w:type="dxa"/>
        </w:trPr>
        <w:tc>
          <w:tcPr>
            <w:tcW w:w="3130" w:type="dxa"/>
            <w:gridSpan w:val="2"/>
            <w:tcBorders>
              <w:top w:val="nil"/>
              <w:left w:val="nil"/>
              <w:bottom w:val="nil"/>
              <w:right w:val="nil"/>
            </w:tcBorders>
            <w:shd w:val="clear" w:color="auto" w:fill="auto"/>
          </w:tcPr>
          <w:p w14:paraId="1292BC36" w14:textId="77777777" w:rsidR="003407D1" w:rsidRPr="00694D9C" w:rsidRDefault="003407D1" w:rsidP="003407D1">
            <w:pPr>
              <w:widowControl w:val="0"/>
              <w:pBdr>
                <w:top w:val="nil"/>
                <w:left w:val="nil"/>
                <w:bottom w:val="nil"/>
                <w:right w:val="nil"/>
                <w:between w:val="nil"/>
              </w:pBdr>
              <w:ind w:firstLine="720"/>
              <w:rPr>
                <w:color w:val="000000"/>
                <w:sz w:val="24"/>
                <w:szCs w:val="24"/>
              </w:rPr>
            </w:pPr>
          </w:p>
        </w:tc>
      </w:tr>
      <w:tr w:rsidR="003407D1" w:rsidRPr="00694D9C" w14:paraId="4FBA940D" w14:textId="77777777" w:rsidTr="006A0FB2">
        <w:trPr>
          <w:gridAfter w:val="3"/>
          <w:wAfter w:w="12180" w:type="dxa"/>
        </w:trPr>
        <w:tc>
          <w:tcPr>
            <w:tcW w:w="3130" w:type="dxa"/>
            <w:gridSpan w:val="2"/>
            <w:tcBorders>
              <w:top w:val="nil"/>
              <w:left w:val="nil"/>
              <w:bottom w:val="nil"/>
              <w:right w:val="nil"/>
            </w:tcBorders>
            <w:shd w:val="clear" w:color="auto" w:fill="auto"/>
          </w:tcPr>
          <w:p w14:paraId="37E10CF3" w14:textId="77777777" w:rsidR="003407D1" w:rsidRPr="00694D9C" w:rsidRDefault="003407D1" w:rsidP="003407D1">
            <w:pPr>
              <w:widowControl w:val="0"/>
              <w:pBdr>
                <w:top w:val="nil"/>
                <w:left w:val="nil"/>
                <w:bottom w:val="nil"/>
                <w:right w:val="nil"/>
                <w:between w:val="nil"/>
              </w:pBdr>
              <w:ind w:firstLine="720"/>
              <w:rPr>
                <w:color w:val="000000"/>
                <w:sz w:val="24"/>
                <w:szCs w:val="24"/>
              </w:rPr>
            </w:pPr>
          </w:p>
        </w:tc>
      </w:tr>
      <w:tr w:rsidR="003407D1" w:rsidRPr="00694D9C" w14:paraId="69ABD208" w14:textId="77777777" w:rsidTr="006A0FB2">
        <w:trPr>
          <w:gridAfter w:val="3"/>
          <w:wAfter w:w="12180" w:type="dxa"/>
        </w:trPr>
        <w:tc>
          <w:tcPr>
            <w:tcW w:w="3130" w:type="dxa"/>
            <w:gridSpan w:val="2"/>
            <w:tcBorders>
              <w:top w:val="nil"/>
              <w:left w:val="nil"/>
              <w:bottom w:val="nil"/>
              <w:right w:val="nil"/>
            </w:tcBorders>
            <w:shd w:val="clear" w:color="auto" w:fill="auto"/>
          </w:tcPr>
          <w:p w14:paraId="43CEA564" w14:textId="77777777" w:rsidR="003407D1" w:rsidRPr="00694D9C" w:rsidRDefault="003407D1" w:rsidP="003407D1">
            <w:pPr>
              <w:widowControl w:val="0"/>
              <w:pBdr>
                <w:top w:val="nil"/>
                <w:left w:val="nil"/>
                <w:bottom w:val="nil"/>
                <w:right w:val="nil"/>
                <w:between w:val="nil"/>
              </w:pBdr>
              <w:ind w:firstLine="720"/>
              <w:rPr>
                <w:color w:val="000000"/>
                <w:sz w:val="24"/>
                <w:szCs w:val="24"/>
              </w:rPr>
            </w:pPr>
          </w:p>
        </w:tc>
      </w:tr>
    </w:tbl>
    <w:p w14:paraId="7FA55B8A"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Dace Jansone</w:t>
      </w:r>
    </w:p>
    <w:tbl>
      <w:tblPr>
        <w:tblStyle w:val="a3"/>
        <w:tblW w:w="8268" w:type="dxa"/>
        <w:tblInd w:w="-115" w:type="dxa"/>
        <w:tblLayout w:type="fixed"/>
        <w:tblLook w:val="0000" w:firstRow="0" w:lastRow="0" w:firstColumn="0" w:lastColumn="0" w:noHBand="0" w:noVBand="0"/>
      </w:tblPr>
      <w:tblGrid>
        <w:gridCol w:w="8268"/>
      </w:tblGrid>
      <w:tr w:rsidR="00E647F3" w:rsidRPr="00694D9C" w14:paraId="24CC24FE" w14:textId="77777777">
        <w:tc>
          <w:tcPr>
            <w:tcW w:w="8268" w:type="dxa"/>
            <w:tcBorders>
              <w:top w:val="single" w:sz="4" w:space="0" w:color="000000"/>
            </w:tcBorders>
          </w:tcPr>
          <w:p w14:paraId="05B5A6C9"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(par projektu atbildīgās amatpersonas vārds un uzvārds)</w:t>
            </w:r>
          </w:p>
        </w:tc>
      </w:tr>
      <w:tr w:rsidR="00E647F3" w:rsidRPr="00694D9C" w14:paraId="0059A508" w14:textId="77777777">
        <w:tc>
          <w:tcPr>
            <w:tcW w:w="8268" w:type="dxa"/>
            <w:tcBorders>
              <w:bottom w:val="single" w:sz="4" w:space="0" w:color="000000"/>
            </w:tcBorders>
          </w:tcPr>
          <w:p w14:paraId="46B3F20D"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Augstākās izglītības, zinātnes un inovāciju departamenta direktora vietniece</w:t>
            </w:r>
          </w:p>
        </w:tc>
      </w:tr>
      <w:tr w:rsidR="00E647F3" w:rsidRPr="00694D9C" w14:paraId="11206987" w14:textId="77777777">
        <w:tc>
          <w:tcPr>
            <w:tcW w:w="8268" w:type="dxa"/>
            <w:tcBorders>
              <w:top w:val="single" w:sz="4" w:space="0" w:color="000000"/>
            </w:tcBorders>
          </w:tcPr>
          <w:p w14:paraId="0A1CE240"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(amats)</w:t>
            </w:r>
          </w:p>
        </w:tc>
      </w:tr>
      <w:tr w:rsidR="00E647F3" w:rsidRPr="00694D9C" w14:paraId="0F28F91D" w14:textId="77777777">
        <w:tc>
          <w:tcPr>
            <w:tcW w:w="8268" w:type="dxa"/>
            <w:tcBorders>
              <w:bottom w:val="single" w:sz="4" w:space="0" w:color="000000"/>
            </w:tcBorders>
          </w:tcPr>
          <w:p w14:paraId="237D0B58"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67047785</w:t>
            </w:r>
          </w:p>
        </w:tc>
      </w:tr>
      <w:tr w:rsidR="00E647F3" w:rsidRPr="00694D9C" w14:paraId="675EA24E" w14:textId="77777777">
        <w:tc>
          <w:tcPr>
            <w:tcW w:w="8268" w:type="dxa"/>
            <w:tcBorders>
              <w:top w:val="single" w:sz="4" w:space="0" w:color="000000"/>
            </w:tcBorders>
          </w:tcPr>
          <w:p w14:paraId="31E989F7"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(tālruņa un faksa numurs)</w:t>
            </w:r>
          </w:p>
        </w:tc>
      </w:tr>
      <w:tr w:rsidR="00E647F3" w:rsidRPr="00694D9C" w14:paraId="001F88EE" w14:textId="77777777">
        <w:tc>
          <w:tcPr>
            <w:tcW w:w="8268" w:type="dxa"/>
            <w:tcBorders>
              <w:bottom w:val="single" w:sz="4" w:space="0" w:color="000000"/>
            </w:tcBorders>
          </w:tcPr>
          <w:p w14:paraId="34857D2A" w14:textId="77777777" w:rsidR="00E647F3" w:rsidRPr="00694D9C" w:rsidRDefault="00D06524">
            <w:pPr>
              <w:widowControl w:val="0"/>
              <w:pBdr>
                <w:top w:val="nil"/>
                <w:left w:val="nil"/>
                <w:bottom w:val="nil"/>
                <w:right w:val="nil"/>
                <w:between w:val="nil"/>
              </w:pBdr>
              <w:rPr>
                <w:color w:val="000000"/>
                <w:sz w:val="24"/>
                <w:szCs w:val="24"/>
              </w:rPr>
            </w:pPr>
            <w:r w:rsidRPr="00694D9C">
              <w:rPr>
                <w:color w:val="000000"/>
                <w:sz w:val="24"/>
                <w:szCs w:val="24"/>
              </w:rPr>
              <w:t>Dace.Jansone@izm.gov.lv</w:t>
            </w:r>
          </w:p>
        </w:tc>
      </w:tr>
      <w:tr w:rsidR="00E647F3" w14:paraId="0330090D" w14:textId="77777777">
        <w:tc>
          <w:tcPr>
            <w:tcW w:w="8268" w:type="dxa"/>
            <w:tcBorders>
              <w:top w:val="single" w:sz="4" w:space="0" w:color="000000"/>
            </w:tcBorders>
          </w:tcPr>
          <w:p w14:paraId="54D4CFAD" w14:textId="77777777" w:rsidR="00E647F3" w:rsidRDefault="00D06524">
            <w:pPr>
              <w:widowControl w:val="0"/>
              <w:pBdr>
                <w:top w:val="nil"/>
                <w:left w:val="nil"/>
                <w:bottom w:val="nil"/>
                <w:right w:val="nil"/>
                <w:between w:val="nil"/>
              </w:pBdr>
              <w:tabs>
                <w:tab w:val="left" w:pos="6419"/>
              </w:tabs>
              <w:rPr>
                <w:color w:val="000000"/>
                <w:sz w:val="24"/>
                <w:szCs w:val="24"/>
              </w:rPr>
            </w:pPr>
            <w:r w:rsidRPr="00694D9C">
              <w:rPr>
                <w:color w:val="000000"/>
                <w:sz w:val="24"/>
                <w:szCs w:val="24"/>
              </w:rPr>
              <w:t>(e-pasta adrese)</w:t>
            </w:r>
            <w:r>
              <w:rPr>
                <w:color w:val="000000"/>
                <w:sz w:val="24"/>
                <w:szCs w:val="24"/>
              </w:rPr>
              <w:tab/>
            </w:r>
          </w:p>
        </w:tc>
      </w:tr>
    </w:tbl>
    <w:p w14:paraId="64D7FA7B" w14:textId="77777777" w:rsidR="00E647F3" w:rsidRDefault="00E647F3" w:rsidP="00661211">
      <w:pPr>
        <w:widowControl w:val="0"/>
        <w:pBdr>
          <w:top w:val="nil"/>
          <w:left w:val="nil"/>
          <w:bottom w:val="nil"/>
          <w:right w:val="nil"/>
          <w:between w:val="nil"/>
        </w:pBdr>
        <w:tabs>
          <w:tab w:val="left" w:pos="6840"/>
        </w:tabs>
        <w:rPr>
          <w:color w:val="000000"/>
          <w:sz w:val="24"/>
          <w:szCs w:val="24"/>
        </w:rPr>
      </w:pPr>
    </w:p>
    <w:sectPr w:rsidR="00E647F3">
      <w:headerReference w:type="default" r:id="rId8"/>
      <w:footerReference w:type="default" r:id="rId9"/>
      <w:footerReference w:type="first" r:id="rId10"/>
      <w:pgSz w:w="16840" w:h="11907"/>
      <w:pgMar w:top="1134"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3F414" w14:textId="77777777" w:rsidR="002C564E" w:rsidRDefault="002C564E">
      <w:r>
        <w:separator/>
      </w:r>
    </w:p>
  </w:endnote>
  <w:endnote w:type="continuationSeparator" w:id="0">
    <w:p w14:paraId="53F8D879" w14:textId="77777777" w:rsidR="002C564E" w:rsidRDefault="002C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51BA" w14:textId="38F22E70" w:rsidR="00A301DF" w:rsidRPr="005A7B1D" w:rsidRDefault="00A301DF">
    <w:pPr>
      <w:widowControl w:val="0"/>
      <w:pBdr>
        <w:top w:val="nil"/>
        <w:left w:val="nil"/>
        <w:bottom w:val="nil"/>
        <w:right w:val="nil"/>
        <w:between w:val="nil"/>
      </w:pBdr>
      <w:rPr>
        <w:color w:val="000000"/>
        <w:sz w:val="18"/>
        <w:szCs w:val="18"/>
      </w:rPr>
    </w:pPr>
    <w:r>
      <w:rPr>
        <w:color w:val="000000"/>
        <w:sz w:val="18"/>
        <w:szCs w:val="18"/>
      </w:rPr>
      <w:t>IZMizz_21</w:t>
    </w:r>
    <w:r w:rsidRPr="005A7B1D">
      <w:rPr>
        <w:color w:val="000000"/>
        <w:sz w:val="18"/>
        <w:szCs w:val="18"/>
      </w:rPr>
      <w:t>0420_IKL; Izziņa par atzinumos sniegtajiem iebildumiem un priekšlikumiem par likumprojektu “Grozījumi likumā “Par interešu konflikta novēršanu valsts amatpersonu darbībā””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8FA9" w14:textId="0D91A054" w:rsidR="00A301DF" w:rsidRPr="00A720E7" w:rsidRDefault="00A301DF" w:rsidP="005A7B1D">
    <w:pPr>
      <w:widowControl w:val="0"/>
      <w:pBdr>
        <w:top w:val="nil"/>
        <w:left w:val="nil"/>
        <w:bottom w:val="nil"/>
        <w:right w:val="nil"/>
        <w:between w:val="nil"/>
      </w:pBdr>
      <w:rPr>
        <w:color w:val="000000"/>
        <w:sz w:val="18"/>
        <w:szCs w:val="18"/>
      </w:rPr>
    </w:pPr>
    <w:r>
      <w:rPr>
        <w:color w:val="000000"/>
        <w:sz w:val="18"/>
        <w:szCs w:val="18"/>
      </w:rPr>
      <w:t>IZMizz_21</w:t>
    </w:r>
    <w:r w:rsidRPr="00A720E7">
      <w:rPr>
        <w:color w:val="000000"/>
        <w:sz w:val="18"/>
        <w:szCs w:val="18"/>
      </w:rPr>
      <w:t>0420_IKL; Izziņa par atzinumos sniegtajiem iebildumiem un priekšlikumiem par likumprojektu “Grozījumi likumā “Par interešu konflikta novēršanu valsts amatpersonu darbībā””</w:t>
    </w:r>
  </w:p>
  <w:p w14:paraId="1AFE1C0A" w14:textId="738F0D2A" w:rsidR="00A301DF" w:rsidRDefault="00A301DF">
    <w:pPr>
      <w:widowControl w:val="0"/>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6267" w14:textId="77777777" w:rsidR="002C564E" w:rsidRDefault="002C564E">
      <w:r>
        <w:separator/>
      </w:r>
    </w:p>
  </w:footnote>
  <w:footnote w:type="continuationSeparator" w:id="0">
    <w:p w14:paraId="165E0759" w14:textId="77777777" w:rsidR="002C564E" w:rsidRDefault="002C564E">
      <w:r>
        <w:continuationSeparator/>
      </w:r>
    </w:p>
  </w:footnote>
  <w:footnote w:id="1">
    <w:p w14:paraId="51B1554F" w14:textId="77777777" w:rsidR="00A301DF" w:rsidRPr="005C353B" w:rsidRDefault="00A301DF" w:rsidP="00F35A4B">
      <w:pPr>
        <w:pStyle w:val="FootnoteText"/>
        <w:rPr>
          <w:lang w:val="fr-FR"/>
        </w:rPr>
      </w:pPr>
      <w:r w:rsidRPr="009326AE">
        <w:rPr>
          <w:rStyle w:val="FootnoteReference"/>
        </w:rPr>
        <w:footnoteRef/>
      </w:r>
      <w:r w:rsidRPr="005C353B">
        <w:rPr>
          <w:lang w:val="fr-FR"/>
        </w:rPr>
        <w:t xml:space="preserve"> IKNL 2.pants</w:t>
      </w:r>
    </w:p>
  </w:footnote>
  <w:footnote w:id="2">
    <w:p w14:paraId="7CD4FB12" w14:textId="77777777" w:rsidR="00A301DF" w:rsidRPr="005C353B" w:rsidRDefault="00A301DF" w:rsidP="007D022E">
      <w:pPr>
        <w:pStyle w:val="FootnoteText"/>
        <w:rPr>
          <w:rFonts w:ascii="Times New Roman" w:hAnsi="Times New Roman"/>
          <w:lang w:val="fr-FR"/>
        </w:rPr>
      </w:pPr>
      <w:r>
        <w:rPr>
          <w:rStyle w:val="FootnoteReference"/>
          <w:rFonts w:ascii="Times New Roman" w:hAnsi="Times New Roman"/>
        </w:rPr>
        <w:footnoteRef/>
      </w:r>
      <w:r w:rsidRPr="005C353B">
        <w:rPr>
          <w:rFonts w:ascii="Times New Roman" w:hAnsi="Times New Roman"/>
          <w:lang w:val="fr-FR"/>
        </w:rPr>
        <w:t xml:space="preserve"> Skat. </w:t>
      </w:r>
      <w:hyperlink r:id="rId1" w:history="1">
        <w:r w:rsidRPr="005C353B">
          <w:rPr>
            <w:rStyle w:val="Hyperlink"/>
            <w:rFonts w:ascii="Times New Roman" w:hAnsi="Times New Roman"/>
            <w:lang w:val="fr-FR"/>
          </w:rPr>
          <w:t>http://www.oecd.org/corruption/anti-bribery/47489446.pdf</w:t>
        </w:r>
      </w:hyperlink>
      <w:r w:rsidRPr="005C353B">
        <w:rPr>
          <w:rFonts w:ascii="Times New Roman" w:hAnsi="Times New Roman"/>
          <w:lang w:val="fr-FR"/>
        </w:rPr>
        <w:t xml:space="preserve"> </w:t>
      </w:r>
    </w:p>
  </w:footnote>
  <w:footnote w:id="3">
    <w:p w14:paraId="11B0CB0B" w14:textId="77777777" w:rsidR="00A301DF" w:rsidRPr="005C353B" w:rsidRDefault="00A301DF" w:rsidP="007D022E">
      <w:pPr>
        <w:pStyle w:val="FootnoteText"/>
        <w:rPr>
          <w:rFonts w:ascii="Times New Roman" w:hAnsi="Times New Roman"/>
          <w:lang w:val="fr-FR"/>
        </w:rPr>
      </w:pPr>
      <w:r>
        <w:rPr>
          <w:rStyle w:val="FootnoteReference"/>
          <w:rFonts w:ascii="Times New Roman" w:hAnsi="Times New Roman"/>
        </w:rPr>
        <w:footnoteRef/>
      </w:r>
      <w:r w:rsidRPr="005C353B">
        <w:rPr>
          <w:rFonts w:ascii="Times New Roman" w:hAnsi="Times New Roman"/>
          <w:lang w:val="fr-FR"/>
        </w:rPr>
        <w:t xml:space="preserve"> Skat., piemēram, </w:t>
      </w:r>
      <w:hyperlink r:id="rId2" w:history="1">
        <w:r w:rsidRPr="005C353B">
          <w:rPr>
            <w:rStyle w:val="Hyperlink"/>
            <w:rFonts w:ascii="Times New Roman" w:hAnsi="Times New Roman"/>
            <w:lang w:val="fr-FR"/>
          </w:rPr>
          <w:t>https://www.la.lv/luksusa-auto-petniecibai</w:t>
        </w:r>
      </w:hyperlink>
      <w:r w:rsidRPr="005C353B">
        <w:rPr>
          <w:rFonts w:ascii="Times New Roman" w:hAnsi="Times New Roman"/>
          <w:lang w:val="fr-FR"/>
        </w:rPr>
        <w:t xml:space="preserve"> un </w:t>
      </w:r>
      <w:hyperlink r:id="rId3" w:history="1">
        <w:r w:rsidRPr="005C353B">
          <w:rPr>
            <w:rStyle w:val="Hyperlink"/>
            <w:rFonts w:ascii="Times New Roman" w:hAnsi="Times New Roman"/>
            <w:lang w:val="fr-FR"/>
          </w:rPr>
          <w:t>https://www.apollo.lv/6741166/broka-tikusi-pie-jauna-amata-lu</w:t>
        </w:r>
      </w:hyperlink>
      <w:r w:rsidRPr="005C353B">
        <w:rPr>
          <w:rFonts w:ascii="Times New Roman" w:hAnsi="Times New Roman"/>
          <w:lang w:val="fr-FR"/>
        </w:rPr>
        <w:t xml:space="preserve"> </w:t>
      </w:r>
    </w:p>
  </w:footnote>
  <w:footnote w:id="4">
    <w:p w14:paraId="0F15316C" w14:textId="77777777" w:rsidR="00A301DF" w:rsidRPr="005A0CF6" w:rsidRDefault="00A301DF" w:rsidP="0003538C">
      <w:pPr>
        <w:pStyle w:val="FootnoteText"/>
        <w:rPr>
          <w:lang w:val="lv-LV"/>
        </w:rPr>
      </w:pPr>
      <w:r>
        <w:rPr>
          <w:rStyle w:val="FootnoteReference"/>
        </w:rPr>
        <w:footnoteRef/>
      </w:r>
      <w:r w:rsidRPr="005C353B">
        <w:rPr>
          <w:lang w:val="fr-FR"/>
        </w:rPr>
        <w:t xml:space="preserve"> </w:t>
      </w:r>
      <w:r w:rsidRPr="005A0CF6">
        <w:rPr>
          <w:rFonts w:ascii="Times New Roman" w:hAnsi="Times New Roman"/>
          <w:lang w:val="lv-LV"/>
        </w:rPr>
        <w:t>Ministru kabineta 2020.gada 4.marta rīkojumu Nr.94</w:t>
      </w:r>
    </w:p>
  </w:footnote>
  <w:footnote w:id="5">
    <w:p w14:paraId="3B15A705" w14:textId="77777777" w:rsidR="00A301DF" w:rsidRPr="00CE67BF" w:rsidRDefault="00A301DF" w:rsidP="0003538C">
      <w:pPr>
        <w:pStyle w:val="FootnoteText"/>
        <w:spacing w:after="0" w:line="240" w:lineRule="auto"/>
        <w:rPr>
          <w:rFonts w:ascii="Times New Roman" w:hAnsi="Times New Roman"/>
          <w:lang w:val="lv-LV"/>
        </w:rPr>
      </w:pPr>
      <w:r w:rsidRPr="00CE67BF">
        <w:rPr>
          <w:rStyle w:val="FootnoteReference"/>
          <w:rFonts w:ascii="Times New Roman" w:hAnsi="Times New Roman"/>
        </w:rPr>
        <w:footnoteRef/>
      </w:r>
      <w:r w:rsidRPr="00CE67BF">
        <w:rPr>
          <w:rFonts w:ascii="Times New Roman" w:hAnsi="Times New Roman"/>
        </w:rPr>
        <w:t xml:space="preserve"> </w:t>
      </w:r>
      <w:hyperlink r:id="rId4" w:history="1">
        <w:r w:rsidRPr="00CE67BF">
          <w:rPr>
            <w:rStyle w:val="Hyperlink"/>
            <w:rFonts w:ascii="Times New Roman" w:hAnsi="Times New Roman"/>
          </w:rPr>
          <w:t>http://titania.saeima.lv/LIVS12/SaeimaLIVS12.nsf/0/526705D927C125EEC2258329003BDE6C?OpenDocument</w:t>
        </w:r>
      </w:hyperlink>
      <w:r w:rsidRPr="00CE67BF">
        <w:rPr>
          <w:rFonts w:ascii="Times New Roman" w:hAnsi="Times New Roman"/>
        </w:rPr>
        <w:t xml:space="preserve"> </w:t>
      </w:r>
      <w:r w:rsidRPr="00CE67BF">
        <w:rPr>
          <w:rFonts w:ascii="Times New Roman" w:hAnsi="Times New Roman"/>
          <w:lang w:val="lv-LV"/>
        </w:rPr>
        <w:t>(apmeklēts 20.03.2019.)</w:t>
      </w:r>
    </w:p>
  </w:footnote>
  <w:footnote w:id="6">
    <w:p w14:paraId="48B539CA" w14:textId="77777777" w:rsidR="00A301DF" w:rsidRPr="00CE67BF" w:rsidRDefault="00A301DF" w:rsidP="0003538C">
      <w:pPr>
        <w:pStyle w:val="FootnoteText"/>
        <w:spacing w:after="0" w:line="240" w:lineRule="auto"/>
        <w:rPr>
          <w:rFonts w:ascii="Times New Roman" w:hAnsi="Times New Roman"/>
          <w:lang w:val="lv-LV"/>
        </w:rPr>
      </w:pPr>
      <w:r w:rsidRPr="00CE67BF">
        <w:rPr>
          <w:rStyle w:val="FootnoteReference"/>
          <w:rFonts w:ascii="Times New Roman" w:hAnsi="Times New Roman"/>
        </w:rPr>
        <w:footnoteRef/>
      </w:r>
      <w:r w:rsidRPr="005C353B">
        <w:rPr>
          <w:rFonts w:ascii="Times New Roman" w:hAnsi="Times New Roman"/>
          <w:lang w:val="fr-FR"/>
        </w:rPr>
        <w:t xml:space="preserve"> </w:t>
      </w:r>
      <w:r w:rsidRPr="00CE67BF">
        <w:rPr>
          <w:rFonts w:ascii="Times New Roman" w:hAnsi="Times New Roman"/>
          <w:lang w:val="lv-LV"/>
        </w:rPr>
        <w:t>Austskolu likuma 4.panta otrā daļa.</w:t>
      </w:r>
    </w:p>
  </w:footnote>
  <w:footnote w:id="7">
    <w:p w14:paraId="6B76E574" w14:textId="77777777" w:rsidR="00A301DF" w:rsidRPr="00F10128" w:rsidRDefault="00A301DF" w:rsidP="0003538C">
      <w:pPr>
        <w:pStyle w:val="FootnoteText"/>
        <w:spacing w:after="0" w:line="240" w:lineRule="auto"/>
        <w:rPr>
          <w:lang w:val="lv-LV"/>
        </w:rPr>
      </w:pPr>
      <w:r w:rsidRPr="00CE67BF">
        <w:rPr>
          <w:rStyle w:val="FootnoteReference"/>
          <w:rFonts w:ascii="Times New Roman" w:hAnsi="Times New Roman"/>
        </w:rPr>
        <w:footnoteRef/>
      </w:r>
      <w:r w:rsidRPr="00301B44">
        <w:rPr>
          <w:rFonts w:ascii="Times New Roman" w:hAnsi="Times New Roman"/>
          <w:lang w:val="lv-LV"/>
        </w:rPr>
        <w:t xml:space="preserve"> </w:t>
      </w:r>
      <w:r w:rsidRPr="00CE67BF">
        <w:rPr>
          <w:rFonts w:ascii="Times New Roman" w:hAnsi="Times New Roman"/>
          <w:lang w:val="lv-LV"/>
        </w:rPr>
        <w:t>Skatīt valsts līdzdalības kapitālsabiedrībās pamatojumu “Valsts pārvaldes iekārtas likuma”88.panta pirmā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8015" w14:textId="77777777" w:rsidR="00A301DF" w:rsidRDefault="00A301DF">
    <w:pPr>
      <w:widowControl w:val="0"/>
      <w:pBdr>
        <w:top w:val="nil"/>
        <w:left w:val="nil"/>
        <w:bottom w:val="nil"/>
        <w:right w:val="nil"/>
        <w:between w:val="nil"/>
      </w:pBdr>
      <w:tabs>
        <w:tab w:val="center" w:pos="4153"/>
        <w:tab w:val="right" w:pos="8306"/>
      </w:tabs>
      <w:spacing w:before="709"/>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D02D5">
      <w:rPr>
        <w:noProof/>
        <w:color w:val="000000"/>
        <w:sz w:val="24"/>
        <w:szCs w:val="24"/>
      </w:rPr>
      <w:t>3</w:t>
    </w:r>
    <w:r>
      <w:rPr>
        <w:color w:val="000000"/>
        <w:sz w:val="24"/>
        <w:szCs w:val="24"/>
      </w:rPr>
      <w:fldChar w:fldCharType="end"/>
    </w:r>
  </w:p>
  <w:p w14:paraId="66FB9B0A" w14:textId="77777777" w:rsidR="00A301DF" w:rsidRDefault="00A301DF">
    <w:pPr>
      <w:widowControl w:val="0"/>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02A60"/>
    <w:multiLevelType w:val="multilevel"/>
    <w:tmpl w:val="AAEC9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NjYzNzcyMjAxNDNX0lEKTi0uzszPAykwrAUARQX4RCwAAAA="/>
  </w:docVars>
  <w:rsids>
    <w:rsidRoot w:val="00E647F3"/>
    <w:rsid w:val="000135E0"/>
    <w:rsid w:val="0003538C"/>
    <w:rsid w:val="000A6C35"/>
    <w:rsid w:val="000F08F0"/>
    <w:rsid w:val="000F3FDA"/>
    <w:rsid w:val="00167317"/>
    <w:rsid w:val="00206695"/>
    <w:rsid w:val="00237B65"/>
    <w:rsid w:val="00252D70"/>
    <w:rsid w:val="00262D45"/>
    <w:rsid w:val="0027136F"/>
    <w:rsid w:val="00273D5E"/>
    <w:rsid w:val="00281658"/>
    <w:rsid w:val="002A1A56"/>
    <w:rsid w:val="002A5F93"/>
    <w:rsid w:val="002C564E"/>
    <w:rsid w:val="002F6A77"/>
    <w:rsid w:val="003378E8"/>
    <w:rsid w:val="003407D1"/>
    <w:rsid w:val="00394DE8"/>
    <w:rsid w:val="003C2E20"/>
    <w:rsid w:val="003E4413"/>
    <w:rsid w:val="004337F1"/>
    <w:rsid w:val="00455A46"/>
    <w:rsid w:val="0049536A"/>
    <w:rsid w:val="005068E8"/>
    <w:rsid w:val="00541892"/>
    <w:rsid w:val="00551588"/>
    <w:rsid w:val="005749B3"/>
    <w:rsid w:val="005A7B1D"/>
    <w:rsid w:val="005C353B"/>
    <w:rsid w:val="005E7F80"/>
    <w:rsid w:val="00657D9D"/>
    <w:rsid w:val="00661211"/>
    <w:rsid w:val="00664A72"/>
    <w:rsid w:val="00684DEA"/>
    <w:rsid w:val="00694D9C"/>
    <w:rsid w:val="006A0FB2"/>
    <w:rsid w:val="0076112A"/>
    <w:rsid w:val="007C0B93"/>
    <w:rsid w:val="007C64FE"/>
    <w:rsid w:val="007C655D"/>
    <w:rsid w:val="007D022E"/>
    <w:rsid w:val="007D02D5"/>
    <w:rsid w:val="008625AF"/>
    <w:rsid w:val="0087664F"/>
    <w:rsid w:val="00883EDE"/>
    <w:rsid w:val="008A4ED4"/>
    <w:rsid w:val="008B2550"/>
    <w:rsid w:val="008E3F78"/>
    <w:rsid w:val="009678D6"/>
    <w:rsid w:val="00996141"/>
    <w:rsid w:val="009A4CEF"/>
    <w:rsid w:val="009B5586"/>
    <w:rsid w:val="009C6869"/>
    <w:rsid w:val="00A301DF"/>
    <w:rsid w:val="00A3668F"/>
    <w:rsid w:val="00A66F2E"/>
    <w:rsid w:val="00A83623"/>
    <w:rsid w:val="00AA549D"/>
    <w:rsid w:val="00AC28CE"/>
    <w:rsid w:val="00AE13C7"/>
    <w:rsid w:val="00B61268"/>
    <w:rsid w:val="00C004A9"/>
    <w:rsid w:val="00C03786"/>
    <w:rsid w:val="00C32F64"/>
    <w:rsid w:val="00C67F84"/>
    <w:rsid w:val="00CF5A8E"/>
    <w:rsid w:val="00D06524"/>
    <w:rsid w:val="00D37C2D"/>
    <w:rsid w:val="00D50586"/>
    <w:rsid w:val="00D55AAA"/>
    <w:rsid w:val="00D60378"/>
    <w:rsid w:val="00DE2AB8"/>
    <w:rsid w:val="00DE51B2"/>
    <w:rsid w:val="00E07141"/>
    <w:rsid w:val="00E10653"/>
    <w:rsid w:val="00E47CFC"/>
    <w:rsid w:val="00E647F3"/>
    <w:rsid w:val="00E86C74"/>
    <w:rsid w:val="00EA0956"/>
    <w:rsid w:val="00EA4CE1"/>
    <w:rsid w:val="00EB198E"/>
    <w:rsid w:val="00F34CF9"/>
    <w:rsid w:val="00F35A4B"/>
    <w:rsid w:val="00FD2529"/>
    <w:rsid w:val="00FE5C92"/>
    <w:rsid w:val="00FF4B0E"/>
    <w:rsid w:val="00FF7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B9DA"/>
  <w15:docId w15:val="{21389FAA-6E52-46C4-BF48-02BEC1C9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51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588"/>
    <w:rPr>
      <w:rFonts w:ascii="Segoe UI" w:hAnsi="Segoe UI" w:cs="Segoe UI"/>
      <w:sz w:val="18"/>
      <w:szCs w:val="18"/>
    </w:rPr>
  </w:style>
  <w:style w:type="character" w:styleId="Hyperlink">
    <w:name w:val="Hyperlink"/>
    <w:uiPriority w:val="99"/>
    <w:unhideWhenUsed/>
    <w:rsid w:val="009B5586"/>
    <w:rPr>
      <w:color w:val="0000FF"/>
      <w:u w:val="single"/>
    </w:rPr>
  </w:style>
  <w:style w:type="paragraph" w:styleId="FootnoteText">
    <w:name w:val="footnote text"/>
    <w:basedOn w:val="Normal"/>
    <w:link w:val="FootnoteTextChar"/>
    <w:uiPriority w:val="99"/>
    <w:semiHidden/>
    <w:unhideWhenUsed/>
    <w:rsid w:val="009B5586"/>
    <w:pPr>
      <w:widowControl w:val="0"/>
      <w:spacing w:after="200" w:line="276" w:lineRule="auto"/>
    </w:pPr>
    <w:rPr>
      <w:rFonts w:ascii="Calibri" w:eastAsia="Calibri" w:hAnsi="Calibri"/>
      <w:lang w:val="en-US" w:eastAsia="en-US"/>
    </w:rPr>
  </w:style>
  <w:style w:type="character" w:customStyle="1" w:styleId="FootnoteTextChar">
    <w:name w:val="Footnote Text Char"/>
    <w:basedOn w:val="DefaultParagraphFont"/>
    <w:link w:val="FootnoteText"/>
    <w:uiPriority w:val="99"/>
    <w:semiHidden/>
    <w:rsid w:val="009B5586"/>
    <w:rPr>
      <w:rFonts w:ascii="Calibri" w:eastAsia="Calibri" w:hAnsi="Calibri"/>
      <w:lang w:val="en-US" w:eastAsia="en-US"/>
    </w:rPr>
  </w:style>
  <w:style w:type="character" w:styleId="FootnoteReference">
    <w:name w:val="footnote reference"/>
    <w:uiPriority w:val="99"/>
    <w:semiHidden/>
    <w:unhideWhenUsed/>
    <w:rsid w:val="009B5586"/>
    <w:rPr>
      <w:vertAlign w:val="superscript"/>
    </w:rPr>
  </w:style>
  <w:style w:type="paragraph" w:styleId="ListParagraph">
    <w:name w:val="List Paragraph"/>
    <w:basedOn w:val="Normal"/>
    <w:uiPriority w:val="34"/>
    <w:qFormat/>
    <w:rsid w:val="00D06524"/>
    <w:pPr>
      <w:ind w:left="720"/>
      <w:contextualSpacing/>
    </w:pPr>
  </w:style>
  <w:style w:type="paragraph" w:styleId="Header">
    <w:name w:val="header"/>
    <w:basedOn w:val="Normal"/>
    <w:link w:val="HeaderChar"/>
    <w:uiPriority w:val="99"/>
    <w:unhideWhenUsed/>
    <w:rsid w:val="005A7B1D"/>
    <w:pPr>
      <w:tabs>
        <w:tab w:val="center" w:pos="4680"/>
        <w:tab w:val="right" w:pos="9360"/>
      </w:tabs>
    </w:pPr>
  </w:style>
  <w:style w:type="character" w:customStyle="1" w:styleId="HeaderChar">
    <w:name w:val="Header Char"/>
    <w:basedOn w:val="DefaultParagraphFont"/>
    <w:link w:val="Header"/>
    <w:uiPriority w:val="99"/>
    <w:rsid w:val="005A7B1D"/>
  </w:style>
  <w:style w:type="paragraph" w:styleId="Footer">
    <w:name w:val="footer"/>
    <w:basedOn w:val="Normal"/>
    <w:link w:val="FooterChar"/>
    <w:uiPriority w:val="99"/>
    <w:unhideWhenUsed/>
    <w:rsid w:val="005A7B1D"/>
    <w:pPr>
      <w:tabs>
        <w:tab w:val="center" w:pos="4680"/>
        <w:tab w:val="right" w:pos="9360"/>
      </w:tabs>
    </w:pPr>
  </w:style>
  <w:style w:type="character" w:customStyle="1" w:styleId="FooterChar">
    <w:name w:val="Footer Char"/>
    <w:basedOn w:val="DefaultParagraphFont"/>
    <w:link w:val="Footer"/>
    <w:uiPriority w:val="99"/>
    <w:rsid w:val="005A7B1D"/>
  </w:style>
  <w:style w:type="character" w:styleId="CommentReference">
    <w:name w:val="annotation reference"/>
    <w:basedOn w:val="DefaultParagraphFont"/>
    <w:uiPriority w:val="99"/>
    <w:semiHidden/>
    <w:unhideWhenUsed/>
    <w:rsid w:val="005A7B1D"/>
    <w:rPr>
      <w:sz w:val="16"/>
      <w:szCs w:val="16"/>
    </w:rPr>
  </w:style>
  <w:style w:type="paragraph" w:styleId="CommentText">
    <w:name w:val="annotation text"/>
    <w:basedOn w:val="Normal"/>
    <w:link w:val="CommentTextChar"/>
    <w:uiPriority w:val="99"/>
    <w:semiHidden/>
    <w:unhideWhenUsed/>
    <w:rsid w:val="005A7B1D"/>
  </w:style>
  <w:style w:type="character" w:customStyle="1" w:styleId="CommentTextChar">
    <w:name w:val="Comment Text Char"/>
    <w:basedOn w:val="DefaultParagraphFont"/>
    <w:link w:val="CommentText"/>
    <w:uiPriority w:val="99"/>
    <w:semiHidden/>
    <w:rsid w:val="005A7B1D"/>
  </w:style>
  <w:style w:type="paragraph" w:styleId="CommentSubject">
    <w:name w:val="annotation subject"/>
    <w:basedOn w:val="CommentText"/>
    <w:next w:val="CommentText"/>
    <w:link w:val="CommentSubjectChar"/>
    <w:uiPriority w:val="99"/>
    <w:semiHidden/>
    <w:unhideWhenUsed/>
    <w:rsid w:val="005A7B1D"/>
    <w:rPr>
      <w:b/>
      <w:bCs/>
    </w:rPr>
  </w:style>
  <w:style w:type="character" w:customStyle="1" w:styleId="CommentSubjectChar">
    <w:name w:val="Comment Subject Char"/>
    <w:basedOn w:val="CommentTextChar"/>
    <w:link w:val="CommentSubject"/>
    <w:uiPriority w:val="99"/>
    <w:semiHidden/>
    <w:rsid w:val="005A7B1D"/>
    <w:rPr>
      <w:b/>
      <w:bCs/>
    </w:rPr>
  </w:style>
  <w:style w:type="paragraph" w:styleId="Revision">
    <w:name w:val="Revision"/>
    <w:hidden/>
    <w:uiPriority w:val="99"/>
    <w:semiHidden/>
    <w:rsid w:val="00C32F64"/>
  </w:style>
  <w:style w:type="paragraph" w:customStyle="1" w:styleId="Default">
    <w:name w:val="Default"/>
    <w:rsid w:val="00D505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28941">
      <w:bodyDiv w:val="1"/>
      <w:marLeft w:val="0"/>
      <w:marRight w:val="0"/>
      <w:marTop w:val="0"/>
      <w:marBottom w:val="0"/>
      <w:divBdr>
        <w:top w:val="none" w:sz="0" w:space="0" w:color="auto"/>
        <w:left w:val="none" w:sz="0" w:space="0" w:color="auto"/>
        <w:bottom w:val="none" w:sz="0" w:space="0" w:color="auto"/>
        <w:right w:val="none" w:sz="0" w:space="0" w:color="auto"/>
      </w:divBdr>
    </w:div>
    <w:div w:id="1393194689">
      <w:bodyDiv w:val="1"/>
      <w:marLeft w:val="0"/>
      <w:marRight w:val="0"/>
      <w:marTop w:val="0"/>
      <w:marBottom w:val="0"/>
      <w:divBdr>
        <w:top w:val="none" w:sz="0" w:space="0" w:color="auto"/>
        <w:left w:val="none" w:sz="0" w:space="0" w:color="auto"/>
        <w:bottom w:val="none" w:sz="0" w:space="0" w:color="auto"/>
        <w:right w:val="none" w:sz="0" w:space="0" w:color="auto"/>
      </w:divBdr>
    </w:div>
    <w:div w:id="1756777999">
      <w:bodyDiv w:val="1"/>
      <w:marLeft w:val="0"/>
      <w:marRight w:val="0"/>
      <w:marTop w:val="0"/>
      <w:marBottom w:val="0"/>
      <w:divBdr>
        <w:top w:val="none" w:sz="0" w:space="0" w:color="auto"/>
        <w:left w:val="none" w:sz="0" w:space="0" w:color="auto"/>
        <w:bottom w:val="none" w:sz="0" w:space="0" w:color="auto"/>
        <w:right w:val="none" w:sz="0" w:space="0" w:color="auto"/>
      </w:divBdr>
    </w:div>
    <w:div w:id="176973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pollo.lv/6741166/broka-tikusi-pie-jauna-amata-lu" TargetMode="External"/><Relationship Id="rId2" Type="http://schemas.openxmlformats.org/officeDocument/2006/relationships/hyperlink" Target="https://www.la.lv/luksusa-auto-petniecibai" TargetMode="External"/><Relationship Id="rId1" Type="http://schemas.openxmlformats.org/officeDocument/2006/relationships/hyperlink" Target="http://www.oecd.org/corruption/anti-bribery/47489446.pdf" TargetMode="External"/><Relationship Id="rId4" Type="http://schemas.openxmlformats.org/officeDocument/2006/relationships/hyperlink" Target="http://titania.saeima.lv/LIVS12/SaeimaLIVS12.nsf/0/526705D927C125EEC2258329003BDE6C?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49DB-74E6-4160-B13E-EA878653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58420</Words>
  <Characters>33300</Characters>
  <Application>Microsoft Office Word</Application>
  <DocSecurity>0</DocSecurity>
  <Lines>277</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Dmitrijs Stepanovs</dc:creator>
  <cp:lastModifiedBy>Daiga Ivsiņa</cp:lastModifiedBy>
  <cp:revision>2</cp:revision>
  <cp:lastPrinted>2020-04-14T10:31:00Z</cp:lastPrinted>
  <dcterms:created xsi:type="dcterms:W3CDTF">2020-05-07T08:21:00Z</dcterms:created>
  <dcterms:modified xsi:type="dcterms:W3CDTF">2020-05-07T08:21:00Z</dcterms:modified>
</cp:coreProperties>
</file>