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8139D" w14:textId="2719B5FD" w:rsidR="00894C55" w:rsidRPr="00FB3ACE" w:rsidRDefault="00EE16BD" w:rsidP="002D66AD">
      <w:pPr>
        <w:shd w:val="clear" w:color="auto" w:fill="FFFFFF"/>
        <w:spacing w:after="0" w:line="240" w:lineRule="auto"/>
        <w:jc w:val="center"/>
        <w:rPr>
          <w:rFonts w:ascii="Times New Roman" w:eastAsia="Times New Roman" w:hAnsi="Times New Roman" w:cs="Times New Roman"/>
          <w:b/>
          <w:bCs/>
          <w:sz w:val="28"/>
          <w:szCs w:val="24"/>
          <w:lang w:eastAsia="lv-LV"/>
        </w:rPr>
      </w:pPr>
      <w:r w:rsidRPr="00EE16BD">
        <w:rPr>
          <w:rFonts w:ascii="Times New Roman" w:eastAsia="Times New Roman" w:hAnsi="Times New Roman" w:cs="Times New Roman"/>
          <w:b/>
          <w:bCs/>
          <w:sz w:val="28"/>
          <w:szCs w:val="24"/>
          <w:lang w:eastAsia="lv-LV"/>
        </w:rPr>
        <w:t xml:space="preserve">Ministru kabineta noteikumu projekta </w:t>
      </w:r>
      <w:r w:rsidR="00446570">
        <w:rPr>
          <w:rFonts w:ascii="Times New Roman" w:eastAsia="Times New Roman" w:hAnsi="Times New Roman" w:cs="Times New Roman"/>
          <w:b/>
          <w:bCs/>
          <w:sz w:val="28"/>
          <w:szCs w:val="24"/>
          <w:lang w:eastAsia="lv-LV"/>
        </w:rPr>
        <w:t xml:space="preserve">“Grozījums Ministru kabineta 2020.gada 23.aprīļa noteikumos Nr.236 </w:t>
      </w:r>
      <w:r w:rsidRPr="00EE16BD">
        <w:rPr>
          <w:rFonts w:ascii="Times New Roman" w:eastAsia="Times New Roman" w:hAnsi="Times New Roman" w:cs="Times New Roman"/>
          <w:b/>
          <w:bCs/>
          <w:sz w:val="28"/>
          <w:szCs w:val="24"/>
          <w:lang w:eastAsia="lv-LV"/>
        </w:rPr>
        <w:t xml:space="preserve">“Noteikumi par dīkstāves palīdzības pabalstu darba ņēmējiem un </w:t>
      </w:r>
      <w:proofErr w:type="spellStart"/>
      <w:r w:rsidRPr="00EE16BD">
        <w:rPr>
          <w:rFonts w:ascii="Times New Roman" w:eastAsia="Times New Roman" w:hAnsi="Times New Roman" w:cs="Times New Roman"/>
          <w:b/>
          <w:bCs/>
          <w:sz w:val="28"/>
          <w:szCs w:val="24"/>
          <w:lang w:eastAsia="lv-LV"/>
        </w:rPr>
        <w:t>pašnodarbinātajiem</w:t>
      </w:r>
      <w:proofErr w:type="spellEnd"/>
      <w:r w:rsidRPr="00EE16BD">
        <w:rPr>
          <w:rFonts w:ascii="Times New Roman" w:eastAsia="Times New Roman" w:hAnsi="Times New Roman" w:cs="Times New Roman"/>
          <w:b/>
          <w:bCs/>
          <w:sz w:val="28"/>
          <w:szCs w:val="24"/>
          <w:lang w:eastAsia="lv-LV"/>
        </w:rPr>
        <w:t xml:space="preserve">, kurus </w:t>
      </w:r>
      <w:proofErr w:type="spellStart"/>
      <w:r w:rsidRPr="00EE16BD">
        <w:rPr>
          <w:rFonts w:ascii="Times New Roman" w:eastAsia="Times New Roman" w:hAnsi="Times New Roman" w:cs="Times New Roman"/>
          <w:b/>
          <w:bCs/>
          <w:sz w:val="28"/>
          <w:szCs w:val="24"/>
          <w:lang w:eastAsia="lv-LV"/>
        </w:rPr>
        <w:t>skārusi</w:t>
      </w:r>
      <w:proofErr w:type="spellEnd"/>
      <w:r w:rsidRPr="00EE16BD">
        <w:rPr>
          <w:rFonts w:ascii="Times New Roman" w:eastAsia="Times New Roman" w:hAnsi="Times New Roman" w:cs="Times New Roman"/>
          <w:b/>
          <w:bCs/>
          <w:sz w:val="28"/>
          <w:szCs w:val="24"/>
          <w:lang w:eastAsia="lv-LV"/>
        </w:rPr>
        <w:t xml:space="preserve"> </w:t>
      </w:r>
      <w:r>
        <w:rPr>
          <w:rFonts w:ascii="Times New Roman" w:eastAsia="Times New Roman" w:hAnsi="Times New Roman" w:cs="Times New Roman"/>
          <w:b/>
          <w:bCs/>
          <w:sz w:val="28"/>
          <w:szCs w:val="24"/>
          <w:lang w:eastAsia="lv-LV"/>
        </w:rPr>
        <w:t>C</w:t>
      </w:r>
      <w:r w:rsidRPr="00EE16BD">
        <w:rPr>
          <w:rFonts w:ascii="Times New Roman" w:eastAsia="Times New Roman" w:hAnsi="Times New Roman" w:cs="Times New Roman"/>
          <w:b/>
          <w:bCs/>
          <w:sz w:val="28"/>
          <w:szCs w:val="24"/>
          <w:lang w:eastAsia="lv-LV"/>
        </w:rPr>
        <w:t>ovid-19 izplatī</w:t>
      </w:r>
      <w:r w:rsidR="00446570">
        <w:rPr>
          <w:rFonts w:ascii="Times New Roman" w:eastAsia="Times New Roman" w:hAnsi="Times New Roman" w:cs="Times New Roman"/>
          <w:b/>
          <w:bCs/>
          <w:sz w:val="28"/>
          <w:szCs w:val="24"/>
          <w:lang w:eastAsia="lv-LV"/>
        </w:rPr>
        <w:t>ba</w:t>
      </w:r>
      <w:r w:rsidRPr="00EE16BD">
        <w:rPr>
          <w:rFonts w:ascii="Times New Roman" w:eastAsia="Times New Roman" w:hAnsi="Times New Roman" w:cs="Times New Roman"/>
          <w:b/>
          <w:bCs/>
          <w:sz w:val="28"/>
          <w:szCs w:val="24"/>
          <w:lang w:eastAsia="lv-LV"/>
        </w:rPr>
        <w:t xml:space="preserve">” </w:t>
      </w:r>
      <w:r w:rsidR="00894C55" w:rsidRPr="00EE16BD">
        <w:rPr>
          <w:rFonts w:ascii="Times New Roman" w:eastAsia="Times New Roman" w:hAnsi="Times New Roman" w:cs="Times New Roman"/>
          <w:b/>
          <w:bCs/>
          <w:sz w:val="28"/>
          <w:szCs w:val="24"/>
          <w:lang w:eastAsia="lv-LV"/>
        </w:rPr>
        <w:t>sākotnējās ietekmes</w:t>
      </w:r>
      <w:r w:rsidR="00894C55" w:rsidRPr="00FB3ACE">
        <w:rPr>
          <w:rFonts w:ascii="Times New Roman" w:eastAsia="Times New Roman" w:hAnsi="Times New Roman" w:cs="Times New Roman"/>
          <w:b/>
          <w:bCs/>
          <w:sz w:val="28"/>
          <w:szCs w:val="24"/>
          <w:lang w:eastAsia="lv-LV"/>
        </w:rPr>
        <w:t xml:space="preserve"> novērtējuma ziņojums (anotācija)</w:t>
      </w:r>
    </w:p>
    <w:p w14:paraId="7025336B" w14:textId="77777777" w:rsidR="00E5323B" w:rsidRPr="00FB3AC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3ACE" w:rsidRPr="00FB3ACE" w14:paraId="50336F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32715A" w14:textId="77777777" w:rsidR="00655F2C" w:rsidRPr="00FB3ACE" w:rsidRDefault="00E5323B" w:rsidP="00030A3E">
            <w:pPr>
              <w:spacing w:after="0" w:line="240" w:lineRule="auto"/>
              <w:jc w:val="center"/>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Tiesību akta projekta anotācijas kopsavilkums</w:t>
            </w:r>
          </w:p>
        </w:tc>
      </w:tr>
      <w:tr w:rsidR="00FB3ACE" w:rsidRPr="00FB3ACE" w14:paraId="1AE1CD6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4FFB7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6BCFA7A" w14:textId="42DC2911" w:rsidR="00E5323B" w:rsidRPr="0097259F" w:rsidRDefault="00446570" w:rsidP="00292819">
            <w:pPr>
              <w:pStyle w:val="Sarakstarindkopa"/>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Mazināt</w:t>
            </w:r>
            <w:r w:rsidR="000B5A18" w:rsidRPr="00EE16BD">
              <w:rPr>
                <w:rFonts w:ascii="Times New Roman" w:hAnsi="Times New Roman" w:cs="Times New Roman"/>
                <w:sz w:val="24"/>
                <w:szCs w:val="24"/>
              </w:rPr>
              <w:t xml:space="preserve"> Covid-19 izplatības radītās krīzes ietekmi uz </w:t>
            </w:r>
            <w:r w:rsidR="000B5A18">
              <w:rPr>
                <w:rFonts w:ascii="Times New Roman" w:hAnsi="Times New Roman" w:cs="Times New Roman"/>
                <w:sz w:val="24"/>
                <w:szCs w:val="24"/>
              </w:rPr>
              <w:t xml:space="preserve">darba ņēmējiem un </w:t>
            </w:r>
            <w:r w:rsidR="000B5A18" w:rsidRPr="00EE16BD">
              <w:rPr>
                <w:rFonts w:ascii="Times New Roman" w:hAnsi="Times New Roman" w:cs="Times New Roman"/>
                <w:sz w:val="24"/>
                <w:szCs w:val="24"/>
              </w:rPr>
              <w:t xml:space="preserve">pašnodarbinātām personām, </w:t>
            </w:r>
            <w:r w:rsidR="000B5A18">
              <w:rPr>
                <w:rFonts w:ascii="Times New Roman" w:hAnsi="Times New Roman" w:cs="Times New Roman"/>
                <w:sz w:val="24"/>
                <w:szCs w:val="24"/>
              </w:rPr>
              <w:t xml:space="preserve">kuriem dīkstāves pabalsts ir mazāks par </w:t>
            </w:r>
            <w:r w:rsidR="000B5A18" w:rsidRPr="008F3645">
              <w:rPr>
                <w:rFonts w:ascii="Times New Roman" w:hAnsi="Times New Roman" w:cs="Times New Roman"/>
                <w:sz w:val="24"/>
                <w:szCs w:val="24"/>
              </w:rPr>
              <w:t>1</w:t>
            </w:r>
            <w:r w:rsidR="008D55C4" w:rsidRPr="008F3645">
              <w:rPr>
                <w:rFonts w:ascii="Times New Roman" w:hAnsi="Times New Roman" w:cs="Times New Roman"/>
                <w:sz w:val="24"/>
                <w:szCs w:val="24"/>
              </w:rPr>
              <w:t>8</w:t>
            </w:r>
            <w:r w:rsidR="00595F89" w:rsidRPr="008F3645">
              <w:rPr>
                <w:rFonts w:ascii="Times New Roman" w:hAnsi="Times New Roman" w:cs="Times New Roman"/>
                <w:sz w:val="24"/>
                <w:szCs w:val="24"/>
              </w:rPr>
              <w:t>0</w:t>
            </w:r>
            <w:r w:rsidR="000B5A18">
              <w:rPr>
                <w:rFonts w:ascii="Times New Roman" w:hAnsi="Times New Roman" w:cs="Times New Roman"/>
                <w:sz w:val="24"/>
                <w:szCs w:val="24"/>
              </w:rPr>
              <w:t xml:space="preserve"> </w:t>
            </w:r>
            <w:proofErr w:type="spellStart"/>
            <w:r w:rsidR="000B5A18">
              <w:rPr>
                <w:rFonts w:ascii="Times New Roman" w:hAnsi="Times New Roman" w:cs="Times New Roman"/>
                <w:sz w:val="24"/>
                <w:szCs w:val="24"/>
              </w:rPr>
              <w:t>euro</w:t>
            </w:r>
            <w:proofErr w:type="spellEnd"/>
            <w:r w:rsidR="000B5A18">
              <w:rPr>
                <w:rFonts w:ascii="Times New Roman" w:hAnsi="Times New Roman" w:cs="Times New Roman"/>
                <w:sz w:val="24"/>
                <w:szCs w:val="24"/>
              </w:rPr>
              <w:t xml:space="preserve"> mēnesī vai, kuras nekvalificējas dīkstāves pabalstam</w:t>
            </w:r>
            <w:r w:rsidR="00595F89">
              <w:rPr>
                <w:rFonts w:ascii="Times New Roman" w:hAnsi="Times New Roman" w:cs="Times New Roman"/>
                <w:sz w:val="24"/>
                <w:szCs w:val="24"/>
              </w:rPr>
              <w:t xml:space="preserve"> dēļ darba devēja neatbilstības izvirzītajiem kritērijiem</w:t>
            </w:r>
            <w:r>
              <w:rPr>
                <w:rFonts w:ascii="Times New Roman" w:hAnsi="Times New Roman" w:cs="Times New Roman"/>
                <w:sz w:val="24"/>
                <w:szCs w:val="24"/>
              </w:rPr>
              <w:t xml:space="preserve">, nosakot, ka dīkstāves palīdzības pabalstu </w:t>
            </w:r>
            <w:r w:rsidR="0097259F">
              <w:rPr>
                <w:rFonts w:ascii="Times New Roman" w:hAnsi="Times New Roman" w:cs="Times New Roman"/>
                <w:sz w:val="24"/>
                <w:szCs w:val="24"/>
              </w:rPr>
              <w:t>piešķirs un izmaksās par periodu līdz 2020.gada 30.jūnijam.</w:t>
            </w:r>
            <w:r>
              <w:rPr>
                <w:rFonts w:ascii="Times New Roman" w:hAnsi="Times New Roman" w:cs="Times New Roman"/>
                <w:sz w:val="24"/>
                <w:szCs w:val="24"/>
              </w:rPr>
              <w:t xml:space="preserve"> </w:t>
            </w:r>
          </w:p>
        </w:tc>
      </w:tr>
    </w:tbl>
    <w:p w14:paraId="63927D6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4040F9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2AC99" w14:textId="77777777" w:rsidR="00655F2C" w:rsidRPr="00FB3ACE" w:rsidRDefault="00E5323B" w:rsidP="00030A3E">
            <w:pPr>
              <w:spacing w:after="0" w:line="240" w:lineRule="auto"/>
              <w:jc w:val="center"/>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 Tiesību akta projekta izstrādes nepieciešamība</w:t>
            </w:r>
          </w:p>
        </w:tc>
      </w:tr>
      <w:tr w:rsidR="00FB3ACE" w:rsidRPr="00FB3ACE" w14:paraId="21CCD4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D63167"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31FC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A9A286" w14:textId="25DA46B4" w:rsidR="00E5323B" w:rsidRPr="0097259F" w:rsidRDefault="00E70903" w:rsidP="0035617D">
            <w:pPr>
              <w:spacing w:after="0" w:line="240" w:lineRule="auto"/>
              <w:jc w:val="both"/>
              <w:rPr>
                <w:rFonts w:ascii="Times New Roman" w:hAnsi="Times New Roman" w:cs="Times New Roman"/>
                <w:sz w:val="24"/>
                <w:szCs w:val="24"/>
              </w:rPr>
            </w:pPr>
            <w:r w:rsidRPr="00E70903">
              <w:rPr>
                <w:rFonts w:ascii="Times New Roman" w:hAnsi="Times New Roman" w:cs="Times New Roman"/>
                <w:sz w:val="24"/>
                <w:szCs w:val="24"/>
              </w:rPr>
              <w:t>Projekts sagatavots, pamatojoties uz likuma „Par valsts apdraudējuma un tā seku novēršanas un pārvarēšanas pasākumiem sakarā ar Covid-19 izplatību</w:t>
            </w:r>
            <w:r w:rsidRPr="00595F89">
              <w:rPr>
                <w:rFonts w:ascii="Times New Roman" w:hAnsi="Times New Roman" w:cs="Times New Roman"/>
                <w:sz w:val="24"/>
                <w:szCs w:val="24"/>
              </w:rPr>
              <w:t xml:space="preserve">” 2.pantu un 14.panta </w:t>
            </w:r>
            <w:r w:rsidR="00595F89">
              <w:rPr>
                <w:rFonts w:ascii="Times New Roman" w:hAnsi="Times New Roman" w:cs="Times New Roman"/>
                <w:sz w:val="24"/>
                <w:szCs w:val="24"/>
              </w:rPr>
              <w:t>otro</w:t>
            </w:r>
            <w:r w:rsidRPr="00595F89">
              <w:rPr>
                <w:rFonts w:ascii="Times New Roman" w:hAnsi="Times New Roman" w:cs="Times New Roman"/>
                <w:sz w:val="24"/>
                <w:szCs w:val="24"/>
              </w:rPr>
              <w:t xml:space="preserve"> daļu, ņemot vērā </w:t>
            </w:r>
            <w:r w:rsidR="0097259F">
              <w:rPr>
                <w:rFonts w:ascii="Times New Roman" w:hAnsi="Times New Roman" w:cs="Times New Roman"/>
                <w:sz w:val="24"/>
                <w:szCs w:val="24"/>
              </w:rPr>
              <w:t xml:space="preserve">2020.gada 6.maijā lemtajam </w:t>
            </w:r>
            <w:r w:rsidR="006377A9">
              <w:rPr>
                <w:rFonts w:ascii="Times New Roman" w:hAnsi="Times New Roman" w:cs="Times New Roman"/>
                <w:sz w:val="24"/>
                <w:szCs w:val="24"/>
              </w:rPr>
              <w:t>f</w:t>
            </w:r>
            <w:r w:rsidR="0097259F">
              <w:rPr>
                <w:rFonts w:ascii="Times New Roman" w:hAnsi="Times New Roman" w:cs="Times New Roman"/>
                <w:sz w:val="24"/>
                <w:szCs w:val="24"/>
              </w:rPr>
              <w:t>inanšu ministra vadītajā darba grupā.</w:t>
            </w:r>
          </w:p>
        </w:tc>
      </w:tr>
      <w:tr w:rsidR="00FB3ACE" w:rsidRPr="00FB3ACE" w14:paraId="20BAA7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9F2E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B89A7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70B1F40" w14:textId="260384F0" w:rsidR="008221FA" w:rsidRPr="00596F55" w:rsidRDefault="000B5A18" w:rsidP="00596F55">
            <w:pPr>
              <w:pStyle w:val="Sarakstarindkopa"/>
              <w:spacing w:after="120" w:line="240" w:lineRule="auto"/>
              <w:ind w:left="0"/>
              <w:jc w:val="both"/>
              <w:rPr>
                <w:rFonts w:ascii="Times New Roman" w:eastAsia="Times New Roman" w:hAnsi="Times New Roman" w:cs="Times New Roman"/>
                <w:iCs/>
                <w:sz w:val="24"/>
                <w:szCs w:val="24"/>
                <w:lang w:eastAsia="lv-LV"/>
              </w:rPr>
            </w:pPr>
            <w:r w:rsidRPr="00BA1A96">
              <w:rPr>
                <w:rFonts w:ascii="Times New Roman" w:eastAsia="Times New Roman" w:hAnsi="Times New Roman" w:cs="Times New Roman"/>
                <w:iCs/>
                <w:sz w:val="24"/>
                <w:szCs w:val="24"/>
                <w:lang w:eastAsia="lv-LV"/>
              </w:rPr>
              <w:t xml:space="preserve">Ministru kabineta </w:t>
            </w:r>
            <w:r w:rsidR="0097259F">
              <w:rPr>
                <w:rFonts w:ascii="Times New Roman" w:eastAsia="Times New Roman" w:hAnsi="Times New Roman" w:cs="Times New Roman"/>
                <w:iCs/>
                <w:sz w:val="24"/>
                <w:szCs w:val="24"/>
                <w:lang w:eastAsia="lv-LV"/>
              </w:rPr>
              <w:t xml:space="preserve">2020.gada 23.aprīļa </w:t>
            </w:r>
            <w:r w:rsidRPr="00BA1A96">
              <w:rPr>
                <w:rFonts w:ascii="Times New Roman" w:eastAsia="Times New Roman" w:hAnsi="Times New Roman" w:cs="Times New Roman"/>
                <w:iCs/>
                <w:sz w:val="24"/>
                <w:szCs w:val="24"/>
                <w:lang w:eastAsia="lv-LV"/>
              </w:rPr>
              <w:t>noteikum</w:t>
            </w:r>
            <w:r w:rsidR="0097259F">
              <w:rPr>
                <w:rFonts w:ascii="Times New Roman" w:eastAsia="Times New Roman" w:hAnsi="Times New Roman" w:cs="Times New Roman"/>
                <w:iCs/>
                <w:sz w:val="24"/>
                <w:szCs w:val="24"/>
                <w:lang w:eastAsia="lv-LV"/>
              </w:rPr>
              <w:t xml:space="preserve">u Nr.236 </w:t>
            </w:r>
            <w:r w:rsidRPr="00BA1A96">
              <w:rPr>
                <w:rFonts w:ascii="Times New Roman" w:eastAsia="Times New Roman" w:hAnsi="Times New Roman" w:cs="Times New Roman"/>
                <w:iCs/>
                <w:sz w:val="24"/>
                <w:szCs w:val="24"/>
                <w:lang w:eastAsia="lv-LV"/>
              </w:rPr>
              <w:t xml:space="preserve">„Noteikumi par dīkstāves palīdzības pabalstu darba </w:t>
            </w:r>
            <w:r w:rsidRPr="0097259F">
              <w:rPr>
                <w:rFonts w:ascii="Times New Roman" w:eastAsia="Times New Roman" w:hAnsi="Times New Roman" w:cs="Times New Roman"/>
                <w:iCs/>
                <w:sz w:val="24"/>
                <w:szCs w:val="24"/>
                <w:lang w:eastAsia="lv-LV"/>
              </w:rPr>
              <w:t xml:space="preserve">ņēmējiem un </w:t>
            </w:r>
            <w:proofErr w:type="spellStart"/>
            <w:r w:rsidRPr="0097259F">
              <w:rPr>
                <w:rFonts w:ascii="Times New Roman" w:eastAsia="Times New Roman" w:hAnsi="Times New Roman" w:cs="Times New Roman"/>
                <w:iCs/>
                <w:sz w:val="24"/>
                <w:szCs w:val="24"/>
                <w:lang w:eastAsia="lv-LV"/>
              </w:rPr>
              <w:t>pašnodarbinātajiem</w:t>
            </w:r>
            <w:proofErr w:type="spellEnd"/>
            <w:r w:rsidRPr="0097259F">
              <w:rPr>
                <w:rFonts w:ascii="Times New Roman" w:eastAsia="Times New Roman" w:hAnsi="Times New Roman" w:cs="Times New Roman"/>
                <w:iCs/>
                <w:sz w:val="24"/>
                <w:szCs w:val="24"/>
                <w:lang w:eastAsia="lv-LV"/>
              </w:rPr>
              <w:t xml:space="preserve">, kurus </w:t>
            </w:r>
            <w:proofErr w:type="spellStart"/>
            <w:r w:rsidRPr="0097259F">
              <w:rPr>
                <w:rFonts w:ascii="Times New Roman" w:eastAsia="Times New Roman" w:hAnsi="Times New Roman" w:cs="Times New Roman"/>
                <w:iCs/>
                <w:sz w:val="24"/>
                <w:szCs w:val="24"/>
                <w:lang w:eastAsia="lv-LV"/>
              </w:rPr>
              <w:t>skārusi</w:t>
            </w:r>
            <w:proofErr w:type="spellEnd"/>
            <w:r w:rsidRPr="0097259F">
              <w:rPr>
                <w:rFonts w:ascii="Times New Roman" w:eastAsia="Times New Roman" w:hAnsi="Times New Roman" w:cs="Times New Roman"/>
                <w:iCs/>
                <w:sz w:val="24"/>
                <w:szCs w:val="24"/>
                <w:lang w:eastAsia="lv-LV"/>
              </w:rPr>
              <w:t xml:space="preserve"> Covid-19 izplatība”</w:t>
            </w:r>
            <w:r w:rsidR="0097259F" w:rsidRPr="0097259F">
              <w:rPr>
                <w:rFonts w:ascii="Times New Roman" w:eastAsia="Times New Roman" w:hAnsi="Times New Roman" w:cs="Times New Roman"/>
                <w:iCs/>
                <w:sz w:val="24"/>
                <w:szCs w:val="24"/>
                <w:lang w:eastAsia="lv-LV"/>
              </w:rPr>
              <w:t xml:space="preserve"> 4.punkts nosaka, ka d</w:t>
            </w:r>
            <w:r w:rsidR="0097259F" w:rsidRPr="0097259F">
              <w:rPr>
                <w:rFonts w:ascii="Times New Roman" w:hAnsi="Times New Roman" w:cs="Times New Roman"/>
                <w:sz w:val="24"/>
                <w:szCs w:val="24"/>
                <w:shd w:val="clear" w:color="auto" w:fill="FFFFFF"/>
              </w:rPr>
              <w:t>īkstāves palīdzības pabalstu piešķir un izmaksā proporcionāli kalendāra dienām, kurās persona (darba ņēmējs vai pašnodarbinātā persona) ir dīkstāvē. Dīkstāves periods ir terminēts laikposms no 2020. gada 14. marta līdz 14. maijam, bet ne ilgāk, kā ir spēkā Ministru kabineta lēmums par ārkārtējo situāciju.</w:t>
            </w:r>
            <w:r w:rsidR="0097259F">
              <w:rPr>
                <w:rFonts w:ascii="Times New Roman" w:hAnsi="Times New Roman" w:cs="Times New Roman"/>
                <w:sz w:val="24"/>
                <w:szCs w:val="24"/>
                <w:shd w:val="clear" w:color="auto" w:fill="FFFFFF"/>
              </w:rPr>
              <w:t xml:space="preserve"> Ņemot vērā anotācijas I</w:t>
            </w:r>
            <w:r w:rsidR="006377A9">
              <w:rPr>
                <w:rFonts w:ascii="Times New Roman" w:hAnsi="Times New Roman" w:cs="Times New Roman"/>
                <w:sz w:val="24"/>
                <w:szCs w:val="24"/>
                <w:shd w:val="clear" w:color="auto" w:fill="FFFFFF"/>
              </w:rPr>
              <w:t xml:space="preserve"> </w:t>
            </w:r>
            <w:r w:rsidR="0097259F">
              <w:rPr>
                <w:rFonts w:ascii="Times New Roman" w:hAnsi="Times New Roman" w:cs="Times New Roman"/>
                <w:sz w:val="24"/>
                <w:szCs w:val="24"/>
                <w:shd w:val="clear" w:color="auto" w:fill="FFFFFF"/>
              </w:rPr>
              <w:t xml:space="preserve">sadaļas 1.punktā </w:t>
            </w:r>
            <w:r w:rsidR="00596F55">
              <w:rPr>
                <w:rFonts w:ascii="Times New Roman" w:hAnsi="Times New Roman" w:cs="Times New Roman"/>
                <w:sz w:val="24"/>
                <w:szCs w:val="24"/>
                <w:shd w:val="clear" w:color="auto" w:fill="FFFFFF"/>
              </w:rPr>
              <w:t>minēt</w:t>
            </w:r>
            <w:r w:rsidR="006377A9">
              <w:rPr>
                <w:rFonts w:ascii="Times New Roman" w:hAnsi="Times New Roman" w:cs="Times New Roman"/>
                <w:sz w:val="24"/>
                <w:szCs w:val="24"/>
                <w:shd w:val="clear" w:color="auto" w:fill="FFFFFF"/>
              </w:rPr>
              <w:t>o</w:t>
            </w:r>
            <w:r w:rsidR="00596F55">
              <w:rPr>
                <w:rFonts w:ascii="Times New Roman" w:hAnsi="Times New Roman" w:cs="Times New Roman"/>
                <w:sz w:val="24"/>
                <w:szCs w:val="24"/>
                <w:shd w:val="clear" w:color="auto" w:fill="FFFFFF"/>
              </w:rPr>
              <w:t xml:space="preserve">, noteikumu projekts paredz noteikt dīkstāves periodu līdz š.g. 30.jūnijam, kura laikā tiks piešķirti dīkstāves palīdzības pabalsti.  </w:t>
            </w:r>
          </w:p>
        </w:tc>
      </w:tr>
      <w:tr w:rsidR="00FB3ACE" w:rsidRPr="00FB3ACE" w14:paraId="5409407C" w14:textId="77777777" w:rsidTr="00FB3AC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B8BDC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54704D"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2F6515FC" w14:textId="422979FD" w:rsidR="00E5323B" w:rsidRPr="00FB3ACE" w:rsidRDefault="001235D7" w:rsidP="006377A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w:t>
            </w:r>
            <w:r w:rsidR="00BA1A96">
              <w:rPr>
                <w:rFonts w:ascii="Times New Roman" w:eastAsia="Times New Roman" w:hAnsi="Times New Roman" w:cs="Times New Roman"/>
                <w:iCs/>
                <w:sz w:val="24"/>
                <w:szCs w:val="24"/>
                <w:lang w:eastAsia="lv-LV"/>
              </w:rPr>
              <w:t>, Valsts ieņēmumu dienests</w:t>
            </w:r>
            <w:r w:rsidR="0029281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FB3ACE" w:rsidRPr="00FB3ACE" w14:paraId="7371B7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FBAA05"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EB6348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0A9137" w14:textId="46F093DC" w:rsidR="00FD33BC" w:rsidRPr="00FB3ACE" w:rsidRDefault="00FD33BC" w:rsidP="00E810BA">
            <w:pPr>
              <w:pStyle w:val="tv213"/>
              <w:jc w:val="both"/>
              <w:rPr>
                <w:iCs/>
              </w:rPr>
            </w:pPr>
          </w:p>
        </w:tc>
      </w:tr>
    </w:tbl>
    <w:p w14:paraId="6CA7345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4FB0D0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F90BF" w14:textId="77777777" w:rsidR="00655F2C" w:rsidRPr="00FB3ACE" w:rsidRDefault="00E5323B" w:rsidP="00030A3E">
            <w:pPr>
              <w:spacing w:after="0" w:line="240" w:lineRule="auto"/>
              <w:jc w:val="center"/>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3ACE" w:rsidRPr="00FB3ACE" w14:paraId="0E715F37" w14:textId="77777777" w:rsidTr="002E17C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E3B11"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6CE6B2"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Sabiedrības </w:t>
            </w:r>
            <w:proofErr w:type="spellStart"/>
            <w:r w:rsidRPr="00FB3ACE">
              <w:rPr>
                <w:rFonts w:ascii="Times New Roman" w:eastAsia="Times New Roman" w:hAnsi="Times New Roman" w:cs="Times New Roman"/>
                <w:iCs/>
                <w:sz w:val="24"/>
                <w:szCs w:val="24"/>
                <w:lang w:eastAsia="lv-LV"/>
              </w:rPr>
              <w:t>mērķgrupas</w:t>
            </w:r>
            <w:proofErr w:type="spellEnd"/>
            <w:r w:rsidRPr="00FB3ACE">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57DB2D9A" w14:textId="700FB43D" w:rsidR="00E5323B" w:rsidRPr="00FD33BC" w:rsidRDefault="00BA1A96" w:rsidP="00C95D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Darba ņēmēji</w:t>
            </w:r>
            <w:r w:rsidR="00596F55">
              <w:rPr>
                <w:rFonts w:ascii="Times New Roman" w:hAnsi="Times New Roman" w:cs="Times New Roman"/>
                <w:sz w:val="24"/>
                <w:szCs w:val="24"/>
              </w:rPr>
              <w:t>,</w:t>
            </w:r>
            <w:r>
              <w:rPr>
                <w:rFonts w:ascii="Times New Roman" w:hAnsi="Times New Roman" w:cs="Times New Roman"/>
                <w:sz w:val="24"/>
                <w:szCs w:val="24"/>
              </w:rPr>
              <w:t xml:space="preserve"> kur</w:t>
            </w:r>
            <w:r w:rsidR="00596F55">
              <w:rPr>
                <w:rFonts w:ascii="Times New Roman" w:hAnsi="Times New Roman" w:cs="Times New Roman"/>
                <w:sz w:val="24"/>
                <w:szCs w:val="24"/>
              </w:rPr>
              <w:t>i</w:t>
            </w:r>
            <w:r>
              <w:rPr>
                <w:rFonts w:ascii="Times New Roman" w:hAnsi="Times New Roman" w:cs="Times New Roman"/>
                <w:sz w:val="24"/>
                <w:szCs w:val="24"/>
              </w:rPr>
              <w:t xml:space="preserve"> nekvalificējas dīkstāves pabalstam</w:t>
            </w:r>
            <w:r w:rsidR="006377A9">
              <w:rPr>
                <w:rFonts w:ascii="Times New Roman" w:hAnsi="Times New Roman" w:cs="Times New Roman"/>
                <w:sz w:val="24"/>
                <w:szCs w:val="24"/>
              </w:rPr>
              <w:t>,</w:t>
            </w:r>
            <w:r w:rsidR="00596F55">
              <w:rPr>
                <w:rFonts w:ascii="Times New Roman" w:hAnsi="Times New Roman" w:cs="Times New Roman"/>
                <w:sz w:val="24"/>
                <w:szCs w:val="24"/>
              </w:rPr>
              <w:t xml:space="preserve"> vai darba ņēmēji un pašnodarbinātās personas, kurām piešķirtais dīkstāves pabalsts ir mazāks par 180 </w:t>
            </w:r>
            <w:proofErr w:type="spellStart"/>
            <w:r w:rsidR="00596F55">
              <w:rPr>
                <w:rFonts w:ascii="Times New Roman" w:hAnsi="Times New Roman" w:cs="Times New Roman"/>
                <w:sz w:val="24"/>
                <w:szCs w:val="24"/>
              </w:rPr>
              <w:t>euro</w:t>
            </w:r>
            <w:proofErr w:type="spellEnd"/>
            <w:r w:rsidR="00596F55">
              <w:rPr>
                <w:rFonts w:ascii="Times New Roman" w:hAnsi="Times New Roman" w:cs="Times New Roman"/>
                <w:sz w:val="24"/>
                <w:szCs w:val="24"/>
              </w:rPr>
              <w:t xml:space="preserve"> mēnesī</w:t>
            </w:r>
            <w:r w:rsidR="00292819">
              <w:rPr>
                <w:rFonts w:ascii="Times New Roman" w:hAnsi="Times New Roman" w:cs="Times New Roman"/>
                <w:sz w:val="24"/>
                <w:szCs w:val="24"/>
              </w:rPr>
              <w:t>.</w:t>
            </w:r>
          </w:p>
        </w:tc>
      </w:tr>
      <w:tr w:rsidR="00FB3ACE" w:rsidRPr="00FB3ACE" w14:paraId="04BC3A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E7488"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8A95E0B"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489C7A1" w14:textId="65E85758" w:rsidR="00E5323B" w:rsidRPr="00FB3ACE" w:rsidRDefault="00EB1DDC" w:rsidP="00EB1DDC">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1D7131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130C5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CCC803"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21D83C" w14:textId="1D6BCAC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737064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8B259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2EF696"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B6D0AE" w14:textId="4B4FC94D"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Projekts šo jomu neskar</w:t>
            </w:r>
            <w:r w:rsidR="00A05DB3">
              <w:rPr>
                <w:rFonts w:ascii="Times New Roman" w:eastAsia="Times New Roman" w:hAnsi="Times New Roman" w:cs="Times New Roman"/>
                <w:iCs/>
                <w:sz w:val="24"/>
                <w:szCs w:val="24"/>
                <w:lang w:eastAsia="lv-LV"/>
              </w:rPr>
              <w:t>.</w:t>
            </w:r>
          </w:p>
        </w:tc>
      </w:tr>
      <w:tr w:rsidR="00FB3ACE" w:rsidRPr="00FB3ACE" w14:paraId="45902696" w14:textId="77777777" w:rsidTr="00BA1A96">
        <w:trPr>
          <w:trHeight w:val="351"/>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52E372" w14:textId="796B9679" w:rsidR="00DE0875" w:rsidRDefault="00E5323B" w:rsidP="00BA1A96">
            <w:pPr>
              <w:spacing w:after="0" w:line="240" w:lineRule="auto"/>
              <w:rPr>
                <w:rFonts w:ascii="Times New Roman" w:eastAsia="Times New Roman" w:hAnsi="Times New Roman" w:cs="Times New Roman"/>
                <w:sz w:val="24"/>
                <w:szCs w:val="24"/>
                <w:lang w:eastAsia="lv-LV"/>
              </w:rPr>
            </w:pPr>
            <w:r w:rsidRPr="00FB3ACE">
              <w:rPr>
                <w:rFonts w:ascii="Times New Roman" w:eastAsia="Times New Roman" w:hAnsi="Times New Roman" w:cs="Times New Roman"/>
                <w:iCs/>
                <w:sz w:val="24"/>
                <w:szCs w:val="24"/>
                <w:lang w:eastAsia="lv-LV"/>
              </w:rPr>
              <w:t>5.</w:t>
            </w:r>
          </w:p>
          <w:p w14:paraId="51ED2E46" w14:textId="77777777" w:rsidR="00655F2C" w:rsidRPr="00DE0875" w:rsidRDefault="00655F2C" w:rsidP="00DE0875">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0FDB0189"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D69146" w14:textId="12A50AEE" w:rsidR="00E5323B" w:rsidRPr="00334346" w:rsidRDefault="00BA1A96" w:rsidP="00334346">
            <w:pPr>
              <w:pStyle w:val="tv213"/>
              <w:jc w:val="both"/>
            </w:pPr>
            <w:r>
              <w:t>Nav.</w:t>
            </w:r>
          </w:p>
        </w:tc>
      </w:tr>
    </w:tbl>
    <w:p w14:paraId="0F2F9EF9" w14:textId="2E991CE4" w:rsidR="00C95D4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w:t>
      </w:r>
    </w:p>
    <w:tbl>
      <w:tblPr>
        <w:tblW w:w="5023"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999"/>
        <w:gridCol w:w="991"/>
        <w:gridCol w:w="990"/>
        <w:gridCol w:w="868"/>
        <w:gridCol w:w="852"/>
        <w:gridCol w:w="882"/>
        <w:gridCol w:w="867"/>
        <w:gridCol w:w="1654"/>
      </w:tblGrid>
      <w:tr w:rsidR="00BE0476" w:rsidRPr="00BE0476" w14:paraId="2EBF5BC5" w14:textId="77777777" w:rsidTr="0092614B">
        <w:trPr>
          <w:cantSplit/>
        </w:trPr>
        <w:tc>
          <w:tcPr>
            <w:tcW w:w="9103" w:type="dxa"/>
            <w:gridSpan w:val="8"/>
            <w:shd w:val="clear" w:color="auto" w:fill="auto"/>
            <w:vAlign w:val="center"/>
            <w:hideMark/>
          </w:tcPr>
          <w:p w14:paraId="5E48ED2A" w14:textId="77777777" w:rsidR="00E810BA" w:rsidRPr="00BE0476" w:rsidRDefault="00E810BA" w:rsidP="00101EF5">
            <w:pPr>
              <w:spacing w:after="0" w:line="240" w:lineRule="auto"/>
              <w:jc w:val="center"/>
              <w:rPr>
                <w:rFonts w:ascii="Times New Roman" w:hAnsi="Times New Roman"/>
                <w:b/>
                <w:color w:val="000000" w:themeColor="text1"/>
                <w:sz w:val="24"/>
                <w:szCs w:val="24"/>
              </w:rPr>
            </w:pPr>
            <w:r w:rsidRPr="00BE0476">
              <w:rPr>
                <w:rFonts w:ascii="Times New Roman" w:hAnsi="Times New Roman"/>
                <w:b/>
                <w:color w:val="000000" w:themeColor="text1"/>
                <w:sz w:val="24"/>
                <w:szCs w:val="24"/>
              </w:rPr>
              <w:t>III. Tiesību akta projekta ietekme uz valsts budžetu un pašvaldību budžetiem</w:t>
            </w:r>
          </w:p>
        </w:tc>
      </w:tr>
      <w:tr w:rsidR="00BE0476" w:rsidRPr="00BE0476" w14:paraId="24E2161A" w14:textId="77777777" w:rsidTr="0092614B">
        <w:trPr>
          <w:cantSplit/>
        </w:trPr>
        <w:tc>
          <w:tcPr>
            <w:tcW w:w="1999" w:type="dxa"/>
            <w:vMerge w:val="restart"/>
            <w:shd w:val="clear" w:color="auto" w:fill="FFFFFF"/>
            <w:vAlign w:val="center"/>
          </w:tcPr>
          <w:p w14:paraId="7E30638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Rādītāji</w:t>
            </w:r>
          </w:p>
        </w:tc>
        <w:tc>
          <w:tcPr>
            <w:tcW w:w="1981" w:type="dxa"/>
            <w:gridSpan w:val="2"/>
            <w:vMerge w:val="restart"/>
            <w:shd w:val="clear" w:color="auto" w:fill="FFFFFF"/>
            <w:vAlign w:val="center"/>
            <w:hideMark/>
          </w:tcPr>
          <w:p w14:paraId="21679035" w14:textId="77777777" w:rsidR="00E810BA" w:rsidRPr="00BE0476" w:rsidRDefault="00E810BA" w:rsidP="00101EF5">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2020.gads</w:t>
            </w:r>
          </w:p>
        </w:tc>
        <w:tc>
          <w:tcPr>
            <w:tcW w:w="5123" w:type="dxa"/>
            <w:gridSpan w:val="5"/>
            <w:shd w:val="clear" w:color="auto" w:fill="FFFFFF"/>
            <w:vAlign w:val="center"/>
            <w:hideMark/>
          </w:tcPr>
          <w:p w14:paraId="1D140A76" w14:textId="77777777" w:rsidR="00E810BA" w:rsidRPr="00BE0476" w:rsidRDefault="00E810BA" w:rsidP="00101EF5">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Turpmākie trīs gadi (</w:t>
            </w:r>
            <w:proofErr w:type="spellStart"/>
            <w:r w:rsidRPr="00BE0476">
              <w:rPr>
                <w:rFonts w:ascii="Times New Roman" w:hAnsi="Times New Roman"/>
                <w:i/>
                <w:color w:val="000000" w:themeColor="text1"/>
                <w:sz w:val="20"/>
                <w:szCs w:val="20"/>
              </w:rPr>
              <w:t>euro</w:t>
            </w:r>
            <w:proofErr w:type="spellEnd"/>
            <w:r w:rsidRPr="00BE0476">
              <w:rPr>
                <w:rFonts w:ascii="Times New Roman" w:hAnsi="Times New Roman"/>
                <w:color w:val="000000" w:themeColor="text1"/>
                <w:sz w:val="20"/>
                <w:szCs w:val="20"/>
              </w:rPr>
              <w:t>)</w:t>
            </w:r>
          </w:p>
        </w:tc>
      </w:tr>
      <w:tr w:rsidR="00BE0476" w:rsidRPr="00BE0476" w14:paraId="3D5AD972" w14:textId="77777777" w:rsidTr="0092614B">
        <w:trPr>
          <w:cantSplit/>
        </w:trPr>
        <w:tc>
          <w:tcPr>
            <w:tcW w:w="1999" w:type="dxa"/>
            <w:vMerge/>
            <w:shd w:val="clear" w:color="auto" w:fill="auto"/>
            <w:vAlign w:val="center"/>
            <w:hideMark/>
          </w:tcPr>
          <w:p w14:paraId="1076B6FE"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1981" w:type="dxa"/>
            <w:gridSpan w:val="2"/>
            <w:vMerge/>
            <w:shd w:val="clear" w:color="auto" w:fill="auto"/>
            <w:vAlign w:val="center"/>
            <w:hideMark/>
          </w:tcPr>
          <w:p w14:paraId="3556F60E"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1720" w:type="dxa"/>
            <w:gridSpan w:val="2"/>
            <w:shd w:val="clear" w:color="auto" w:fill="FFFFFF"/>
            <w:vAlign w:val="center"/>
            <w:hideMark/>
          </w:tcPr>
          <w:p w14:paraId="642A515F" w14:textId="77777777" w:rsidR="00E810BA" w:rsidRPr="00BE0476" w:rsidRDefault="00E810BA" w:rsidP="00101EF5">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2021</w:t>
            </w:r>
          </w:p>
        </w:tc>
        <w:tc>
          <w:tcPr>
            <w:tcW w:w="1749" w:type="dxa"/>
            <w:gridSpan w:val="2"/>
            <w:shd w:val="clear" w:color="auto" w:fill="FFFFFF"/>
            <w:vAlign w:val="center"/>
            <w:hideMark/>
          </w:tcPr>
          <w:p w14:paraId="4680A4FE" w14:textId="77777777" w:rsidR="00E810BA" w:rsidRPr="00BE0476" w:rsidRDefault="00E810BA" w:rsidP="00101EF5">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2022</w:t>
            </w:r>
          </w:p>
        </w:tc>
        <w:tc>
          <w:tcPr>
            <w:tcW w:w="1654" w:type="dxa"/>
            <w:shd w:val="clear" w:color="auto" w:fill="FFFFFF"/>
            <w:vAlign w:val="center"/>
            <w:hideMark/>
          </w:tcPr>
          <w:p w14:paraId="50468B4D" w14:textId="77777777" w:rsidR="00E810BA" w:rsidRPr="00BE0476" w:rsidRDefault="00E810BA" w:rsidP="00101EF5">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2023</w:t>
            </w:r>
          </w:p>
        </w:tc>
      </w:tr>
      <w:tr w:rsidR="00BE0476" w:rsidRPr="00BE0476" w14:paraId="42CA9CC2" w14:textId="77777777" w:rsidTr="0092614B">
        <w:trPr>
          <w:cantSplit/>
        </w:trPr>
        <w:tc>
          <w:tcPr>
            <w:tcW w:w="1999" w:type="dxa"/>
            <w:vMerge/>
            <w:shd w:val="clear" w:color="auto" w:fill="auto"/>
            <w:vAlign w:val="center"/>
            <w:hideMark/>
          </w:tcPr>
          <w:p w14:paraId="6154C766"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991" w:type="dxa"/>
            <w:shd w:val="clear" w:color="auto" w:fill="FFFFFF"/>
            <w:vAlign w:val="center"/>
            <w:hideMark/>
          </w:tcPr>
          <w:p w14:paraId="0C727DD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saskaņā ar valsts budžetu kārtējam gadam</w:t>
            </w:r>
          </w:p>
        </w:tc>
        <w:tc>
          <w:tcPr>
            <w:tcW w:w="990" w:type="dxa"/>
            <w:shd w:val="clear" w:color="auto" w:fill="FFFFFF"/>
            <w:vAlign w:val="center"/>
            <w:hideMark/>
          </w:tcPr>
          <w:p w14:paraId="1F53005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izmaiņas kārtējā gadā, salīdzinot ar valsts budžetu kārtējam gadam</w:t>
            </w:r>
          </w:p>
        </w:tc>
        <w:tc>
          <w:tcPr>
            <w:tcW w:w="868" w:type="dxa"/>
            <w:shd w:val="clear" w:color="auto" w:fill="FFFFFF"/>
            <w:vAlign w:val="center"/>
            <w:hideMark/>
          </w:tcPr>
          <w:p w14:paraId="4E400163"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saskaņā ar vidēja termiņa budžeta ietvaru</w:t>
            </w:r>
          </w:p>
        </w:tc>
        <w:tc>
          <w:tcPr>
            <w:tcW w:w="852" w:type="dxa"/>
            <w:shd w:val="clear" w:color="auto" w:fill="FFFFFF"/>
            <w:vAlign w:val="center"/>
            <w:hideMark/>
          </w:tcPr>
          <w:p w14:paraId="0882044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izmaiņas, salīdzinot ar vidēja termiņa budžeta ietvaru 2021. gadam</w:t>
            </w:r>
          </w:p>
        </w:tc>
        <w:tc>
          <w:tcPr>
            <w:tcW w:w="882" w:type="dxa"/>
            <w:shd w:val="clear" w:color="auto" w:fill="FFFFFF"/>
            <w:vAlign w:val="center"/>
            <w:hideMark/>
          </w:tcPr>
          <w:p w14:paraId="7EEA5B3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saskaņā ar vidēja termiņa budžeta ietvaru</w:t>
            </w:r>
          </w:p>
        </w:tc>
        <w:tc>
          <w:tcPr>
            <w:tcW w:w="867" w:type="dxa"/>
            <w:shd w:val="clear" w:color="auto" w:fill="FFFFFF"/>
            <w:vAlign w:val="center"/>
            <w:hideMark/>
          </w:tcPr>
          <w:p w14:paraId="7FBB891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izmaiņas, salīdzinot ar vidēja termiņa budžeta ietvaru 2022. gadam</w:t>
            </w:r>
          </w:p>
        </w:tc>
        <w:tc>
          <w:tcPr>
            <w:tcW w:w="1654" w:type="dxa"/>
            <w:shd w:val="clear" w:color="auto" w:fill="FFFFFF"/>
            <w:vAlign w:val="center"/>
            <w:hideMark/>
          </w:tcPr>
          <w:p w14:paraId="5886B49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 xml:space="preserve">izmaiņas, salīdzinot ar vidēja termiņa budžeta ietvaru </w:t>
            </w:r>
            <w:r w:rsidRPr="00BE0476">
              <w:rPr>
                <w:rFonts w:ascii="Times New Roman" w:hAnsi="Times New Roman"/>
                <w:color w:val="000000" w:themeColor="text1"/>
                <w:sz w:val="20"/>
                <w:szCs w:val="20"/>
              </w:rPr>
              <w:br/>
              <w:t>2022. gadam</w:t>
            </w:r>
          </w:p>
        </w:tc>
      </w:tr>
      <w:tr w:rsidR="00BE0476" w:rsidRPr="00BE0476" w14:paraId="30157F41" w14:textId="77777777" w:rsidTr="0092614B">
        <w:trPr>
          <w:cantSplit/>
        </w:trPr>
        <w:tc>
          <w:tcPr>
            <w:tcW w:w="1999" w:type="dxa"/>
            <w:shd w:val="clear" w:color="auto" w:fill="FFFFFF"/>
            <w:vAlign w:val="center"/>
            <w:hideMark/>
          </w:tcPr>
          <w:p w14:paraId="71EC9624" w14:textId="77777777" w:rsidR="00E810BA" w:rsidRPr="00BE0476" w:rsidRDefault="00E810BA" w:rsidP="00BB17D2">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1</w:t>
            </w:r>
          </w:p>
        </w:tc>
        <w:tc>
          <w:tcPr>
            <w:tcW w:w="991" w:type="dxa"/>
            <w:shd w:val="clear" w:color="auto" w:fill="FFFFFF"/>
            <w:vAlign w:val="center"/>
            <w:hideMark/>
          </w:tcPr>
          <w:p w14:paraId="1C48D0DA" w14:textId="77777777" w:rsidR="00E810BA" w:rsidRPr="00BE0476" w:rsidRDefault="00E810BA" w:rsidP="00BB17D2">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2</w:t>
            </w:r>
          </w:p>
        </w:tc>
        <w:tc>
          <w:tcPr>
            <w:tcW w:w="990" w:type="dxa"/>
            <w:shd w:val="clear" w:color="auto" w:fill="FFFFFF"/>
            <w:vAlign w:val="center"/>
            <w:hideMark/>
          </w:tcPr>
          <w:p w14:paraId="3080F2B8" w14:textId="77777777" w:rsidR="00E810BA" w:rsidRPr="00BE0476" w:rsidRDefault="00E810BA" w:rsidP="00BB17D2">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3</w:t>
            </w:r>
          </w:p>
        </w:tc>
        <w:tc>
          <w:tcPr>
            <w:tcW w:w="868" w:type="dxa"/>
            <w:shd w:val="clear" w:color="auto" w:fill="FFFFFF"/>
            <w:vAlign w:val="center"/>
            <w:hideMark/>
          </w:tcPr>
          <w:p w14:paraId="5DEC472C" w14:textId="77777777" w:rsidR="00E810BA" w:rsidRPr="00BE0476" w:rsidRDefault="00E810BA" w:rsidP="00BB17D2">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4</w:t>
            </w:r>
          </w:p>
        </w:tc>
        <w:tc>
          <w:tcPr>
            <w:tcW w:w="852" w:type="dxa"/>
            <w:shd w:val="clear" w:color="auto" w:fill="FFFFFF"/>
            <w:vAlign w:val="center"/>
            <w:hideMark/>
          </w:tcPr>
          <w:p w14:paraId="4C734404" w14:textId="77777777" w:rsidR="00E810BA" w:rsidRPr="00BE0476" w:rsidRDefault="00E810BA" w:rsidP="00BB17D2">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5</w:t>
            </w:r>
          </w:p>
        </w:tc>
        <w:tc>
          <w:tcPr>
            <w:tcW w:w="882" w:type="dxa"/>
            <w:shd w:val="clear" w:color="auto" w:fill="FFFFFF"/>
            <w:vAlign w:val="center"/>
            <w:hideMark/>
          </w:tcPr>
          <w:p w14:paraId="7D052FE8" w14:textId="77777777" w:rsidR="00E810BA" w:rsidRPr="00BE0476" w:rsidRDefault="00E810BA" w:rsidP="00BB17D2">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6</w:t>
            </w:r>
          </w:p>
        </w:tc>
        <w:tc>
          <w:tcPr>
            <w:tcW w:w="867" w:type="dxa"/>
            <w:shd w:val="clear" w:color="auto" w:fill="FFFFFF"/>
            <w:vAlign w:val="center"/>
            <w:hideMark/>
          </w:tcPr>
          <w:p w14:paraId="4B0BCB0C" w14:textId="77777777" w:rsidR="00E810BA" w:rsidRPr="00BE0476" w:rsidRDefault="00E810BA" w:rsidP="00BB17D2">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7</w:t>
            </w:r>
          </w:p>
        </w:tc>
        <w:tc>
          <w:tcPr>
            <w:tcW w:w="1654" w:type="dxa"/>
            <w:shd w:val="clear" w:color="auto" w:fill="FFFFFF"/>
            <w:vAlign w:val="center"/>
            <w:hideMark/>
          </w:tcPr>
          <w:p w14:paraId="1E795744" w14:textId="77777777" w:rsidR="00E810BA" w:rsidRPr="00BE0476" w:rsidRDefault="00E810BA" w:rsidP="00BB17D2">
            <w:pPr>
              <w:spacing w:after="0" w:line="240" w:lineRule="auto"/>
              <w:jc w:val="center"/>
              <w:rPr>
                <w:rFonts w:ascii="Times New Roman" w:hAnsi="Times New Roman"/>
                <w:color w:val="000000" w:themeColor="text1"/>
                <w:sz w:val="20"/>
                <w:szCs w:val="20"/>
              </w:rPr>
            </w:pPr>
            <w:r w:rsidRPr="00BE0476">
              <w:rPr>
                <w:rFonts w:ascii="Times New Roman" w:hAnsi="Times New Roman"/>
                <w:color w:val="000000" w:themeColor="text1"/>
                <w:sz w:val="20"/>
                <w:szCs w:val="20"/>
              </w:rPr>
              <w:t>8</w:t>
            </w:r>
          </w:p>
        </w:tc>
      </w:tr>
      <w:tr w:rsidR="00BE0476" w:rsidRPr="00BE0476" w14:paraId="27768A9D" w14:textId="77777777" w:rsidTr="0092614B">
        <w:trPr>
          <w:cantSplit/>
        </w:trPr>
        <w:tc>
          <w:tcPr>
            <w:tcW w:w="1999" w:type="dxa"/>
            <w:shd w:val="clear" w:color="auto" w:fill="F2F2F2" w:themeFill="background1" w:themeFillShade="F2"/>
            <w:hideMark/>
          </w:tcPr>
          <w:p w14:paraId="43BFB94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1. Budžeta ieņēmumi</w:t>
            </w:r>
          </w:p>
        </w:tc>
        <w:tc>
          <w:tcPr>
            <w:tcW w:w="991" w:type="dxa"/>
            <w:shd w:val="clear" w:color="auto" w:fill="F2F2F2" w:themeFill="background1" w:themeFillShade="F2"/>
            <w:vAlign w:val="center"/>
            <w:hideMark/>
          </w:tcPr>
          <w:p w14:paraId="2D32C7E2" w14:textId="689328C1" w:rsidR="00E810BA" w:rsidRPr="004C35EC" w:rsidRDefault="00D826D8" w:rsidP="00101EF5">
            <w:pPr>
              <w:spacing w:after="0" w:line="240" w:lineRule="auto"/>
              <w:jc w:val="both"/>
              <w:rPr>
                <w:rFonts w:ascii="Times New Roman" w:hAnsi="Times New Roman"/>
                <w:sz w:val="20"/>
                <w:szCs w:val="20"/>
              </w:rPr>
            </w:pPr>
            <w:r w:rsidRPr="004C35EC">
              <w:rPr>
                <w:rFonts w:ascii="Times New Roman" w:hAnsi="Times New Roman"/>
                <w:sz w:val="20"/>
                <w:szCs w:val="20"/>
              </w:rPr>
              <w:t>3 353 748*</w:t>
            </w:r>
          </w:p>
        </w:tc>
        <w:tc>
          <w:tcPr>
            <w:tcW w:w="990" w:type="dxa"/>
            <w:shd w:val="clear" w:color="auto" w:fill="F2F2F2" w:themeFill="background1" w:themeFillShade="F2"/>
            <w:vAlign w:val="center"/>
            <w:hideMark/>
          </w:tcPr>
          <w:p w14:paraId="102AF7B4" w14:textId="77777777" w:rsidR="00E810BA" w:rsidRPr="004C35EC" w:rsidRDefault="00E810BA" w:rsidP="00101EF5">
            <w:pPr>
              <w:spacing w:after="0" w:line="240" w:lineRule="auto"/>
              <w:jc w:val="both"/>
              <w:rPr>
                <w:rFonts w:ascii="Times New Roman" w:hAnsi="Times New Roman"/>
                <w:sz w:val="20"/>
                <w:szCs w:val="20"/>
              </w:rPr>
            </w:pPr>
            <w:r w:rsidRPr="004C35EC">
              <w:rPr>
                <w:rFonts w:ascii="Times New Roman" w:hAnsi="Times New Roman"/>
                <w:sz w:val="20"/>
                <w:szCs w:val="20"/>
              </w:rPr>
              <w:t>0</w:t>
            </w:r>
          </w:p>
        </w:tc>
        <w:tc>
          <w:tcPr>
            <w:tcW w:w="868" w:type="dxa"/>
            <w:shd w:val="clear" w:color="auto" w:fill="F2F2F2" w:themeFill="background1" w:themeFillShade="F2"/>
            <w:vAlign w:val="center"/>
            <w:hideMark/>
          </w:tcPr>
          <w:p w14:paraId="5B6D7C9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F2F2F2" w:themeFill="background1" w:themeFillShade="F2"/>
            <w:vAlign w:val="center"/>
            <w:hideMark/>
          </w:tcPr>
          <w:p w14:paraId="1252BD8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F2F2F2" w:themeFill="background1" w:themeFillShade="F2"/>
            <w:vAlign w:val="center"/>
            <w:hideMark/>
          </w:tcPr>
          <w:p w14:paraId="0B3C93E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F2F2F2" w:themeFill="background1" w:themeFillShade="F2"/>
            <w:vAlign w:val="center"/>
            <w:hideMark/>
          </w:tcPr>
          <w:p w14:paraId="2E027B1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F2F2F2" w:themeFill="background1" w:themeFillShade="F2"/>
            <w:vAlign w:val="center"/>
            <w:hideMark/>
          </w:tcPr>
          <w:p w14:paraId="3039762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548EBD50" w14:textId="77777777" w:rsidTr="0092614B">
        <w:trPr>
          <w:cantSplit/>
        </w:trPr>
        <w:tc>
          <w:tcPr>
            <w:tcW w:w="1999" w:type="dxa"/>
            <w:shd w:val="clear" w:color="auto" w:fill="auto"/>
            <w:hideMark/>
          </w:tcPr>
          <w:p w14:paraId="09B077B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1.1. valsts pamatbudžets, tai skaitā ieņēmumi no maksas pakalpojumiem un citi pašu ieņēmumi</w:t>
            </w:r>
          </w:p>
        </w:tc>
        <w:tc>
          <w:tcPr>
            <w:tcW w:w="991" w:type="dxa"/>
            <w:shd w:val="clear" w:color="auto" w:fill="auto"/>
            <w:vAlign w:val="center"/>
            <w:hideMark/>
          </w:tcPr>
          <w:p w14:paraId="51ED5051" w14:textId="535F9AFF" w:rsidR="00E810BA" w:rsidRPr="004C35EC" w:rsidRDefault="00D826D8" w:rsidP="00101EF5">
            <w:pPr>
              <w:spacing w:after="0" w:line="240" w:lineRule="auto"/>
              <w:jc w:val="both"/>
              <w:rPr>
                <w:rFonts w:ascii="Times New Roman" w:hAnsi="Times New Roman"/>
                <w:sz w:val="20"/>
                <w:szCs w:val="20"/>
              </w:rPr>
            </w:pPr>
            <w:r w:rsidRPr="004C35EC">
              <w:rPr>
                <w:rFonts w:ascii="Times New Roman" w:hAnsi="Times New Roman"/>
                <w:sz w:val="20"/>
                <w:szCs w:val="20"/>
              </w:rPr>
              <w:t>3 353 748*</w:t>
            </w:r>
          </w:p>
        </w:tc>
        <w:tc>
          <w:tcPr>
            <w:tcW w:w="990" w:type="dxa"/>
            <w:shd w:val="clear" w:color="auto" w:fill="auto"/>
            <w:vAlign w:val="center"/>
            <w:hideMark/>
          </w:tcPr>
          <w:p w14:paraId="182F0D0B" w14:textId="77777777" w:rsidR="00E810BA" w:rsidRPr="004C35EC" w:rsidRDefault="00E810BA" w:rsidP="00101EF5">
            <w:pPr>
              <w:spacing w:after="0" w:line="240" w:lineRule="auto"/>
              <w:jc w:val="both"/>
              <w:rPr>
                <w:rFonts w:ascii="Times New Roman" w:hAnsi="Times New Roman"/>
                <w:sz w:val="20"/>
                <w:szCs w:val="20"/>
              </w:rPr>
            </w:pPr>
            <w:r w:rsidRPr="004C35EC">
              <w:rPr>
                <w:rFonts w:ascii="Times New Roman" w:hAnsi="Times New Roman"/>
                <w:sz w:val="20"/>
                <w:szCs w:val="20"/>
              </w:rPr>
              <w:t>0</w:t>
            </w:r>
          </w:p>
        </w:tc>
        <w:tc>
          <w:tcPr>
            <w:tcW w:w="868" w:type="dxa"/>
            <w:shd w:val="clear" w:color="auto" w:fill="auto"/>
            <w:vAlign w:val="center"/>
            <w:hideMark/>
          </w:tcPr>
          <w:p w14:paraId="60141BC3"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7E79ED9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269CAD5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63B1F92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3DB1441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41478386" w14:textId="77777777" w:rsidTr="0092614B">
        <w:trPr>
          <w:cantSplit/>
        </w:trPr>
        <w:tc>
          <w:tcPr>
            <w:tcW w:w="1999" w:type="dxa"/>
            <w:shd w:val="clear" w:color="auto" w:fill="auto"/>
            <w:hideMark/>
          </w:tcPr>
          <w:p w14:paraId="0301896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1.2. valsts speciālais budžets</w:t>
            </w:r>
          </w:p>
        </w:tc>
        <w:tc>
          <w:tcPr>
            <w:tcW w:w="991" w:type="dxa"/>
            <w:shd w:val="clear" w:color="auto" w:fill="auto"/>
            <w:vAlign w:val="center"/>
            <w:hideMark/>
          </w:tcPr>
          <w:p w14:paraId="6D01A22A" w14:textId="77777777" w:rsidR="00E810BA" w:rsidRPr="004C35EC" w:rsidRDefault="00E810BA" w:rsidP="00101EF5">
            <w:pPr>
              <w:spacing w:after="0" w:line="240" w:lineRule="auto"/>
              <w:jc w:val="both"/>
              <w:rPr>
                <w:rFonts w:ascii="Times New Roman" w:hAnsi="Times New Roman"/>
                <w:sz w:val="20"/>
                <w:szCs w:val="20"/>
              </w:rPr>
            </w:pPr>
            <w:r w:rsidRPr="004C35EC">
              <w:rPr>
                <w:rFonts w:ascii="Times New Roman" w:hAnsi="Times New Roman"/>
                <w:sz w:val="20"/>
                <w:szCs w:val="20"/>
              </w:rPr>
              <w:t>0</w:t>
            </w:r>
          </w:p>
        </w:tc>
        <w:tc>
          <w:tcPr>
            <w:tcW w:w="990" w:type="dxa"/>
            <w:shd w:val="clear" w:color="auto" w:fill="auto"/>
            <w:vAlign w:val="center"/>
            <w:hideMark/>
          </w:tcPr>
          <w:p w14:paraId="72B70C5C" w14:textId="77777777" w:rsidR="00E810BA" w:rsidRPr="004C35EC" w:rsidRDefault="00E810BA" w:rsidP="00101EF5">
            <w:pPr>
              <w:spacing w:after="0" w:line="240" w:lineRule="auto"/>
              <w:jc w:val="both"/>
              <w:rPr>
                <w:rFonts w:ascii="Times New Roman" w:hAnsi="Times New Roman"/>
                <w:sz w:val="20"/>
                <w:szCs w:val="20"/>
              </w:rPr>
            </w:pPr>
            <w:r w:rsidRPr="004C35EC">
              <w:rPr>
                <w:rFonts w:ascii="Times New Roman" w:hAnsi="Times New Roman"/>
                <w:sz w:val="20"/>
                <w:szCs w:val="20"/>
              </w:rPr>
              <w:t>0</w:t>
            </w:r>
          </w:p>
        </w:tc>
        <w:tc>
          <w:tcPr>
            <w:tcW w:w="868" w:type="dxa"/>
            <w:shd w:val="clear" w:color="auto" w:fill="auto"/>
            <w:vAlign w:val="center"/>
            <w:hideMark/>
          </w:tcPr>
          <w:p w14:paraId="736213F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14A3DB6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6D24793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2B4C51A3"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29E4957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12D49F8A" w14:textId="77777777" w:rsidTr="0092614B">
        <w:trPr>
          <w:cantSplit/>
        </w:trPr>
        <w:tc>
          <w:tcPr>
            <w:tcW w:w="1999" w:type="dxa"/>
            <w:shd w:val="clear" w:color="auto" w:fill="auto"/>
            <w:hideMark/>
          </w:tcPr>
          <w:p w14:paraId="6F8D7E7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1.3. pašvaldību budžets</w:t>
            </w:r>
          </w:p>
        </w:tc>
        <w:tc>
          <w:tcPr>
            <w:tcW w:w="991" w:type="dxa"/>
            <w:shd w:val="clear" w:color="auto" w:fill="auto"/>
            <w:vAlign w:val="center"/>
            <w:hideMark/>
          </w:tcPr>
          <w:p w14:paraId="2239DD26" w14:textId="77777777" w:rsidR="00E810BA" w:rsidRPr="004C35EC" w:rsidRDefault="00E810BA" w:rsidP="00101EF5">
            <w:pPr>
              <w:spacing w:after="0" w:line="240" w:lineRule="auto"/>
              <w:jc w:val="both"/>
              <w:rPr>
                <w:rFonts w:ascii="Times New Roman" w:hAnsi="Times New Roman"/>
                <w:sz w:val="20"/>
                <w:szCs w:val="20"/>
              </w:rPr>
            </w:pPr>
            <w:r w:rsidRPr="004C35EC">
              <w:rPr>
                <w:rFonts w:ascii="Times New Roman" w:hAnsi="Times New Roman"/>
                <w:sz w:val="20"/>
                <w:szCs w:val="20"/>
              </w:rPr>
              <w:t>0</w:t>
            </w:r>
          </w:p>
        </w:tc>
        <w:tc>
          <w:tcPr>
            <w:tcW w:w="990" w:type="dxa"/>
            <w:shd w:val="clear" w:color="auto" w:fill="auto"/>
            <w:vAlign w:val="center"/>
            <w:hideMark/>
          </w:tcPr>
          <w:p w14:paraId="20E5B194" w14:textId="77777777" w:rsidR="00E810BA" w:rsidRPr="004C35EC" w:rsidRDefault="00E810BA" w:rsidP="00101EF5">
            <w:pPr>
              <w:spacing w:after="0" w:line="240" w:lineRule="auto"/>
              <w:jc w:val="both"/>
              <w:rPr>
                <w:rFonts w:ascii="Times New Roman" w:hAnsi="Times New Roman"/>
                <w:sz w:val="20"/>
                <w:szCs w:val="20"/>
              </w:rPr>
            </w:pPr>
            <w:r w:rsidRPr="004C35EC">
              <w:rPr>
                <w:rFonts w:ascii="Times New Roman" w:hAnsi="Times New Roman"/>
                <w:sz w:val="20"/>
                <w:szCs w:val="20"/>
              </w:rPr>
              <w:t>0</w:t>
            </w:r>
          </w:p>
        </w:tc>
        <w:tc>
          <w:tcPr>
            <w:tcW w:w="868" w:type="dxa"/>
            <w:shd w:val="clear" w:color="auto" w:fill="auto"/>
            <w:vAlign w:val="center"/>
            <w:hideMark/>
          </w:tcPr>
          <w:p w14:paraId="26DA4C2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52" w:type="dxa"/>
            <w:shd w:val="clear" w:color="auto" w:fill="auto"/>
            <w:vAlign w:val="center"/>
            <w:hideMark/>
          </w:tcPr>
          <w:p w14:paraId="1FA7BE9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0147ABE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359B93B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2C7EAD8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1F078AE0" w14:textId="77777777" w:rsidTr="0092614B">
        <w:trPr>
          <w:cantSplit/>
        </w:trPr>
        <w:tc>
          <w:tcPr>
            <w:tcW w:w="1999" w:type="dxa"/>
            <w:shd w:val="clear" w:color="auto" w:fill="F2F2F2" w:themeFill="background1" w:themeFillShade="F2"/>
            <w:hideMark/>
          </w:tcPr>
          <w:p w14:paraId="01F9362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2. Budžeta izdevumi</w:t>
            </w:r>
          </w:p>
        </w:tc>
        <w:tc>
          <w:tcPr>
            <w:tcW w:w="991" w:type="dxa"/>
            <w:shd w:val="clear" w:color="auto" w:fill="F2F2F2" w:themeFill="background1" w:themeFillShade="F2"/>
            <w:vAlign w:val="center"/>
            <w:hideMark/>
          </w:tcPr>
          <w:p w14:paraId="509EE815" w14:textId="5BD30627" w:rsidR="00E810BA" w:rsidRPr="004C35EC" w:rsidRDefault="00D826D8" w:rsidP="00101EF5">
            <w:pPr>
              <w:spacing w:after="0" w:line="240" w:lineRule="auto"/>
              <w:jc w:val="both"/>
              <w:rPr>
                <w:rFonts w:ascii="Times New Roman" w:hAnsi="Times New Roman"/>
                <w:sz w:val="20"/>
                <w:szCs w:val="20"/>
              </w:rPr>
            </w:pPr>
            <w:r w:rsidRPr="004C35EC">
              <w:rPr>
                <w:rFonts w:ascii="Times New Roman" w:hAnsi="Times New Roman"/>
                <w:sz w:val="20"/>
                <w:szCs w:val="20"/>
              </w:rPr>
              <w:t>3 353 748*</w:t>
            </w:r>
          </w:p>
        </w:tc>
        <w:tc>
          <w:tcPr>
            <w:tcW w:w="990" w:type="dxa"/>
            <w:shd w:val="clear" w:color="auto" w:fill="F2F2F2" w:themeFill="background1" w:themeFillShade="F2"/>
          </w:tcPr>
          <w:p w14:paraId="7B3A41C6" w14:textId="565A1C3B" w:rsidR="00E810BA" w:rsidRPr="004C35EC" w:rsidRDefault="005D2309" w:rsidP="00101EF5">
            <w:pPr>
              <w:spacing w:after="0" w:line="240" w:lineRule="auto"/>
              <w:jc w:val="both"/>
              <w:rPr>
                <w:rFonts w:ascii="Times New Roman" w:hAnsi="Times New Roman"/>
                <w:sz w:val="20"/>
                <w:szCs w:val="20"/>
                <w:highlight w:val="yellow"/>
              </w:rPr>
            </w:pPr>
            <w:r w:rsidRPr="004C35EC">
              <w:rPr>
                <w:rFonts w:ascii="Times New Roman" w:hAnsi="Times New Roman"/>
                <w:sz w:val="20"/>
                <w:szCs w:val="20"/>
              </w:rPr>
              <w:t>5 625 984</w:t>
            </w:r>
          </w:p>
        </w:tc>
        <w:tc>
          <w:tcPr>
            <w:tcW w:w="868" w:type="dxa"/>
            <w:shd w:val="clear" w:color="auto" w:fill="F2F2F2" w:themeFill="background1" w:themeFillShade="F2"/>
            <w:vAlign w:val="center"/>
            <w:hideMark/>
          </w:tcPr>
          <w:p w14:paraId="04FA391A"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F2F2F2" w:themeFill="background1" w:themeFillShade="F2"/>
            <w:vAlign w:val="center"/>
            <w:hideMark/>
          </w:tcPr>
          <w:p w14:paraId="0E6D4AC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F2F2F2" w:themeFill="background1" w:themeFillShade="F2"/>
            <w:vAlign w:val="center"/>
            <w:hideMark/>
          </w:tcPr>
          <w:p w14:paraId="11DA6DD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F2F2F2" w:themeFill="background1" w:themeFillShade="F2"/>
            <w:vAlign w:val="center"/>
            <w:hideMark/>
          </w:tcPr>
          <w:p w14:paraId="03B497C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F2F2F2" w:themeFill="background1" w:themeFillShade="F2"/>
            <w:vAlign w:val="center"/>
            <w:hideMark/>
          </w:tcPr>
          <w:p w14:paraId="422EF8B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0FD24590" w14:textId="77777777" w:rsidTr="0092614B">
        <w:trPr>
          <w:cantSplit/>
        </w:trPr>
        <w:tc>
          <w:tcPr>
            <w:tcW w:w="1999" w:type="dxa"/>
            <w:shd w:val="clear" w:color="auto" w:fill="auto"/>
            <w:hideMark/>
          </w:tcPr>
          <w:p w14:paraId="7F676E6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2.1. valsts pamatbudžets</w:t>
            </w:r>
          </w:p>
        </w:tc>
        <w:tc>
          <w:tcPr>
            <w:tcW w:w="991" w:type="dxa"/>
            <w:shd w:val="clear" w:color="auto" w:fill="auto"/>
            <w:vAlign w:val="center"/>
            <w:hideMark/>
          </w:tcPr>
          <w:p w14:paraId="3E03DDCE" w14:textId="406F4ED3" w:rsidR="00E810BA" w:rsidRPr="004C35EC" w:rsidRDefault="00D826D8" w:rsidP="00101EF5">
            <w:pPr>
              <w:spacing w:after="0" w:line="240" w:lineRule="auto"/>
              <w:jc w:val="both"/>
              <w:rPr>
                <w:rFonts w:ascii="Times New Roman" w:hAnsi="Times New Roman"/>
                <w:sz w:val="20"/>
                <w:szCs w:val="20"/>
              </w:rPr>
            </w:pPr>
            <w:r w:rsidRPr="004C35EC">
              <w:rPr>
                <w:rFonts w:ascii="Times New Roman" w:hAnsi="Times New Roman"/>
                <w:sz w:val="20"/>
                <w:szCs w:val="20"/>
              </w:rPr>
              <w:t>3 353 748*</w:t>
            </w:r>
          </w:p>
        </w:tc>
        <w:tc>
          <w:tcPr>
            <w:tcW w:w="990" w:type="dxa"/>
            <w:shd w:val="clear" w:color="auto" w:fill="auto"/>
          </w:tcPr>
          <w:p w14:paraId="35610712" w14:textId="63F21DD9" w:rsidR="00E810BA" w:rsidRPr="004C35EC" w:rsidRDefault="005D2309" w:rsidP="00101EF5">
            <w:pPr>
              <w:spacing w:after="0" w:line="240" w:lineRule="auto"/>
              <w:jc w:val="both"/>
              <w:rPr>
                <w:rFonts w:ascii="Times New Roman" w:hAnsi="Times New Roman"/>
                <w:sz w:val="20"/>
                <w:szCs w:val="20"/>
                <w:highlight w:val="yellow"/>
              </w:rPr>
            </w:pPr>
            <w:r w:rsidRPr="004C35EC">
              <w:rPr>
                <w:rFonts w:ascii="Times New Roman" w:hAnsi="Times New Roman"/>
                <w:sz w:val="20"/>
                <w:szCs w:val="20"/>
              </w:rPr>
              <w:t>5 625 984</w:t>
            </w:r>
          </w:p>
        </w:tc>
        <w:tc>
          <w:tcPr>
            <w:tcW w:w="868" w:type="dxa"/>
            <w:shd w:val="clear" w:color="auto" w:fill="auto"/>
            <w:vAlign w:val="center"/>
            <w:hideMark/>
          </w:tcPr>
          <w:p w14:paraId="66591235"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021C5ED6"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156EFA9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5D8FDA8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72BE766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218EA473" w14:textId="77777777" w:rsidTr="0092614B">
        <w:trPr>
          <w:cantSplit/>
        </w:trPr>
        <w:tc>
          <w:tcPr>
            <w:tcW w:w="1999" w:type="dxa"/>
            <w:shd w:val="clear" w:color="auto" w:fill="auto"/>
            <w:hideMark/>
          </w:tcPr>
          <w:p w14:paraId="10C3527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2.2. valsts speciālais budžets</w:t>
            </w:r>
          </w:p>
        </w:tc>
        <w:tc>
          <w:tcPr>
            <w:tcW w:w="991" w:type="dxa"/>
            <w:shd w:val="clear" w:color="auto" w:fill="auto"/>
            <w:vAlign w:val="center"/>
            <w:hideMark/>
          </w:tcPr>
          <w:p w14:paraId="304099EB" w14:textId="77777777" w:rsidR="00E810BA" w:rsidRPr="004C35EC" w:rsidRDefault="00E810BA" w:rsidP="00101EF5">
            <w:pPr>
              <w:spacing w:after="0" w:line="240" w:lineRule="auto"/>
              <w:jc w:val="both"/>
              <w:rPr>
                <w:rFonts w:ascii="Times New Roman" w:hAnsi="Times New Roman"/>
                <w:sz w:val="20"/>
                <w:szCs w:val="20"/>
              </w:rPr>
            </w:pPr>
            <w:r w:rsidRPr="004C35EC">
              <w:rPr>
                <w:rFonts w:ascii="Times New Roman" w:hAnsi="Times New Roman"/>
                <w:sz w:val="20"/>
                <w:szCs w:val="20"/>
              </w:rPr>
              <w:t>0</w:t>
            </w:r>
          </w:p>
        </w:tc>
        <w:tc>
          <w:tcPr>
            <w:tcW w:w="990" w:type="dxa"/>
            <w:shd w:val="clear" w:color="auto" w:fill="auto"/>
            <w:vAlign w:val="center"/>
            <w:hideMark/>
          </w:tcPr>
          <w:p w14:paraId="395DA6A9" w14:textId="77777777" w:rsidR="00E810BA" w:rsidRPr="004C35EC" w:rsidRDefault="00E810BA" w:rsidP="00101EF5">
            <w:pPr>
              <w:spacing w:after="0" w:line="240" w:lineRule="auto"/>
              <w:jc w:val="both"/>
              <w:rPr>
                <w:rFonts w:ascii="Times New Roman" w:hAnsi="Times New Roman"/>
                <w:sz w:val="20"/>
                <w:szCs w:val="20"/>
              </w:rPr>
            </w:pPr>
            <w:r w:rsidRPr="004C35EC">
              <w:rPr>
                <w:rFonts w:ascii="Times New Roman" w:hAnsi="Times New Roman"/>
                <w:sz w:val="20"/>
                <w:szCs w:val="20"/>
              </w:rPr>
              <w:t>0</w:t>
            </w:r>
          </w:p>
        </w:tc>
        <w:tc>
          <w:tcPr>
            <w:tcW w:w="868" w:type="dxa"/>
            <w:shd w:val="clear" w:color="auto" w:fill="auto"/>
            <w:vAlign w:val="center"/>
            <w:hideMark/>
          </w:tcPr>
          <w:p w14:paraId="58CF7683"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2A02669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39278BD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3D2DC70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20380E7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73B9B1E3" w14:textId="77777777" w:rsidTr="0092614B">
        <w:trPr>
          <w:cantSplit/>
        </w:trPr>
        <w:tc>
          <w:tcPr>
            <w:tcW w:w="1999" w:type="dxa"/>
            <w:shd w:val="clear" w:color="auto" w:fill="auto"/>
            <w:hideMark/>
          </w:tcPr>
          <w:p w14:paraId="7847875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2.3. pašvaldību budžets</w:t>
            </w:r>
          </w:p>
        </w:tc>
        <w:tc>
          <w:tcPr>
            <w:tcW w:w="991" w:type="dxa"/>
            <w:shd w:val="clear" w:color="auto" w:fill="auto"/>
            <w:vAlign w:val="center"/>
            <w:hideMark/>
          </w:tcPr>
          <w:p w14:paraId="6B213F2B" w14:textId="77777777" w:rsidR="00E810BA" w:rsidRPr="004C35EC" w:rsidRDefault="00E810BA" w:rsidP="00101EF5">
            <w:pPr>
              <w:spacing w:after="0" w:line="240" w:lineRule="auto"/>
              <w:jc w:val="both"/>
              <w:rPr>
                <w:rFonts w:ascii="Times New Roman" w:hAnsi="Times New Roman"/>
                <w:sz w:val="20"/>
                <w:szCs w:val="20"/>
              </w:rPr>
            </w:pPr>
            <w:r w:rsidRPr="004C35EC">
              <w:rPr>
                <w:rFonts w:ascii="Times New Roman" w:hAnsi="Times New Roman"/>
                <w:sz w:val="20"/>
                <w:szCs w:val="20"/>
              </w:rPr>
              <w:t>0</w:t>
            </w:r>
          </w:p>
        </w:tc>
        <w:tc>
          <w:tcPr>
            <w:tcW w:w="990" w:type="dxa"/>
            <w:shd w:val="clear" w:color="auto" w:fill="auto"/>
            <w:vAlign w:val="center"/>
            <w:hideMark/>
          </w:tcPr>
          <w:p w14:paraId="758157F8" w14:textId="77777777" w:rsidR="00E810BA" w:rsidRPr="004C35EC" w:rsidRDefault="00E810BA" w:rsidP="00101EF5">
            <w:pPr>
              <w:spacing w:after="0" w:line="240" w:lineRule="auto"/>
              <w:jc w:val="both"/>
              <w:rPr>
                <w:rFonts w:ascii="Times New Roman" w:hAnsi="Times New Roman"/>
                <w:sz w:val="20"/>
                <w:szCs w:val="20"/>
              </w:rPr>
            </w:pPr>
            <w:r w:rsidRPr="004C35EC">
              <w:rPr>
                <w:rFonts w:ascii="Times New Roman" w:hAnsi="Times New Roman"/>
                <w:sz w:val="20"/>
                <w:szCs w:val="20"/>
              </w:rPr>
              <w:t>0</w:t>
            </w:r>
          </w:p>
        </w:tc>
        <w:tc>
          <w:tcPr>
            <w:tcW w:w="868" w:type="dxa"/>
            <w:shd w:val="clear" w:color="auto" w:fill="auto"/>
            <w:vAlign w:val="center"/>
            <w:hideMark/>
          </w:tcPr>
          <w:p w14:paraId="7E18AEF7"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13FD2CE6"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72B02E1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6BE4636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33C6FBE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446EF950" w14:textId="77777777" w:rsidTr="0092614B">
        <w:trPr>
          <w:cantSplit/>
        </w:trPr>
        <w:tc>
          <w:tcPr>
            <w:tcW w:w="1999" w:type="dxa"/>
            <w:shd w:val="clear" w:color="auto" w:fill="F2F2F2" w:themeFill="background1" w:themeFillShade="F2"/>
            <w:hideMark/>
          </w:tcPr>
          <w:p w14:paraId="35EA58C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 Finansiālā ietekme</w:t>
            </w:r>
          </w:p>
        </w:tc>
        <w:tc>
          <w:tcPr>
            <w:tcW w:w="991" w:type="dxa"/>
            <w:shd w:val="clear" w:color="auto" w:fill="F2F2F2" w:themeFill="background1" w:themeFillShade="F2"/>
            <w:vAlign w:val="center"/>
            <w:hideMark/>
          </w:tcPr>
          <w:p w14:paraId="7A5CF2A7" w14:textId="77777777" w:rsidR="00E810BA" w:rsidRPr="004C35EC" w:rsidRDefault="00E810BA" w:rsidP="00101EF5">
            <w:pPr>
              <w:spacing w:after="0" w:line="240" w:lineRule="auto"/>
              <w:jc w:val="both"/>
              <w:rPr>
                <w:rFonts w:ascii="Times New Roman" w:hAnsi="Times New Roman"/>
                <w:sz w:val="20"/>
                <w:szCs w:val="20"/>
              </w:rPr>
            </w:pPr>
            <w:r w:rsidRPr="004C35EC">
              <w:rPr>
                <w:rFonts w:ascii="Times New Roman" w:hAnsi="Times New Roman"/>
                <w:sz w:val="20"/>
                <w:szCs w:val="20"/>
              </w:rPr>
              <w:t>0</w:t>
            </w:r>
          </w:p>
        </w:tc>
        <w:tc>
          <w:tcPr>
            <w:tcW w:w="990" w:type="dxa"/>
            <w:shd w:val="clear" w:color="auto" w:fill="F2F2F2" w:themeFill="background1" w:themeFillShade="F2"/>
            <w:vAlign w:val="center"/>
          </w:tcPr>
          <w:p w14:paraId="5AD5F67D" w14:textId="1322D722" w:rsidR="00E810BA" w:rsidRPr="004C35EC" w:rsidRDefault="00BB17D2" w:rsidP="00101EF5">
            <w:pPr>
              <w:spacing w:after="0" w:line="240" w:lineRule="auto"/>
              <w:jc w:val="both"/>
              <w:rPr>
                <w:rFonts w:ascii="Times New Roman" w:hAnsi="Times New Roman"/>
                <w:sz w:val="20"/>
                <w:szCs w:val="20"/>
              </w:rPr>
            </w:pPr>
            <w:r w:rsidRPr="004C35EC">
              <w:rPr>
                <w:rFonts w:ascii="Times New Roman" w:hAnsi="Times New Roman"/>
                <w:sz w:val="20"/>
                <w:szCs w:val="20"/>
              </w:rPr>
              <w:t>-</w:t>
            </w:r>
            <w:r w:rsidR="005D2309" w:rsidRPr="004C35EC">
              <w:rPr>
                <w:rFonts w:ascii="Times New Roman" w:hAnsi="Times New Roman"/>
                <w:sz w:val="20"/>
                <w:szCs w:val="20"/>
              </w:rPr>
              <w:t>5 625 984</w:t>
            </w:r>
          </w:p>
        </w:tc>
        <w:tc>
          <w:tcPr>
            <w:tcW w:w="868" w:type="dxa"/>
            <w:shd w:val="clear" w:color="auto" w:fill="F2F2F2" w:themeFill="background1" w:themeFillShade="F2"/>
            <w:vAlign w:val="center"/>
            <w:hideMark/>
          </w:tcPr>
          <w:p w14:paraId="5D5E0322"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F2F2F2" w:themeFill="background1" w:themeFillShade="F2"/>
            <w:vAlign w:val="center"/>
            <w:hideMark/>
          </w:tcPr>
          <w:p w14:paraId="7AAB148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F2F2F2" w:themeFill="background1" w:themeFillShade="F2"/>
            <w:vAlign w:val="center"/>
            <w:hideMark/>
          </w:tcPr>
          <w:p w14:paraId="103E7AF3"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F2F2F2" w:themeFill="background1" w:themeFillShade="F2"/>
            <w:vAlign w:val="center"/>
            <w:hideMark/>
          </w:tcPr>
          <w:p w14:paraId="47FF66E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F2F2F2" w:themeFill="background1" w:themeFillShade="F2"/>
            <w:vAlign w:val="center"/>
            <w:hideMark/>
          </w:tcPr>
          <w:p w14:paraId="2C1BE00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2CDB01F7" w14:textId="77777777" w:rsidTr="0092614B">
        <w:trPr>
          <w:cantSplit/>
        </w:trPr>
        <w:tc>
          <w:tcPr>
            <w:tcW w:w="1999" w:type="dxa"/>
            <w:shd w:val="clear" w:color="auto" w:fill="auto"/>
            <w:hideMark/>
          </w:tcPr>
          <w:p w14:paraId="705F3A7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3.1. valsts pamatbudžets</w:t>
            </w:r>
          </w:p>
        </w:tc>
        <w:tc>
          <w:tcPr>
            <w:tcW w:w="991" w:type="dxa"/>
            <w:shd w:val="clear" w:color="auto" w:fill="auto"/>
            <w:vAlign w:val="center"/>
            <w:hideMark/>
          </w:tcPr>
          <w:p w14:paraId="1051ECBA" w14:textId="77777777" w:rsidR="00E810BA" w:rsidRPr="004C35EC" w:rsidRDefault="00E810BA" w:rsidP="00101EF5">
            <w:pPr>
              <w:spacing w:after="0" w:line="240" w:lineRule="auto"/>
              <w:jc w:val="both"/>
              <w:rPr>
                <w:rFonts w:ascii="Times New Roman" w:hAnsi="Times New Roman"/>
                <w:sz w:val="20"/>
                <w:szCs w:val="20"/>
              </w:rPr>
            </w:pPr>
            <w:r w:rsidRPr="004C35EC">
              <w:rPr>
                <w:rFonts w:ascii="Times New Roman" w:hAnsi="Times New Roman"/>
                <w:sz w:val="20"/>
                <w:szCs w:val="20"/>
              </w:rPr>
              <w:t>0</w:t>
            </w:r>
          </w:p>
        </w:tc>
        <w:tc>
          <w:tcPr>
            <w:tcW w:w="990" w:type="dxa"/>
            <w:shd w:val="clear" w:color="auto" w:fill="auto"/>
            <w:vAlign w:val="center"/>
          </w:tcPr>
          <w:p w14:paraId="31F34FCC" w14:textId="3CD844D1" w:rsidR="00E810BA" w:rsidRPr="004C35EC" w:rsidRDefault="00BB17D2" w:rsidP="00101EF5">
            <w:pPr>
              <w:spacing w:after="0" w:line="240" w:lineRule="auto"/>
              <w:jc w:val="both"/>
              <w:rPr>
                <w:rFonts w:ascii="Times New Roman" w:hAnsi="Times New Roman"/>
                <w:sz w:val="20"/>
                <w:szCs w:val="20"/>
              </w:rPr>
            </w:pPr>
            <w:r w:rsidRPr="004C35EC">
              <w:rPr>
                <w:rFonts w:ascii="Times New Roman" w:hAnsi="Times New Roman"/>
                <w:sz w:val="20"/>
                <w:szCs w:val="20"/>
              </w:rPr>
              <w:t>-</w:t>
            </w:r>
            <w:r w:rsidR="005D2309" w:rsidRPr="004C35EC">
              <w:rPr>
                <w:rFonts w:ascii="Times New Roman" w:hAnsi="Times New Roman"/>
                <w:sz w:val="20"/>
                <w:szCs w:val="20"/>
              </w:rPr>
              <w:t>5 625 984</w:t>
            </w:r>
          </w:p>
        </w:tc>
        <w:tc>
          <w:tcPr>
            <w:tcW w:w="868" w:type="dxa"/>
            <w:shd w:val="clear" w:color="auto" w:fill="auto"/>
            <w:vAlign w:val="center"/>
            <w:hideMark/>
          </w:tcPr>
          <w:p w14:paraId="5E490FBD"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33ED9C3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3D8E48DD"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168E153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63CF902D"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7A8F618B" w14:textId="77777777" w:rsidTr="0092614B">
        <w:trPr>
          <w:cantSplit/>
        </w:trPr>
        <w:tc>
          <w:tcPr>
            <w:tcW w:w="1999" w:type="dxa"/>
            <w:shd w:val="clear" w:color="auto" w:fill="auto"/>
            <w:hideMark/>
          </w:tcPr>
          <w:p w14:paraId="68E71E9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3.2. speciālais budžets</w:t>
            </w:r>
          </w:p>
        </w:tc>
        <w:tc>
          <w:tcPr>
            <w:tcW w:w="991" w:type="dxa"/>
            <w:shd w:val="clear" w:color="auto" w:fill="auto"/>
            <w:vAlign w:val="center"/>
            <w:hideMark/>
          </w:tcPr>
          <w:p w14:paraId="058E94F4" w14:textId="77777777" w:rsidR="00E810BA" w:rsidRPr="004C35EC" w:rsidRDefault="00E810BA" w:rsidP="00101EF5">
            <w:pPr>
              <w:spacing w:after="0" w:line="240" w:lineRule="auto"/>
              <w:jc w:val="both"/>
              <w:rPr>
                <w:rFonts w:ascii="Times New Roman" w:hAnsi="Times New Roman"/>
                <w:sz w:val="20"/>
                <w:szCs w:val="20"/>
              </w:rPr>
            </w:pPr>
            <w:r w:rsidRPr="004C35EC">
              <w:rPr>
                <w:rFonts w:ascii="Times New Roman" w:hAnsi="Times New Roman"/>
                <w:sz w:val="20"/>
                <w:szCs w:val="20"/>
              </w:rPr>
              <w:t>0</w:t>
            </w:r>
          </w:p>
        </w:tc>
        <w:tc>
          <w:tcPr>
            <w:tcW w:w="990" w:type="dxa"/>
            <w:shd w:val="clear" w:color="auto" w:fill="auto"/>
            <w:vAlign w:val="center"/>
          </w:tcPr>
          <w:p w14:paraId="49F50A4A" w14:textId="22FA1ED7" w:rsidR="00E810BA" w:rsidRPr="004C35EC" w:rsidRDefault="00BB17D2" w:rsidP="00101EF5">
            <w:pPr>
              <w:spacing w:after="0" w:line="240" w:lineRule="auto"/>
              <w:jc w:val="both"/>
              <w:rPr>
                <w:rFonts w:ascii="Times New Roman" w:hAnsi="Times New Roman"/>
                <w:sz w:val="20"/>
                <w:szCs w:val="20"/>
              </w:rPr>
            </w:pPr>
            <w:r w:rsidRPr="004C35EC">
              <w:rPr>
                <w:rFonts w:ascii="Times New Roman" w:hAnsi="Times New Roman"/>
                <w:sz w:val="20"/>
                <w:szCs w:val="20"/>
              </w:rPr>
              <w:t>0</w:t>
            </w:r>
          </w:p>
        </w:tc>
        <w:tc>
          <w:tcPr>
            <w:tcW w:w="868" w:type="dxa"/>
            <w:shd w:val="clear" w:color="auto" w:fill="auto"/>
            <w:vAlign w:val="center"/>
            <w:hideMark/>
          </w:tcPr>
          <w:p w14:paraId="589894D2"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7092114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2EACEA1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3A9C66F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1D26F4F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392D1EE9" w14:textId="77777777" w:rsidTr="0092614B">
        <w:trPr>
          <w:cantSplit/>
        </w:trPr>
        <w:tc>
          <w:tcPr>
            <w:tcW w:w="1999" w:type="dxa"/>
            <w:shd w:val="clear" w:color="auto" w:fill="auto"/>
            <w:hideMark/>
          </w:tcPr>
          <w:p w14:paraId="699E00D6"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3.3. pašvaldību budžets</w:t>
            </w:r>
          </w:p>
        </w:tc>
        <w:tc>
          <w:tcPr>
            <w:tcW w:w="991" w:type="dxa"/>
            <w:shd w:val="clear" w:color="auto" w:fill="auto"/>
            <w:vAlign w:val="center"/>
            <w:hideMark/>
          </w:tcPr>
          <w:p w14:paraId="6D930EF2" w14:textId="77777777" w:rsidR="00E810BA" w:rsidRPr="004C35EC" w:rsidRDefault="00E810BA" w:rsidP="00101EF5">
            <w:pPr>
              <w:spacing w:after="0" w:line="240" w:lineRule="auto"/>
              <w:jc w:val="both"/>
              <w:rPr>
                <w:rFonts w:ascii="Times New Roman" w:hAnsi="Times New Roman"/>
                <w:sz w:val="20"/>
                <w:szCs w:val="20"/>
              </w:rPr>
            </w:pPr>
            <w:r w:rsidRPr="004C35EC">
              <w:rPr>
                <w:rFonts w:ascii="Times New Roman" w:hAnsi="Times New Roman"/>
                <w:sz w:val="20"/>
                <w:szCs w:val="20"/>
              </w:rPr>
              <w:t>0</w:t>
            </w:r>
          </w:p>
        </w:tc>
        <w:tc>
          <w:tcPr>
            <w:tcW w:w="990" w:type="dxa"/>
            <w:shd w:val="clear" w:color="auto" w:fill="auto"/>
            <w:vAlign w:val="center"/>
          </w:tcPr>
          <w:p w14:paraId="3DB147C2" w14:textId="707DD8D9" w:rsidR="00E810BA" w:rsidRPr="004C35EC" w:rsidRDefault="00BB17D2" w:rsidP="00101EF5">
            <w:pPr>
              <w:spacing w:after="0" w:line="240" w:lineRule="auto"/>
              <w:jc w:val="both"/>
              <w:rPr>
                <w:rFonts w:ascii="Times New Roman" w:hAnsi="Times New Roman"/>
                <w:sz w:val="20"/>
                <w:szCs w:val="20"/>
              </w:rPr>
            </w:pPr>
            <w:r w:rsidRPr="004C35EC">
              <w:rPr>
                <w:rFonts w:ascii="Times New Roman" w:hAnsi="Times New Roman"/>
                <w:sz w:val="20"/>
                <w:szCs w:val="20"/>
              </w:rPr>
              <w:t>0</w:t>
            </w:r>
          </w:p>
        </w:tc>
        <w:tc>
          <w:tcPr>
            <w:tcW w:w="868" w:type="dxa"/>
            <w:shd w:val="clear" w:color="auto" w:fill="auto"/>
            <w:vAlign w:val="center"/>
            <w:hideMark/>
          </w:tcPr>
          <w:p w14:paraId="551AC267"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7EA0DCF4"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7C49804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2ACB764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5A84F162"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2A67B385" w14:textId="77777777" w:rsidTr="0092614B">
        <w:trPr>
          <w:cantSplit/>
        </w:trPr>
        <w:tc>
          <w:tcPr>
            <w:tcW w:w="1999" w:type="dxa"/>
            <w:shd w:val="clear" w:color="auto" w:fill="auto"/>
            <w:hideMark/>
          </w:tcPr>
          <w:p w14:paraId="1307901D"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4. Finanšu līdzekļi papildu izdevumu finansēšanai (kompensējošu izdevumu samazinājumu norāda ar "+" zīmi)</w:t>
            </w:r>
          </w:p>
        </w:tc>
        <w:tc>
          <w:tcPr>
            <w:tcW w:w="991" w:type="dxa"/>
            <w:shd w:val="clear" w:color="auto" w:fill="auto"/>
            <w:vAlign w:val="center"/>
            <w:hideMark/>
          </w:tcPr>
          <w:p w14:paraId="2430563E" w14:textId="77777777" w:rsidR="00E810BA" w:rsidRPr="004C35EC" w:rsidRDefault="00E810BA" w:rsidP="00101EF5">
            <w:pPr>
              <w:spacing w:after="0" w:line="240" w:lineRule="auto"/>
              <w:jc w:val="both"/>
              <w:rPr>
                <w:rFonts w:ascii="Times New Roman" w:hAnsi="Times New Roman"/>
                <w:sz w:val="20"/>
                <w:szCs w:val="20"/>
              </w:rPr>
            </w:pPr>
            <w:r w:rsidRPr="004C35EC">
              <w:rPr>
                <w:rFonts w:ascii="Times New Roman" w:hAnsi="Times New Roman"/>
                <w:sz w:val="20"/>
                <w:szCs w:val="20"/>
              </w:rPr>
              <w:t>0</w:t>
            </w:r>
          </w:p>
        </w:tc>
        <w:tc>
          <w:tcPr>
            <w:tcW w:w="990" w:type="dxa"/>
            <w:shd w:val="clear" w:color="auto" w:fill="auto"/>
            <w:vAlign w:val="center"/>
          </w:tcPr>
          <w:p w14:paraId="6D695AB8" w14:textId="35260D8A" w:rsidR="00E810BA" w:rsidRPr="004C35EC" w:rsidRDefault="005D2309" w:rsidP="00101EF5">
            <w:pPr>
              <w:spacing w:after="0" w:line="240" w:lineRule="auto"/>
              <w:jc w:val="both"/>
              <w:rPr>
                <w:rFonts w:ascii="Times New Roman" w:hAnsi="Times New Roman"/>
                <w:sz w:val="20"/>
                <w:szCs w:val="20"/>
                <w:highlight w:val="yellow"/>
              </w:rPr>
            </w:pPr>
            <w:r w:rsidRPr="004C35EC">
              <w:rPr>
                <w:rFonts w:ascii="Times New Roman" w:hAnsi="Times New Roman"/>
                <w:sz w:val="20"/>
                <w:szCs w:val="20"/>
              </w:rPr>
              <w:t>5 625 984</w:t>
            </w:r>
          </w:p>
        </w:tc>
        <w:tc>
          <w:tcPr>
            <w:tcW w:w="868" w:type="dxa"/>
            <w:shd w:val="clear" w:color="auto" w:fill="auto"/>
            <w:vAlign w:val="center"/>
            <w:hideMark/>
          </w:tcPr>
          <w:p w14:paraId="7DCA28A5" w14:textId="77777777" w:rsidR="00E810BA" w:rsidRPr="006055BE" w:rsidRDefault="00E810BA" w:rsidP="00101EF5">
            <w:pPr>
              <w:spacing w:after="0" w:line="240" w:lineRule="auto"/>
              <w:jc w:val="both"/>
              <w:rPr>
                <w:rFonts w:ascii="Times New Roman" w:hAnsi="Times New Roman"/>
                <w:color w:val="000000" w:themeColor="text1"/>
                <w:sz w:val="20"/>
                <w:szCs w:val="20"/>
              </w:rPr>
            </w:pPr>
            <w:r w:rsidRPr="006055BE">
              <w:rPr>
                <w:rFonts w:ascii="Times New Roman" w:hAnsi="Times New Roman"/>
                <w:color w:val="000000" w:themeColor="text1"/>
                <w:sz w:val="20"/>
                <w:szCs w:val="20"/>
              </w:rPr>
              <w:t>0</w:t>
            </w:r>
          </w:p>
        </w:tc>
        <w:tc>
          <w:tcPr>
            <w:tcW w:w="852" w:type="dxa"/>
            <w:shd w:val="clear" w:color="auto" w:fill="auto"/>
            <w:vAlign w:val="center"/>
            <w:hideMark/>
          </w:tcPr>
          <w:p w14:paraId="4F86400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shd w:val="clear" w:color="auto" w:fill="auto"/>
            <w:vAlign w:val="center"/>
            <w:hideMark/>
          </w:tcPr>
          <w:p w14:paraId="6C53DAC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7" w:type="dxa"/>
            <w:shd w:val="clear" w:color="auto" w:fill="auto"/>
            <w:vAlign w:val="center"/>
            <w:hideMark/>
          </w:tcPr>
          <w:p w14:paraId="67FE17DB"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19E612B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2783C1D5" w14:textId="77777777" w:rsidTr="0092614B">
        <w:trPr>
          <w:cantSplit/>
        </w:trPr>
        <w:tc>
          <w:tcPr>
            <w:tcW w:w="1999" w:type="dxa"/>
            <w:shd w:val="clear" w:color="auto" w:fill="auto"/>
            <w:hideMark/>
          </w:tcPr>
          <w:p w14:paraId="675EB70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 Precizēta finansiālā ietekme</w:t>
            </w:r>
          </w:p>
        </w:tc>
        <w:tc>
          <w:tcPr>
            <w:tcW w:w="991" w:type="dxa"/>
            <w:vMerge w:val="restart"/>
            <w:shd w:val="clear" w:color="auto" w:fill="auto"/>
            <w:vAlign w:val="center"/>
            <w:hideMark/>
          </w:tcPr>
          <w:p w14:paraId="37A06CD9"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x</w:t>
            </w:r>
          </w:p>
        </w:tc>
        <w:tc>
          <w:tcPr>
            <w:tcW w:w="990" w:type="dxa"/>
            <w:shd w:val="clear" w:color="auto" w:fill="auto"/>
            <w:vAlign w:val="center"/>
          </w:tcPr>
          <w:p w14:paraId="207C8A7D" w14:textId="2D3C7B8D" w:rsidR="00E810BA" w:rsidRPr="00BE0476" w:rsidRDefault="00383E63" w:rsidP="00101EF5">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0</w:t>
            </w:r>
          </w:p>
        </w:tc>
        <w:tc>
          <w:tcPr>
            <w:tcW w:w="868" w:type="dxa"/>
            <w:vMerge w:val="restart"/>
            <w:shd w:val="clear" w:color="auto" w:fill="auto"/>
            <w:vAlign w:val="center"/>
            <w:hideMark/>
          </w:tcPr>
          <w:p w14:paraId="64D9A61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x</w:t>
            </w:r>
          </w:p>
        </w:tc>
        <w:tc>
          <w:tcPr>
            <w:tcW w:w="852" w:type="dxa"/>
            <w:shd w:val="clear" w:color="auto" w:fill="auto"/>
            <w:vAlign w:val="center"/>
            <w:hideMark/>
          </w:tcPr>
          <w:p w14:paraId="0CC5A18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vMerge w:val="restart"/>
            <w:shd w:val="clear" w:color="auto" w:fill="auto"/>
            <w:vAlign w:val="center"/>
            <w:hideMark/>
          </w:tcPr>
          <w:p w14:paraId="14D2F52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x</w:t>
            </w:r>
          </w:p>
        </w:tc>
        <w:tc>
          <w:tcPr>
            <w:tcW w:w="867" w:type="dxa"/>
            <w:shd w:val="clear" w:color="auto" w:fill="auto"/>
            <w:vAlign w:val="center"/>
            <w:hideMark/>
          </w:tcPr>
          <w:p w14:paraId="7C14116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28ED0273"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3558D730" w14:textId="77777777" w:rsidTr="0092614B">
        <w:trPr>
          <w:cantSplit/>
        </w:trPr>
        <w:tc>
          <w:tcPr>
            <w:tcW w:w="1999" w:type="dxa"/>
            <w:shd w:val="clear" w:color="auto" w:fill="auto"/>
            <w:hideMark/>
          </w:tcPr>
          <w:p w14:paraId="04AFC9D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5.1. valsts pamatbudžets</w:t>
            </w:r>
          </w:p>
        </w:tc>
        <w:tc>
          <w:tcPr>
            <w:tcW w:w="991" w:type="dxa"/>
            <w:vMerge/>
            <w:shd w:val="clear" w:color="auto" w:fill="auto"/>
            <w:vAlign w:val="center"/>
            <w:hideMark/>
          </w:tcPr>
          <w:p w14:paraId="66E01A0B"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990" w:type="dxa"/>
            <w:shd w:val="clear" w:color="auto" w:fill="auto"/>
            <w:vAlign w:val="center"/>
            <w:hideMark/>
          </w:tcPr>
          <w:p w14:paraId="3E541461"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vMerge/>
            <w:shd w:val="clear" w:color="auto" w:fill="auto"/>
            <w:vAlign w:val="center"/>
            <w:hideMark/>
          </w:tcPr>
          <w:p w14:paraId="3A9E94CC"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52" w:type="dxa"/>
            <w:shd w:val="clear" w:color="auto" w:fill="auto"/>
            <w:vAlign w:val="center"/>
            <w:hideMark/>
          </w:tcPr>
          <w:p w14:paraId="70BF1B7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vMerge/>
            <w:shd w:val="clear" w:color="auto" w:fill="auto"/>
            <w:vAlign w:val="center"/>
            <w:hideMark/>
          </w:tcPr>
          <w:p w14:paraId="6E8E9241"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67" w:type="dxa"/>
            <w:shd w:val="clear" w:color="auto" w:fill="auto"/>
            <w:vAlign w:val="center"/>
            <w:hideMark/>
          </w:tcPr>
          <w:p w14:paraId="6E8DAD9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4C495BF0"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2CC49FFF" w14:textId="77777777" w:rsidTr="0092614B">
        <w:trPr>
          <w:cantSplit/>
        </w:trPr>
        <w:tc>
          <w:tcPr>
            <w:tcW w:w="1999" w:type="dxa"/>
            <w:shd w:val="clear" w:color="auto" w:fill="auto"/>
            <w:hideMark/>
          </w:tcPr>
          <w:p w14:paraId="2C440D7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5.2. speciālais budžets</w:t>
            </w:r>
          </w:p>
        </w:tc>
        <w:tc>
          <w:tcPr>
            <w:tcW w:w="991" w:type="dxa"/>
            <w:vMerge/>
            <w:shd w:val="clear" w:color="auto" w:fill="auto"/>
            <w:vAlign w:val="center"/>
            <w:hideMark/>
          </w:tcPr>
          <w:p w14:paraId="49C5CE45"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990" w:type="dxa"/>
            <w:shd w:val="clear" w:color="auto" w:fill="auto"/>
            <w:vAlign w:val="center"/>
            <w:hideMark/>
          </w:tcPr>
          <w:p w14:paraId="44871BC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vMerge/>
            <w:shd w:val="clear" w:color="auto" w:fill="auto"/>
            <w:vAlign w:val="center"/>
            <w:hideMark/>
          </w:tcPr>
          <w:p w14:paraId="0E42BFE0"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52" w:type="dxa"/>
            <w:shd w:val="clear" w:color="auto" w:fill="auto"/>
            <w:vAlign w:val="center"/>
            <w:hideMark/>
          </w:tcPr>
          <w:p w14:paraId="31C7A887"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vMerge/>
            <w:shd w:val="clear" w:color="auto" w:fill="auto"/>
            <w:vAlign w:val="center"/>
            <w:hideMark/>
          </w:tcPr>
          <w:p w14:paraId="539906B4"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67" w:type="dxa"/>
            <w:shd w:val="clear" w:color="auto" w:fill="auto"/>
            <w:vAlign w:val="center"/>
            <w:hideMark/>
          </w:tcPr>
          <w:p w14:paraId="30A3020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7892A4AE"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BE0476" w:rsidRPr="00BE0476" w14:paraId="1CA7DF44" w14:textId="77777777" w:rsidTr="0092614B">
        <w:trPr>
          <w:cantSplit/>
        </w:trPr>
        <w:tc>
          <w:tcPr>
            <w:tcW w:w="1999" w:type="dxa"/>
            <w:shd w:val="clear" w:color="auto" w:fill="auto"/>
            <w:hideMark/>
          </w:tcPr>
          <w:p w14:paraId="0E3ACBFC"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5.3. pašvaldīb</w:t>
            </w:r>
            <w:bookmarkStart w:id="0" w:name="_GoBack"/>
            <w:bookmarkEnd w:id="0"/>
            <w:r w:rsidRPr="00BE0476">
              <w:rPr>
                <w:rFonts w:ascii="Times New Roman" w:hAnsi="Times New Roman"/>
                <w:color w:val="000000" w:themeColor="text1"/>
                <w:sz w:val="20"/>
                <w:szCs w:val="20"/>
              </w:rPr>
              <w:t>u budžets</w:t>
            </w:r>
          </w:p>
        </w:tc>
        <w:tc>
          <w:tcPr>
            <w:tcW w:w="991" w:type="dxa"/>
            <w:vMerge/>
            <w:shd w:val="clear" w:color="auto" w:fill="auto"/>
            <w:vAlign w:val="center"/>
            <w:hideMark/>
          </w:tcPr>
          <w:p w14:paraId="00B04DEE"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990" w:type="dxa"/>
            <w:shd w:val="clear" w:color="auto" w:fill="auto"/>
            <w:vAlign w:val="center"/>
            <w:hideMark/>
          </w:tcPr>
          <w:p w14:paraId="06AA4C9A"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68" w:type="dxa"/>
            <w:vMerge/>
            <w:shd w:val="clear" w:color="auto" w:fill="auto"/>
            <w:vAlign w:val="center"/>
            <w:hideMark/>
          </w:tcPr>
          <w:p w14:paraId="4E4958B5"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52" w:type="dxa"/>
            <w:shd w:val="clear" w:color="auto" w:fill="auto"/>
            <w:vAlign w:val="center"/>
            <w:hideMark/>
          </w:tcPr>
          <w:p w14:paraId="6EDCF5E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882" w:type="dxa"/>
            <w:vMerge/>
            <w:shd w:val="clear" w:color="auto" w:fill="auto"/>
            <w:vAlign w:val="center"/>
            <w:hideMark/>
          </w:tcPr>
          <w:p w14:paraId="2DD2407D" w14:textId="77777777" w:rsidR="00E810BA" w:rsidRPr="00BE0476" w:rsidRDefault="00E810BA" w:rsidP="00101EF5">
            <w:pPr>
              <w:spacing w:after="0" w:line="240" w:lineRule="auto"/>
              <w:jc w:val="both"/>
              <w:rPr>
                <w:rFonts w:ascii="Times New Roman" w:hAnsi="Times New Roman"/>
                <w:color w:val="000000" w:themeColor="text1"/>
                <w:sz w:val="20"/>
                <w:szCs w:val="20"/>
              </w:rPr>
            </w:pPr>
          </w:p>
        </w:tc>
        <w:tc>
          <w:tcPr>
            <w:tcW w:w="867" w:type="dxa"/>
            <w:shd w:val="clear" w:color="auto" w:fill="auto"/>
            <w:vAlign w:val="center"/>
            <w:hideMark/>
          </w:tcPr>
          <w:p w14:paraId="7600BD45"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c>
          <w:tcPr>
            <w:tcW w:w="1654" w:type="dxa"/>
            <w:shd w:val="clear" w:color="auto" w:fill="auto"/>
            <w:vAlign w:val="center"/>
            <w:hideMark/>
          </w:tcPr>
          <w:p w14:paraId="1569F34F" w14:textId="77777777" w:rsidR="00E810BA" w:rsidRPr="00BE0476" w:rsidRDefault="00E810BA" w:rsidP="00101EF5">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0</w:t>
            </w:r>
          </w:p>
        </w:tc>
      </w:tr>
      <w:tr w:rsidR="005D2309" w:rsidRPr="00BE0476" w14:paraId="30E548A3" w14:textId="77777777" w:rsidTr="006377A9">
        <w:trPr>
          <w:cantSplit/>
        </w:trPr>
        <w:tc>
          <w:tcPr>
            <w:tcW w:w="1999" w:type="dxa"/>
            <w:tcBorders>
              <w:bottom w:val="single" w:sz="4" w:space="0" w:color="auto"/>
            </w:tcBorders>
            <w:shd w:val="clear" w:color="auto" w:fill="auto"/>
            <w:hideMark/>
          </w:tcPr>
          <w:p w14:paraId="6F2CE4B4" w14:textId="77777777" w:rsidR="005D2309" w:rsidRPr="00BE0476" w:rsidRDefault="005D2309" w:rsidP="005D2309">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lastRenderedPageBreak/>
              <w:t>6. Detalizēts ieņēmumu un izdevumu aprēķins (ja nepieciešams, detalizētu ieņēmumu un izdevumu aprēķinu var pievienot anotācijas pielikumā)</w:t>
            </w:r>
          </w:p>
        </w:tc>
        <w:tc>
          <w:tcPr>
            <w:tcW w:w="7104" w:type="dxa"/>
            <w:gridSpan w:val="7"/>
            <w:vMerge w:val="restart"/>
            <w:shd w:val="clear" w:color="auto" w:fill="auto"/>
            <w:vAlign w:val="center"/>
            <w:hideMark/>
          </w:tcPr>
          <w:p w14:paraId="078506CE" w14:textId="77777777" w:rsidR="00D826D8" w:rsidRPr="004C35EC" w:rsidRDefault="00D826D8" w:rsidP="005D2309">
            <w:pPr>
              <w:tabs>
                <w:tab w:val="left" w:pos="631"/>
              </w:tabs>
              <w:spacing w:after="0" w:line="240" w:lineRule="auto"/>
              <w:jc w:val="both"/>
              <w:rPr>
                <w:rFonts w:ascii="Times New Roman" w:eastAsia="Times New Roman" w:hAnsi="Times New Roman" w:cs="Times New Roman"/>
                <w:b/>
                <w:szCs w:val="20"/>
                <w:lang w:eastAsia="lv-LV"/>
              </w:rPr>
            </w:pPr>
          </w:p>
          <w:p w14:paraId="39AEAA33" w14:textId="0AFB914E" w:rsidR="00D826D8" w:rsidRPr="00BC68DC" w:rsidRDefault="00D826D8" w:rsidP="006377A9">
            <w:pPr>
              <w:jc w:val="both"/>
              <w:rPr>
                <w:rFonts w:ascii="Times New Roman" w:eastAsia="Times New Roman" w:hAnsi="Times New Roman" w:cs="Times New Roman"/>
                <w:i/>
                <w:iCs/>
                <w:sz w:val="24"/>
                <w:szCs w:val="24"/>
                <w:lang w:eastAsia="lv-LV"/>
              </w:rPr>
            </w:pPr>
            <w:r w:rsidRPr="004C35EC">
              <w:rPr>
                <w:rFonts w:ascii="Times New Roman" w:eastAsia="Times New Roman" w:hAnsi="Times New Roman" w:cs="Times New Roman"/>
                <w:i/>
                <w:iCs/>
                <w:sz w:val="24"/>
                <w:szCs w:val="24"/>
                <w:lang w:eastAsia="lv-LV"/>
              </w:rPr>
              <w:t xml:space="preserve">* </w:t>
            </w:r>
            <w:r w:rsidRPr="004C35EC">
              <w:rPr>
                <w:rFonts w:ascii="Times New Roman" w:eastAsia="Times New Roman" w:hAnsi="Times New Roman" w:cs="Times New Roman"/>
                <w:i/>
                <w:iCs/>
                <w:lang w:eastAsia="lv-LV"/>
              </w:rPr>
              <w:t xml:space="preserve">Atbilstoši Ministru kabineta 2020.gada 30.aprīļa rīkojumam Nr.236 “Par finanšu līdzekļu piešķiršanu no valsts budžeta programmas "Līdzekļi neparedzētiem gadījumiem"”  (prot. Nr. 29 5. §),  no valsts budžeta programmas 02.00.00 "Līdzekļi neparedzētiem gadījumiem" Labklājības ministrijai piešķirts finansējumus, kas nepārsniedz 3 353 748 </w:t>
            </w:r>
            <w:proofErr w:type="spellStart"/>
            <w:r w:rsidRPr="004C35EC">
              <w:rPr>
                <w:rFonts w:ascii="Times New Roman" w:eastAsia="Times New Roman" w:hAnsi="Times New Roman" w:cs="Times New Roman"/>
                <w:i/>
                <w:iCs/>
                <w:lang w:eastAsia="lv-LV"/>
              </w:rPr>
              <w:t>euro</w:t>
            </w:r>
            <w:proofErr w:type="spellEnd"/>
            <w:r w:rsidRPr="004C35EC">
              <w:rPr>
                <w:rFonts w:ascii="Times New Roman" w:eastAsia="Times New Roman" w:hAnsi="Times New Roman" w:cs="Times New Roman"/>
                <w:i/>
                <w:iCs/>
                <w:lang w:eastAsia="lv-LV"/>
              </w:rPr>
              <w:t>. LM sākotnēji  iesniegusi priekšlikumu līdzekļu pārdalei  no</w:t>
            </w:r>
            <w:r w:rsidRPr="004C35EC">
              <w:rPr>
                <w:rFonts w:ascii="Times New Roman" w:eastAsia="Times New Roman" w:hAnsi="Times New Roman" w:cs="Times New Roman"/>
                <w:i/>
                <w:iCs/>
                <w:sz w:val="24"/>
                <w:szCs w:val="24"/>
                <w:lang w:eastAsia="lv-LV"/>
              </w:rPr>
              <w:t xml:space="preserve"> valsts budžeta </w:t>
            </w:r>
            <w:r w:rsidRPr="004C35EC">
              <w:rPr>
                <w:rFonts w:ascii="Times New Roman" w:eastAsia="Times New Roman" w:hAnsi="Times New Roman" w:cs="Times New Roman"/>
                <w:i/>
                <w:iCs/>
                <w:lang w:eastAsia="lv-LV"/>
              </w:rPr>
              <w:t xml:space="preserve">programmas 02.00.00 "Līdzekļi neparedzētiem gadījumiem" 1 681 593 </w:t>
            </w:r>
            <w:proofErr w:type="spellStart"/>
            <w:r w:rsidRPr="004C35EC">
              <w:rPr>
                <w:rFonts w:ascii="Times New Roman" w:eastAsia="Times New Roman" w:hAnsi="Times New Roman" w:cs="Times New Roman"/>
                <w:i/>
                <w:iCs/>
                <w:lang w:eastAsia="lv-LV"/>
              </w:rPr>
              <w:t>euro</w:t>
            </w:r>
            <w:proofErr w:type="spellEnd"/>
            <w:r w:rsidRPr="004C35EC">
              <w:rPr>
                <w:rFonts w:ascii="Times New Roman" w:eastAsia="Times New Roman" w:hAnsi="Times New Roman" w:cs="Times New Roman"/>
                <w:i/>
                <w:iCs/>
                <w:lang w:eastAsia="lv-LV"/>
              </w:rPr>
              <w:t xml:space="preserve"> apmērā uz LM budžeta apakšprogrammā 99.00.00 “Līdzekļu neparedzētiem gadījumiem izlietojums”.</w:t>
            </w:r>
          </w:p>
          <w:p w14:paraId="15DF92F8" w14:textId="75542F7C" w:rsidR="005D2309" w:rsidRPr="004C35EC" w:rsidRDefault="005D2309" w:rsidP="005D2309">
            <w:pPr>
              <w:tabs>
                <w:tab w:val="left" w:pos="631"/>
              </w:tabs>
              <w:spacing w:after="0" w:line="240" w:lineRule="auto"/>
              <w:jc w:val="both"/>
              <w:rPr>
                <w:rFonts w:ascii="Times New Roman" w:eastAsia="Times New Roman" w:hAnsi="Times New Roman" w:cs="Times New Roman"/>
                <w:iCs/>
                <w:szCs w:val="20"/>
                <w:lang w:eastAsia="lv-LV"/>
              </w:rPr>
            </w:pPr>
            <w:r w:rsidRPr="004C35EC">
              <w:rPr>
                <w:rFonts w:ascii="Times New Roman" w:eastAsia="Times New Roman" w:hAnsi="Times New Roman" w:cs="Times New Roman"/>
                <w:b/>
                <w:szCs w:val="20"/>
                <w:lang w:eastAsia="lv-LV"/>
              </w:rPr>
              <w:t>D</w:t>
            </w:r>
            <w:r w:rsidRPr="004C35EC">
              <w:rPr>
                <w:rFonts w:ascii="Times New Roman" w:eastAsia="Times New Roman" w:hAnsi="Times New Roman" w:cs="Times New Roman"/>
                <w:b/>
                <w:iCs/>
                <w:szCs w:val="20"/>
                <w:lang w:eastAsia="lv-LV"/>
              </w:rPr>
              <w:t>īkstāves pabalstu</w:t>
            </w:r>
            <w:r w:rsidRPr="004C35EC">
              <w:rPr>
                <w:rFonts w:ascii="Times New Roman" w:eastAsia="Times New Roman" w:hAnsi="Times New Roman" w:cs="Times New Roman"/>
                <w:iCs/>
                <w:szCs w:val="20"/>
                <w:lang w:eastAsia="lv-LV"/>
              </w:rPr>
              <w:t xml:space="preserve"> personām nodrošina vismaz 180 </w:t>
            </w:r>
            <w:proofErr w:type="spellStart"/>
            <w:r w:rsidRPr="004C35EC">
              <w:rPr>
                <w:rFonts w:ascii="Times New Roman" w:eastAsia="Times New Roman" w:hAnsi="Times New Roman" w:cs="Times New Roman"/>
                <w:iCs/>
                <w:szCs w:val="20"/>
                <w:lang w:eastAsia="lv-LV"/>
              </w:rPr>
              <w:t>euro</w:t>
            </w:r>
            <w:proofErr w:type="spellEnd"/>
            <w:r w:rsidRPr="004C35EC">
              <w:rPr>
                <w:rFonts w:ascii="Times New Roman" w:eastAsia="Times New Roman" w:hAnsi="Times New Roman" w:cs="Times New Roman"/>
                <w:iCs/>
                <w:szCs w:val="20"/>
                <w:lang w:eastAsia="lv-LV"/>
              </w:rPr>
              <w:t xml:space="preserve"> apmērā mēnesī – ja personai Valsts ieņēmumu dienests (VID) dīkstāves pabalstu ir noteicis zemāku par 180 </w:t>
            </w:r>
            <w:proofErr w:type="spellStart"/>
            <w:r w:rsidRPr="004C35EC">
              <w:rPr>
                <w:rFonts w:ascii="Times New Roman" w:eastAsia="Times New Roman" w:hAnsi="Times New Roman" w:cs="Times New Roman"/>
                <w:iCs/>
                <w:szCs w:val="20"/>
                <w:lang w:eastAsia="lv-LV"/>
              </w:rPr>
              <w:t>euro</w:t>
            </w:r>
            <w:proofErr w:type="spellEnd"/>
            <w:r w:rsidRPr="004C35EC">
              <w:rPr>
                <w:rFonts w:ascii="Times New Roman" w:eastAsia="Times New Roman" w:hAnsi="Times New Roman" w:cs="Times New Roman"/>
                <w:iCs/>
                <w:szCs w:val="20"/>
                <w:lang w:eastAsia="lv-LV"/>
              </w:rPr>
              <w:t xml:space="preserve"> mēnesī, </w:t>
            </w:r>
            <w:r w:rsidRPr="004C35EC">
              <w:rPr>
                <w:rFonts w:ascii="Times New Roman" w:eastAsia="Times New Roman" w:hAnsi="Times New Roman" w:cs="Times New Roman"/>
                <w:b/>
                <w:iCs/>
                <w:szCs w:val="20"/>
                <w:lang w:eastAsia="lv-LV"/>
              </w:rPr>
              <w:t>piemaksā starpību</w:t>
            </w:r>
            <w:r w:rsidRPr="004C35EC">
              <w:rPr>
                <w:rFonts w:ascii="Times New Roman" w:eastAsia="Times New Roman" w:hAnsi="Times New Roman" w:cs="Times New Roman"/>
                <w:iCs/>
                <w:szCs w:val="20"/>
                <w:lang w:eastAsia="lv-LV"/>
              </w:rPr>
              <w:t>.</w:t>
            </w:r>
          </w:p>
          <w:p w14:paraId="3D15E27A" w14:textId="77777777" w:rsidR="005D2309" w:rsidRPr="004C35EC" w:rsidRDefault="005D2309" w:rsidP="005D2309">
            <w:pPr>
              <w:tabs>
                <w:tab w:val="left" w:pos="631"/>
              </w:tabs>
              <w:spacing w:after="0" w:line="240" w:lineRule="auto"/>
              <w:jc w:val="both"/>
              <w:rPr>
                <w:rFonts w:ascii="Times New Roman" w:eastAsia="Times New Roman" w:hAnsi="Times New Roman" w:cs="Times New Roman"/>
                <w:iCs/>
                <w:szCs w:val="20"/>
                <w:lang w:eastAsia="lv-LV"/>
              </w:rPr>
            </w:pPr>
            <w:r w:rsidRPr="004C35EC">
              <w:rPr>
                <w:rFonts w:ascii="Times New Roman" w:eastAsia="Times New Roman" w:hAnsi="Times New Roman" w:cs="Times New Roman"/>
                <w:iCs/>
                <w:szCs w:val="20"/>
                <w:lang w:eastAsia="lv-LV"/>
              </w:rPr>
              <w:t xml:space="preserve">Aprēķinā izmantoti VID dati par dīkstāves pabalstu saņēmējiem (uz 17.04.2020 – kopskaitā 17 564). Tiek pieņemts, ka ik nedēļu turpmāk kopskaits palielināsies par 1000.  </w:t>
            </w:r>
          </w:p>
          <w:p w14:paraId="0B9E2682" w14:textId="77777777" w:rsidR="005D2309" w:rsidRPr="004C35EC" w:rsidRDefault="005D2309" w:rsidP="005D2309">
            <w:pPr>
              <w:tabs>
                <w:tab w:val="left" w:pos="631"/>
              </w:tabs>
              <w:spacing w:after="0" w:line="240" w:lineRule="auto"/>
              <w:jc w:val="both"/>
              <w:rPr>
                <w:rFonts w:ascii="Times New Roman" w:eastAsia="Times New Roman" w:hAnsi="Times New Roman" w:cs="Times New Roman"/>
                <w:iCs/>
                <w:szCs w:val="20"/>
                <w:lang w:eastAsia="lv-LV"/>
              </w:rPr>
            </w:pPr>
            <w:r w:rsidRPr="004C35EC">
              <w:rPr>
                <w:rFonts w:ascii="Times New Roman" w:eastAsia="Times New Roman" w:hAnsi="Times New Roman" w:cs="Times New Roman"/>
                <w:iCs/>
                <w:szCs w:val="20"/>
                <w:lang w:eastAsia="lv-LV"/>
              </w:rPr>
              <w:t xml:space="preserve">Ar izmaksas apmēru līdz 180 </w:t>
            </w:r>
            <w:proofErr w:type="spellStart"/>
            <w:r w:rsidRPr="004C35EC">
              <w:rPr>
                <w:rFonts w:ascii="Times New Roman" w:eastAsia="Times New Roman" w:hAnsi="Times New Roman" w:cs="Times New Roman"/>
                <w:i/>
                <w:szCs w:val="20"/>
                <w:lang w:eastAsia="lv-LV"/>
              </w:rPr>
              <w:t>euro</w:t>
            </w:r>
            <w:proofErr w:type="spellEnd"/>
            <w:r w:rsidRPr="004C35EC">
              <w:rPr>
                <w:rFonts w:ascii="Times New Roman" w:eastAsia="Times New Roman" w:hAnsi="Times New Roman" w:cs="Times New Roman"/>
                <w:iCs/>
                <w:szCs w:val="20"/>
                <w:lang w:eastAsia="lv-LV"/>
              </w:rPr>
              <w:t xml:space="preserve"> mēnesī būtu apmēram 43% no kopskaita. Provizoriski to vidējais apmērs – 109 </w:t>
            </w:r>
            <w:proofErr w:type="spellStart"/>
            <w:r w:rsidRPr="004C35EC">
              <w:rPr>
                <w:rFonts w:ascii="Times New Roman" w:eastAsia="Times New Roman" w:hAnsi="Times New Roman" w:cs="Times New Roman"/>
                <w:i/>
                <w:szCs w:val="20"/>
                <w:lang w:eastAsia="lv-LV"/>
              </w:rPr>
              <w:t>euro</w:t>
            </w:r>
            <w:proofErr w:type="spellEnd"/>
            <w:r w:rsidRPr="004C35EC">
              <w:rPr>
                <w:rFonts w:ascii="Times New Roman" w:eastAsia="Times New Roman" w:hAnsi="Times New Roman" w:cs="Times New Roman"/>
                <w:iCs/>
                <w:szCs w:val="20"/>
                <w:lang w:eastAsia="lv-LV"/>
              </w:rPr>
              <w:t xml:space="preserve"> mēnesī. Līdz ar ko papildus piemaksai līdz 180 </w:t>
            </w:r>
            <w:proofErr w:type="spellStart"/>
            <w:r w:rsidRPr="004C35EC">
              <w:rPr>
                <w:rFonts w:ascii="Times New Roman" w:eastAsia="Times New Roman" w:hAnsi="Times New Roman" w:cs="Times New Roman"/>
                <w:i/>
                <w:szCs w:val="20"/>
                <w:lang w:eastAsia="lv-LV"/>
              </w:rPr>
              <w:t>euro</w:t>
            </w:r>
            <w:proofErr w:type="spellEnd"/>
            <w:r w:rsidRPr="004C35EC">
              <w:rPr>
                <w:rFonts w:ascii="Times New Roman" w:eastAsia="Times New Roman" w:hAnsi="Times New Roman" w:cs="Times New Roman"/>
                <w:iCs/>
                <w:szCs w:val="20"/>
                <w:lang w:eastAsia="lv-LV"/>
              </w:rPr>
              <w:t xml:space="preserve"> – vidēji 71 </w:t>
            </w:r>
            <w:proofErr w:type="spellStart"/>
            <w:r w:rsidRPr="004C35EC">
              <w:rPr>
                <w:rFonts w:ascii="Times New Roman" w:eastAsia="Times New Roman" w:hAnsi="Times New Roman" w:cs="Times New Roman"/>
                <w:i/>
                <w:szCs w:val="20"/>
                <w:lang w:eastAsia="lv-LV"/>
              </w:rPr>
              <w:t>euro</w:t>
            </w:r>
            <w:proofErr w:type="spellEnd"/>
            <w:r w:rsidRPr="004C35EC">
              <w:rPr>
                <w:rFonts w:ascii="Times New Roman" w:eastAsia="Times New Roman" w:hAnsi="Times New Roman" w:cs="Times New Roman"/>
                <w:iCs/>
                <w:szCs w:val="20"/>
                <w:lang w:eastAsia="lv-LV"/>
              </w:rPr>
              <w:t xml:space="preserve"> mēnesī.</w:t>
            </w:r>
          </w:p>
          <w:p w14:paraId="4D3807F1" w14:textId="77777777" w:rsidR="005D2309" w:rsidRPr="004C35EC" w:rsidRDefault="005D2309" w:rsidP="005D2309">
            <w:pPr>
              <w:tabs>
                <w:tab w:val="left" w:pos="631"/>
              </w:tabs>
              <w:spacing w:after="0" w:line="240" w:lineRule="auto"/>
              <w:jc w:val="both"/>
              <w:rPr>
                <w:rFonts w:ascii="Times New Roman" w:eastAsia="Times New Roman" w:hAnsi="Times New Roman" w:cs="Times New Roman"/>
                <w:szCs w:val="20"/>
                <w:lang w:eastAsia="lv-LV"/>
              </w:rPr>
            </w:pPr>
            <w:r w:rsidRPr="004C35EC">
              <w:rPr>
                <w:rFonts w:ascii="Times New Roman" w:hAnsi="Times New Roman" w:cs="Times New Roman"/>
                <w:szCs w:val="20"/>
              </w:rPr>
              <w:t xml:space="preserve">Lai nodrošinātu pabalsta izmaksu periodā </w:t>
            </w:r>
            <w:r w:rsidRPr="004C35EC">
              <w:rPr>
                <w:rFonts w:ascii="Times New Roman" w:eastAsia="Times New Roman" w:hAnsi="Times New Roman" w:cs="Times New Roman"/>
                <w:szCs w:val="20"/>
                <w:lang w:eastAsia="lv-LV"/>
              </w:rPr>
              <w:t>14.marts – 30.jūnijs</w:t>
            </w:r>
            <w:r w:rsidRPr="004C35EC">
              <w:rPr>
                <w:rFonts w:ascii="Times New Roman" w:hAnsi="Times New Roman" w:cs="Times New Roman"/>
                <w:szCs w:val="20"/>
              </w:rPr>
              <w:t xml:space="preserve">, nepieciešams finansējums no valsts budžeta līdzekļiem </w:t>
            </w:r>
            <w:r w:rsidRPr="004C35EC">
              <w:rPr>
                <w:rFonts w:ascii="Times New Roman" w:eastAsia="Times New Roman" w:hAnsi="Times New Roman" w:cs="Times New Roman"/>
                <w:b/>
                <w:bCs/>
                <w:szCs w:val="20"/>
                <w:lang w:eastAsia="lv-LV"/>
              </w:rPr>
              <w:t>2 080 194</w:t>
            </w:r>
            <w:r w:rsidRPr="004C35EC" w:rsidDel="00522EC2">
              <w:rPr>
                <w:rFonts w:ascii="Times New Roman" w:eastAsia="Times New Roman" w:hAnsi="Times New Roman" w:cs="Times New Roman"/>
                <w:b/>
                <w:bCs/>
                <w:szCs w:val="20"/>
                <w:lang w:eastAsia="lv-LV"/>
              </w:rPr>
              <w:t xml:space="preserve"> </w:t>
            </w:r>
            <w:proofErr w:type="spellStart"/>
            <w:r w:rsidRPr="004C35EC">
              <w:rPr>
                <w:rFonts w:ascii="Times New Roman" w:hAnsi="Times New Roman" w:cs="Times New Roman"/>
                <w:b/>
                <w:i/>
                <w:szCs w:val="20"/>
              </w:rPr>
              <w:t>euro</w:t>
            </w:r>
            <w:proofErr w:type="spellEnd"/>
            <w:r w:rsidRPr="004C35EC">
              <w:rPr>
                <w:rFonts w:ascii="Times New Roman" w:eastAsia="Times New Roman" w:hAnsi="Times New Roman" w:cs="Times New Roman"/>
                <w:szCs w:val="20"/>
                <w:lang w:eastAsia="lv-LV"/>
              </w:rPr>
              <w:t xml:space="preserve"> (8 371</w:t>
            </w:r>
            <w:r w:rsidRPr="004C35EC" w:rsidDel="00522EC2">
              <w:rPr>
                <w:rFonts w:ascii="Times New Roman" w:eastAsia="Times New Roman" w:hAnsi="Times New Roman" w:cs="Times New Roman"/>
                <w:szCs w:val="20"/>
                <w:lang w:eastAsia="lv-LV"/>
              </w:rPr>
              <w:t xml:space="preserve"> </w:t>
            </w:r>
            <w:r w:rsidRPr="004C35EC">
              <w:rPr>
                <w:rFonts w:ascii="Times New Roman" w:eastAsia="Times New Roman" w:hAnsi="Times New Roman" w:cs="Times New Roman"/>
                <w:szCs w:val="20"/>
                <w:lang w:eastAsia="lv-LV"/>
              </w:rPr>
              <w:t>personas x 71 </w:t>
            </w:r>
            <w:proofErr w:type="spellStart"/>
            <w:r w:rsidRPr="004C35EC">
              <w:rPr>
                <w:rFonts w:ascii="Times New Roman" w:eastAsia="Times New Roman" w:hAnsi="Times New Roman" w:cs="Times New Roman"/>
                <w:i/>
                <w:iCs/>
                <w:szCs w:val="20"/>
                <w:lang w:eastAsia="lv-LV"/>
              </w:rPr>
              <w:t>euro</w:t>
            </w:r>
            <w:proofErr w:type="spellEnd"/>
            <w:r w:rsidRPr="004C35EC">
              <w:rPr>
                <w:rFonts w:ascii="Times New Roman" w:eastAsia="Times New Roman" w:hAnsi="Times New Roman" w:cs="Times New Roman"/>
                <w:szCs w:val="20"/>
                <w:lang w:eastAsia="lv-LV"/>
              </w:rPr>
              <w:t xml:space="preserve"> x 3,5</w:t>
            </w:r>
            <w:r w:rsidRPr="004C35EC">
              <w:rPr>
                <w:rFonts w:ascii="Times New Roman" w:eastAsia="Times New Roman" w:hAnsi="Times New Roman" w:cs="Times New Roman"/>
                <w:iCs/>
                <w:szCs w:val="20"/>
                <w:lang w:eastAsia="lv-LV"/>
              </w:rPr>
              <w:t xml:space="preserve"> mēneši</w:t>
            </w:r>
            <w:r w:rsidRPr="004C35EC">
              <w:rPr>
                <w:rFonts w:ascii="Times New Roman" w:eastAsia="Times New Roman" w:hAnsi="Times New Roman" w:cs="Times New Roman"/>
                <w:szCs w:val="20"/>
                <w:lang w:eastAsia="lv-LV"/>
              </w:rPr>
              <w:t>).</w:t>
            </w:r>
          </w:p>
          <w:p w14:paraId="799583A9" w14:textId="77777777" w:rsidR="005D2309" w:rsidRPr="004C35EC" w:rsidRDefault="005D2309" w:rsidP="005D2309">
            <w:pPr>
              <w:tabs>
                <w:tab w:val="left" w:pos="631"/>
              </w:tabs>
              <w:spacing w:after="0" w:line="240" w:lineRule="auto"/>
              <w:rPr>
                <w:rFonts w:ascii="Times New Roman" w:eastAsia="Times New Roman" w:hAnsi="Times New Roman" w:cs="Times New Roman"/>
                <w:iCs/>
                <w:szCs w:val="20"/>
                <w:lang w:eastAsia="lv-LV"/>
              </w:rPr>
            </w:pPr>
          </w:p>
          <w:p w14:paraId="77E8E5CC" w14:textId="77777777" w:rsidR="005D2309" w:rsidRPr="004C35EC" w:rsidRDefault="005D2309" w:rsidP="005D2309">
            <w:pPr>
              <w:tabs>
                <w:tab w:val="left" w:pos="631"/>
              </w:tabs>
              <w:spacing w:after="0" w:line="240" w:lineRule="auto"/>
              <w:jc w:val="both"/>
              <w:rPr>
                <w:rFonts w:ascii="Times New Roman" w:hAnsi="Times New Roman" w:cs="Times New Roman"/>
                <w:iCs/>
                <w:szCs w:val="20"/>
              </w:rPr>
            </w:pPr>
            <w:r w:rsidRPr="004C35EC">
              <w:rPr>
                <w:rFonts w:ascii="Times New Roman" w:eastAsia="Times New Roman" w:hAnsi="Times New Roman" w:cs="Times New Roman"/>
                <w:b/>
                <w:szCs w:val="20"/>
                <w:lang w:eastAsia="lv-LV"/>
              </w:rPr>
              <w:t>Personai, kura nekvalificējās dīkstāves pabalstam, nodrošina dīkstāves palīdzības</w:t>
            </w:r>
            <w:r w:rsidRPr="004C35EC">
              <w:rPr>
                <w:rFonts w:ascii="Times New Roman" w:eastAsia="Times New Roman" w:hAnsi="Times New Roman" w:cs="Times New Roman"/>
                <w:b/>
                <w:iCs/>
                <w:szCs w:val="20"/>
                <w:lang w:eastAsia="lv-LV"/>
              </w:rPr>
              <w:t xml:space="preserve"> pabalstu </w:t>
            </w:r>
            <w:r w:rsidRPr="004C35EC">
              <w:rPr>
                <w:rFonts w:ascii="Times New Roman" w:eastAsia="Times New Roman" w:hAnsi="Times New Roman" w:cs="Times New Roman"/>
                <w:iCs/>
                <w:szCs w:val="20"/>
                <w:lang w:eastAsia="lv-LV"/>
              </w:rPr>
              <w:t>un</w:t>
            </w:r>
            <w:r w:rsidRPr="004C35EC">
              <w:rPr>
                <w:rFonts w:ascii="Times New Roman" w:eastAsia="Times New Roman" w:hAnsi="Times New Roman" w:cs="Times New Roman"/>
                <w:b/>
                <w:iCs/>
                <w:szCs w:val="20"/>
                <w:lang w:eastAsia="lv-LV"/>
              </w:rPr>
              <w:t xml:space="preserve"> </w:t>
            </w:r>
            <w:r w:rsidRPr="004C35EC">
              <w:rPr>
                <w:rFonts w:ascii="Times New Roman" w:eastAsia="Times New Roman" w:hAnsi="Times New Roman" w:cs="Times New Roman"/>
                <w:iCs/>
                <w:szCs w:val="20"/>
                <w:lang w:eastAsia="lv-LV"/>
              </w:rPr>
              <w:t>personai</w:t>
            </w:r>
            <w:r w:rsidRPr="004C35EC">
              <w:rPr>
                <w:rFonts w:ascii="Times New Roman" w:eastAsia="Times New Roman" w:hAnsi="Times New Roman" w:cs="Times New Roman"/>
                <w:b/>
                <w:iCs/>
                <w:szCs w:val="20"/>
                <w:lang w:eastAsia="lv-LV"/>
              </w:rPr>
              <w:t xml:space="preserve"> </w:t>
            </w:r>
            <w:r w:rsidRPr="004C35EC">
              <w:rPr>
                <w:rFonts w:ascii="Times New Roman" w:hAnsi="Times New Roman" w:cs="Times New Roman"/>
                <w:iCs/>
                <w:szCs w:val="20"/>
              </w:rPr>
              <w:t xml:space="preserve">piešķir piemaksu 50 </w:t>
            </w:r>
            <w:proofErr w:type="spellStart"/>
            <w:r w:rsidRPr="004C35EC">
              <w:rPr>
                <w:rFonts w:ascii="Times New Roman" w:hAnsi="Times New Roman" w:cs="Times New Roman"/>
                <w:i/>
                <w:szCs w:val="20"/>
              </w:rPr>
              <w:t>euro</w:t>
            </w:r>
            <w:proofErr w:type="spellEnd"/>
            <w:r w:rsidRPr="004C35EC">
              <w:rPr>
                <w:rFonts w:ascii="Times New Roman" w:hAnsi="Times New Roman" w:cs="Times New Roman"/>
                <w:iCs/>
                <w:szCs w:val="20"/>
              </w:rPr>
              <w:t xml:space="preserve"> apmērā par katru apgādībā esošu bērnu.</w:t>
            </w:r>
          </w:p>
          <w:p w14:paraId="3CC4C99B" w14:textId="77777777" w:rsidR="005D2309" w:rsidRPr="004C35EC" w:rsidRDefault="005D2309" w:rsidP="005D2309">
            <w:pPr>
              <w:tabs>
                <w:tab w:val="left" w:pos="631"/>
              </w:tabs>
              <w:spacing w:after="0" w:line="240" w:lineRule="auto"/>
              <w:jc w:val="both"/>
              <w:rPr>
                <w:rFonts w:ascii="Times New Roman" w:hAnsi="Times New Roman" w:cs="Times New Roman"/>
                <w:iCs/>
                <w:szCs w:val="20"/>
              </w:rPr>
            </w:pPr>
            <w:r w:rsidRPr="004C35EC">
              <w:rPr>
                <w:rFonts w:ascii="Times New Roman" w:hAnsi="Times New Roman" w:cs="Times New Roman"/>
                <w:iCs/>
                <w:szCs w:val="20"/>
              </w:rPr>
              <w:t xml:space="preserve">Aprēķinā izmantoti VID dati par nodarbinātajiem, kuriem atteikta dīkstāves pabalsta saņemšana (uz 19.04.2020 – kopskaitā 6407 pabalsti). Tiek pieņemts, ka turpmāk ik nedēļu to skaits palielināsies par 1000.  </w:t>
            </w:r>
          </w:p>
          <w:p w14:paraId="64771AF2" w14:textId="77777777" w:rsidR="005D2309" w:rsidRPr="004C35EC" w:rsidRDefault="005D2309" w:rsidP="005D2309">
            <w:pPr>
              <w:tabs>
                <w:tab w:val="left" w:pos="631"/>
              </w:tabs>
              <w:spacing w:after="0" w:line="240" w:lineRule="auto"/>
              <w:jc w:val="both"/>
              <w:rPr>
                <w:rFonts w:ascii="Times New Roman" w:hAnsi="Times New Roman" w:cs="Times New Roman"/>
                <w:iCs/>
                <w:szCs w:val="20"/>
              </w:rPr>
            </w:pPr>
            <w:r w:rsidRPr="004C35EC">
              <w:rPr>
                <w:rFonts w:ascii="Times New Roman" w:hAnsi="Times New Roman" w:cs="Times New Roman"/>
                <w:iCs/>
                <w:szCs w:val="20"/>
              </w:rPr>
              <w:t>Pabalsta apmērs – 180 </w:t>
            </w:r>
            <w:proofErr w:type="spellStart"/>
            <w:r w:rsidRPr="004C35EC">
              <w:rPr>
                <w:rFonts w:ascii="Times New Roman" w:hAnsi="Times New Roman" w:cs="Times New Roman"/>
                <w:i/>
                <w:szCs w:val="20"/>
              </w:rPr>
              <w:t>euro</w:t>
            </w:r>
            <w:proofErr w:type="spellEnd"/>
            <w:r w:rsidRPr="004C35EC">
              <w:rPr>
                <w:rFonts w:ascii="Times New Roman" w:hAnsi="Times New Roman" w:cs="Times New Roman"/>
                <w:iCs/>
                <w:szCs w:val="20"/>
              </w:rPr>
              <w:t xml:space="preserve"> mēnesī.</w:t>
            </w:r>
          </w:p>
          <w:p w14:paraId="4851955F" w14:textId="77777777" w:rsidR="005D2309" w:rsidRPr="004C35EC" w:rsidRDefault="005D2309" w:rsidP="005D2309">
            <w:pPr>
              <w:tabs>
                <w:tab w:val="left" w:pos="631"/>
              </w:tabs>
              <w:spacing w:after="0" w:line="240" w:lineRule="auto"/>
              <w:jc w:val="both"/>
              <w:rPr>
                <w:rFonts w:ascii="Times New Roman" w:eastAsia="Times New Roman" w:hAnsi="Times New Roman" w:cs="Times New Roman"/>
                <w:iCs/>
                <w:szCs w:val="20"/>
                <w:lang w:eastAsia="lv-LV"/>
              </w:rPr>
            </w:pPr>
            <w:r w:rsidRPr="004C35EC">
              <w:rPr>
                <w:rFonts w:ascii="Times New Roman" w:hAnsi="Times New Roman" w:cs="Times New Roman"/>
                <w:szCs w:val="20"/>
              </w:rPr>
              <w:t xml:space="preserve">Lai nodrošinātu palīdzības pabalsta izmaksu periodā </w:t>
            </w:r>
            <w:r w:rsidRPr="004C35EC">
              <w:rPr>
                <w:rFonts w:ascii="Times New Roman" w:eastAsia="Times New Roman" w:hAnsi="Times New Roman" w:cs="Times New Roman"/>
                <w:szCs w:val="20"/>
                <w:lang w:eastAsia="lv-LV"/>
              </w:rPr>
              <w:t>14.marts – 30.jūnijs</w:t>
            </w:r>
            <w:r w:rsidRPr="004C35EC">
              <w:rPr>
                <w:rFonts w:ascii="Times New Roman" w:hAnsi="Times New Roman" w:cs="Times New Roman"/>
                <w:szCs w:val="20"/>
              </w:rPr>
              <w:t xml:space="preserve">, papildus </w:t>
            </w:r>
          </w:p>
          <w:p w14:paraId="7CDC4715" w14:textId="77777777" w:rsidR="005D2309" w:rsidRPr="004C35EC" w:rsidRDefault="005D2309" w:rsidP="005D2309">
            <w:pPr>
              <w:spacing w:after="0" w:line="240" w:lineRule="auto"/>
              <w:rPr>
                <w:rFonts w:ascii="Times New Roman" w:eastAsia="Times New Roman" w:hAnsi="Times New Roman" w:cs="Times New Roman"/>
                <w:iCs/>
                <w:szCs w:val="20"/>
                <w:lang w:eastAsia="lv-LV"/>
              </w:rPr>
            </w:pPr>
            <w:r w:rsidRPr="004C35EC">
              <w:rPr>
                <w:rFonts w:ascii="Times New Roman" w:eastAsia="Times New Roman" w:hAnsi="Times New Roman" w:cs="Times New Roman"/>
                <w:b/>
                <w:iCs/>
                <w:szCs w:val="20"/>
                <w:lang w:eastAsia="lv-LV"/>
              </w:rPr>
              <w:t>6 201 090</w:t>
            </w:r>
            <w:r w:rsidRPr="004C35EC" w:rsidDel="00DC5E96">
              <w:rPr>
                <w:rFonts w:ascii="Times New Roman" w:eastAsia="Times New Roman" w:hAnsi="Times New Roman" w:cs="Times New Roman"/>
                <w:b/>
                <w:iCs/>
                <w:szCs w:val="20"/>
                <w:lang w:eastAsia="lv-LV"/>
              </w:rPr>
              <w:t xml:space="preserve"> </w:t>
            </w:r>
            <w:proofErr w:type="spellStart"/>
            <w:r w:rsidRPr="004C35EC">
              <w:rPr>
                <w:rFonts w:ascii="Times New Roman" w:eastAsia="Times New Roman" w:hAnsi="Times New Roman" w:cs="Times New Roman"/>
                <w:i/>
                <w:szCs w:val="20"/>
                <w:lang w:eastAsia="lv-LV"/>
              </w:rPr>
              <w:t>euro</w:t>
            </w:r>
            <w:proofErr w:type="spellEnd"/>
            <w:r w:rsidRPr="004C35EC">
              <w:rPr>
                <w:rFonts w:ascii="Times New Roman" w:eastAsia="Times New Roman" w:hAnsi="Times New Roman" w:cs="Times New Roman"/>
                <w:iCs/>
                <w:szCs w:val="20"/>
                <w:lang w:eastAsia="lv-LV"/>
              </w:rPr>
              <w:t xml:space="preserve"> (9 843</w:t>
            </w:r>
            <w:r w:rsidRPr="004C35EC" w:rsidDel="00DC5E96">
              <w:rPr>
                <w:rFonts w:ascii="Times New Roman" w:eastAsia="Times New Roman" w:hAnsi="Times New Roman" w:cs="Times New Roman"/>
                <w:iCs/>
                <w:szCs w:val="20"/>
                <w:lang w:eastAsia="lv-LV"/>
              </w:rPr>
              <w:t xml:space="preserve"> </w:t>
            </w:r>
            <w:r w:rsidRPr="004C35EC">
              <w:rPr>
                <w:rFonts w:ascii="Times New Roman" w:eastAsia="Times New Roman" w:hAnsi="Times New Roman" w:cs="Times New Roman"/>
                <w:iCs/>
                <w:szCs w:val="20"/>
                <w:lang w:eastAsia="lv-LV"/>
              </w:rPr>
              <w:t>personas x 180 x 3,5 mēneši).</w:t>
            </w:r>
          </w:p>
          <w:p w14:paraId="299FEE36" w14:textId="77777777" w:rsidR="005D2309" w:rsidRPr="004C35EC" w:rsidRDefault="005D2309" w:rsidP="005D2309">
            <w:pPr>
              <w:spacing w:after="0" w:line="240" w:lineRule="auto"/>
              <w:rPr>
                <w:rFonts w:ascii="Times New Roman" w:eastAsia="Times New Roman" w:hAnsi="Times New Roman" w:cs="Times New Roman"/>
                <w:iCs/>
                <w:szCs w:val="20"/>
                <w:lang w:eastAsia="lv-LV"/>
              </w:rPr>
            </w:pPr>
          </w:p>
          <w:p w14:paraId="77825193" w14:textId="77777777" w:rsidR="005D2309" w:rsidRPr="004C35EC" w:rsidRDefault="005D2309" w:rsidP="005D2309">
            <w:pPr>
              <w:spacing w:after="0" w:line="240" w:lineRule="auto"/>
              <w:jc w:val="both"/>
              <w:rPr>
                <w:rFonts w:ascii="Times New Roman" w:eastAsia="Times New Roman" w:hAnsi="Times New Roman" w:cs="Times New Roman"/>
                <w:iCs/>
                <w:lang w:eastAsia="lv-LV"/>
              </w:rPr>
            </w:pPr>
            <w:r w:rsidRPr="004C35EC">
              <w:rPr>
                <w:rFonts w:ascii="Times New Roman" w:eastAsia="Times New Roman" w:hAnsi="Times New Roman" w:cs="Times New Roman"/>
                <w:iCs/>
                <w:szCs w:val="20"/>
                <w:lang w:eastAsia="lv-LV"/>
              </w:rPr>
              <w:t>Attiecīgi 9 843</w:t>
            </w:r>
            <w:r w:rsidRPr="004C35EC" w:rsidDel="00DC5E96">
              <w:rPr>
                <w:rFonts w:ascii="Times New Roman" w:eastAsia="Times New Roman" w:hAnsi="Times New Roman" w:cs="Times New Roman"/>
                <w:iCs/>
                <w:szCs w:val="20"/>
                <w:lang w:eastAsia="lv-LV"/>
              </w:rPr>
              <w:t xml:space="preserve"> </w:t>
            </w:r>
            <w:r w:rsidRPr="004C35EC">
              <w:rPr>
                <w:rFonts w:ascii="Times New Roman" w:eastAsia="Times New Roman" w:hAnsi="Times New Roman" w:cs="Times New Roman"/>
                <w:iCs/>
                <w:szCs w:val="20"/>
                <w:lang w:eastAsia="lv-LV"/>
              </w:rPr>
              <w:t xml:space="preserve">personas x 0,4* (vidējais bērnu skaits ģimenē) x 50 </w:t>
            </w:r>
            <w:proofErr w:type="spellStart"/>
            <w:r w:rsidRPr="004C35EC">
              <w:rPr>
                <w:rFonts w:ascii="Times New Roman" w:eastAsia="Times New Roman" w:hAnsi="Times New Roman" w:cs="Times New Roman"/>
                <w:i/>
                <w:szCs w:val="20"/>
                <w:lang w:eastAsia="lv-LV"/>
              </w:rPr>
              <w:t>euro</w:t>
            </w:r>
            <w:proofErr w:type="spellEnd"/>
            <w:r w:rsidRPr="004C35EC">
              <w:rPr>
                <w:rFonts w:ascii="Times New Roman" w:eastAsia="Times New Roman" w:hAnsi="Times New Roman" w:cs="Times New Roman"/>
                <w:iCs/>
                <w:szCs w:val="20"/>
                <w:lang w:eastAsia="lv-LV"/>
              </w:rPr>
              <w:t xml:space="preserve"> x 3,5 mēneši = </w:t>
            </w:r>
            <w:r w:rsidRPr="004C35EC">
              <w:rPr>
                <w:rFonts w:ascii="Times New Roman" w:eastAsia="Times New Roman" w:hAnsi="Times New Roman" w:cs="Times New Roman"/>
                <w:b/>
                <w:iCs/>
                <w:szCs w:val="20"/>
                <w:lang w:eastAsia="lv-LV"/>
              </w:rPr>
              <w:t xml:space="preserve">689 010 </w:t>
            </w:r>
            <w:proofErr w:type="spellStart"/>
            <w:r w:rsidRPr="004C35EC">
              <w:rPr>
                <w:rFonts w:ascii="Times New Roman" w:eastAsia="Times New Roman" w:hAnsi="Times New Roman" w:cs="Times New Roman"/>
                <w:i/>
                <w:szCs w:val="20"/>
                <w:lang w:eastAsia="lv-LV"/>
              </w:rPr>
              <w:t>euro</w:t>
            </w:r>
            <w:proofErr w:type="spellEnd"/>
            <w:r w:rsidRPr="004C35EC">
              <w:rPr>
                <w:rFonts w:ascii="Times New Roman" w:eastAsia="Times New Roman" w:hAnsi="Times New Roman" w:cs="Times New Roman"/>
                <w:i/>
                <w:lang w:eastAsia="lv-LV"/>
              </w:rPr>
              <w:t>.</w:t>
            </w:r>
          </w:p>
          <w:p w14:paraId="5D806AF0" w14:textId="77777777" w:rsidR="005D2309" w:rsidRPr="004C35EC" w:rsidRDefault="005D2309" w:rsidP="005D2309">
            <w:pPr>
              <w:tabs>
                <w:tab w:val="left" w:pos="631"/>
              </w:tabs>
              <w:spacing w:after="0" w:line="240" w:lineRule="auto"/>
              <w:jc w:val="both"/>
              <w:rPr>
                <w:i/>
                <w:iCs/>
                <w:sz w:val="18"/>
              </w:rPr>
            </w:pPr>
            <w:r w:rsidRPr="004C35EC">
              <w:rPr>
                <w:i/>
                <w:iCs/>
                <w:sz w:val="18"/>
              </w:rPr>
              <w:t>* Atbilstoši CSP publiskajai informācijai par vidējo bērnu skaitu ģimenē.</w:t>
            </w:r>
          </w:p>
          <w:p w14:paraId="229360D1" w14:textId="77777777" w:rsidR="005D2309" w:rsidRPr="004C35EC" w:rsidRDefault="005D2309" w:rsidP="005D2309">
            <w:pPr>
              <w:tabs>
                <w:tab w:val="left" w:pos="631"/>
              </w:tabs>
              <w:spacing w:after="0" w:line="240" w:lineRule="auto"/>
              <w:jc w:val="both"/>
              <w:rPr>
                <w:i/>
                <w:iCs/>
                <w:sz w:val="18"/>
              </w:rPr>
            </w:pPr>
          </w:p>
          <w:p w14:paraId="0AF5ED6C" w14:textId="77777777" w:rsidR="005D2309" w:rsidRPr="004C35EC" w:rsidRDefault="005D2309" w:rsidP="005D2309">
            <w:pPr>
              <w:tabs>
                <w:tab w:val="left" w:pos="631"/>
              </w:tabs>
              <w:spacing w:after="0" w:line="240" w:lineRule="auto"/>
              <w:jc w:val="both"/>
              <w:rPr>
                <w:rFonts w:ascii="Times New Roman" w:eastAsia="Times New Roman" w:hAnsi="Times New Roman" w:cs="Times New Roman"/>
                <w:lang w:eastAsia="lv-LV"/>
              </w:rPr>
            </w:pPr>
            <w:r w:rsidRPr="004C35EC">
              <w:rPr>
                <w:rFonts w:ascii="Times New Roman" w:eastAsia="Times New Roman" w:hAnsi="Times New Roman" w:cs="Times New Roman"/>
                <w:lang w:eastAsia="lv-LV"/>
              </w:rPr>
              <w:t xml:space="preserve">Līdz ar to, lai nodrošinātu dīkstāves palīdzības pabalsta  un piemaksas pie dīkstāves palīdzības pabalsta 50 </w:t>
            </w:r>
            <w:proofErr w:type="spellStart"/>
            <w:r w:rsidRPr="004C35EC">
              <w:rPr>
                <w:rFonts w:ascii="Times New Roman" w:eastAsia="Times New Roman" w:hAnsi="Times New Roman" w:cs="Times New Roman"/>
                <w:lang w:eastAsia="lv-LV"/>
              </w:rPr>
              <w:t>euro</w:t>
            </w:r>
            <w:proofErr w:type="spellEnd"/>
            <w:r w:rsidRPr="004C35EC">
              <w:rPr>
                <w:rFonts w:ascii="Times New Roman" w:eastAsia="Times New Roman" w:hAnsi="Times New Roman" w:cs="Times New Roman"/>
                <w:lang w:eastAsia="lv-LV"/>
              </w:rPr>
              <w:t xml:space="preserve"> apmērā izmaksu no </w:t>
            </w:r>
            <w:r w:rsidRPr="004C35EC">
              <w:rPr>
                <w:rFonts w:ascii="Times New Roman" w:eastAsia="Times New Roman" w:hAnsi="Times New Roman" w:cs="Times New Roman"/>
                <w:b/>
                <w:lang w:eastAsia="lv-LV"/>
              </w:rPr>
              <w:t>14.marta līdz 30.jūnijam</w:t>
            </w:r>
            <w:r w:rsidRPr="004C35EC">
              <w:rPr>
                <w:rFonts w:ascii="Times New Roman" w:eastAsia="Times New Roman" w:hAnsi="Times New Roman" w:cs="Times New Roman"/>
                <w:lang w:eastAsia="lv-LV"/>
              </w:rPr>
              <w:t xml:space="preserve">, nepieciešamais finansējums ir </w:t>
            </w:r>
            <w:r w:rsidRPr="004C35EC">
              <w:rPr>
                <w:rFonts w:ascii="Times New Roman" w:eastAsia="Times New Roman" w:hAnsi="Times New Roman" w:cs="Times New Roman"/>
                <w:b/>
                <w:lang w:eastAsia="lv-LV"/>
              </w:rPr>
              <w:t>8 970 294</w:t>
            </w:r>
            <w:r w:rsidRPr="004C35EC">
              <w:rPr>
                <w:rFonts w:ascii="Times New Roman" w:eastAsia="Times New Roman" w:hAnsi="Times New Roman" w:cs="Times New Roman"/>
                <w:lang w:eastAsia="lv-LV"/>
              </w:rPr>
              <w:t xml:space="preserve"> </w:t>
            </w:r>
            <w:proofErr w:type="spellStart"/>
            <w:r w:rsidRPr="004C35EC">
              <w:rPr>
                <w:rFonts w:ascii="Times New Roman" w:eastAsia="Times New Roman" w:hAnsi="Times New Roman" w:cs="Times New Roman"/>
                <w:lang w:eastAsia="lv-LV"/>
              </w:rPr>
              <w:t>euro</w:t>
            </w:r>
            <w:proofErr w:type="spellEnd"/>
            <w:r w:rsidRPr="004C35EC">
              <w:rPr>
                <w:rFonts w:ascii="Times New Roman" w:eastAsia="Times New Roman" w:hAnsi="Times New Roman" w:cs="Times New Roman"/>
                <w:lang w:eastAsia="lv-LV"/>
              </w:rPr>
              <w:t xml:space="preserve"> apmērā. </w:t>
            </w:r>
          </w:p>
          <w:p w14:paraId="17A20441" w14:textId="77777777" w:rsidR="005D2309" w:rsidRPr="004C35EC" w:rsidRDefault="005D2309" w:rsidP="005D2309">
            <w:pPr>
              <w:tabs>
                <w:tab w:val="left" w:pos="631"/>
              </w:tabs>
              <w:spacing w:after="0" w:line="240" w:lineRule="auto"/>
              <w:jc w:val="both"/>
              <w:rPr>
                <w:rFonts w:ascii="Times New Roman" w:eastAsia="Times New Roman" w:hAnsi="Times New Roman" w:cs="Times New Roman"/>
                <w:lang w:eastAsia="lv-LV"/>
              </w:rPr>
            </w:pPr>
          </w:p>
          <w:p w14:paraId="3D89F80C" w14:textId="472AFB4A" w:rsidR="005D2309" w:rsidRPr="004C35EC" w:rsidRDefault="005D2309" w:rsidP="005D2309">
            <w:pPr>
              <w:tabs>
                <w:tab w:val="left" w:pos="631"/>
              </w:tabs>
              <w:spacing w:after="0" w:line="240" w:lineRule="auto"/>
              <w:jc w:val="both"/>
              <w:rPr>
                <w:rFonts w:ascii="Times New Roman" w:eastAsia="Times New Roman" w:hAnsi="Times New Roman" w:cs="Times New Roman"/>
                <w:lang w:eastAsia="lv-LV"/>
              </w:rPr>
            </w:pPr>
            <w:r w:rsidRPr="004C35EC">
              <w:rPr>
                <w:rFonts w:ascii="Times New Roman" w:eastAsia="Times New Roman" w:hAnsi="Times New Roman" w:cs="Times New Roman"/>
                <w:lang w:eastAsia="lv-LV"/>
              </w:rPr>
              <w:t xml:space="preserve">Ar MK </w:t>
            </w:r>
            <w:r w:rsidR="004C35EC" w:rsidRPr="004C35EC">
              <w:rPr>
                <w:rFonts w:ascii="Times New Roman" w:eastAsia="Times New Roman" w:hAnsi="Times New Roman" w:cs="Times New Roman"/>
                <w:lang w:eastAsia="lv-LV"/>
              </w:rPr>
              <w:t xml:space="preserve">30.aprīļa </w:t>
            </w:r>
            <w:r w:rsidRPr="004C35EC">
              <w:rPr>
                <w:rFonts w:ascii="Times New Roman" w:eastAsia="Times New Roman" w:hAnsi="Times New Roman" w:cs="Times New Roman"/>
                <w:lang w:eastAsia="lv-LV"/>
              </w:rPr>
              <w:t>rīkojumu Nr</w:t>
            </w:r>
            <w:r w:rsidR="004C35EC" w:rsidRPr="004C35EC">
              <w:rPr>
                <w:rFonts w:ascii="Times New Roman" w:eastAsia="Times New Roman" w:hAnsi="Times New Roman" w:cs="Times New Roman"/>
                <w:lang w:eastAsia="lv-LV"/>
              </w:rPr>
              <w:t>. 236</w:t>
            </w:r>
            <w:r w:rsidRPr="004C35EC">
              <w:rPr>
                <w:rFonts w:ascii="Times New Roman" w:eastAsia="Times New Roman" w:hAnsi="Times New Roman" w:cs="Times New Roman"/>
                <w:lang w:eastAsia="lv-LV"/>
              </w:rPr>
              <w:t xml:space="preserve"> ir jau piešķirts finansējums, lai nodrošinātu dīkstāves palīdzības pabalsta  un piemaksas pie dīkstāves palīdzības pabalsta 50 </w:t>
            </w:r>
            <w:proofErr w:type="spellStart"/>
            <w:r w:rsidRPr="004C35EC">
              <w:rPr>
                <w:rFonts w:ascii="Times New Roman" w:eastAsia="Times New Roman" w:hAnsi="Times New Roman" w:cs="Times New Roman"/>
                <w:lang w:eastAsia="lv-LV"/>
              </w:rPr>
              <w:t>euro</w:t>
            </w:r>
            <w:proofErr w:type="spellEnd"/>
            <w:r w:rsidRPr="004C35EC">
              <w:rPr>
                <w:rFonts w:ascii="Times New Roman" w:eastAsia="Times New Roman" w:hAnsi="Times New Roman" w:cs="Times New Roman"/>
                <w:lang w:eastAsia="lv-LV"/>
              </w:rPr>
              <w:t xml:space="preserve"> apmērā izmaksu no </w:t>
            </w:r>
            <w:r w:rsidRPr="004C35EC">
              <w:rPr>
                <w:rFonts w:ascii="Times New Roman" w:eastAsia="Times New Roman" w:hAnsi="Times New Roman" w:cs="Times New Roman"/>
                <w:b/>
                <w:lang w:eastAsia="lv-LV"/>
              </w:rPr>
              <w:t>14.marta līdz 14.maijam</w:t>
            </w:r>
            <w:r w:rsidRPr="004C35EC">
              <w:rPr>
                <w:rFonts w:ascii="Times New Roman" w:eastAsia="Times New Roman" w:hAnsi="Times New Roman" w:cs="Times New Roman"/>
                <w:lang w:eastAsia="lv-LV"/>
              </w:rPr>
              <w:t xml:space="preserve"> – 3 344 310 </w:t>
            </w:r>
            <w:proofErr w:type="spellStart"/>
            <w:r w:rsidRPr="004C35EC">
              <w:rPr>
                <w:rFonts w:ascii="Times New Roman" w:eastAsia="Times New Roman" w:hAnsi="Times New Roman" w:cs="Times New Roman"/>
                <w:lang w:eastAsia="lv-LV"/>
              </w:rPr>
              <w:t>euro</w:t>
            </w:r>
            <w:proofErr w:type="spellEnd"/>
            <w:r w:rsidRPr="004C35EC">
              <w:rPr>
                <w:rFonts w:ascii="Times New Roman" w:eastAsia="Times New Roman" w:hAnsi="Times New Roman" w:cs="Times New Roman"/>
                <w:lang w:eastAsia="lv-LV"/>
              </w:rPr>
              <w:t xml:space="preserve"> apmērā. </w:t>
            </w:r>
          </w:p>
          <w:p w14:paraId="70FDB44E" w14:textId="77777777" w:rsidR="005D2309" w:rsidRPr="004C35EC" w:rsidRDefault="005D2309" w:rsidP="005D2309">
            <w:pPr>
              <w:tabs>
                <w:tab w:val="left" w:pos="631"/>
              </w:tabs>
              <w:spacing w:after="0" w:line="240" w:lineRule="auto"/>
              <w:jc w:val="both"/>
              <w:rPr>
                <w:rFonts w:ascii="Times New Roman" w:eastAsia="Times New Roman" w:hAnsi="Times New Roman" w:cs="Times New Roman"/>
                <w:lang w:eastAsia="lv-LV"/>
              </w:rPr>
            </w:pPr>
            <w:r w:rsidRPr="004C35EC">
              <w:rPr>
                <w:rFonts w:ascii="Times New Roman" w:eastAsia="Times New Roman" w:hAnsi="Times New Roman" w:cs="Times New Roman"/>
                <w:lang w:eastAsia="lv-LV"/>
              </w:rPr>
              <w:t xml:space="preserve">Līdz ar ko papildu nepieciešamais finansējums grozījumu realizēšanai jeb pagarinot izmaksas termiņu no </w:t>
            </w:r>
            <w:r w:rsidRPr="004C35EC">
              <w:rPr>
                <w:rFonts w:ascii="Times New Roman" w:eastAsia="Times New Roman" w:hAnsi="Times New Roman" w:cs="Times New Roman"/>
                <w:b/>
                <w:lang w:eastAsia="lv-LV"/>
              </w:rPr>
              <w:t>14.maija līdz 30.jūnijam</w:t>
            </w:r>
            <w:r w:rsidRPr="004C35EC">
              <w:rPr>
                <w:rFonts w:ascii="Times New Roman" w:eastAsia="Times New Roman" w:hAnsi="Times New Roman" w:cs="Times New Roman"/>
                <w:lang w:eastAsia="lv-LV"/>
              </w:rPr>
              <w:t xml:space="preserve"> – </w:t>
            </w:r>
            <w:r w:rsidRPr="004C35EC">
              <w:rPr>
                <w:rFonts w:ascii="Times New Roman" w:eastAsia="Times New Roman" w:hAnsi="Times New Roman" w:cs="Times New Roman"/>
                <w:b/>
                <w:u w:val="single"/>
                <w:lang w:eastAsia="lv-LV"/>
              </w:rPr>
              <w:t>5 625 984</w:t>
            </w:r>
            <w:r w:rsidRPr="004C35EC">
              <w:rPr>
                <w:rFonts w:ascii="Times New Roman" w:eastAsia="Times New Roman" w:hAnsi="Times New Roman" w:cs="Times New Roman"/>
                <w:lang w:eastAsia="lv-LV"/>
              </w:rPr>
              <w:t xml:space="preserve"> </w:t>
            </w:r>
            <w:proofErr w:type="spellStart"/>
            <w:r w:rsidRPr="004C35EC">
              <w:rPr>
                <w:rFonts w:ascii="Times New Roman" w:eastAsia="Times New Roman" w:hAnsi="Times New Roman" w:cs="Times New Roman"/>
                <w:i/>
                <w:iCs/>
                <w:lang w:eastAsia="lv-LV"/>
              </w:rPr>
              <w:t>euro</w:t>
            </w:r>
            <w:proofErr w:type="spellEnd"/>
            <w:r w:rsidRPr="004C35EC">
              <w:rPr>
                <w:rFonts w:ascii="Times New Roman" w:eastAsia="Times New Roman" w:hAnsi="Times New Roman" w:cs="Times New Roman"/>
                <w:lang w:eastAsia="lv-LV"/>
              </w:rPr>
              <w:t xml:space="preserve"> apmērā.</w:t>
            </w:r>
          </w:p>
          <w:p w14:paraId="6D38F07F" w14:textId="77777777" w:rsidR="005D2309" w:rsidRPr="004C35EC" w:rsidRDefault="005D2309" w:rsidP="005D2309">
            <w:pPr>
              <w:tabs>
                <w:tab w:val="left" w:pos="631"/>
              </w:tabs>
              <w:spacing w:after="0" w:line="240" w:lineRule="auto"/>
              <w:jc w:val="both"/>
              <w:rPr>
                <w:rFonts w:ascii="Times New Roman" w:eastAsia="Times New Roman" w:hAnsi="Times New Roman" w:cs="Times New Roman"/>
                <w:i/>
                <w:iCs/>
                <w:sz w:val="18"/>
                <w:lang w:eastAsia="lv-LV"/>
              </w:rPr>
            </w:pPr>
          </w:p>
          <w:p w14:paraId="3C6F2F93" w14:textId="77777777" w:rsidR="005D2309" w:rsidRPr="004C35EC" w:rsidRDefault="005D2309" w:rsidP="005D2309">
            <w:pPr>
              <w:tabs>
                <w:tab w:val="left" w:pos="631"/>
              </w:tabs>
              <w:spacing w:after="0" w:line="240" w:lineRule="auto"/>
              <w:jc w:val="both"/>
              <w:rPr>
                <w:rFonts w:ascii="Times New Roman" w:eastAsia="Times New Roman" w:hAnsi="Times New Roman" w:cs="Times New Roman"/>
                <w:sz w:val="24"/>
                <w:szCs w:val="24"/>
                <w:lang w:eastAsia="lv-LV"/>
              </w:rPr>
            </w:pPr>
            <w:r w:rsidRPr="004C35EC">
              <w:rPr>
                <w:rFonts w:ascii="Times New Roman" w:eastAsia="Times New Roman" w:hAnsi="Times New Roman" w:cs="Times New Roman"/>
                <w:sz w:val="24"/>
                <w:szCs w:val="24"/>
                <w:lang w:eastAsia="lv-LV"/>
              </w:rPr>
              <w:t>(Dīkstāves palīdzības pabalstam izdevumi tiek veikti no izdevumu koda “Sociāla rakstura maksājumiem un kompensācijas”.)</w:t>
            </w:r>
          </w:p>
          <w:p w14:paraId="718D08B3" w14:textId="4A93B0D0" w:rsidR="00D826D8" w:rsidRPr="004C35EC" w:rsidRDefault="00D826D8" w:rsidP="005D2309">
            <w:pPr>
              <w:tabs>
                <w:tab w:val="left" w:pos="631"/>
              </w:tabs>
              <w:spacing w:after="0" w:line="240" w:lineRule="auto"/>
              <w:jc w:val="both"/>
              <w:rPr>
                <w:rFonts w:ascii="Times New Roman" w:eastAsia="Times New Roman" w:hAnsi="Times New Roman" w:cs="Times New Roman"/>
                <w:i/>
                <w:iCs/>
                <w:sz w:val="18"/>
                <w:lang w:eastAsia="lv-LV"/>
              </w:rPr>
            </w:pPr>
          </w:p>
          <w:p w14:paraId="3B805EB7" w14:textId="4DC49E59" w:rsidR="005D2309" w:rsidRPr="00BC68DC" w:rsidRDefault="00D826D8" w:rsidP="00BC68DC">
            <w:pPr>
              <w:jc w:val="both"/>
              <w:rPr>
                <w:rFonts w:ascii="Times New Roman" w:eastAsia="Times New Roman" w:hAnsi="Times New Roman" w:cs="Times New Roman"/>
                <w:iCs/>
                <w:sz w:val="24"/>
                <w:szCs w:val="24"/>
                <w:lang w:eastAsia="lv-LV"/>
              </w:rPr>
            </w:pPr>
            <w:r w:rsidRPr="004C35EC">
              <w:rPr>
                <w:rFonts w:ascii="Times New Roman" w:eastAsia="Times New Roman" w:hAnsi="Times New Roman" w:cs="Times New Roman"/>
                <w:iCs/>
                <w:lang w:eastAsia="lv-LV"/>
              </w:rPr>
              <w:lastRenderedPageBreak/>
              <w:t xml:space="preserve">Ņemot vērā, ka uz pabalsta sākuma izmaksāšanas brīdi, nav iespējams precīzi prognozēt faktiskos izdevumus, kā arī lai mazinātu administratīvo slogu, ja, atbilstoši Ministru kabineta 2020.gada 30.aprīļa rīkojumam Nr.236 “Par finanšu līdzekļu piešķiršanu no valsts budžeta programmas “Līdzekļi neparedzētiem gadījumiem”” (prot. Nr. 29 5. §) piešķirto līdzekļu 3 344 310 </w:t>
            </w:r>
            <w:proofErr w:type="spellStart"/>
            <w:r w:rsidRPr="004C35EC">
              <w:rPr>
                <w:rFonts w:ascii="Times New Roman" w:eastAsia="Times New Roman" w:hAnsi="Times New Roman" w:cs="Times New Roman"/>
                <w:iCs/>
                <w:lang w:eastAsia="lv-LV"/>
              </w:rPr>
              <w:t>euro</w:t>
            </w:r>
            <w:proofErr w:type="spellEnd"/>
            <w:r w:rsidRPr="004C35EC">
              <w:rPr>
                <w:rFonts w:ascii="Times New Roman" w:eastAsia="Times New Roman" w:hAnsi="Times New Roman" w:cs="Times New Roman"/>
                <w:iCs/>
                <w:sz w:val="24"/>
                <w:szCs w:val="24"/>
                <w:lang w:eastAsia="lv-LV"/>
              </w:rPr>
              <w:t xml:space="preserve"> apmērā </w:t>
            </w:r>
            <w:r w:rsidRPr="004C35EC">
              <w:rPr>
                <w:rFonts w:ascii="Times New Roman" w:eastAsia="Times New Roman" w:hAnsi="Times New Roman" w:cs="Times New Roman"/>
                <w:iCs/>
                <w:lang w:eastAsia="lv-LV"/>
              </w:rPr>
              <w:t>ietvaros, nebūs iespējams nodrošināt</w:t>
            </w:r>
            <w:r w:rsidRPr="004C35EC">
              <w:rPr>
                <w:rFonts w:ascii="Times New Roman" w:eastAsia="Times New Roman" w:hAnsi="Times New Roman" w:cs="Times New Roman"/>
                <w:lang w:eastAsia="lv-LV"/>
              </w:rPr>
              <w:t xml:space="preserve"> dīkstāves palīdzības pabalstu  un piemaksas pie dīkstāves palīdzības pabalsta 50 </w:t>
            </w:r>
            <w:proofErr w:type="spellStart"/>
            <w:r w:rsidRPr="004C35EC">
              <w:rPr>
                <w:rFonts w:ascii="Times New Roman" w:eastAsia="Times New Roman" w:hAnsi="Times New Roman" w:cs="Times New Roman"/>
                <w:lang w:eastAsia="lv-LV"/>
              </w:rPr>
              <w:t>euro</w:t>
            </w:r>
            <w:proofErr w:type="spellEnd"/>
            <w:r w:rsidRPr="004C35EC">
              <w:rPr>
                <w:rFonts w:ascii="Times New Roman" w:eastAsia="Times New Roman" w:hAnsi="Times New Roman" w:cs="Times New Roman"/>
                <w:lang w:eastAsia="lv-LV"/>
              </w:rPr>
              <w:t xml:space="preserve"> apmērā izmaksu</w:t>
            </w:r>
            <w:r w:rsidRPr="004C35EC">
              <w:rPr>
                <w:rFonts w:ascii="Times New Roman" w:eastAsia="Times New Roman" w:hAnsi="Times New Roman" w:cs="Times New Roman"/>
                <w:iCs/>
                <w:lang w:eastAsia="lv-LV"/>
              </w:rPr>
              <w:t xml:space="preserve"> sakarā ar pabalsta izmaksas termiņa pagarinājumu līdz</w:t>
            </w:r>
            <w:r w:rsidRPr="004C35EC">
              <w:rPr>
                <w:rFonts w:ascii="Times New Roman" w:eastAsia="Times New Roman" w:hAnsi="Times New Roman" w:cs="Times New Roman"/>
                <w:iCs/>
                <w:sz w:val="24"/>
                <w:szCs w:val="24"/>
                <w:lang w:eastAsia="lv-LV"/>
              </w:rPr>
              <w:t xml:space="preserve"> 30.</w:t>
            </w:r>
            <w:r w:rsidRPr="004C35EC">
              <w:rPr>
                <w:rFonts w:ascii="Times New Roman" w:eastAsia="Times New Roman" w:hAnsi="Times New Roman" w:cs="Times New Roman"/>
                <w:iCs/>
                <w:lang w:eastAsia="lv-LV"/>
              </w:rPr>
              <w:t xml:space="preserve">jūnijam, Labklājības ministrija normatīvajos aktos noteiktajā kārtībā iesniegs priekšlikumus līdzekļu pārdalei no 74.resora „Gadskārtējā valsts budžeta izpildes procesā pārdalāmais finansējums” programmas 02.00.00 „Līdzekļi neparedzētiem gadījumiem”, ne vairāk kā 5 625 984 </w:t>
            </w:r>
            <w:proofErr w:type="spellStart"/>
            <w:r w:rsidRPr="004C35EC">
              <w:rPr>
                <w:rFonts w:ascii="Times New Roman" w:eastAsia="Times New Roman" w:hAnsi="Times New Roman" w:cs="Times New Roman"/>
                <w:iCs/>
                <w:lang w:eastAsia="lv-LV"/>
              </w:rPr>
              <w:t>euro</w:t>
            </w:r>
            <w:proofErr w:type="spellEnd"/>
            <w:r w:rsidRPr="004C35EC">
              <w:rPr>
                <w:rFonts w:ascii="Times New Roman" w:eastAsia="Times New Roman" w:hAnsi="Times New Roman" w:cs="Times New Roman"/>
                <w:iCs/>
                <w:lang w:eastAsia="lv-LV"/>
              </w:rPr>
              <w:t xml:space="preserve"> apmērā, lai nodrošinātu </w:t>
            </w:r>
            <w:r w:rsidRPr="004C35EC">
              <w:rPr>
                <w:rFonts w:ascii="Times New Roman" w:eastAsia="Times New Roman" w:hAnsi="Times New Roman" w:cs="Times New Roman"/>
                <w:lang w:eastAsia="lv-LV"/>
              </w:rPr>
              <w:t xml:space="preserve">dīkstāves palīdzības pabalstu  un piemaksas pie dīkstāves palīdzības pabalsta 50 </w:t>
            </w:r>
            <w:proofErr w:type="spellStart"/>
            <w:r w:rsidRPr="004C35EC">
              <w:rPr>
                <w:rFonts w:ascii="Times New Roman" w:eastAsia="Times New Roman" w:hAnsi="Times New Roman" w:cs="Times New Roman"/>
                <w:lang w:eastAsia="lv-LV"/>
              </w:rPr>
              <w:t>euro</w:t>
            </w:r>
            <w:proofErr w:type="spellEnd"/>
            <w:r w:rsidRPr="004C35EC">
              <w:rPr>
                <w:rFonts w:ascii="Times New Roman" w:eastAsia="Times New Roman" w:hAnsi="Times New Roman" w:cs="Times New Roman"/>
                <w:lang w:eastAsia="lv-LV"/>
              </w:rPr>
              <w:t xml:space="preserve"> apmērā izmaksu</w:t>
            </w:r>
            <w:r w:rsidRPr="004C35EC">
              <w:rPr>
                <w:rFonts w:ascii="Times New Roman" w:eastAsia="Times New Roman" w:hAnsi="Times New Roman" w:cs="Times New Roman"/>
                <w:iCs/>
                <w:lang w:eastAsia="lv-LV"/>
              </w:rPr>
              <w:t xml:space="preserve"> sakarā ar pabalsta izmaksas termiņa pagarinājumu līdz</w:t>
            </w:r>
            <w:r w:rsidRPr="004C35EC">
              <w:rPr>
                <w:rFonts w:ascii="Times New Roman" w:eastAsia="Times New Roman" w:hAnsi="Times New Roman" w:cs="Times New Roman"/>
                <w:iCs/>
                <w:sz w:val="24"/>
                <w:szCs w:val="24"/>
                <w:lang w:eastAsia="lv-LV"/>
              </w:rPr>
              <w:t xml:space="preserve"> 30.</w:t>
            </w:r>
            <w:r w:rsidRPr="004C35EC">
              <w:rPr>
                <w:rFonts w:ascii="Times New Roman" w:eastAsia="Times New Roman" w:hAnsi="Times New Roman" w:cs="Times New Roman"/>
                <w:iCs/>
                <w:lang w:eastAsia="lv-LV"/>
              </w:rPr>
              <w:t>jūnijam.</w:t>
            </w:r>
          </w:p>
          <w:p w14:paraId="2C0AAEEB" w14:textId="3399C18F" w:rsidR="005D2309" w:rsidRPr="004C35EC" w:rsidRDefault="005D2309" w:rsidP="005D2309">
            <w:pPr>
              <w:spacing w:after="0" w:line="240" w:lineRule="auto"/>
              <w:jc w:val="both"/>
              <w:rPr>
                <w:rFonts w:ascii="Times New Roman" w:eastAsia="Times New Roman" w:hAnsi="Times New Roman" w:cs="Times New Roman"/>
                <w:iCs/>
                <w:lang w:eastAsia="lv-LV"/>
              </w:rPr>
            </w:pPr>
          </w:p>
        </w:tc>
      </w:tr>
      <w:tr w:rsidR="005D2309" w:rsidRPr="00BE0476" w14:paraId="6275C381" w14:textId="77777777" w:rsidTr="006377A9">
        <w:trPr>
          <w:cantSplit/>
        </w:trPr>
        <w:tc>
          <w:tcPr>
            <w:tcW w:w="1999" w:type="dxa"/>
            <w:tcBorders>
              <w:top w:val="single" w:sz="4" w:space="0" w:color="auto"/>
              <w:left w:val="single" w:sz="4" w:space="0" w:color="auto"/>
              <w:bottom w:val="single" w:sz="4" w:space="0" w:color="auto"/>
              <w:right w:val="single" w:sz="4" w:space="0" w:color="auto"/>
            </w:tcBorders>
            <w:shd w:val="clear" w:color="auto" w:fill="auto"/>
            <w:hideMark/>
          </w:tcPr>
          <w:p w14:paraId="672051D4" w14:textId="77777777" w:rsidR="005D2309" w:rsidRPr="00BE0476" w:rsidRDefault="005D2309" w:rsidP="005D2309">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6.1. detalizēts ieņēmumu aprēķins</w:t>
            </w:r>
          </w:p>
        </w:tc>
        <w:tc>
          <w:tcPr>
            <w:tcW w:w="7104" w:type="dxa"/>
            <w:gridSpan w:val="7"/>
            <w:vMerge/>
            <w:tcBorders>
              <w:left w:val="single" w:sz="4" w:space="0" w:color="auto"/>
            </w:tcBorders>
            <w:shd w:val="clear" w:color="auto" w:fill="auto"/>
            <w:vAlign w:val="center"/>
            <w:hideMark/>
          </w:tcPr>
          <w:p w14:paraId="5DF03032" w14:textId="77777777" w:rsidR="005D2309" w:rsidRPr="00BE0476" w:rsidRDefault="005D2309" w:rsidP="005D2309">
            <w:pPr>
              <w:spacing w:after="0" w:line="240" w:lineRule="auto"/>
              <w:jc w:val="both"/>
              <w:rPr>
                <w:rFonts w:ascii="Times New Roman" w:hAnsi="Times New Roman"/>
                <w:color w:val="000000" w:themeColor="text1"/>
                <w:sz w:val="20"/>
                <w:szCs w:val="20"/>
              </w:rPr>
            </w:pPr>
          </w:p>
        </w:tc>
      </w:tr>
      <w:tr w:rsidR="00BC68DC" w:rsidRPr="00BE0476" w14:paraId="0D2AED15" w14:textId="77777777" w:rsidTr="006377A9">
        <w:trPr>
          <w:cantSplit/>
        </w:trPr>
        <w:tc>
          <w:tcPr>
            <w:tcW w:w="1999" w:type="dxa"/>
            <w:tcBorders>
              <w:top w:val="single" w:sz="4" w:space="0" w:color="auto"/>
              <w:left w:val="single" w:sz="4" w:space="0" w:color="auto"/>
              <w:bottom w:val="nil"/>
              <w:right w:val="single" w:sz="4" w:space="0" w:color="auto"/>
            </w:tcBorders>
            <w:shd w:val="clear" w:color="auto" w:fill="auto"/>
          </w:tcPr>
          <w:p w14:paraId="6AF608CD" w14:textId="2050407A" w:rsidR="00BC68DC" w:rsidRPr="00BE0476" w:rsidRDefault="006377A9" w:rsidP="005D2309">
            <w:pPr>
              <w:spacing w:after="0" w:line="240" w:lineRule="auto"/>
              <w:jc w:val="both"/>
              <w:rPr>
                <w:rFonts w:ascii="Times New Roman" w:hAnsi="Times New Roman"/>
                <w:color w:val="000000" w:themeColor="text1"/>
                <w:sz w:val="20"/>
                <w:szCs w:val="20"/>
              </w:rPr>
            </w:pPr>
            <w:r w:rsidRPr="006377A9">
              <w:rPr>
                <w:rFonts w:ascii="Times New Roman" w:hAnsi="Times New Roman"/>
                <w:color w:val="000000" w:themeColor="text1"/>
                <w:sz w:val="20"/>
                <w:szCs w:val="20"/>
              </w:rPr>
              <w:t>6.2. detalizēts izdevumu aprēķins</w:t>
            </w:r>
          </w:p>
        </w:tc>
        <w:tc>
          <w:tcPr>
            <w:tcW w:w="7104" w:type="dxa"/>
            <w:gridSpan w:val="7"/>
            <w:vMerge/>
            <w:tcBorders>
              <w:left w:val="single" w:sz="4" w:space="0" w:color="auto"/>
            </w:tcBorders>
            <w:shd w:val="clear" w:color="auto" w:fill="auto"/>
            <w:vAlign w:val="center"/>
          </w:tcPr>
          <w:p w14:paraId="7BBC9848" w14:textId="77777777" w:rsidR="00BC68DC" w:rsidRPr="00BE0476" w:rsidRDefault="00BC68DC" w:rsidP="005D2309">
            <w:pPr>
              <w:spacing w:after="0" w:line="240" w:lineRule="auto"/>
              <w:jc w:val="both"/>
              <w:rPr>
                <w:rFonts w:ascii="Times New Roman" w:hAnsi="Times New Roman"/>
                <w:color w:val="000000" w:themeColor="text1"/>
                <w:sz w:val="20"/>
                <w:szCs w:val="20"/>
              </w:rPr>
            </w:pPr>
          </w:p>
        </w:tc>
      </w:tr>
      <w:tr w:rsidR="00BC68DC" w:rsidRPr="00BE0476" w14:paraId="4787FCD3" w14:textId="77777777" w:rsidTr="006377A9">
        <w:trPr>
          <w:cantSplit/>
        </w:trPr>
        <w:tc>
          <w:tcPr>
            <w:tcW w:w="1999" w:type="dxa"/>
            <w:tcBorders>
              <w:top w:val="nil"/>
            </w:tcBorders>
            <w:shd w:val="clear" w:color="auto" w:fill="auto"/>
          </w:tcPr>
          <w:p w14:paraId="24F3FDF3" w14:textId="77777777" w:rsidR="00BC68DC" w:rsidRDefault="00BC68DC" w:rsidP="005D2309">
            <w:pPr>
              <w:spacing w:after="0" w:line="240" w:lineRule="auto"/>
              <w:jc w:val="both"/>
              <w:rPr>
                <w:rFonts w:ascii="Times New Roman" w:hAnsi="Times New Roman"/>
                <w:color w:val="000000" w:themeColor="text1"/>
                <w:sz w:val="20"/>
                <w:szCs w:val="20"/>
              </w:rPr>
            </w:pPr>
          </w:p>
          <w:p w14:paraId="32923EC8" w14:textId="77777777" w:rsidR="00BC68DC" w:rsidRDefault="00BC68DC" w:rsidP="005D2309">
            <w:pPr>
              <w:spacing w:after="0" w:line="240" w:lineRule="auto"/>
              <w:jc w:val="both"/>
              <w:rPr>
                <w:rFonts w:ascii="Times New Roman" w:hAnsi="Times New Roman"/>
                <w:color w:val="000000" w:themeColor="text1"/>
                <w:sz w:val="20"/>
                <w:szCs w:val="20"/>
              </w:rPr>
            </w:pPr>
          </w:p>
          <w:p w14:paraId="412E2BEF" w14:textId="77777777" w:rsidR="00BC68DC" w:rsidRDefault="00BC68DC" w:rsidP="005D2309">
            <w:pPr>
              <w:spacing w:after="0" w:line="240" w:lineRule="auto"/>
              <w:jc w:val="both"/>
              <w:rPr>
                <w:rFonts w:ascii="Times New Roman" w:hAnsi="Times New Roman"/>
                <w:color w:val="000000" w:themeColor="text1"/>
                <w:sz w:val="20"/>
                <w:szCs w:val="20"/>
              </w:rPr>
            </w:pPr>
          </w:p>
          <w:p w14:paraId="0B42E520" w14:textId="77777777" w:rsidR="00BC68DC" w:rsidRDefault="00BC68DC" w:rsidP="005D2309">
            <w:pPr>
              <w:spacing w:after="0" w:line="240" w:lineRule="auto"/>
              <w:jc w:val="both"/>
              <w:rPr>
                <w:rFonts w:ascii="Times New Roman" w:hAnsi="Times New Roman"/>
                <w:color w:val="000000" w:themeColor="text1"/>
                <w:sz w:val="20"/>
                <w:szCs w:val="20"/>
              </w:rPr>
            </w:pPr>
          </w:p>
          <w:p w14:paraId="1FDF5B7B" w14:textId="77777777" w:rsidR="00BC68DC" w:rsidRDefault="00BC68DC" w:rsidP="005D2309">
            <w:pPr>
              <w:spacing w:after="0" w:line="240" w:lineRule="auto"/>
              <w:jc w:val="both"/>
              <w:rPr>
                <w:rFonts w:ascii="Times New Roman" w:hAnsi="Times New Roman"/>
                <w:color w:val="000000" w:themeColor="text1"/>
                <w:sz w:val="20"/>
                <w:szCs w:val="20"/>
              </w:rPr>
            </w:pPr>
          </w:p>
          <w:p w14:paraId="67D32E5B" w14:textId="77777777" w:rsidR="00BC68DC" w:rsidRDefault="00BC68DC" w:rsidP="005D2309">
            <w:pPr>
              <w:spacing w:after="0" w:line="240" w:lineRule="auto"/>
              <w:jc w:val="both"/>
              <w:rPr>
                <w:rFonts w:ascii="Times New Roman" w:hAnsi="Times New Roman"/>
                <w:color w:val="000000" w:themeColor="text1"/>
                <w:sz w:val="20"/>
                <w:szCs w:val="20"/>
              </w:rPr>
            </w:pPr>
          </w:p>
          <w:p w14:paraId="241D9AA8" w14:textId="77777777" w:rsidR="00BC68DC" w:rsidRDefault="00BC68DC" w:rsidP="005D2309">
            <w:pPr>
              <w:spacing w:after="0" w:line="240" w:lineRule="auto"/>
              <w:jc w:val="both"/>
              <w:rPr>
                <w:rFonts w:ascii="Times New Roman" w:hAnsi="Times New Roman"/>
                <w:color w:val="000000" w:themeColor="text1"/>
                <w:sz w:val="20"/>
                <w:szCs w:val="20"/>
              </w:rPr>
            </w:pPr>
          </w:p>
          <w:p w14:paraId="3665709E" w14:textId="77777777" w:rsidR="00BC68DC" w:rsidRDefault="00BC68DC" w:rsidP="005D2309">
            <w:pPr>
              <w:spacing w:after="0" w:line="240" w:lineRule="auto"/>
              <w:jc w:val="both"/>
              <w:rPr>
                <w:rFonts w:ascii="Times New Roman" w:hAnsi="Times New Roman"/>
                <w:color w:val="000000" w:themeColor="text1"/>
                <w:sz w:val="20"/>
                <w:szCs w:val="20"/>
              </w:rPr>
            </w:pPr>
          </w:p>
          <w:p w14:paraId="0DD3A429" w14:textId="77777777" w:rsidR="00BC68DC" w:rsidRDefault="00BC68DC" w:rsidP="005D2309">
            <w:pPr>
              <w:spacing w:after="0" w:line="240" w:lineRule="auto"/>
              <w:jc w:val="both"/>
              <w:rPr>
                <w:rFonts w:ascii="Times New Roman" w:hAnsi="Times New Roman"/>
                <w:color w:val="000000" w:themeColor="text1"/>
                <w:sz w:val="20"/>
                <w:szCs w:val="20"/>
              </w:rPr>
            </w:pPr>
          </w:p>
          <w:p w14:paraId="36E9ABAA" w14:textId="77777777" w:rsidR="00BC68DC" w:rsidRDefault="00BC68DC" w:rsidP="005D2309">
            <w:pPr>
              <w:spacing w:after="0" w:line="240" w:lineRule="auto"/>
              <w:jc w:val="both"/>
              <w:rPr>
                <w:rFonts w:ascii="Times New Roman" w:hAnsi="Times New Roman"/>
                <w:color w:val="000000" w:themeColor="text1"/>
                <w:sz w:val="20"/>
                <w:szCs w:val="20"/>
              </w:rPr>
            </w:pPr>
          </w:p>
          <w:p w14:paraId="5C01814F" w14:textId="77777777" w:rsidR="00BC68DC" w:rsidRDefault="00BC68DC" w:rsidP="005D2309">
            <w:pPr>
              <w:spacing w:after="0" w:line="240" w:lineRule="auto"/>
              <w:jc w:val="both"/>
              <w:rPr>
                <w:rFonts w:ascii="Times New Roman" w:hAnsi="Times New Roman"/>
                <w:color w:val="000000" w:themeColor="text1"/>
                <w:sz w:val="20"/>
                <w:szCs w:val="20"/>
              </w:rPr>
            </w:pPr>
          </w:p>
          <w:p w14:paraId="3576BAE0" w14:textId="77777777" w:rsidR="00BC68DC" w:rsidRDefault="00BC68DC" w:rsidP="005D2309">
            <w:pPr>
              <w:spacing w:after="0" w:line="240" w:lineRule="auto"/>
              <w:jc w:val="both"/>
              <w:rPr>
                <w:rFonts w:ascii="Times New Roman" w:hAnsi="Times New Roman"/>
                <w:color w:val="000000" w:themeColor="text1"/>
                <w:sz w:val="20"/>
                <w:szCs w:val="20"/>
              </w:rPr>
            </w:pPr>
          </w:p>
          <w:p w14:paraId="44AECC0D" w14:textId="77777777" w:rsidR="00BC68DC" w:rsidRDefault="00BC68DC" w:rsidP="005D2309">
            <w:pPr>
              <w:spacing w:after="0" w:line="240" w:lineRule="auto"/>
              <w:jc w:val="both"/>
              <w:rPr>
                <w:rFonts w:ascii="Times New Roman" w:hAnsi="Times New Roman"/>
                <w:color w:val="000000" w:themeColor="text1"/>
                <w:sz w:val="20"/>
                <w:szCs w:val="20"/>
              </w:rPr>
            </w:pPr>
          </w:p>
          <w:p w14:paraId="503A2742" w14:textId="77777777" w:rsidR="00BC68DC" w:rsidRDefault="00BC68DC" w:rsidP="005D2309">
            <w:pPr>
              <w:spacing w:after="0" w:line="240" w:lineRule="auto"/>
              <w:jc w:val="both"/>
              <w:rPr>
                <w:rFonts w:ascii="Times New Roman" w:hAnsi="Times New Roman"/>
                <w:color w:val="000000" w:themeColor="text1"/>
                <w:sz w:val="20"/>
                <w:szCs w:val="20"/>
              </w:rPr>
            </w:pPr>
          </w:p>
          <w:p w14:paraId="5A409C6B" w14:textId="77777777" w:rsidR="00BC68DC" w:rsidRDefault="00BC68DC" w:rsidP="005D2309">
            <w:pPr>
              <w:spacing w:after="0" w:line="240" w:lineRule="auto"/>
              <w:jc w:val="both"/>
              <w:rPr>
                <w:rFonts w:ascii="Times New Roman" w:hAnsi="Times New Roman"/>
                <w:color w:val="000000" w:themeColor="text1"/>
                <w:sz w:val="20"/>
                <w:szCs w:val="20"/>
              </w:rPr>
            </w:pPr>
          </w:p>
          <w:p w14:paraId="35D5E2B9" w14:textId="5B5060FF" w:rsidR="00BC68DC" w:rsidRDefault="00BC68DC" w:rsidP="005D2309">
            <w:pPr>
              <w:spacing w:after="0" w:line="240" w:lineRule="auto"/>
              <w:jc w:val="both"/>
              <w:rPr>
                <w:rFonts w:ascii="Times New Roman" w:hAnsi="Times New Roman"/>
                <w:color w:val="000000" w:themeColor="text1"/>
                <w:sz w:val="20"/>
                <w:szCs w:val="20"/>
              </w:rPr>
            </w:pPr>
          </w:p>
          <w:p w14:paraId="35A607DB" w14:textId="3D8821A5" w:rsidR="00BC68DC" w:rsidRDefault="00BC68DC" w:rsidP="005D2309">
            <w:pPr>
              <w:spacing w:after="0" w:line="240" w:lineRule="auto"/>
              <w:jc w:val="both"/>
              <w:rPr>
                <w:rFonts w:ascii="Times New Roman" w:hAnsi="Times New Roman"/>
                <w:color w:val="000000" w:themeColor="text1"/>
                <w:sz w:val="20"/>
                <w:szCs w:val="20"/>
              </w:rPr>
            </w:pPr>
          </w:p>
          <w:p w14:paraId="2A7F7C8D" w14:textId="77D9FD3E" w:rsidR="00BC68DC" w:rsidRDefault="00BC68DC" w:rsidP="005D2309">
            <w:pPr>
              <w:spacing w:after="0" w:line="240" w:lineRule="auto"/>
              <w:jc w:val="both"/>
              <w:rPr>
                <w:rFonts w:ascii="Times New Roman" w:hAnsi="Times New Roman"/>
                <w:color w:val="000000" w:themeColor="text1"/>
                <w:sz w:val="20"/>
                <w:szCs w:val="20"/>
              </w:rPr>
            </w:pPr>
          </w:p>
          <w:p w14:paraId="00D5336E" w14:textId="0E22B8D6" w:rsidR="00BC68DC" w:rsidRDefault="00BC68DC" w:rsidP="005D2309">
            <w:pPr>
              <w:spacing w:after="0" w:line="240" w:lineRule="auto"/>
              <w:jc w:val="both"/>
              <w:rPr>
                <w:rFonts w:ascii="Times New Roman" w:hAnsi="Times New Roman"/>
                <w:color w:val="000000" w:themeColor="text1"/>
                <w:sz w:val="20"/>
                <w:szCs w:val="20"/>
              </w:rPr>
            </w:pPr>
          </w:p>
          <w:p w14:paraId="6519B438" w14:textId="2623C2D1" w:rsidR="00BC68DC" w:rsidRDefault="00BC68DC" w:rsidP="005D2309">
            <w:pPr>
              <w:spacing w:after="0" w:line="240" w:lineRule="auto"/>
              <w:jc w:val="both"/>
              <w:rPr>
                <w:rFonts w:ascii="Times New Roman" w:hAnsi="Times New Roman"/>
                <w:color w:val="000000" w:themeColor="text1"/>
                <w:sz w:val="20"/>
                <w:szCs w:val="20"/>
              </w:rPr>
            </w:pPr>
          </w:p>
          <w:p w14:paraId="44F58E76" w14:textId="1B672A19" w:rsidR="00BC68DC" w:rsidRDefault="00BC68DC" w:rsidP="005D2309">
            <w:pPr>
              <w:spacing w:after="0" w:line="240" w:lineRule="auto"/>
              <w:jc w:val="both"/>
              <w:rPr>
                <w:rFonts w:ascii="Times New Roman" w:hAnsi="Times New Roman"/>
                <w:color w:val="000000" w:themeColor="text1"/>
                <w:sz w:val="20"/>
                <w:szCs w:val="20"/>
              </w:rPr>
            </w:pPr>
          </w:p>
          <w:p w14:paraId="5FC6C3C4" w14:textId="6751295E" w:rsidR="00BC68DC" w:rsidRDefault="00BC68DC" w:rsidP="005D2309">
            <w:pPr>
              <w:spacing w:after="0" w:line="240" w:lineRule="auto"/>
              <w:jc w:val="both"/>
              <w:rPr>
                <w:rFonts w:ascii="Times New Roman" w:hAnsi="Times New Roman"/>
                <w:color w:val="000000" w:themeColor="text1"/>
                <w:sz w:val="20"/>
                <w:szCs w:val="20"/>
              </w:rPr>
            </w:pPr>
          </w:p>
          <w:p w14:paraId="2FACDBF5" w14:textId="157F138F" w:rsidR="00BC68DC" w:rsidRDefault="00BC68DC" w:rsidP="005D2309">
            <w:pPr>
              <w:spacing w:after="0" w:line="240" w:lineRule="auto"/>
              <w:jc w:val="both"/>
              <w:rPr>
                <w:rFonts w:ascii="Times New Roman" w:hAnsi="Times New Roman"/>
                <w:color w:val="000000" w:themeColor="text1"/>
                <w:sz w:val="20"/>
                <w:szCs w:val="20"/>
              </w:rPr>
            </w:pPr>
          </w:p>
          <w:p w14:paraId="471E085A" w14:textId="66332F66" w:rsidR="00BC68DC" w:rsidRDefault="00BC68DC" w:rsidP="005D2309">
            <w:pPr>
              <w:spacing w:after="0" w:line="240" w:lineRule="auto"/>
              <w:jc w:val="both"/>
              <w:rPr>
                <w:rFonts w:ascii="Times New Roman" w:hAnsi="Times New Roman"/>
                <w:color w:val="000000" w:themeColor="text1"/>
                <w:sz w:val="20"/>
                <w:szCs w:val="20"/>
              </w:rPr>
            </w:pPr>
          </w:p>
          <w:p w14:paraId="54AE3990" w14:textId="3AE33D87" w:rsidR="00BC68DC" w:rsidRDefault="00BC68DC" w:rsidP="005D2309">
            <w:pPr>
              <w:spacing w:after="0" w:line="240" w:lineRule="auto"/>
              <w:jc w:val="both"/>
              <w:rPr>
                <w:rFonts w:ascii="Times New Roman" w:hAnsi="Times New Roman"/>
                <w:color w:val="000000" w:themeColor="text1"/>
                <w:sz w:val="20"/>
                <w:szCs w:val="20"/>
              </w:rPr>
            </w:pPr>
          </w:p>
          <w:p w14:paraId="3ABC3351" w14:textId="61098B02" w:rsidR="00BC68DC" w:rsidRDefault="00BC68DC" w:rsidP="005D2309">
            <w:pPr>
              <w:spacing w:after="0" w:line="240" w:lineRule="auto"/>
              <w:jc w:val="both"/>
              <w:rPr>
                <w:rFonts w:ascii="Times New Roman" w:hAnsi="Times New Roman"/>
                <w:color w:val="000000" w:themeColor="text1"/>
                <w:sz w:val="20"/>
                <w:szCs w:val="20"/>
              </w:rPr>
            </w:pPr>
          </w:p>
          <w:p w14:paraId="4626AABC" w14:textId="5470D46C" w:rsidR="00BC68DC" w:rsidRDefault="00BC68DC" w:rsidP="005D2309">
            <w:pPr>
              <w:spacing w:after="0" w:line="240" w:lineRule="auto"/>
              <w:jc w:val="both"/>
              <w:rPr>
                <w:rFonts w:ascii="Times New Roman" w:hAnsi="Times New Roman"/>
                <w:color w:val="000000" w:themeColor="text1"/>
                <w:sz w:val="20"/>
                <w:szCs w:val="20"/>
              </w:rPr>
            </w:pPr>
          </w:p>
          <w:p w14:paraId="0792232E" w14:textId="0C5C5D6D" w:rsidR="00BC68DC" w:rsidRDefault="00BC68DC" w:rsidP="005D2309">
            <w:pPr>
              <w:spacing w:after="0" w:line="240" w:lineRule="auto"/>
              <w:jc w:val="both"/>
              <w:rPr>
                <w:rFonts w:ascii="Times New Roman" w:hAnsi="Times New Roman"/>
                <w:color w:val="000000" w:themeColor="text1"/>
                <w:sz w:val="20"/>
                <w:szCs w:val="20"/>
              </w:rPr>
            </w:pPr>
          </w:p>
          <w:p w14:paraId="4E78DD89" w14:textId="0DD7C0CA" w:rsidR="00BC68DC" w:rsidRDefault="00BC68DC" w:rsidP="005D2309">
            <w:pPr>
              <w:spacing w:after="0" w:line="240" w:lineRule="auto"/>
              <w:jc w:val="both"/>
              <w:rPr>
                <w:rFonts w:ascii="Times New Roman" w:hAnsi="Times New Roman"/>
                <w:color w:val="000000" w:themeColor="text1"/>
                <w:sz w:val="20"/>
                <w:szCs w:val="20"/>
              </w:rPr>
            </w:pPr>
          </w:p>
          <w:p w14:paraId="290BCE11" w14:textId="44ED1CFF" w:rsidR="00BC68DC" w:rsidRDefault="00BC68DC" w:rsidP="005D2309">
            <w:pPr>
              <w:spacing w:after="0" w:line="240" w:lineRule="auto"/>
              <w:jc w:val="both"/>
              <w:rPr>
                <w:rFonts w:ascii="Times New Roman" w:hAnsi="Times New Roman"/>
                <w:color w:val="000000" w:themeColor="text1"/>
                <w:sz w:val="20"/>
                <w:szCs w:val="20"/>
              </w:rPr>
            </w:pPr>
          </w:p>
          <w:p w14:paraId="577E2CAA" w14:textId="1E846148" w:rsidR="00BC68DC" w:rsidRDefault="00BC68DC" w:rsidP="005D2309">
            <w:pPr>
              <w:spacing w:after="0" w:line="240" w:lineRule="auto"/>
              <w:jc w:val="both"/>
              <w:rPr>
                <w:rFonts w:ascii="Times New Roman" w:hAnsi="Times New Roman"/>
                <w:color w:val="000000" w:themeColor="text1"/>
                <w:sz w:val="20"/>
                <w:szCs w:val="20"/>
              </w:rPr>
            </w:pPr>
          </w:p>
          <w:p w14:paraId="5794D3BB" w14:textId="038B9F34" w:rsidR="00BC68DC" w:rsidRDefault="00BC68DC" w:rsidP="005D2309">
            <w:pPr>
              <w:spacing w:after="0" w:line="240" w:lineRule="auto"/>
              <w:jc w:val="both"/>
              <w:rPr>
                <w:rFonts w:ascii="Times New Roman" w:hAnsi="Times New Roman"/>
                <w:color w:val="000000" w:themeColor="text1"/>
                <w:sz w:val="20"/>
                <w:szCs w:val="20"/>
              </w:rPr>
            </w:pPr>
          </w:p>
          <w:p w14:paraId="1E674172" w14:textId="7A4664B0" w:rsidR="00BC68DC" w:rsidRDefault="00BC68DC" w:rsidP="005D2309">
            <w:pPr>
              <w:spacing w:after="0" w:line="240" w:lineRule="auto"/>
              <w:jc w:val="both"/>
              <w:rPr>
                <w:rFonts w:ascii="Times New Roman" w:hAnsi="Times New Roman"/>
                <w:color w:val="000000" w:themeColor="text1"/>
                <w:sz w:val="20"/>
                <w:szCs w:val="20"/>
              </w:rPr>
            </w:pPr>
          </w:p>
          <w:p w14:paraId="7991AF91" w14:textId="650942C9" w:rsidR="00BC68DC" w:rsidRDefault="00BC68DC" w:rsidP="005D2309">
            <w:pPr>
              <w:spacing w:after="0" w:line="240" w:lineRule="auto"/>
              <w:jc w:val="both"/>
              <w:rPr>
                <w:rFonts w:ascii="Times New Roman" w:hAnsi="Times New Roman"/>
                <w:color w:val="000000" w:themeColor="text1"/>
                <w:sz w:val="20"/>
                <w:szCs w:val="20"/>
              </w:rPr>
            </w:pPr>
          </w:p>
          <w:p w14:paraId="2F5415A0" w14:textId="47CE7796" w:rsidR="00BC68DC" w:rsidRDefault="00BC68DC" w:rsidP="005D2309">
            <w:pPr>
              <w:spacing w:after="0" w:line="240" w:lineRule="auto"/>
              <w:jc w:val="both"/>
              <w:rPr>
                <w:rFonts w:ascii="Times New Roman" w:hAnsi="Times New Roman"/>
                <w:color w:val="000000" w:themeColor="text1"/>
                <w:sz w:val="20"/>
                <w:szCs w:val="20"/>
              </w:rPr>
            </w:pPr>
          </w:p>
          <w:p w14:paraId="56CE94E0" w14:textId="4E3237FB" w:rsidR="00BC68DC" w:rsidRDefault="00BC68DC" w:rsidP="005D2309">
            <w:pPr>
              <w:spacing w:after="0" w:line="240" w:lineRule="auto"/>
              <w:jc w:val="both"/>
              <w:rPr>
                <w:rFonts w:ascii="Times New Roman" w:hAnsi="Times New Roman"/>
                <w:color w:val="000000" w:themeColor="text1"/>
                <w:sz w:val="20"/>
                <w:szCs w:val="20"/>
              </w:rPr>
            </w:pPr>
          </w:p>
          <w:p w14:paraId="779A7385" w14:textId="7B4E9F43" w:rsidR="00BC68DC" w:rsidRDefault="00BC68DC" w:rsidP="005D2309">
            <w:pPr>
              <w:spacing w:after="0" w:line="240" w:lineRule="auto"/>
              <w:jc w:val="both"/>
              <w:rPr>
                <w:rFonts w:ascii="Times New Roman" w:hAnsi="Times New Roman"/>
                <w:color w:val="000000" w:themeColor="text1"/>
                <w:sz w:val="20"/>
                <w:szCs w:val="20"/>
              </w:rPr>
            </w:pPr>
          </w:p>
          <w:p w14:paraId="1240C78D" w14:textId="5A342996" w:rsidR="00BC68DC" w:rsidRDefault="00BC68DC" w:rsidP="005D2309">
            <w:pPr>
              <w:spacing w:after="0" w:line="240" w:lineRule="auto"/>
              <w:jc w:val="both"/>
              <w:rPr>
                <w:rFonts w:ascii="Times New Roman" w:hAnsi="Times New Roman"/>
                <w:color w:val="000000" w:themeColor="text1"/>
                <w:sz w:val="20"/>
                <w:szCs w:val="20"/>
              </w:rPr>
            </w:pPr>
          </w:p>
          <w:p w14:paraId="1E2C56A1" w14:textId="260430FC" w:rsidR="00BC68DC" w:rsidRDefault="00BC68DC" w:rsidP="005D2309">
            <w:pPr>
              <w:spacing w:after="0" w:line="240" w:lineRule="auto"/>
              <w:jc w:val="both"/>
              <w:rPr>
                <w:rFonts w:ascii="Times New Roman" w:hAnsi="Times New Roman"/>
                <w:color w:val="000000" w:themeColor="text1"/>
                <w:sz w:val="20"/>
                <w:szCs w:val="20"/>
              </w:rPr>
            </w:pPr>
          </w:p>
          <w:p w14:paraId="09D80CDD" w14:textId="4072418B" w:rsidR="00BC68DC" w:rsidRDefault="00BC68DC" w:rsidP="005D2309">
            <w:pPr>
              <w:spacing w:after="0" w:line="240" w:lineRule="auto"/>
              <w:jc w:val="both"/>
              <w:rPr>
                <w:rFonts w:ascii="Times New Roman" w:hAnsi="Times New Roman"/>
                <w:color w:val="000000" w:themeColor="text1"/>
                <w:sz w:val="20"/>
                <w:szCs w:val="20"/>
              </w:rPr>
            </w:pPr>
          </w:p>
          <w:p w14:paraId="7A49415E" w14:textId="675DA51D" w:rsidR="00BC68DC" w:rsidRDefault="00BC68DC" w:rsidP="005D2309">
            <w:pPr>
              <w:spacing w:after="0" w:line="240" w:lineRule="auto"/>
              <w:jc w:val="both"/>
              <w:rPr>
                <w:rFonts w:ascii="Times New Roman" w:hAnsi="Times New Roman"/>
                <w:color w:val="000000" w:themeColor="text1"/>
                <w:sz w:val="20"/>
                <w:szCs w:val="20"/>
              </w:rPr>
            </w:pPr>
          </w:p>
          <w:p w14:paraId="0E942E04" w14:textId="65B6192E" w:rsidR="00BC68DC" w:rsidRDefault="00BC68DC" w:rsidP="005D2309">
            <w:pPr>
              <w:spacing w:after="0" w:line="240" w:lineRule="auto"/>
              <w:jc w:val="both"/>
              <w:rPr>
                <w:rFonts w:ascii="Times New Roman" w:hAnsi="Times New Roman"/>
                <w:color w:val="000000" w:themeColor="text1"/>
                <w:sz w:val="20"/>
                <w:szCs w:val="20"/>
              </w:rPr>
            </w:pPr>
          </w:p>
          <w:p w14:paraId="15F0EFBA" w14:textId="57296944" w:rsidR="00BC68DC" w:rsidRDefault="00BC68DC" w:rsidP="005D2309">
            <w:pPr>
              <w:spacing w:after="0" w:line="240" w:lineRule="auto"/>
              <w:jc w:val="both"/>
              <w:rPr>
                <w:rFonts w:ascii="Times New Roman" w:hAnsi="Times New Roman"/>
                <w:color w:val="000000" w:themeColor="text1"/>
                <w:sz w:val="20"/>
                <w:szCs w:val="20"/>
              </w:rPr>
            </w:pPr>
          </w:p>
          <w:p w14:paraId="6AB84678" w14:textId="77777777" w:rsidR="00BC68DC" w:rsidRDefault="00BC68DC" w:rsidP="005D2309">
            <w:pPr>
              <w:spacing w:after="0" w:line="240" w:lineRule="auto"/>
              <w:jc w:val="both"/>
              <w:rPr>
                <w:rFonts w:ascii="Times New Roman" w:hAnsi="Times New Roman"/>
                <w:color w:val="000000" w:themeColor="text1"/>
                <w:sz w:val="20"/>
                <w:szCs w:val="20"/>
              </w:rPr>
            </w:pPr>
          </w:p>
          <w:p w14:paraId="4AA8688C" w14:textId="77777777" w:rsidR="00BC68DC" w:rsidRDefault="00BC68DC" w:rsidP="005D2309">
            <w:pPr>
              <w:spacing w:after="0" w:line="240" w:lineRule="auto"/>
              <w:jc w:val="both"/>
              <w:rPr>
                <w:rFonts w:ascii="Times New Roman" w:hAnsi="Times New Roman"/>
                <w:color w:val="000000" w:themeColor="text1"/>
                <w:sz w:val="20"/>
                <w:szCs w:val="20"/>
              </w:rPr>
            </w:pPr>
          </w:p>
          <w:p w14:paraId="06AC138C" w14:textId="77777777" w:rsidR="00BC68DC" w:rsidRDefault="00BC68DC" w:rsidP="005D2309">
            <w:pPr>
              <w:spacing w:after="0" w:line="240" w:lineRule="auto"/>
              <w:jc w:val="both"/>
              <w:rPr>
                <w:rFonts w:ascii="Times New Roman" w:hAnsi="Times New Roman"/>
                <w:color w:val="000000" w:themeColor="text1"/>
                <w:sz w:val="20"/>
                <w:szCs w:val="20"/>
              </w:rPr>
            </w:pPr>
          </w:p>
          <w:p w14:paraId="1D4E6E15" w14:textId="39BF9B0D" w:rsidR="00BC68DC" w:rsidRPr="00BE0476" w:rsidRDefault="00BC68DC" w:rsidP="005D2309">
            <w:pPr>
              <w:spacing w:after="0" w:line="240" w:lineRule="auto"/>
              <w:jc w:val="both"/>
              <w:rPr>
                <w:rFonts w:ascii="Times New Roman" w:hAnsi="Times New Roman"/>
                <w:color w:val="000000" w:themeColor="text1"/>
                <w:sz w:val="20"/>
                <w:szCs w:val="20"/>
              </w:rPr>
            </w:pPr>
          </w:p>
        </w:tc>
        <w:tc>
          <w:tcPr>
            <w:tcW w:w="7104" w:type="dxa"/>
            <w:gridSpan w:val="7"/>
            <w:vMerge/>
            <w:shd w:val="clear" w:color="auto" w:fill="auto"/>
            <w:vAlign w:val="center"/>
          </w:tcPr>
          <w:p w14:paraId="64E1DA7E" w14:textId="77777777" w:rsidR="00BC68DC" w:rsidRPr="00BE0476" w:rsidRDefault="00BC68DC" w:rsidP="005D2309">
            <w:pPr>
              <w:spacing w:after="0" w:line="240" w:lineRule="auto"/>
              <w:jc w:val="both"/>
              <w:rPr>
                <w:rFonts w:ascii="Times New Roman" w:hAnsi="Times New Roman"/>
                <w:color w:val="000000" w:themeColor="text1"/>
                <w:sz w:val="20"/>
                <w:szCs w:val="20"/>
              </w:rPr>
            </w:pPr>
          </w:p>
        </w:tc>
      </w:tr>
      <w:tr w:rsidR="005D2309" w:rsidRPr="00BE0476" w14:paraId="65AB1F74" w14:textId="77777777" w:rsidTr="0092614B">
        <w:trPr>
          <w:cantSplit/>
        </w:trPr>
        <w:tc>
          <w:tcPr>
            <w:tcW w:w="1999" w:type="dxa"/>
            <w:shd w:val="clear" w:color="auto" w:fill="auto"/>
            <w:hideMark/>
          </w:tcPr>
          <w:p w14:paraId="5ADA27CB" w14:textId="719480AC" w:rsidR="005D2309" w:rsidRPr="00BE0476" w:rsidRDefault="005D2309" w:rsidP="005D2309">
            <w:pPr>
              <w:spacing w:after="0" w:line="240" w:lineRule="auto"/>
              <w:jc w:val="both"/>
              <w:rPr>
                <w:rFonts w:ascii="Times New Roman" w:hAnsi="Times New Roman"/>
                <w:color w:val="000000" w:themeColor="text1"/>
                <w:sz w:val="20"/>
                <w:szCs w:val="20"/>
              </w:rPr>
            </w:pPr>
          </w:p>
        </w:tc>
        <w:tc>
          <w:tcPr>
            <w:tcW w:w="7104" w:type="dxa"/>
            <w:gridSpan w:val="7"/>
            <w:vMerge/>
            <w:shd w:val="clear" w:color="auto" w:fill="auto"/>
            <w:vAlign w:val="center"/>
            <w:hideMark/>
          </w:tcPr>
          <w:p w14:paraId="7E358137" w14:textId="77777777" w:rsidR="005D2309" w:rsidRPr="00BE0476" w:rsidRDefault="005D2309" w:rsidP="005D2309">
            <w:pPr>
              <w:spacing w:after="0" w:line="240" w:lineRule="auto"/>
              <w:jc w:val="both"/>
              <w:rPr>
                <w:rFonts w:ascii="Times New Roman" w:hAnsi="Times New Roman"/>
                <w:color w:val="000000" w:themeColor="text1"/>
                <w:sz w:val="20"/>
                <w:szCs w:val="20"/>
              </w:rPr>
            </w:pPr>
          </w:p>
        </w:tc>
      </w:tr>
      <w:tr w:rsidR="005D2309" w:rsidRPr="00BE0476" w14:paraId="577C5739" w14:textId="77777777" w:rsidTr="0092614B">
        <w:trPr>
          <w:cantSplit/>
        </w:trPr>
        <w:tc>
          <w:tcPr>
            <w:tcW w:w="1999" w:type="dxa"/>
            <w:tcBorders>
              <w:bottom w:val="single" w:sz="4" w:space="0" w:color="auto"/>
            </w:tcBorders>
            <w:shd w:val="clear" w:color="auto" w:fill="auto"/>
            <w:hideMark/>
          </w:tcPr>
          <w:p w14:paraId="70E2845F" w14:textId="77777777" w:rsidR="005D2309" w:rsidRPr="00BE0476" w:rsidRDefault="005D2309" w:rsidP="005D2309">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7. Amata vietu skaita izmaiņas</w:t>
            </w:r>
          </w:p>
        </w:tc>
        <w:tc>
          <w:tcPr>
            <w:tcW w:w="7104" w:type="dxa"/>
            <w:gridSpan w:val="7"/>
            <w:tcBorders>
              <w:bottom w:val="single" w:sz="4" w:space="0" w:color="auto"/>
            </w:tcBorders>
            <w:shd w:val="clear" w:color="auto" w:fill="auto"/>
            <w:hideMark/>
          </w:tcPr>
          <w:p w14:paraId="3CFD2B8B" w14:textId="0476A4E8" w:rsidR="005D2309" w:rsidRPr="00BE0476" w:rsidRDefault="005D2309" w:rsidP="005D2309">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Nav.</w:t>
            </w:r>
          </w:p>
        </w:tc>
      </w:tr>
      <w:tr w:rsidR="005D2309" w:rsidRPr="00BE0476" w14:paraId="2141490C" w14:textId="77777777" w:rsidTr="0092614B">
        <w:trPr>
          <w:cantSplit/>
        </w:trPr>
        <w:tc>
          <w:tcPr>
            <w:tcW w:w="1999" w:type="dxa"/>
            <w:tcBorders>
              <w:bottom w:val="single" w:sz="4" w:space="0" w:color="auto"/>
            </w:tcBorders>
            <w:shd w:val="clear" w:color="auto" w:fill="auto"/>
            <w:hideMark/>
          </w:tcPr>
          <w:p w14:paraId="582B1CD8" w14:textId="77777777" w:rsidR="005D2309" w:rsidRPr="00BE0476" w:rsidRDefault="005D2309" w:rsidP="005D2309">
            <w:pPr>
              <w:spacing w:after="0" w:line="240" w:lineRule="auto"/>
              <w:jc w:val="both"/>
              <w:rPr>
                <w:rFonts w:ascii="Times New Roman" w:hAnsi="Times New Roman"/>
                <w:color w:val="000000" w:themeColor="text1"/>
                <w:sz w:val="20"/>
                <w:szCs w:val="20"/>
              </w:rPr>
            </w:pPr>
            <w:r w:rsidRPr="00BE0476">
              <w:rPr>
                <w:rFonts w:ascii="Times New Roman" w:hAnsi="Times New Roman"/>
                <w:color w:val="000000" w:themeColor="text1"/>
                <w:sz w:val="20"/>
                <w:szCs w:val="20"/>
              </w:rPr>
              <w:t>8. Cita informācija</w:t>
            </w:r>
          </w:p>
        </w:tc>
        <w:tc>
          <w:tcPr>
            <w:tcW w:w="7104" w:type="dxa"/>
            <w:gridSpan w:val="7"/>
            <w:tcBorders>
              <w:bottom w:val="single" w:sz="4" w:space="0" w:color="auto"/>
            </w:tcBorders>
            <w:shd w:val="clear" w:color="auto" w:fill="auto"/>
            <w:vAlign w:val="center"/>
          </w:tcPr>
          <w:p w14:paraId="08FE5CF8" w14:textId="4A3E142B" w:rsidR="005D2309" w:rsidRPr="006055BE" w:rsidRDefault="005D2309" w:rsidP="005D2309">
            <w:pPr>
              <w:spacing w:after="0" w:line="240" w:lineRule="auto"/>
              <w:jc w:val="both"/>
              <w:rPr>
                <w:rFonts w:ascii="Times New Roman" w:eastAsia="Times New Roman" w:hAnsi="Times New Roman" w:cs="Times New Roman"/>
                <w:color w:val="000000" w:themeColor="text1"/>
              </w:rPr>
            </w:pPr>
            <w:r w:rsidRPr="006055BE">
              <w:rPr>
                <w:rFonts w:ascii="Times New Roman" w:eastAsia="Times New Roman" w:hAnsi="Times New Roman" w:cs="Times New Roman"/>
                <w:color w:val="000000" w:themeColor="text1"/>
              </w:rPr>
              <w:t>Izdevumi tiks veikti Labklājības ministrijas pamatbudžeta programmas 99.00.00 “Līdzekļu neparedzētiem gadījumiem izlietojums” ietvaros, līdzekļus pārdalot no 74.resora „Gadskārtējā valsts budžeta izpildes procesā pārdalāmais finansējums” programmas 02.00.00 „Līdzekļi neparedzētiem gadījumiem”. Minēto pabalstu  izmaksas nodrošinās Valsts sociālās apdrošināšanas aģentūra.</w:t>
            </w:r>
          </w:p>
        </w:tc>
      </w:tr>
    </w:tbl>
    <w:p w14:paraId="77D8861B" w14:textId="08689141" w:rsidR="002E17CF"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17CF" w:rsidRPr="002E17CF" w14:paraId="65381F5F"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9DB511" w14:textId="77777777" w:rsidR="002E17CF" w:rsidRPr="002E17CF" w:rsidRDefault="002E17CF" w:rsidP="002E17CF">
            <w:pPr>
              <w:spacing w:after="0" w:line="240" w:lineRule="auto"/>
              <w:jc w:val="center"/>
              <w:rPr>
                <w:rFonts w:ascii="Times New Roman" w:eastAsia="Times New Roman" w:hAnsi="Times New Roman" w:cs="Times New Roman"/>
                <w:b/>
                <w:bCs/>
                <w:iCs/>
                <w:color w:val="414142"/>
                <w:sz w:val="24"/>
                <w:szCs w:val="24"/>
                <w:lang w:eastAsia="lv-LV"/>
              </w:rPr>
            </w:pPr>
            <w:r w:rsidRPr="002E17C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E17CF" w:rsidRPr="002E17CF" w14:paraId="03A6F22C"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186351" w14:textId="5BEC967E" w:rsidR="002E17CF" w:rsidRPr="002E17CF" w:rsidRDefault="002E17CF" w:rsidP="002E17CF">
            <w:pPr>
              <w:spacing w:after="0" w:line="240" w:lineRule="auto"/>
              <w:jc w:val="center"/>
              <w:rPr>
                <w:rFonts w:ascii="Times New Roman" w:eastAsia="Times New Roman" w:hAnsi="Times New Roman" w:cs="Times New Roman"/>
                <w:bCs/>
                <w:iCs/>
                <w:color w:val="414142"/>
                <w:sz w:val="24"/>
                <w:szCs w:val="24"/>
                <w:lang w:eastAsia="lv-LV"/>
              </w:rPr>
            </w:pPr>
            <w:r w:rsidRPr="002E17CF">
              <w:rPr>
                <w:rFonts w:ascii="Times New Roman" w:eastAsia="Times New Roman" w:hAnsi="Times New Roman" w:cs="Times New Roman"/>
                <w:bCs/>
                <w:iCs/>
                <w:color w:val="414142"/>
                <w:sz w:val="24"/>
                <w:szCs w:val="24"/>
                <w:lang w:eastAsia="lv-LV"/>
              </w:rPr>
              <w:t>Projekts šo jomu neskar</w:t>
            </w:r>
            <w:r w:rsidR="00603413">
              <w:rPr>
                <w:rFonts w:ascii="Times New Roman" w:eastAsia="Times New Roman" w:hAnsi="Times New Roman" w:cs="Times New Roman"/>
                <w:bCs/>
                <w:iCs/>
                <w:color w:val="414142"/>
                <w:sz w:val="24"/>
                <w:szCs w:val="24"/>
                <w:lang w:eastAsia="lv-LV"/>
              </w:rPr>
              <w:t>.</w:t>
            </w:r>
          </w:p>
        </w:tc>
      </w:tr>
    </w:tbl>
    <w:p w14:paraId="18EAF10E" w14:textId="77777777" w:rsidR="002E17CF" w:rsidRDefault="002E17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E17CF" w:rsidRPr="002E17CF" w14:paraId="64CD0846"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5F5F05" w14:textId="77777777" w:rsidR="002E17CF" w:rsidRPr="002E17CF" w:rsidRDefault="002E17CF" w:rsidP="002E17CF">
            <w:pPr>
              <w:spacing w:after="0" w:line="240" w:lineRule="auto"/>
              <w:jc w:val="center"/>
              <w:rPr>
                <w:rFonts w:ascii="Times New Roman" w:eastAsia="Times New Roman" w:hAnsi="Times New Roman" w:cs="Times New Roman"/>
                <w:b/>
                <w:bCs/>
                <w:iCs/>
                <w:color w:val="414142"/>
                <w:sz w:val="24"/>
                <w:szCs w:val="24"/>
                <w:lang w:eastAsia="lv-LV"/>
              </w:rPr>
            </w:pPr>
            <w:r w:rsidRPr="002E17C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E17CF" w:rsidRPr="002E17CF" w14:paraId="678F9285" w14:textId="77777777" w:rsidTr="00FF06D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34DE2" w14:textId="1E564ED2" w:rsidR="002E17CF" w:rsidRPr="002E17CF" w:rsidRDefault="002E17CF" w:rsidP="002E17CF">
            <w:pPr>
              <w:spacing w:after="0" w:line="240" w:lineRule="auto"/>
              <w:jc w:val="center"/>
              <w:rPr>
                <w:rFonts w:ascii="Times New Roman" w:eastAsia="Times New Roman" w:hAnsi="Times New Roman" w:cs="Times New Roman"/>
                <w:bCs/>
                <w:iCs/>
                <w:color w:val="414142"/>
                <w:sz w:val="24"/>
                <w:szCs w:val="24"/>
                <w:lang w:eastAsia="lv-LV"/>
              </w:rPr>
            </w:pPr>
            <w:r w:rsidRPr="002E17CF">
              <w:rPr>
                <w:rFonts w:ascii="Times New Roman" w:eastAsia="Times New Roman" w:hAnsi="Times New Roman" w:cs="Times New Roman"/>
                <w:bCs/>
                <w:iCs/>
                <w:color w:val="414142"/>
                <w:sz w:val="24"/>
                <w:szCs w:val="24"/>
                <w:lang w:eastAsia="lv-LV"/>
              </w:rPr>
              <w:t>Projekts šo jomu neskar</w:t>
            </w:r>
            <w:r w:rsidR="00603413">
              <w:rPr>
                <w:rFonts w:ascii="Times New Roman" w:eastAsia="Times New Roman" w:hAnsi="Times New Roman" w:cs="Times New Roman"/>
                <w:bCs/>
                <w:iCs/>
                <w:color w:val="414142"/>
                <w:sz w:val="24"/>
                <w:szCs w:val="24"/>
                <w:lang w:eastAsia="lv-LV"/>
              </w:rPr>
              <w:t>.</w:t>
            </w:r>
          </w:p>
        </w:tc>
      </w:tr>
    </w:tbl>
    <w:p w14:paraId="2F33DF0F" w14:textId="2C5B7256" w:rsidR="00E5323B" w:rsidRPr="00FB3AC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666B39C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0106B5" w14:textId="77777777" w:rsidR="00655F2C" w:rsidRPr="00FB3ACE" w:rsidRDefault="00E5323B" w:rsidP="00030A3E">
            <w:pPr>
              <w:spacing w:after="0" w:line="240" w:lineRule="auto"/>
              <w:jc w:val="center"/>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 Sabiedrības līdzdalība un komunikācijas aktivitātes</w:t>
            </w:r>
          </w:p>
        </w:tc>
      </w:tr>
      <w:tr w:rsidR="00FB3ACE" w:rsidRPr="00FB3ACE" w14:paraId="2B02D8D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95449D"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761E65"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4D78B69F" w14:textId="701A891B"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r w:rsidR="00FB3ACE" w:rsidRPr="00FB3ACE" w14:paraId="22FC65BD"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66DBA"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C516F"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2BFCF980" w14:textId="450AC133"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r w:rsidR="00FB3ACE" w:rsidRPr="00FB3ACE" w14:paraId="1D5BA27E" w14:textId="77777777" w:rsidTr="00EB35D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D7CD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E0E5A0"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1AD5F66E" w14:textId="48A2AD0D" w:rsidR="00E5323B" w:rsidRPr="00FB3ACE" w:rsidRDefault="00861BE8"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r w:rsidR="00FB3ACE" w:rsidRPr="00FB3ACE" w14:paraId="1A873DD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58F04"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BFC851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8A87C3" w14:textId="23D5984D"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bl>
    <w:p w14:paraId="515B966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3ACE" w:rsidRPr="00FB3ACE" w14:paraId="0F4D26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A5C396" w14:textId="77777777" w:rsidR="00655F2C" w:rsidRPr="00FB3ACE" w:rsidRDefault="00E5323B" w:rsidP="00030A3E">
            <w:pPr>
              <w:spacing w:after="0" w:line="240" w:lineRule="auto"/>
              <w:jc w:val="center"/>
              <w:rPr>
                <w:rFonts w:ascii="Times New Roman" w:eastAsia="Times New Roman" w:hAnsi="Times New Roman" w:cs="Times New Roman"/>
                <w:b/>
                <w:bCs/>
                <w:iCs/>
                <w:sz w:val="24"/>
                <w:szCs w:val="24"/>
                <w:lang w:eastAsia="lv-LV"/>
              </w:rPr>
            </w:pPr>
            <w:r w:rsidRPr="00FB3AC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3ACE" w:rsidRPr="00FB3ACE" w14:paraId="377316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D750E"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055F4"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04E5080" w14:textId="39747D83" w:rsidR="00E5323B" w:rsidRPr="00FB3ACE" w:rsidRDefault="001235D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aprosināšanas aģentūra</w:t>
            </w:r>
            <w:r w:rsidR="00C074AA">
              <w:rPr>
                <w:rFonts w:ascii="Times New Roman" w:eastAsia="Times New Roman" w:hAnsi="Times New Roman" w:cs="Times New Roman"/>
                <w:iCs/>
                <w:sz w:val="24"/>
                <w:szCs w:val="24"/>
                <w:lang w:eastAsia="lv-LV"/>
              </w:rPr>
              <w:t>.</w:t>
            </w:r>
          </w:p>
        </w:tc>
      </w:tr>
      <w:tr w:rsidR="00FB3ACE" w:rsidRPr="00FB3ACE" w14:paraId="00A3AC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3A561F"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06CA9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Projekta izpildes ietekme uz pārvaldes funkcijām un institucionālo struktūru.</w:t>
            </w:r>
            <w:r w:rsidRPr="00FB3ACE">
              <w:rPr>
                <w:rFonts w:ascii="Times New Roman" w:eastAsia="Times New Roman" w:hAnsi="Times New Roman" w:cs="Times New Roman"/>
                <w:iCs/>
                <w:sz w:val="24"/>
                <w:szCs w:val="24"/>
                <w:lang w:eastAsia="lv-LV"/>
              </w:rPr>
              <w:br/>
            </w:r>
            <w:r w:rsidRPr="00FB3ACE">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196C8D7" w14:textId="1F459B62" w:rsidR="00E5323B" w:rsidRPr="00FB3ACE" w:rsidRDefault="00EB35D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lastRenderedPageBreak/>
              <w:t>Projekts šo jomu neskar</w:t>
            </w:r>
            <w:r w:rsidR="00B417FD">
              <w:rPr>
                <w:rFonts w:ascii="Times New Roman" w:eastAsia="Times New Roman" w:hAnsi="Times New Roman" w:cs="Times New Roman"/>
                <w:iCs/>
                <w:sz w:val="24"/>
                <w:szCs w:val="24"/>
                <w:lang w:eastAsia="lv-LV"/>
              </w:rPr>
              <w:t>.</w:t>
            </w:r>
          </w:p>
        </w:tc>
      </w:tr>
      <w:tr w:rsidR="00175135" w:rsidRPr="00FB3ACE" w14:paraId="52F2F7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21A19C" w14:textId="77777777" w:rsidR="00655F2C"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419557" w14:textId="77777777"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0B34BD" w14:textId="54408DE0" w:rsidR="00E5323B" w:rsidRPr="00FB3ACE" w:rsidRDefault="00E5323B" w:rsidP="00E5323B">
            <w:pPr>
              <w:spacing w:after="0" w:line="240" w:lineRule="auto"/>
              <w:rPr>
                <w:rFonts w:ascii="Times New Roman" w:eastAsia="Times New Roman" w:hAnsi="Times New Roman" w:cs="Times New Roman"/>
                <w:iCs/>
                <w:sz w:val="24"/>
                <w:szCs w:val="24"/>
                <w:lang w:eastAsia="lv-LV"/>
              </w:rPr>
            </w:pPr>
            <w:r w:rsidRPr="00FB3ACE">
              <w:rPr>
                <w:rFonts w:ascii="Times New Roman" w:eastAsia="Times New Roman" w:hAnsi="Times New Roman" w:cs="Times New Roman"/>
                <w:iCs/>
                <w:sz w:val="24"/>
                <w:szCs w:val="24"/>
                <w:lang w:eastAsia="lv-LV"/>
              </w:rPr>
              <w:t>Nav</w:t>
            </w:r>
            <w:r w:rsidR="00603413">
              <w:rPr>
                <w:rFonts w:ascii="Times New Roman" w:eastAsia="Times New Roman" w:hAnsi="Times New Roman" w:cs="Times New Roman"/>
                <w:iCs/>
                <w:sz w:val="24"/>
                <w:szCs w:val="24"/>
                <w:lang w:eastAsia="lv-LV"/>
              </w:rPr>
              <w:t>.</w:t>
            </w:r>
          </w:p>
        </w:tc>
      </w:tr>
    </w:tbl>
    <w:p w14:paraId="4E183AD9" w14:textId="39B2FF5C" w:rsidR="00C25B49" w:rsidRDefault="00C25B49" w:rsidP="00894C55">
      <w:pPr>
        <w:spacing w:after="0" w:line="240" w:lineRule="auto"/>
        <w:rPr>
          <w:rFonts w:ascii="Times New Roman" w:hAnsi="Times New Roman" w:cs="Times New Roman"/>
          <w:sz w:val="28"/>
          <w:szCs w:val="28"/>
        </w:rPr>
      </w:pPr>
    </w:p>
    <w:p w14:paraId="22FB45E3" w14:textId="77777777" w:rsidR="00A4565A" w:rsidRPr="00FB3ACE" w:rsidRDefault="00A4565A" w:rsidP="00894C55">
      <w:pPr>
        <w:spacing w:after="0" w:line="240" w:lineRule="auto"/>
        <w:rPr>
          <w:rFonts w:ascii="Times New Roman" w:hAnsi="Times New Roman" w:cs="Times New Roman"/>
          <w:sz w:val="28"/>
          <w:szCs w:val="28"/>
        </w:rPr>
      </w:pPr>
    </w:p>
    <w:p w14:paraId="25549A5F" w14:textId="77777777" w:rsidR="00A4565A" w:rsidRDefault="00A4565A" w:rsidP="00A4565A">
      <w:pPr>
        <w:tabs>
          <w:tab w:val="left" w:pos="6804"/>
        </w:tabs>
        <w:spacing w:after="0" w:line="240" w:lineRule="auto"/>
        <w:ind w:firstLine="284"/>
        <w:jc w:val="both"/>
        <w:rPr>
          <w:rFonts w:ascii="Times New Roman" w:hAnsi="Times New Roman"/>
          <w:sz w:val="28"/>
          <w:szCs w:val="28"/>
        </w:rPr>
      </w:pPr>
      <w:r>
        <w:rPr>
          <w:rFonts w:ascii="Times New Roman" w:hAnsi="Times New Roman"/>
          <w:sz w:val="28"/>
          <w:szCs w:val="28"/>
        </w:rPr>
        <w:t>Labklājības</w:t>
      </w:r>
      <w:r w:rsidRPr="00487D83">
        <w:rPr>
          <w:rFonts w:ascii="Times New Roman" w:hAnsi="Times New Roman"/>
          <w:sz w:val="28"/>
          <w:szCs w:val="28"/>
        </w:rPr>
        <w:t xml:space="preserve"> ministr</w:t>
      </w:r>
      <w:r>
        <w:rPr>
          <w:rFonts w:ascii="Times New Roman" w:hAnsi="Times New Roman"/>
          <w:sz w:val="28"/>
          <w:szCs w:val="28"/>
        </w:rPr>
        <w:t>e</w:t>
      </w:r>
      <w:r w:rsidRPr="00487D83">
        <w:rPr>
          <w:rFonts w:ascii="Times New Roman" w:hAnsi="Times New Roman"/>
          <w:sz w:val="28"/>
          <w:szCs w:val="28"/>
        </w:rPr>
        <w:tab/>
      </w:r>
      <w:proofErr w:type="spellStart"/>
      <w:r>
        <w:rPr>
          <w:rFonts w:ascii="Times New Roman" w:hAnsi="Times New Roman"/>
          <w:sz w:val="28"/>
          <w:szCs w:val="28"/>
        </w:rPr>
        <w:t>R.Petraviča</w:t>
      </w:r>
      <w:proofErr w:type="spellEnd"/>
    </w:p>
    <w:p w14:paraId="5ECDD34F" w14:textId="338AD4D5" w:rsidR="00596F55" w:rsidRDefault="00596F55" w:rsidP="00894C55">
      <w:pPr>
        <w:tabs>
          <w:tab w:val="left" w:pos="6237"/>
        </w:tabs>
        <w:spacing w:after="0" w:line="240" w:lineRule="auto"/>
        <w:rPr>
          <w:rFonts w:ascii="Times New Roman" w:hAnsi="Times New Roman" w:cs="Times New Roman"/>
          <w:sz w:val="24"/>
          <w:szCs w:val="28"/>
        </w:rPr>
      </w:pPr>
    </w:p>
    <w:p w14:paraId="74C559CD" w14:textId="77777777" w:rsidR="00596F55" w:rsidRPr="00596F55" w:rsidRDefault="00596F55" w:rsidP="00596F55">
      <w:pPr>
        <w:rPr>
          <w:rFonts w:ascii="Times New Roman" w:hAnsi="Times New Roman" w:cs="Times New Roman"/>
          <w:sz w:val="24"/>
          <w:szCs w:val="28"/>
        </w:rPr>
      </w:pPr>
    </w:p>
    <w:p w14:paraId="3DECAF98" w14:textId="77777777" w:rsidR="00596F55" w:rsidRPr="00596F55" w:rsidRDefault="00596F55" w:rsidP="00596F55">
      <w:pPr>
        <w:rPr>
          <w:rFonts w:ascii="Times New Roman" w:hAnsi="Times New Roman" w:cs="Times New Roman"/>
          <w:sz w:val="24"/>
          <w:szCs w:val="28"/>
        </w:rPr>
      </w:pPr>
    </w:p>
    <w:p w14:paraId="2F398640" w14:textId="77777777" w:rsidR="00596F55" w:rsidRPr="00596F55" w:rsidRDefault="00596F55" w:rsidP="00596F55">
      <w:pPr>
        <w:rPr>
          <w:rFonts w:ascii="Times New Roman" w:hAnsi="Times New Roman" w:cs="Times New Roman"/>
          <w:sz w:val="24"/>
          <w:szCs w:val="28"/>
        </w:rPr>
      </w:pPr>
    </w:p>
    <w:p w14:paraId="4AFBFF36" w14:textId="77777777" w:rsidR="00596F55" w:rsidRPr="00596F55" w:rsidRDefault="00596F55" w:rsidP="00596F55">
      <w:pPr>
        <w:rPr>
          <w:rFonts w:ascii="Times New Roman" w:hAnsi="Times New Roman" w:cs="Times New Roman"/>
          <w:sz w:val="24"/>
          <w:szCs w:val="28"/>
        </w:rPr>
      </w:pPr>
    </w:p>
    <w:p w14:paraId="3A0E3922" w14:textId="77777777" w:rsidR="00596F55" w:rsidRPr="00596F55" w:rsidRDefault="00596F55" w:rsidP="00596F55">
      <w:pPr>
        <w:rPr>
          <w:rFonts w:ascii="Times New Roman" w:hAnsi="Times New Roman" w:cs="Times New Roman"/>
          <w:sz w:val="24"/>
          <w:szCs w:val="28"/>
        </w:rPr>
      </w:pPr>
    </w:p>
    <w:p w14:paraId="359CC1CB" w14:textId="77777777" w:rsidR="00596F55" w:rsidRPr="00596F55" w:rsidRDefault="00596F55" w:rsidP="00596F55">
      <w:pPr>
        <w:rPr>
          <w:rFonts w:ascii="Times New Roman" w:hAnsi="Times New Roman" w:cs="Times New Roman"/>
          <w:sz w:val="24"/>
          <w:szCs w:val="28"/>
        </w:rPr>
      </w:pPr>
    </w:p>
    <w:p w14:paraId="37F782AC" w14:textId="77777777" w:rsidR="00596F55" w:rsidRPr="00596F55" w:rsidRDefault="00596F55" w:rsidP="00596F55">
      <w:pPr>
        <w:rPr>
          <w:rFonts w:ascii="Times New Roman" w:hAnsi="Times New Roman" w:cs="Times New Roman"/>
          <w:sz w:val="24"/>
          <w:szCs w:val="28"/>
        </w:rPr>
      </w:pPr>
    </w:p>
    <w:p w14:paraId="5EB1CE01" w14:textId="77777777" w:rsidR="00596F55" w:rsidRPr="00596F55" w:rsidRDefault="00596F55" w:rsidP="00596F55">
      <w:pPr>
        <w:rPr>
          <w:rFonts w:ascii="Times New Roman" w:hAnsi="Times New Roman" w:cs="Times New Roman"/>
          <w:sz w:val="24"/>
          <w:szCs w:val="28"/>
        </w:rPr>
      </w:pPr>
    </w:p>
    <w:p w14:paraId="2E617059" w14:textId="77777777" w:rsidR="00596F55" w:rsidRPr="00596F55" w:rsidRDefault="00596F55" w:rsidP="00596F55">
      <w:pPr>
        <w:rPr>
          <w:rFonts w:ascii="Times New Roman" w:hAnsi="Times New Roman" w:cs="Times New Roman"/>
          <w:sz w:val="24"/>
          <w:szCs w:val="28"/>
        </w:rPr>
      </w:pPr>
    </w:p>
    <w:p w14:paraId="7013BFB3" w14:textId="6B1FCD10" w:rsidR="00894C55" w:rsidRPr="00596F55" w:rsidRDefault="00596F55" w:rsidP="00596F55">
      <w:pPr>
        <w:tabs>
          <w:tab w:val="left" w:pos="1526"/>
        </w:tabs>
        <w:rPr>
          <w:rFonts w:ascii="Times New Roman" w:hAnsi="Times New Roman" w:cs="Times New Roman"/>
          <w:sz w:val="24"/>
          <w:szCs w:val="28"/>
        </w:rPr>
      </w:pPr>
      <w:r>
        <w:rPr>
          <w:rFonts w:ascii="Times New Roman" w:hAnsi="Times New Roman" w:cs="Times New Roman"/>
          <w:sz w:val="24"/>
          <w:szCs w:val="28"/>
        </w:rPr>
        <w:tab/>
      </w:r>
    </w:p>
    <w:sectPr w:rsidR="00894C55" w:rsidRPr="00596F55" w:rsidSect="00A0615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41BA8" w14:textId="77777777" w:rsidR="00673F78" w:rsidRDefault="00673F78" w:rsidP="00894C55">
      <w:pPr>
        <w:spacing w:after="0" w:line="240" w:lineRule="auto"/>
      </w:pPr>
      <w:r>
        <w:separator/>
      </w:r>
    </w:p>
  </w:endnote>
  <w:endnote w:type="continuationSeparator" w:id="0">
    <w:p w14:paraId="3A1F4DF7" w14:textId="77777777" w:rsidR="00673F78" w:rsidRDefault="00673F7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C2B64" w14:textId="2672958A" w:rsidR="004E55F4" w:rsidRPr="008E2072" w:rsidRDefault="004E55F4" w:rsidP="004E55F4">
    <w:pPr>
      <w:pStyle w:val="Kjene"/>
      <w:rPr>
        <w:rFonts w:ascii="Times New Roman" w:hAnsi="Times New Roman" w:cs="Times New Roman"/>
        <w:sz w:val="16"/>
        <w:szCs w:val="16"/>
      </w:rPr>
    </w:pPr>
    <w:r>
      <w:rPr>
        <w:rFonts w:ascii="Times New Roman" w:hAnsi="Times New Roman" w:cs="Times New Roman"/>
        <w:sz w:val="16"/>
        <w:szCs w:val="16"/>
      </w:rPr>
      <w:t>LManot_</w:t>
    </w:r>
    <w:r w:rsidR="00596F55">
      <w:rPr>
        <w:rFonts w:ascii="Times New Roman" w:hAnsi="Times New Roman" w:cs="Times New Roman"/>
        <w:sz w:val="16"/>
        <w:szCs w:val="16"/>
      </w:rPr>
      <w:t>060520</w:t>
    </w:r>
    <w:r w:rsidR="006377A9">
      <w:rPr>
        <w:rFonts w:ascii="Times New Roman" w:hAnsi="Times New Roman" w:cs="Times New Roman"/>
        <w:sz w:val="16"/>
        <w:szCs w:val="16"/>
      </w:rPr>
      <w:t>_V2</w:t>
    </w:r>
  </w:p>
  <w:p w14:paraId="42C58374" w14:textId="2B5FB9EB" w:rsidR="00894C55" w:rsidRPr="004E55F4" w:rsidRDefault="00894C55" w:rsidP="004E55F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F1D0" w14:textId="12AAFD09" w:rsidR="009A2654" w:rsidRPr="003924AE" w:rsidRDefault="004E55F4" w:rsidP="004E55F4">
    <w:pPr>
      <w:pStyle w:val="Kjene"/>
      <w:rPr>
        <w:rFonts w:ascii="Times New Roman" w:hAnsi="Times New Roman" w:cs="Times New Roman"/>
        <w:sz w:val="16"/>
        <w:szCs w:val="16"/>
      </w:rPr>
    </w:pPr>
    <w:r>
      <w:rPr>
        <w:rFonts w:ascii="Times New Roman" w:hAnsi="Times New Roman" w:cs="Times New Roman"/>
        <w:sz w:val="16"/>
        <w:szCs w:val="16"/>
      </w:rPr>
      <w:t>LM</w:t>
    </w:r>
    <w:r w:rsidR="00036E94">
      <w:rPr>
        <w:rFonts w:ascii="Times New Roman" w:hAnsi="Times New Roman" w:cs="Times New Roman"/>
        <w:sz w:val="16"/>
        <w:szCs w:val="16"/>
      </w:rPr>
      <w:t>anot</w:t>
    </w:r>
    <w:r>
      <w:rPr>
        <w:rFonts w:ascii="Times New Roman" w:hAnsi="Times New Roman" w:cs="Times New Roman"/>
        <w:sz w:val="16"/>
        <w:szCs w:val="16"/>
      </w:rPr>
      <w:t>_</w:t>
    </w:r>
    <w:r w:rsidR="006377A9">
      <w:rPr>
        <w:rFonts w:ascii="Times New Roman" w:hAnsi="Times New Roman" w:cs="Times New Roman"/>
        <w:sz w:val="16"/>
        <w:szCs w:val="16"/>
      </w:rPr>
      <w:t>0605</w:t>
    </w:r>
    <w:r>
      <w:rPr>
        <w:rFonts w:ascii="Times New Roman" w:hAnsi="Times New Roman" w:cs="Times New Roman"/>
        <w:sz w:val="16"/>
        <w:szCs w:val="16"/>
      </w:rPr>
      <w:t>20</w:t>
    </w:r>
    <w:r w:rsidR="008F3645">
      <w:rPr>
        <w:rFonts w:ascii="Times New Roman" w:hAnsi="Times New Roman" w:cs="Times New Roman"/>
        <w:sz w:val="16"/>
        <w:szCs w:val="16"/>
      </w:rPr>
      <w:t>_V</w:t>
    </w:r>
    <w:r w:rsidR="006377A9">
      <w:rPr>
        <w:rFonts w:ascii="Times New Roman" w:hAnsi="Times New Roman" w:cs="Times New Roman"/>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756BF" w14:textId="77777777" w:rsidR="00673F78" w:rsidRDefault="00673F78" w:rsidP="00894C55">
      <w:pPr>
        <w:spacing w:after="0" w:line="240" w:lineRule="auto"/>
      </w:pPr>
      <w:r>
        <w:separator/>
      </w:r>
    </w:p>
  </w:footnote>
  <w:footnote w:type="continuationSeparator" w:id="0">
    <w:p w14:paraId="32206A8C" w14:textId="77777777" w:rsidR="00673F78" w:rsidRDefault="00673F7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4C0B77" w14:textId="7777777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80E46"/>
    <w:multiLevelType w:val="hybridMultilevel"/>
    <w:tmpl w:val="81AE921A"/>
    <w:lvl w:ilvl="0" w:tplc="8D5CA8FE">
      <w:start w:val="1"/>
      <w:numFmt w:val="bullet"/>
      <w:lvlText w:val="-"/>
      <w:lvlJc w:val="left"/>
      <w:pPr>
        <w:ind w:left="4046" w:hanging="360"/>
      </w:pPr>
      <w:rPr>
        <w:rFonts w:ascii="Times New Roman" w:eastAsia="Times New Roman" w:hAnsi="Times New Roman" w:cs="Times New Roman"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1" w15:restartNumberingAfterBreak="0">
    <w:nsid w:val="52083880"/>
    <w:multiLevelType w:val="hybridMultilevel"/>
    <w:tmpl w:val="6DB66064"/>
    <w:lvl w:ilvl="0" w:tplc="D9089C8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 w15:restartNumberingAfterBreak="0">
    <w:nsid w:val="5AEF5F44"/>
    <w:multiLevelType w:val="hybridMultilevel"/>
    <w:tmpl w:val="6826EE70"/>
    <w:lvl w:ilvl="0" w:tplc="EEE8D26E">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373"/>
    <w:rsid w:val="00004481"/>
    <w:rsid w:val="0001407C"/>
    <w:rsid w:val="00014C9D"/>
    <w:rsid w:val="000173FE"/>
    <w:rsid w:val="00020C12"/>
    <w:rsid w:val="0002173A"/>
    <w:rsid w:val="00030A3E"/>
    <w:rsid w:val="00034FCA"/>
    <w:rsid w:val="00036E94"/>
    <w:rsid w:val="00043F36"/>
    <w:rsid w:val="00047794"/>
    <w:rsid w:val="000650A2"/>
    <w:rsid w:val="00091932"/>
    <w:rsid w:val="00096287"/>
    <w:rsid w:val="00097FEF"/>
    <w:rsid w:val="000B5A18"/>
    <w:rsid w:val="000C5AD8"/>
    <w:rsid w:val="000D708E"/>
    <w:rsid w:val="000E3DDA"/>
    <w:rsid w:val="00100905"/>
    <w:rsid w:val="00106BF1"/>
    <w:rsid w:val="00112A4B"/>
    <w:rsid w:val="0011435C"/>
    <w:rsid w:val="001235D7"/>
    <w:rsid w:val="00175135"/>
    <w:rsid w:val="001961BF"/>
    <w:rsid w:val="001C19C7"/>
    <w:rsid w:val="001E1FA3"/>
    <w:rsid w:val="001F5511"/>
    <w:rsid w:val="0021205D"/>
    <w:rsid w:val="00212FAF"/>
    <w:rsid w:val="00243426"/>
    <w:rsid w:val="002655CC"/>
    <w:rsid w:val="00273E78"/>
    <w:rsid w:val="002772ED"/>
    <w:rsid w:val="002878E6"/>
    <w:rsid w:val="00292819"/>
    <w:rsid w:val="00293A1B"/>
    <w:rsid w:val="002A12D0"/>
    <w:rsid w:val="002A6836"/>
    <w:rsid w:val="002C251A"/>
    <w:rsid w:val="002D66AD"/>
    <w:rsid w:val="002E17CF"/>
    <w:rsid w:val="002E19ED"/>
    <w:rsid w:val="002E1C05"/>
    <w:rsid w:val="002E4FCF"/>
    <w:rsid w:val="002F6FD1"/>
    <w:rsid w:val="00307F86"/>
    <w:rsid w:val="00313214"/>
    <w:rsid w:val="00327D11"/>
    <w:rsid w:val="00334346"/>
    <w:rsid w:val="00343576"/>
    <w:rsid w:val="00354F1B"/>
    <w:rsid w:val="00356064"/>
    <w:rsid w:val="0035617D"/>
    <w:rsid w:val="00377B45"/>
    <w:rsid w:val="00383B76"/>
    <w:rsid w:val="00383E63"/>
    <w:rsid w:val="003873B0"/>
    <w:rsid w:val="003924AE"/>
    <w:rsid w:val="003B0BF9"/>
    <w:rsid w:val="003C72E3"/>
    <w:rsid w:val="003E0791"/>
    <w:rsid w:val="003E70DA"/>
    <w:rsid w:val="003E722D"/>
    <w:rsid w:val="003F28AC"/>
    <w:rsid w:val="003F52C7"/>
    <w:rsid w:val="00423647"/>
    <w:rsid w:val="004454FE"/>
    <w:rsid w:val="00446570"/>
    <w:rsid w:val="00456CB9"/>
    <w:rsid w:val="00456E40"/>
    <w:rsid w:val="00471F27"/>
    <w:rsid w:val="00473ACA"/>
    <w:rsid w:val="004A3A12"/>
    <w:rsid w:val="004C35EC"/>
    <w:rsid w:val="004D1335"/>
    <w:rsid w:val="004D710D"/>
    <w:rsid w:val="004E55F4"/>
    <w:rsid w:val="004F6576"/>
    <w:rsid w:val="0050178F"/>
    <w:rsid w:val="005326FB"/>
    <w:rsid w:val="00545250"/>
    <w:rsid w:val="00585BCC"/>
    <w:rsid w:val="00595F89"/>
    <w:rsid w:val="00596F55"/>
    <w:rsid w:val="005C6C81"/>
    <w:rsid w:val="005D2309"/>
    <w:rsid w:val="00603413"/>
    <w:rsid w:val="00604EA6"/>
    <w:rsid w:val="006055BE"/>
    <w:rsid w:val="006122E4"/>
    <w:rsid w:val="006377A9"/>
    <w:rsid w:val="00640E70"/>
    <w:rsid w:val="0064785A"/>
    <w:rsid w:val="00655F2C"/>
    <w:rsid w:val="00663DA2"/>
    <w:rsid w:val="00666FE0"/>
    <w:rsid w:val="00673F78"/>
    <w:rsid w:val="006838FE"/>
    <w:rsid w:val="00690596"/>
    <w:rsid w:val="00694EE8"/>
    <w:rsid w:val="006A32AD"/>
    <w:rsid w:val="006C40AC"/>
    <w:rsid w:val="006D2EF3"/>
    <w:rsid w:val="006E1081"/>
    <w:rsid w:val="006E1D43"/>
    <w:rsid w:val="006E3D7C"/>
    <w:rsid w:val="006F4F03"/>
    <w:rsid w:val="00707727"/>
    <w:rsid w:val="00711F61"/>
    <w:rsid w:val="00720585"/>
    <w:rsid w:val="0072300A"/>
    <w:rsid w:val="00773AF6"/>
    <w:rsid w:val="00781A9E"/>
    <w:rsid w:val="00783BCC"/>
    <w:rsid w:val="00795F71"/>
    <w:rsid w:val="00796362"/>
    <w:rsid w:val="007B7D26"/>
    <w:rsid w:val="007D5477"/>
    <w:rsid w:val="007E5F7A"/>
    <w:rsid w:val="007E73AB"/>
    <w:rsid w:val="007F1F35"/>
    <w:rsid w:val="0080334C"/>
    <w:rsid w:val="00812226"/>
    <w:rsid w:val="00816C11"/>
    <w:rsid w:val="008221FA"/>
    <w:rsid w:val="00844FA4"/>
    <w:rsid w:val="0084763C"/>
    <w:rsid w:val="00861BE8"/>
    <w:rsid w:val="0086308D"/>
    <w:rsid w:val="00870B76"/>
    <w:rsid w:val="00891283"/>
    <w:rsid w:val="00894C55"/>
    <w:rsid w:val="008B312D"/>
    <w:rsid w:val="008B53BC"/>
    <w:rsid w:val="008C7D79"/>
    <w:rsid w:val="008D11B5"/>
    <w:rsid w:val="008D55C4"/>
    <w:rsid w:val="008F3645"/>
    <w:rsid w:val="008F4637"/>
    <w:rsid w:val="0092614B"/>
    <w:rsid w:val="00943484"/>
    <w:rsid w:val="009459C7"/>
    <w:rsid w:val="00954271"/>
    <w:rsid w:val="0097259F"/>
    <w:rsid w:val="00994FFD"/>
    <w:rsid w:val="0099718F"/>
    <w:rsid w:val="009A06E2"/>
    <w:rsid w:val="009A2654"/>
    <w:rsid w:val="009B25D9"/>
    <w:rsid w:val="009C2AE6"/>
    <w:rsid w:val="009D3F50"/>
    <w:rsid w:val="009D7652"/>
    <w:rsid w:val="009E0FB8"/>
    <w:rsid w:val="00A02E9F"/>
    <w:rsid w:val="00A050F9"/>
    <w:rsid w:val="00A05DB3"/>
    <w:rsid w:val="00A0615B"/>
    <w:rsid w:val="00A10FC3"/>
    <w:rsid w:val="00A13D14"/>
    <w:rsid w:val="00A27606"/>
    <w:rsid w:val="00A32DF9"/>
    <w:rsid w:val="00A4565A"/>
    <w:rsid w:val="00A6073E"/>
    <w:rsid w:val="00A75324"/>
    <w:rsid w:val="00A77365"/>
    <w:rsid w:val="00A92F35"/>
    <w:rsid w:val="00A955B5"/>
    <w:rsid w:val="00A97968"/>
    <w:rsid w:val="00AB0CAB"/>
    <w:rsid w:val="00AB5004"/>
    <w:rsid w:val="00AC4A5C"/>
    <w:rsid w:val="00AE0216"/>
    <w:rsid w:val="00AE15DD"/>
    <w:rsid w:val="00AE52EE"/>
    <w:rsid w:val="00AE5567"/>
    <w:rsid w:val="00AF1239"/>
    <w:rsid w:val="00B16480"/>
    <w:rsid w:val="00B2165C"/>
    <w:rsid w:val="00B24493"/>
    <w:rsid w:val="00B417FD"/>
    <w:rsid w:val="00B43F7D"/>
    <w:rsid w:val="00B47FC7"/>
    <w:rsid w:val="00B73318"/>
    <w:rsid w:val="00B7487E"/>
    <w:rsid w:val="00BA1A96"/>
    <w:rsid w:val="00BA20AA"/>
    <w:rsid w:val="00BB17D2"/>
    <w:rsid w:val="00BB1A86"/>
    <w:rsid w:val="00BC341E"/>
    <w:rsid w:val="00BC68DC"/>
    <w:rsid w:val="00BC791E"/>
    <w:rsid w:val="00BD0232"/>
    <w:rsid w:val="00BD29FA"/>
    <w:rsid w:val="00BD4425"/>
    <w:rsid w:val="00BE0476"/>
    <w:rsid w:val="00BE4E7B"/>
    <w:rsid w:val="00BE6853"/>
    <w:rsid w:val="00C074AA"/>
    <w:rsid w:val="00C25B49"/>
    <w:rsid w:val="00C37AF8"/>
    <w:rsid w:val="00C74611"/>
    <w:rsid w:val="00C800F9"/>
    <w:rsid w:val="00C80261"/>
    <w:rsid w:val="00C95D4E"/>
    <w:rsid w:val="00CA4705"/>
    <w:rsid w:val="00CA7859"/>
    <w:rsid w:val="00CC0D2D"/>
    <w:rsid w:val="00CC4B7A"/>
    <w:rsid w:val="00CC6A2A"/>
    <w:rsid w:val="00CE07B4"/>
    <w:rsid w:val="00CE5657"/>
    <w:rsid w:val="00CE79E8"/>
    <w:rsid w:val="00CF2B48"/>
    <w:rsid w:val="00D133F8"/>
    <w:rsid w:val="00D14A3E"/>
    <w:rsid w:val="00D3304D"/>
    <w:rsid w:val="00D3777F"/>
    <w:rsid w:val="00D41A04"/>
    <w:rsid w:val="00D74B1F"/>
    <w:rsid w:val="00D826D8"/>
    <w:rsid w:val="00D84A73"/>
    <w:rsid w:val="00DA061F"/>
    <w:rsid w:val="00DA2030"/>
    <w:rsid w:val="00DA537F"/>
    <w:rsid w:val="00DC307C"/>
    <w:rsid w:val="00DE0875"/>
    <w:rsid w:val="00DE0F56"/>
    <w:rsid w:val="00DE2BAF"/>
    <w:rsid w:val="00DF192C"/>
    <w:rsid w:val="00E0523F"/>
    <w:rsid w:val="00E07C5A"/>
    <w:rsid w:val="00E207DC"/>
    <w:rsid w:val="00E275B7"/>
    <w:rsid w:val="00E36383"/>
    <w:rsid w:val="00E3716B"/>
    <w:rsid w:val="00E46251"/>
    <w:rsid w:val="00E5323B"/>
    <w:rsid w:val="00E63D7B"/>
    <w:rsid w:val="00E70903"/>
    <w:rsid w:val="00E71E1E"/>
    <w:rsid w:val="00E810BA"/>
    <w:rsid w:val="00E8749E"/>
    <w:rsid w:val="00E90C01"/>
    <w:rsid w:val="00EA1010"/>
    <w:rsid w:val="00EA486E"/>
    <w:rsid w:val="00EB1DDC"/>
    <w:rsid w:val="00EB35DB"/>
    <w:rsid w:val="00EC52D0"/>
    <w:rsid w:val="00EE16BD"/>
    <w:rsid w:val="00EE564E"/>
    <w:rsid w:val="00F03F5A"/>
    <w:rsid w:val="00F10BC5"/>
    <w:rsid w:val="00F24048"/>
    <w:rsid w:val="00F27F54"/>
    <w:rsid w:val="00F3417A"/>
    <w:rsid w:val="00F55690"/>
    <w:rsid w:val="00F57B0C"/>
    <w:rsid w:val="00FA171A"/>
    <w:rsid w:val="00FB3ACE"/>
    <w:rsid w:val="00F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12A6F"/>
  <w15:docId w15:val="{9896E810-190C-4E35-8AB9-44124491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Neatrisintapieminana">
    <w:name w:val="Unresolved Mention"/>
    <w:basedOn w:val="Noklusjumarindkopasfonts"/>
    <w:uiPriority w:val="99"/>
    <w:semiHidden/>
    <w:unhideWhenUsed/>
    <w:rsid w:val="00EB35DB"/>
    <w:rPr>
      <w:color w:val="605E5C"/>
      <w:shd w:val="clear" w:color="auto" w:fill="E1DFDD"/>
    </w:rPr>
  </w:style>
  <w:style w:type="character" w:styleId="Komentraatsauce">
    <w:name w:val="annotation reference"/>
    <w:basedOn w:val="Noklusjumarindkopasfonts"/>
    <w:uiPriority w:val="99"/>
    <w:semiHidden/>
    <w:unhideWhenUsed/>
    <w:rsid w:val="00A050F9"/>
    <w:rPr>
      <w:sz w:val="16"/>
      <w:szCs w:val="16"/>
    </w:rPr>
  </w:style>
  <w:style w:type="paragraph" w:styleId="Komentrateksts">
    <w:name w:val="annotation text"/>
    <w:basedOn w:val="Parasts"/>
    <w:link w:val="KomentratekstsRakstz"/>
    <w:uiPriority w:val="99"/>
    <w:unhideWhenUsed/>
    <w:rsid w:val="00A050F9"/>
    <w:pPr>
      <w:widowControl w:val="0"/>
      <w:spacing w:after="200" w:line="240" w:lineRule="auto"/>
      <w:jc w:val="both"/>
    </w:pPr>
    <w:rPr>
      <w:rFonts w:ascii="Times New Roman" w:eastAsia="Calibri" w:hAnsi="Times New Roman" w:cs="Times New Roman"/>
      <w:color w:val="000000" w:themeColor="text1"/>
      <w:sz w:val="20"/>
      <w:szCs w:val="20"/>
    </w:rPr>
  </w:style>
  <w:style w:type="character" w:customStyle="1" w:styleId="KomentratekstsRakstz">
    <w:name w:val="Komentāra teksts Rakstz."/>
    <w:basedOn w:val="Noklusjumarindkopasfonts"/>
    <w:link w:val="Komentrateksts"/>
    <w:uiPriority w:val="99"/>
    <w:rsid w:val="00A050F9"/>
    <w:rPr>
      <w:rFonts w:ascii="Times New Roman" w:eastAsia="Calibri" w:hAnsi="Times New Roman" w:cs="Times New Roman"/>
      <w:color w:val="000000" w:themeColor="text1"/>
      <w:sz w:val="20"/>
      <w:szCs w:val="20"/>
    </w:rPr>
  </w:style>
  <w:style w:type="paragraph" w:styleId="Sarakstarindkopa">
    <w:name w:val="List Paragraph"/>
    <w:basedOn w:val="Parasts"/>
    <w:uiPriority w:val="34"/>
    <w:qFormat/>
    <w:rsid w:val="00356064"/>
    <w:pPr>
      <w:spacing w:after="200" w:line="276" w:lineRule="auto"/>
      <w:ind w:left="720"/>
      <w:contextualSpacing/>
    </w:pPr>
  </w:style>
  <w:style w:type="paragraph" w:styleId="Komentratma">
    <w:name w:val="annotation subject"/>
    <w:basedOn w:val="Komentrateksts"/>
    <w:next w:val="Komentrateksts"/>
    <w:link w:val="KomentratmaRakstz"/>
    <w:uiPriority w:val="99"/>
    <w:semiHidden/>
    <w:unhideWhenUsed/>
    <w:rsid w:val="00A97968"/>
    <w:pPr>
      <w:widowControl/>
      <w:spacing w:after="160"/>
      <w:jc w:val="left"/>
    </w:pPr>
    <w:rPr>
      <w:rFonts w:asciiTheme="minorHAnsi" w:eastAsiaTheme="minorHAnsi" w:hAnsiTheme="minorHAnsi" w:cstheme="minorBidi"/>
      <w:b/>
      <w:bCs/>
      <w:color w:val="auto"/>
    </w:rPr>
  </w:style>
  <w:style w:type="character" w:customStyle="1" w:styleId="KomentratmaRakstz">
    <w:name w:val="Komentāra tēma Rakstz."/>
    <w:basedOn w:val="KomentratekstsRakstz"/>
    <w:link w:val="Komentratma"/>
    <w:uiPriority w:val="99"/>
    <w:semiHidden/>
    <w:rsid w:val="00A97968"/>
    <w:rPr>
      <w:rFonts w:ascii="Times New Roman" w:eastAsia="Calibri" w:hAnsi="Times New Roman" w:cs="Times New Roman"/>
      <w:b/>
      <w:bCs/>
      <w:color w:val="000000" w:themeColor="text1"/>
      <w:sz w:val="20"/>
      <w:szCs w:val="20"/>
    </w:rPr>
  </w:style>
  <w:style w:type="table" w:styleId="Reatabula">
    <w:name w:val="Table Grid"/>
    <w:basedOn w:val="Parastatabula"/>
    <w:uiPriority w:val="39"/>
    <w:rsid w:val="00C95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F24048"/>
    <w:rPr>
      <w:b/>
      <w:bCs/>
    </w:rPr>
  </w:style>
  <w:style w:type="paragraph" w:customStyle="1" w:styleId="tv213">
    <w:name w:val="tv213"/>
    <w:basedOn w:val="Parasts"/>
    <w:rsid w:val="00E810B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6910216">
      <w:bodyDiv w:val="1"/>
      <w:marLeft w:val="0"/>
      <w:marRight w:val="0"/>
      <w:marTop w:val="0"/>
      <w:marBottom w:val="0"/>
      <w:divBdr>
        <w:top w:val="none" w:sz="0" w:space="0" w:color="auto"/>
        <w:left w:val="none" w:sz="0" w:space="0" w:color="auto"/>
        <w:bottom w:val="none" w:sz="0" w:space="0" w:color="auto"/>
        <w:right w:val="none" w:sz="0" w:space="0" w:color="auto"/>
      </w:divBdr>
    </w:div>
    <w:div w:id="477652564">
      <w:bodyDiv w:val="1"/>
      <w:marLeft w:val="0"/>
      <w:marRight w:val="0"/>
      <w:marTop w:val="0"/>
      <w:marBottom w:val="0"/>
      <w:divBdr>
        <w:top w:val="none" w:sz="0" w:space="0" w:color="auto"/>
        <w:left w:val="none" w:sz="0" w:space="0" w:color="auto"/>
        <w:bottom w:val="none" w:sz="0" w:space="0" w:color="auto"/>
        <w:right w:val="none" w:sz="0" w:space="0" w:color="auto"/>
      </w:divBdr>
    </w:div>
    <w:div w:id="897663349">
      <w:bodyDiv w:val="1"/>
      <w:marLeft w:val="0"/>
      <w:marRight w:val="0"/>
      <w:marTop w:val="0"/>
      <w:marBottom w:val="0"/>
      <w:divBdr>
        <w:top w:val="none" w:sz="0" w:space="0" w:color="auto"/>
        <w:left w:val="none" w:sz="0" w:space="0" w:color="auto"/>
        <w:bottom w:val="none" w:sz="0" w:space="0" w:color="auto"/>
        <w:right w:val="none" w:sz="0" w:space="0" w:color="auto"/>
      </w:divBdr>
      <w:divsChild>
        <w:div w:id="1624068994">
          <w:marLeft w:val="0"/>
          <w:marRight w:val="0"/>
          <w:marTop w:val="480"/>
          <w:marBottom w:val="240"/>
          <w:divBdr>
            <w:top w:val="none" w:sz="0" w:space="0" w:color="auto"/>
            <w:left w:val="none" w:sz="0" w:space="0" w:color="auto"/>
            <w:bottom w:val="none" w:sz="0" w:space="0" w:color="auto"/>
            <w:right w:val="none" w:sz="0" w:space="0" w:color="auto"/>
          </w:divBdr>
        </w:div>
        <w:div w:id="911618900">
          <w:marLeft w:val="0"/>
          <w:marRight w:val="0"/>
          <w:marTop w:val="0"/>
          <w:marBottom w:val="567"/>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06630113">
      <w:bodyDiv w:val="1"/>
      <w:marLeft w:val="0"/>
      <w:marRight w:val="0"/>
      <w:marTop w:val="0"/>
      <w:marBottom w:val="0"/>
      <w:divBdr>
        <w:top w:val="none" w:sz="0" w:space="0" w:color="auto"/>
        <w:left w:val="none" w:sz="0" w:space="0" w:color="auto"/>
        <w:bottom w:val="none" w:sz="0" w:space="0" w:color="auto"/>
        <w:right w:val="none" w:sz="0" w:space="0" w:color="auto"/>
      </w:divBdr>
    </w:div>
    <w:div w:id="1518040600">
      <w:bodyDiv w:val="1"/>
      <w:marLeft w:val="0"/>
      <w:marRight w:val="0"/>
      <w:marTop w:val="0"/>
      <w:marBottom w:val="0"/>
      <w:divBdr>
        <w:top w:val="none" w:sz="0" w:space="0" w:color="auto"/>
        <w:left w:val="none" w:sz="0" w:space="0" w:color="auto"/>
        <w:bottom w:val="none" w:sz="0" w:space="0" w:color="auto"/>
        <w:right w:val="none" w:sz="0" w:space="0" w:color="auto"/>
      </w:divBdr>
    </w:div>
    <w:div w:id="16054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D8C7C-F535-4192-B337-52047E5C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6118</Words>
  <Characters>3488</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likumā “Par apdrošināšanu bezdarba gadījumam”” sākotnējās ietekmes</vt:lpstr>
      <vt:lpstr>Likumprojekta “Grozījums likumā “Par apdrošināšanu bezdarba gadījumam”” sākotnējās ietekmes</vt:lpstr>
    </vt:vector>
  </TitlesOfParts>
  <Company>Iestādes nosaukums</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apdrošināšanu bezdarba gadījumam”” sākotnējās ietekmes</dc:title>
  <dc:subject>Anotācija</dc:subject>
  <dc:creator>Inese Upīte</dc:creator>
  <dc:description>670008557, Inese.Upite@lm.gov.lv</dc:description>
  <cp:lastModifiedBy>Airina Dreimane</cp:lastModifiedBy>
  <cp:revision>3</cp:revision>
  <cp:lastPrinted>2020-05-06T13:28:00Z</cp:lastPrinted>
  <dcterms:created xsi:type="dcterms:W3CDTF">2020-05-06T13:10:00Z</dcterms:created>
  <dcterms:modified xsi:type="dcterms:W3CDTF">2020-05-06T13:47:00Z</dcterms:modified>
</cp:coreProperties>
</file>