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66B56" w14:textId="0878731E" w:rsidR="002D66AD" w:rsidRDefault="002D66AD" w:rsidP="002D66AD">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 “</w:t>
      </w:r>
      <w:r w:rsidR="0035617D" w:rsidRPr="00FB3ACE">
        <w:rPr>
          <w:rFonts w:ascii="Times New Roman" w:eastAsia="Times New Roman" w:hAnsi="Times New Roman" w:cs="Times New Roman"/>
          <w:b/>
          <w:bCs/>
          <w:sz w:val="28"/>
          <w:szCs w:val="24"/>
          <w:lang w:eastAsia="lv-LV"/>
        </w:rPr>
        <w:t>Grozījum</w:t>
      </w:r>
      <w:r w:rsidR="00DA537F">
        <w:rPr>
          <w:rFonts w:ascii="Times New Roman" w:eastAsia="Times New Roman" w:hAnsi="Times New Roman" w:cs="Times New Roman"/>
          <w:b/>
          <w:bCs/>
          <w:sz w:val="28"/>
          <w:szCs w:val="24"/>
          <w:lang w:eastAsia="lv-LV"/>
        </w:rPr>
        <w:t>s</w:t>
      </w:r>
      <w:r w:rsidR="00CC6A2A">
        <w:rPr>
          <w:rFonts w:ascii="Times New Roman" w:eastAsia="Times New Roman" w:hAnsi="Times New Roman" w:cs="Times New Roman"/>
          <w:b/>
          <w:bCs/>
          <w:sz w:val="28"/>
          <w:szCs w:val="24"/>
          <w:lang w:eastAsia="lv-LV"/>
        </w:rPr>
        <w:t xml:space="preserve"> </w:t>
      </w:r>
      <w:r w:rsidR="0035617D" w:rsidRPr="00FB3ACE">
        <w:rPr>
          <w:rFonts w:ascii="Times New Roman" w:eastAsia="Times New Roman" w:hAnsi="Times New Roman" w:cs="Times New Roman"/>
          <w:b/>
          <w:bCs/>
          <w:sz w:val="28"/>
          <w:szCs w:val="24"/>
          <w:lang w:eastAsia="lv-LV"/>
        </w:rPr>
        <w:t>likumā “Par apdrošināšanu</w:t>
      </w:r>
      <w:r w:rsidR="00A75324">
        <w:rPr>
          <w:rFonts w:ascii="Times New Roman" w:eastAsia="Times New Roman" w:hAnsi="Times New Roman" w:cs="Times New Roman"/>
          <w:b/>
          <w:bCs/>
          <w:sz w:val="28"/>
          <w:szCs w:val="24"/>
          <w:lang w:eastAsia="lv-LV"/>
        </w:rPr>
        <w:t xml:space="preserve"> bezdarba gadījumam</w:t>
      </w:r>
      <w:r w:rsidR="0035617D" w:rsidRPr="00FB3ACE">
        <w:rPr>
          <w:rFonts w:ascii="Times New Roman" w:eastAsia="Times New Roman" w:hAnsi="Times New Roman" w:cs="Times New Roman"/>
          <w:b/>
          <w:bCs/>
          <w:sz w:val="28"/>
          <w:szCs w:val="24"/>
          <w:lang w:eastAsia="lv-LV"/>
        </w:rPr>
        <w:t>”</w:t>
      </w:r>
      <w:r>
        <w:rPr>
          <w:rFonts w:ascii="Times New Roman" w:eastAsia="Times New Roman" w:hAnsi="Times New Roman" w:cs="Times New Roman"/>
          <w:b/>
          <w:bCs/>
          <w:sz w:val="28"/>
          <w:szCs w:val="24"/>
          <w:lang w:eastAsia="lv-LV"/>
        </w:rPr>
        <w:t>”</w:t>
      </w:r>
      <w:r w:rsidR="0002173A" w:rsidRPr="00FB3ACE">
        <w:rPr>
          <w:rFonts w:ascii="Times New Roman" w:eastAsia="Times New Roman" w:hAnsi="Times New Roman" w:cs="Times New Roman"/>
          <w:b/>
          <w:bCs/>
          <w:sz w:val="28"/>
          <w:szCs w:val="24"/>
          <w:lang w:eastAsia="lv-LV"/>
        </w:rPr>
        <w:t xml:space="preserve"> </w:t>
      </w:r>
      <w:r w:rsidR="00894C55" w:rsidRPr="00FB3ACE">
        <w:rPr>
          <w:rFonts w:ascii="Times New Roman" w:eastAsia="Times New Roman" w:hAnsi="Times New Roman" w:cs="Times New Roman"/>
          <w:b/>
          <w:bCs/>
          <w:sz w:val="28"/>
          <w:szCs w:val="24"/>
          <w:lang w:eastAsia="lv-LV"/>
        </w:rPr>
        <w:t xml:space="preserve">sākotnējās ietekmes </w:t>
      </w:r>
    </w:p>
    <w:p w14:paraId="2848139D" w14:textId="0B29A548" w:rsidR="00894C55" w:rsidRPr="00FB3ACE" w:rsidRDefault="00894C55" w:rsidP="002D66AD">
      <w:pPr>
        <w:shd w:val="clear" w:color="auto" w:fill="FFFFFF"/>
        <w:spacing w:after="0" w:line="240" w:lineRule="auto"/>
        <w:jc w:val="center"/>
        <w:rPr>
          <w:rFonts w:ascii="Times New Roman" w:eastAsia="Times New Roman" w:hAnsi="Times New Roman" w:cs="Times New Roman"/>
          <w:b/>
          <w:bCs/>
          <w:sz w:val="28"/>
          <w:szCs w:val="24"/>
          <w:lang w:eastAsia="lv-LV"/>
        </w:rPr>
      </w:pPr>
      <w:r w:rsidRPr="00FB3ACE">
        <w:rPr>
          <w:rFonts w:ascii="Times New Roman" w:eastAsia="Times New Roman" w:hAnsi="Times New Roman" w:cs="Times New Roman"/>
          <w:b/>
          <w:bCs/>
          <w:sz w:val="28"/>
          <w:szCs w:val="24"/>
          <w:lang w:eastAsia="lv-LV"/>
        </w:rPr>
        <w:t>novērtējuma ziņojums (anotācija)</w:t>
      </w:r>
    </w:p>
    <w:p w14:paraId="7025336B" w14:textId="77777777" w:rsidR="00E5323B" w:rsidRPr="00FB3ACE"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3ACE" w:rsidRPr="00FB3ACE"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Tiesību akta projekta anotācijas kopsavilkums</w:t>
            </w:r>
          </w:p>
        </w:tc>
      </w:tr>
      <w:tr w:rsidR="00FB3ACE" w:rsidRPr="00FB3ACE" w14:paraId="1AE1CD6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4FFB7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6BCFA7A" w14:textId="09874127" w:rsidR="00E5323B" w:rsidRPr="00F55690" w:rsidRDefault="00F55690" w:rsidP="00FD33BC">
            <w:pPr>
              <w:pStyle w:val="ListParagraph"/>
              <w:spacing w:after="0" w:line="240" w:lineRule="auto"/>
              <w:ind w:left="0"/>
              <w:jc w:val="both"/>
              <w:rPr>
                <w:rFonts w:ascii="Times New Roman" w:eastAsia="Times New Roman" w:hAnsi="Times New Roman" w:cs="Times New Roman"/>
                <w:iCs/>
                <w:sz w:val="24"/>
                <w:szCs w:val="24"/>
                <w:lang w:eastAsia="lv-LV"/>
              </w:rPr>
            </w:pPr>
            <w:r w:rsidRPr="00F55690">
              <w:rPr>
                <w:rFonts w:ascii="Times New Roman" w:hAnsi="Times New Roman" w:cs="Times New Roman"/>
                <w:iCs/>
                <w:sz w:val="24"/>
                <w:szCs w:val="24"/>
              </w:rPr>
              <w:t>Saskaņā ar Ministru kabineta 2009. gada 15. decembra instrukcijas Nr. 19 "Tiesību akta projekta sākotnējās ietekmes izvērtēšanas kārtība" 5.</w:t>
            </w:r>
            <w:r w:rsidRPr="00F55690">
              <w:rPr>
                <w:rFonts w:ascii="Times New Roman" w:hAnsi="Times New Roman" w:cs="Times New Roman"/>
                <w:iCs/>
                <w:sz w:val="24"/>
                <w:szCs w:val="24"/>
                <w:vertAlign w:val="superscript"/>
              </w:rPr>
              <w:t>1</w:t>
            </w:r>
            <w:r w:rsidRPr="00F55690">
              <w:rPr>
                <w:rFonts w:ascii="Times New Roman" w:hAnsi="Times New Roman" w:cs="Times New Roman"/>
                <w:iCs/>
                <w:sz w:val="24"/>
                <w:szCs w:val="24"/>
              </w:rPr>
              <w:t> apakšpunktu anotācijas kopsavilkums nav aizpildāms.</w:t>
            </w:r>
          </w:p>
        </w:tc>
      </w:tr>
    </w:tbl>
    <w:p w14:paraId="63927D6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 Tiesību akta projekta izstrādes nepieciešamība</w:t>
            </w:r>
          </w:p>
        </w:tc>
      </w:tr>
      <w:tr w:rsidR="00FB3ACE" w:rsidRPr="00FB3ACE" w14:paraId="21CCD4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D63167"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31FC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7A9A286" w14:textId="2E3A2BE5" w:rsidR="00E5323B" w:rsidRPr="001235D7" w:rsidRDefault="001235D7" w:rsidP="0035617D">
            <w:pPr>
              <w:spacing w:after="0" w:line="240" w:lineRule="auto"/>
              <w:jc w:val="both"/>
              <w:rPr>
                <w:rFonts w:ascii="Times New Roman" w:eastAsia="Times New Roman" w:hAnsi="Times New Roman" w:cs="Times New Roman"/>
                <w:iCs/>
                <w:sz w:val="24"/>
                <w:szCs w:val="24"/>
                <w:lang w:eastAsia="lv-LV"/>
              </w:rPr>
            </w:pPr>
            <w:r w:rsidRPr="001235D7">
              <w:rPr>
                <w:rFonts w:ascii="Times New Roman" w:eastAsia="Times New Roman" w:hAnsi="Times New Roman" w:cs="Times New Roman"/>
                <w:iCs/>
                <w:sz w:val="24"/>
                <w:szCs w:val="24"/>
                <w:lang w:eastAsia="lv-LV"/>
              </w:rPr>
              <w:t xml:space="preserve">Sakarā ar </w:t>
            </w:r>
            <w:r w:rsidRPr="00FB3ACE">
              <w:rPr>
                <w:rFonts w:ascii="Times New Roman" w:hAnsi="Times New Roman" w:cs="Times New Roman"/>
                <w:sz w:val="24"/>
                <w:szCs w:val="24"/>
              </w:rPr>
              <w:t>COVID-19</w:t>
            </w:r>
            <w:r>
              <w:rPr>
                <w:rFonts w:ascii="Times New Roman" w:hAnsi="Times New Roman" w:cs="Times New Roman"/>
                <w:sz w:val="24"/>
                <w:szCs w:val="24"/>
              </w:rPr>
              <w:t xml:space="preserve"> izsludināt</w:t>
            </w:r>
            <w:r w:rsidR="00B417FD">
              <w:rPr>
                <w:rFonts w:ascii="Times New Roman" w:hAnsi="Times New Roman" w:cs="Times New Roman"/>
                <w:sz w:val="24"/>
                <w:szCs w:val="24"/>
              </w:rPr>
              <w:t>o</w:t>
            </w:r>
            <w:r>
              <w:rPr>
                <w:rFonts w:ascii="Times New Roman" w:hAnsi="Times New Roman" w:cs="Times New Roman"/>
                <w:sz w:val="24"/>
                <w:szCs w:val="24"/>
              </w:rPr>
              <w:t xml:space="preserve"> ārkārt</w:t>
            </w:r>
            <w:r w:rsidR="00E810BA">
              <w:rPr>
                <w:rFonts w:ascii="Times New Roman" w:hAnsi="Times New Roman" w:cs="Times New Roman"/>
                <w:sz w:val="24"/>
                <w:szCs w:val="24"/>
              </w:rPr>
              <w:t xml:space="preserve">ējo </w:t>
            </w:r>
            <w:r>
              <w:rPr>
                <w:rFonts w:ascii="Times New Roman" w:hAnsi="Times New Roman" w:cs="Times New Roman"/>
                <w:sz w:val="24"/>
                <w:szCs w:val="24"/>
              </w:rPr>
              <w:t>situācij</w:t>
            </w:r>
            <w:r w:rsidR="00B417FD">
              <w:rPr>
                <w:rFonts w:ascii="Times New Roman" w:hAnsi="Times New Roman" w:cs="Times New Roman"/>
                <w:sz w:val="24"/>
                <w:szCs w:val="24"/>
              </w:rPr>
              <w:t>u</w:t>
            </w:r>
            <w:r>
              <w:rPr>
                <w:rFonts w:ascii="Times New Roman" w:hAnsi="Times New Roman" w:cs="Times New Roman"/>
                <w:sz w:val="24"/>
                <w:szCs w:val="24"/>
              </w:rPr>
              <w:t xml:space="preserve"> Latvijā.</w:t>
            </w:r>
          </w:p>
        </w:tc>
      </w:tr>
      <w:tr w:rsidR="00FB3ACE" w:rsidRPr="00FB3ACE" w14:paraId="20BAA7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9F2E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B89A79"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92E4E9D" w14:textId="37F035F4" w:rsidR="00BD29FA" w:rsidRPr="00F24048" w:rsidRDefault="00CA7859" w:rsidP="00BD29FA">
            <w:pPr>
              <w:pStyle w:val="ListParagraph"/>
              <w:spacing w:after="120" w:line="240" w:lineRule="auto"/>
              <w:ind w:left="0" w:firstLine="392"/>
              <w:jc w:val="both"/>
              <w:rPr>
                <w:rFonts w:ascii="Times New Roman" w:hAnsi="Times New Roman" w:cs="Times New Roman"/>
                <w:sz w:val="24"/>
                <w:szCs w:val="24"/>
              </w:rPr>
            </w:pPr>
            <w:r w:rsidRPr="00F24048">
              <w:rPr>
                <w:rFonts w:ascii="Times New Roman" w:eastAsia="Times New Roman" w:hAnsi="Times New Roman" w:cs="Times New Roman"/>
                <w:iCs/>
                <w:sz w:val="24"/>
                <w:szCs w:val="24"/>
                <w:lang w:eastAsia="lv-LV"/>
              </w:rPr>
              <w:t xml:space="preserve">Ievērojot </w:t>
            </w:r>
            <w:r w:rsidRPr="00F24048">
              <w:rPr>
                <w:rFonts w:ascii="Times New Roman" w:hAnsi="Times New Roman" w:cs="Times New Roman"/>
                <w:sz w:val="24"/>
                <w:szCs w:val="24"/>
              </w:rPr>
              <w:t>COVID-19 radītos riskus</w:t>
            </w:r>
            <w:r w:rsidR="00690596" w:rsidRPr="00F24048">
              <w:rPr>
                <w:rFonts w:ascii="Times New Roman" w:hAnsi="Times New Roman" w:cs="Times New Roman"/>
                <w:sz w:val="24"/>
                <w:szCs w:val="24"/>
              </w:rPr>
              <w:t xml:space="preserve"> un izsludināto ārkārt</w:t>
            </w:r>
            <w:r w:rsidR="00E810BA">
              <w:rPr>
                <w:rFonts w:ascii="Times New Roman" w:hAnsi="Times New Roman" w:cs="Times New Roman"/>
                <w:sz w:val="24"/>
                <w:szCs w:val="24"/>
              </w:rPr>
              <w:t>ējo</w:t>
            </w:r>
            <w:r w:rsidR="00690596" w:rsidRPr="00F24048">
              <w:rPr>
                <w:rFonts w:ascii="Times New Roman" w:hAnsi="Times New Roman" w:cs="Times New Roman"/>
                <w:sz w:val="24"/>
                <w:szCs w:val="24"/>
              </w:rPr>
              <w:t xml:space="preserve"> situāciju </w:t>
            </w:r>
            <w:proofErr w:type="gramStart"/>
            <w:r w:rsidR="00690596" w:rsidRPr="00F24048">
              <w:rPr>
                <w:rFonts w:ascii="Times New Roman" w:hAnsi="Times New Roman" w:cs="Times New Roman"/>
                <w:sz w:val="24"/>
                <w:szCs w:val="24"/>
              </w:rPr>
              <w:t>Latvijā</w:t>
            </w:r>
            <w:r w:rsidRPr="00F24048">
              <w:rPr>
                <w:rFonts w:ascii="Times New Roman" w:hAnsi="Times New Roman" w:cs="Times New Roman"/>
                <w:sz w:val="24"/>
                <w:szCs w:val="24"/>
              </w:rPr>
              <w:t>,</w:t>
            </w:r>
            <w:proofErr w:type="gramEnd"/>
            <w:r w:rsidRPr="00F24048">
              <w:rPr>
                <w:rFonts w:ascii="Times New Roman" w:hAnsi="Times New Roman" w:cs="Times New Roman"/>
                <w:sz w:val="24"/>
                <w:szCs w:val="24"/>
              </w:rPr>
              <w:t xml:space="preserve"> Labklājības ministrija</w:t>
            </w:r>
            <w:r w:rsidR="00711F61" w:rsidRPr="00F24048">
              <w:rPr>
                <w:rFonts w:ascii="Times New Roman" w:hAnsi="Times New Roman" w:cs="Times New Roman"/>
                <w:sz w:val="24"/>
                <w:szCs w:val="24"/>
              </w:rPr>
              <w:t xml:space="preserve"> ir</w:t>
            </w:r>
            <w:r w:rsidRPr="00F24048">
              <w:rPr>
                <w:rFonts w:ascii="Times New Roman" w:hAnsi="Times New Roman" w:cs="Times New Roman"/>
                <w:sz w:val="24"/>
                <w:szCs w:val="24"/>
              </w:rPr>
              <w:t xml:space="preserve"> izstrādājusi </w:t>
            </w:r>
            <w:r w:rsidR="00BD29FA" w:rsidRPr="00F24048">
              <w:rPr>
                <w:rFonts w:ascii="Times New Roman" w:hAnsi="Times New Roman" w:cs="Times New Roman"/>
                <w:sz w:val="24"/>
                <w:szCs w:val="24"/>
              </w:rPr>
              <w:t>grozījumu likumā “</w:t>
            </w:r>
            <w:r w:rsidR="00BB1A86" w:rsidRPr="00F24048">
              <w:rPr>
                <w:rFonts w:ascii="Times New Roman" w:hAnsi="Times New Roman" w:cs="Times New Roman"/>
                <w:sz w:val="24"/>
                <w:szCs w:val="24"/>
              </w:rPr>
              <w:t>Par apdrošināšanu bezdarba gadījumam” (turpmāk – likumprojekts)</w:t>
            </w:r>
            <w:r w:rsidRPr="00F24048">
              <w:rPr>
                <w:rFonts w:ascii="Times New Roman" w:hAnsi="Times New Roman" w:cs="Times New Roman"/>
                <w:sz w:val="24"/>
                <w:szCs w:val="24"/>
              </w:rPr>
              <w:t xml:space="preserve">, lai sniegtu atbalstu </w:t>
            </w:r>
            <w:r w:rsidR="00BD29FA" w:rsidRPr="00F24048">
              <w:rPr>
                <w:rFonts w:ascii="Times New Roman" w:hAnsi="Times New Roman" w:cs="Times New Roman"/>
                <w:sz w:val="24"/>
                <w:szCs w:val="24"/>
              </w:rPr>
              <w:t xml:space="preserve">tām personām, kuras pēc bezdarbnieka pabalsta izmaksas beigām sakarā ar </w:t>
            </w:r>
            <w:proofErr w:type="spellStart"/>
            <w:r w:rsidR="00BD29FA" w:rsidRPr="00F24048">
              <w:rPr>
                <w:rFonts w:ascii="Times New Roman" w:hAnsi="Times New Roman" w:cs="Times New Roman"/>
                <w:sz w:val="24"/>
                <w:szCs w:val="24"/>
              </w:rPr>
              <w:t>Covid-19</w:t>
            </w:r>
            <w:proofErr w:type="spellEnd"/>
            <w:r w:rsidR="00BD29FA" w:rsidRPr="00F24048">
              <w:rPr>
                <w:rFonts w:ascii="Times New Roman" w:hAnsi="Times New Roman" w:cs="Times New Roman"/>
                <w:sz w:val="24"/>
                <w:szCs w:val="24"/>
              </w:rPr>
              <w:t xml:space="preserve"> izsludinātās ārkārtējās situācijas radītajām sekām nav atradušas darbu un neveic saimniecisko darbību.</w:t>
            </w:r>
          </w:p>
          <w:p w14:paraId="1B10E456" w14:textId="7F026008" w:rsidR="00BB1A86" w:rsidRPr="00F24048" w:rsidRDefault="00BB1A86" w:rsidP="00BB1A86">
            <w:pPr>
              <w:pStyle w:val="ListParagraph"/>
              <w:spacing w:after="120" w:line="240" w:lineRule="auto"/>
              <w:ind w:left="0" w:firstLine="392"/>
              <w:jc w:val="both"/>
              <w:rPr>
                <w:rFonts w:ascii="Times New Roman" w:hAnsi="Times New Roman" w:cs="Times New Roman"/>
                <w:sz w:val="24"/>
                <w:szCs w:val="24"/>
              </w:rPr>
            </w:pPr>
            <w:r w:rsidRPr="00F24048">
              <w:rPr>
                <w:rFonts w:ascii="Times New Roman" w:hAnsi="Times New Roman" w:cs="Times New Roman"/>
                <w:sz w:val="24"/>
                <w:szCs w:val="24"/>
              </w:rPr>
              <w:t xml:space="preserve">Likumprojekts paredz noteikt, ka persona, kurai piešķirtā bezdarbnieka pabalsta periods beidzas </w:t>
            </w:r>
            <w:proofErr w:type="gramStart"/>
            <w:r w:rsidRPr="00F24048">
              <w:rPr>
                <w:rFonts w:ascii="Times New Roman" w:hAnsi="Times New Roman" w:cs="Times New Roman"/>
                <w:sz w:val="24"/>
                <w:szCs w:val="24"/>
              </w:rPr>
              <w:t>2020.gada</w:t>
            </w:r>
            <w:proofErr w:type="gramEnd"/>
            <w:r w:rsidRPr="00F24048">
              <w:rPr>
                <w:rFonts w:ascii="Times New Roman" w:hAnsi="Times New Roman" w:cs="Times New Roman"/>
                <w:sz w:val="24"/>
                <w:szCs w:val="24"/>
              </w:rPr>
              <w:t xml:space="preserve"> 12.mart</w:t>
            </w:r>
            <w:r w:rsidR="002878E6">
              <w:rPr>
                <w:rFonts w:ascii="Times New Roman" w:hAnsi="Times New Roman" w:cs="Times New Roman"/>
                <w:sz w:val="24"/>
                <w:szCs w:val="24"/>
              </w:rPr>
              <w:t>ā vai vēlāk</w:t>
            </w:r>
            <w:r w:rsidRPr="00F24048">
              <w:rPr>
                <w:rFonts w:ascii="Times New Roman" w:hAnsi="Times New Roman" w:cs="Times New Roman"/>
                <w:sz w:val="24"/>
                <w:szCs w:val="24"/>
              </w:rPr>
              <w:t xml:space="preserve"> un kura sakarā ar </w:t>
            </w:r>
            <w:proofErr w:type="spellStart"/>
            <w:r w:rsidRPr="00F24048">
              <w:rPr>
                <w:rFonts w:ascii="Times New Roman" w:hAnsi="Times New Roman" w:cs="Times New Roman"/>
                <w:sz w:val="24"/>
                <w:szCs w:val="24"/>
              </w:rPr>
              <w:t>Covid-19</w:t>
            </w:r>
            <w:proofErr w:type="spellEnd"/>
            <w:r w:rsidRPr="00F24048">
              <w:rPr>
                <w:rFonts w:ascii="Times New Roman" w:hAnsi="Times New Roman" w:cs="Times New Roman"/>
                <w:sz w:val="24"/>
                <w:szCs w:val="24"/>
              </w:rPr>
              <w:t xml:space="preserve"> izsludinātās ārkārtējās situācijas radītajām sekām nav atradusi darbu un neveic saimniecisko darbību, var pieprasīt bezdarbnieka palīdzības pabalstu. </w:t>
            </w:r>
          </w:p>
          <w:p w14:paraId="0D93A722" w14:textId="105E01D3" w:rsidR="006D2EF3" w:rsidRDefault="00BB1A86" w:rsidP="006D2EF3">
            <w:pPr>
              <w:pStyle w:val="ListParagraph"/>
              <w:spacing w:after="0" w:line="240" w:lineRule="auto"/>
              <w:ind w:left="0" w:firstLine="393"/>
              <w:jc w:val="both"/>
              <w:rPr>
                <w:rFonts w:ascii="Times New Roman" w:hAnsi="Times New Roman" w:cs="Times New Roman"/>
                <w:sz w:val="24"/>
                <w:szCs w:val="24"/>
              </w:rPr>
            </w:pPr>
            <w:r w:rsidRPr="00F24048">
              <w:rPr>
                <w:rFonts w:ascii="Times New Roman" w:hAnsi="Times New Roman" w:cs="Times New Roman"/>
                <w:sz w:val="24"/>
                <w:szCs w:val="24"/>
              </w:rPr>
              <w:t>Bezdarbnieka palīdzības pabalsts tiek izmaksāts</w:t>
            </w:r>
            <w:proofErr w:type="gramStart"/>
            <w:r w:rsidRPr="00F24048">
              <w:rPr>
                <w:rFonts w:ascii="Times New Roman" w:hAnsi="Times New Roman" w:cs="Times New Roman"/>
                <w:sz w:val="24"/>
                <w:szCs w:val="24"/>
              </w:rPr>
              <w:t xml:space="preserve"> </w:t>
            </w:r>
            <w:r w:rsidR="00F24048" w:rsidRPr="00F24048">
              <w:rPr>
                <w:rFonts w:ascii="Times New Roman" w:hAnsi="Times New Roman" w:cs="Times New Roman"/>
                <w:sz w:val="24"/>
                <w:szCs w:val="24"/>
              </w:rPr>
              <w:t xml:space="preserve"> </w:t>
            </w:r>
            <w:proofErr w:type="gramEnd"/>
            <w:r w:rsidR="00F24048" w:rsidRPr="00F24048">
              <w:rPr>
                <w:rFonts w:ascii="Times New Roman" w:hAnsi="Times New Roman" w:cs="Times New Roman"/>
                <w:sz w:val="24"/>
                <w:szCs w:val="24"/>
              </w:rPr>
              <w:t>apmērā</w:t>
            </w:r>
            <w:r w:rsidR="00334346">
              <w:rPr>
                <w:rFonts w:ascii="Times New Roman" w:hAnsi="Times New Roman" w:cs="Times New Roman"/>
                <w:sz w:val="24"/>
                <w:szCs w:val="24"/>
              </w:rPr>
              <w:t xml:space="preserve">, </w:t>
            </w:r>
            <w:r w:rsidR="00334346" w:rsidRPr="00334346">
              <w:rPr>
                <w:rFonts w:ascii="Times New Roman" w:hAnsi="Times New Roman"/>
                <w:sz w:val="24"/>
                <w:szCs w:val="24"/>
              </w:rPr>
              <w:t>kāds ir personai izmaksāts attiecīgi astotajā vai devītajā mēnesī,</w:t>
            </w:r>
            <w:r w:rsidR="00F24048" w:rsidRPr="00F24048">
              <w:rPr>
                <w:rFonts w:ascii="Times New Roman" w:hAnsi="Times New Roman" w:cs="Times New Roman"/>
                <w:sz w:val="24"/>
                <w:szCs w:val="24"/>
              </w:rPr>
              <w:t xml:space="preserve"> bet ne vairāk kā 130 </w:t>
            </w:r>
            <w:proofErr w:type="spellStart"/>
            <w:r w:rsidR="00F24048" w:rsidRPr="00F24048">
              <w:rPr>
                <w:rFonts w:ascii="Times New Roman" w:hAnsi="Times New Roman" w:cs="Times New Roman"/>
                <w:i/>
                <w:sz w:val="24"/>
                <w:szCs w:val="24"/>
              </w:rPr>
              <w:t>euro</w:t>
            </w:r>
            <w:proofErr w:type="spellEnd"/>
            <w:r w:rsidR="00F24048" w:rsidRPr="00F24048">
              <w:rPr>
                <w:rFonts w:ascii="Times New Roman" w:hAnsi="Times New Roman" w:cs="Times New Roman"/>
                <w:sz w:val="24"/>
                <w:szCs w:val="24"/>
              </w:rPr>
              <w:t xml:space="preserve"> mēnesī.</w:t>
            </w:r>
            <w:r w:rsidR="00F24048">
              <w:rPr>
                <w:rFonts w:ascii="Times New Roman" w:hAnsi="Times New Roman" w:cs="Times New Roman"/>
                <w:sz w:val="24"/>
                <w:szCs w:val="24"/>
              </w:rPr>
              <w:t xml:space="preserve"> </w:t>
            </w:r>
            <w:r w:rsidR="00CC4B7A">
              <w:rPr>
                <w:rFonts w:ascii="Times New Roman" w:hAnsi="Times New Roman" w:cs="Times New Roman"/>
                <w:color w:val="000000"/>
                <w:sz w:val="24"/>
                <w:szCs w:val="24"/>
              </w:rPr>
              <w:t xml:space="preserve">Šāds pabalsta apmērs noteikts, par pamatu ņemot spēkā esošajos normatīvajos aktos noteikto </w:t>
            </w:r>
            <w:r w:rsidR="00CC4B7A" w:rsidRPr="00CC4B7A">
              <w:rPr>
                <w:rFonts w:ascii="Times New Roman" w:hAnsi="Times New Roman" w:cs="Times New Roman"/>
                <w:sz w:val="24"/>
                <w:szCs w:val="24"/>
              </w:rPr>
              <w:t xml:space="preserve">trūcīgas ģimenes (personas) </w:t>
            </w:r>
            <w:r w:rsidR="00CC4B7A">
              <w:rPr>
                <w:rFonts w:ascii="Times New Roman" w:hAnsi="Times New Roman" w:cs="Times New Roman"/>
                <w:color w:val="000000"/>
                <w:sz w:val="24"/>
                <w:szCs w:val="24"/>
              </w:rPr>
              <w:t xml:space="preserve">ienākumu līmeni (128,06 </w:t>
            </w:r>
            <w:proofErr w:type="spellStart"/>
            <w:r w:rsidR="00CC4B7A">
              <w:rPr>
                <w:rFonts w:ascii="Times New Roman" w:hAnsi="Times New Roman" w:cs="Times New Roman"/>
                <w:i/>
                <w:iCs/>
                <w:color w:val="000000"/>
                <w:sz w:val="24"/>
                <w:szCs w:val="24"/>
              </w:rPr>
              <w:t>euro</w:t>
            </w:r>
            <w:proofErr w:type="spellEnd"/>
            <w:r w:rsidR="00CC4B7A">
              <w:rPr>
                <w:rFonts w:ascii="Times New Roman" w:hAnsi="Times New Roman" w:cs="Times New Roman"/>
                <w:color w:val="000000"/>
                <w:sz w:val="24"/>
                <w:szCs w:val="24"/>
              </w:rPr>
              <w:t>)</w:t>
            </w:r>
            <w:r w:rsidR="006D2EF3">
              <w:rPr>
                <w:rFonts w:ascii="Times New Roman" w:hAnsi="Times New Roman" w:cs="Times New Roman"/>
                <w:color w:val="000000"/>
                <w:sz w:val="24"/>
                <w:szCs w:val="24"/>
              </w:rPr>
              <w:t>.</w:t>
            </w:r>
            <w:r w:rsidR="006D2EF3" w:rsidRPr="00F24048">
              <w:rPr>
                <w:rFonts w:ascii="Times New Roman" w:hAnsi="Times New Roman" w:cs="Times New Roman"/>
                <w:sz w:val="24"/>
                <w:szCs w:val="24"/>
              </w:rPr>
              <w:t xml:space="preserve"> </w:t>
            </w:r>
          </w:p>
          <w:p w14:paraId="36AE6E55" w14:textId="0957EFB5" w:rsidR="006D2EF3" w:rsidRDefault="006D2EF3" w:rsidP="006D2EF3">
            <w:pPr>
              <w:pStyle w:val="ListParagraph"/>
              <w:spacing w:after="0" w:line="240" w:lineRule="auto"/>
              <w:ind w:left="0" w:firstLine="393"/>
              <w:jc w:val="both"/>
              <w:rPr>
                <w:rFonts w:ascii="Times New Roman" w:hAnsi="Times New Roman" w:cs="Times New Roman"/>
                <w:sz w:val="24"/>
                <w:szCs w:val="24"/>
              </w:rPr>
            </w:pPr>
            <w:r w:rsidRPr="00F24048">
              <w:rPr>
                <w:rFonts w:ascii="Times New Roman" w:hAnsi="Times New Roman" w:cs="Times New Roman"/>
                <w:sz w:val="24"/>
                <w:szCs w:val="24"/>
              </w:rPr>
              <w:t>Iesniegumu bezdarbnieka palīdzības pabalsta saņemšanai bezdarbnieks iesniedz Valsts sociālās apdrošināšanas aģentūrā</w:t>
            </w:r>
            <w:r>
              <w:rPr>
                <w:rFonts w:ascii="Times New Roman" w:hAnsi="Times New Roman" w:cs="Times New Roman"/>
                <w:sz w:val="24"/>
                <w:szCs w:val="24"/>
              </w:rPr>
              <w:t>.</w:t>
            </w:r>
            <w:r w:rsidRPr="00F24048">
              <w:rPr>
                <w:rFonts w:ascii="Times New Roman" w:hAnsi="Times New Roman" w:cs="Times New Roman"/>
                <w:sz w:val="24"/>
                <w:szCs w:val="24"/>
              </w:rPr>
              <w:t xml:space="preserve"> Pabalstu piešķir no nākamās dienas, kad beidzas bezdarbnieka pabalsta izmaksa. </w:t>
            </w:r>
          </w:p>
          <w:p w14:paraId="1F86653C" w14:textId="4AF3FA7F" w:rsidR="00F24048" w:rsidRPr="00F24048" w:rsidRDefault="00BB1A86" w:rsidP="006D2EF3">
            <w:pPr>
              <w:pStyle w:val="ListParagraph"/>
              <w:spacing w:after="0" w:line="240" w:lineRule="auto"/>
              <w:ind w:left="0" w:firstLine="393"/>
              <w:jc w:val="both"/>
              <w:rPr>
                <w:rFonts w:ascii="Times New Roman" w:hAnsi="Times New Roman" w:cs="Times New Roman"/>
                <w:sz w:val="24"/>
                <w:szCs w:val="24"/>
              </w:rPr>
            </w:pPr>
            <w:r w:rsidRPr="00F24048">
              <w:rPr>
                <w:rFonts w:ascii="Times New Roman" w:hAnsi="Times New Roman" w:cs="Times New Roman"/>
                <w:sz w:val="24"/>
                <w:szCs w:val="24"/>
              </w:rPr>
              <w:t>Bezdarbnieka palīdzības pabalst</w:t>
            </w:r>
            <w:r w:rsidR="00F24048" w:rsidRPr="00F24048">
              <w:rPr>
                <w:rFonts w:ascii="Times New Roman" w:hAnsi="Times New Roman" w:cs="Times New Roman"/>
                <w:sz w:val="24"/>
                <w:szCs w:val="24"/>
              </w:rPr>
              <w:t xml:space="preserve">a izmaksas periods ir ne ilgāks par 4 mēnešiem. Pabalstu izmaksā par periodu no </w:t>
            </w:r>
            <w:proofErr w:type="gramStart"/>
            <w:r w:rsidR="00F24048" w:rsidRPr="00F24048">
              <w:rPr>
                <w:rFonts w:ascii="Times New Roman" w:hAnsi="Times New Roman" w:cs="Times New Roman"/>
                <w:sz w:val="24"/>
                <w:szCs w:val="24"/>
              </w:rPr>
              <w:t>2020.gada</w:t>
            </w:r>
            <w:proofErr w:type="gramEnd"/>
            <w:r w:rsidR="00F24048" w:rsidRPr="00F24048">
              <w:rPr>
                <w:rFonts w:ascii="Times New Roman" w:hAnsi="Times New Roman" w:cs="Times New Roman"/>
                <w:sz w:val="24"/>
                <w:szCs w:val="24"/>
              </w:rPr>
              <w:t xml:space="preserve"> 12.marta līdz  persona sāk gūt ienākumus kā darba ņēmējs vai pašnodarbinātais, bet ne ilgāk kā līdz 2020.gada 31.decembrim.</w:t>
            </w:r>
          </w:p>
          <w:p w14:paraId="466677C6" w14:textId="7F866E37" w:rsidR="00BB1A86" w:rsidRPr="00F24048" w:rsidRDefault="006D2EF3" w:rsidP="002E17CF">
            <w:pPr>
              <w:pStyle w:val="ListParagraph"/>
              <w:spacing w:after="0" w:line="240" w:lineRule="auto"/>
              <w:ind w:left="0" w:firstLine="393"/>
              <w:jc w:val="both"/>
              <w:rPr>
                <w:rFonts w:ascii="Times New Roman" w:hAnsi="Times New Roman" w:cs="Times New Roman"/>
                <w:sz w:val="24"/>
                <w:szCs w:val="24"/>
              </w:rPr>
            </w:pPr>
            <w:r w:rsidRPr="006D2EF3">
              <w:rPr>
                <w:rFonts w:ascii="Times New Roman" w:hAnsi="Times New Roman"/>
                <w:sz w:val="24"/>
                <w:szCs w:val="24"/>
              </w:rPr>
              <w:t xml:space="preserve">Bezdarbnieka palīdzības pabalsta izmaksu pārtrauc, ja persona iegūst darba ņēmēja vai pašnodarbinātā </w:t>
            </w:r>
            <w:r>
              <w:rPr>
                <w:rFonts w:ascii="Times New Roman" w:hAnsi="Times New Roman"/>
                <w:sz w:val="24"/>
                <w:szCs w:val="24"/>
              </w:rPr>
              <w:t>statusu</w:t>
            </w:r>
            <w:r w:rsidR="00E810BA">
              <w:rPr>
                <w:rFonts w:ascii="Times New Roman" w:hAnsi="Times New Roman"/>
                <w:sz w:val="24"/>
                <w:szCs w:val="24"/>
              </w:rPr>
              <w:t>,</w:t>
            </w:r>
            <w:r>
              <w:rPr>
                <w:rFonts w:ascii="Times New Roman" w:hAnsi="Times New Roman"/>
                <w:sz w:val="24"/>
                <w:szCs w:val="24"/>
              </w:rPr>
              <w:t xml:space="preserve"> </w:t>
            </w:r>
            <w:r w:rsidRPr="006D2EF3">
              <w:rPr>
                <w:rFonts w:ascii="Times New Roman" w:hAnsi="Times New Roman"/>
                <w:sz w:val="24"/>
                <w:szCs w:val="24"/>
              </w:rPr>
              <w:t>vai tai ir piešķirta apdrošināšanas atlīdzība</w:t>
            </w:r>
            <w:r w:rsidR="008B53BC" w:rsidRPr="002A44F6">
              <w:rPr>
                <w:rFonts w:ascii="Times New Roman" w:hAnsi="Times New Roman"/>
                <w:sz w:val="28"/>
                <w:szCs w:val="28"/>
              </w:rPr>
              <w:t xml:space="preserve"> </w:t>
            </w:r>
            <w:r w:rsidR="008B53BC" w:rsidRPr="008B53BC">
              <w:rPr>
                <w:rFonts w:ascii="Times New Roman" w:hAnsi="Times New Roman"/>
                <w:sz w:val="24"/>
                <w:szCs w:val="24"/>
              </w:rPr>
              <w:t xml:space="preserve">saskaņā ar </w:t>
            </w:r>
            <w:r w:rsidR="008B53BC" w:rsidRPr="008B53BC">
              <w:rPr>
                <w:rFonts w:ascii="Times New Roman" w:hAnsi="Times New Roman" w:cs="Times New Roman"/>
                <w:sz w:val="24"/>
                <w:szCs w:val="24"/>
              </w:rPr>
              <w:t>likumu “</w:t>
            </w:r>
            <w:r w:rsidR="008B53BC" w:rsidRPr="008B53BC">
              <w:rPr>
                <w:rFonts w:ascii="Times New Roman" w:hAnsi="Times New Roman" w:cs="Times New Roman"/>
                <w:bCs/>
                <w:sz w:val="24"/>
                <w:szCs w:val="24"/>
                <w:shd w:val="clear" w:color="auto" w:fill="FFFFFF"/>
              </w:rPr>
              <w:t>Par obligāto sociālo apdrošināšanu pret nelaimes gadījumiem darbā un arodslimībām”</w:t>
            </w:r>
            <w:r w:rsidRPr="008B53BC">
              <w:rPr>
                <w:rFonts w:ascii="Times New Roman" w:hAnsi="Times New Roman"/>
                <w:sz w:val="24"/>
                <w:szCs w:val="24"/>
              </w:rPr>
              <w:t>,</w:t>
            </w:r>
            <w:r w:rsidRPr="006D2EF3">
              <w:rPr>
                <w:rFonts w:ascii="Times New Roman" w:hAnsi="Times New Roman"/>
                <w:sz w:val="24"/>
                <w:szCs w:val="24"/>
              </w:rPr>
              <w:t xml:space="preserve"> valsts pensija vai </w:t>
            </w:r>
            <w:r w:rsidRPr="006D2EF3">
              <w:rPr>
                <w:rFonts w:ascii="Times New Roman" w:hAnsi="Times New Roman"/>
                <w:sz w:val="24"/>
                <w:szCs w:val="24"/>
              </w:rPr>
              <w:lastRenderedPageBreak/>
              <w:t>ikmēneša atlīdzība bezdarbniekam par algoto pagaidu sabiedrisko darbu veikšanu.</w:t>
            </w:r>
            <w:r>
              <w:rPr>
                <w:rFonts w:ascii="Times New Roman" w:hAnsi="Times New Roman"/>
                <w:sz w:val="24"/>
                <w:szCs w:val="24"/>
              </w:rPr>
              <w:t xml:space="preserve"> </w:t>
            </w:r>
            <w:r w:rsidR="00F24048">
              <w:rPr>
                <w:rFonts w:ascii="Times New Roman" w:hAnsi="Times New Roman" w:cs="Times New Roman"/>
                <w:sz w:val="24"/>
                <w:szCs w:val="24"/>
              </w:rPr>
              <w:t>Par bezdarbnieka palīdzības pabalsta saņēmējiem</w:t>
            </w:r>
            <w:r w:rsidR="00BB1A86" w:rsidRPr="00F24048">
              <w:rPr>
                <w:rFonts w:ascii="Times New Roman" w:hAnsi="Times New Roman" w:cs="Times New Roman"/>
                <w:sz w:val="24"/>
                <w:szCs w:val="24"/>
              </w:rPr>
              <w:t xml:space="preserve"> netiek veiktas valsts sociālās apdrošināšanas obligātās iemaksas.</w:t>
            </w:r>
            <w:r w:rsidR="00F24048">
              <w:rPr>
                <w:rFonts w:ascii="Times New Roman" w:hAnsi="Times New Roman" w:cs="Times New Roman"/>
                <w:sz w:val="24"/>
                <w:szCs w:val="24"/>
              </w:rPr>
              <w:t xml:space="preserve"> Tādējādi minētais pabalsta izmaksas periods netiek ņemts vērā</w:t>
            </w:r>
            <w:proofErr w:type="gramStart"/>
            <w:r w:rsidR="00F24048">
              <w:rPr>
                <w:rFonts w:ascii="Times New Roman" w:hAnsi="Times New Roman" w:cs="Times New Roman"/>
                <w:sz w:val="24"/>
                <w:szCs w:val="24"/>
              </w:rPr>
              <w:t xml:space="preserve"> aprēķinot kādu no sociālās apdrošināšanas pabalstiem vai pensijām</w:t>
            </w:r>
            <w:proofErr w:type="gramEnd"/>
            <w:r w:rsidR="00F24048">
              <w:rPr>
                <w:rFonts w:ascii="Times New Roman" w:hAnsi="Times New Roman" w:cs="Times New Roman"/>
                <w:sz w:val="24"/>
                <w:szCs w:val="24"/>
              </w:rPr>
              <w:t>, kā arī netiks ņemts vērā (kā apdrošināšanas periods), vērtējot tiesības</w:t>
            </w:r>
            <w:r w:rsidR="00BB1A86" w:rsidRPr="00F24048">
              <w:rPr>
                <w:rFonts w:ascii="Times New Roman" w:hAnsi="Times New Roman" w:cs="Times New Roman"/>
                <w:sz w:val="24"/>
                <w:szCs w:val="24"/>
              </w:rPr>
              <w:t xml:space="preserve"> </w:t>
            </w:r>
            <w:r w:rsidR="00F24048">
              <w:rPr>
                <w:rFonts w:ascii="Times New Roman" w:hAnsi="Times New Roman" w:cs="Times New Roman"/>
                <w:sz w:val="24"/>
                <w:szCs w:val="24"/>
              </w:rPr>
              <w:t xml:space="preserve">uz kādu no minētajiem pakalpojumiem. </w:t>
            </w:r>
          </w:p>
          <w:p w14:paraId="170B1F40" w14:textId="0966DBFE" w:rsidR="008221FA" w:rsidRPr="00F24048" w:rsidRDefault="008221FA" w:rsidP="00BD29FA">
            <w:pPr>
              <w:pStyle w:val="ListParagraph"/>
              <w:spacing w:after="120" w:line="240" w:lineRule="auto"/>
              <w:ind w:left="0" w:firstLine="392"/>
              <w:jc w:val="both"/>
              <w:rPr>
                <w:rFonts w:ascii="Times New Roman" w:hAnsi="Times New Roman" w:cs="Times New Roman"/>
                <w:sz w:val="24"/>
                <w:szCs w:val="24"/>
                <w:shd w:val="clear" w:color="auto" w:fill="FFFFFF"/>
              </w:rPr>
            </w:pPr>
          </w:p>
        </w:tc>
      </w:tr>
      <w:tr w:rsidR="00FB3ACE" w:rsidRPr="00FB3ACE" w14:paraId="5409407C" w14:textId="77777777" w:rsidTr="00FB3AC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B8BDC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54704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2F6515FC" w14:textId="359F96EB" w:rsidR="00E5323B" w:rsidRPr="00FB3ACE" w:rsidRDefault="001235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apdrošināšanas aģentūra</w:t>
            </w:r>
            <w:r w:rsidR="00E810B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r w:rsidR="00FB3ACE" w:rsidRPr="00FB3ACE" w14:paraId="7371B7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BAA05"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B6348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0A9137" w14:textId="46F093DC" w:rsidR="00FD33BC" w:rsidRPr="00FB3ACE" w:rsidRDefault="00FD33BC" w:rsidP="00E810BA">
            <w:pPr>
              <w:pStyle w:val="tv213"/>
              <w:jc w:val="both"/>
              <w:rPr>
                <w:iCs/>
              </w:rPr>
            </w:pPr>
          </w:p>
        </w:tc>
      </w:tr>
    </w:tbl>
    <w:p w14:paraId="6CA734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3ACE" w:rsidRPr="00FB3ACE" w14:paraId="0E715F37" w14:textId="77777777" w:rsidTr="002E17C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E3B1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6CE6B2"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mērķgrupas, kuras tiesiskais regulējums ietekmē</w:t>
            </w:r>
            <w:proofErr w:type="gramStart"/>
            <w:r w:rsidRPr="00FB3ACE">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tcPr>
          <w:p w14:paraId="57DB2D9A" w14:textId="32195BE7" w:rsidR="00E5323B" w:rsidRPr="00FD33BC" w:rsidRDefault="002E17CF" w:rsidP="00C95D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kurām bezdarbnieka pabalsta izmaksas </w:t>
            </w:r>
            <w:r w:rsidRPr="00F24048">
              <w:rPr>
                <w:rFonts w:ascii="Times New Roman" w:hAnsi="Times New Roman" w:cs="Times New Roman"/>
                <w:sz w:val="24"/>
                <w:szCs w:val="24"/>
              </w:rPr>
              <w:t xml:space="preserve">periods beidzas </w:t>
            </w:r>
            <w:proofErr w:type="gramStart"/>
            <w:r w:rsidRPr="00F24048">
              <w:rPr>
                <w:rFonts w:ascii="Times New Roman" w:hAnsi="Times New Roman" w:cs="Times New Roman"/>
                <w:sz w:val="24"/>
                <w:szCs w:val="24"/>
              </w:rPr>
              <w:t>2020.gada</w:t>
            </w:r>
            <w:proofErr w:type="gramEnd"/>
            <w:r w:rsidRPr="00F24048">
              <w:rPr>
                <w:rFonts w:ascii="Times New Roman" w:hAnsi="Times New Roman" w:cs="Times New Roman"/>
                <w:sz w:val="24"/>
                <w:szCs w:val="24"/>
              </w:rPr>
              <w:t xml:space="preserve"> 12.mart</w:t>
            </w:r>
            <w:r w:rsidR="002878E6">
              <w:rPr>
                <w:rFonts w:ascii="Times New Roman" w:hAnsi="Times New Roman" w:cs="Times New Roman"/>
                <w:sz w:val="24"/>
                <w:szCs w:val="24"/>
              </w:rPr>
              <w:t>ā vai vēlāk</w:t>
            </w:r>
            <w:r w:rsidRPr="00F24048">
              <w:rPr>
                <w:rFonts w:ascii="Times New Roman" w:hAnsi="Times New Roman" w:cs="Times New Roman"/>
                <w:sz w:val="24"/>
                <w:szCs w:val="24"/>
              </w:rPr>
              <w:t xml:space="preserve"> un kura</w:t>
            </w:r>
            <w:r>
              <w:rPr>
                <w:rFonts w:ascii="Times New Roman" w:hAnsi="Times New Roman" w:cs="Times New Roman"/>
                <w:sz w:val="24"/>
                <w:szCs w:val="24"/>
              </w:rPr>
              <w:t>s</w:t>
            </w:r>
            <w:r w:rsidRPr="00F24048">
              <w:rPr>
                <w:rFonts w:ascii="Times New Roman" w:hAnsi="Times New Roman" w:cs="Times New Roman"/>
                <w:sz w:val="24"/>
                <w:szCs w:val="24"/>
              </w:rPr>
              <w:t xml:space="preserve"> sakarā ar </w:t>
            </w:r>
            <w:proofErr w:type="spellStart"/>
            <w:r w:rsidRPr="00F24048">
              <w:rPr>
                <w:rFonts w:ascii="Times New Roman" w:hAnsi="Times New Roman" w:cs="Times New Roman"/>
                <w:sz w:val="24"/>
                <w:szCs w:val="24"/>
              </w:rPr>
              <w:t>Covid-19</w:t>
            </w:r>
            <w:proofErr w:type="spellEnd"/>
            <w:r w:rsidRPr="00F24048">
              <w:rPr>
                <w:rFonts w:ascii="Times New Roman" w:hAnsi="Times New Roman" w:cs="Times New Roman"/>
                <w:sz w:val="24"/>
                <w:szCs w:val="24"/>
              </w:rPr>
              <w:t xml:space="preserve"> izsludinātās ārkārtējās situācijas radītajām sekām nav atradu</w:t>
            </w:r>
            <w:r w:rsidR="00D74B1F">
              <w:rPr>
                <w:rFonts w:ascii="Times New Roman" w:hAnsi="Times New Roman" w:cs="Times New Roman"/>
                <w:sz w:val="24"/>
                <w:szCs w:val="24"/>
              </w:rPr>
              <w:t>šās</w:t>
            </w:r>
            <w:r w:rsidRPr="00F24048">
              <w:rPr>
                <w:rFonts w:ascii="Times New Roman" w:hAnsi="Times New Roman" w:cs="Times New Roman"/>
                <w:sz w:val="24"/>
                <w:szCs w:val="24"/>
              </w:rPr>
              <w:t xml:space="preserve"> darbu un neveic saimniecisko darbību</w:t>
            </w:r>
            <w:r w:rsidR="00E810BA">
              <w:rPr>
                <w:rFonts w:ascii="Times New Roman" w:hAnsi="Times New Roman" w:cs="Times New Roman"/>
                <w:sz w:val="24"/>
                <w:szCs w:val="24"/>
              </w:rPr>
              <w:t>.</w:t>
            </w:r>
            <w:r w:rsidRPr="00F24048">
              <w:rPr>
                <w:rFonts w:ascii="Times New Roman" w:hAnsi="Times New Roman" w:cs="Times New Roman"/>
                <w:sz w:val="24"/>
                <w:szCs w:val="24"/>
              </w:rPr>
              <w:t xml:space="preserve"> </w:t>
            </w:r>
          </w:p>
        </w:tc>
      </w:tr>
      <w:tr w:rsidR="00FB3ACE" w:rsidRPr="00FB3ACE" w14:paraId="04BC3A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E748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A95E0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89C7A1" w14:textId="65E85758" w:rsidR="00E5323B" w:rsidRPr="00FB3ACE" w:rsidRDefault="00EB1DDC" w:rsidP="00EB1DDC">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1D7131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130C5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CCC803"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1D83C" w14:textId="1D6BCAC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737064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B259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2EF696"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B6D0AE" w14:textId="4B4FC94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459026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BFD855" w14:textId="292C0F47" w:rsidR="00DE0875"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5.</w:t>
            </w:r>
          </w:p>
          <w:p w14:paraId="1F104951" w14:textId="77777777" w:rsidR="00DE0875" w:rsidRPr="00DE0875" w:rsidRDefault="00DE0875" w:rsidP="00DE0875">
            <w:pPr>
              <w:rPr>
                <w:rFonts w:ascii="Times New Roman" w:eastAsia="Times New Roman" w:hAnsi="Times New Roman" w:cs="Times New Roman"/>
                <w:sz w:val="24"/>
                <w:szCs w:val="24"/>
                <w:lang w:eastAsia="lv-LV"/>
              </w:rPr>
            </w:pPr>
          </w:p>
          <w:p w14:paraId="038ABFE3" w14:textId="77777777" w:rsidR="00DE0875" w:rsidRPr="00DE0875" w:rsidRDefault="00DE0875" w:rsidP="00DE0875">
            <w:pPr>
              <w:rPr>
                <w:rFonts w:ascii="Times New Roman" w:eastAsia="Times New Roman" w:hAnsi="Times New Roman" w:cs="Times New Roman"/>
                <w:sz w:val="24"/>
                <w:szCs w:val="24"/>
                <w:lang w:eastAsia="lv-LV"/>
              </w:rPr>
            </w:pPr>
          </w:p>
          <w:p w14:paraId="22A25D16" w14:textId="77777777" w:rsidR="00DE0875" w:rsidRPr="00DE0875" w:rsidRDefault="00DE0875" w:rsidP="00DE0875">
            <w:pPr>
              <w:rPr>
                <w:rFonts w:ascii="Times New Roman" w:eastAsia="Times New Roman" w:hAnsi="Times New Roman" w:cs="Times New Roman"/>
                <w:sz w:val="24"/>
                <w:szCs w:val="24"/>
                <w:lang w:eastAsia="lv-LV"/>
              </w:rPr>
            </w:pPr>
          </w:p>
          <w:p w14:paraId="461CD089" w14:textId="77777777" w:rsidR="00DE0875" w:rsidRPr="00DE0875" w:rsidRDefault="00DE0875" w:rsidP="00DE0875">
            <w:pPr>
              <w:rPr>
                <w:rFonts w:ascii="Times New Roman" w:eastAsia="Times New Roman" w:hAnsi="Times New Roman" w:cs="Times New Roman"/>
                <w:sz w:val="24"/>
                <w:szCs w:val="24"/>
                <w:lang w:eastAsia="lv-LV"/>
              </w:rPr>
            </w:pPr>
          </w:p>
          <w:p w14:paraId="6F9CDF87" w14:textId="77777777" w:rsidR="00DE0875" w:rsidRPr="00DE0875" w:rsidRDefault="00DE0875" w:rsidP="00DE0875">
            <w:pPr>
              <w:rPr>
                <w:rFonts w:ascii="Times New Roman" w:eastAsia="Times New Roman" w:hAnsi="Times New Roman" w:cs="Times New Roman"/>
                <w:sz w:val="24"/>
                <w:szCs w:val="24"/>
                <w:lang w:eastAsia="lv-LV"/>
              </w:rPr>
            </w:pPr>
          </w:p>
          <w:p w14:paraId="3634E59A" w14:textId="77777777" w:rsidR="00DE0875" w:rsidRPr="00DE0875" w:rsidRDefault="00DE0875" w:rsidP="00DE0875">
            <w:pPr>
              <w:rPr>
                <w:rFonts w:ascii="Times New Roman" w:eastAsia="Times New Roman" w:hAnsi="Times New Roman" w:cs="Times New Roman"/>
                <w:sz w:val="24"/>
                <w:szCs w:val="24"/>
                <w:lang w:eastAsia="lv-LV"/>
              </w:rPr>
            </w:pPr>
          </w:p>
          <w:p w14:paraId="4557C72C" w14:textId="77777777" w:rsidR="00DE0875" w:rsidRPr="00DE0875" w:rsidRDefault="00DE0875" w:rsidP="00DE0875">
            <w:pPr>
              <w:rPr>
                <w:rFonts w:ascii="Times New Roman" w:eastAsia="Times New Roman" w:hAnsi="Times New Roman" w:cs="Times New Roman"/>
                <w:sz w:val="24"/>
                <w:szCs w:val="24"/>
                <w:lang w:eastAsia="lv-LV"/>
              </w:rPr>
            </w:pPr>
          </w:p>
          <w:p w14:paraId="0D6875DC" w14:textId="77777777" w:rsidR="00DE0875" w:rsidRPr="00DE0875" w:rsidRDefault="00DE0875" w:rsidP="00DE0875">
            <w:pPr>
              <w:rPr>
                <w:rFonts w:ascii="Times New Roman" w:eastAsia="Times New Roman" w:hAnsi="Times New Roman" w:cs="Times New Roman"/>
                <w:sz w:val="24"/>
                <w:szCs w:val="24"/>
                <w:lang w:eastAsia="lv-LV"/>
              </w:rPr>
            </w:pPr>
          </w:p>
          <w:p w14:paraId="36066DDC" w14:textId="77777777" w:rsidR="00DE0875" w:rsidRPr="00DE0875" w:rsidRDefault="00DE0875" w:rsidP="00DE0875">
            <w:pPr>
              <w:rPr>
                <w:rFonts w:ascii="Times New Roman" w:eastAsia="Times New Roman" w:hAnsi="Times New Roman" w:cs="Times New Roman"/>
                <w:sz w:val="24"/>
                <w:szCs w:val="24"/>
                <w:lang w:eastAsia="lv-LV"/>
              </w:rPr>
            </w:pPr>
          </w:p>
          <w:p w14:paraId="449E8968" w14:textId="77777777" w:rsidR="00DE0875" w:rsidRPr="00DE0875" w:rsidRDefault="00DE0875" w:rsidP="00DE0875">
            <w:pPr>
              <w:rPr>
                <w:rFonts w:ascii="Times New Roman" w:eastAsia="Times New Roman" w:hAnsi="Times New Roman" w:cs="Times New Roman"/>
                <w:sz w:val="24"/>
                <w:szCs w:val="24"/>
                <w:lang w:eastAsia="lv-LV"/>
              </w:rPr>
            </w:pPr>
          </w:p>
          <w:p w14:paraId="1A52E372" w14:textId="110A445C" w:rsidR="00DE0875" w:rsidRDefault="00DE0875" w:rsidP="00DE0875">
            <w:pPr>
              <w:rPr>
                <w:rFonts w:ascii="Times New Roman" w:eastAsia="Times New Roman" w:hAnsi="Times New Roman" w:cs="Times New Roman"/>
                <w:sz w:val="24"/>
                <w:szCs w:val="24"/>
                <w:lang w:eastAsia="lv-LV"/>
              </w:rPr>
            </w:pPr>
          </w:p>
          <w:p w14:paraId="51ED2E46" w14:textId="77777777" w:rsidR="00655F2C" w:rsidRPr="00DE0875" w:rsidRDefault="00655F2C" w:rsidP="00DE0875">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FDB0189"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D69146" w14:textId="46FE51FE" w:rsidR="00E5323B" w:rsidRPr="00334346" w:rsidRDefault="005326FB" w:rsidP="00334346">
            <w:pPr>
              <w:pStyle w:val="tv213"/>
              <w:jc w:val="both"/>
            </w:pPr>
            <w:r w:rsidRPr="004D200D">
              <w:t xml:space="preserve">Atbilstoši Bezdarbnieku un darba meklētāju atbalsta likuma </w:t>
            </w:r>
            <w:proofErr w:type="gramStart"/>
            <w:r w:rsidRPr="004D200D">
              <w:t>14.panta</w:t>
            </w:r>
            <w:proofErr w:type="gramEnd"/>
            <w:r w:rsidRPr="004D200D">
              <w:t xml:space="preserve"> pirmajai daļai, </w:t>
            </w:r>
            <w:r w:rsidRPr="004D200D">
              <w:rPr>
                <w:bCs/>
              </w:rPr>
              <w:t xml:space="preserve">bezdarbniekam ir pienākums </w:t>
            </w:r>
            <w:r w:rsidRPr="004D200D">
              <w:t xml:space="preserve">patstāvīgi un ar Nodarbinātības valsts aģentūras (NVA) palīdzību aktīvi meklēt darbu un pēc bezdarbnieka statusa iegūšanas nekavējoties sniegt priekšlikumus NVA individuālā darba meklēšanas plāna izstrādei. Aktīva darba meklēšana Bezdarbnieku un darba meklētāju atbalsta likuma izpratnē ir personas mērķtiecīgas darbības nolūkā atrast algotu darbu — piedalīšanās konkursos uz vakantajām darba vietām, dalība darba meklēšanas atbalsta pasākumos, kā arī citas darbības, kuru mērķis ir atrast darbu. Saskaņā ar Bezdarbnieku un darba meklētāju atbalsta likuma </w:t>
            </w:r>
            <w:proofErr w:type="gramStart"/>
            <w:r w:rsidRPr="004D200D">
              <w:t>12.panta</w:t>
            </w:r>
            <w:proofErr w:type="gramEnd"/>
            <w:r w:rsidRPr="004D200D">
              <w:t xml:space="preserve"> pirmās daļas 5.punktu, viens no bezdarbnieka statusa zaudēšanas pamatiem ir atteikšanās no piemērota darba piedāvājuma divas reizes. Savukārt, saskaņā ar </w:t>
            </w:r>
            <w:proofErr w:type="gramStart"/>
            <w:r w:rsidRPr="004D200D">
              <w:t>2011.gada</w:t>
            </w:r>
            <w:proofErr w:type="gramEnd"/>
            <w:r w:rsidRPr="004D200D">
              <w:t xml:space="preserve"> 25.janvāra MK noteikumos Nr.75</w:t>
            </w:r>
            <w:r>
              <w:t xml:space="preserve"> “Noteikumi par aktīvo nodarbinātības pasākumu un </w:t>
            </w:r>
            <w:r>
              <w:lastRenderedPageBreak/>
              <w:t>preventīvo bezdarba samazināšanas pasākumu organizēšanas un finansēšanas kārtību un pasākumu īstenotāju izvēles principiem”</w:t>
            </w:r>
            <w:r w:rsidRPr="004D200D">
              <w:t xml:space="preserve"> definētajām piemērota darba prasībām, bezdarbniekam jau pēc sešiem mēnešiem bezdarbnieka statusā var piedāvāt arī mazkvalificētu darbu (vienkāršo profesiju darbi atbilstoši Profesiju klasifikatora devītajai pamatgrupai)</w:t>
            </w:r>
            <w:r>
              <w:t xml:space="preserve"> </w:t>
            </w:r>
            <w:r w:rsidRPr="005326FB">
              <w:t>un valstī noteiktās minimālās mēneša darba algas apmērā. Ņemot vērā, ka bezdarbnieka palīdzības pabalsts tiks piešķirts pēc bezdarbnieka pabalsta izmaksas perioda beigām (deviņi vai astoņi mēneši), tad tiks piemērotas stingrākās prasības. Tāpat plānots paredzēt NVA plašākas tiesības pieprasīt no bezdarbniekiem papildus informāciju un pierādījumus par darba meklēšanu.</w:t>
            </w:r>
          </w:p>
        </w:tc>
      </w:tr>
    </w:tbl>
    <w:p w14:paraId="3CB6D176" w14:textId="77777777" w:rsidR="00C95D4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 </w:t>
      </w:r>
    </w:p>
    <w:tbl>
      <w:tblPr>
        <w:tblW w:w="5023"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99"/>
        <w:gridCol w:w="991"/>
        <w:gridCol w:w="990"/>
        <w:gridCol w:w="868"/>
        <w:gridCol w:w="852"/>
        <w:gridCol w:w="882"/>
        <w:gridCol w:w="867"/>
        <w:gridCol w:w="1654"/>
      </w:tblGrid>
      <w:tr w:rsidR="00BE0476" w:rsidRPr="00BE0476" w14:paraId="2EBF5BC5" w14:textId="77777777" w:rsidTr="00101EF5">
        <w:trPr>
          <w:cantSplit/>
        </w:trPr>
        <w:tc>
          <w:tcPr>
            <w:tcW w:w="9103" w:type="dxa"/>
            <w:gridSpan w:val="8"/>
            <w:shd w:val="clear" w:color="auto" w:fill="auto"/>
            <w:vAlign w:val="center"/>
            <w:hideMark/>
          </w:tcPr>
          <w:p w14:paraId="5E48ED2A" w14:textId="77777777" w:rsidR="00E810BA" w:rsidRPr="00BE0476" w:rsidRDefault="00E810BA" w:rsidP="00101EF5">
            <w:pPr>
              <w:spacing w:after="0" w:line="240" w:lineRule="auto"/>
              <w:jc w:val="center"/>
              <w:rPr>
                <w:rFonts w:ascii="Times New Roman" w:hAnsi="Times New Roman"/>
                <w:b/>
                <w:color w:val="000000" w:themeColor="text1"/>
                <w:sz w:val="24"/>
                <w:szCs w:val="24"/>
              </w:rPr>
            </w:pPr>
            <w:r w:rsidRPr="00BE0476">
              <w:rPr>
                <w:rFonts w:ascii="Times New Roman" w:hAnsi="Times New Roman"/>
                <w:b/>
                <w:color w:val="000000" w:themeColor="text1"/>
                <w:sz w:val="24"/>
                <w:szCs w:val="24"/>
              </w:rPr>
              <w:t>III. Tiesību akta projekta ietekme uz valsts budžetu un pašvaldību budžetiem</w:t>
            </w:r>
          </w:p>
        </w:tc>
      </w:tr>
      <w:tr w:rsidR="00BE0476" w:rsidRPr="00BE0476" w14:paraId="24E2161A" w14:textId="77777777" w:rsidTr="00101EF5">
        <w:trPr>
          <w:cantSplit/>
        </w:trPr>
        <w:tc>
          <w:tcPr>
            <w:tcW w:w="1999" w:type="dxa"/>
            <w:vMerge w:val="restart"/>
            <w:shd w:val="clear" w:color="auto" w:fill="FFFFFF"/>
            <w:vAlign w:val="center"/>
          </w:tcPr>
          <w:p w14:paraId="7E30638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Rādītāji</w:t>
            </w:r>
          </w:p>
        </w:tc>
        <w:tc>
          <w:tcPr>
            <w:tcW w:w="1981" w:type="dxa"/>
            <w:gridSpan w:val="2"/>
            <w:vMerge w:val="restart"/>
            <w:shd w:val="clear" w:color="auto" w:fill="FFFFFF"/>
            <w:vAlign w:val="center"/>
            <w:hideMark/>
          </w:tcPr>
          <w:p w14:paraId="21679035" w14:textId="77777777" w:rsidR="00E810BA" w:rsidRPr="00BE0476" w:rsidRDefault="00E810BA" w:rsidP="00101EF5">
            <w:pPr>
              <w:spacing w:after="0" w:line="240" w:lineRule="auto"/>
              <w:jc w:val="center"/>
              <w:rPr>
                <w:rFonts w:ascii="Times New Roman" w:hAnsi="Times New Roman"/>
                <w:color w:val="000000" w:themeColor="text1"/>
                <w:sz w:val="20"/>
                <w:szCs w:val="20"/>
              </w:rPr>
            </w:pPr>
            <w:proofErr w:type="gramStart"/>
            <w:r w:rsidRPr="00BE0476">
              <w:rPr>
                <w:rFonts w:ascii="Times New Roman" w:hAnsi="Times New Roman"/>
                <w:color w:val="000000" w:themeColor="text1"/>
                <w:sz w:val="20"/>
                <w:szCs w:val="20"/>
              </w:rPr>
              <w:t>2020.gads</w:t>
            </w:r>
            <w:proofErr w:type="gramEnd"/>
          </w:p>
        </w:tc>
        <w:tc>
          <w:tcPr>
            <w:tcW w:w="5123" w:type="dxa"/>
            <w:gridSpan w:val="5"/>
            <w:shd w:val="clear" w:color="auto" w:fill="FFFFFF"/>
            <w:vAlign w:val="center"/>
            <w:hideMark/>
          </w:tcPr>
          <w:p w14:paraId="1D140A76" w14:textId="77777777" w:rsidR="00E810BA" w:rsidRPr="00BE0476" w:rsidRDefault="00E810BA" w:rsidP="00101EF5">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Turpmākie trīs gadi (</w:t>
            </w:r>
            <w:proofErr w:type="spellStart"/>
            <w:r w:rsidRPr="00BE0476">
              <w:rPr>
                <w:rFonts w:ascii="Times New Roman" w:hAnsi="Times New Roman"/>
                <w:i/>
                <w:color w:val="000000" w:themeColor="text1"/>
                <w:sz w:val="20"/>
                <w:szCs w:val="20"/>
              </w:rPr>
              <w:t>euro</w:t>
            </w:r>
            <w:proofErr w:type="spellEnd"/>
            <w:r w:rsidRPr="00BE0476">
              <w:rPr>
                <w:rFonts w:ascii="Times New Roman" w:hAnsi="Times New Roman"/>
                <w:color w:val="000000" w:themeColor="text1"/>
                <w:sz w:val="20"/>
                <w:szCs w:val="20"/>
              </w:rPr>
              <w:t>)</w:t>
            </w:r>
          </w:p>
        </w:tc>
      </w:tr>
      <w:tr w:rsidR="00BE0476" w:rsidRPr="00BE0476" w14:paraId="3D5AD972" w14:textId="77777777" w:rsidTr="00101EF5">
        <w:trPr>
          <w:cantSplit/>
        </w:trPr>
        <w:tc>
          <w:tcPr>
            <w:tcW w:w="1999" w:type="dxa"/>
            <w:vMerge/>
            <w:shd w:val="clear" w:color="auto" w:fill="auto"/>
            <w:vAlign w:val="center"/>
            <w:hideMark/>
          </w:tcPr>
          <w:p w14:paraId="1076B6FE"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1981" w:type="dxa"/>
            <w:gridSpan w:val="2"/>
            <w:vMerge/>
            <w:shd w:val="clear" w:color="auto" w:fill="auto"/>
            <w:vAlign w:val="center"/>
            <w:hideMark/>
          </w:tcPr>
          <w:p w14:paraId="3556F60E"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1720" w:type="dxa"/>
            <w:gridSpan w:val="2"/>
            <w:shd w:val="clear" w:color="auto" w:fill="FFFFFF"/>
            <w:vAlign w:val="center"/>
            <w:hideMark/>
          </w:tcPr>
          <w:p w14:paraId="642A515F" w14:textId="77777777" w:rsidR="00E810BA" w:rsidRPr="00BE0476" w:rsidRDefault="00E810BA" w:rsidP="00101EF5">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2021</w:t>
            </w:r>
          </w:p>
        </w:tc>
        <w:tc>
          <w:tcPr>
            <w:tcW w:w="1749" w:type="dxa"/>
            <w:gridSpan w:val="2"/>
            <w:shd w:val="clear" w:color="auto" w:fill="FFFFFF"/>
            <w:vAlign w:val="center"/>
            <w:hideMark/>
          </w:tcPr>
          <w:p w14:paraId="4680A4FE" w14:textId="77777777" w:rsidR="00E810BA" w:rsidRPr="00BE0476" w:rsidRDefault="00E810BA" w:rsidP="00101EF5">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2022</w:t>
            </w:r>
          </w:p>
        </w:tc>
        <w:tc>
          <w:tcPr>
            <w:tcW w:w="1654" w:type="dxa"/>
            <w:shd w:val="clear" w:color="auto" w:fill="FFFFFF"/>
            <w:vAlign w:val="center"/>
            <w:hideMark/>
          </w:tcPr>
          <w:p w14:paraId="50468B4D" w14:textId="77777777" w:rsidR="00E810BA" w:rsidRPr="00BE0476" w:rsidRDefault="00E810BA" w:rsidP="00101EF5">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2023</w:t>
            </w:r>
          </w:p>
        </w:tc>
      </w:tr>
      <w:tr w:rsidR="00BE0476" w:rsidRPr="00BE0476" w14:paraId="42CA9CC2" w14:textId="77777777" w:rsidTr="00101EF5">
        <w:trPr>
          <w:cantSplit/>
        </w:trPr>
        <w:tc>
          <w:tcPr>
            <w:tcW w:w="1999" w:type="dxa"/>
            <w:vMerge/>
            <w:shd w:val="clear" w:color="auto" w:fill="auto"/>
            <w:vAlign w:val="center"/>
            <w:hideMark/>
          </w:tcPr>
          <w:p w14:paraId="6154C766"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991" w:type="dxa"/>
            <w:shd w:val="clear" w:color="auto" w:fill="FFFFFF"/>
            <w:vAlign w:val="center"/>
            <w:hideMark/>
          </w:tcPr>
          <w:p w14:paraId="0C727DDB"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saskaņā ar valsts budžetu kārtējam gadam</w:t>
            </w:r>
          </w:p>
        </w:tc>
        <w:tc>
          <w:tcPr>
            <w:tcW w:w="990" w:type="dxa"/>
            <w:shd w:val="clear" w:color="auto" w:fill="FFFFFF"/>
            <w:vAlign w:val="center"/>
            <w:hideMark/>
          </w:tcPr>
          <w:p w14:paraId="1F53005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izmaiņas kārtējā gadā, salīdzinot ar valsts budžetu kārtējam gadam</w:t>
            </w:r>
          </w:p>
        </w:tc>
        <w:tc>
          <w:tcPr>
            <w:tcW w:w="868" w:type="dxa"/>
            <w:shd w:val="clear" w:color="auto" w:fill="FFFFFF"/>
            <w:vAlign w:val="center"/>
            <w:hideMark/>
          </w:tcPr>
          <w:p w14:paraId="4E400163"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saskaņā ar vidēja termiņa budžeta ietvaru</w:t>
            </w:r>
          </w:p>
        </w:tc>
        <w:tc>
          <w:tcPr>
            <w:tcW w:w="852" w:type="dxa"/>
            <w:shd w:val="clear" w:color="auto" w:fill="FFFFFF"/>
            <w:vAlign w:val="center"/>
            <w:hideMark/>
          </w:tcPr>
          <w:p w14:paraId="0882044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izmaiņas, salīdzinot ar vidēja termiņa budžeta ietvaru 2021. gadam</w:t>
            </w:r>
          </w:p>
        </w:tc>
        <w:tc>
          <w:tcPr>
            <w:tcW w:w="882" w:type="dxa"/>
            <w:shd w:val="clear" w:color="auto" w:fill="FFFFFF"/>
            <w:vAlign w:val="center"/>
            <w:hideMark/>
          </w:tcPr>
          <w:p w14:paraId="7EEA5B3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saskaņā ar vidēja termiņa budžeta ietvaru</w:t>
            </w:r>
          </w:p>
        </w:tc>
        <w:tc>
          <w:tcPr>
            <w:tcW w:w="867" w:type="dxa"/>
            <w:shd w:val="clear" w:color="auto" w:fill="FFFFFF"/>
            <w:vAlign w:val="center"/>
            <w:hideMark/>
          </w:tcPr>
          <w:p w14:paraId="7FBB891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izmaiņas, salīdzinot ar vidēja termiņa budžeta ietvaru 2022. gadam</w:t>
            </w:r>
          </w:p>
        </w:tc>
        <w:tc>
          <w:tcPr>
            <w:tcW w:w="1654" w:type="dxa"/>
            <w:shd w:val="clear" w:color="auto" w:fill="FFFFFF"/>
            <w:vAlign w:val="center"/>
            <w:hideMark/>
          </w:tcPr>
          <w:p w14:paraId="5886B49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 xml:space="preserve">izmaiņas, salīdzinot ar vidēja termiņa budžeta ietvaru </w:t>
            </w:r>
            <w:r w:rsidRPr="00BE0476">
              <w:rPr>
                <w:rFonts w:ascii="Times New Roman" w:hAnsi="Times New Roman"/>
                <w:color w:val="000000" w:themeColor="text1"/>
                <w:sz w:val="20"/>
                <w:szCs w:val="20"/>
              </w:rPr>
              <w:br/>
              <w:t>2022. gadam</w:t>
            </w:r>
          </w:p>
        </w:tc>
      </w:tr>
      <w:tr w:rsidR="00BE0476" w:rsidRPr="00BE0476" w14:paraId="30157F41" w14:textId="77777777" w:rsidTr="00101EF5">
        <w:trPr>
          <w:cantSplit/>
        </w:trPr>
        <w:tc>
          <w:tcPr>
            <w:tcW w:w="1999" w:type="dxa"/>
            <w:shd w:val="clear" w:color="auto" w:fill="FFFFFF"/>
            <w:vAlign w:val="center"/>
            <w:hideMark/>
          </w:tcPr>
          <w:p w14:paraId="71EC962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1</w:t>
            </w:r>
          </w:p>
        </w:tc>
        <w:tc>
          <w:tcPr>
            <w:tcW w:w="991" w:type="dxa"/>
            <w:shd w:val="clear" w:color="auto" w:fill="FFFFFF"/>
            <w:vAlign w:val="center"/>
            <w:hideMark/>
          </w:tcPr>
          <w:p w14:paraId="1C48D0D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2</w:t>
            </w:r>
          </w:p>
        </w:tc>
        <w:tc>
          <w:tcPr>
            <w:tcW w:w="990" w:type="dxa"/>
            <w:shd w:val="clear" w:color="auto" w:fill="FFFFFF"/>
            <w:vAlign w:val="center"/>
            <w:hideMark/>
          </w:tcPr>
          <w:p w14:paraId="3080F2B8"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3</w:t>
            </w:r>
          </w:p>
        </w:tc>
        <w:tc>
          <w:tcPr>
            <w:tcW w:w="868" w:type="dxa"/>
            <w:shd w:val="clear" w:color="auto" w:fill="FFFFFF"/>
            <w:vAlign w:val="center"/>
            <w:hideMark/>
          </w:tcPr>
          <w:p w14:paraId="5DEC472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4</w:t>
            </w:r>
          </w:p>
        </w:tc>
        <w:tc>
          <w:tcPr>
            <w:tcW w:w="852" w:type="dxa"/>
            <w:shd w:val="clear" w:color="auto" w:fill="FFFFFF"/>
            <w:vAlign w:val="center"/>
            <w:hideMark/>
          </w:tcPr>
          <w:p w14:paraId="4C73440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w:t>
            </w:r>
          </w:p>
        </w:tc>
        <w:tc>
          <w:tcPr>
            <w:tcW w:w="882" w:type="dxa"/>
            <w:shd w:val="clear" w:color="auto" w:fill="FFFFFF"/>
            <w:vAlign w:val="center"/>
            <w:hideMark/>
          </w:tcPr>
          <w:p w14:paraId="7D052FE8"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6</w:t>
            </w:r>
          </w:p>
        </w:tc>
        <w:tc>
          <w:tcPr>
            <w:tcW w:w="867" w:type="dxa"/>
            <w:shd w:val="clear" w:color="auto" w:fill="FFFFFF"/>
            <w:vAlign w:val="center"/>
            <w:hideMark/>
          </w:tcPr>
          <w:p w14:paraId="4B0BCB0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7</w:t>
            </w:r>
          </w:p>
        </w:tc>
        <w:tc>
          <w:tcPr>
            <w:tcW w:w="1654" w:type="dxa"/>
            <w:shd w:val="clear" w:color="auto" w:fill="FFFFFF"/>
            <w:vAlign w:val="center"/>
            <w:hideMark/>
          </w:tcPr>
          <w:p w14:paraId="1E79574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8</w:t>
            </w:r>
          </w:p>
        </w:tc>
      </w:tr>
      <w:tr w:rsidR="00BE0476" w:rsidRPr="00BE0476" w14:paraId="27768A9D" w14:textId="77777777" w:rsidTr="00101EF5">
        <w:trPr>
          <w:cantSplit/>
        </w:trPr>
        <w:tc>
          <w:tcPr>
            <w:tcW w:w="1999" w:type="dxa"/>
            <w:shd w:val="clear" w:color="auto" w:fill="F2F2F2" w:themeFill="background1" w:themeFillShade="F2"/>
            <w:hideMark/>
          </w:tcPr>
          <w:p w14:paraId="43BFB94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1. Budžeta ieņēmumi</w:t>
            </w:r>
          </w:p>
        </w:tc>
        <w:tc>
          <w:tcPr>
            <w:tcW w:w="991" w:type="dxa"/>
            <w:shd w:val="clear" w:color="auto" w:fill="F2F2F2" w:themeFill="background1" w:themeFillShade="F2"/>
            <w:vAlign w:val="center"/>
            <w:hideMark/>
          </w:tcPr>
          <w:p w14:paraId="2D32C7E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F2F2F2" w:themeFill="background1" w:themeFillShade="F2"/>
            <w:vAlign w:val="center"/>
            <w:hideMark/>
          </w:tcPr>
          <w:p w14:paraId="102AF7B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shd w:val="clear" w:color="auto" w:fill="F2F2F2" w:themeFill="background1" w:themeFillShade="F2"/>
            <w:vAlign w:val="center"/>
            <w:hideMark/>
          </w:tcPr>
          <w:p w14:paraId="5B6D7C9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F2F2F2" w:themeFill="background1" w:themeFillShade="F2"/>
            <w:vAlign w:val="center"/>
            <w:hideMark/>
          </w:tcPr>
          <w:p w14:paraId="1252BD8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F2F2F2" w:themeFill="background1" w:themeFillShade="F2"/>
            <w:vAlign w:val="center"/>
            <w:hideMark/>
          </w:tcPr>
          <w:p w14:paraId="0B3C93E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F2F2F2" w:themeFill="background1" w:themeFillShade="F2"/>
            <w:vAlign w:val="center"/>
            <w:hideMark/>
          </w:tcPr>
          <w:p w14:paraId="2E027B1B"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F2F2F2" w:themeFill="background1" w:themeFillShade="F2"/>
            <w:vAlign w:val="center"/>
            <w:hideMark/>
          </w:tcPr>
          <w:p w14:paraId="3039762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548EBD50" w14:textId="77777777" w:rsidTr="00101EF5">
        <w:trPr>
          <w:cantSplit/>
        </w:trPr>
        <w:tc>
          <w:tcPr>
            <w:tcW w:w="1999" w:type="dxa"/>
            <w:shd w:val="clear" w:color="auto" w:fill="auto"/>
            <w:hideMark/>
          </w:tcPr>
          <w:p w14:paraId="09B077B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1.1. valsts pamatbudžets, tai skaitā ieņēmumi no maksas pakalpojumiem un citi pašu ieņēmumi</w:t>
            </w:r>
          </w:p>
        </w:tc>
        <w:tc>
          <w:tcPr>
            <w:tcW w:w="991" w:type="dxa"/>
            <w:shd w:val="clear" w:color="auto" w:fill="auto"/>
            <w:vAlign w:val="center"/>
            <w:hideMark/>
          </w:tcPr>
          <w:p w14:paraId="51ED505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hideMark/>
          </w:tcPr>
          <w:p w14:paraId="182F0D0B"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shd w:val="clear" w:color="auto" w:fill="auto"/>
            <w:vAlign w:val="center"/>
            <w:hideMark/>
          </w:tcPr>
          <w:p w14:paraId="60141BC3"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auto"/>
            <w:vAlign w:val="center"/>
            <w:hideMark/>
          </w:tcPr>
          <w:p w14:paraId="7E79ED9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269CAD5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63B1F92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3DB1441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41478386" w14:textId="77777777" w:rsidTr="00101EF5">
        <w:trPr>
          <w:cantSplit/>
        </w:trPr>
        <w:tc>
          <w:tcPr>
            <w:tcW w:w="1999" w:type="dxa"/>
            <w:shd w:val="clear" w:color="auto" w:fill="auto"/>
            <w:hideMark/>
          </w:tcPr>
          <w:p w14:paraId="0301896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1.2. valsts speciālais budžets</w:t>
            </w:r>
          </w:p>
        </w:tc>
        <w:tc>
          <w:tcPr>
            <w:tcW w:w="991" w:type="dxa"/>
            <w:shd w:val="clear" w:color="auto" w:fill="auto"/>
            <w:vAlign w:val="center"/>
            <w:hideMark/>
          </w:tcPr>
          <w:p w14:paraId="6D01A22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hideMark/>
          </w:tcPr>
          <w:p w14:paraId="72B70C5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shd w:val="clear" w:color="auto" w:fill="auto"/>
            <w:vAlign w:val="center"/>
            <w:hideMark/>
          </w:tcPr>
          <w:p w14:paraId="736213F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auto"/>
            <w:vAlign w:val="center"/>
            <w:hideMark/>
          </w:tcPr>
          <w:p w14:paraId="14A3DB6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6D24793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2B4C51A3"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29E4957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12D49F8A" w14:textId="77777777" w:rsidTr="00101EF5">
        <w:trPr>
          <w:cantSplit/>
        </w:trPr>
        <w:tc>
          <w:tcPr>
            <w:tcW w:w="1999" w:type="dxa"/>
            <w:shd w:val="clear" w:color="auto" w:fill="auto"/>
            <w:hideMark/>
          </w:tcPr>
          <w:p w14:paraId="6F8D7E79"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1.3. pašvaldību budžets</w:t>
            </w:r>
          </w:p>
        </w:tc>
        <w:tc>
          <w:tcPr>
            <w:tcW w:w="991" w:type="dxa"/>
            <w:shd w:val="clear" w:color="auto" w:fill="auto"/>
            <w:vAlign w:val="center"/>
            <w:hideMark/>
          </w:tcPr>
          <w:p w14:paraId="2239DD26"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hideMark/>
          </w:tcPr>
          <w:p w14:paraId="20E5B19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shd w:val="clear" w:color="auto" w:fill="auto"/>
            <w:vAlign w:val="center"/>
            <w:hideMark/>
          </w:tcPr>
          <w:p w14:paraId="26DA4C2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auto"/>
            <w:vAlign w:val="center"/>
            <w:hideMark/>
          </w:tcPr>
          <w:p w14:paraId="1FA7BE99"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0147ABE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359B93B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2C7EAD8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1F078AE0" w14:textId="77777777" w:rsidTr="00101EF5">
        <w:trPr>
          <w:cantSplit/>
        </w:trPr>
        <w:tc>
          <w:tcPr>
            <w:tcW w:w="1999" w:type="dxa"/>
            <w:shd w:val="clear" w:color="auto" w:fill="F2F2F2" w:themeFill="background1" w:themeFillShade="F2"/>
            <w:hideMark/>
          </w:tcPr>
          <w:p w14:paraId="01F9362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2. Budžeta izdevumi</w:t>
            </w:r>
          </w:p>
        </w:tc>
        <w:tc>
          <w:tcPr>
            <w:tcW w:w="991" w:type="dxa"/>
            <w:shd w:val="clear" w:color="auto" w:fill="F2F2F2" w:themeFill="background1" w:themeFillShade="F2"/>
            <w:vAlign w:val="center"/>
            <w:hideMark/>
          </w:tcPr>
          <w:p w14:paraId="509EE81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F2F2F2" w:themeFill="background1" w:themeFillShade="F2"/>
            <w:hideMark/>
          </w:tcPr>
          <w:p w14:paraId="7B3A41C6" w14:textId="7D269A8E" w:rsidR="00E810BA" w:rsidRPr="00BE0476" w:rsidRDefault="00456CB9" w:rsidP="00101EF5">
            <w:pPr>
              <w:spacing w:after="0" w:line="240" w:lineRule="auto"/>
              <w:jc w:val="both"/>
              <w:rPr>
                <w:rFonts w:ascii="Times New Roman" w:hAnsi="Times New Roman"/>
                <w:color w:val="000000" w:themeColor="text1"/>
                <w:sz w:val="20"/>
                <w:szCs w:val="20"/>
                <w:highlight w:val="yellow"/>
              </w:rPr>
            </w:pPr>
            <w:r w:rsidRPr="00BE0476">
              <w:rPr>
                <w:rFonts w:ascii="Times New Roman" w:hAnsi="Times New Roman"/>
                <w:color w:val="000000" w:themeColor="text1"/>
                <w:sz w:val="20"/>
                <w:szCs w:val="20"/>
              </w:rPr>
              <w:t>21 857 043</w:t>
            </w:r>
          </w:p>
        </w:tc>
        <w:tc>
          <w:tcPr>
            <w:tcW w:w="868" w:type="dxa"/>
            <w:shd w:val="clear" w:color="auto" w:fill="F2F2F2" w:themeFill="background1" w:themeFillShade="F2"/>
            <w:vAlign w:val="center"/>
            <w:hideMark/>
          </w:tcPr>
          <w:p w14:paraId="04FA391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F2F2F2" w:themeFill="background1" w:themeFillShade="F2"/>
            <w:vAlign w:val="center"/>
            <w:hideMark/>
          </w:tcPr>
          <w:p w14:paraId="0E6D4AC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F2F2F2" w:themeFill="background1" w:themeFillShade="F2"/>
            <w:vAlign w:val="center"/>
            <w:hideMark/>
          </w:tcPr>
          <w:p w14:paraId="11DA6DD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F2F2F2" w:themeFill="background1" w:themeFillShade="F2"/>
            <w:vAlign w:val="center"/>
            <w:hideMark/>
          </w:tcPr>
          <w:p w14:paraId="03B497C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F2F2F2" w:themeFill="background1" w:themeFillShade="F2"/>
            <w:vAlign w:val="center"/>
            <w:hideMark/>
          </w:tcPr>
          <w:p w14:paraId="422EF8B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0FD24590" w14:textId="77777777" w:rsidTr="00101EF5">
        <w:trPr>
          <w:cantSplit/>
        </w:trPr>
        <w:tc>
          <w:tcPr>
            <w:tcW w:w="1999" w:type="dxa"/>
            <w:shd w:val="clear" w:color="auto" w:fill="auto"/>
            <w:hideMark/>
          </w:tcPr>
          <w:p w14:paraId="7F676E6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2.1. valsts pamatbudžets</w:t>
            </w:r>
          </w:p>
        </w:tc>
        <w:tc>
          <w:tcPr>
            <w:tcW w:w="991" w:type="dxa"/>
            <w:shd w:val="clear" w:color="auto" w:fill="auto"/>
            <w:vAlign w:val="center"/>
            <w:hideMark/>
          </w:tcPr>
          <w:p w14:paraId="3E03DDC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hideMark/>
          </w:tcPr>
          <w:p w14:paraId="35610712" w14:textId="4B2C0276" w:rsidR="00E810BA" w:rsidRPr="00BE0476" w:rsidRDefault="00456CB9" w:rsidP="00101EF5">
            <w:pPr>
              <w:spacing w:after="0" w:line="240" w:lineRule="auto"/>
              <w:jc w:val="both"/>
              <w:rPr>
                <w:rFonts w:ascii="Times New Roman" w:hAnsi="Times New Roman"/>
                <w:color w:val="000000" w:themeColor="text1"/>
                <w:sz w:val="20"/>
                <w:szCs w:val="20"/>
                <w:highlight w:val="yellow"/>
              </w:rPr>
            </w:pPr>
            <w:r w:rsidRPr="00BE0476">
              <w:rPr>
                <w:rFonts w:ascii="Times New Roman" w:hAnsi="Times New Roman"/>
                <w:color w:val="000000" w:themeColor="text1"/>
                <w:sz w:val="20"/>
                <w:szCs w:val="20"/>
              </w:rPr>
              <w:t>21 857 043</w:t>
            </w:r>
          </w:p>
        </w:tc>
        <w:tc>
          <w:tcPr>
            <w:tcW w:w="868" w:type="dxa"/>
            <w:shd w:val="clear" w:color="auto" w:fill="auto"/>
            <w:vAlign w:val="center"/>
            <w:hideMark/>
          </w:tcPr>
          <w:p w14:paraId="6659123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auto"/>
            <w:vAlign w:val="center"/>
            <w:hideMark/>
          </w:tcPr>
          <w:p w14:paraId="021C5ED6"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156EFA9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5D8FDA8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72BE766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218EA473" w14:textId="77777777" w:rsidTr="00101EF5">
        <w:trPr>
          <w:cantSplit/>
        </w:trPr>
        <w:tc>
          <w:tcPr>
            <w:tcW w:w="1999" w:type="dxa"/>
            <w:shd w:val="clear" w:color="auto" w:fill="auto"/>
            <w:hideMark/>
          </w:tcPr>
          <w:p w14:paraId="10C3527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2.2. valsts speciālais budžets</w:t>
            </w:r>
          </w:p>
        </w:tc>
        <w:tc>
          <w:tcPr>
            <w:tcW w:w="991" w:type="dxa"/>
            <w:shd w:val="clear" w:color="auto" w:fill="auto"/>
            <w:vAlign w:val="center"/>
            <w:hideMark/>
          </w:tcPr>
          <w:p w14:paraId="304099EB"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hideMark/>
          </w:tcPr>
          <w:p w14:paraId="395DA6A9"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shd w:val="clear" w:color="auto" w:fill="auto"/>
            <w:vAlign w:val="center"/>
            <w:hideMark/>
          </w:tcPr>
          <w:p w14:paraId="58CF7683"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auto"/>
            <w:vAlign w:val="center"/>
            <w:hideMark/>
          </w:tcPr>
          <w:p w14:paraId="2A02669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39278BD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3D2DC70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20380E7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73B9B1E3" w14:textId="77777777" w:rsidTr="00101EF5">
        <w:trPr>
          <w:cantSplit/>
        </w:trPr>
        <w:tc>
          <w:tcPr>
            <w:tcW w:w="1999" w:type="dxa"/>
            <w:shd w:val="clear" w:color="auto" w:fill="auto"/>
            <w:hideMark/>
          </w:tcPr>
          <w:p w14:paraId="7847875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2.3. pašvaldību budžets</w:t>
            </w:r>
          </w:p>
        </w:tc>
        <w:tc>
          <w:tcPr>
            <w:tcW w:w="991" w:type="dxa"/>
            <w:shd w:val="clear" w:color="auto" w:fill="auto"/>
            <w:vAlign w:val="center"/>
            <w:hideMark/>
          </w:tcPr>
          <w:p w14:paraId="6B213F2B"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hideMark/>
          </w:tcPr>
          <w:p w14:paraId="758157F8"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shd w:val="clear" w:color="auto" w:fill="auto"/>
            <w:vAlign w:val="center"/>
            <w:hideMark/>
          </w:tcPr>
          <w:p w14:paraId="7E18AEF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auto"/>
            <w:vAlign w:val="center"/>
            <w:hideMark/>
          </w:tcPr>
          <w:p w14:paraId="13FD2CE6"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72B02E1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6BE4636B"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33C6FBE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446EF950" w14:textId="77777777" w:rsidTr="00101EF5">
        <w:trPr>
          <w:cantSplit/>
        </w:trPr>
        <w:tc>
          <w:tcPr>
            <w:tcW w:w="1999" w:type="dxa"/>
            <w:shd w:val="clear" w:color="auto" w:fill="F2F2F2" w:themeFill="background1" w:themeFillShade="F2"/>
            <w:hideMark/>
          </w:tcPr>
          <w:p w14:paraId="35EA58C9"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3. Finansiālā ietekme</w:t>
            </w:r>
          </w:p>
        </w:tc>
        <w:tc>
          <w:tcPr>
            <w:tcW w:w="991" w:type="dxa"/>
            <w:shd w:val="clear" w:color="auto" w:fill="F2F2F2" w:themeFill="background1" w:themeFillShade="F2"/>
            <w:vAlign w:val="center"/>
            <w:hideMark/>
          </w:tcPr>
          <w:p w14:paraId="7A5CF2A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F2F2F2" w:themeFill="background1" w:themeFillShade="F2"/>
            <w:vAlign w:val="center"/>
            <w:hideMark/>
          </w:tcPr>
          <w:p w14:paraId="5AD5F67D" w14:textId="40BFDB73"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w:t>
            </w:r>
            <w:r w:rsidR="00456CB9" w:rsidRPr="00BE0476">
              <w:rPr>
                <w:rFonts w:ascii="Times New Roman" w:hAnsi="Times New Roman"/>
                <w:color w:val="000000" w:themeColor="text1"/>
                <w:sz w:val="20"/>
                <w:szCs w:val="20"/>
              </w:rPr>
              <w:t>21 857 043</w:t>
            </w:r>
          </w:p>
        </w:tc>
        <w:tc>
          <w:tcPr>
            <w:tcW w:w="868" w:type="dxa"/>
            <w:shd w:val="clear" w:color="auto" w:fill="F2F2F2" w:themeFill="background1" w:themeFillShade="F2"/>
            <w:vAlign w:val="center"/>
            <w:hideMark/>
          </w:tcPr>
          <w:p w14:paraId="5D5E032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F2F2F2" w:themeFill="background1" w:themeFillShade="F2"/>
            <w:vAlign w:val="center"/>
            <w:hideMark/>
          </w:tcPr>
          <w:p w14:paraId="7AAB148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F2F2F2" w:themeFill="background1" w:themeFillShade="F2"/>
            <w:vAlign w:val="center"/>
            <w:hideMark/>
          </w:tcPr>
          <w:p w14:paraId="103E7AF3"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F2F2F2" w:themeFill="background1" w:themeFillShade="F2"/>
            <w:vAlign w:val="center"/>
            <w:hideMark/>
          </w:tcPr>
          <w:p w14:paraId="47FF66E9"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F2F2F2" w:themeFill="background1" w:themeFillShade="F2"/>
            <w:vAlign w:val="center"/>
            <w:hideMark/>
          </w:tcPr>
          <w:p w14:paraId="2C1BE00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2CDB01F7" w14:textId="77777777" w:rsidTr="00101EF5">
        <w:trPr>
          <w:cantSplit/>
        </w:trPr>
        <w:tc>
          <w:tcPr>
            <w:tcW w:w="1999" w:type="dxa"/>
            <w:shd w:val="clear" w:color="auto" w:fill="auto"/>
            <w:hideMark/>
          </w:tcPr>
          <w:p w14:paraId="705F3A7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3.1. valsts pamatbudžets</w:t>
            </w:r>
          </w:p>
        </w:tc>
        <w:tc>
          <w:tcPr>
            <w:tcW w:w="991" w:type="dxa"/>
            <w:shd w:val="clear" w:color="auto" w:fill="auto"/>
            <w:vAlign w:val="center"/>
            <w:hideMark/>
          </w:tcPr>
          <w:p w14:paraId="1051ECB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hideMark/>
          </w:tcPr>
          <w:p w14:paraId="31F34FCC" w14:textId="23958C1C"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w:t>
            </w:r>
            <w:r w:rsidR="00456CB9" w:rsidRPr="00BE0476">
              <w:rPr>
                <w:rFonts w:ascii="Times New Roman" w:hAnsi="Times New Roman"/>
                <w:color w:val="000000" w:themeColor="text1"/>
                <w:sz w:val="20"/>
                <w:szCs w:val="20"/>
              </w:rPr>
              <w:t>21 857 043</w:t>
            </w:r>
          </w:p>
        </w:tc>
        <w:tc>
          <w:tcPr>
            <w:tcW w:w="868" w:type="dxa"/>
            <w:shd w:val="clear" w:color="auto" w:fill="auto"/>
            <w:vAlign w:val="center"/>
            <w:hideMark/>
          </w:tcPr>
          <w:p w14:paraId="5E490FBD"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auto"/>
            <w:vAlign w:val="center"/>
            <w:hideMark/>
          </w:tcPr>
          <w:p w14:paraId="33ED9C3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3D8E48DD"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168E153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63CF902D"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7A8F618B" w14:textId="77777777" w:rsidTr="00101EF5">
        <w:trPr>
          <w:cantSplit/>
        </w:trPr>
        <w:tc>
          <w:tcPr>
            <w:tcW w:w="1999" w:type="dxa"/>
            <w:shd w:val="clear" w:color="auto" w:fill="auto"/>
            <w:hideMark/>
          </w:tcPr>
          <w:p w14:paraId="68E71E9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3.2. speciālais budžets</w:t>
            </w:r>
          </w:p>
        </w:tc>
        <w:tc>
          <w:tcPr>
            <w:tcW w:w="991" w:type="dxa"/>
            <w:shd w:val="clear" w:color="auto" w:fill="auto"/>
            <w:vAlign w:val="center"/>
            <w:hideMark/>
          </w:tcPr>
          <w:p w14:paraId="058E94F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hideMark/>
          </w:tcPr>
          <w:p w14:paraId="49F50A4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shd w:val="clear" w:color="auto" w:fill="auto"/>
            <w:vAlign w:val="center"/>
            <w:hideMark/>
          </w:tcPr>
          <w:p w14:paraId="589894D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auto"/>
            <w:vAlign w:val="center"/>
            <w:hideMark/>
          </w:tcPr>
          <w:p w14:paraId="7092114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2EACEA1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3A9C66F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1D26F4F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392D1EE9" w14:textId="77777777" w:rsidTr="00101EF5">
        <w:trPr>
          <w:cantSplit/>
        </w:trPr>
        <w:tc>
          <w:tcPr>
            <w:tcW w:w="1999" w:type="dxa"/>
            <w:shd w:val="clear" w:color="auto" w:fill="auto"/>
            <w:hideMark/>
          </w:tcPr>
          <w:p w14:paraId="699E00D6"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3.3. pašvaldību budžets</w:t>
            </w:r>
          </w:p>
        </w:tc>
        <w:tc>
          <w:tcPr>
            <w:tcW w:w="991" w:type="dxa"/>
            <w:shd w:val="clear" w:color="auto" w:fill="auto"/>
            <w:vAlign w:val="center"/>
            <w:hideMark/>
          </w:tcPr>
          <w:p w14:paraId="6D930EF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hideMark/>
          </w:tcPr>
          <w:p w14:paraId="3DB147C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shd w:val="clear" w:color="auto" w:fill="auto"/>
            <w:vAlign w:val="center"/>
            <w:hideMark/>
          </w:tcPr>
          <w:p w14:paraId="551AC26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auto"/>
            <w:vAlign w:val="center"/>
            <w:hideMark/>
          </w:tcPr>
          <w:p w14:paraId="7EA0DCF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7C498049"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2ACB764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5A84F16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2A67B385" w14:textId="77777777" w:rsidTr="00101EF5">
        <w:trPr>
          <w:cantSplit/>
        </w:trPr>
        <w:tc>
          <w:tcPr>
            <w:tcW w:w="1999" w:type="dxa"/>
            <w:shd w:val="clear" w:color="auto" w:fill="auto"/>
            <w:hideMark/>
          </w:tcPr>
          <w:p w14:paraId="1307901D"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lastRenderedPageBreak/>
              <w:t>4. Finanšu līdzekļi papildu izdevumu finansēšanai (kompensējošu izdevumu samazinājumu norāda ar "+" zīmi)</w:t>
            </w:r>
          </w:p>
        </w:tc>
        <w:tc>
          <w:tcPr>
            <w:tcW w:w="991" w:type="dxa"/>
            <w:shd w:val="clear" w:color="auto" w:fill="auto"/>
            <w:vAlign w:val="center"/>
            <w:hideMark/>
          </w:tcPr>
          <w:p w14:paraId="2430563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hideMark/>
          </w:tcPr>
          <w:p w14:paraId="6D695AB8" w14:textId="6DF85E1B" w:rsidR="00E810BA" w:rsidRPr="00BE0476" w:rsidRDefault="00E810BA" w:rsidP="00101EF5">
            <w:pPr>
              <w:spacing w:after="0" w:line="240" w:lineRule="auto"/>
              <w:jc w:val="both"/>
              <w:rPr>
                <w:rFonts w:ascii="Times New Roman" w:hAnsi="Times New Roman"/>
                <w:color w:val="000000" w:themeColor="text1"/>
                <w:sz w:val="20"/>
                <w:szCs w:val="20"/>
                <w:highlight w:val="yellow"/>
              </w:rPr>
            </w:pPr>
            <w:r w:rsidRPr="00BE0476">
              <w:rPr>
                <w:rFonts w:ascii="Times New Roman" w:hAnsi="Times New Roman"/>
                <w:color w:val="000000" w:themeColor="text1"/>
                <w:sz w:val="20"/>
                <w:szCs w:val="20"/>
              </w:rPr>
              <w:t>21</w:t>
            </w:r>
            <w:r w:rsidR="00456CB9" w:rsidRPr="00BE0476">
              <w:rPr>
                <w:rFonts w:ascii="Times New Roman" w:hAnsi="Times New Roman"/>
                <w:color w:val="000000" w:themeColor="text1"/>
                <w:sz w:val="20"/>
                <w:szCs w:val="20"/>
              </w:rPr>
              <w:t> 857 043</w:t>
            </w:r>
          </w:p>
        </w:tc>
        <w:tc>
          <w:tcPr>
            <w:tcW w:w="868" w:type="dxa"/>
            <w:shd w:val="clear" w:color="auto" w:fill="auto"/>
            <w:vAlign w:val="center"/>
            <w:hideMark/>
          </w:tcPr>
          <w:p w14:paraId="7DCA28A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auto"/>
            <w:vAlign w:val="center"/>
            <w:hideMark/>
          </w:tcPr>
          <w:p w14:paraId="4F86400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6C53DAC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67FE17DB"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19E612B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2783C1D5" w14:textId="77777777" w:rsidTr="00101EF5">
        <w:trPr>
          <w:cantSplit/>
        </w:trPr>
        <w:tc>
          <w:tcPr>
            <w:tcW w:w="1999" w:type="dxa"/>
            <w:shd w:val="clear" w:color="auto" w:fill="auto"/>
            <w:hideMark/>
          </w:tcPr>
          <w:p w14:paraId="675EB70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 Precizēta finansiālā ietekme</w:t>
            </w:r>
          </w:p>
        </w:tc>
        <w:tc>
          <w:tcPr>
            <w:tcW w:w="991" w:type="dxa"/>
            <w:vMerge w:val="restart"/>
            <w:shd w:val="clear" w:color="auto" w:fill="auto"/>
            <w:vAlign w:val="center"/>
            <w:hideMark/>
          </w:tcPr>
          <w:p w14:paraId="37A06CD9"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x</w:t>
            </w:r>
          </w:p>
        </w:tc>
        <w:tc>
          <w:tcPr>
            <w:tcW w:w="990" w:type="dxa"/>
            <w:shd w:val="clear" w:color="auto" w:fill="auto"/>
            <w:vAlign w:val="center"/>
            <w:hideMark/>
          </w:tcPr>
          <w:p w14:paraId="207C8A7D"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vMerge w:val="restart"/>
            <w:shd w:val="clear" w:color="auto" w:fill="auto"/>
            <w:vAlign w:val="center"/>
            <w:hideMark/>
          </w:tcPr>
          <w:p w14:paraId="64D9A61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x</w:t>
            </w:r>
          </w:p>
        </w:tc>
        <w:tc>
          <w:tcPr>
            <w:tcW w:w="852" w:type="dxa"/>
            <w:shd w:val="clear" w:color="auto" w:fill="auto"/>
            <w:vAlign w:val="center"/>
            <w:hideMark/>
          </w:tcPr>
          <w:p w14:paraId="0CC5A18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vMerge w:val="restart"/>
            <w:shd w:val="clear" w:color="auto" w:fill="auto"/>
            <w:vAlign w:val="center"/>
            <w:hideMark/>
          </w:tcPr>
          <w:p w14:paraId="14D2F52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x</w:t>
            </w:r>
          </w:p>
        </w:tc>
        <w:tc>
          <w:tcPr>
            <w:tcW w:w="867" w:type="dxa"/>
            <w:shd w:val="clear" w:color="auto" w:fill="auto"/>
            <w:vAlign w:val="center"/>
            <w:hideMark/>
          </w:tcPr>
          <w:p w14:paraId="7C14116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28ED0273"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3558D730" w14:textId="77777777" w:rsidTr="00101EF5">
        <w:trPr>
          <w:cantSplit/>
        </w:trPr>
        <w:tc>
          <w:tcPr>
            <w:tcW w:w="1999" w:type="dxa"/>
            <w:shd w:val="clear" w:color="auto" w:fill="auto"/>
            <w:hideMark/>
          </w:tcPr>
          <w:p w14:paraId="04AFC9D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5.1. valsts pamatbudžets</w:t>
            </w:r>
          </w:p>
        </w:tc>
        <w:tc>
          <w:tcPr>
            <w:tcW w:w="991" w:type="dxa"/>
            <w:vMerge/>
            <w:shd w:val="clear" w:color="auto" w:fill="auto"/>
            <w:vAlign w:val="center"/>
            <w:hideMark/>
          </w:tcPr>
          <w:p w14:paraId="66E01A0B"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990" w:type="dxa"/>
            <w:shd w:val="clear" w:color="auto" w:fill="auto"/>
            <w:vAlign w:val="center"/>
            <w:hideMark/>
          </w:tcPr>
          <w:p w14:paraId="3E54146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vMerge/>
            <w:shd w:val="clear" w:color="auto" w:fill="auto"/>
            <w:vAlign w:val="center"/>
            <w:hideMark/>
          </w:tcPr>
          <w:p w14:paraId="3A9E94CC"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852" w:type="dxa"/>
            <w:shd w:val="clear" w:color="auto" w:fill="auto"/>
            <w:vAlign w:val="center"/>
            <w:hideMark/>
          </w:tcPr>
          <w:p w14:paraId="70BF1B7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vMerge/>
            <w:shd w:val="clear" w:color="auto" w:fill="auto"/>
            <w:vAlign w:val="center"/>
            <w:hideMark/>
          </w:tcPr>
          <w:p w14:paraId="6E8E9241"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867" w:type="dxa"/>
            <w:shd w:val="clear" w:color="auto" w:fill="auto"/>
            <w:vAlign w:val="center"/>
            <w:hideMark/>
          </w:tcPr>
          <w:p w14:paraId="6E8DAD9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4C495BF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2CC49FFF" w14:textId="77777777" w:rsidTr="00101EF5">
        <w:trPr>
          <w:cantSplit/>
        </w:trPr>
        <w:tc>
          <w:tcPr>
            <w:tcW w:w="1999" w:type="dxa"/>
            <w:shd w:val="clear" w:color="auto" w:fill="auto"/>
            <w:hideMark/>
          </w:tcPr>
          <w:p w14:paraId="2C440D7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5.2. speciālais budžets</w:t>
            </w:r>
          </w:p>
        </w:tc>
        <w:tc>
          <w:tcPr>
            <w:tcW w:w="991" w:type="dxa"/>
            <w:vMerge/>
            <w:shd w:val="clear" w:color="auto" w:fill="auto"/>
            <w:vAlign w:val="center"/>
            <w:hideMark/>
          </w:tcPr>
          <w:p w14:paraId="49C5CE45"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990" w:type="dxa"/>
            <w:shd w:val="clear" w:color="auto" w:fill="auto"/>
            <w:vAlign w:val="center"/>
            <w:hideMark/>
          </w:tcPr>
          <w:p w14:paraId="44871BC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vMerge/>
            <w:shd w:val="clear" w:color="auto" w:fill="auto"/>
            <w:vAlign w:val="center"/>
            <w:hideMark/>
          </w:tcPr>
          <w:p w14:paraId="0E42BFE0"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852" w:type="dxa"/>
            <w:shd w:val="clear" w:color="auto" w:fill="auto"/>
            <w:vAlign w:val="center"/>
            <w:hideMark/>
          </w:tcPr>
          <w:p w14:paraId="31C7A88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vMerge/>
            <w:shd w:val="clear" w:color="auto" w:fill="auto"/>
            <w:vAlign w:val="center"/>
            <w:hideMark/>
          </w:tcPr>
          <w:p w14:paraId="539906B4"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867" w:type="dxa"/>
            <w:shd w:val="clear" w:color="auto" w:fill="auto"/>
            <w:vAlign w:val="center"/>
            <w:hideMark/>
          </w:tcPr>
          <w:p w14:paraId="30A3020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7892A4A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1CA7DF44" w14:textId="77777777" w:rsidTr="00101EF5">
        <w:trPr>
          <w:cantSplit/>
        </w:trPr>
        <w:tc>
          <w:tcPr>
            <w:tcW w:w="1999" w:type="dxa"/>
            <w:shd w:val="clear" w:color="auto" w:fill="auto"/>
            <w:hideMark/>
          </w:tcPr>
          <w:p w14:paraId="0E3ACBF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5.3. pašvaldību budžets</w:t>
            </w:r>
          </w:p>
        </w:tc>
        <w:tc>
          <w:tcPr>
            <w:tcW w:w="991" w:type="dxa"/>
            <w:vMerge/>
            <w:shd w:val="clear" w:color="auto" w:fill="auto"/>
            <w:vAlign w:val="center"/>
            <w:hideMark/>
          </w:tcPr>
          <w:p w14:paraId="00B04DEE"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990" w:type="dxa"/>
            <w:shd w:val="clear" w:color="auto" w:fill="auto"/>
            <w:vAlign w:val="center"/>
            <w:hideMark/>
          </w:tcPr>
          <w:p w14:paraId="06AA4C9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vMerge/>
            <w:shd w:val="clear" w:color="auto" w:fill="auto"/>
            <w:vAlign w:val="center"/>
            <w:hideMark/>
          </w:tcPr>
          <w:p w14:paraId="4E4958B5"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852" w:type="dxa"/>
            <w:shd w:val="clear" w:color="auto" w:fill="auto"/>
            <w:vAlign w:val="center"/>
            <w:hideMark/>
          </w:tcPr>
          <w:p w14:paraId="6EDCF5E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vMerge/>
            <w:shd w:val="clear" w:color="auto" w:fill="auto"/>
            <w:vAlign w:val="center"/>
            <w:hideMark/>
          </w:tcPr>
          <w:p w14:paraId="2DD2407D"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867" w:type="dxa"/>
            <w:shd w:val="clear" w:color="auto" w:fill="auto"/>
            <w:vAlign w:val="center"/>
            <w:hideMark/>
          </w:tcPr>
          <w:p w14:paraId="7600BD4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1569F34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30E548A3" w14:textId="77777777" w:rsidTr="00101EF5">
        <w:trPr>
          <w:cantSplit/>
        </w:trPr>
        <w:tc>
          <w:tcPr>
            <w:tcW w:w="1999" w:type="dxa"/>
            <w:shd w:val="clear" w:color="auto" w:fill="auto"/>
            <w:hideMark/>
          </w:tcPr>
          <w:p w14:paraId="6F2CE4B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6. Detalizēts ieņēmumu un izdevumu aprēķins (ja nepieciešams, detalizētu ieņēmumu un izdevumu aprēķinu var pievienot anotācijas pielikumā)</w:t>
            </w:r>
          </w:p>
        </w:tc>
        <w:tc>
          <w:tcPr>
            <w:tcW w:w="7104" w:type="dxa"/>
            <w:gridSpan w:val="7"/>
            <w:vMerge w:val="restart"/>
            <w:shd w:val="clear" w:color="auto" w:fill="auto"/>
            <w:vAlign w:val="center"/>
            <w:hideMark/>
          </w:tcPr>
          <w:p w14:paraId="344DA737" w14:textId="77777777" w:rsidR="00456CB9" w:rsidRPr="00BE0476" w:rsidRDefault="00456CB9" w:rsidP="00101EF5">
            <w:pPr>
              <w:tabs>
                <w:tab w:val="left" w:pos="631"/>
              </w:tabs>
              <w:spacing w:after="0" w:line="240" w:lineRule="auto"/>
              <w:jc w:val="both"/>
              <w:rPr>
                <w:rFonts w:ascii="Times New Roman" w:eastAsia="Times New Roman" w:hAnsi="Times New Roman" w:cs="Times New Roman"/>
                <w:color w:val="000000" w:themeColor="text1"/>
                <w:lang w:eastAsia="lv-LV"/>
              </w:rPr>
            </w:pPr>
          </w:p>
          <w:p w14:paraId="2E54FEA4" w14:textId="564CFEED" w:rsidR="00456CB9" w:rsidRPr="00BE0476" w:rsidRDefault="00456CB9" w:rsidP="00456CB9">
            <w:pPr>
              <w:tabs>
                <w:tab w:val="left" w:pos="631"/>
              </w:tabs>
              <w:spacing w:after="0" w:line="240" w:lineRule="auto"/>
              <w:jc w:val="both"/>
              <w:rPr>
                <w:rFonts w:ascii="Times New Roman" w:eastAsia="Times New Roman" w:hAnsi="Times New Roman" w:cs="Times New Roman"/>
                <w:color w:val="000000" w:themeColor="text1"/>
                <w:lang w:eastAsia="lv-LV"/>
              </w:rPr>
            </w:pPr>
            <w:r w:rsidRPr="00BE0476">
              <w:rPr>
                <w:rFonts w:ascii="Times New Roman" w:eastAsia="Times New Roman" w:hAnsi="Times New Roman" w:cs="Times New Roman"/>
                <w:color w:val="000000" w:themeColor="text1"/>
                <w:lang w:eastAsia="lv-LV"/>
              </w:rPr>
              <w:t xml:space="preserve">Lai </w:t>
            </w:r>
            <w:r w:rsidR="007F1F35" w:rsidRPr="00BE0476">
              <w:rPr>
                <w:rFonts w:ascii="Times New Roman" w:eastAsia="Times New Roman" w:hAnsi="Times New Roman" w:cs="Times New Roman"/>
                <w:color w:val="000000" w:themeColor="text1"/>
                <w:lang w:eastAsia="lv-LV"/>
              </w:rPr>
              <w:t xml:space="preserve">nodrošinātu bezdarbnieka palīdzības pabalsta izmaksu </w:t>
            </w:r>
            <w:r w:rsidRPr="00BE0476">
              <w:rPr>
                <w:rFonts w:ascii="Times New Roman" w:eastAsia="Times New Roman" w:hAnsi="Times New Roman" w:cs="Times New Roman"/>
                <w:color w:val="000000" w:themeColor="text1"/>
                <w:lang w:eastAsia="lv-LV"/>
              </w:rPr>
              <w:t xml:space="preserve">personai, kurai bezdarbnieka pabalsts beidzas laika periodā no </w:t>
            </w:r>
            <w:proofErr w:type="gramStart"/>
            <w:r w:rsidRPr="00BE0476">
              <w:rPr>
                <w:rFonts w:ascii="Times New Roman" w:eastAsia="Times New Roman" w:hAnsi="Times New Roman" w:cs="Times New Roman"/>
                <w:color w:val="000000" w:themeColor="text1"/>
                <w:lang w:eastAsia="lv-LV"/>
              </w:rPr>
              <w:t>2020.gada</w:t>
            </w:r>
            <w:proofErr w:type="gramEnd"/>
            <w:r w:rsidRPr="00BE0476">
              <w:rPr>
                <w:rFonts w:ascii="Times New Roman" w:eastAsia="Times New Roman" w:hAnsi="Times New Roman" w:cs="Times New Roman"/>
                <w:color w:val="000000" w:themeColor="text1"/>
                <w:lang w:eastAsia="lv-LV"/>
              </w:rPr>
              <w:t xml:space="preserve"> 12.marta un kura sakarā ar </w:t>
            </w:r>
            <w:proofErr w:type="spellStart"/>
            <w:r w:rsidRPr="00BE0476">
              <w:rPr>
                <w:rFonts w:ascii="Times New Roman" w:eastAsia="Times New Roman" w:hAnsi="Times New Roman" w:cs="Times New Roman"/>
                <w:color w:val="000000" w:themeColor="text1"/>
                <w:lang w:eastAsia="lv-LV"/>
              </w:rPr>
              <w:t>Covid-19</w:t>
            </w:r>
            <w:proofErr w:type="spellEnd"/>
            <w:r w:rsidRPr="00BE0476">
              <w:rPr>
                <w:rFonts w:ascii="Times New Roman" w:eastAsia="Times New Roman" w:hAnsi="Times New Roman" w:cs="Times New Roman"/>
                <w:color w:val="000000" w:themeColor="text1"/>
                <w:lang w:eastAsia="lv-LV"/>
              </w:rPr>
              <w:t xml:space="preserve"> izsludinātās ārkārtējās situācijas radītajām sekām nav atradusi darbu un neveic saimniecisko darbību, nepieciešams papildu finansējums  ne vairāk kā 21 824 010 </w:t>
            </w:r>
            <w:proofErr w:type="spellStart"/>
            <w:r w:rsidRPr="00BE0476">
              <w:rPr>
                <w:rFonts w:ascii="Times New Roman" w:eastAsia="Times New Roman" w:hAnsi="Times New Roman" w:cs="Times New Roman"/>
                <w:color w:val="000000" w:themeColor="text1"/>
                <w:lang w:eastAsia="lv-LV"/>
              </w:rPr>
              <w:t>euro</w:t>
            </w:r>
            <w:proofErr w:type="spellEnd"/>
            <w:r w:rsidRPr="00BE0476">
              <w:rPr>
                <w:rFonts w:ascii="Times New Roman" w:eastAsia="Times New Roman" w:hAnsi="Times New Roman" w:cs="Times New Roman"/>
                <w:color w:val="000000" w:themeColor="text1"/>
                <w:lang w:eastAsia="lv-LV"/>
              </w:rPr>
              <w:t xml:space="preserve"> apmērā (izdevumi sociāla rakstura maksājumiem un kompensācijām).</w:t>
            </w:r>
          </w:p>
          <w:p w14:paraId="568851B1" w14:textId="3C3B9C5F" w:rsidR="00456CB9" w:rsidRPr="00BE0476" w:rsidRDefault="00456CB9" w:rsidP="00456CB9">
            <w:pPr>
              <w:tabs>
                <w:tab w:val="left" w:pos="631"/>
              </w:tabs>
              <w:spacing w:after="0" w:line="240" w:lineRule="auto"/>
              <w:jc w:val="both"/>
              <w:rPr>
                <w:rFonts w:ascii="Times New Roman" w:eastAsia="Times New Roman" w:hAnsi="Times New Roman" w:cs="Times New Roman"/>
                <w:color w:val="000000" w:themeColor="text1"/>
                <w:lang w:eastAsia="lv-LV"/>
              </w:rPr>
            </w:pPr>
            <w:r w:rsidRPr="00BE0476">
              <w:rPr>
                <w:rFonts w:ascii="Times New Roman" w:eastAsia="Times New Roman" w:hAnsi="Times New Roman" w:cs="Times New Roman"/>
                <w:color w:val="000000" w:themeColor="text1"/>
                <w:lang w:eastAsia="lv-LV"/>
              </w:rPr>
              <w:t xml:space="preserve">Savukārt, lai nodrošinātu manuāli jaunā pakalpojuma - bezdarbnieka palīdzības pabalsta - piešķiršanu un turpmāku ikmēneša masveida nodarbinātības kontroli, izmaksu procesu un datu apmaiņu ar VID risinājumu pielāgošanu, Valsts sociālās apdrošināšanas aģentūras informācijas sistēmas SAIS funkcionalitātē jāveic izmaiņas.  Izmaiņu veikšanai </w:t>
            </w:r>
            <w:proofErr w:type="gramStart"/>
            <w:r w:rsidRPr="00BE0476">
              <w:rPr>
                <w:rFonts w:ascii="Times New Roman" w:eastAsia="Times New Roman" w:hAnsi="Times New Roman" w:cs="Times New Roman"/>
                <w:color w:val="000000" w:themeColor="text1"/>
                <w:lang w:eastAsia="lv-LV"/>
              </w:rPr>
              <w:t>nepieciešams papildu finansējums</w:t>
            </w:r>
            <w:proofErr w:type="gramEnd"/>
            <w:r w:rsidRPr="00BE0476">
              <w:rPr>
                <w:rFonts w:ascii="Times New Roman" w:eastAsia="Times New Roman" w:hAnsi="Times New Roman" w:cs="Times New Roman"/>
                <w:color w:val="000000" w:themeColor="text1"/>
                <w:lang w:eastAsia="lv-LV"/>
              </w:rPr>
              <w:t xml:space="preserve"> 33 033 </w:t>
            </w:r>
            <w:proofErr w:type="spellStart"/>
            <w:r w:rsidRPr="00BE0476">
              <w:rPr>
                <w:rFonts w:ascii="Times New Roman" w:eastAsia="Times New Roman" w:hAnsi="Times New Roman" w:cs="Times New Roman"/>
                <w:color w:val="000000" w:themeColor="text1"/>
                <w:lang w:eastAsia="lv-LV"/>
              </w:rPr>
              <w:t>euro</w:t>
            </w:r>
            <w:proofErr w:type="spellEnd"/>
            <w:r w:rsidRPr="00BE0476">
              <w:rPr>
                <w:rFonts w:ascii="Times New Roman" w:eastAsia="Times New Roman" w:hAnsi="Times New Roman" w:cs="Times New Roman"/>
                <w:color w:val="000000" w:themeColor="text1"/>
                <w:lang w:eastAsia="lv-LV"/>
              </w:rPr>
              <w:t xml:space="preserve"> apmērā (izdevumi pamatkapitāla veidošanai).</w:t>
            </w:r>
          </w:p>
          <w:p w14:paraId="1E00FF3A" w14:textId="77777777" w:rsidR="00456CB9" w:rsidRPr="00BE0476" w:rsidRDefault="00456CB9" w:rsidP="00456CB9">
            <w:pPr>
              <w:tabs>
                <w:tab w:val="left" w:pos="631"/>
              </w:tabs>
              <w:spacing w:after="0" w:line="240" w:lineRule="auto"/>
              <w:jc w:val="both"/>
              <w:rPr>
                <w:rFonts w:ascii="Times New Roman" w:eastAsia="Times New Roman" w:hAnsi="Times New Roman" w:cs="Times New Roman"/>
                <w:color w:val="000000" w:themeColor="text1"/>
                <w:lang w:eastAsia="lv-LV"/>
              </w:rPr>
            </w:pPr>
          </w:p>
          <w:p w14:paraId="56AAF646" w14:textId="77777777" w:rsidR="00456CB9" w:rsidRPr="00BE0476" w:rsidRDefault="00456CB9" w:rsidP="00456CB9">
            <w:pPr>
              <w:tabs>
                <w:tab w:val="left" w:pos="631"/>
              </w:tabs>
              <w:spacing w:after="0" w:line="240" w:lineRule="auto"/>
              <w:jc w:val="both"/>
              <w:rPr>
                <w:rFonts w:ascii="Times New Roman" w:eastAsia="Times New Roman" w:hAnsi="Times New Roman" w:cs="Times New Roman"/>
                <w:color w:val="000000" w:themeColor="text1"/>
                <w:lang w:eastAsia="lv-LV"/>
              </w:rPr>
            </w:pPr>
          </w:p>
          <w:p w14:paraId="71015FAC" w14:textId="231AA180" w:rsidR="00E810BA" w:rsidRPr="00BE0476" w:rsidRDefault="00E810BA" w:rsidP="00456CB9">
            <w:pPr>
              <w:pStyle w:val="ListParagraph"/>
              <w:numPr>
                <w:ilvl w:val="0"/>
                <w:numId w:val="2"/>
              </w:numPr>
              <w:tabs>
                <w:tab w:val="left" w:pos="631"/>
              </w:tabs>
              <w:spacing w:after="0"/>
              <w:jc w:val="both"/>
              <w:rPr>
                <w:rFonts w:ascii="Times New Roman" w:hAnsi="Times New Roman" w:cs="Times New Roman"/>
                <w:color w:val="000000" w:themeColor="text1"/>
              </w:rPr>
            </w:pPr>
            <w:r w:rsidRPr="00BE0476">
              <w:rPr>
                <w:rFonts w:ascii="Times New Roman" w:hAnsi="Times New Roman" w:cs="Times New Roman"/>
                <w:color w:val="000000" w:themeColor="text1"/>
              </w:rPr>
              <w:t>Aprēķins</w:t>
            </w:r>
            <w:r w:rsidR="00456CB9" w:rsidRPr="00BE0476">
              <w:rPr>
                <w:rFonts w:ascii="Times New Roman" w:hAnsi="Times New Roman" w:cs="Times New Roman"/>
                <w:color w:val="000000" w:themeColor="text1"/>
              </w:rPr>
              <w:t xml:space="preserve"> </w:t>
            </w:r>
            <w:r w:rsidR="007F1F35" w:rsidRPr="00BE0476">
              <w:rPr>
                <w:rFonts w:ascii="Times New Roman" w:eastAsia="Times New Roman" w:hAnsi="Times New Roman" w:cs="Times New Roman"/>
                <w:color w:val="000000" w:themeColor="text1"/>
                <w:lang w:eastAsia="lv-LV"/>
              </w:rPr>
              <w:t xml:space="preserve">bezdarbnieka palīdzības </w:t>
            </w:r>
            <w:r w:rsidR="00456CB9" w:rsidRPr="00BE0476">
              <w:rPr>
                <w:rFonts w:ascii="Times New Roman" w:hAnsi="Times New Roman" w:cs="Times New Roman"/>
                <w:color w:val="000000" w:themeColor="text1"/>
              </w:rPr>
              <w:t>pabalsta izmaksu nodrošināšanai</w:t>
            </w:r>
            <w:r w:rsidRPr="00BE0476">
              <w:rPr>
                <w:rFonts w:ascii="Times New Roman" w:hAnsi="Times New Roman" w:cs="Times New Roman"/>
                <w:color w:val="000000" w:themeColor="text1"/>
              </w:rPr>
              <w:t xml:space="preserve">: </w:t>
            </w:r>
          </w:p>
          <w:p w14:paraId="5CC038AD" w14:textId="77777777" w:rsidR="00E810BA" w:rsidRPr="00BE0476" w:rsidRDefault="00E810BA" w:rsidP="00101EF5">
            <w:pPr>
              <w:pStyle w:val="ListParagraph"/>
              <w:numPr>
                <w:ilvl w:val="0"/>
                <w:numId w:val="1"/>
              </w:numPr>
              <w:tabs>
                <w:tab w:val="left" w:pos="631"/>
              </w:tabs>
              <w:spacing w:after="0" w:line="240" w:lineRule="auto"/>
              <w:ind w:left="720"/>
              <w:jc w:val="both"/>
              <w:rPr>
                <w:rFonts w:ascii="Times New Roman" w:eastAsia="Times New Roman" w:hAnsi="Times New Roman" w:cs="Times New Roman"/>
                <w:color w:val="000000" w:themeColor="text1"/>
                <w:sz w:val="24"/>
                <w:lang w:eastAsia="lv-LV"/>
              </w:rPr>
            </w:pPr>
            <w:r w:rsidRPr="00BE0476">
              <w:rPr>
                <w:rFonts w:ascii="Times New Roman" w:hAnsi="Times New Roman" w:cs="Times New Roman"/>
                <w:color w:val="000000" w:themeColor="text1"/>
              </w:rPr>
              <w:t xml:space="preserve">Plānotais bezdarbnieka palīdzības pabalsta saņēmēju skaits vidēji mēnesī – 18 653 (izmaksai aprīlis – decembris); </w:t>
            </w:r>
          </w:p>
          <w:p w14:paraId="554B33F7" w14:textId="76D34D50" w:rsidR="00E810BA" w:rsidRPr="00BE0476" w:rsidRDefault="00E810BA" w:rsidP="00101EF5">
            <w:pPr>
              <w:pStyle w:val="ListParagraph"/>
              <w:numPr>
                <w:ilvl w:val="0"/>
                <w:numId w:val="1"/>
              </w:numPr>
              <w:tabs>
                <w:tab w:val="left" w:pos="631"/>
              </w:tabs>
              <w:spacing w:after="0" w:line="240" w:lineRule="auto"/>
              <w:ind w:left="720"/>
              <w:jc w:val="both"/>
              <w:rPr>
                <w:rFonts w:ascii="Times New Roman" w:eastAsia="Times New Roman" w:hAnsi="Times New Roman" w:cs="Times New Roman"/>
                <w:color w:val="000000" w:themeColor="text1"/>
                <w:sz w:val="24"/>
                <w:lang w:eastAsia="lv-LV"/>
              </w:rPr>
            </w:pPr>
            <w:r w:rsidRPr="00BE0476">
              <w:rPr>
                <w:rFonts w:ascii="Times New Roman" w:hAnsi="Times New Roman" w:cs="Times New Roman"/>
                <w:color w:val="000000" w:themeColor="text1"/>
              </w:rPr>
              <w:t xml:space="preserve">Vidējais palīdzības pabalsta apmērs – 130 </w:t>
            </w:r>
            <w:proofErr w:type="spellStart"/>
            <w:r w:rsidRPr="00BE0476">
              <w:rPr>
                <w:rFonts w:ascii="Times New Roman" w:hAnsi="Times New Roman" w:cs="Times New Roman"/>
                <w:i/>
                <w:color w:val="000000" w:themeColor="text1"/>
              </w:rPr>
              <w:t>euro</w:t>
            </w:r>
            <w:proofErr w:type="spellEnd"/>
            <w:r w:rsidRPr="00BE0476">
              <w:rPr>
                <w:rFonts w:ascii="Times New Roman" w:hAnsi="Times New Roman" w:cs="Times New Roman"/>
                <w:i/>
                <w:color w:val="000000" w:themeColor="text1"/>
              </w:rPr>
              <w:t xml:space="preserve"> </w:t>
            </w:r>
            <w:r w:rsidRPr="00BE0476">
              <w:rPr>
                <w:rFonts w:ascii="Times New Roman" w:hAnsi="Times New Roman" w:cs="Times New Roman"/>
                <w:color w:val="000000" w:themeColor="text1"/>
              </w:rPr>
              <w:t>mēnesī personai ne ilgāk kā 4 mēnešus pēc bezdarbnieka pabalsta izmaksas perioda beigām.</w:t>
            </w:r>
          </w:p>
          <w:p w14:paraId="2349E628" w14:textId="77777777" w:rsidR="00456CB9" w:rsidRPr="00BE0476" w:rsidRDefault="00456CB9" w:rsidP="00456CB9">
            <w:pPr>
              <w:pStyle w:val="ListParagraph"/>
              <w:tabs>
                <w:tab w:val="left" w:pos="631"/>
              </w:tabs>
              <w:spacing w:after="0" w:line="240" w:lineRule="auto"/>
              <w:jc w:val="both"/>
              <w:rPr>
                <w:rFonts w:ascii="Times New Roman" w:eastAsia="Times New Roman" w:hAnsi="Times New Roman" w:cs="Times New Roman"/>
                <w:color w:val="000000" w:themeColor="text1"/>
                <w:sz w:val="24"/>
                <w:lang w:eastAsia="lv-LV"/>
              </w:rPr>
            </w:pPr>
          </w:p>
          <w:p w14:paraId="411572E2" w14:textId="77777777" w:rsidR="00E810BA" w:rsidRPr="00BE0476" w:rsidRDefault="00E810BA" w:rsidP="00101EF5">
            <w:pPr>
              <w:tabs>
                <w:tab w:val="left" w:pos="631"/>
              </w:tabs>
              <w:spacing w:after="0" w:line="240" w:lineRule="auto"/>
              <w:jc w:val="both"/>
              <w:rPr>
                <w:rFonts w:ascii="Times New Roman" w:eastAsia="Times New Roman" w:hAnsi="Times New Roman" w:cs="Times New Roman"/>
                <w:color w:val="000000" w:themeColor="text1"/>
                <w:sz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041"/>
              <w:gridCol w:w="2041"/>
            </w:tblGrid>
            <w:tr w:rsidR="00BE0476" w:rsidRPr="00BE0476" w14:paraId="5B82D75F" w14:textId="77777777" w:rsidTr="00101EF5">
              <w:trPr>
                <w:trHeight w:val="20"/>
                <w:jc w:val="center"/>
              </w:trPr>
              <w:tc>
                <w:tcPr>
                  <w:tcW w:w="2041" w:type="dxa"/>
                  <w:shd w:val="clear" w:color="auto" w:fill="auto"/>
                  <w:vAlign w:val="center"/>
                  <w:hideMark/>
                </w:tcPr>
                <w:p w14:paraId="6EE50E02" w14:textId="77777777" w:rsidR="00E810BA" w:rsidRPr="00BE0476" w:rsidRDefault="00E810BA" w:rsidP="00101EF5">
                  <w:pPr>
                    <w:spacing w:after="0"/>
                    <w:jc w:val="center"/>
                    <w:rPr>
                      <w:rFonts w:ascii="Times New Roman" w:hAnsi="Times New Roman" w:cs="Times New Roman"/>
                      <w:color w:val="000000" w:themeColor="text1"/>
                      <w:sz w:val="18"/>
                    </w:rPr>
                  </w:pPr>
                  <w:r w:rsidRPr="00BE0476">
                    <w:rPr>
                      <w:rFonts w:ascii="Times New Roman" w:hAnsi="Times New Roman" w:cs="Times New Roman"/>
                      <w:color w:val="000000" w:themeColor="text1"/>
                      <w:sz w:val="18"/>
                    </w:rPr>
                    <w:t xml:space="preserve">Pabalsta saņēmēju skaits </w:t>
                  </w:r>
                  <w:proofErr w:type="spellStart"/>
                  <w:r w:rsidRPr="00BE0476">
                    <w:rPr>
                      <w:rFonts w:ascii="Times New Roman" w:hAnsi="Times New Roman" w:cs="Times New Roman"/>
                      <w:color w:val="000000" w:themeColor="text1"/>
                      <w:sz w:val="18"/>
                    </w:rPr>
                    <w:t>vid.mēn</w:t>
                  </w:r>
                  <w:proofErr w:type="spellEnd"/>
                  <w:r w:rsidRPr="00BE0476">
                    <w:rPr>
                      <w:rFonts w:ascii="Times New Roman" w:hAnsi="Times New Roman" w:cs="Times New Roman"/>
                      <w:color w:val="000000" w:themeColor="text1"/>
                      <w:sz w:val="18"/>
                    </w:rPr>
                    <w:t xml:space="preserve">. </w:t>
                  </w:r>
                </w:p>
              </w:tc>
              <w:tc>
                <w:tcPr>
                  <w:tcW w:w="2041" w:type="dxa"/>
                  <w:shd w:val="clear" w:color="auto" w:fill="auto"/>
                  <w:vAlign w:val="center"/>
                  <w:hideMark/>
                </w:tcPr>
                <w:p w14:paraId="64574E9F" w14:textId="77777777" w:rsidR="00E810BA" w:rsidRPr="00BE0476" w:rsidRDefault="00E810BA" w:rsidP="00101EF5">
                  <w:pPr>
                    <w:spacing w:after="0"/>
                    <w:jc w:val="center"/>
                    <w:rPr>
                      <w:rFonts w:ascii="Times New Roman" w:hAnsi="Times New Roman" w:cs="Times New Roman"/>
                      <w:color w:val="000000" w:themeColor="text1"/>
                      <w:sz w:val="18"/>
                    </w:rPr>
                  </w:pPr>
                  <w:r w:rsidRPr="00BE0476">
                    <w:rPr>
                      <w:rFonts w:ascii="Times New Roman" w:hAnsi="Times New Roman" w:cs="Times New Roman"/>
                      <w:color w:val="000000" w:themeColor="text1"/>
                      <w:sz w:val="18"/>
                    </w:rPr>
                    <w:t>Pabalsta vidējais piešķirtais apmērs mēnesī (EUR)</w:t>
                  </w:r>
                </w:p>
              </w:tc>
              <w:tc>
                <w:tcPr>
                  <w:tcW w:w="2041" w:type="dxa"/>
                  <w:shd w:val="clear" w:color="auto" w:fill="auto"/>
                  <w:vAlign w:val="center"/>
                  <w:hideMark/>
                </w:tcPr>
                <w:p w14:paraId="0470192F" w14:textId="77777777" w:rsidR="00E810BA" w:rsidRPr="00BE0476" w:rsidRDefault="00E810BA" w:rsidP="00101EF5">
                  <w:pPr>
                    <w:spacing w:after="0"/>
                    <w:jc w:val="center"/>
                    <w:rPr>
                      <w:rFonts w:ascii="Times New Roman" w:hAnsi="Times New Roman" w:cs="Times New Roman"/>
                      <w:color w:val="000000" w:themeColor="text1"/>
                      <w:sz w:val="18"/>
                    </w:rPr>
                  </w:pPr>
                  <w:r w:rsidRPr="00BE0476">
                    <w:rPr>
                      <w:rFonts w:ascii="Times New Roman" w:hAnsi="Times New Roman" w:cs="Times New Roman"/>
                      <w:color w:val="000000" w:themeColor="text1"/>
                      <w:sz w:val="18"/>
                    </w:rPr>
                    <w:t>Izdevumu palielinājums, EUR</w:t>
                  </w:r>
                </w:p>
              </w:tc>
            </w:tr>
            <w:tr w:rsidR="00BE0476" w:rsidRPr="00BE0476" w14:paraId="3B6BA7A1" w14:textId="77777777" w:rsidTr="00101EF5">
              <w:trPr>
                <w:trHeight w:val="20"/>
                <w:jc w:val="center"/>
              </w:trPr>
              <w:tc>
                <w:tcPr>
                  <w:tcW w:w="2041" w:type="dxa"/>
                  <w:shd w:val="clear" w:color="auto" w:fill="auto"/>
                  <w:noWrap/>
                  <w:vAlign w:val="bottom"/>
                  <w:hideMark/>
                </w:tcPr>
                <w:p w14:paraId="458D334D" w14:textId="77777777" w:rsidR="00E810BA" w:rsidRPr="00BE0476" w:rsidRDefault="00E810BA" w:rsidP="00101EF5">
                  <w:pPr>
                    <w:spacing w:after="0"/>
                    <w:jc w:val="right"/>
                    <w:rPr>
                      <w:rFonts w:ascii="Times New Roman" w:hAnsi="Times New Roman" w:cs="Times New Roman"/>
                      <w:bCs/>
                      <w:color w:val="000000" w:themeColor="text1"/>
                      <w:sz w:val="18"/>
                    </w:rPr>
                  </w:pPr>
                  <w:r w:rsidRPr="00BE0476">
                    <w:rPr>
                      <w:rFonts w:ascii="Times New Roman" w:hAnsi="Times New Roman" w:cs="Times New Roman"/>
                      <w:bCs/>
                      <w:color w:val="000000" w:themeColor="text1"/>
                      <w:sz w:val="18"/>
                    </w:rPr>
                    <w:t>18 653</w:t>
                  </w:r>
                </w:p>
              </w:tc>
              <w:tc>
                <w:tcPr>
                  <w:tcW w:w="2041" w:type="dxa"/>
                  <w:shd w:val="clear" w:color="auto" w:fill="auto"/>
                  <w:noWrap/>
                  <w:vAlign w:val="bottom"/>
                  <w:hideMark/>
                </w:tcPr>
                <w:p w14:paraId="54F5D801" w14:textId="77777777" w:rsidR="00E810BA" w:rsidRPr="00BE0476" w:rsidRDefault="00E810BA" w:rsidP="00101EF5">
                  <w:pPr>
                    <w:spacing w:after="0"/>
                    <w:jc w:val="right"/>
                    <w:rPr>
                      <w:rFonts w:ascii="Times New Roman" w:hAnsi="Times New Roman" w:cs="Times New Roman"/>
                      <w:bCs/>
                      <w:color w:val="000000" w:themeColor="text1"/>
                      <w:sz w:val="18"/>
                    </w:rPr>
                  </w:pPr>
                  <w:r w:rsidRPr="00BE0476">
                    <w:rPr>
                      <w:rFonts w:ascii="Times New Roman" w:hAnsi="Times New Roman" w:cs="Times New Roman"/>
                      <w:bCs/>
                      <w:color w:val="000000" w:themeColor="text1"/>
                      <w:sz w:val="18"/>
                    </w:rPr>
                    <w:t>130</w:t>
                  </w:r>
                </w:p>
              </w:tc>
              <w:tc>
                <w:tcPr>
                  <w:tcW w:w="2041" w:type="dxa"/>
                  <w:shd w:val="clear" w:color="auto" w:fill="auto"/>
                  <w:noWrap/>
                  <w:vAlign w:val="bottom"/>
                  <w:hideMark/>
                </w:tcPr>
                <w:p w14:paraId="766C7FB1" w14:textId="7AE23580" w:rsidR="00E810BA" w:rsidRPr="00BE0476" w:rsidRDefault="00212FAF" w:rsidP="00212FAF">
                  <w:pPr>
                    <w:pStyle w:val="ListParagraph"/>
                    <w:spacing w:after="0"/>
                    <w:jc w:val="center"/>
                    <w:rPr>
                      <w:rFonts w:ascii="Times New Roman" w:hAnsi="Times New Roman" w:cs="Times New Roman"/>
                      <w:b/>
                      <w:bCs/>
                      <w:color w:val="000000" w:themeColor="text1"/>
                      <w:sz w:val="18"/>
                    </w:rPr>
                  </w:pPr>
                  <w:r w:rsidRPr="00BE0476">
                    <w:rPr>
                      <w:rFonts w:ascii="Times New Roman" w:hAnsi="Times New Roman" w:cs="Times New Roman"/>
                      <w:b/>
                      <w:bCs/>
                      <w:color w:val="000000" w:themeColor="text1"/>
                      <w:sz w:val="18"/>
                    </w:rPr>
                    <w:t>21 824 010</w:t>
                  </w:r>
                </w:p>
              </w:tc>
            </w:tr>
          </w:tbl>
          <w:p w14:paraId="50F53E9D" w14:textId="77777777" w:rsidR="00456CB9" w:rsidRPr="00BE0476" w:rsidRDefault="00456CB9" w:rsidP="00456CB9">
            <w:pPr>
              <w:spacing w:after="0" w:line="240" w:lineRule="auto"/>
              <w:ind w:left="311"/>
              <w:jc w:val="both"/>
              <w:rPr>
                <w:rFonts w:ascii="Times New Roman" w:eastAsia="Times New Roman" w:hAnsi="Times New Roman" w:cs="Times New Roman"/>
                <w:bCs/>
                <w:color w:val="000000" w:themeColor="text1"/>
                <w:lang w:eastAsia="lv-LV"/>
              </w:rPr>
            </w:pPr>
          </w:p>
          <w:p w14:paraId="638702F0" w14:textId="060DB522" w:rsidR="00456CB9" w:rsidRPr="00BE0476" w:rsidRDefault="00456CB9" w:rsidP="00456CB9">
            <w:pPr>
              <w:pStyle w:val="ListParagraph"/>
              <w:numPr>
                <w:ilvl w:val="0"/>
                <w:numId w:val="2"/>
              </w:numPr>
              <w:spacing w:after="0" w:line="240" w:lineRule="auto"/>
              <w:jc w:val="both"/>
              <w:rPr>
                <w:rFonts w:ascii="Times New Roman" w:eastAsia="Times New Roman" w:hAnsi="Times New Roman" w:cs="Times New Roman"/>
                <w:bCs/>
                <w:color w:val="000000" w:themeColor="text1"/>
                <w:lang w:eastAsia="lv-LV"/>
              </w:rPr>
            </w:pPr>
            <w:r w:rsidRPr="00BE0476">
              <w:rPr>
                <w:rFonts w:ascii="Times New Roman" w:eastAsia="Times New Roman" w:hAnsi="Times New Roman" w:cs="Times New Roman"/>
                <w:bCs/>
                <w:color w:val="000000" w:themeColor="text1"/>
                <w:lang w:eastAsia="lv-LV"/>
              </w:rPr>
              <w:t>Aprēķins SAIS sistēmas izmaiņu nodrošināšanai:</w:t>
            </w:r>
          </w:p>
          <w:p w14:paraId="56EA7BE4" w14:textId="42606097" w:rsidR="00456CB9" w:rsidRPr="00BE0476" w:rsidRDefault="00456CB9" w:rsidP="00456CB9">
            <w:pPr>
              <w:pStyle w:val="ListParagraph"/>
              <w:spacing w:after="0" w:line="240" w:lineRule="auto"/>
              <w:ind w:left="671"/>
              <w:jc w:val="both"/>
              <w:rPr>
                <w:rFonts w:ascii="Times New Roman" w:eastAsia="Times New Roman" w:hAnsi="Times New Roman" w:cs="Times New Roman"/>
                <w:bCs/>
                <w:color w:val="000000" w:themeColor="text1"/>
                <w:lang w:eastAsia="lv-LV"/>
              </w:rPr>
            </w:pPr>
            <w:r w:rsidRPr="00BE0476">
              <w:rPr>
                <w:rFonts w:ascii="Times New Roman" w:eastAsia="Times New Roman" w:hAnsi="Times New Roman" w:cs="Times New Roman"/>
                <w:bCs/>
                <w:color w:val="000000" w:themeColor="text1"/>
                <w:lang w:eastAsia="lv-LV"/>
              </w:rPr>
              <w:t>70 cilvēkdienas</w:t>
            </w:r>
            <w:r w:rsidR="0084763C" w:rsidRPr="00BE0476">
              <w:rPr>
                <w:rFonts w:ascii="Times New Roman" w:eastAsia="Times New Roman" w:hAnsi="Times New Roman" w:cs="Times New Roman"/>
                <w:bCs/>
                <w:color w:val="000000" w:themeColor="text1"/>
                <w:lang w:eastAsia="lv-LV"/>
              </w:rPr>
              <w:t xml:space="preserve">* 471,90 </w:t>
            </w:r>
            <w:proofErr w:type="spellStart"/>
            <w:r w:rsidR="0084763C" w:rsidRPr="00BE0476">
              <w:rPr>
                <w:rFonts w:ascii="Times New Roman" w:eastAsia="Times New Roman" w:hAnsi="Times New Roman" w:cs="Times New Roman"/>
                <w:bCs/>
                <w:color w:val="000000" w:themeColor="text1"/>
                <w:lang w:eastAsia="lv-LV"/>
              </w:rPr>
              <w:t>euro</w:t>
            </w:r>
            <w:proofErr w:type="spellEnd"/>
            <w:r w:rsidR="0084763C" w:rsidRPr="00BE0476">
              <w:rPr>
                <w:rFonts w:ascii="Times New Roman" w:eastAsia="Times New Roman" w:hAnsi="Times New Roman" w:cs="Times New Roman"/>
                <w:bCs/>
                <w:color w:val="000000" w:themeColor="text1"/>
                <w:lang w:eastAsia="lv-LV"/>
              </w:rPr>
              <w:t xml:space="preserve"> (cilvēkdienas izmaksas) = 33 033 </w:t>
            </w:r>
            <w:proofErr w:type="spellStart"/>
            <w:r w:rsidR="0084763C" w:rsidRPr="00BE0476">
              <w:rPr>
                <w:rFonts w:ascii="Times New Roman" w:eastAsia="Times New Roman" w:hAnsi="Times New Roman" w:cs="Times New Roman"/>
                <w:bCs/>
                <w:color w:val="000000" w:themeColor="text1"/>
                <w:lang w:eastAsia="lv-LV"/>
              </w:rPr>
              <w:t>euro</w:t>
            </w:r>
            <w:proofErr w:type="spellEnd"/>
          </w:p>
          <w:p w14:paraId="21307F23" w14:textId="77777777" w:rsidR="0084763C" w:rsidRPr="00BE0476" w:rsidRDefault="0084763C" w:rsidP="00101EF5">
            <w:pPr>
              <w:spacing w:after="0" w:line="240" w:lineRule="auto"/>
              <w:jc w:val="both"/>
              <w:rPr>
                <w:rFonts w:ascii="Times New Roman" w:eastAsia="Times New Roman" w:hAnsi="Times New Roman" w:cs="Times New Roman"/>
                <w:iCs/>
                <w:color w:val="000000" w:themeColor="text1"/>
                <w:lang w:eastAsia="lv-LV"/>
              </w:rPr>
            </w:pPr>
          </w:p>
          <w:p w14:paraId="2C0AAEEB" w14:textId="5A368446" w:rsidR="00E810BA" w:rsidRPr="00BE0476" w:rsidRDefault="00E810BA" w:rsidP="00101EF5">
            <w:pPr>
              <w:spacing w:after="0" w:line="240" w:lineRule="auto"/>
              <w:jc w:val="both"/>
              <w:rPr>
                <w:rFonts w:ascii="Times New Roman" w:eastAsia="Times New Roman" w:hAnsi="Times New Roman" w:cs="Times New Roman"/>
                <w:iCs/>
                <w:color w:val="000000" w:themeColor="text1"/>
                <w:lang w:eastAsia="lv-LV"/>
              </w:rPr>
            </w:pPr>
            <w:r w:rsidRPr="00BE0476">
              <w:rPr>
                <w:rFonts w:ascii="Times New Roman" w:eastAsia="Times New Roman" w:hAnsi="Times New Roman" w:cs="Times New Roman"/>
                <w:iCs/>
                <w:color w:val="000000" w:themeColor="text1"/>
                <w:lang w:eastAsia="lv-LV"/>
              </w:rPr>
              <w:t xml:space="preserve">Līdz ar to, lai nodrošinātu palīdzības pabalsta izmaksu, nepieciešams finansējums no valsts budžeta līdzekļiem </w:t>
            </w:r>
            <w:r w:rsidRPr="00BE0476">
              <w:rPr>
                <w:rFonts w:ascii="Times New Roman" w:hAnsi="Times New Roman"/>
                <w:color w:val="000000" w:themeColor="text1"/>
                <w:sz w:val="20"/>
                <w:szCs w:val="20"/>
              </w:rPr>
              <w:t>21</w:t>
            </w:r>
            <w:r w:rsidR="0084763C" w:rsidRPr="00BE0476">
              <w:rPr>
                <w:rFonts w:ascii="Times New Roman" w:hAnsi="Times New Roman"/>
                <w:color w:val="000000" w:themeColor="text1"/>
                <w:sz w:val="20"/>
                <w:szCs w:val="20"/>
              </w:rPr>
              <w:t> 857 043</w:t>
            </w:r>
            <w:r w:rsidRPr="00BE0476">
              <w:rPr>
                <w:rFonts w:ascii="Times New Roman" w:hAnsi="Times New Roman"/>
                <w:color w:val="000000" w:themeColor="text1"/>
                <w:sz w:val="20"/>
                <w:szCs w:val="20"/>
              </w:rPr>
              <w:t xml:space="preserve"> </w:t>
            </w:r>
            <w:proofErr w:type="spellStart"/>
            <w:r w:rsidRPr="00BE0476">
              <w:rPr>
                <w:rFonts w:ascii="Times New Roman" w:eastAsia="Times New Roman" w:hAnsi="Times New Roman" w:cs="Times New Roman"/>
                <w:i/>
                <w:iCs/>
                <w:color w:val="000000" w:themeColor="text1"/>
                <w:lang w:eastAsia="lv-LV"/>
              </w:rPr>
              <w:t>euro</w:t>
            </w:r>
            <w:proofErr w:type="spellEnd"/>
            <w:r w:rsidRPr="00BE0476">
              <w:rPr>
                <w:rFonts w:ascii="Times New Roman" w:eastAsia="Times New Roman" w:hAnsi="Times New Roman" w:cs="Times New Roman"/>
                <w:iCs/>
                <w:color w:val="000000" w:themeColor="text1"/>
                <w:lang w:eastAsia="lv-LV"/>
              </w:rPr>
              <w:t>.</w:t>
            </w:r>
          </w:p>
        </w:tc>
      </w:tr>
      <w:tr w:rsidR="00BE0476" w:rsidRPr="00BE0476" w14:paraId="6275C381" w14:textId="77777777" w:rsidTr="00101EF5">
        <w:trPr>
          <w:cantSplit/>
        </w:trPr>
        <w:tc>
          <w:tcPr>
            <w:tcW w:w="1999" w:type="dxa"/>
            <w:shd w:val="clear" w:color="auto" w:fill="auto"/>
            <w:hideMark/>
          </w:tcPr>
          <w:p w14:paraId="672051D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6.1. detalizēts ieņēmumu aprēķins</w:t>
            </w:r>
          </w:p>
        </w:tc>
        <w:tc>
          <w:tcPr>
            <w:tcW w:w="7104" w:type="dxa"/>
            <w:gridSpan w:val="7"/>
            <w:vMerge/>
            <w:shd w:val="clear" w:color="auto" w:fill="auto"/>
            <w:vAlign w:val="center"/>
            <w:hideMark/>
          </w:tcPr>
          <w:p w14:paraId="5DF03032"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r>
      <w:tr w:rsidR="00BE0476" w:rsidRPr="00BE0476" w14:paraId="65AB1F74" w14:textId="77777777" w:rsidTr="00101EF5">
        <w:trPr>
          <w:cantSplit/>
        </w:trPr>
        <w:tc>
          <w:tcPr>
            <w:tcW w:w="1999" w:type="dxa"/>
            <w:shd w:val="clear" w:color="auto" w:fill="auto"/>
            <w:hideMark/>
          </w:tcPr>
          <w:p w14:paraId="5ADA27CB"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6.2. detalizēts izdevumu aprēķins</w:t>
            </w:r>
          </w:p>
        </w:tc>
        <w:tc>
          <w:tcPr>
            <w:tcW w:w="7104" w:type="dxa"/>
            <w:gridSpan w:val="7"/>
            <w:vMerge/>
            <w:shd w:val="clear" w:color="auto" w:fill="auto"/>
            <w:vAlign w:val="center"/>
            <w:hideMark/>
          </w:tcPr>
          <w:p w14:paraId="7E358137"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r>
      <w:tr w:rsidR="00BE0476" w:rsidRPr="00BE0476" w14:paraId="577C5739" w14:textId="77777777" w:rsidTr="00101EF5">
        <w:trPr>
          <w:cantSplit/>
        </w:trPr>
        <w:tc>
          <w:tcPr>
            <w:tcW w:w="1999" w:type="dxa"/>
            <w:tcBorders>
              <w:bottom w:val="single" w:sz="4" w:space="0" w:color="auto"/>
            </w:tcBorders>
            <w:shd w:val="clear" w:color="auto" w:fill="auto"/>
            <w:hideMark/>
          </w:tcPr>
          <w:p w14:paraId="70E2845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7. Amata vietu skaita izmaiņas</w:t>
            </w:r>
          </w:p>
        </w:tc>
        <w:tc>
          <w:tcPr>
            <w:tcW w:w="7104" w:type="dxa"/>
            <w:gridSpan w:val="7"/>
            <w:tcBorders>
              <w:bottom w:val="single" w:sz="4" w:space="0" w:color="auto"/>
            </w:tcBorders>
            <w:shd w:val="clear" w:color="auto" w:fill="auto"/>
            <w:hideMark/>
          </w:tcPr>
          <w:p w14:paraId="3CFD2B8B" w14:textId="0476A4E8"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Nav</w:t>
            </w:r>
            <w:r w:rsidR="00603413" w:rsidRPr="00BE0476">
              <w:rPr>
                <w:rFonts w:ascii="Times New Roman" w:hAnsi="Times New Roman"/>
                <w:color w:val="000000" w:themeColor="text1"/>
                <w:sz w:val="20"/>
                <w:szCs w:val="20"/>
              </w:rPr>
              <w:t>.</w:t>
            </w:r>
          </w:p>
        </w:tc>
      </w:tr>
      <w:tr w:rsidR="00BE0476" w:rsidRPr="00BE0476" w14:paraId="2141490C" w14:textId="77777777" w:rsidTr="00101EF5">
        <w:trPr>
          <w:cantSplit/>
        </w:trPr>
        <w:tc>
          <w:tcPr>
            <w:tcW w:w="1999" w:type="dxa"/>
            <w:tcBorders>
              <w:bottom w:val="single" w:sz="4" w:space="0" w:color="auto"/>
            </w:tcBorders>
            <w:shd w:val="clear" w:color="auto" w:fill="auto"/>
            <w:hideMark/>
          </w:tcPr>
          <w:p w14:paraId="582B1CD8"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8. Cita informācija</w:t>
            </w:r>
          </w:p>
        </w:tc>
        <w:tc>
          <w:tcPr>
            <w:tcW w:w="7104" w:type="dxa"/>
            <w:gridSpan w:val="7"/>
            <w:tcBorders>
              <w:bottom w:val="single" w:sz="4" w:space="0" w:color="auto"/>
            </w:tcBorders>
            <w:shd w:val="clear" w:color="auto" w:fill="auto"/>
            <w:vAlign w:val="center"/>
          </w:tcPr>
          <w:p w14:paraId="29B9A550" w14:textId="77777777" w:rsidR="00456CB9" w:rsidRPr="00BE0476" w:rsidRDefault="00456CB9" w:rsidP="00456CB9">
            <w:pPr>
              <w:spacing w:after="0" w:line="240" w:lineRule="auto"/>
              <w:rPr>
                <w:rFonts w:ascii="Times New Roman" w:eastAsia="Times New Roman" w:hAnsi="Times New Roman" w:cs="Times New Roman"/>
                <w:color w:val="000000" w:themeColor="text1"/>
              </w:rPr>
            </w:pPr>
            <w:r w:rsidRPr="00BE0476">
              <w:rPr>
                <w:rFonts w:ascii="Times New Roman" w:eastAsia="Times New Roman" w:hAnsi="Times New Roman" w:cs="Times New Roman"/>
                <w:color w:val="000000" w:themeColor="text1"/>
              </w:rPr>
              <w:t>Izmaksas tiks segtas no 74.resora „Gadskārtējā valsts budžeta izpildes procesā pārdalāmais finansējums” programmas 02.00.00 „Līdzekļi neparedzētiem gadījumiem”. </w:t>
            </w:r>
          </w:p>
          <w:p w14:paraId="08FE5CF8" w14:textId="529498E0" w:rsidR="00E810BA" w:rsidRPr="00BE0476" w:rsidRDefault="00E810BA" w:rsidP="00101EF5">
            <w:pPr>
              <w:spacing w:after="0" w:line="240" w:lineRule="auto"/>
              <w:jc w:val="both"/>
              <w:rPr>
                <w:rFonts w:ascii="Times New Roman" w:hAnsi="Times New Roman"/>
                <w:color w:val="000000" w:themeColor="text1"/>
              </w:rPr>
            </w:pPr>
          </w:p>
        </w:tc>
      </w:tr>
    </w:tbl>
    <w:p w14:paraId="6F420183" w14:textId="77777777" w:rsidR="00C95D4E" w:rsidRDefault="00C95D4E" w:rsidP="00EB35DB">
      <w:pPr>
        <w:spacing w:after="0" w:line="240" w:lineRule="auto"/>
        <w:rPr>
          <w:rFonts w:ascii="Times New Roman" w:eastAsia="Times New Roman" w:hAnsi="Times New Roman" w:cs="Times New Roman"/>
          <w:i/>
          <w:iCs/>
          <w:sz w:val="24"/>
          <w:szCs w:val="24"/>
          <w:lang w:eastAsia="lv-LV"/>
        </w:rPr>
      </w:pPr>
    </w:p>
    <w:p w14:paraId="2B3B2A27" w14:textId="6737B40F" w:rsidR="00EB35DB" w:rsidRDefault="00EB35DB" w:rsidP="00E5323B">
      <w:pPr>
        <w:spacing w:after="0" w:line="240" w:lineRule="auto"/>
        <w:rPr>
          <w:rFonts w:ascii="Times New Roman" w:eastAsia="Times New Roman" w:hAnsi="Times New Roman" w:cs="Times New Roman"/>
          <w:iCs/>
          <w:sz w:val="24"/>
          <w:szCs w:val="24"/>
          <w:lang w:eastAsia="lv-LV"/>
        </w:rPr>
      </w:pPr>
    </w:p>
    <w:p w14:paraId="5F039856" w14:textId="77777777" w:rsidR="002E17CF" w:rsidRPr="00FB3ACE" w:rsidRDefault="002E17CF" w:rsidP="00E5323B">
      <w:pPr>
        <w:spacing w:after="0" w:line="240" w:lineRule="auto"/>
        <w:rPr>
          <w:rFonts w:ascii="Times New Roman" w:eastAsia="Times New Roman" w:hAnsi="Times New Roman" w:cs="Times New Roman"/>
          <w:iCs/>
          <w:sz w:val="24"/>
          <w:szCs w:val="24"/>
          <w:lang w:eastAsia="lv-LV"/>
        </w:rPr>
      </w:pPr>
    </w:p>
    <w:p w14:paraId="77D8861B" w14:textId="77777777" w:rsidR="002E17CF"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17CF" w:rsidRPr="002E17CF" w14:paraId="65381F5F"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DB511" w14:textId="77777777" w:rsidR="002E17CF" w:rsidRPr="002E17CF" w:rsidRDefault="002E17CF" w:rsidP="002E17CF">
            <w:pPr>
              <w:spacing w:after="0" w:line="240" w:lineRule="auto"/>
              <w:jc w:val="center"/>
              <w:rPr>
                <w:rFonts w:ascii="Times New Roman" w:eastAsia="Times New Roman" w:hAnsi="Times New Roman" w:cs="Times New Roman"/>
                <w:b/>
                <w:bCs/>
                <w:iCs/>
                <w:color w:val="414142"/>
                <w:sz w:val="24"/>
                <w:szCs w:val="24"/>
                <w:lang w:eastAsia="lv-LV"/>
              </w:rPr>
            </w:pPr>
            <w:r w:rsidRPr="002E17CF">
              <w:rPr>
                <w:rFonts w:ascii="Times New Roman" w:eastAsia="Times New Roman" w:hAnsi="Times New Roman" w:cs="Times New Roman"/>
                <w:b/>
                <w:bCs/>
                <w:iCs/>
                <w:color w:val="414142"/>
                <w:sz w:val="24"/>
                <w:szCs w:val="24"/>
                <w:lang w:eastAsia="lv-LV"/>
              </w:rPr>
              <w:lastRenderedPageBreak/>
              <w:t>IV. Tiesību akta projekta ietekme uz spēkā esošo tiesību normu sistēmu</w:t>
            </w:r>
          </w:p>
        </w:tc>
      </w:tr>
      <w:tr w:rsidR="002E17CF" w:rsidRPr="002E17CF" w14:paraId="03A6F22C"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86351" w14:textId="5BEC967E" w:rsidR="002E17CF" w:rsidRPr="002E17CF" w:rsidRDefault="002E17CF" w:rsidP="002E17CF">
            <w:pPr>
              <w:spacing w:after="0" w:line="240" w:lineRule="auto"/>
              <w:jc w:val="center"/>
              <w:rPr>
                <w:rFonts w:ascii="Times New Roman" w:eastAsia="Times New Roman" w:hAnsi="Times New Roman" w:cs="Times New Roman"/>
                <w:bCs/>
                <w:iCs/>
                <w:color w:val="414142"/>
                <w:sz w:val="24"/>
                <w:szCs w:val="24"/>
                <w:lang w:eastAsia="lv-LV"/>
              </w:rPr>
            </w:pPr>
            <w:r w:rsidRPr="002E17CF">
              <w:rPr>
                <w:rFonts w:ascii="Times New Roman" w:eastAsia="Times New Roman" w:hAnsi="Times New Roman" w:cs="Times New Roman"/>
                <w:bCs/>
                <w:iCs/>
                <w:color w:val="414142"/>
                <w:sz w:val="24"/>
                <w:szCs w:val="24"/>
                <w:lang w:eastAsia="lv-LV"/>
              </w:rPr>
              <w:t>Projekts šo jomu neskar</w:t>
            </w:r>
            <w:r w:rsidR="00603413">
              <w:rPr>
                <w:rFonts w:ascii="Times New Roman" w:eastAsia="Times New Roman" w:hAnsi="Times New Roman" w:cs="Times New Roman"/>
                <w:bCs/>
                <w:iCs/>
                <w:color w:val="414142"/>
                <w:sz w:val="24"/>
                <w:szCs w:val="24"/>
                <w:lang w:eastAsia="lv-LV"/>
              </w:rPr>
              <w:t>.</w:t>
            </w:r>
          </w:p>
        </w:tc>
      </w:tr>
    </w:tbl>
    <w:p w14:paraId="18EAF10E" w14:textId="77777777" w:rsidR="002E17CF" w:rsidRDefault="002E17C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17CF" w:rsidRPr="002E17CF" w14:paraId="64CD0846"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F5F05" w14:textId="77777777" w:rsidR="002E17CF" w:rsidRPr="002E17CF" w:rsidRDefault="002E17CF" w:rsidP="002E17CF">
            <w:pPr>
              <w:spacing w:after="0" w:line="240" w:lineRule="auto"/>
              <w:jc w:val="center"/>
              <w:rPr>
                <w:rFonts w:ascii="Times New Roman" w:eastAsia="Times New Roman" w:hAnsi="Times New Roman" w:cs="Times New Roman"/>
                <w:b/>
                <w:bCs/>
                <w:iCs/>
                <w:color w:val="414142"/>
                <w:sz w:val="24"/>
                <w:szCs w:val="24"/>
                <w:lang w:eastAsia="lv-LV"/>
              </w:rPr>
            </w:pPr>
            <w:r w:rsidRPr="002E17C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E17CF" w:rsidRPr="002E17CF" w14:paraId="678F9285"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34DE2" w14:textId="1E564ED2" w:rsidR="002E17CF" w:rsidRPr="002E17CF" w:rsidRDefault="002E17CF" w:rsidP="002E17CF">
            <w:pPr>
              <w:spacing w:after="0" w:line="240" w:lineRule="auto"/>
              <w:jc w:val="center"/>
              <w:rPr>
                <w:rFonts w:ascii="Times New Roman" w:eastAsia="Times New Roman" w:hAnsi="Times New Roman" w:cs="Times New Roman"/>
                <w:bCs/>
                <w:iCs/>
                <w:color w:val="414142"/>
                <w:sz w:val="24"/>
                <w:szCs w:val="24"/>
                <w:lang w:eastAsia="lv-LV"/>
              </w:rPr>
            </w:pPr>
            <w:r w:rsidRPr="002E17CF">
              <w:rPr>
                <w:rFonts w:ascii="Times New Roman" w:eastAsia="Times New Roman" w:hAnsi="Times New Roman" w:cs="Times New Roman"/>
                <w:bCs/>
                <w:iCs/>
                <w:color w:val="414142"/>
                <w:sz w:val="24"/>
                <w:szCs w:val="24"/>
                <w:lang w:eastAsia="lv-LV"/>
              </w:rPr>
              <w:t>Projekts šo jomu neskar</w:t>
            </w:r>
            <w:r w:rsidR="00603413">
              <w:rPr>
                <w:rFonts w:ascii="Times New Roman" w:eastAsia="Times New Roman" w:hAnsi="Times New Roman" w:cs="Times New Roman"/>
                <w:bCs/>
                <w:iCs/>
                <w:color w:val="414142"/>
                <w:sz w:val="24"/>
                <w:szCs w:val="24"/>
                <w:lang w:eastAsia="lv-LV"/>
              </w:rPr>
              <w:t>.</w:t>
            </w:r>
          </w:p>
        </w:tc>
      </w:tr>
    </w:tbl>
    <w:p w14:paraId="2F33DF0F" w14:textId="2C5B7256" w:rsidR="00E5323B" w:rsidRPr="00FB3ACE"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 Sabiedrības līdzdalība un komunikācijas aktivitātes</w:t>
            </w:r>
          </w:p>
        </w:tc>
      </w:tr>
      <w:tr w:rsidR="00FB3ACE" w:rsidRPr="00FB3ACE" w14:paraId="2B02D8D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5449D"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761E6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4D78B69F" w14:textId="701A891B"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r w:rsidR="00FB3ACE" w:rsidRPr="00FB3ACE" w14:paraId="22FC65B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466DBA"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EC516F"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2BFCF980" w14:textId="450AC133"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r w:rsidR="00FB3ACE" w:rsidRPr="00FB3ACE" w14:paraId="1D5BA27E"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7CD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E0E5A0"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AD5F66E" w14:textId="48A2AD0D"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r w:rsidR="00FB3ACE" w:rsidRPr="00FB3ACE" w14:paraId="1A873D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58F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FC851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8A87C3" w14:textId="23D5984D"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bl>
    <w:p w14:paraId="515B966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3ACE" w:rsidRPr="00FB3ACE"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39747D83" w:rsidR="00E5323B" w:rsidRPr="00FB3ACE" w:rsidRDefault="001235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aprosināšanas aģentūra</w:t>
            </w:r>
            <w:r w:rsidR="00C074AA">
              <w:rPr>
                <w:rFonts w:ascii="Times New Roman" w:eastAsia="Times New Roman" w:hAnsi="Times New Roman" w:cs="Times New Roman"/>
                <w:iCs/>
                <w:sz w:val="24"/>
                <w:szCs w:val="24"/>
                <w:lang w:eastAsia="lv-LV"/>
              </w:rPr>
              <w:t>.</w:t>
            </w:r>
          </w:p>
        </w:tc>
      </w:tr>
      <w:tr w:rsidR="00FB3ACE" w:rsidRPr="00FB3ACE"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izpildes ietekme uz pārvaldes funkcijām un institucionālo struktūru.</w:t>
            </w:r>
            <w:r w:rsidRPr="00FB3AC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96C8D7" w14:textId="1F459B62"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B417FD">
              <w:rPr>
                <w:rFonts w:ascii="Times New Roman" w:eastAsia="Times New Roman" w:hAnsi="Times New Roman" w:cs="Times New Roman"/>
                <w:iCs/>
                <w:sz w:val="24"/>
                <w:szCs w:val="24"/>
                <w:lang w:eastAsia="lv-LV"/>
              </w:rPr>
              <w:t>.</w:t>
            </w:r>
          </w:p>
        </w:tc>
      </w:tr>
      <w:tr w:rsidR="00175135" w:rsidRPr="00FB3ACE"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54408DE0"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bl>
    <w:p w14:paraId="4E183AD9" w14:textId="230C7408" w:rsidR="00C25B49" w:rsidRDefault="00C25B49" w:rsidP="00CF0920">
      <w:pPr>
        <w:spacing w:after="0" w:line="240" w:lineRule="auto"/>
        <w:rPr>
          <w:rFonts w:ascii="Times New Roman" w:hAnsi="Times New Roman" w:cs="Times New Roman"/>
          <w:sz w:val="28"/>
          <w:szCs w:val="28"/>
        </w:rPr>
      </w:pPr>
    </w:p>
    <w:p w14:paraId="63013A6F" w14:textId="7D05147D" w:rsidR="00CF0920" w:rsidRDefault="00CF0920" w:rsidP="00CF0920">
      <w:pPr>
        <w:pStyle w:val="Body"/>
        <w:spacing w:after="0" w:line="240" w:lineRule="auto"/>
        <w:ind w:firstLine="709"/>
        <w:jc w:val="both"/>
        <w:rPr>
          <w:rFonts w:ascii="Times New Roman" w:hAnsi="Times New Roman"/>
          <w:color w:val="auto"/>
          <w:sz w:val="28"/>
          <w:lang w:val="de-DE"/>
        </w:rPr>
      </w:pPr>
      <w:bookmarkStart w:id="0" w:name="_GoBack"/>
      <w:bookmarkEnd w:id="0"/>
    </w:p>
    <w:p w14:paraId="46F0066E" w14:textId="77777777" w:rsidR="00CF0920" w:rsidRDefault="00CF0920" w:rsidP="00CF0920">
      <w:pPr>
        <w:pStyle w:val="Body"/>
        <w:spacing w:after="0" w:line="240" w:lineRule="auto"/>
        <w:ind w:firstLine="709"/>
        <w:jc w:val="both"/>
        <w:rPr>
          <w:rFonts w:ascii="Times New Roman" w:hAnsi="Times New Roman"/>
          <w:color w:val="auto"/>
          <w:sz w:val="28"/>
          <w:lang w:val="de-DE"/>
        </w:rPr>
      </w:pPr>
    </w:p>
    <w:p w14:paraId="412BAB50" w14:textId="77777777" w:rsidR="00CF0920" w:rsidRPr="00DE283C" w:rsidRDefault="00CF0920" w:rsidP="00CF0920">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2FCC1180" w14:textId="7AB27123" w:rsidR="00CF0920" w:rsidRPr="00CF0920" w:rsidRDefault="00CF0920" w:rsidP="00CF0920">
      <w:pPr>
        <w:spacing w:after="0" w:line="240" w:lineRule="auto"/>
        <w:rPr>
          <w:rFonts w:ascii="Times New Roman" w:hAnsi="Times New Roman" w:cs="Times New Roman"/>
          <w:sz w:val="28"/>
          <w:szCs w:val="28"/>
          <w:lang w:val="de-DE"/>
        </w:rPr>
      </w:pPr>
    </w:p>
    <w:p w14:paraId="15F2596F" w14:textId="0D5DC2C8" w:rsidR="00CF0920" w:rsidRDefault="00CF0920" w:rsidP="00CF0920">
      <w:pPr>
        <w:spacing w:after="0" w:line="240" w:lineRule="auto"/>
        <w:rPr>
          <w:rFonts w:ascii="Times New Roman" w:hAnsi="Times New Roman" w:cs="Times New Roman"/>
          <w:sz w:val="28"/>
          <w:szCs w:val="28"/>
        </w:rPr>
      </w:pPr>
    </w:p>
    <w:p w14:paraId="610622C2" w14:textId="77777777" w:rsidR="00CF0920" w:rsidRPr="00FB3ACE" w:rsidRDefault="00CF0920" w:rsidP="00CF0920">
      <w:pPr>
        <w:spacing w:after="0" w:line="240" w:lineRule="auto"/>
        <w:rPr>
          <w:rFonts w:ascii="Times New Roman" w:hAnsi="Times New Roman" w:cs="Times New Roman"/>
          <w:sz w:val="28"/>
          <w:szCs w:val="28"/>
        </w:rPr>
      </w:pPr>
    </w:p>
    <w:p w14:paraId="2D811179" w14:textId="77777777" w:rsidR="00C74611" w:rsidRPr="0028290A" w:rsidRDefault="00C74611" w:rsidP="00CF0920">
      <w:pPr>
        <w:spacing w:after="0" w:line="240" w:lineRule="auto"/>
        <w:rPr>
          <w:rFonts w:ascii="Times New Roman" w:hAnsi="Times New Roman" w:cs="Times New Roman"/>
          <w:sz w:val="24"/>
          <w:szCs w:val="24"/>
        </w:rPr>
      </w:pPr>
      <w:r w:rsidRPr="0028290A">
        <w:rPr>
          <w:rFonts w:ascii="Times New Roman" w:hAnsi="Times New Roman" w:cs="Times New Roman"/>
          <w:sz w:val="24"/>
          <w:szCs w:val="24"/>
        </w:rPr>
        <w:t>Inese Upīte</w:t>
      </w:r>
      <w:r>
        <w:rPr>
          <w:rFonts w:ascii="Times New Roman" w:hAnsi="Times New Roman" w:cs="Times New Roman"/>
          <w:sz w:val="24"/>
          <w:szCs w:val="24"/>
        </w:rPr>
        <w:t xml:space="preserve">, </w:t>
      </w:r>
      <w:r w:rsidRPr="0028290A">
        <w:rPr>
          <w:rFonts w:ascii="Times New Roman" w:hAnsi="Times New Roman" w:cs="Times New Roman"/>
          <w:sz w:val="24"/>
          <w:szCs w:val="24"/>
        </w:rPr>
        <w:t>60008557</w:t>
      </w:r>
    </w:p>
    <w:p w14:paraId="4B882B45" w14:textId="77777777" w:rsidR="00C74611" w:rsidRDefault="00CF0920" w:rsidP="00CF0920">
      <w:pPr>
        <w:spacing w:after="0" w:line="240" w:lineRule="auto"/>
        <w:rPr>
          <w:rFonts w:ascii="Times New Roman" w:hAnsi="Times New Roman" w:cs="Times New Roman"/>
          <w:sz w:val="24"/>
          <w:szCs w:val="24"/>
        </w:rPr>
      </w:pPr>
      <w:hyperlink r:id="rId7" w:history="1">
        <w:r w:rsidR="00C74611" w:rsidRPr="00F22915">
          <w:rPr>
            <w:rStyle w:val="Hyperlink"/>
            <w:rFonts w:ascii="Times New Roman" w:hAnsi="Times New Roman" w:cs="Times New Roman"/>
            <w:sz w:val="24"/>
            <w:szCs w:val="24"/>
          </w:rPr>
          <w:t>Inese.Upite@lm.gov.lv</w:t>
        </w:r>
      </w:hyperlink>
    </w:p>
    <w:p w14:paraId="41F0C783" w14:textId="77777777" w:rsidR="00C74611" w:rsidRPr="0028290A" w:rsidRDefault="00C74611" w:rsidP="00CF0920">
      <w:pPr>
        <w:spacing w:after="0" w:line="240" w:lineRule="auto"/>
        <w:rPr>
          <w:rFonts w:ascii="Times New Roman" w:hAnsi="Times New Roman" w:cs="Times New Roman"/>
          <w:sz w:val="24"/>
          <w:szCs w:val="24"/>
        </w:rPr>
      </w:pPr>
    </w:p>
    <w:p w14:paraId="5ECDD34F" w14:textId="36DDF5AC" w:rsidR="00894C55" w:rsidRPr="00CF0920" w:rsidRDefault="00CF0920" w:rsidP="00CF0920">
      <w:pPr>
        <w:tabs>
          <w:tab w:val="left" w:pos="6237"/>
        </w:tabs>
        <w:spacing w:after="0" w:line="240" w:lineRule="auto"/>
        <w:rPr>
          <w:rFonts w:ascii="Times New Roman" w:hAnsi="Times New Roman" w:cs="Times New Roman"/>
          <w:sz w:val="20"/>
        </w:rPr>
      </w:pPr>
      <w:proofErr w:type="spellStart"/>
      <w:r w:rsidRPr="00CF0920">
        <w:rPr>
          <w:rFonts w:ascii="Times New Roman" w:hAnsi="Times New Roman" w:cs="Times New Roman"/>
          <w:sz w:val="20"/>
        </w:rPr>
        <w:t>v_sk</w:t>
      </w:r>
      <w:proofErr w:type="spellEnd"/>
      <w:r w:rsidRPr="00CF0920">
        <w:rPr>
          <w:rFonts w:ascii="Times New Roman" w:hAnsi="Times New Roman" w:cs="Times New Roman"/>
          <w:sz w:val="20"/>
        </w:rPr>
        <w:t xml:space="preserve"> = 1293</w:t>
      </w:r>
    </w:p>
    <w:sectPr w:rsidR="00894C55" w:rsidRPr="00CF0920" w:rsidSect="00A0615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110C4" w14:textId="77777777" w:rsidR="008B312D" w:rsidRDefault="008B312D" w:rsidP="00894C55">
      <w:pPr>
        <w:spacing w:after="0" w:line="240" w:lineRule="auto"/>
      </w:pPr>
      <w:r>
        <w:separator/>
      </w:r>
    </w:p>
  </w:endnote>
  <w:endnote w:type="continuationSeparator" w:id="0">
    <w:p w14:paraId="773CFEFE" w14:textId="77777777" w:rsidR="008B312D" w:rsidRDefault="008B312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8374" w14:textId="1DC01FC9" w:rsidR="00894C55" w:rsidRPr="00CF0920" w:rsidRDefault="00CF0920" w:rsidP="004E55F4">
    <w:pPr>
      <w:pStyle w:val="Footer"/>
      <w:rPr>
        <w:rFonts w:ascii="Times New Roman" w:hAnsi="Times New Roman" w:cs="Times New Roman"/>
        <w:sz w:val="16"/>
        <w:szCs w:val="16"/>
      </w:rPr>
    </w:pPr>
    <w:r>
      <w:rPr>
        <w:rFonts w:ascii="Times New Roman" w:hAnsi="Times New Roman" w:cs="Times New Roman"/>
        <w:sz w:val="16"/>
        <w:szCs w:val="16"/>
      </w:rPr>
      <w:t>LMlik_210420 (TA-689)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F1D0" w14:textId="0E0B8BE5" w:rsidR="009A2654" w:rsidRPr="003924AE" w:rsidRDefault="004E55F4" w:rsidP="004E55F4">
    <w:pPr>
      <w:pStyle w:val="Footer"/>
      <w:rPr>
        <w:rFonts w:ascii="Times New Roman" w:hAnsi="Times New Roman" w:cs="Times New Roman"/>
        <w:sz w:val="16"/>
        <w:szCs w:val="16"/>
      </w:rPr>
    </w:pPr>
    <w:r>
      <w:rPr>
        <w:rFonts w:ascii="Times New Roman" w:hAnsi="Times New Roman" w:cs="Times New Roman"/>
        <w:sz w:val="16"/>
        <w:szCs w:val="16"/>
      </w:rPr>
      <w:t>LMlik_</w:t>
    </w:r>
    <w:r w:rsidR="00DE0875">
      <w:rPr>
        <w:rFonts w:ascii="Times New Roman" w:hAnsi="Times New Roman" w:cs="Times New Roman"/>
        <w:sz w:val="16"/>
        <w:szCs w:val="16"/>
      </w:rPr>
      <w:t>21</w:t>
    </w:r>
    <w:r w:rsidR="00585BCC">
      <w:rPr>
        <w:rFonts w:ascii="Times New Roman" w:hAnsi="Times New Roman" w:cs="Times New Roman"/>
        <w:sz w:val="16"/>
        <w:szCs w:val="16"/>
      </w:rPr>
      <w:t>04</w:t>
    </w:r>
    <w:r>
      <w:rPr>
        <w:rFonts w:ascii="Times New Roman" w:hAnsi="Times New Roman" w:cs="Times New Roman"/>
        <w:sz w:val="16"/>
        <w:szCs w:val="16"/>
      </w:rPr>
      <w:t>20</w:t>
    </w:r>
    <w:r w:rsidR="00CF0920">
      <w:rPr>
        <w:rFonts w:ascii="Times New Roman" w:hAnsi="Times New Roman" w:cs="Times New Roman"/>
        <w:sz w:val="16"/>
        <w:szCs w:val="16"/>
      </w:rPr>
      <w:t xml:space="preserve"> (TA-689)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01B3C" w14:textId="77777777" w:rsidR="008B312D" w:rsidRDefault="008B312D" w:rsidP="00894C55">
      <w:pPr>
        <w:spacing w:after="0" w:line="240" w:lineRule="auto"/>
      </w:pPr>
      <w:r>
        <w:separator/>
      </w:r>
    </w:p>
  </w:footnote>
  <w:footnote w:type="continuationSeparator" w:id="0">
    <w:p w14:paraId="13FF3B0B" w14:textId="77777777" w:rsidR="008B312D" w:rsidRDefault="008B312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80E46"/>
    <w:multiLevelType w:val="hybridMultilevel"/>
    <w:tmpl w:val="81AE921A"/>
    <w:lvl w:ilvl="0" w:tplc="8D5CA8FE">
      <w:start w:val="1"/>
      <w:numFmt w:val="bullet"/>
      <w:lvlText w:val="-"/>
      <w:lvlJc w:val="left"/>
      <w:pPr>
        <w:ind w:left="4046" w:hanging="360"/>
      </w:pPr>
      <w:rPr>
        <w:rFonts w:ascii="Times New Roman" w:eastAsia="Times New Roman" w:hAnsi="Times New Roman" w:cs="Times New Roman"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1"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 w15:restartNumberingAfterBreak="0">
    <w:nsid w:val="5AEF5F44"/>
    <w:multiLevelType w:val="hybridMultilevel"/>
    <w:tmpl w:val="6826EE70"/>
    <w:lvl w:ilvl="0" w:tplc="EEE8D26E">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81"/>
    <w:rsid w:val="0001407C"/>
    <w:rsid w:val="00014C9D"/>
    <w:rsid w:val="000173FE"/>
    <w:rsid w:val="0002173A"/>
    <w:rsid w:val="00034FCA"/>
    <w:rsid w:val="00096287"/>
    <w:rsid w:val="00097FEF"/>
    <w:rsid w:val="000C5AD8"/>
    <w:rsid w:val="000D708E"/>
    <w:rsid w:val="000E3DDA"/>
    <w:rsid w:val="00106BF1"/>
    <w:rsid w:val="001235D7"/>
    <w:rsid w:val="00175135"/>
    <w:rsid w:val="001961BF"/>
    <w:rsid w:val="001E1FA3"/>
    <w:rsid w:val="001F5511"/>
    <w:rsid w:val="00212FAF"/>
    <w:rsid w:val="00243426"/>
    <w:rsid w:val="002655CC"/>
    <w:rsid w:val="00273E78"/>
    <w:rsid w:val="002772ED"/>
    <w:rsid w:val="002878E6"/>
    <w:rsid w:val="002A6836"/>
    <w:rsid w:val="002C251A"/>
    <w:rsid w:val="002D66AD"/>
    <w:rsid w:val="002E17CF"/>
    <w:rsid w:val="002E1C05"/>
    <w:rsid w:val="002E4FCF"/>
    <w:rsid w:val="00307F86"/>
    <w:rsid w:val="00313214"/>
    <w:rsid w:val="00327D11"/>
    <w:rsid w:val="00334346"/>
    <w:rsid w:val="00343576"/>
    <w:rsid w:val="00356064"/>
    <w:rsid w:val="0035617D"/>
    <w:rsid w:val="003924AE"/>
    <w:rsid w:val="003B0BF9"/>
    <w:rsid w:val="003C72E3"/>
    <w:rsid w:val="003E0791"/>
    <w:rsid w:val="003E70DA"/>
    <w:rsid w:val="003E722D"/>
    <w:rsid w:val="003F28AC"/>
    <w:rsid w:val="003F52C7"/>
    <w:rsid w:val="004454FE"/>
    <w:rsid w:val="00456CB9"/>
    <w:rsid w:val="00456E40"/>
    <w:rsid w:val="00471F27"/>
    <w:rsid w:val="004D1335"/>
    <w:rsid w:val="004D710D"/>
    <w:rsid w:val="004E55F4"/>
    <w:rsid w:val="004F6576"/>
    <w:rsid w:val="0050178F"/>
    <w:rsid w:val="005326FB"/>
    <w:rsid w:val="00585BCC"/>
    <w:rsid w:val="005C6C81"/>
    <w:rsid w:val="00603413"/>
    <w:rsid w:val="006122E4"/>
    <w:rsid w:val="00640E70"/>
    <w:rsid w:val="0064785A"/>
    <w:rsid w:val="00655F2C"/>
    <w:rsid w:val="00666FE0"/>
    <w:rsid w:val="006838FE"/>
    <w:rsid w:val="00690596"/>
    <w:rsid w:val="00694EE8"/>
    <w:rsid w:val="006A32AD"/>
    <w:rsid w:val="006C40AC"/>
    <w:rsid w:val="006D2EF3"/>
    <w:rsid w:val="006E1081"/>
    <w:rsid w:val="006E1D43"/>
    <w:rsid w:val="006E3D7C"/>
    <w:rsid w:val="00711F61"/>
    <w:rsid w:val="00720585"/>
    <w:rsid w:val="0072300A"/>
    <w:rsid w:val="00773AF6"/>
    <w:rsid w:val="00783BCC"/>
    <w:rsid w:val="00795F71"/>
    <w:rsid w:val="00796362"/>
    <w:rsid w:val="007E5F7A"/>
    <w:rsid w:val="007E73AB"/>
    <w:rsid w:val="007F1F35"/>
    <w:rsid w:val="0080334C"/>
    <w:rsid w:val="00816C11"/>
    <w:rsid w:val="008221FA"/>
    <w:rsid w:val="0084763C"/>
    <w:rsid w:val="00861BE8"/>
    <w:rsid w:val="00894C55"/>
    <w:rsid w:val="008B312D"/>
    <w:rsid w:val="008B53BC"/>
    <w:rsid w:val="00943484"/>
    <w:rsid w:val="00954271"/>
    <w:rsid w:val="0099718F"/>
    <w:rsid w:val="009A2654"/>
    <w:rsid w:val="009D3F50"/>
    <w:rsid w:val="009D7652"/>
    <w:rsid w:val="00A02E9F"/>
    <w:rsid w:val="00A050F9"/>
    <w:rsid w:val="00A05DB3"/>
    <w:rsid w:val="00A0615B"/>
    <w:rsid w:val="00A10FC3"/>
    <w:rsid w:val="00A27606"/>
    <w:rsid w:val="00A32DF9"/>
    <w:rsid w:val="00A6073E"/>
    <w:rsid w:val="00A75324"/>
    <w:rsid w:val="00A77365"/>
    <w:rsid w:val="00A97968"/>
    <w:rsid w:val="00AB0CAB"/>
    <w:rsid w:val="00AB5004"/>
    <w:rsid w:val="00AC4A5C"/>
    <w:rsid w:val="00AE0216"/>
    <w:rsid w:val="00AE15DD"/>
    <w:rsid w:val="00AE52EE"/>
    <w:rsid w:val="00AE5567"/>
    <w:rsid w:val="00AF1239"/>
    <w:rsid w:val="00B16480"/>
    <w:rsid w:val="00B2165C"/>
    <w:rsid w:val="00B24493"/>
    <w:rsid w:val="00B417FD"/>
    <w:rsid w:val="00B47FC7"/>
    <w:rsid w:val="00B73318"/>
    <w:rsid w:val="00B7487E"/>
    <w:rsid w:val="00BA20AA"/>
    <w:rsid w:val="00BB1A86"/>
    <w:rsid w:val="00BC341E"/>
    <w:rsid w:val="00BD29FA"/>
    <w:rsid w:val="00BD4425"/>
    <w:rsid w:val="00BE0476"/>
    <w:rsid w:val="00BE4E7B"/>
    <w:rsid w:val="00BE6853"/>
    <w:rsid w:val="00C074AA"/>
    <w:rsid w:val="00C25B49"/>
    <w:rsid w:val="00C74611"/>
    <w:rsid w:val="00C95D4E"/>
    <w:rsid w:val="00CA7859"/>
    <w:rsid w:val="00CC0D2D"/>
    <w:rsid w:val="00CC4B7A"/>
    <w:rsid w:val="00CC6A2A"/>
    <w:rsid w:val="00CE07B4"/>
    <w:rsid w:val="00CE5657"/>
    <w:rsid w:val="00CF0920"/>
    <w:rsid w:val="00CF2B48"/>
    <w:rsid w:val="00D133F8"/>
    <w:rsid w:val="00D14A3E"/>
    <w:rsid w:val="00D3304D"/>
    <w:rsid w:val="00D41A04"/>
    <w:rsid w:val="00D74B1F"/>
    <w:rsid w:val="00D84A73"/>
    <w:rsid w:val="00DA061F"/>
    <w:rsid w:val="00DA537F"/>
    <w:rsid w:val="00DE0875"/>
    <w:rsid w:val="00DF192C"/>
    <w:rsid w:val="00E0523F"/>
    <w:rsid w:val="00E07C5A"/>
    <w:rsid w:val="00E36383"/>
    <w:rsid w:val="00E3716B"/>
    <w:rsid w:val="00E46251"/>
    <w:rsid w:val="00E5323B"/>
    <w:rsid w:val="00E63D7B"/>
    <w:rsid w:val="00E810BA"/>
    <w:rsid w:val="00E8749E"/>
    <w:rsid w:val="00E90C01"/>
    <w:rsid w:val="00EA486E"/>
    <w:rsid w:val="00EB1DDC"/>
    <w:rsid w:val="00EB35DB"/>
    <w:rsid w:val="00EC52D0"/>
    <w:rsid w:val="00EE564E"/>
    <w:rsid w:val="00F03F5A"/>
    <w:rsid w:val="00F10BC5"/>
    <w:rsid w:val="00F24048"/>
    <w:rsid w:val="00F27F54"/>
    <w:rsid w:val="00F55690"/>
    <w:rsid w:val="00F57B0C"/>
    <w:rsid w:val="00FA171A"/>
    <w:rsid w:val="00FA25F3"/>
    <w:rsid w:val="00FB3ACE"/>
    <w:rsid w:val="00FD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EB35DB"/>
    <w:rPr>
      <w:color w:val="605E5C"/>
      <w:shd w:val="clear" w:color="auto" w:fill="E1DFDD"/>
    </w:rPr>
  </w:style>
  <w:style w:type="character" w:styleId="CommentReference">
    <w:name w:val="annotation reference"/>
    <w:basedOn w:val="DefaultParagraphFont"/>
    <w:uiPriority w:val="99"/>
    <w:semiHidden/>
    <w:unhideWhenUsed/>
    <w:rsid w:val="00A050F9"/>
    <w:rPr>
      <w:sz w:val="16"/>
      <w:szCs w:val="16"/>
    </w:rPr>
  </w:style>
  <w:style w:type="paragraph" w:styleId="CommentText">
    <w:name w:val="annotation text"/>
    <w:basedOn w:val="Normal"/>
    <w:link w:val="CommentTextChar"/>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A050F9"/>
    <w:rPr>
      <w:rFonts w:ascii="Times New Roman" w:eastAsia="Calibri" w:hAnsi="Times New Roman" w:cs="Times New Roman"/>
      <w:color w:val="000000" w:themeColor="text1"/>
      <w:sz w:val="20"/>
      <w:szCs w:val="20"/>
    </w:rPr>
  </w:style>
  <w:style w:type="paragraph" w:styleId="ListParagraph">
    <w:name w:val="List Paragraph"/>
    <w:basedOn w:val="Normal"/>
    <w:uiPriority w:val="34"/>
    <w:qFormat/>
    <w:rsid w:val="003560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97968"/>
    <w:rPr>
      <w:rFonts w:ascii="Times New Roman" w:eastAsia="Calibri" w:hAnsi="Times New Roman" w:cs="Times New Roman"/>
      <w:b/>
      <w:bCs/>
      <w:color w:val="000000" w:themeColor="text1"/>
      <w:sz w:val="20"/>
      <w:szCs w:val="20"/>
    </w:rPr>
  </w:style>
  <w:style w:type="table" w:styleId="TableGrid">
    <w:name w:val="Table Grid"/>
    <w:basedOn w:val="TableNormal"/>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4048"/>
    <w:rPr>
      <w:b/>
      <w:bCs/>
    </w:rPr>
  </w:style>
  <w:style w:type="paragraph" w:customStyle="1" w:styleId="tv213">
    <w:name w:val="tv213"/>
    <w:basedOn w:val="Normal"/>
    <w:rsid w:val="00E810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CF0920"/>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066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ese.Upite@l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1357</Words>
  <Characters>8429</Characters>
  <Application>Microsoft Office Word</Application>
  <DocSecurity>0</DocSecurity>
  <Lines>183</Lines>
  <Paragraphs>42</Paragraphs>
  <ScaleCrop>false</ScaleCrop>
  <HeadingPairs>
    <vt:vector size="2" baseType="variant">
      <vt:variant>
        <vt:lpstr>Title</vt:lpstr>
      </vt:variant>
      <vt:variant>
        <vt:i4>1</vt:i4>
      </vt:variant>
    </vt:vector>
  </HeadingPairs>
  <TitlesOfParts>
    <vt:vector size="1" baseType="lpstr">
      <vt:lpstr>Likumprojekta “Grozījums likumā “Par apdrošināšanu bezdarba gadījumam”” sākotnējās ietekmes</vt:lpstr>
    </vt:vector>
  </TitlesOfParts>
  <Company>Iestādes nosaukums</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apdrošināšanu bezdarba gadījumam”” sākotnējās ietekmes</dc:title>
  <dc:subject>Anotācija</dc:subject>
  <dc:creator>Inese Upīte</dc:creator>
  <dc:description>670008557, Inese.Upite@lm.gov.lv</dc:description>
  <cp:lastModifiedBy>Anna Putane</cp:lastModifiedBy>
  <cp:revision>5</cp:revision>
  <cp:lastPrinted>2020-04-16T12:14:00Z</cp:lastPrinted>
  <dcterms:created xsi:type="dcterms:W3CDTF">2020-04-20T12:27:00Z</dcterms:created>
  <dcterms:modified xsi:type="dcterms:W3CDTF">2020-04-21T05:36:00Z</dcterms:modified>
</cp:coreProperties>
</file>