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FFA" w:rsidR="00EC5646" w:rsidP="00EF7377" w:rsidRDefault="002B7986" w14:paraId="06A36DDB" w14:textId="45DB810C">
      <w:pPr>
        <w:snapToGrid w:val="0"/>
        <w:spacing w:after="0" w:line="240" w:lineRule="auto"/>
        <w:jc w:val="center"/>
        <w:rPr>
          <w:rFonts w:ascii="Times New Roman" w:hAnsi="Times New Roman" w:eastAsia="Times New Roman" w:cs="Times New Roman"/>
          <w:b/>
          <w:bCs/>
          <w:sz w:val="24"/>
          <w:szCs w:val="24"/>
          <w:lang w:eastAsia="lv-LV"/>
        </w:rPr>
      </w:pPr>
      <w:r w:rsidRPr="00057FFA">
        <w:rPr>
          <w:rFonts w:ascii="Times New Roman" w:hAnsi="Times New Roman" w:eastAsia="Times New Roman" w:cs="Times New Roman"/>
          <w:b/>
          <w:bCs/>
          <w:sz w:val="24"/>
          <w:szCs w:val="24"/>
          <w:lang w:eastAsia="lv-LV"/>
        </w:rPr>
        <w:t>Informatīvais ziņojums</w:t>
      </w:r>
    </w:p>
    <w:p w:rsidRPr="00057FFA" w:rsidR="00CB0C2F" w:rsidP="00EF7377" w:rsidRDefault="00CB0C2F" w14:paraId="620C7819" w14:textId="0E8BF246">
      <w:pPr>
        <w:snapToGrid w:val="0"/>
        <w:spacing w:after="0" w:line="240" w:lineRule="auto"/>
        <w:jc w:val="center"/>
        <w:rPr>
          <w:rFonts w:ascii="Times New Roman" w:hAnsi="Times New Roman" w:eastAsia="Times New Roman" w:cs="Times New Roman"/>
          <w:b/>
          <w:bCs/>
          <w:sz w:val="24"/>
          <w:szCs w:val="24"/>
          <w:lang w:eastAsia="lv-LV"/>
        </w:rPr>
      </w:pPr>
      <w:bookmarkStart w:name="_Hlk38876616" w:id="0"/>
      <w:r w:rsidRPr="00057FFA">
        <w:rPr>
          <w:rFonts w:ascii="Times New Roman" w:hAnsi="Times New Roman" w:eastAsia="Times New Roman" w:cs="Times New Roman"/>
          <w:b/>
          <w:bCs/>
          <w:sz w:val="24"/>
          <w:szCs w:val="24"/>
          <w:lang w:eastAsia="lv-LV"/>
        </w:rPr>
        <w:t>“Latvijas nostāja Eiropas Savienības Transporta ministru</w:t>
      </w:r>
      <w:r w:rsidR="009165EF">
        <w:rPr>
          <w:rFonts w:ascii="Times New Roman" w:hAnsi="Times New Roman" w:eastAsia="Times New Roman" w:cs="Times New Roman"/>
          <w:b/>
          <w:bCs/>
          <w:sz w:val="24"/>
          <w:szCs w:val="24"/>
          <w:lang w:eastAsia="lv-LV"/>
        </w:rPr>
        <w:t xml:space="preserve"> video formāta</w:t>
      </w:r>
      <w:r w:rsidRPr="00057FFA">
        <w:rPr>
          <w:rFonts w:ascii="Times New Roman" w:hAnsi="Times New Roman" w:eastAsia="Times New Roman" w:cs="Times New Roman"/>
          <w:b/>
          <w:bCs/>
          <w:sz w:val="24"/>
          <w:szCs w:val="24"/>
          <w:lang w:eastAsia="lv-LV"/>
        </w:rPr>
        <w:t xml:space="preserve"> padom</w:t>
      </w:r>
      <w:r w:rsidR="009165EF">
        <w:rPr>
          <w:rFonts w:ascii="Times New Roman" w:hAnsi="Times New Roman" w:eastAsia="Times New Roman" w:cs="Times New Roman"/>
          <w:b/>
          <w:bCs/>
          <w:sz w:val="24"/>
          <w:szCs w:val="24"/>
          <w:lang w:eastAsia="lv-LV"/>
        </w:rPr>
        <w:t>ē</w:t>
      </w:r>
      <w:r w:rsidRPr="00057FFA">
        <w:rPr>
          <w:rFonts w:ascii="Times New Roman" w:hAnsi="Times New Roman" w:eastAsia="Times New Roman" w:cs="Times New Roman"/>
          <w:b/>
          <w:bCs/>
          <w:sz w:val="24"/>
          <w:szCs w:val="24"/>
          <w:lang w:eastAsia="lv-LV"/>
        </w:rPr>
        <w:t xml:space="preserve"> 2020.</w:t>
      </w:r>
      <w:r w:rsidR="00293403">
        <w:rPr>
          <w:rFonts w:ascii="Times New Roman" w:hAnsi="Times New Roman" w:eastAsia="Times New Roman" w:cs="Times New Roman"/>
          <w:b/>
          <w:bCs/>
          <w:sz w:val="24"/>
          <w:szCs w:val="24"/>
          <w:lang w:eastAsia="lv-LV"/>
        </w:rPr>
        <w:t> </w:t>
      </w:r>
      <w:r w:rsidRPr="00057FFA">
        <w:rPr>
          <w:rFonts w:ascii="Times New Roman" w:hAnsi="Times New Roman" w:eastAsia="Times New Roman" w:cs="Times New Roman"/>
          <w:b/>
          <w:bCs/>
          <w:sz w:val="24"/>
          <w:szCs w:val="24"/>
          <w:lang w:eastAsia="lv-LV"/>
        </w:rPr>
        <w:t>gada 29. aprī</w:t>
      </w:r>
      <w:r w:rsidR="009165EF">
        <w:rPr>
          <w:rFonts w:ascii="Times New Roman" w:hAnsi="Times New Roman" w:eastAsia="Times New Roman" w:cs="Times New Roman"/>
          <w:b/>
          <w:bCs/>
          <w:sz w:val="24"/>
          <w:szCs w:val="24"/>
          <w:lang w:eastAsia="lv-LV"/>
        </w:rPr>
        <w:t>lī</w:t>
      </w:r>
      <w:r w:rsidRPr="00057FFA">
        <w:rPr>
          <w:rFonts w:ascii="Times New Roman" w:hAnsi="Times New Roman" w:eastAsia="Times New Roman" w:cs="Times New Roman"/>
          <w:b/>
          <w:bCs/>
          <w:sz w:val="24"/>
          <w:szCs w:val="24"/>
          <w:lang w:eastAsia="lv-LV"/>
        </w:rPr>
        <w:t>”</w:t>
      </w:r>
    </w:p>
    <w:bookmarkEnd w:id="0"/>
    <w:p w:rsidRPr="00057FFA" w:rsidR="00CB0C2F" w:rsidP="00EF7377" w:rsidRDefault="00CB0C2F" w14:paraId="42693585" w14:textId="77777777">
      <w:pPr>
        <w:snapToGrid w:val="0"/>
        <w:spacing w:after="0" w:line="240" w:lineRule="auto"/>
        <w:jc w:val="center"/>
        <w:rPr>
          <w:rFonts w:ascii="Times New Roman" w:hAnsi="Times New Roman" w:eastAsia="Times New Roman" w:cs="Times New Roman"/>
          <w:b/>
          <w:bCs/>
          <w:sz w:val="24"/>
          <w:szCs w:val="24"/>
          <w:lang w:eastAsia="lv-LV"/>
        </w:rPr>
      </w:pPr>
    </w:p>
    <w:p w:rsidRPr="00057FFA" w:rsidR="000E119B" w:rsidP="004A689B" w:rsidRDefault="000E119B" w14:paraId="0204DFC9" w14:textId="715807D4">
      <w:pPr>
        <w:snapToGrid w:val="0"/>
        <w:spacing w:after="0" w:line="240" w:lineRule="auto"/>
        <w:ind w:firstLine="720"/>
        <w:jc w:val="both"/>
        <w:rPr>
          <w:rFonts w:ascii="Times New Roman" w:hAnsi="Times New Roman" w:eastAsia="Times New Roman" w:cs="Times New Roman"/>
          <w:sz w:val="24"/>
          <w:szCs w:val="24"/>
          <w:lang w:eastAsia="lv-LV"/>
        </w:rPr>
      </w:pPr>
      <w:r w:rsidRPr="00057FFA">
        <w:rPr>
          <w:rFonts w:ascii="Times New Roman" w:hAnsi="Times New Roman" w:eastAsia="Times New Roman" w:cs="Times New Roman"/>
          <w:sz w:val="24"/>
          <w:szCs w:val="24"/>
          <w:lang w:eastAsia="lv-LV"/>
        </w:rPr>
        <w:t xml:space="preserve">2020. gada 29. aprīlī notiks otrā Eiropas Savienības (turpmāk – ES) </w:t>
      </w:r>
      <w:r w:rsidRPr="00057FFA" w:rsidR="00125CEB">
        <w:rPr>
          <w:rFonts w:ascii="Times New Roman" w:hAnsi="Times New Roman" w:eastAsia="Times New Roman" w:cs="Times New Roman"/>
          <w:sz w:val="24"/>
          <w:szCs w:val="24"/>
          <w:lang w:eastAsia="lv-LV"/>
        </w:rPr>
        <w:t>T</w:t>
      </w:r>
      <w:r w:rsidRPr="00057FFA">
        <w:rPr>
          <w:rFonts w:ascii="Times New Roman" w:hAnsi="Times New Roman" w:eastAsia="Times New Roman" w:cs="Times New Roman"/>
          <w:sz w:val="24"/>
          <w:szCs w:val="24"/>
          <w:lang w:eastAsia="lv-LV"/>
        </w:rPr>
        <w:t xml:space="preserve">ransporta ministru </w:t>
      </w:r>
      <w:r w:rsidR="00E80F4D">
        <w:rPr>
          <w:rFonts w:ascii="Times New Roman" w:hAnsi="Times New Roman" w:eastAsia="Times New Roman" w:cs="Times New Roman"/>
          <w:sz w:val="24"/>
          <w:szCs w:val="24"/>
          <w:lang w:eastAsia="lv-LV"/>
        </w:rPr>
        <w:t>video formāta sanāksme</w:t>
      </w:r>
      <w:r w:rsidRPr="00057FFA">
        <w:rPr>
          <w:rFonts w:ascii="Times New Roman" w:hAnsi="Times New Roman" w:eastAsia="Times New Roman" w:cs="Times New Roman"/>
          <w:sz w:val="24"/>
          <w:szCs w:val="24"/>
          <w:lang w:eastAsia="lv-LV"/>
        </w:rPr>
        <w:t xml:space="preserve"> </w:t>
      </w:r>
      <w:r w:rsidRPr="00057FFA" w:rsidR="008615D0">
        <w:rPr>
          <w:rFonts w:ascii="Times New Roman" w:hAnsi="Times New Roman" w:eastAsia="Times New Roman" w:cs="Times New Roman"/>
          <w:sz w:val="24"/>
          <w:szCs w:val="24"/>
          <w:lang w:eastAsia="lv-LV"/>
        </w:rPr>
        <w:t>par COVID-19 ietekmi uz transporta nozari. Darba kārtībā plānota ministru diskusija par COVID-19 krīzes laikā identificētajiem transporta nozares ietekmes būtiskajiem faktoriem.</w:t>
      </w:r>
    </w:p>
    <w:p w:rsidRPr="00057FFA" w:rsidR="003120D8" w:rsidP="004A689B" w:rsidRDefault="00683849" w14:paraId="6F22F117" w14:textId="180074CC">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Horvātijas Prezidentūras diskusiju papīrā ir uzsvērts, ka p</w:t>
      </w:r>
      <w:r w:rsidRPr="00057FFA" w:rsidR="003120D8">
        <w:rPr>
          <w:rFonts w:ascii="Times New Roman" w:hAnsi="Times New Roman" w:eastAsia="Times New Roman" w:cs="Times New Roman"/>
          <w:sz w:val="24"/>
          <w:szCs w:val="24"/>
          <w:lang w:eastAsia="lv-LV"/>
        </w:rPr>
        <w:t xml:space="preserve">ēdējā mēneša laikā ES transporta sektors ir pierādījis savas lomas būtiskumu </w:t>
      </w:r>
      <w:r w:rsidR="00B21EF8">
        <w:rPr>
          <w:rFonts w:ascii="Times New Roman" w:hAnsi="Times New Roman" w:eastAsia="Times New Roman" w:cs="Times New Roman"/>
          <w:sz w:val="24"/>
          <w:szCs w:val="24"/>
          <w:lang w:eastAsia="lv-LV"/>
        </w:rPr>
        <w:t xml:space="preserve">ES vienotā </w:t>
      </w:r>
      <w:r w:rsidRPr="00057FFA" w:rsidR="003120D8">
        <w:rPr>
          <w:rFonts w:ascii="Times New Roman" w:hAnsi="Times New Roman" w:eastAsia="Times New Roman" w:cs="Times New Roman"/>
          <w:sz w:val="24"/>
          <w:szCs w:val="24"/>
          <w:lang w:eastAsia="lv-LV"/>
        </w:rPr>
        <w:t xml:space="preserve">iekšējā tirgus </w:t>
      </w:r>
      <w:r w:rsidRPr="00057FFA" w:rsidR="001E0D57">
        <w:rPr>
          <w:rFonts w:ascii="Times New Roman" w:hAnsi="Times New Roman" w:eastAsia="Times New Roman" w:cs="Times New Roman"/>
          <w:sz w:val="24"/>
          <w:szCs w:val="24"/>
          <w:lang w:eastAsia="lv-LV"/>
        </w:rPr>
        <w:t>saglabāšanā</w:t>
      </w:r>
      <w:r w:rsidRPr="00057FFA" w:rsidR="003120D8">
        <w:rPr>
          <w:rFonts w:ascii="Times New Roman" w:hAnsi="Times New Roman" w:eastAsia="Times New Roman" w:cs="Times New Roman"/>
          <w:sz w:val="24"/>
          <w:szCs w:val="24"/>
          <w:lang w:eastAsia="lv-LV"/>
        </w:rPr>
        <w:t xml:space="preserve">, </w:t>
      </w:r>
      <w:r w:rsidRPr="00057FFA" w:rsidR="00057FFA">
        <w:rPr>
          <w:rFonts w:ascii="Times New Roman" w:hAnsi="Times New Roman" w:eastAsia="Times New Roman" w:cs="Times New Roman"/>
          <w:sz w:val="24"/>
          <w:szCs w:val="24"/>
          <w:lang w:eastAsia="lv-LV"/>
        </w:rPr>
        <w:t>nodrošinot</w:t>
      </w:r>
      <w:r w:rsidRPr="00057FFA" w:rsidR="003120D8">
        <w:rPr>
          <w:rFonts w:ascii="Times New Roman" w:hAnsi="Times New Roman" w:eastAsia="Times New Roman" w:cs="Times New Roman"/>
          <w:sz w:val="24"/>
          <w:szCs w:val="24"/>
          <w:lang w:eastAsia="lv-LV"/>
        </w:rPr>
        <w:t>,</w:t>
      </w:r>
      <w:r w:rsidRPr="00057FFA" w:rsidR="003120D8">
        <w:t xml:space="preserve"> </w:t>
      </w:r>
      <w:r w:rsidRPr="00057FFA" w:rsidR="003120D8">
        <w:rPr>
          <w:rFonts w:ascii="Times New Roman" w:hAnsi="Times New Roman" w:eastAsia="Times New Roman" w:cs="Times New Roman"/>
          <w:sz w:val="24"/>
          <w:szCs w:val="24"/>
          <w:lang w:eastAsia="lv-LV"/>
        </w:rPr>
        <w:t>ka visas kravas, ieskaitot pirmās nepieciešamības medicīnas preces,</w:t>
      </w:r>
      <w:r w:rsidRPr="00057FFA" w:rsidR="001E0D57">
        <w:rPr>
          <w:rFonts w:ascii="Times New Roman" w:hAnsi="Times New Roman" w:eastAsia="Times New Roman" w:cs="Times New Roman"/>
          <w:sz w:val="24"/>
          <w:szCs w:val="24"/>
          <w:lang w:eastAsia="lv-LV"/>
        </w:rPr>
        <w:t xml:space="preserve"> turpina savu ceļu pie Eiropas pilsoņiem COVID-19 pandēmijas laikā. </w:t>
      </w:r>
      <w:r w:rsidRPr="00057FFA" w:rsidR="00042E56">
        <w:rPr>
          <w:rFonts w:ascii="Times New Roman" w:hAnsi="Times New Roman" w:eastAsia="Times New Roman" w:cs="Times New Roman"/>
          <w:sz w:val="24"/>
          <w:szCs w:val="24"/>
          <w:lang w:eastAsia="lv-LV"/>
        </w:rPr>
        <w:t xml:space="preserve">Saprotot nepieciešamību pēc labi funkcionējoša ES transporta sektora, </w:t>
      </w:r>
      <w:r w:rsidRPr="00057FFA" w:rsidR="00057FFA">
        <w:rPr>
          <w:rFonts w:ascii="Times New Roman" w:hAnsi="Times New Roman" w:eastAsia="Times New Roman" w:cs="Times New Roman"/>
          <w:sz w:val="24"/>
          <w:szCs w:val="24"/>
          <w:lang w:eastAsia="lv-LV"/>
        </w:rPr>
        <w:t>ir nepieciešams</w:t>
      </w:r>
      <w:r w:rsidRPr="00057FFA" w:rsidR="00042E56">
        <w:rPr>
          <w:rFonts w:ascii="Times New Roman" w:hAnsi="Times New Roman" w:eastAsia="Times New Roman" w:cs="Times New Roman"/>
          <w:sz w:val="24"/>
          <w:szCs w:val="24"/>
          <w:lang w:eastAsia="lv-LV"/>
        </w:rPr>
        <w:t xml:space="preserve"> ņem</w:t>
      </w:r>
      <w:r w:rsidRPr="00057FFA" w:rsidR="00057FFA">
        <w:rPr>
          <w:rFonts w:ascii="Times New Roman" w:hAnsi="Times New Roman" w:eastAsia="Times New Roman" w:cs="Times New Roman"/>
          <w:sz w:val="24"/>
          <w:szCs w:val="24"/>
          <w:lang w:eastAsia="lv-LV"/>
        </w:rPr>
        <w:t>t</w:t>
      </w:r>
      <w:r w:rsidRPr="00057FFA" w:rsidR="00042E56">
        <w:rPr>
          <w:rFonts w:ascii="Times New Roman" w:hAnsi="Times New Roman" w:eastAsia="Times New Roman" w:cs="Times New Roman"/>
          <w:sz w:val="24"/>
          <w:szCs w:val="24"/>
          <w:lang w:eastAsia="lv-LV"/>
        </w:rPr>
        <w:t xml:space="preserve"> vērā krīzes ekonomiskās sekas šajā sektorā. Tādējādi ir ļoti svarīgi</w:t>
      </w:r>
      <w:r w:rsidRPr="00057FFA" w:rsidR="00057FFA">
        <w:rPr>
          <w:rFonts w:ascii="Times New Roman" w:hAnsi="Times New Roman" w:eastAsia="Times New Roman" w:cs="Times New Roman"/>
          <w:sz w:val="24"/>
          <w:szCs w:val="24"/>
          <w:lang w:eastAsia="lv-LV"/>
        </w:rPr>
        <w:t xml:space="preserve"> </w:t>
      </w:r>
      <w:r w:rsidRPr="00057FFA" w:rsidR="00042E56">
        <w:rPr>
          <w:rFonts w:ascii="Times New Roman" w:hAnsi="Times New Roman" w:eastAsia="Times New Roman" w:cs="Times New Roman"/>
          <w:sz w:val="24"/>
          <w:szCs w:val="24"/>
          <w:lang w:eastAsia="lv-LV"/>
        </w:rPr>
        <w:t>turpināt reaģēt uz nākotnes izaicinājumiem koordinētā, laicīgā un labi organizētā veidā.</w:t>
      </w:r>
    </w:p>
    <w:p w:rsidRPr="00C25E4A" w:rsidR="00042E56" w:rsidP="004A689B" w:rsidRDefault="00042E56" w14:paraId="2148A9BC" w14:textId="51925475">
      <w:pPr>
        <w:snapToGrid w:val="0"/>
        <w:spacing w:after="0" w:line="240" w:lineRule="auto"/>
        <w:ind w:firstLine="720"/>
        <w:jc w:val="both"/>
        <w:rPr>
          <w:rFonts w:ascii="Times New Roman" w:hAnsi="Times New Roman" w:eastAsia="Times New Roman" w:cs="Times New Roman"/>
          <w:sz w:val="24"/>
          <w:szCs w:val="24"/>
          <w:lang w:eastAsia="lv-LV"/>
        </w:rPr>
      </w:pPr>
      <w:r w:rsidRPr="00057FFA">
        <w:rPr>
          <w:rFonts w:ascii="Times New Roman" w:hAnsi="Times New Roman" w:eastAsia="Times New Roman" w:cs="Times New Roman"/>
          <w:sz w:val="24"/>
          <w:szCs w:val="24"/>
          <w:lang w:eastAsia="lv-LV"/>
        </w:rPr>
        <w:t>Pirmā augsta līmeņa Transporta ministru video</w:t>
      </w:r>
      <w:r w:rsidR="004D5499">
        <w:rPr>
          <w:rFonts w:ascii="Times New Roman" w:hAnsi="Times New Roman" w:eastAsia="Times New Roman" w:cs="Times New Roman"/>
          <w:sz w:val="24"/>
          <w:szCs w:val="24"/>
          <w:lang w:eastAsia="lv-LV"/>
        </w:rPr>
        <w:t xml:space="preserve"> formāta sanāksme</w:t>
      </w:r>
      <w:r w:rsidR="00A80312">
        <w:rPr>
          <w:rFonts w:ascii="Times New Roman" w:hAnsi="Times New Roman" w:eastAsia="Times New Roman" w:cs="Times New Roman"/>
          <w:sz w:val="24"/>
          <w:szCs w:val="24"/>
          <w:lang w:eastAsia="lv-LV"/>
        </w:rPr>
        <w:t xml:space="preserve"> marta vidū</w:t>
      </w:r>
      <w:r w:rsidRPr="00057FFA">
        <w:rPr>
          <w:rFonts w:ascii="Times New Roman" w:hAnsi="Times New Roman" w:eastAsia="Times New Roman" w:cs="Times New Roman"/>
          <w:sz w:val="24"/>
          <w:szCs w:val="24"/>
          <w:lang w:eastAsia="lv-LV"/>
        </w:rPr>
        <w:t xml:space="preserve"> bija nozīmīga </w:t>
      </w:r>
      <w:r w:rsidR="00A80312">
        <w:rPr>
          <w:rFonts w:ascii="Times New Roman" w:hAnsi="Times New Roman" w:eastAsia="Times New Roman" w:cs="Times New Roman"/>
          <w:sz w:val="24"/>
          <w:szCs w:val="24"/>
          <w:lang w:eastAsia="lv-LV"/>
        </w:rPr>
        <w:t xml:space="preserve">vienotas </w:t>
      </w:r>
      <w:r w:rsidRPr="00B21EF8" w:rsidR="00A80312">
        <w:rPr>
          <w:rFonts w:ascii="Times New Roman" w:hAnsi="Times New Roman" w:eastAsia="Times New Roman" w:cs="Times New Roman"/>
          <w:sz w:val="24"/>
          <w:szCs w:val="24"/>
          <w:lang w:eastAsia="lv-LV"/>
        </w:rPr>
        <w:t xml:space="preserve">dalībvalstu </w:t>
      </w:r>
      <w:r w:rsidRPr="00B21EF8">
        <w:rPr>
          <w:rFonts w:ascii="Times New Roman" w:hAnsi="Times New Roman" w:eastAsia="Times New Roman" w:cs="Times New Roman"/>
          <w:sz w:val="24"/>
          <w:szCs w:val="24"/>
          <w:lang w:eastAsia="lv-LV"/>
        </w:rPr>
        <w:t>koordinācijas platformas izveidē,</w:t>
      </w:r>
      <w:r w:rsidRPr="00B21EF8" w:rsidR="00851609">
        <w:rPr>
          <w:rFonts w:ascii="Times New Roman" w:hAnsi="Times New Roman" w:eastAsia="Times New Roman" w:cs="Times New Roman"/>
          <w:sz w:val="24"/>
          <w:szCs w:val="24"/>
          <w:lang w:eastAsia="lv-LV"/>
        </w:rPr>
        <w:t xml:space="preserve"> kas apkopo ikdienas transporta darbības ES dalībvalstīs, </w:t>
      </w:r>
      <w:r w:rsidRPr="00B21EF8">
        <w:rPr>
          <w:rFonts w:ascii="Times New Roman" w:hAnsi="Times New Roman" w:eastAsia="Times New Roman" w:cs="Times New Roman"/>
          <w:sz w:val="24"/>
          <w:szCs w:val="24"/>
          <w:lang w:eastAsia="lv-LV"/>
        </w:rPr>
        <w:t>kā arī tā bija nozīmīga arēna debatēm par iespējamajiem veicamajiem pasākumiem. Ņemot vērā COVID-19 krīzi, Horvātijas prezidentūra ir nolēmusi organizēt otro transporta ministru konferenci, lai apspriestu</w:t>
      </w:r>
      <w:r w:rsidRPr="00B21EF8" w:rsidR="00B21EF8">
        <w:rPr>
          <w:rFonts w:ascii="Times New Roman" w:hAnsi="Times New Roman" w:eastAsia="Times New Roman" w:cs="Times New Roman"/>
          <w:sz w:val="24"/>
          <w:szCs w:val="24"/>
          <w:lang w:eastAsia="lv-LV"/>
        </w:rPr>
        <w:t xml:space="preserve"> nepieciešamību pēc</w:t>
      </w:r>
      <w:r w:rsidRPr="00B21EF8">
        <w:rPr>
          <w:rFonts w:ascii="Times New Roman" w:hAnsi="Times New Roman" w:eastAsia="Times New Roman" w:cs="Times New Roman"/>
          <w:sz w:val="24"/>
          <w:szCs w:val="24"/>
          <w:lang w:eastAsia="lv-LV"/>
        </w:rPr>
        <w:t xml:space="preserve"> jaun</w:t>
      </w:r>
      <w:r w:rsidRPr="00B21EF8" w:rsidR="00B21EF8">
        <w:rPr>
          <w:rFonts w:ascii="Times New Roman" w:hAnsi="Times New Roman" w:eastAsia="Times New Roman" w:cs="Times New Roman"/>
          <w:sz w:val="24"/>
          <w:szCs w:val="24"/>
          <w:lang w:eastAsia="lv-LV"/>
        </w:rPr>
        <w:t>iem</w:t>
      </w:r>
      <w:r w:rsidRPr="00B21EF8">
        <w:rPr>
          <w:rFonts w:ascii="Times New Roman" w:hAnsi="Times New Roman" w:eastAsia="Times New Roman" w:cs="Times New Roman"/>
          <w:sz w:val="24"/>
          <w:szCs w:val="24"/>
          <w:lang w:eastAsia="lv-LV"/>
        </w:rPr>
        <w:t xml:space="preserve"> COVID-19 pasāku</w:t>
      </w:r>
      <w:r w:rsidRPr="00B21EF8" w:rsidR="00B21EF8">
        <w:rPr>
          <w:rFonts w:ascii="Times New Roman" w:hAnsi="Times New Roman" w:eastAsia="Times New Roman" w:cs="Times New Roman"/>
          <w:sz w:val="24"/>
          <w:szCs w:val="24"/>
          <w:lang w:eastAsia="lv-LV"/>
        </w:rPr>
        <w:t>miem</w:t>
      </w:r>
      <w:r w:rsidRPr="00B21EF8">
        <w:rPr>
          <w:rFonts w:ascii="Times New Roman" w:hAnsi="Times New Roman" w:eastAsia="Times New Roman" w:cs="Times New Roman"/>
          <w:sz w:val="24"/>
          <w:szCs w:val="24"/>
          <w:lang w:eastAsia="lv-LV"/>
        </w:rPr>
        <w:t xml:space="preserve"> transporta sektorā, </w:t>
      </w:r>
      <w:r w:rsidR="00757C2F">
        <w:rPr>
          <w:rFonts w:ascii="Times New Roman" w:hAnsi="Times New Roman" w:eastAsia="Times New Roman" w:cs="Times New Roman"/>
          <w:sz w:val="24"/>
          <w:szCs w:val="24"/>
          <w:lang w:eastAsia="lv-LV"/>
        </w:rPr>
        <w:t>nepieciešamību pēc</w:t>
      </w:r>
      <w:r w:rsidRPr="00B21EF8" w:rsidR="00077890">
        <w:rPr>
          <w:rFonts w:ascii="Times New Roman" w:hAnsi="Times New Roman" w:eastAsia="Times New Roman" w:cs="Times New Roman"/>
          <w:sz w:val="24"/>
          <w:szCs w:val="24"/>
          <w:lang w:eastAsia="lv-LV"/>
        </w:rPr>
        <w:t xml:space="preserve"> steidzamiem papildpasākumiem, lai pārvaldītu pašreizējo situāciju, kā arī </w:t>
      </w:r>
      <w:r w:rsidR="00757C2F">
        <w:rPr>
          <w:rFonts w:ascii="Times New Roman" w:hAnsi="Times New Roman" w:eastAsia="Times New Roman" w:cs="Times New Roman"/>
          <w:sz w:val="24"/>
          <w:szCs w:val="24"/>
          <w:lang w:eastAsia="lv-LV"/>
        </w:rPr>
        <w:t xml:space="preserve">pārrunātu </w:t>
      </w:r>
      <w:r w:rsidRPr="00B21EF8" w:rsidR="00077890">
        <w:rPr>
          <w:rFonts w:ascii="Times New Roman" w:hAnsi="Times New Roman" w:eastAsia="Times New Roman" w:cs="Times New Roman"/>
          <w:sz w:val="24"/>
          <w:szCs w:val="24"/>
          <w:lang w:eastAsia="lv-LV"/>
        </w:rPr>
        <w:t xml:space="preserve">nākotnes plānus un </w:t>
      </w:r>
      <w:r w:rsidR="00757C2F">
        <w:rPr>
          <w:rFonts w:ascii="Times New Roman" w:hAnsi="Times New Roman" w:eastAsia="Times New Roman" w:cs="Times New Roman"/>
          <w:sz w:val="24"/>
          <w:szCs w:val="24"/>
          <w:lang w:eastAsia="lv-LV"/>
        </w:rPr>
        <w:t xml:space="preserve">rīcības </w:t>
      </w:r>
      <w:r w:rsidRPr="00B21EF8" w:rsidR="00077890">
        <w:rPr>
          <w:rFonts w:ascii="Times New Roman" w:hAnsi="Times New Roman" w:eastAsia="Times New Roman" w:cs="Times New Roman"/>
          <w:sz w:val="24"/>
          <w:szCs w:val="24"/>
          <w:lang w:eastAsia="lv-LV"/>
        </w:rPr>
        <w:t xml:space="preserve">koordinācijas iespējas attiecībā uz </w:t>
      </w:r>
      <w:r w:rsidRPr="00B21EF8" w:rsidR="00C25E4A">
        <w:rPr>
          <w:rFonts w:ascii="Times New Roman" w:hAnsi="Times New Roman" w:eastAsia="Times New Roman" w:cs="Times New Roman"/>
          <w:sz w:val="24"/>
          <w:szCs w:val="24"/>
          <w:lang w:eastAsia="lv-LV"/>
        </w:rPr>
        <w:t>ierobežošanas</w:t>
      </w:r>
      <w:r w:rsidRPr="00B21EF8" w:rsidR="00077890">
        <w:rPr>
          <w:rFonts w:ascii="Times New Roman" w:hAnsi="Times New Roman" w:eastAsia="Times New Roman" w:cs="Times New Roman"/>
          <w:sz w:val="24"/>
          <w:szCs w:val="24"/>
          <w:lang w:eastAsia="lv-LV"/>
        </w:rPr>
        <w:t xml:space="preserve"> pasākumu </w:t>
      </w:r>
      <w:r w:rsidRPr="00B21EF8" w:rsidR="00B21EF8">
        <w:rPr>
          <w:rFonts w:ascii="Times New Roman" w:hAnsi="Times New Roman" w:eastAsia="Times New Roman" w:cs="Times New Roman"/>
          <w:sz w:val="24"/>
          <w:szCs w:val="24"/>
          <w:lang w:eastAsia="lv-LV"/>
        </w:rPr>
        <w:t xml:space="preserve">koordinētu </w:t>
      </w:r>
      <w:r w:rsidRPr="00B21EF8" w:rsidR="00077890">
        <w:rPr>
          <w:rFonts w:ascii="Times New Roman" w:hAnsi="Times New Roman" w:eastAsia="Times New Roman" w:cs="Times New Roman"/>
          <w:sz w:val="24"/>
          <w:szCs w:val="24"/>
          <w:lang w:eastAsia="lv-LV"/>
        </w:rPr>
        <w:t>atvieglošanu.</w:t>
      </w:r>
    </w:p>
    <w:p w:rsidRPr="00057FFA" w:rsidR="00D925F2" w:rsidP="004A689B" w:rsidRDefault="00851609" w14:paraId="40FDEF65" w14:textId="74F17CCC">
      <w:pPr>
        <w:snapToGrid w:val="0"/>
        <w:spacing w:after="0" w:line="240" w:lineRule="auto"/>
        <w:ind w:firstLine="720"/>
        <w:jc w:val="both"/>
        <w:rPr>
          <w:rFonts w:ascii="Times New Roman" w:hAnsi="Times New Roman" w:eastAsia="Times New Roman" w:cs="Times New Roman"/>
          <w:sz w:val="24"/>
          <w:szCs w:val="24"/>
          <w:lang w:eastAsia="lv-LV"/>
        </w:rPr>
      </w:pPr>
      <w:r w:rsidRPr="00C25E4A">
        <w:rPr>
          <w:rFonts w:ascii="Times New Roman" w:hAnsi="Times New Roman" w:eastAsia="Times New Roman" w:cs="Times New Roman"/>
          <w:sz w:val="24"/>
          <w:szCs w:val="24"/>
          <w:lang w:eastAsia="lv-LV"/>
        </w:rPr>
        <w:t>Lai nodrošinātu nacionālo pasākumu efektivitāti, vienlaikus nodrošinot preču brīvo apriti ES, Eiropas Komisija (turpmāk – K</w:t>
      </w:r>
      <w:r w:rsidRPr="00C25E4A" w:rsidR="004A689B">
        <w:rPr>
          <w:rFonts w:ascii="Times New Roman" w:hAnsi="Times New Roman" w:eastAsia="Times New Roman" w:cs="Times New Roman"/>
          <w:sz w:val="24"/>
          <w:szCs w:val="24"/>
          <w:lang w:eastAsia="lv-LV"/>
        </w:rPr>
        <w:t>omisija</w:t>
      </w:r>
      <w:r w:rsidRPr="00C25E4A">
        <w:rPr>
          <w:rFonts w:ascii="Times New Roman" w:hAnsi="Times New Roman" w:eastAsia="Times New Roman" w:cs="Times New Roman"/>
          <w:sz w:val="24"/>
          <w:szCs w:val="24"/>
          <w:lang w:eastAsia="lv-LV"/>
        </w:rPr>
        <w:t>) 16. mart</w:t>
      </w:r>
      <w:r w:rsidR="00757C2F">
        <w:rPr>
          <w:rFonts w:ascii="Times New Roman" w:hAnsi="Times New Roman" w:eastAsia="Times New Roman" w:cs="Times New Roman"/>
          <w:sz w:val="24"/>
          <w:szCs w:val="24"/>
          <w:lang w:eastAsia="lv-LV"/>
        </w:rPr>
        <w:t>ā publicēja</w:t>
      </w:r>
      <w:r w:rsidRPr="00C25E4A">
        <w:rPr>
          <w:rFonts w:ascii="Times New Roman" w:hAnsi="Times New Roman" w:eastAsia="Times New Roman" w:cs="Times New Roman"/>
          <w:sz w:val="24"/>
          <w:szCs w:val="24"/>
          <w:lang w:eastAsia="lv-LV"/>
        </w:rPr>
        <w:t xml:space="preserve"> vadlīnijas</w:t>
      </w:r>
      <w:r w:rsidRPr="00C25E4A" w:rsidR="00E0415D">
        <w:rPr>
          <w:rStyle w:val="FootnoteReference"/>
          <w:rFonts w:ascii="Times New Roman" w:hAnsi="Times New Roman" w:eastAsia="Times New Roman" w:cs="Times New Roman"/>
          <w:sz w:val="24"/>
          <w:szCs w:val="24"/>
          <w:lang w:eastAsia="lv-LV"/>
        </w:rPr>
        <w:footnoteReference w:id="2"/>
      </w:r>
      <w:r w:rsidRPr="00C25E4A">
        <w:rPr>
          <w:rFonts w:ascii="Times New Roman" w:hAnsi="Times New Roman" w:eastAsia="Times New Roman" w:cs="Times New Roman"/>
          <w:sz w:val="24"/>
          <w:szCs w:val="24"/>
          <w:lang w:eastAsia="lv-LV"/>
        </w:rPr>
        <w:t xml:space="preserve"> par robežkontroles pasākumiem veselības aizsardzībai un preču un būtisku pakalpojumu pieejamības nodrošināšanai, kurā minēti galvenie principi, kas jāievēro preču pārvadājumu ierobežošanai.</w:t>
      </w:r>
      <w:r w:rsidRPr="00C25E4A" w:rsidR="003B0F16">
        <w:rPr>
          <w:rFonts w:ascii="Times New Roman" w:hAnsi="Times New Roman" w:eastAsia="Times New Roman" w:cs="Times New Roman"/>
          <w:sz w:val="24"/>
          <w:szCs w:val="24"/>
          <w:lang w:eastAsia="lv-LV"/>
        </w:rPr>
        <w:t xml:space="preserve"> </w:t>
      </w:r>
      <w:r w:rsidRPr="00C25E4A" w:rsidR="00C25E4A">
        <w:rPr>
          <w:rFonts w:ascii="Times New Roman" w:hAnsi="Times New Roman" w:eastAsia="Times New Roman" w:cs="Times New Roman"/>
          <w:sz w:val="24"/>
          <w:szCs w:val="24"/>
          <w:lang w:eastAsia="lv-LV"/>
        </w:rPr>
        <w:t xml:space="preserve">Ņemot vērā robežu slēgšanu un to šķērsošanas problēmas, </w:t>
      </w:r>
      <w:r w:rsidR="00F64AF1">
        <w:rPr>
          <w:rFonts w:ascii="Times New Roman" w:hAnsi="Times New Roman" w:eastAsia="Times New Roman" w:cs="Times New Roman"/>
          <w:sz w:val="24"/>
          <w:szCs w:val="24"/>
          <w:lang w:eastAsia="lv-LV"/>
        </w:rPr>
        <w:t xml:space="preserve">23. martā </w:t>
      </w:r>
      <w:r w:rsidRPr="00C25E4A" w:rsidR="00C25E4A">
        <w:rPr>
          <w:rFonts w:ascii="Times New Roman" w:hAnsi="Times New Roman" w:eastAsia="Times New Roman" w:cs="Times New Roman"/>
          <w:sz w:val="24"/>
          <w:szCs w:val="24"/>
          <w:lang w:eastAsia="lv-LV"/>
        </w:rPr>
        <w:t>Komisija publicēja paziņojumu</w:t>
      </w:r>
      <w:r w:rsidRPr="00C25E4A" w:rsidR="00C25E4A">
        <w:rPr>
          <w:rStyle w:val="FootnoteReference"/>
          <w:rFonts w:ascii="Times New Roman" w:hAnsi="Times New Roman" w:eastAsia="Times New Roman" w:cs="Times New Roman"/>
          <w:sz w:val="24"/>
          <w:szCs w:val="24"/>
          <w:lang w:eastAsia="lv-LV"/>
        </w:rPr>
        <w:footnoteReference w:id="3"/>
      </w:r>
      <w:r w:rsidRPr="00C25E4A" w:rsidR="00C25E4A">
        <w:rPr>
          <w:rFonts w:ascii="Times New Roman" w:hAnsi="Times New Roman" w:eastAsia="Times New Roman" w:cs="Times New Roman"/>
          <w:sz w:val="24"/>
          <w:szCs w:val="24"/>
          <w:lang w:eastAsia="lv-LV"/>
        </w:rPr>
        <w:t xml:space="preserve"> par </w:t>
      </w:r>
      <w:r w:rsidR="00C25E4A">
        <w:rPr>
          <w:rFonts w:ascii="Times New Roman" w:hAnsi="Times New Roman" w:eastAsia="Times New Roman" w:cs="Times New Roman"/>
          <w:sz w:val="24"/>
          <w:szCs w:val="24"/>
          <w:lang w:eastAsia="lv-LV"/>
        </w:rPr>
        <w:t>Z</w:t>
      </w:r>
      <w:r w:rsidRPr="00C25E4A" w:rsidR="00C25E4A">
        <w:rPr>
          <w:rFonts w:ascii="Times New Roman" w:hAnsi="Times New Roman" w:eastAsia="Times New Roman" w:cs="Times New Roman"/>
          <w:sz w:val="24"/>
          <w:szCs w:val="24"/>
          <w:lang w:eastAsia="lv-LV"/>
        </w:rPr>
        <w:t>aļo joslu ieviešanu saskaņā ar robežu pārvaldības pasākumu vadlīnijām veselības aizsardzībai un preču un būtisku pakalpojumu pieejamībai</w:t>
      </w:r>
      <w:r w:rsidR="00C25E4A">
        <w:rPr>
          <w:rFonts w:ascii="Times New Roman" w:hAnsi="Times New Roman" w:eastAsia="Times New Roman" w:cs="Times New Roman"/>
          <w:sz w:val="24"/>
          <w:szCs w:val="24"/>
          <w:lang w:eastAsia="lv-LV"/>
        </w:rPr>
        <w:t xml:space="preserve">. Transporta ministru </w:t>
      </w:r>
      <w:r w:rsidR="004D5499">
        <w:rPr>
          <w:rFonts w:ascii="Times New Roman" w:hAnsi="Times New Roman" w:eastAsia="Times New Roman" w:cs="Times New Roman"/>
          <w:sz w:val="24"/>
          <w:szCs w:val="24"/>
          <w:lang w:eastAsia="lv-LV"/>
        </w:rPr>
        <w:t>video formāta sanāksmē</w:t>
      </w:r>
      <w:r w:rsidR="00C25E4A">
        <w:rPr>
          <w:rFonts w:ascii="Times New Roman" w:hAnsi="Times New Roman" w:eastAsia="Times New Roman" w:cs="Times New Roman"/>
          <w:sz w:val="24"/>
          <w:szCs w:val="24"/>
          <w:lang w:eastAsia="lv-LV"/>
        </w:rPr>
        <w:t xml:space="preserve"> papildus tika panākta vienošanās izveidot valstu kontaktpunktu transporta nozarē, ko koordinē Komisija, lai apmainītos ar informāciju par </w:t>
      </w:r>
      <w:r w:rsidRPr="00C25E4A" w:rsidR="00C25E4A">
        <w:rPr>
          <w:rFonts w:ascii="Times New Roman" w:hAnsi="Times New Roman" w:eastAsia="Times New Roman" w:cs="Times New Roman"/>
          <w:sz w:val="24"/>
          <w:szCs w:val="24"/>
          <w:lang w:eastAsia="lv-LV"/>
        </w:rPr>
        <w:t>sastrēgumiem Zaļajās joslās, paziņotu par pasākumiem, kas pieņemti saistībā ar COVID-19 krīzi, un apmainītos ar citu būtisku informāciju.</w:t>
      </w:r>
    </w:p>
    <w:p w:rsidRPr="00057FFA" w:rsidR="00CE3461" w:rsidP="00C25E4A" w:rsidRDefault="00B21EF8" w14:paraId="026AE084" w14:textId="0BDFB1CD">
      <w:pPr>
        <w:snapToGri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Neskatoties uz operatīvi veiktajiem pasākumiem, </w:t>
      </w:r>
      <w:r w:rsidR="00597FA3">
        <w:rPr>
          <w:rFonts w:ascii="Times New Roman" w:hAnsi="Times New Roman" w:eastAsia="Calibri" w:cs="Times New Roman"/>
          <w:sz w:val="24"/>
          <w:szCs w:val="24"/>
        </w:rPr>
        <w:t>ir secināms, ka</w:t>
      </w:r>
      <w:r>
        <w:rPr>
          <w:rFonts w:ascii="Times New Roman" w:hAnsi="Times New Roman" w:eastAsia="Calibri" w:cs="Times New Roman"/>
          <w:sz w:val="24"/>
          <w:szCs w:val="24"/>
        </w:rPr>
        <w:t xml:space="preserve"> j</w:t>
      </w:r>
      <w:r w:rsidRPr="00057FFA" w:rsidR="003B0F16">
        <w:rPr>
          <w:rFonts w:ascii="Times New Roman" w:hAnsi="Times New Roman" w:eastAsia="Calibri" w:cs="Times New Roman"/>
          <w:sz w:val="24"/>
          <w:szCs w:val="24"/>
        </w:rPr>
        <w:t xml:space="preserve">oprojām pastāv vairāki šķēršļi, kas ietekmē preču plūsmu. </w:t>
      </w:r>
      <w:r w:rsidR="00597FA3">
        <w:rPr>
          <w:rFonts w:ascii="Times New Roman" w:hAnsi="Times New Roman" w:eastAsia="Calibri" w:cs="Times New Roman"/>
          <w:sz w:val="24"/>
          <w:szCs w:val="24"/>
        </w:rPr>
        <w:t>Ņemot vērā dalībvalstu sniegto informāciju, ir redzamas t</w:t>
      </w:r>
      <w:r w:rsidRPr="00057FFA" w:rsidR="003B0F16">
        <w:rPr>
          <w:rFonts w:ascii="Times New Roman" w:hAnsi="Times New Roman" w:eastAsia="Calibri" w:cs="Times New Roman"/>
          <w:sz w:val="24"/>
          <w:szCs w:val="24"/>
        </w:rPr>
        <w:t>rīs problēmas</w:t>
      </w:r>
      <w:r w:rsidRPr="00057FFA" w:rsidR="003B0F16">
        <w:rPr>
          <w:rFonts w:ascii="Times New Roman" w:hAnsi="Times New Roman" w:eastAsia="Calibri" w:cs="Times New Roman"/>
          <w:b/>
          <w:bCs/>
          <w:sz w:val="24"/>
          <w:szCs w:val="24"/>
        </w:rPr>
        <w:t xml:space="preserve"> </w:t>
      </w:r>
      <w:r w:rsidRPr="00057FFA" w:rsidR="003B0F16">
        <w:rPr>
          <w:rFonts w:ascii="Times New Roman" w:hAnsi="Times New Roman" w:eastAsia="Calibri" w:cs="Times New Roman"/>
          <w:sz w:val="24"/>
          <w:szCs w:val="24"/>
          <w:u w:val="single"/>
        </w:rPr>
        <w:t>autotransport</w:t>
      </w:r>
      <w:r w:rsidRPr="00057FFA" w:rsidR="00ED31A8">
        <w:rPr>
          <w:rFonts w:ascii="Times New Roman" w:hAnsi="Times New Roman" w:eastAsia="Calibri" w:cs="Times New Roman"/>
          <w:sz w:val="24"/>
          <w:szCs w:val="24"/>
          <w:u w:val="single"/>
        </w:rPr>
        <w:t>a nozar</w:t>
      </w:r>
      <w:r w:rsidR="00597FA3">
        <w:rPr>
          <w:rFonts w:ascii="Times New Roman" w:hAnsi="Times New Roman" w:eastAsia="Calibri" w:cs="Times New Roman"/>
          <w:sz w:val="24"/>
          <w:szCs w:val="24"/>
          <w:u w:val="single"/>
        </w:rPr>
        <w:t>ē.</w:t>
      </w:r>
      <w:r w:rsidRPr="00597FA3" w:rsidR="00597FA3">
        <w:rPr>
          <w:rFonts w:ascii="Times New Roman" w:hAnsi="Times New Roman" w:eastAsia="Calibri" w:cs="Times New Roman"/>
          <w:sz w:val="24"/>
          <w:szCs w:val="24"/>
        </w:rPr>
        <w:t xml:space="preserve"> </w:t>
      </w:r>
      <w:r w:rsidR="00597FA3">
        <w:rPr>
          <w:rFonts w:ascii="Times New Roman" w:hAnsi="Times New Roman" w:eastAsia="Calibri" w:cs="Times New Roman"/>
          <w:sz w:val="24"/>
          <w:szCs w:val="24"/>
        </w:rPr>
        <w:t>P</w:t>
      </w:r>
      <w:r w:rsidRPr="00057FFA" w:rsidR="003B0F16">
        <w:rPr>
          <w:rFonts w:ascii="Times New Roman" w:hAnsi="Times New Roman" w:eastAsia="Calibri" w:cs="Times New Roman"/>
          <w:sz w:val="24"/>
          <w:szCs w:val="24"/>
        </w:rPr>
        <w:t xml:space="preserve">irmkārt, licenču un citu </w:t>
      </w:r>
      <w:r w:rsidR="0086581C">
        <w:rPr>
          <w:rFonts w:ascii="Times New Roman" w:hAnsi="Times New Roman" w:eastAsia="Calibri" w:cs="Times New Roman"/>
          <w:sz w:val="24"/>
          <w:szCs w:val="24"/>
        </w:rPr>
        <w:t xml:space="preserve">transporta </w:t>
      </w:r>
      <w:r w:rsidRPr="00057FFA" w:rsidR="003B0F16">
        <w:rPr>
          <w:rFonts w:ascii="Times New Roman" w:hAnsi="Times New Roman" w:eastAsia="Calibri" w:cs="Times New Roman"/>
          <w:sz w:val="24"/>
          <w:szCs w:val="24"/>
        </w:rPr>
        <w:t>dokumentu derīguma termiņa pagarināšana</w:t>
      </w:r>
      <w:r w:rsidR="00597FA3">
        <w:rPr>
          <w:rFonts w:ascii="Times New Roman" w:hAnsi="Times New Roman" w:eastAsia="Calibri" w:cs="Times New Roman"/>
          <w:sz w:val="24"/>
          <w:szCs w:val="24"/>
        </w:rPr>
        <w:t>, kas ir noteikt</w:t>
      </w:r>
      <w:r w:rsidR="0086581C">
        <w:rPr>
          <w:rFonts w:ascii="Times New Roman" w:hAnsi="Times New Roman" w:eastAsia="Calibri" w:cs="Times New Roman"/>
          <w:sz w:val="24"/>
          <w:szCs w:val="24"/>
        </w:rPr>
        <w:t>a</w:t>
      </w:r>
      <w:r w:rsidR="00597FA3">
        <w:rPr>
          <w:rFonts w:ascii="Times New Roman" w:hAnsi="Times New Roman" w:eastAsia="Calibri" w:cs="Times New Roman"/>
          <w:sz w:val="24"/>
          <w:szCs w:val="24"/>
        </w:rPr>
        <w:t xml:space="preserve"> ES tiesību aktu līmenī</w:t>
      </w:r>
      <w:r w:rsidRPr="00057FFA" w:rsidR="00CE3461">
        <w:rPr>
          <w:rFonts w:ascii="Times New Roman" w:hAnsi="Times New Roman" w:eastAsia="Calibri" w:cs="Times New Roman"/>
          <w:sz w:val="24"/>
          <w:szCs w:val="24"/>
        </w:rPr>
        <w:t xml:space="preserve">. </w:t>
      </w:r>
      <w:r w:rsidRPr="00057FFA" w:rsidR="003B0F16">
        <w:rPr>
          <w:rFonts w:ascii="Times New Roman" w:hAnsi="Times New Roman" w:eastAsia="Calibri" w:cs="Times New Roman"/>
          <w:sz w:val="24"/>
          <w:szCs w:val="24"/>
        </w:rPr>
        <w:t xml:space="preserve">Otrkārt, </w:t>
      </w:r>
      <w:r w:rsidR="00C25E4A">
        <w:rPr>
          <w:rFonts w:ascii="Times New Roman" w:hAnsi="Times New Roman" w:eastAsia="Calibri" w:cs="Times New Roman"/>
          <w:sz w:val="24"/>
          <w:szCs w:val="24"/>
        </w:rPr>
        <w:t xml:space="preserve">attiecībā </w:t>
      </w:r>
      <w:r w:rsidR="00597FA3">
        <w:rPr>
          <w:rFonts w:ascii="Times New Roman" w:hAnsi="Times New Roman" w:eastAsia="Calibri" w:cs="Times New Roman"/>
          <w:sz w:val="24"/>
          <w:szCs w:val="24"/>
        </w:rPr>
        <w:t xml:space="preserve">izņēmumiem </w:t>
      </w:r>
      <w:r w:rsidR="00917039">
        <w:rPr>
          <w:rFonts w:ascii="Times New Roman" w:hAnsi="Times New Roman" w:eastAsia="Calibri" w:cs="Times New Roman"/>
          <w:sz w:val="24"/>
          <w:szCs w:val="24"/>
        </w:rPr>
        <w:t>un atpūtas laikiem</w:t>
      </w:r>
      <w:r w:rsidR="00CF1136">
        <w:rPr>
          <w:rFonts w:ascii="Times New Roman" w:hAnsi="Times New Roman" w:eastAsia="Calibri" w:cs="Times New Roman"/>
          <w:sz w:val="24"/>
          <w:szCs w:val="24"/>
        </w:rPr>
        <w:t>, kas noteikti</w:t>
      </w:r>
      <w:r w:rsidR="00597FA3">
        <w:rPr>
          <w:rFonts w:ascii="Times New Roman" w:hAnsi="Times New Roman" w:eastAsia="Calibri" w:cs="Times New Roman"/>
          <w:sz w:val="24"/>
          <w:szCs w:val="24"/>
        </w:rPr>
        <w:t xml:space="preserve"> </w:t>
      </w:r>
      <w:r w:rsidR="00917039">
        <w:rPr>
          <w:rFonts w:ascii="Times New Roman" w:hAnsi="Times New Roman" w:eastAsia="Calibri" w:cs="Times New Roman"/>
          <w:sz w:val="24"/>
          <w:szCs w:val="24"/>
        </w:rPr>
        <w:t>Eiropas Parlamenta un Padomes 2006.</w:t>
      </w:r>
      <w:r w:rsidR="006C1ED9">
        <w:rPr>
          <w:rFonts w:ascii="Times New Roman" w:hAnsi="Times New Roman" w:eastAsia="Calibri" w:cs="Times New Roman"/>
          <w:sz w:val="24"/>
          <w:szCs w:val="24"/>
        </w:rPr>
        <w:t xml:space="preserve"> </w:t>
      </w:r>
      <w:r w:rsidR="00917039">
        <w:rPr>
          <w:rFonts w:ascii="Times New Roman" w:hAnsi="Times New Roman" w:eastAsia="Calibri" w:cs="Times New Roman"/>
          <w:sz w:val="24"/>
          <w:szCs w:val="24"/>
        </w:rPr>
        <w:t>gada 15.</w:t>
      </w:r>
      <w:r w:rsidR="006C1ED9">
        <w:rPr>
          <w:rFonts w:ascii="Times New Roman" w:hAnsi="Times New Roman" w:eastAsia="Calibri" w:cs="Times New Roman"/>
          <w:sz w:val="24"/>
          <w:szCs w:val="24"/>
        </w:rPr>
        <w:t xml:space="preserve"> </w:t>
      </w:r>
      <w:r w:rsidR="00917039">
        <w:rPr>
          <w:rFonts w:ascii="Times New Roman" w:hAnsi="Times New Roman" w:eastAsia="Calibri" w:cs="Times New Roman"/>
          <w:sz w:val="24"/>
          <w:szCs w:val="24"/>
        </w:rPr>
        <w:t>marta Regul</w:t>
      </w:r>
      <w:r w:rsidR="006C1ED9">
        <w:rPr>
          <w:rFonts w:ascii="Times New Roman" w:hAnsi="Times New Roman" w:eastAsia="Calibri" w:cs="Times New Roman"/>
          <w:sz w:val="24"/>
          <w:szCs w:val="24"/>
        </w:rPr>
        <w:t>ā</w:t>
      </w:r>
      <w:r w:rsidR="00917039">
        <w:rPr>
          <w:rFonts w:ascii="Times New Roman" w:hAnsi="Times New Roman" w:eastAsia="Calibri" w:cs="Times New Roman"/>
          <w:sz w:val="24"/>
          <w:szCs w:val="24"/>
        </w:rPr>
        <w:t xml:space="preserve"> (EK) Nr. 561/2006, </w:t>
      </w:r>
      <w:r w:rsidRPr="00190BBD" w:rsidR="00917039">
        <w:rPr>
          <w:rFonts w:ascii="Times New Roman" w:hAnsi="Times New Roman" w:eastAsia="Calibri" w:cs="Times New Roman"/>
          <w:sz w:val="24"/>
          <w:szCs w:val="24"/>
        </w:rPr>
        <w:t xml:space="preserve"> </w:t>
      </w:r>
      <w:r w:rsidRPr="00F57214" w:rsidR="00917039">
        <w:rPr>
          <w:rFonts w:ascii="Times New Roman" w:hAnsi="Times New Roman" w:eastAsia="Calibri" w:cs="Times New Roman"/>
          <w:i/>
          <w:iCs/>
          <w:sz w:val="24"/>
          <w:szCs w:val="24"/>
        </w:rPr>
        <w:t>ar ko paredz dažu sociālās jomas tiesību aktu saskaņošanu saistībā ar autotransportu, groza Padomes Regulu (EEK) Nr. 3821/85 un Padomes Regulu (EK) Nr. 2135/98 un atceļ Padomes Regulu (EEK) Nr. 3820/85</w:t>
      </w:r>
      <w:r w:rsidR="00597FA3">
        <w:rPr>
          <w:rFonts w:ascii="Times New Roman" w:hAnsi="Times New Roman" w:eastAsia="Calibri" w:cs="Times New Roman"/>
          <w:sz w:val="24"/>
          <w:szCs w:val="24"/>
        </w:rPr>
        <w:t xml:space="preserve">, </w:t>
      </w:r>
      <w:r w:rsidR="00C25E4A">
        <w:rPr>
          <w:rFonts w:ascii="Times New Roman" w:hAnsi="Times New Roman" w:eastAsia="Calibri" w:cs="Times New Roman"/>
          <w:sz w:val="24"/>
          <w:szCs w:val="24"/>
        </w:rPr>
        <w:t xml:space="preserve">nepieciešams nodrošināt </w:t>
      </w:r>
      <w:r w:rsidRPr="00057FFA" w:rsidR="00CE3461">
        <w:rPr>
          <w:rFonts w:ascii="Times New Roman" w:hAnsi="Times New Roman" w:eastAsia="Calibri" w:cs="Times New Roman"/>
          <w:sz w:val="24"/>
          <w:szCs w:val="24"/>
        </w:rPr>
        <w:lastRenderedPageBreak/>
        <w:t>koordinētu pieeju braukšanas ierobežojumu atvieglošan</w:t>
      </w:r>
      <w:r w:rsidR="00C25E4A">
        <w:rPr>
          <w:rFonts w:ascii="Times New Roman" w:hAnsi="Times New Roman" w:eastAsia="Calibri" w:cs="Times New Roman"/>
          <w:sz w:val="24"/>
          <w:szCs w:val="24"/>
        </w:rPr>
        <w:t>ai, kā arī</w:t>
      </w:r>
      <w:r w:rsidRPr="00057FFA" w:rsidR="00CE3461">
        <w:rPr>
          <w:rFonts w:ascii="Times New Roman" w:hAnsi="Times New Roman" w:eastAsia="Calibri" w:cs="Times New Roman"/>
          <w:sz w:val="24"/>
          <w:szCs w:val="24"/>
        </w:rPr>
        <w:t xml:space="preserve"> atgriešanos normālā situācijā</w:t>
      </w:r>
      <w:r w:rsidR="00C25E4A">
        <w:rPr>
          <w:rFonts w:ascii="Times New Roman" w:hAnsi="Times New Roman" w:eastAsia="Calibri" w:cs="Times New Roman"/>
          <w:sz w:val="24"/>
          <w:szCs w:val="24"/>
        </w:rPr>
        <w:t xml:space="preserve"> pēc krīzes</w:t>
      </w:r>
      <w:r w:rsidRPr="00057FFA" w:rsidR="00CE3461">
        <w:rPr>
          <w:rFonts w:ascii="Times New Roman" w:hAnsi="Times New Roman" w:eastAsia="Calibri" w:cs="Times New Roman"/>
          <w:sz w:val="24"/>
          <w:szCs w:val="24"/>
        </w:rPr>
        <w:t>. Treškārt, attiecībā uz dokumentu noformēšanas harmonizāciju uz robežām būtu jāveicina Zaļo joslu 3. pielikuma izmantošanu, jo tas varētu palīdzēt panākt vienmērīgāku pārrobežu satiksmes darbību, samazinot dokumentāciju, kas nepieciešama no autovadītājiem šķērsojot robežu.</w:t>
      </w:r>
    </w:p>
    <w:p w:rsidRPr="00057FFA" w:rsidR="00ED31A8" w:rsidP="004A689B" w:rsidRDefault="00ED31A8" w14:paraId="195C4171" w14:textId="1A317448">
      <w:pPr>
        <w:snapToGrid w:val="0"/>
        <w:spacing w:after="0" w:line="240" w:lineRule="auto"/>
        <w:ind w:firstLine="720"/>
        <w:jc w:val="both"/>
        <w:rPr>
          <w:rFonts w:ascii="Times New Roman" w:hAnsi="Times New Roman" w:eastAsia="Calibri" w:cs="Times New Roman"/>
          <w:sz w:val="24"/>
          <w:szCs w:val="24"/>
        </w:rPr>
      </w:pPr>
      <w:r w:rsidRPr="00057FFA">
        <w:rPr>
          <w:rFonts w:ascii="Times New Roman" w:hAnsi="Times New Roman" w:eastAsia="Calibri" w:cs="Times New Roman"/>
          <w:sz w:val="24"/>
          <w:szCs w:val="24"/>
          <w:u w:val="single"/>
        </w:rPr>
        <w:t>Dzelzceļa nozarē</w:t>
      </w:r>
      <w:r w:rsidRPr="00057FFA" w:rsidR="00AC5FDE">
        <w:rPr>
          <w:rFonts w:ascii="Times New Roman" w:hAnsi="Times New Roman" w:eastAsia="Calibri" w:cs="Times New Roman"/>
          <w:sz w:val="24"/>
          <w:szCs w:val="24"/>
        </w:rPr>
        <w:t xml:space="preserve"> pasažieru pārvadājumi ir praktiski pārtraukti, taču kravu pārvadājumi ir bijuši uzticami un ar pieejamu kapacitāti. </w:t>
      </w:r>
      <w:r w:rsidRPr="00057FFA" w:rsidR="004A689B">
        <w:rPr>
          <w:rFonts w:ascii="Times New Roman" w:hAnsi="Times New Roman" w:eastAsia="Calibri" w:cs="Times New Roman"/>
          <w:sz w:val="24"/>
          <w:szCs w:val="24"/>
        </w:rPr>
        <w:t>Komisija</w:t>
      </w:r>
      <w:r w:rsidRPr="00057FFA" w:rsidR="00AC5FDE">
        <w:rPr>
          <w:rFonts w:ascii="Times New Roman" w:hAnsi="Times New Roman" w:eastAsia="Calibri" w:cs="Times New Roman"/>
          <w:sz w:val="24"/>
          <w:szCs w:val="24"/>
        </w:rPr>
        <w:t xml:space="preserve"> ir aicinājusi uzlabot nozares koordināciju</w:t>
      </w:r>
      <w:r w:rsidRPr="00057FFA" w:rsidR="002972E9">
        <w:rPr>
          <w:rFonts w:ascii="Times New Roman" w:hAnsi="Times New Roman" w:eastAsia="Calibri" w:cs="Times New Roman"/>
          <w:sz w:val="24"/>
          <w:szCs w:val="24"/>
        </w:rPr>
        <w:t>, īpaši uzsverot dzelzceļa savienojumu darbības turpināšanas nozīmi.</w:t>
      </w:r>
    </w:p>
    <w:p w:rsidRPr="00057FFA" w:rsidR="002972E9" w:rsidP="004A689B" w:rsidRDefault="002972E9" w14:paraId="17379E55" w14:textId="54F22F68">
      <w:pPr>
        <w:snapToGrid w:val="0"/>
        <w:spacing w:after="0" w:line="240" w:lineRule="auto"/>
        <w:ind w:firstLine="720"/>
        <w:jc w:val="both"/>
        <w:rPr>
          <w:rFonts w:ascii="Times New Roman" w:hAnsi="Times New Roman" w:eastAsia="Calibri" w:cs="Times New Roman"/>
          <w:sz w:val="24"/>
          <w:szCs w:val="24"/>
        </w:rPr>
      </w:pPr>
      <w:r w:rsidRPr="00057FFA">
        <w:rPr>
          <w:rFonts w:ascii="Times New Roman" w:hAnsi="Times New Roman" w:eastAsia="Calibri" w:cs="Times New Roman"/>
          <w:sz w:val="24"/>
          <w:szCs w:val="24"/>
          <w:u w:val="single"/>
        </w:rPr>
        <w:t>Aviācijas nozarē</w:t>
      </w:r>
      <w:r w:rsidRPr="00057FFA">
        <w:rPr>
          <w:rFonts w:ascii="Times New Roman" w:hAnsi="Times New Roman" w:eastAsia="Calibri" w:cs="Times New Roman"/>
          <w:sz w:val="24"/>
          <w:szCs w:val="24"/>
        </w:rPr>
        <w:t xml:space="preserve"> tika pieņemti grozījumi Laika nišu regulā, k</w:t>
      </w:r>
      <w:r w:rsidR="006C1ED9">
        <w:rPr>
          <w:rFonts w:ascii="Times New Roman" w:hAnsi="Times New Roman" w:eastAsia="Calibri" w:cs="Times New Roman"/>
          <w:sz w:val="24"/>
          <w:szCs w:val="24"/>
        </w:rPr>
        <w:t>uru</w:t>
      </w:r>
      <w:r w:rsidRPr="00057FFA">
        <w:rPr>
          <w:rFonts w:ascii="Times New Roman" w:hAnsi="Times New Roman" w:eastAsia="Calibri" w:cs="Times New Roman"/>
          <w:sz w:val="24"/>
          <w:szCs w:val="24"/>
        </w:rPr>
        <w:t xml:space="preserve"> mērķis ir īslaicīgi atvieglot aviosabiedrības no “izmanto vai zaudē” noteikumiem.</w:t>
      </w:r>
      <w:r w:rsidRPr="00057FFA" w:rsidR="00CF0F39">
        <w:rPr>
          <w:rFonts w:ascii="Times New Roman" w:hAnsi="Times New Roman" w:eastAsia="Calibri" w:cs="Times New Roman"/>
          <w:sz w:val="24"/>
          <w:szCs w:val="24"/>
        </w:rPr>
        <w:t xml:space="preserve"> </w:t>
      </w:r>
      <w:r w:rsidR="00597FA3">
        <w:rPr>
          <w:rFonts w:ascii="Times New Roman" w:hAnsi="Times New Roman" w:eastAsia="Calibri" w:cs="Times New Roman"/>
          <w:sz w:val="24"/>
          <w:szCs w:val="24"/>
        </w:rPr>
        <w:t xml:space="preserve">Eiropas Aviācijas drošības aģentūra (turpmāk – </w:t>
      </w:r>
      <w:r w:rsidRPr="00057FFA" w:rsidR="00CF0F39">
        <w:rPr>
          <w:rFonts w:ascii="Times New Roman" w:hAnsi="Times New Roman" w:eastAsia="Calibri" w:cs="Times New Roman"/>
          <w:sz w:val="24"/>
          <w:szCs w:val="24"/>
        </w:rPr>
        <w:t>EASA</w:t>
      </w:r>
      <w:r w:rsidR="00597FA3">
        <w:rPr>
          <w:rFonts w:ascii="Times New Roman" w:hAnsi="Times New Roman" w:eastAsia="Calibri" w:cs="Times New Roman"/>
          <w:sz w:val="24"/>
          <w:szCs w:val="24"/>
        </w:rPr>
        <w:t>)</w:t>
      </w:r>
      <w:r w:rsidRPr="00057FFA" w:rsidR="00CF0F39">
        <w:rPr>
          <w:rFonts w:ascii="Times New Roman" w:hAnsi="Times New Roman" w:eastAsia="Calibri" w:cs="Times New Roman"/>
          <w:sz w:val="24"/>
          <w:szCs w:val="24"/>
        </w:rPr>
        <w:t xml:space="preserve"> ir izdevusi </w:t>
      </w:r>
      <w:proofErr w:type="spellStart"/>
      <w:r w:rsidRPr="00057FFA" w:rsidR="00CF0F39">
        <w:rPr>
          <w:rFonts w:ascii="Times New Roman" w:hAnsi="Times New Roman" w:eastAsia="Calibri" w:cs="Times New Roman"/>
          <w:sz w:val="24"/>
          <w:szCs w:val="24"/>
        </w:rPr>
        <w:t>paraugveidlapu</w:t>
      </w:r>
      <w:proofErr w:type="spellEnd"/>
      <w:r w:rsidRPr="00057FFA" w:rsidR="00CF0F39">
        <w:rPr>
          <w:rFonts w:ascii="Times New Roman" w:hAnsi="Times New Roman" w:eastAsia="Calibri" w:cs="Times New Roman"/>
          <w:sz w:val="24"/>
          <w:szCs w:val="24"/>
        </w:rPr>
        <w:t xml:space="preserve"> atbrīvojumiem saskaņā</w:t>
      </w:r>
      <w:r w:rsidR="00DD48D3">
        <w:rPr>
          <w:rFonts w:ascii="Times New Roman" w:hAnsi="Times New Roman" w:eastAsia="Calibri" w:cs="Times New Roman"/>
          <w:sz w:val="24"/>
          <w:szCs w:val="24"/>
        </w:rPr>
        <w:t xml:space="preserve"> ar</w:t>
      </w:r>
      <w:r w:rsidRPr="00057FFA" w:rsidR="00CF0F39">
        <w:rPr>
          <w:rFonts w:ascii="Times New Roman" w:hAnsi="Times New Roman" w:eastAsia="Calibri" w:cs="Times New Roman"/>
          <w:sz w:val="24"/>
          <w:szCs w:val="24"/>
        </w:rPr>
        <w:t xml:space="preserve"> </w:t>
      </w:r>
      <w:proofErr w:type="spellStart"/>
      <w:r w:rsidRPr="00057FFA" w:rsidR="00CF0F39">
        <w:rPr>
          <w:rFonts w:ascii="Times New Roman" w:hAnsi="Times New Roman" w:eastAsia="Calibri" w:cs="Times New Roman"/>
          <w:sz w:val="24"/>
          <w:szCs w:val="24"/>
        </w:rPr>
        <w:t>Pama</w:t>
      </w:r>
      <w:r w:rsidR="00C25E4A">
        <w:rPr>
          <w:rFonts w:ascii="Times New Roman" w:hAnsi="Times New Roman" w:eastAsia="Calibri" w:cs="Times New Roman"/>
          <w:sz w:val="24"/>
          <w:szCs w:val="24"/>
        </w:rPr>
        <w:t>t</w:t>
      </w:r>
      <w:r w:rsidRPr="00057FFA" w:rsidR="00CF0F39">
        <w:rPr>
          <w:rFonts w:ascii="Times New Roman" w:hAnsi="Times New Roman" w:eastAsia="Calibri" w:cs="Times New Roman"/>
          <w:sz w:val="24"/>
          <w:szCs w:val="24"/>
        </w:rPr>
        <w:t>regulas</w:t>
      </w:r>
      <w:proofErr w:type="spellEnd"/>
      <w:r w:rsidRPr="00057FFA" w:rsidR="00CF0F39">
        <w:rPr>
          <w:rFonts w:ascii="Times New Roman" w:hAnsi="Times New Roman" w:eastAsia="Calibri" w:cs="Times New Roman"/>
          <w:sz w:val="24"/>
          <w:szCs w:val="24"/>
        </w:rPr>
        <w:t xml:space="preserve"> 71. panta 1. punktu, kas paredz iespēju dalībvalstīm atkāpties no prasībām, kas nav pamatprasības. </w:t>
      </w:r>
      <w:r w:rsidRPr="00057FFA" w:rsidR="00763C4A">
        <w:rPr>
          <w:rFonts w:ascii="Times New Roman" w:hAnsi="Times New Roman" w:eastAsia="Calibri" w:cs="Times New Roman"/>
          <w:sz w:val="24"/>
          <w:szCs w:val="24"/>
        </w:rPr>
        <w:t xml:space="preserve">Visas dalībvalstis ir izmantojušas šo paraugu, lai pagarinātu aviācijas nozares sertifikātu derīguma termiņus par 4-6 mēnešiem. Gaisa kravu jautājumā </w:t>
      </w:r>
      <w:r w:rsidRPr="00057FFA" w:rsidR="004A689B">
        <w:rPr>
          <w:rFonts w:ascii="Times New Roman" w:hAnsi="Times New Roman" w:eastAsia="Calibri" w:cs="Times New Roman"/>
          <w:sz w:val="24"/>
          <w:szCs w:val="24"/>
        </w:rPr>
        <w:t>Komisija</w:t>
      </w:r>
      <w:r w:rsidRPr="00057FFA" w:rsidR="00763C4A">
        <w:rPr>
          <w:rFonts w:ascii="Times New Roman" w:hAnsi="Times New Roman" w:eastAsia="Calibri" w:cs="Times New Roman"/>
          <w:sz w:val="24"/>
          <w:szCs w:val="24"/>
        </w:rPr>
        <w:t xml:space="preserve"> 26. martā izdeva vadlīnijas</w:t>
      </w:r>
      <w:r w:rsidRPr="00057FFA" w:rsidR="00C25E4A">
        <w:rPr>
          <w:rStyle w:val="FootnoteReference"/>
          <w:rFonts w:ascii="Times New Roman" w:hAnsi="Times New Roman" w:eastAsia="Calibri" w:cs="Times New Roman"/>
          <w:sz w:val="24"/>
          <w:szCs w:val="24"/>
        </w:rPr>
        <w:footnoteReference w:id="4"/>
      </w:r>
      <w:r w:rsidRPr="00057FFA" w:rsidR="00763C4A">
        <w:rPr>
          <w:rFonts w:ascii="Times New Roman" w:hAnsi="Times New Roman" w:eastAsia="Calibri" w:cs="Times New Roman"/>
          <w:sz w:val="24"/>
          <w:szCs w:val="24"/>
        </w:rPr>
        <w:t xml:space="preserve"> gaisa pārvadājumu operāciju atvieglošanai COVID-19 uzliesmojuma laikā</w:t>
      </w:r>
      <w:r w:rsidR="00C25E4A">
        <w:rPr>
          <w:rFonts w:ascii="Times New Roman" w:hAnsi="Times New Roman" w:eastAsia="Calibri" w:cs="Times New Roman"/>
          <w:sz w:val="24"/>
          <w:szCs w:val="24"/>
        </w:rPr>
        <w:t>.</w:t>
      </w:r>
    </w:p>
    <w:p w:rsidRPr="00057FFA" w:rsidR="00763C4A" w:rsidP="004A689B" w:rsidRDefault="00763C4A" w14:paraId="5495AE20" w14:textId="35E9DAA1">
      <w:pPr>
        <w:snapToGrid w:val="0"/>
        <w:spacing w:after="0" w:line="240" w:lineRule="auto"/>
        <w:ind w:firstLine="720"/>
        <w:jc w:val="both"/>
        <w:rPr>
          <w:rFonts w:ascii="Times New Roman" w:hAnsi="Times New Roman" w:eastAsia="Calibri" w:cs="Times New Roman"/>
          <w:sz w:val="24"/>
          <w:szCs w:val="24"/>
        </w:rPr>
      </w:pPr>
      <w:r w:rsidRPr="00057FFA">
        <w:rPr>
          <w:rFonts w:ascii="Times New Roman" w:hAnsi="Times New Roman" w:eastAsia="Calibri" w:cs="Times New Roman"/>
          <w:sz w:val="24"/>
          <w:szCs w:val="24"/>
          <w:u w:val="single"/>
        </w:rPr>
        <w:t>Kuģniecības nozarē</w:t>
      </w:r>
      <w:r w:rsidRPr="00057FFA">
        <w:rPr>
          <w:rFonts w:ascii="Times New Roman" w:hAnsi="Times New Roman" w:eastAsia="Calibri" w:cs="Times New Roman"/>
          <w:sz w:val="24"/>
          <w:szCs w:val="24"/>
        </w:rPr>
        <w:t xml:space="preserve"> </w:t>
      </w:r>
      <w:r w:rsidR="00C25E4A">
        <w:rPr>
          <w:rFonts w:ascii="Times New Roman" w:hAnsi="Times New Roman" w:eastAsia="Calibri" w:cs="Times New Roman"/>
          <w:sz w:val="24"/>
          <w:szCs w:val="24"/>
        </w:rPr>
        <w:t xml:space="preserve">joprojām ir aktuāls </w:t>
      </w:r>
      <w:r w:rsidRPr="00057FFA">
        <w:rPr>
          <w:rFonts w:ascii="Times New Roman" w:hAnsi="Times New Roman" w:eastAsia="Calibri" w:cs="Times New Roman"/>
          <w:sz w:val="24"/>
          <w:szCs w:val="24"/>
        </w:rPr>
        <w:t>jautājums</w:t>
      </w:r>
      <w:r w:rsidR="00C25E4A">
        <w:rPr>
          <w:rFonts w:ascii="Times New Roman" w:hAnsi="Times New Roman" w:eastAsia="Calibri" w:cs="Times New Roman"/>
          <w:sz w:val="24"/>
          <w:szCs w:val="24"/>
        </w:rPr>
        <w:t xml:space="preserve"> par </w:t>
      </w:r>
      <w:r w:rsidRPr="00057FFA">
        <w:rPr>
          <w:rFonts w:ascii="Times New Roman" w:hAnsi="Times New Roman" w:eastAsia="Calibri" w:cs="Times New Roman"/>
          <w:sz w:val="24"/>
          <w:szCs w:val="24"/>
        </w:rPr>
        <w:t>jūrnieku sertifikātu un darba līgumu derīguma termiņi</w:t>
      </w:r>
      <w:r w:rsidR="00C25E4A">
        <w:rPr>
          <w:rFonts w:ascii="Times New Roman" w:hAnsi="Times New Roman" w:eastAsia="Calibri" w:cs="Times New Roman"/>
          <w:sz w:val="24"/>
          <w:szCs w:val="24"/>
        </w:rPr>
        <w:t>em</w:t>
      </w:r>
      <w:r w:rsidRPr="00057FFA">
        <w:rPr>
          <w:rFonts w:ascii="Times New Roman" w:hAnsi="Times New Roman" w:eastAsia="Calibri" w:cs="Times New Roman"/>
          <w:sz w:val="24"/>
          <w:szCs w:val="24"/>
        </w:rPr>
        <w:t xml:space="preserve">. Šajā sakarā daudzas dalībvalstis ir veikušas nacionālus pasākumus, lai pagarinātu dokumentu derīguma termiņus, un ir pieņēmušas praktisku pieeju attiecībā uz ostas valsts kontroli un ar to saistītajām pārbaužu prasībām šādiem dokumentiem. </w:t>
      </w:r>
      <w:r w:rsidRPr="00057FFA" w:rsidR="004A689B">
        <w:rPr>
          <w:rFonts w:ascii="Times New Roman" w:hAnsi="Times New Roman" w:eastAsia="Calibri" w:cs="Times New Roman"/>
          <w:sz w:val="24"/>
          <w:szCs w:val="24"/>
        </w:rPr>
        <w:t>Komisija</w:t>
      </w:r>
      <w:r w:rsidRPr="00057FFA">
        <w:rPr>
          <w:rFonts w:ascii="Times New Roman" w:hAnsi="Times New Roman" w:eastAsia="Calibri" w:cs="Times New Roman"/>
          <w:sz w:val="24"/>
          <w:szCs w:val="24"/>
        </w:rPr>
        <w:t xml:space="preserve"> 8. aprīlī publicēja vadlīnijas</w:t>
      </w:r>
      <w:r w:rsidRPr="00057FFA" w:rsidR="00C25E4A">
        <w:rPr>
          <w:rStyle w:val="FootnoteReference"/>
          <w:rFonts w:ascii="Times New Roman" w:hAnsi="Times New Roman" w:eastAsia="Calibri" w:cs="Times New Roman"/>
          <w:sz w:val="24"/>
          <w:szCs w:val="24"/>
        </w:rPr>
        <w:footnoteReference w:id="5"/>
      </w:r>
      <w:r w:rsidRPr="00057FFA">
        <w:rPr>
          <w:rFonts w:ascii="Times New Roman" w:hAnsi="Times New Roman" w:eastAsia="Calibri" w:cs="Times New Roman"/>
          <w:sz w:val="24"/>
          <w:szCs w:val="24"/>
        </w:rPr>
        <w:t xml:space="preserve"> par jūrnieku, pasažieru un citu personu, kas atrodas uz kuģa, veselības aizsardzību, repatriāciju un ceļošanas kārtību, tāpēc būtu lietderīgi </w:t>
      </w:r>
      <w:r w:rsidR="00C25E4A">
        <w:rPr>
          <w:rFonts w:ascii="Times New Roman" w:hAnsi="Times New Roman" w:eastAsia="Calibri" w:cs="Times New Roman"/>
          <w:sz w:val="24"/>
          <w:szCs w:val="24"/>
        </w:rPr>
        <w:t>saprast</w:t>
      </w:r>
      <w:r w:rsidRPr="00057FFA">
        <w:rPr>
          <w:rFonts w:ascii="Times New Roman" w:hAnsi="Times New Roman" w:eastAsia="Calibri" w:cs="Times New Roman"/>
          <w:sz w:val="24"/>
          <w:szCs w:val="24"/>
        </w:rPr>
        <w:t>, kāda ir dalībvalstu pieredze šo vadlīniju īstenošanā.</w:t>
      </w:r>
    </w:p>
    <w:p w:rsidRPr="00057FFA" w:rsidR="004B5F4F" w:rsidP="004A689B" w:rsidRDefault="004B5F4F" w14:paraId="1A3BCED7" w14:textId="75922A57">
      <w:pPr>
        <w:snapToGrid w:val="0"/>
        <w:spacing w:after="0" w:line="240" w:lineRule="auto"/>
        <w:ind w:firstLine="720"/>
        <w:jc w:val="both"/>
        <w:rPr>
          <w:rFonts w:ascii="Times New Roman" w:hAnsi="Times New Roman" w:cs="Times New Roman"/>
          <w:color w:val="000000"/>
          <w:sz w:val="24"/>
          <w:szCs w:val="24"/>
        </w:rPr>
      </w:pPr>
      <w:r w:rsidRPr="00057FFA">
        <w:rPr>
          <w:rFonts w:ascii="Times New Roman" w:hAnsi="Times New Roman" w:eastAsia="Calibri" w:cs="Times New Roman"/>
          <w:sz w:val="24"/>
          <w:szCs w:val="24"/>
        </w:rPr>
        <w:t xml:space="preserve">Visās transporta nozarēs, it </w:t>
      </w:r>
      <w:r w:rsidRPr="00057FFA" w:rsidR="00C25E4A">
        <w:rPr>
          <w:rFonts w:ascii="Times New Roman" w:hAnsi="Times New Roman" w:eastAsia="Calibri" w:cs="Times New Roman"/>
          <w:sz w:val="24"/>
          <w:szCs w:val="24"/>
        </w:rPr>
        <w:t>īpaši</w:t>
      </w:r>
      <w:r w:rsidRPr="00057FFA">
        <w:rPr>
          <w:rFonts w:ascii="Times New Roman" w:hAnsi="Times New Roman" w:eastAsia="Calibri" w:cs="Times New Roman"/>
          <w:sz w:val="24"/>
          <w:szCs w:val="24"/>
        </w:rPr>
        <w:t xml:space="preserve"> aviācijā un kuģniecībā, </w:t>
      </w:r>
      <w:r w:rsidRPr="00057FFA" w:rsidR="00C25E4A">
        <w:rPr>
          <w:rFonts w:ascii="Times New Roman" w:hAnsi="Times New Roman" w:eastAsia="Calibri" w:cs="Times New Roman"/>
          <w:sz w:val="24"/>
          <w:szCs w:val="24"/>
        </w:rPr>
        <w:t>joprojām</w:t>
      </w:r>
      <w:r w:rsidRPr="00057FFA">
        <w:rPr>
          <w:rFonts w:ascii="Times New Roman" w:hAnsi="Times New Roman" w:eastAsia="Calibri" w:cs="Times New Roman"/>
          <w:sz w:val="24"/>
          <w:szCs w:val="24"/>
        </w:rPr>
        <w:t xml:space="preserve"> aktuāls ir jautājums par ekipāžu</w:t>
      </w:r>
      <w:r w:rsidR="00DB1D7D">
        <w:rPr>
          <w:rFonts w:ascii="Times New Roman" w:hAnsi="Times New Roman" w:eastAsia="Calibri" w:cs="Times New Roman"/>
          <w:sz w:val="24"/>
          <w:szCs w:val="24"/>
        </w:rPr>
        <w:t xml:space="preserve"> nomaiņas</w:t>
      </w:r>
      <w:r w:rsidRPr="00057FFA">
        <w:rPr>
          <w:rFonts w:ascii="Times New Roman" w:hAnsi="Times New Roman" w:eastAsia="Calibri" w:cs="Times New Roman"/>
          <w:sz w:val="24"/>
          <w:szCs w:val="24"/>
        </w:rPr>
        <w:t xml:space="preserve"> organizēšanu. Lai gan dažas </w:t>
      </w:r>
      <w:r w:rsidRPr="00057FFA" w:rsidR="008B0844">
        <w:rPr>
          <w:rFonts w:ascii="Times New Roman" w:hAnsi="Times New Roman" w:eastAsia="Calibri" w:cs="Times New Roman"/>
          <w:sz w:val="24"/>
          <w:szCs w:val="24"/>
        </w:rPr>
        <w:t>dalībvalstis</w:t>
      </w:r>
      <w:r w:rsidRPr="00057FFA">
        <w:rPr>
          <w:rFonts w:ascii="Times New Roman" w:hAnsi="Times New Roman" w:eastAsia="Calibri" w:cs="Times New Roman"/>
          <w:sz w:val="24"/>
          <w:szCs w:val="24"/>
        </w:rPr>
        <w:t xml:space="preserve"> pieļauj ekipāžas nomaiņu, citas turpina tās ierobežot. </w:t>
      </w:r>
      <w:r w:rsidRPr="00057FFA">
        <w:rPr>
          <w:rFonts w:ascii="Times New Roman" w:hAnsi="Times New Roman" w:cs="Times New Roman"/>
          <w:color w:val="000000"/>
          <w:sz w:val="24"/>
          <w:szCs w:val="24"/>
        </w:rPr>
        <w:t>Kopumā lielākais izaicinājum</w:t>
      </w:r>
      <w:r w:rsidR="008B0844">
        <w:rPr>
          <w:rFonts w:ascii="Times New Roman" w:hAnsi="Times New Roman" w:cs="Times New Roman"/>
          <w:color w:val="000000"/>
          <w:sz w:val="24"/>
          <w:szCs w:val="24"/>
        </w:rPr>
        <w:t>s</w:t>
      </w:r>
      <w:r w:rsidRPr="00057FFA">
        <w:rPr>
          <w:rFonts w:ascii="Times New Roman" w:hAnsi="Times New Roman" w:cs="Times New Roman"/>
          <w:color w:val="000000"/>
          <w:sz w:val="24"/>
          <w:szCs w:val="24"/>
        </w:rPr>
        <w:t xml:space="preserve"> veicot apkalpes maiņu ir ātra tranzīta nodrošināšana starp apkalpes izcelsmes valstīm un to iekāpšanas vietu.</w:t>
      </w:r>
      <w:r w:rsidRPr="00057FFA" w:rsidR="00CC093A">
        <w:rPr>
          <w:rFonts w:ascii="Times New Roman" w:hAnsi="Times New Roman" w:cs="Times New Roman"/>
          <w:color w:val="000000"/>
          <w:sz w:val="24"/>
          <w:szCs w:val="24"/>
        </w:rPr>
        <w:t xml:space="preserve"> </w:t>
      </w:r>
    </w:p>
    <w:p w:rsidRPr="00057FFA" w:rsidR="004B5F4F" w:rsidP="004A689B" w:rsidRDefault="004A689B" w14:paraId="40915248" w14:textId="2890E66E">
      <w:pPr>
        <w:snapToGrid w:val="0"/>
        <w:spacing w:after="0" w:line="240" w:lineRule="auto"/>
        <w:ind w:firstLine="720"/>
        <w:jc w:val="both"/>
        <w:rPr>
          <w:rFonts w:ascii="Times New Roman" w:hAnsi="Times New Roman" w:cs="Times New Roman"/>
          <w:color w:val="000000"/>
          <w:sz w:val="24"/>
          <w:szCs w:val="24"/>
        </w:rPr>
      </w:pPr>
      <w:r w:rsidRPr="00057FFA">
        <w:rPr>
          <w:rFonts w:ascii="Times New Roman" w:hAnsi="Times New Roman" w:cs="Times New Roman"/>
          <w:color w:val="000000"/>
          <w:sz w:val="24"/>
          <w:szCs w:val="24"/>
        </w:rPr>
        <w:t>Komisija</w:t>
      </w:r>
      <w:r w:rsidRPr="00057FFA" w:rsidR="004B5F4F">
        <w:rPr>
          <w:rFonts w:ascii="Times New Roman" w:hAnsi="Times New Roman" w:cs="Times New Roman"/>
          <w:color w:val="000000"/>
          <w:sz w:val="24"/>
          <w:szCs w:val="24"/>
        </w:rPr>
        <w:t xml:space="preserve"> 18. </w:t>
      </w:r>
      <w:r w:rsidRPr="00057FFA" w:rsidR="00023DC7">
        <w:rPr>
          <w:rFonts w:ascii="Times New Roman" w:hAnsi="Times New Roman" w:cs="Times New Roman"/>
          <w:color w:val="000000"/>
          <w:sz w:val="24"/>
          <w:szCs w:val="24"/>
        </w:rPr>
        <w:t>ma</w:t>
      </w:r>
      <w:r w:rsidR="00023DC7">
        <w:rPr>
          <w:rFonts w:ascii="Times New Roman" w:hAnsi="Times New Roman" w:cs="Times New Roman"/>
          <w:color w:val="000000"/>
          <w:sz w:val="24"/>
          <w:szCs w:val="24"/>
        </w:rPr>
        <w:t>rtā</w:t>
      </w:r>
      <w:r w:rsidRPr="00057FFA" w:rsidR="00023DC7">
        <w:rPr>
          <w:rFonts w:ascii="Times New Roman" w:hAnsi="Times New Roman" w:cs="Times New Roman"/>
          <w:color w:val="000000"/>
          <w:sz w:val="24"/>
          <w:szCs w:val="24"/>
        </w:rPr>
        <w:t xml:space="preserve"> </w:t>
      </w:r>
      <w:r w:rsidRPr="00057FFA" w:rsidR="004B5F4F">
        <w:rPr>
          <w:rFonts w:ascii="Times New Roman" w:hAnsi="Times New Roman" w:cs="Times New Roman"/>
          <w:color w:val="000000"/>
          <w:sz w:val="24"/>
          <w:szCs w:val="24"/>
        </w:rPr>
        <w:t>izdeva vadlīnijas</w:t>
      </w:r>
      <w:r w:rsidRPr="00057FFA" w:rsidR="008B0844">
        <w:rPr>
          <w:rStyle w:val="FootnoteReference"/>
          <w:rFonts w:ascii="Times New Roman" w:hAnsi="Times New Roman" w:cs="Times New Roman"/>
          <w:color w:val="000000"/>
          <w:sz w:val="24"/>
          <w:szCs w:val="24"/>
        </w:rPr>
        <w:footnoteReference w:id="6"/>
      </w:r>
      <w:r w:rsidRPr="00057FFA" w:rsidR="004B5F4F">
        <w:rPr>
          <w:rFonts w:ascii="Times New Roman" w:hAnsi="Times New Roman" w:cs="Times New Roman"/>
          <w:color w:val="000000"/>
          <w:sz w:val="24"/>
          <w:szCs w:val="24"/>
        </w:rPr>
        <w:t xml:space="preserve"> par ES </w:t>
      </w:r>
      <w:r w:rsidRPr="00057FFA" w:rsidR="004B5F4F">
        <w:rPr>
          <w:rFonts w:ascii="Times New Roman" w:hAnsi="Times New Roman" w:cs="Times New Roman"/>
          <w:color w:val="000000"/>
          <w:sz w:val="24"/>
          <w:szCs w:val="24"/>
          <w:u w:val="single"/>
        </w:rPr>
        <w:t>pasažieru tiesību noteikumiem</w:t>
      </w:r>
      <w:r w:rsidRPr="00057FFA" w:rsidR="004B5F4F">
        <w:rPr>
          <w:rFonts w:ascii="Times New Roman" w:hAnsi="Times New Roman" w:cs="Times New Roman"/>
          <w:color w:val="000000"/>
          <w:sz w:val="24"/>
          <w:szCs w:val="24"/>
        </w:rPr>
        <w:t xml:space="preserve">, kur precizēts, ka COVID-19 ārkārtas situācijas laikā pasažieriem var nebūt tiesības uz kompensācijām. Attiecībā uz biļešu atlīdzību norādīts, ka operatora piedāvātais kupons nevar ietekmēt pasažiera tiesības izvēlēties kompensāciju, taču vairākas dalībvalstis </w:t>
      </w:r>
      <w:r w:rsidR="008B0844">
        <w:rPr>
          <w:rFonts w:ascii="Times New Roman" w:hAnsi="Times New Roman" w:cs="Times New Roman"/>
          <w:color w:val="000000"/>
          <w:sz w:val="24"/>
          <w:szCs w:val="24"/>
        </w:rPr>
        <w:t>ir norādījušas uz nepieciešamību</w:t>
      </w:r>
      <w:r w:rsidRPr="00057FFA" w:rsidR="004B5F4F">
        <w:rPr>
          <w:rFonts w:ascii="Times New Roman" w:hAnsi="Times New Roman" w:cs="Times New Roman"/>
          <w:color w:val="000000"/>
          <w:sz w:val="24"/>
          <w:szCs w:val="24"/>
        </w:rPr>
        <w:t xml:space="preserve"> ļaut operatoriem izdot kuponus</w:t>
      </w:r>
      <w:r w:rsidRPr="00057FFA" w:rsidR="001B6B22">
        <w:rPr>
          <w:rFonts w:ascii="Times New Roman" w:hAnsi="Times New Roman" w:cs="Times New Roman"/>
          <w:color w:val="000000"/>
          <w:sz w:val="24"/>
          <w:szCs w:val="24"/>
        </w:rPr>
        <w:t>.</w:t>
      </w:r>
    </w:p>
    <w:p w:rsidRPr="00057FFA" w:rsidR="004B5F4F" w:rsidP="004A689B" w:rsidRDefault="004B5F4F" w14:paraId="2ADEEF50" w14:textId="01424000">
      <w:pPr>
        <w:snapToGrid w:val="0"/>
        <w:spacing w:after="0" w:line="240" w:lineRule="auto"/>
        <w:ind w:firstLine="720"/>
        <w:jc w:val="both"/>
        <w:rPr>
          <w:rFonts w:ascii="Times New Roman" w:hAnsi="Times New Roman" w:cs="Times New Roman"/>
          <w:color w:val="000000"/>
          <w:sz w:val="24"/>
          <w:szCs w:val="24"/>
          <w:highlight w:val="yellow"/>
        </w:rPr>
      </w:pPr>
      <w:r w:rsidRPr="00057FFA">
        <w:rPr>
          <w:rFonts w:ascii="Times New Roman" w:hAnsi="Times New Roman" w:cs="Times New Roman"/>
          <w:color w:val="000000"/>
          <w:sz w:val="24"/>
          <w:szCs w:val="24"/>
        </w:rPr>
        <w:t xml:space="preserve">Svarīgi ir nodrošināt arī </w:t>
      </w:r>
      <w:r w:rsidRPr="00057FFA">
        <w:rPr>
          <w:rFonts w:ascii="Times New Roman" w:hAnsi="Times New Roman" w:cs="Times New Roman"/>
          <w:color w:val="000000"/>
          <w:sz w:val="24"/>
          <w:szCs w:val="24"/>
          <w:u w:val="single"/>
        </w:rPr>
        <w:t>termināļu darbīb</w:t>
      </w:r>
      <w:r w:rsidRPr="00057FFA" w:rsidR="00CC093A">
        <w:rPr>
          <w:rFonts w:ascii="Times New Roman" w:hAnsi="Times New Roman" w:cs="Times New Roman"/>
          <w:color w:val="000000"/>
          <w:sz w:val="24"/>
          <w:szCs w:val="24"/>
          <w:u w:val="single"/>
        </w:rPr>
        <w:t>u</w:t>
      </w:r>
      <w:r w:rsidRPr="00057FFA">
        <w:rPr>
          <w:rFonts w:ascii="Times New Roman" w:hAnsi="Times New Roman" w:cs="Times New Roman"/>
          <w:color w:val="000000"/>
          <w:sz w:val="24"/>
          <w:szCs w:val="24"/>
        </w:rPr>
        <w:t xml:space="preserve">, kas savieno dažādus transporta veidu pārvadājumu ķēdēs, </w:t>
      </w:r>
      <w:r w:rsidR="008B0844">
        <w:rPr>
          <w:rFonts w:ascii="Times New Roman" w:hAnsi="Times New Roman" w:cs="Times New Roman"/>
          <w:color w:val="000000"/>
          <w:sz w:val="24"/>
          <w:szCs w:val="24"/>
        </w:rPr>
        <w:t>ko nepieciešams</w:t>
      </w:r>
      <w:r w:rsidRPr="00057FFA">
        <w:rPr>
          <w:rFonts w:ascii="Times New Roman" w:hAnsi="Times New Roman" w:cs="Times New Roman"/>
          <w:color w:val="000000"/>
          <w:sz w:val="24"/>
          <w:szCs w:val="24"/>
        </w:rPr>
        <w:t xml:space="preserve"> atzīt </w:t>
      </w:r>
      <w:r w:rsidRPr="00057FFA" w:rsidR="00CC093A">
        <w:rPr>
          <w:rFonts w:ascii="Times New Roman" w:hAnsi="Times New Roman" w:cs="Times New Roman"/>
          <w:color w:val="000000"/>
          <w:sz w:val="24"/>
          <w:szCs w:val="24"/>
        </w:rPr>
        <w:t>par būtisk</w:t>
      </w:r>
      <w:r w:rsidR="008B0844">
        <w:rPr>
          <w:rFonts w:ascii="Times New Roman" w:hAnsi="Times New Roman" w:cs="Times New Roman"/>
          <w:color w:val="000000"/>
          <w:sz w:val="24"/>
          <w:szCs w:val="24"/>
        </w:rPr>
        <w:t>ām</w:t>
      </w:r>
      <w:r w:rsidRPr="00057FFA" w:rsidR="00CC093A">
        <w:rPr>
          <w:rFonts w:ascii="Times New Roman" w:hAnsi="Times New Roman" w:cs="Times New Roman"/>
          <w:color w:val="000000"/>
          <w:sz w:val="24"/>
          <w:szCs w:val="24"/>
        </w:rPr>
        <w:t xml:space="preserve"> transporta darbībām, ko nedrīkst pārtraukt.</w:t>
      </w:r>
    </w:p>
    <w:p w:rsidRPr="00057FFA" w:rsidR="004B5F4F" w:rsidP="004A689B" w:rsidRDefault="00CC093A" w14:paraId="52A65903" w14:textId="385CF20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57FFA">
        <w:rPr>
          <w:rFonts w:ascii="Times New Roman" w:hAnsi="Times New Roman" w:cs="Times New Roman"/>
          <w:color w:val="000000"/>
          <w:sz w:val="24"/>
          <w:szCs w:val="24"/>
        </w:rPr>
        <w:t xml:space="preserve">Attiecībā uz finanšu aspektiem dalībvalstīm ir </w:t>
      </w:r>
      <w:r w:rsidRPr="00057FFA" w:rsidR="00DD48D3">
        <w:rPr>
          <w:rFonts w:ascii="Times New Roman" w:hAnsi="Times New Roman" w:cs="Times New Roman"/>
          <w:color w:val="000000"/>
          <w:sz w:val="24"/>
          <w:szCs w:val="24"/>
        </w:rPr>
        <w:t>nodrošināt</w:t>
      </w:r>
      <w:r w:rsidR="00DD48D3">
        <w:rPr>
          <w:rFonts w:ascii="Times New Roman" w:hAnsi="Times New Roman" w:cs="Times New Roman"/>
          <w:color w:val="000000"/>
          <w:sz w:val="24"/>
          <w:szCs w:val="24"/>
        </w:rPr>
        <w:t>a iespēja elastīgāk izmantot 2020. gada</w:t>
      </w:r>
      <w:r w:rsidRPr="00057FFA">
        <w:rPr>
          <w:rFonts w:ascii="Times New Roman" w:hAnsi="Times New Roman" w:cs="Times New Roman"/>
          <w:color w:val="000000"/>
          <w:sz w:val="24"/>
          <w:szCs w:val="24"/>
        </w:rPr>
        <w:t xml:space="preserve"> </w:t>
      </w:r>
      <w:r w:rsidR="008B0844">
        <w:rPr>
          <w:rFonts w:ascii="Times New Roman" w:hAnsi="Times New Roman" w:cs="Times New Roman"/>
          <w:color w:val="000000"/>
          <w:sz w:val="24"/>
          <w:szCs w:val="24"/>
        </w:rPr>
        <w:t>K</w:t>
      </w:r>
      <w:r w:rsidRPr="00057FFA">
        <w:rPr>
          <w:rFonts w:ascii="Times New Roman" w:hAnsi="Times New Roman" w:cs="Times New Roman"/>
          <w:color w:val="000000"/>
          <w:sz w:val="24"/>
          <w:szCs w:val="24"/>
        </w:rPr>
        <w:t xml:space="preserve">ohēzijas politikas </w:t>
      </w:r>
      <w:r w:rsidR="00DD48D3">
        <w:rPr>
          <w:rFonts w:ascii="Times New Roman" w:hAnsi="Times New Roman" w:cs="Times New Roman"/>
          <w:color w:val="000000"/>
          <w:sz w:val="24"/>
          <w:szCs w:val="24"/>
        </w:rPr>
        <w:t>finansējumu, kas ļautu mobilizēt</w:t>
      </w:r>
      <w:r w:rsidRPr="00057FFA">
        <w:rPr>
          <w:rFonts w:ascii="Times New Roman" w:hAnsi="Times New Roman" w:cs="Times New Roman"/>
          <w:color w:val="000000"/>
          <w:sz w:val="24"/>
          <w:szCs w:val="24"/>
        </w:rPr>
        <w:t xml:space="preserve"> aptuveni 37 miljardu</w:t>
      </w:r>
      <w:r w:rsidR="00DD48D3">
        <w:rPr>
          <w:rFonts w:ascii="Times New Roman" w:hAnsi="Times New Roman" w:cs="Times New Roman"/>
          <w:color w:val="000000"/>
          <w:sz w:val="24"/>
          <w:szCs w:val="24"/>
        </w:rPr>
        <w:t>s EUR</w:t>
      </w:r>
      <w:r w:rsidRPr="00057FFA">
        <w:rPr>
          <w:rFonts w:ascii="Times New Roman" w:hAnsi="Times New Roman" w:cs="Times New Roman"/>
          <w:color w:val="000000"/>
          <w:sz w:val="24"/>
          <w:szCs w:val="24"/>
        </w:rPr>
        <w:t>.</w:t>
      </w:r>
      <w:r w:rsidRPr="00057FFA">
        <w:t xml:space="preserve"> </w:t>
      </w:r>
      <w:r w:rsidRPr="00057FFA">
        <w:rPr>
          <w:rFonts w:ascii="Times New Roman" w:hAnsi="Times New Roman" w:cs="Times New Roman"/>
          <w:color w:val="000000"/>
          <w:sz w:val="24"/>
          <w:szCs w:val="24"/>
        </w:rPr>
        <w:t>Ņemot vērā transporta nozares milzīgos finansiālos zaudējumus, ir ārkārtīgi svarīgi pārdomāt likviditāti un ieguldījumus, kas nepieciešami visas transporta nozares atjaunošanā pēc COVID-19</w:t>
      </w:r>
      <w:r w:rsidR="008B0844">
        <w:rPr>
          <w:rFonts w:ascii="Times New Roman" w:hAnsi="Times New Roman" w:cs="Times New Roman"/>
          <w:color w:val="000000"/>
          <w:sz w:val="24"/>
          <w:szCs w:val="24"/>
        </w:rPr>
        <w:t xml:space="preserve"> krīzes</w:t>
      </w:r>
      <w:r w:rsidRPr="00057FFA">
        <w:rPr>
          <w:rFonts w:ascii="Times New Roman" w:hAnsi="Times New Roman" w:cs="Times New Roman"/>
          <w:color w:val="000000"/>
          <w:sz w:val="24"/>
          <w:szCs w:val="24"/>
        </w:rPr>
        <w:t>.</w:t>
      </w:r>
    </w:p>
    <w:p w:rsidRPr="00057FFA" w:rsidR="004B5F4F" w:rsidP="004A689B" w:rsidRDefault="00DB1D7D" w14:paraId="02AF63DF" w14:textId="4A8B736F">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Balstoties uz šo Horvātijas Prezidentūras ziņojumu ir sagatavoti jautājumi </w:t>
      </w:r>
      <w:r w:rsidRPr="00057FFA" w:rsidR="00E67DE1">
        <w:rPr>
          <w:rFonts w:ascii="Times New Roman" w:hAnsi="Times New Roman" w:cs="Times New Roman"/>
          <w:color w:val="000000"/>
          <w:sz w:val="24"/>
          <w:szCs w:val="24"/>
        </w:rPr>
        <w:t>ministri</w:t>
      </w:r>
      <w:r>
        <w:rPr>
          <w:rFonts w:ascii="Times New Roman" w:hAnsi="Times New Roman" w:cs="Times New Roman"/>
          <w:color w:val="000000"/>
          <w:sz w:val="24"/>
          <w:szCs w:val="24"/>
        </w:rPr>
        <w:t>em</w:t>
      </w:r>
      <w:r w:rsidRPr="00057FFA" w:rsidR="00E67D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 to </w:t>
      </w:r>
      <w:r w:rsidRPr="00057FFA" w:rsidR="004A689B">
        <w:rPr>
          <w:rFonts w:ascii="Times New Roman" w:hAnsi="Times New Roman" w:cs="Times New Roman"/>
          <w:color w:val="000000"/>
          <w:sz w:val="24"/>
          <w:szCs w:val="24"/>
        </w:rPr>
        <w:t xml:space="preserve">vai ir nepieciešami kādi papildus steidzami pasākumi, kas mazinātu krīzes negatīvo </w:t>
      </w:r>
      <w:r w:rsidRPr="00057FFA" w:rsidR="004A689B">
        <w:rPr>
          <w:rFonts w:ascii="Times New Roman" w:hAnsi="Times New Roman" w:cs="Times New Roman"/>
          <w:color w:val="000000"/>
          <w:sz w:val="24"/>
          <w:szCs w:val="24"/>
        </w:rPr>
        <w:lastRenderedPageBreak/>
        <w:t xml:space="preserve">ietekmi uz </w:t>
      </w:r>
      <w:r w:rsidRPr="00057FFA" w:rsidR="00757C2F">
        <w:rPr>
          <w:rFonts w:ascii="Times New Roman" w:hAnsi="Times New Roman" w:cs="Times New Roman"/>
          <w:color w:val="000000"/>
          <w:sz w:val="24"/>
          <w:szCs w:val="24"/>
        </w:rPr>
        <w:t>transporta</w:t>
      </w:r>
      <w:r w:rsidRPr="00057FFA" w:rsidR="004A689B">
        <w:rPr>
          <w:rFonts w:ascii="Times New Roman" w:hAnsi="Times New Roman" w:cs="Times New Roman"/>
          <w:color w:val="000000"/>
          <w:sz w:val="24"/>
          <w:szCs w:val="24"/>
        </w:rPr>
        <w:t xml:space="preserve"> nozari? Kādas nākotnes problēmas var rasties dalībvalstu atvieglojumu pasākumu dēļ un kādā veidā iespējams turpināt nepieciešamo sadarbību? Kas jāiekļauj Komisijas vadlīnijās, lai atjaunotu transporta pakalpojumus, savienojamību un brīvu pārvietošanos?</w:t>
      </w:r>
    </w:p>
    <w:p w:rsidRPr="00057FFA" w:rsidR="004A689B" w:rsidP="004A689B" w:rsidRDefault="004A689B" w14:paraId="21BAC6B4" w14:textId="12F25A21">
      <w:pPr>
        <w:autoSpaceDE w:val="0"/>
        <w:autoSpaceDN w:val="0"/>
        <w:adjustRightInd w:val="0"/>
        <w:spacing w:after="0" w:line="240" w:lineRule="auto"/>
        <w:ind w:firstLine="720"/>
        <w:jc w:val="both"/>
        <w:rPr>
          <w:rFonts w:ascii="Times New Roman" w:hAnsi="Times New Roman" w:cs="Times New Roman"/>
          <w:b/>
          <w:bCs/>
          <w:color w:val="000000"/>
          <w:sz w:val="24"/>
          <w:szCs w:val="24"/>
          <w:highlight w:val="yellow"/>
        </w:rPr>
      </w:pPr>
      <w:r w:rsidRPr="00057FFA">
        <w:rPr>
          <w:rFonts w:ascii="Times New Roman" w:hAnsi="Times New Roman" w:cs="Times New Roman"/>
          <w:b/>
          <w:bCs/>
          <w:color w:val="000000"/>
          <w:sz w:val="24"/>
          <w:szCs w:val="24"/>
        </w:rPr>
        <w:t>Latvijas nostāja:</w:t>
      </w:r>
    </w:p>
    <w:p w:rsidR="00DB1D7D" w:rsidP="00FF3BDC" w:rsidRDefault="00FF3BDC" w14:paraId="3F44AD33" w14:textId="77777777">
      <w:pPr>
        <w:autoSpaceDE w:val="0"/>
        <w:autoSpaceDN w:val="0"/>
        <w:adjustRightInd w:val="0"/>
        <w:spacing w:after="0" w:line="240" w:lineRule="auto"/>
        <w:jc w:val="both"/>
        <w:rPr>
          <w:rFonts w:ascii="Times New Roman" w:hAnsi="Times New Roman" w:cs="Times New Roman"/>
          <w:color w:val="000000"/>
          <w:sz w:val="24"/>
          <w:szCs w:val="24"/>
        </w:rPr>
      </w:pPr>
      <w:r w:rsidRPr="00FF3BDC">
        <w:rPr>
          <w:rFonts w:ascii="Times New Roman" w:hAnsi="Times New Roman" w:cs="Times New Roman"/>
          <w:color w:val="000000"/>
          <w:sz w:val="24"/>
          <w:szCs w:val="24"/>
        </w:rPr>
        <w:tab/>
      </w:r>
    </w:p>
    <w:p w:rsidR="00FF734D" w:rsidP="00757C2F" w:rsidRDefault="00DB1D7D" w14:paraId="2F2137DC" w14:textId="1229DA20">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Latvija atzinīgi novērtē, ka Komisija ir uzņēmusies dalībvalstu koordināciju, jo ir nepieciešama koordinēta ES rīcība, </w:t>
      </w:r>
      <w:r w:rsidR="00496A7A">
        <w:rPr>
          <w:rFonts w:ascii="Times New Roman" w:hAnsi="Times New Roman" w:cs="Times New Roman"/>
          <w:color w:val="000000"/>
          <w:sz w:val="24"/>
          <w:szCs w:val="24"/>
        </w:rPr>
        <w:t>ņemot vērā to, ka</w:t>
      </w:r>
      <w:r>
        <w:rPr>
          <w:rFonts w:ascii="Times New Roman" w:hAnsi="Times New Roman" w:cs="Times New Roman"/>
          <w:color w:val="000000"/>
          <w:sz w:val="24"/>
          <w:szCs w:val="24"/>
        </w:rPr>
        <w:t xml:space="preserve"> šī krīze ir parādījusi transporta sektora būtisko loma vienotā tirgus funkcionēšanā, kā arī to, cik transporta sektors var būt ievainojams</w:t>
      </w:r>
      <w:r w:rsidR="002A1767">
        <w:rPr>
          <w:rFonts w:ascii="Times New Roman" w:hAnsi="Times New Roman" w:cs="Times New Roman"/>
          <w:color w:val="000000"/>
          <w:sz w:val="24"/>
          <w:szCs w:val="24"/>
        </w:rPr>
        <w:t xml:space="preserve"> un ka tas ir</w:t>
      </w:r>
      <w:r w:rsidR="00757C2F">
        <w:rPr>
          <w:rFonts w:ascii="Times New Roman" w:hAnsi="Times New Roman" w:cs="Times New Roman"/>
          <w:color w:val="000000"/>
          <w:sz w:val="24"/>
          <w:szCs w:val="24"/>
        </w:rPr>
        <w:t xml:space="preserve"> viens no ES regulētākajiem sektoriem.</w:t>
      </w:r>
      <w:r>
        <w:rPr>
          <w:rFonts w:ascii="Times New Roman" w:hAnsi="Times New Roman" w:cs="Times New Roman"/>
          <w:color w:val="000000"/>
          <w:sz w:val="24"/>
          <w:szCs w:val="24"/>
        </w:rPr>
        <w:t xml:space="preserve"> Vienlaikus ir jāņem vērā katras dalībvalsts individuāli pieņemtie lēmumi un ierobežojumi, piemēr</w:t>
      </w:r>
      <w:r w:rsidR="00757C2F">
        <w:rPr>
          <w:rFonts w:ascii="Times New Roman" w:hAnsi="Times New Roman" w:cs="Times New Roman"/>
          <w:color w:val="000000"/>
          <w:sz w:val="24"/>
          <w:szCs w:val="24"/>
        </w:rPr>
        <w:t>am,</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robežšķērsošanas</w:t>
      </w:r>
      <w:proofErr w:type="spellEnd"/>
      <w:r>
        <w:rPr>
          <w:rFonts w:ascii="Times New Roman" w:hAnsi="Times New Roman" w:cs="Times New Roman"/>
          <w:color w:val="000000"/>
          <w:sz w:val="24"/>
          <w:szCs w:val="24"/>
        </w:rPr>
        <w:t xml:space="preserve"> jautājumos, jo īpaši</w:t>
      </w:r>
      <w:r w:rsidR="00757C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robežu slēgšanā, kā arī dažādās dalībvalstu individuāli pieņemtās prasības attiecībā uz nosacījumiem kravu pārvadājumiem, kas tiešā veidā ir ietekmējušas transporta plūsmu, kas ir kritiska pirmās nepieciešamības preču pārvadāšanā. </w:t>
      </w:r>
      <w:r w:rsidR="00D16CC3">
        <w:rPr>
          <w:rFonts w:ascii="Times New Roman" w:hAnsi="Times New Roman" w:cs="Times New Roman"/>
          <w:color w:val="000000"/>
          <w:sz w:val="24"/>
          <w:szCs w:val="24"/>
        </w:rPr>
        <w:t xml:space="preserve"> Jāatzīmē, ka </w:t>
      </w:r>
      <w:r>
        <w:rPr>
          <w:rFonts w:ascii="Times New Roman" w:hAnsi="Times New Roman" w:cs="Times New Roman"/>
          <w:color w:val="000000"/>
          <w:sz w:val="24"/>
          <w:szCs w:val="24"/>
        </w:rPr>
        <w:t>Komisijas izdotās vadlīnijas ir sniegušas būtisku ieguldījumu, vienlaikus ES regulējum</w:t>
      </w:r>
      <w:r w:rsidR="00D16CC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 visās jomās ir gatavs un ietver rīcību šād</w:t>
      </w:r>
      <w:r w:rsidR="00496A7A">
        <w:rPr>
          <w:rFonts w:ascii="Times New Roman" w:hAnsi="Times New Roman" w:cs="Times New Roman"/>
          <w:color w:val="000000"/>
          <w:sz w:val="24"/>
          <w:szCs w:val="24"/>
        </w:rPr>
        <w:t>ās</w:t>
      </w:r>
      <w:r>
        <w:rPr>
          <w:rFonts w:ascii="Times New Roman" w:hAnsi="Times New Roman" w:cs="Times New Roman"/>
          <w:color w:val="000000"/>
          <w:sz w:val="24"/>
          <w:szCs w:val="24"/>
        </w:rPr>
        <w:t xml:space="preserve"> ārkārtas situācijās, piemēram, pasažieru tiesību jautājumi</w:t>
      </w:r>
      <w:r w:rsidR="00D16CC3">
        <w:rPr>
          <w:rFonts w:ascii="Times New Roman" w:hAnsi="Times New Roman" w:cs="Times New Roman"/>
          <w:color w:val="000000"/>
          <w:sz w:val="24"/>
          <w:szCs w:val="24"/>
        </w:rPr>
        <w:t xml:space="preserve"> visos transporta veidos</w:t>
      </w:r>
      <w:r>
        <w:rPr>
          <w:rFonts w:ascii="Times New Roman" w:hAnsi="Times New Roman" w:cs="Times New Roman"/>
          <w:color w:val="000000"/>
          <w:sz w:val="24"/>
          <w:szCs w:val="24"/>
        </w:rPr>
        <w:t>, kravu pārvadājumu nozare</w:t>
      </w:r>
      <w:r w:rsidR="00757C2F">
        <w:rPr>
          <w:rFonts w:ascii="Times New Roman" w:hAnsi="Times New Roman" w:cs="Times New Roman"/>
          <w:color w:val="000000"/>
          <w:sz w:val="24"/>
          <w:szCs w:val="24"/>
        </w:rPr>
        <w:t>s darbība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w:t>
      </w:r>
      <w:r w:rsidR="00D16CC3">
        <w:rPr>
          <w:rFonts w:ascii="Times New Roman" w:hAnsi="Times New Roman" w:cs="Times New Roman"/>
          <w:color w:val="000000"/>
          <w:sz w:val="24"/>
          <w:szCs w:val="24"/>
        </w:rPr>
        <w:t>ml</w:t>
      </w:r>
      <w:proofErr w:type="spellEnd"/>
      <w:r w:rsidR="00D16C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Līdz ar to ir būtiski, </w:t>
      </w:r>
      <w:r w:rsidR="00496A7A">
        <w:rPr>
          <w:rFonts w:ascii="Times New Roman" w:hAnsi="Times New Roman" w:cs="Times New Roman"/>
          <w:color w:val="000000"/>
          <w:sz w:val="24"/>
          <w:szCs w:val="24"/>
        </w:rPr>
        <w:t>lai</w:t>
      </w:r>
      <w:r>
        <w:rPr>
          <w:rFonts w:ascii="Times New Roman" w:hAnsi="Times New Roman" w:cs="Times New Roman"/>
          <w:color w:val="000000"/>
          <w:sz w:val="24"/>
          <w:szCs w:val="24"/>
        </w:rPr>
        <w:t xml:space="preserve"> </w:t>
      </w:r>
      <w:r w:rsidR="00496A7A">
        <w:rPr>
          <w:rFonts w:ascii="Times New Roman" w:hAnsi="Times New Roman" w:cs="Times New Roman"/>
          <w:color w:val="000000"/>
          <w:sz w:val="24"/>
          <w:szCs w:val="24"/>
        </w:rPr>
        <w:t>transporta</w:t>
      </w:r>
      <w:r>
        <w:rPr>
          <w:rFonts w:ascii="Times New Roman" w:hAnsi="Times New Roman" w:cs="Times New Roman"/>
          <w:color w:val="000000"/>
          <w:sz w:val="24"/>
          <w:szCs w:val="24"/>
        </w:rPr>
        <w:t xml:space="preserve"> sektora  nozīmīg</w:t>
      </w:r>
      <w:r w:rsidR="00496A7A">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loma</w:t>
      </w:r>
      <w:r w:rsidR="00496A7A">
        <w:rPr>
          <w:rFonts w:ascii="Times New Roman" w:hAnsi="Times New Roman" w:cs="Times New Roman"/>
          <w:color w:val="000000"/>
          <w:sz w:val="24"/>
          <w:szCs w:val="24"/>
        </w:rPr>
        <w:t xml:space="preserve"> atspoguļotos</w:t>
      </w:r>
      <w:r>
        <w:rPr>
          <w:rFonts w:ascii="Times New Roman" w:hAnsi="Times New Roman" w:cs="Times New Roman"/>
          <w:color w:val="000000"/>
          <w:sz w:val="24"/>
          <w:szCs w:val="24"/>
        </w:rPr>
        <w:t xml:space="preserve"> ES ekonomikas atveseļošanās programmā t.i. finansiāla atbalsta saņemšanā, ņemot vērā dalībvalstu specifiku</w:t>
      </w:r>
      <w:r w:rsidR="00D16CC3">
        <w:rPr>
          <w:rFonts w:ascii="Times New Roman" w:hAnsi="Times New Roman" w:cs="Times New Roman"/>
          <w:color w:val="000000"/>
          <w:sz w:val="24"/>
          <w:szCs w:val="24"/>
        </w:rPr>
        <w:t xml:space="preserve"> un vajadzības</w:t>
      </w:r>
      <w:r>
        <w:rPr>
          <w:rFonts w:ascii="Times New Roman" w:hAnsi="Times New Roman" w:cs="Times New Roman"/>
          <w:color w:val="000000"/>
          <w:sz w:val="24"/>
          <w:szCs w:val="24"/>
        </w:rPr>
        <w:t xml:space="preserve">. </w:t>
      </w:r>
    </w:p>
    <w:p w:rsidR="00FF3BDC" w:rsidP="00FF734D" w:rsidRDefault="00FF734D" w14:paraId="4B8E3A76" w14:textId="4E5A171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Vienlaikus </w:t>
      </w:r>
      <w:r w:rsidRPr="00FF3BDC" w:rsidR="00FF3BDC">
        <w:rPr>
          <w:rFonts w:ascii="Times New Roman" w:hAnsi="Times New Roman" w:cs="Times New Roman"/>
          <w:color w:val="000000"/>
          <w:sz w:val="24"/>
          <w:szCs w:val="24"/>
        </w:rPr>
        <w:t xml:space="preserve">Latvija uzskata, ka papildus </w:t>
      </w:r>
      <w:r>
        <w:rPr>
          <w:rFonts w:ascii="Times New Roman" w:hAnsi="Times New Roman" w:cs="Times New Roman"/>
          <w:color w:val="000000"/>
          <w:sz w:val="24"/>
          <w:szCs w:val="24"/>
        </w:rPr>
        <w:t xml:space="preserve">koordinēti </w:t>
      </w:r>
      <w:r w:rsidRPr="00FF3BDC" w:rsidR="00FF3BDC">
        <w:rPr>
          <w:rFonts w:ascii="Times New Roman" w:hAnsi="Times New Roman" w:cs="Times New Roman"/>
          <w:color w:val="000000"/>
          <w:sz w:val="24"/>
          <w:szCs w:val="24"/>
        </w:rPr>
        <w:t>pasākumi palīdzētu atvieglot krīzes negatīvo</w:t>
      </w:r>
      <w:r w:rsidR="00FF3BDC">
        <w:rPr>
          <w:rFonts w:ascii="Times New Roman" w:hAnsi="Times New Roman" w:cs="Times New Roman"/>
          <w:color w:val="000000"/>
          <w:sz w:val="24"/>
          <w:szCs w:val="24"/>
        </w:rPr>
        <w:t xml:space="preserve"> ietekmi transporta sektorā, taču šis jautājums ir cieši saistīts ar valstu atvieglošanas pasākum</w:t>
      </w:r>
      <w:r w:rsidR="00E55431">
        <w:rPr>
          <w:rFonts w:ascii="Times New Roman" w:hAnsi="Times New Roman" w:cs="Times New Roman"/>
          <w:color w:val="000000"/>
          <w:sz w:val="24"/>
          <w:szCs w:val="24"/>
        </w:rPr>
        <w:t>iem</w:t>
      </w:r>
      <w:r w:rsidR="00FF3BDC">
        <w:rPr>
          <w:rFonts w:ascii="Times New Roman" w:hAnsi="Times New Roman" w:cs="Times New Roman"/>
          <w:color w:val="000000"/>
          <w:sz w:val="24"/>
          <w:szCs w:val="24"/>
        </w:rPr>
        <w:t>, kas saistīti ar COVID-19 uzliesmojumu.</w:t>
      </w:r>
      <w:r w:rsidR="00E55431">
        <w:rPr>
          <w:rFonts w:ascii="Times New Roman" w:hAnsi="Times New Roman" w:cs="Times New Roman"/>
          <w:color w:val="000000"/>
          <w:sz w:val="24"/>
          <w:szCs w:val="24"/>
        </w:rPr>
        <w:t xml:space="preserve"> </w:t>
      </w:r>
      <w:r w:rsidR="00757C2F">
        <w:rPr>
          <w:rFonts w:ascii="Times New Roman" w:hAnsi="Times New Roman" w:cs="Times New Roman"/>
          <w:color w:val="000000"/>
          <w:sz w:val="24"/>
          <w:szCs w:val="24"/>
        </w:rPr>
        <w:t>Š</w:t>
      </w:r>
      <w:r w:rsidR="00E55431">
        <w:rPr>
          <w:rFonts w:ascii="Times New Roman" w:hAnsi="Times New Roman" w:cs="Times New Roman"/>
          <w:color w:val="000000"/>
          <w:sz w:val="24"/>
          <w:szCs w:val="24"/>
        </w:rPr>
        <w:t>ajā sakarā ir nepieciešama koordinēta pieeja, jo īpaši kaimiņvalstu starpā, ņemot vērā, ka process notiks pakāpeniski.</w:t>
      </w:r>
      <w:r w:rsidR="00FF3BDC">
        <w:rPr>
          <w:rFonts w:ascii="Times New Roman" w:hAnsi="Times New Roman" w:cs="Times New Roman"/>
          <w:color w:val="000000"/>
          <w:sz w:val="24"/>
          <w:szCs w:val="24"/>
        </w:rPr>
        <w:t xml:space="preserve"> </w:t>
      </w:r>
      <w:r w:rsidRPr="00FF3BDC" w:rsidR="00FF3BDC">
        <w:rPr>
          <w:rFonts w:ascii="Times New Roman" w:hAnsi="Times New Roman" w:cs="Times New Roman"/>
          <w:color w:val="000000"/>
          <w:sz w:val="24"/>
          <w:szCs w:val="24"/>
          <w:u w:val="single"/>
        </w:rPr>
        <w:t>Kuģniecības</w:t>
      </w:r>
      <w:r w:rsidR="00FF3BDC">
        <w:rPr>
          <w:rFonts w:ascii="Times New Roman" w:hAnsi="Times New Roman" w:cs="Times New Roman"/>
          <w:color w:val="000000"/>
          <w:sz w:val="24"/>
          <w:szCs w:val="24"/>
        </w:rPr>
        <w:t xml:space="preserve"> nozares reakcija uz vadlīnijām par </w:t>
      </w:r>
      <w:r w:rsidRPr="00FF3BDC" w:rsidR="00FF3BDC">
        <w:rPr>
          <w:rFonts w:ascii="Times New Roman" w:hAnsi="Times New Roman" w:cs="Times New Roman"/>
          <w:color w:val="000000"/>
          <w:sz w:val="24"/>
          <w:szCs w:val="24"/>
        </w:rPr>
        <w:t xml:space="preserve">jūrnieku, pasažieru un citu personu, kas atrodas uz kuģa, veselības aizsardzību, repatriāciju un ceļošanas kārtību, ir bijusi pozitīva, lai gan ir saprotams, ka šo </w:t>
      </w:r>
      <w:r w:rsidR="00FF3BDC">
        <w:rPr>
          <w:rFonts w:ascii="Times New Roman" w:hAnsi="Times New Roman" w:cs="Times New Roman"/>
          <w:color w:val="000000"/>
          <w:sz w:val="24"/>
          <w:szCs w:val="24"/>
        </w:rPr>
        <w:t>vadlīniju</w:t>
      </w:r>
      <w:r w:rsidRPr="00FF3BDC" w:rsidR="00FF3BDC">
        <w:rPr>
          <w:rFonts w:ascii="Times New Roman" w:hAnsi="Times New Roman" w:cs="Times New Roman"/>
          <w:color w:val="000000"/>
          <w:sz w:val="24"/>
          <w:szCs w:val="24"/>
        </w:rPr>
        <w:t xml:space="preserve"> </w:t>
      </w:r>
      <w:r w:rsidR="00FF3BDC">
        <w:rPr>
          <w:rFonts w:ascii="Times New Roman" w:hAnsi="Times New Roman" w:cs="Times New Roman"/>
          <w:color w:val="000000"/>
          <w:sz w:val="24"/>
          <w:szCs w:val="24"/>
        </w:rPr>
        <w:t xml:space="preserve">atsevišķu elementu </w:t>
      </w:r>
      <w:r w:rsidRPr="00FF3BDC" w:rsidR="00FF3BDC">
        <w:rPr>
          <w:rFonts w:ascii="Times New Roman" w:hAnsi="Times New Roman" w:cs="Times New Roman"/>
          <w:color w:val="000000"/>
          <w:sz w:val="24"/>
          <w:szCs w:val="24"/>
        </w:rPr>
        <w:t>īstenošana ir dalībvalstu ziņā.</w:t>
      </w:r>
      <w:r w:rsidR="00FF3BDC">
        <w:rPr>
          <w:rFonts w:ascii="Times New Roman" w:hAnsi="Times New Roman" w:cs="Times New Roman"/>
          <w:color w:val="000000"/>
          <w:sz w:val="24"/>
          <w:szCs w:val="24"/>
        </w:rPr>
        <w:t xml:space="preserve"> Viens no izaicinājumiem</w:t>
      </w:r>
      <w:r w:rsidRPr="00FF3BDC" w:rsidR="00FF3BDC">
        <w:rPr>
          <w:rFonts w:ascii="Times New Roman" w:hAnsi="Times New Roman" w:cs="Times New Roman"/>
          <w:color w:val="000000"/>
          <w:sz w:val="24"/>
          <w:szCs w:val="24"/>
        </w:rPr>
        <w:t>, kas saistīt</w:t>
      </w:r>
      <w:r w:rsidR="00496A7A">
        <w:rPr>
          <w:rFonts w:ascii="Times New Roman" w:hAnsi="Times New Roman" w:cs="Times New Roman"/>
          <w:color w:val="000000"/>
          <w:sz w:val="24"/>
          <w:szCs w:val="24"/>
        </w:rPr>
        <w:t>s</w:t>
      </w:r>
      <w:r w:rsidRPr="00FF3BDC" w:rsidR="00FF3BDC">
        <w:rPr>
          <w:rFonts w:ascii="Times New Roman" w:hAnsi="Times New Roman" w:cs="Times New Roman"/>
          <w:color w:val="000000"/>
          <w:sz w:val="24"/>
          <w:szCs w:val="24"/>
        </w:rPr>
        <w:t xml:space="preserve"> ar apkalpes locekļu maiņas atvieglošanu kuģošan</w:t>
      </w:r>
      <w:r w:rsidR="00FF3BDC">
        <w:rPr>
          <w:rFonts w:ascii="Times New Roman" w:hAnsi="Times New Roman" w:cs="Times New Roman"/>
          <w:color w:val="000000"/>
          <w:sz w:val="24"/>
          <w:szCs w:val="24"/>
        </w:rPr>
        <w:t xml:space="preserve">ā, ir </w:t>
      </w:r>
      <w:r w:rsidR="00496A7A">
        <w:rPr>
          <w:rFonts w:ascii="Times New Roman" w:hAnsi="Times New Roman" w:cs="Times New Roman"/>
          <w:color w:val="000000"/>
          <w:sz w:val="24"/>
          <w:szCs w:val="24"/>
        </w:rPr>
        <w:t>līdzsvars</w:t>
      </w:r>
      <w:r w:rsidR="00FF3BDC">
        <w:rPr>
          <w:rFonts w:ascii="Times New Roman" w:hAnsi="Times New Roman" w:cs="Times New Roman"/>
          <w:color w:val="000000"/>
          <w:sz w:val="24"/>
          <w:szCs w:val="24"/>
        </w:rPr>
        <w:t xml:space="preserve"> starp </w:t>
      </w:r>
      <w:r w:rsidR="00496A7A">
        <w:rPr>
          <w:rFonts w:ascii="Times New Roman" w:hAnsi="Times New Roman" w:cs="Times New Roman"/>
          <w:color w:val="000000"/>
          <w:sz w:val="24"/>
          <w:szCs w:val="24"/>
        </w:rPr>
        <w:t>pārvietošanās</w:t>
      </w:r>
      <w:r w:rsidR="00FF3BDC">
        <w:rPr>
          <w:rFonts w:ascii="Times New Roman" w:hAnsi="Times New Roman" w:cs="Times New Roman"/>
          <w:color w:val="000000"/>
          <w:sz w:val="24"/>
          <w:szCs w:val="24"/>
        </w:rPr>
        <w:t xml:space="preserve"> iespēju pieejamības </w:t>
      </w:r>
      <w:r w:rsidRPr="00FF3BDC" w:rsidR="00FF3BDC">
        <w:rPr>
          <w:rFonts w:ascii="Times New Roman" w:hAnsi="Times New Roman" w:cs="Times New Roman"/>
          <w:color w:val="000000"/>
          <w:sz w:val="24"/>
          <w:szCs w:val="24"/>
        </w:rPr>
        <w:t>uzlabošanu jūrniekiem kā būtiskiem</w:t>
      </w:r>
      <w:r w:rsidR="00496A7A">
        <w:rPr>
          <w:rFonts w:ascii="Times New Roman" w:hAnsi="Times New Roman" w:cs="Times New Roman"/>
          <w:color w:val="000000"/>
          <w:sz w:val="24"/>
          <w:szCs w:val="24"/>
        </w:rPr>
        <w:t xml:space="preserve"> nozares</w:t>
      </w:r>
      <w:r w:rsidRPr="00FF3BDC" w:rsidR="00FF3BDC">
        <w:rPr>
          <w:rFonts w:ascii="Times New Roman" w:hAnsi="Times New Roman" w:cs="Times New Roman"/>
          <w:color w:val="000000"/>
          <w:sz w:val="24"/>
          <w:szCs w:val="24"/>
        </w:rPr>
        <w:t xml:space="preserve"> darbiniekiem</w:t>
      </w:r>
      <w:r w:rsidR="00FF3BDC">
        <w:rPr>
          <w:rFonts w:ascii="Times New Roman" w:hAnsi="Times New Roman" w:cs="Times New Roman"/>
          <w:color w:val="000000"/>
          <w:sz w:val="24"/>
          <w:szCs w:val="24"/>
        </w:rPr>
        <w:t xml:space="preserve"> daļēji apturētās starptautisko pasažieru pārvadājumu dēļ un nepieciešamību </w:t>
      </w:r>
      <w:r w:rsidRPr="00FF3BDC" w:rsidR="00FF3BDC">
        <w:rPr>
          <w:rFonts w:ascii="Times New Roman" w:hAnsi="Times New Roman" w:cs="Times New Roman"/>
          <w:color w:val="000000"/>
          <w:sz w:val="24"/>
          <w:szCs w:val="24"/>
        </w:rPr>
        <w:t>nodrošināt sabiedrības veselību un drošību valstīs, kuras saskaras ar C</w:t>
      </w:r>
      <w:r w:rsidR="00FF3BDC">
        <w:rPr>
          <w:rFonts w:ascii="Times New Roman" w:hAnsi="Times New Roman" w:cs="Times New Roman"/>
          <w:color w:val="000000"/>
          <w:sz w:val="24"/>
          <w:szCs w:val="24"/>
        </w:rPr>
        <w:t>OVID-</w:t>
      </w:r>
      <w:r w:rsidRPr="00FF3BDC" w:rsidR="00FF3BDC">
        <w:rPr>
          <w:rFonts w:ascii="Times New Roman" w:hAnsi="Times New Roman" w:cs="Times New Roman"/>
          <w:color w:val="000000"/>
          <w:sz w:val="24"/>
          <w:szCs w:val="24"/>
        </w:rPr>
        <w:t>19</w:t>
      </w:r>
      <w:r w:rsidR="00FF3BDC">
        <w:rPr>
          <w:rFonts w:ascii="Times New Roman" w:hAnsi="Times New Roman" w:cs="Times New Roman"/>
          <w:color w:val="000000"/>
          <w:sz w:val="24"/>
          <w:szCs w:val="24"/>
        </w:rPr>
        <w:t xml:space="preserve"> uzliesmojumu. Latvijas ostas ir atvērtas, taču apkalpes nomaiņas iespējas Latvijas ostās ir ierobežotas, jo ir atcelti starptautiskie pasažieru pārvadājumi. </w:t>
      </w:r>
      <w:r w:rsidRPr="00FF3BDC" w:rsidR="00FF3BDC">
        <w:rPr>
          <w:rFonts w:ascii="Times New Roman" w:hAnsi="Times New Roman" w:cs="Times New Roman"/>
          <w:color w:val="000000"/>
          <w:sz w:val="24"/>
          <w:szCs w:val="24"/>
        </w:rPr>
        <w:t>Attiecībā uz sertifikātiem un karoga valsts un ostas valsts kontroles pārbaudēm valstu līmenī ir izmantota pragmatiska un praktiska pieeja</w:t>
      </w:r>
      <w:r w:rsidR="00FF3BDC">
        <w:rPr>
          <w:rFonts w:ascii="Times New Roman" w:hAnsi="Times New Roman" w:cs="Times New Roman"/>
          <w:color w:val="000000"/>
          <w:sz w:val="24"/>
          <w:szCs w:val="24"/>
        </w:rPr>
        <w:t xml:space="preserve">, kā ierosināts </w:t>
      </w:r>
      <w:r w:rsidR="00E55431">
        <w:rPr>
          <w:rFonts w:ascii="Times New Roman" w:hAnsi="Times New Roman" w:cs="Times New Roman"/>
          <w:color w:val="000000"/>
          <w:sz w:val="24"/>
          <w:szCs w:val="24"/>
        </w:rPr>
        <w:t>IMO</w:t>
      </w:r>
      <w:r w:rsidR="00FF3BDC">
        <w:rPr>
          <w:rFonts w:ascii="Times New Roman" w:hAnsi="Times New Roman" w:cs="Times New Roman"/>
          <w:color w:val="000000"/>
          <w:sz w:val="24"/>
          <w:szCs w:val="24"/>
        </w:rPr>
        <w:t xml:space="preserve"> un Parīzes memorandā, ņemot vērā to, cik </w:t>
      </w:r>
      <w:r w:rsidRPr="00FF3BDC" w:rsidR="00FF3BDC">
        <w:rPr>
          <w:rFonts w:ascii="Times New Roman" w:hAnsi="Times New Roman" w:cs="Times New Roman"/>
          <w:color w:val="000000"/>
          <w:sz w:val="24"/>
          <w:szCs w:val="24"/>
        </w:rPr>
        <w:t>svarīgi ir nodrošināt kuģu drošību un aizsargāt jūrniekus saskaņā ar nacionālajiem noteikumiem un starptautiskajiem standartiem.</w:t>
      </w:r>
    </w:p>
    <w:p w:rsidR="00DC071C" w:rsidP="00FF3BDC" w:rsidRDefault="00164E6E" w14:paraId="0204F09B" w14:textId="57E5C1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Attiecībā uz </w:t>
      </w:r>
      <w:r>
        <w:rPr>
          <w:rFonts w:ascii="Times New Roman" w:hAnsi="Times New Roman" w:cs="Times New Roman"/>
          <w:color w:val="000000"/>
          <w:sz w:val="24"/>
          <w:szCs w:val="24"/>
          <w:u w:val="single"/>
        </w:rPr>
        <w:t>aviācijas</w:t>
      </w:r>
      <w:r>
        <w:rPr>
          <w:rFonts w:ascii="Times New Roman" w:hAnsi="Times New Roman" w:cs="Times New Roman"/>
          <w:color w:val="000000"/>
          <w:sz w:val="24"/>
          <w:szCs w:val="24"/>
        </w:rPr>
        <w:t xml:space="preserve"> nozari Latvija uzskata, ka </w:t>
      </w:r>
      <w:r w:rsidR="00E55431">
        <w:rPr>
          <w:rFonts w:ascii="Times New Roman" w:hAnsi="Times New Roman" w:cs="Times New Roman"/>
          <w:color w:val="000000"/>
          <w:sz w:val="24"/>
          <w:szCs w:val="24"/>
        </w:rPr>
        <w:t>šobrīd</w:t>
      </w:r>
      <w:r>
        <w:rPr>
          <w:rFonts w:ascii="Times New Roman" w:hAnsi="Times New Roman" w:cs="Times New Roman"/>
          <w:color w:val="000000"/>
          <w:sz w:val="24"/>
          <w:szCs w:val="24"/>
        </w:rPr>
        <w:t xml:space="preserve"> veiktie pasākumi ir bijuši pietiekami un efektīvi, taču Latvija uzskata, ka nepieciešama labāka koordinācija dalībvalstu pasākumiem, ņemot vērā to, ka politikas virzieni, kā cīnīties pret pandēmiju, dalībvalstīs ir atšķirīgi, attiecīgi sniedzot dažādus rezultātus. </w:t>
      </w:r>
      <w:r w:rsidR="00E55431">
        <w:rPr>
          <w:rFonts w:ascii="Times New Roman" w:hAnsi="Times New Roman" w:cs="Times New Roman"/>
          <w:color w:val="000000"/>
          <w:sz w:val="24"/>
          <w:szCs w:val="24"/>
        </w:rPr>
        <w:t xml:space="preserve">Vienlaikus ir jāņem vērā, ka šī krīze ir viskritiskāk </w:t>
      </w:r>
      <w:proofErr w:type="spellStart"/>
      <w:r w:rsidR="00E55431">
        <w:rPr>
          <w:rFonts w:ascii="Times New Roman" w:hAnsi="Times New Roman" w:cs="Times New Roman"/>
          <w:color w:val="000000"/>
          <w:sz w:val="24"/>
          <w:szCs w:val="24"/>
        </w:rPr>
        <w:t>skārusi</w:t>
      </w:r>
      <w:proofErr w:type="spellEnd"/>
      <w:r w:rsidR="00E55431">
        <w:rPr>
          <w:rFonts w:ascii="Times New Roman" w:hAnsi="Times New Roman" w:cs="Times New Roman"/>
          <w:color w:val="000000"/>
          <w:sz w:val="24"/>
          <w:szCs w:val="24"/>
        </w:rPr>
        <w:t xml:space="preserve"> aviācijas sektoru, līdz ar to būs nepieciešami kompleksi risinājumi.  </w:t>
      </w:r>
      <w:r>
        <w:rPr>
          <w:rFonts w:ascii="Times New Roman" w:hAnsi="Times New Roman" w:cs="Times New Roman"/>
          <w:color w:val="000000"/>
          <w:sz w:val="24"/>
          <w:szCs w:val="24"/>
        </w:rPr>
        <w:t>Nepieciešams rast dalībvalstu kopīgi pieņemtus kritērijus ierobežojumu atcelšanai vai atvieglošanai. Šādu kritēriju izveide ir uzdevums, kas pārsniedz transporta nozares kompetenci, tāpēc nepieciešamas ticamas pandēmijas attīstības prognozes, ko iespējams iegūt no medicīnas iestādēm. Ierobežojumu atvieglošanas modeli būtu iespējams izveidot un pamatot tikai tad, ja būtu pieejam</w:t>
      </w:r>
      <w:r w:rsidR="00496A7A">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uzticamas prognozes par krīzes turpmāko attīstību.</w:t>
      </w:r>
      <w:r w:rsidR="00E55431">
        <w:rPr>
          <w:rFonts w:ascii="Times New Roman" w:hAnsi="Times New Roman" w:cs="Times New Roman"/>
          <w:color w:val="000000"/>
          <w:sz w:val="24"/>
          <w:szCs w:val="24"/>
        </w:rPr>
        <w:t xml:space="preserve"> Vienlaikus būtisks ir </w:t>
      </w:r>
      <w:r w:rsidR="00E55431">
        <w:rPr>
          <w:rFonts w:ascii="Times New Roman" w:hAnsi="Times New Roman" w:cs="Times New Roman"/>
          <w:color w:val="000000"/>
          <w:sz w:val="24"/>
          <w:szCs w:val="24"/>
        </w:rPr>
        <w:lastRenderedPageBreak/>
        <w:t xml:space="preserve">jautājums par Regulas Nr. </w:t>
      </w:r>
      <w:r w:rsidR="002A1767">
        <w:rPr>
          <w:rFonts w:ascii="Times New Roman" w:hAnsi="Times New Roman" w:cs="Times New Roman"/>
          <w:color w:val="000000"/>
          <w:sz w:val="24"/>
          <w:szCs w:val="24"/>
        </w:rPr>
        <w:t>2</w:t>
      </w:r>
      <w:r w:rsidR="00E55431">
        <w:rPr>
          <w:rFonts w:ascii="Times New Roman" w:hAnsi="Times New Roman" w:cs="Times New Roman"/>
          <w:color w:val="000000"/>
          <w:sz w:val="24"/>
          <w:szCs w:val="24"/>
        </w:rPr>
        <w:t xml:space="preserve">61 nosacījumu izpildi, līdz ar to </w:t>
      </w:r>
      <w:r w:rsidR="00DC071C">
        <w:rPr>
          <w:rFonts w:ascii="Times New Roman" w:hAnsi="Times New Roman" w:cs="Times New Roman"/>
          <w:color w:val="000000"/>
          <w:sz w:val="24"/>
          <w:szCs w:val="24"/>
        </w:rPr>
        <w:t xml:space="preserve">Komisijai steidzami ir jānāk klajā ar juridiskiem risinājumiem, </w:t>
      </w:r>
      <w:r w:rsidR="00E55431">
        <w:rPr>
          <w:rFonts w:ascii="Times New Roman" w:hAnsi="Times New Roman" w:cs="Times New Roman"/>
          <w:color w:val="000000"/>
          <w:sz w:val="24"/>
          <w:szCs w:val="24"/>
        </w:rPr>
        <w:t xml:space="preserve">lai aviokompānijas varētu izsniegt </w:t>
      </w:r>
      <w:proofErr w:type="spellStart"/>
      <w:r w:rsidR="00E55431">
        <w:rPr>
          <w:rFonts w:ascii="Times New Roman" w:hAnsi="Times New Roman" w:cs="Times New Roman"/>
          <w:color w:val="000000"/>
          <w:sz w:val="24"/>
          <w:szCs w:val="24"/>
        </w:rPr>
        <w:t>vaučerus</w:t>
      </w:r>
      <w:proofErr w:type="spellEnd"/>
      <w:r w:rsidR="00E55431">
        <w:rPr>
          <w:rFonts w:ascii="Times New Roman" w:hAnsi="Times New Roman" w:cs="Times New Roman"/>
          <w:color w:val="000000"/>
          <w:sz w:val="24"/>
          <w:szCs w:val="24"/>
        </w:rPr>
        <w:t xml:space="preserve"> par nenotikušiem ceļojumiem</w:t>
      </w:r>
      <w:r w:rsidR="00DC071C">
        <w:rPr>
          <w:rFonts w:ascii="Times New Roman" w:hAnsi="Times New Roman" w:cs="Times New Roman"/>
          <w:color w:val="000000"/>
          <w:sz w:val="24"/>
          <w:szCs w:val="24"/>
        </w:rPr>
        <w:t>, kas attiecīgi nodrošinātu vienot</w:t>
      </w:r>
      <w:r w:rsidR="00496A7A">
        <w:rPr>
          <w:rFonts w:ascii="Times New Roman" w:hAnsi="Times New Roman" w:cs="Times New Roman"/>
          <w:color w:val="000000"/>
          <w:sz w:val="24"/>
          <w:szCs w:val="24"/>
        </w:rPr>
        <w:t>u</w:t>
      </w:r>
      <w:r w:rsidR="00DC071C">
        <w:rPr>
          <w:rFonts w:ascii="Times New Roman" w:hAnsi="Times New Roman" w:cs="Times New Roman"/>
          <w:color w:val="000000"/>
          <w:sz w:val="24"/>
          <w:szCs w:val="24"/>
        </w:rPr>
        <w:t xml:space="preserve"> pieeju no aviokompānij</w:t>
      </w:r>
      <w:r w:rsidR="00496A7A">
        <w:rPr>
          <w:rFonts w:ascii="Times New Roman" w:hAnsi="Times New Roman" w:cs="Times New Roman"/>
          <w:color w:val="000000"/>
          <w:sz w:val="24"/>
          <w:szCs w:val="24"/>
        </w:rPr>
        <w:t>u puses</w:t>
      </w:r>
      <w:r w:rsidR="00DC071C">
        <w:rPr>
          <w:rFonts w:ascii="Times New Roman" w:hAnsi="Times New Roman" w:cs="Times New Roman"/>
          <w:color w:val="000000"/>
          <w:sz w:val="24"/>
          <w:szCs w:val="24"/>
        </w:rPr>
        <w:t>.</w:t>
      </w:r>
    </w:p>
    <w:p w:rsidRPr="00DC071C" w:rsidR="00400846" w:rsidP="00400846" w:rsidRDefault="00DC071C" w14:paraId="3A7513D0" w14:textId="1FCCCC0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DC071C">
        <w:rPr>
          <w:rFonts w:ascii="Times New Roman" w:hAnsi="Times New Roman" w:cs="Times New Roman"/>
          <w:color w:val="000000"/>
          <w:sz w:val="24"/>
          <w:szCs w:val="24"/>
        </w:rPr>
        <w:t>tarptautisk</w:t>
      </w:r>
      <w:r w:rsidR="00400846">
        <w:rPr>
          <w:rFonts w:ascii="Times New Roman" w:hAnsi="Times New Roman" w:cs="Times New Roman"/>
          <w:color w:val="000000"/>
          <w:sz w:val="24"/>
          <w:szCs w:val="24"/>
        </w:rPr>
        <w:t>ā</w:t>
      </w:r>
      <w:r w:rsidRPr="00DC071C">
        <w:rPr>
          <w:rFonts w:ascii="Times New Roman" w:hAnsi="Times New Roman" w:cs="Times New Roman"/>
          <w:color w:val="000000"/>
          <w:sz w:val="24"/>
          <w:szCs w:val="24"/>
        </w:rPr>
        <w:t xml:space="preserve"> kravu pārvadāju</w:t>
      </w:r>
      <w:r w:rsidR="00400846">
        <w:rPr>
          <w:rFonts w:ascii="Times New Roman" w:hAnsi="Times New Roman" w:cs="Times New Roman"/>
          <w:color w:val="000000"/>
          <w:sz w:val="24"/>
          <w:szCs w:val="24"/>
        </w:rPr>
        <w:t>m</w:t>
      </w:r>
      <w:r w:rsidR="00F763FE">
        <w:rPr>
          <w:rFonts w:ascii="Times New Roman" w:hAnsi="Times New Roman" w:cs="Times New Roman"/>
          <w:color w:val="000000"/>
          <w:sz w:val="24"/>
          <w:szCs w:val="24"/>
        </w:rPr>
        <w:t>u nozare</w:t>
      </w:r>
      <w:r>
        <w:rPr>
          <w:rFonts w:ascii="Times New Roman" w:hAnsi="Times New Roman" w:cs="Times New Roman"/>
          <w:color w:val="000000"/>
          <w:sz w:val="24"/>
          <w:szCs w:val="24"/>
        </w:rPr>
        <w:t xml:space="preserve"> ir </w:t>
      </w:r>
      <w:proofErr w:type="spellStart"/>
      <w:r w:rsidR="00254070">
        <w:rPr>
          <w:rFonts w:ascii="Times New Roman" w:hAnsi="Times New Roman" w:cs="Times New Roman"/>
          <w:color w:val="000000"/>
          <w:sz w:val="24"/>
          <w:szCs w:val="24"/>
        </w:rPr>
        <w:t>saskārusies</w:t>
      </w:r>
      <w:proofErr w:type="spellEnd"/>
      <w:r>
        <w:rPr>
          <w:rFonts w:ascii="Times New Roman" w:hAnsi="Times New Roman" w:cs="Times New Roman"/>
          <w:color w:val="000000"/>
          <w:sz w:val="24"/>
          <w:szCs w:val="24"/>
        </w:rPr>
        <w:t xml:space="preserve"> ar </w:t>
      </w:r>
      <w:r w:rsidR="00400846">
        <w:rPr>
          <w:rFonts w:ascii="Times New Roman" w:hAnsi="Times New Roman" w:cs="Times New Roman"/>
          <w:color w:val="000000"/>
          <w:sz w:val="24"/>
          <w:szCs w:val="24"/>
        </w:rPr>
        <w:t>vislielāk</w:t>
      </w:r>
      <w:r w:rsidR="00254070">
        <w:rPr>
          <w:rFonts w:ascii="Times New Roman" w:hAnsi="Times New Roman" w:cs="Times New Roman"/>
          <w:color w:val="000000"/>
          <w:sz w:val="24"/>
          <w:szCs w:val="24"/>
        </w:rPr>
        <w:t>aj</w:t>
      </w:r>
      <w:r w:rsidR="00400846">
        <w:rPr>
          <w:rFonts w:ascii="Times New Roman" w:hAnsi="Times New Roman" w:cs="Times New Roman"/>
          <w:color w:val="000000"/>
          <w:sz w:val="24"/>
          <w:szCs w:val="24"/>
        </w:rPr>
        <w:t>iem</w:t>
      </w:r>
      <w:r>
        <w:rPr>
          <w:rFonts w:ascii="Times New Roman" w:hAnsi="Times New Roman" w:cs="Times New Roman"/>
          <w:color w:val="000000"/>
          <w:sz w:val="24"/>
          <w:szCs w:val="24"/>
        </w:rPr>
        <w:t xml:space="preserve"> izaicinājumiem, </w:t>
      </w:r>
      <w:r w:rsidR="00400846">
        <w:rPr>
          <w:rFonts w:ascii="Times New Roman" w:hAnsi="Times New Roman" w:cs="Times New Roman"/>
          <w:color w:val="000000"/>
          <w:sz w:val="24"/>
          <w:szCs w:val="24"/>
        </w:rPr>
        <w:t>ņemot vērā dinamisko notikumu attīstību dalībvalst</w:t>
      </w:r>
      <w:r w:rsidR="00757C2F">
        <w:rPr>
          <w:rFonts w:ascii="Times New Roman" w:hAnsi="Times New Roman" w:cs="Times New Roman"/>
          <w:color w:val="000000"/>
          <w:sz w:val="24"/>
          <w:szCs w:val="24"/>
        </w:rPr>
        <w:t>īs</w:t>
      </w:r>
      <w:r w:rsidR="00400846">
        <w:rPr>
          <w:rFonts w:ascii="Times New Roman" w:hAnsi="Times New Roman" w:cs="Times New Roman"/>
          <w:color w:val="000000"/>
          <w:sz w:val="24"/>
          <w:szCs w:val="24"/>
        </w:rPr>
        <w:t xml:space="preserve">, t.sk. ES iekšējo robežu slēgšanas un citas specifiskās prasības, lai tās šķērsotu, vienlaikus ievērojot spēkā esošo ES regulējumu, kas pie šiem apstākļiem ir sarežģīti. Līdz ar to Komisijas izdotās Zaļo joslu vadlīnijas bija </w:t>
      </w:r>
      <w:r w:rsidR="002A1767">
        <w:rPr>
          <w:rFonts w:ascii="Times New Roman" w:hAnsi="Times New Roman" w:cs="Times New Roman"/>
          <w:color w:val="000000"/>
          <w:sz w:val="24"/>
          <w:szCs w:val="24"/>
        </w:rPr>
        <w:t xml:space="preserve">noderīgs </w:t>
      </w:r>
      <w:r w:rsidR="00757C2F">
        <w:rPr>
          <w:rFonts w:ascii="Times New Roman" w:hAnsi="Times New Roman" w:cs="Times New Roman"/>
          <w:color w:val="000000"/>
          <w:sz w:val="24"/>
          <w:szCs w:val="24"/>
        </w:rPr>
        <w:t>dokuments</w:t>
      </w:r>
      <w:r w:rsidR="00400846">
        <w:rPr>
          <w:rFonts w:ascii="Times New Roman" w:hAnsi="Times New Roman" w:cs="Times New Roman"/>
          <w:color w:val="000000"/>
          <w:sz w:val="24"/>
          <w:szCs w:val="24"/>
        </w:rPr>
        <w:t xml:space="preserve">, </w:t>
      </w:r>
      <w:r w:rsidRPr="001805F8" w:rsidR="00400846">
        <w:rPr>
          <w:rFonts w:ascii="Times New Roman" w:hAnsi="Times New Roman" w:cs="Times New Roman"/>
          <w:color w:val="000000"/>
          <w:sz w:val="24"/>
          <w:szCs w:val="24"/>
        </w:rPr>
        <w:t>lai preču aprite ne</w:t>
      </w:r>
      <w:r w:rsidR="00757C2F">
        <w:rPr>
          <w:rFonts w:ascii="Times New Roman" w:hAnsi="Times New Roman" w:cs="Times New Roman"/>
          <w:color w:val="000000"/>
          <w:sz w:val="24"/>
          <w:szCs w:val="24"/>
        </w:rPr>
        <w:t xml:space="preserve">apstātos, </w:t>
      </w:r>
      <w:r w:rsidRPr="001805F8" w:rsidR="00400846">
        <w:rPr>
          <w:rFonts w:ascii="Times New Roman" w:hAnsi="Times New Roman" w:cs="Times New Roman"/>
          <w:color w:val="000000"/>
          <w:sz w:val="24"/>
          <w:szCs w:val="24"/>
        </w:rPr>
        <w:t>tomēr dalībvalstu dažādā pieeja to piemērošanā joprojām rada dažādus izaicinājumus un sarežģījumus. Vienlaikus Latvija vērš uzmanību, ka topoš</w:t>
      </w:r>
      <w:r w:rsidR="00F763FE">
        <w:rPr>
          <w:rFonts w:ascii="Times New Roman" w:hAnsi="Times New Roman" w:cs="Times New Roman"/>
          <w:color w:val="000000"/>
          <w:sz w:val="24"/>
          <w:szCs w:val="24"/>
        </w:rPr>
        <w:t>ā</w:t>
      </w:r>
      <w:r w:rsidRPr="001805F8" w:rsidR="00400846">
        <w:rPr>
          <w:rFonts w:ascii="Times New Roman" w:hAnsi="Times New Roman" w:cs="Times New Roman"/>
          <w:color w:val="000000"/>
          <w:sz w:val="24"/>
          <w:szCs w:val="24"/>
        </w:rPr>
        <w:t xml:space="preserve"> Mobilitātes </w:t>
      </w:r>
      <w:proofErr w:type="spellStart"/>
      <w:r w:rsidRPr="001805F8" w:rsidR="00400846">
        <w:rPr>
          <w:rFonts w:ascii="Times New Roman" w:hAnsi="Times New Roman" w:cs="Times New Roman"/>
          <w:color w:val="000000"/>
          <w:sz w:val="24"/>
          <w:szCs w:val="24"/>
        </w:rPr>
        <w:t>pakotnes</w:t>
      </w:r>
      <w:proofErr w:type="spellEnd"/>
      <w:r w:rsidRPr="001805F8" w:rsidR="00400846">
        <w:rPr>
          <w:rFonts w:ascii="Times New Roman" w:hAnsi="Times New Roman" w:cs="Times New Roman"/>
          <w:color w:val="000000"/>
          <w:sz w:val="24"/>
          <w:szCs w:val="24"/>
        </w:rPr>
        <w:t xml:space="preserve"> I regulējum</w:t>
      </w:r>
      <w:r w:rsidR="00995514">
        <w:rPr>
          <w:rFonts w:ascii="Times New Roman" w:hAnsi="Times New Roman" w:cs="Times New Roman"/>
          <w:color w:val="000000"/>
          <w:sz w:val="24"/>
          <w:szCs w:val="24"/>
        </w:rPr>
        <w:t>a virzīšana uz priekšu no Prezidentūras puses</w:t>
      </w:r>
      <w:r w:rsidRPr="001805F8" w:rsidR="00400846">
        <w:rPr>
          <w:rFonts w:ascii="Times New Roman" w:hAnsi="Times New Roman" w:cs="Times New Roman"/>
          <w:color w:val="000000"/>
          <w:sz w:val="24"/>
          <w:szCs w:val="24"/>
        </w:rPr>
        <w:t>, neskatoties uz esošo situāciju</w:t>
      </w:r>
      <w:r w:rsidR="00995514">
        <w:rPr>
          <w:rFonts w:ascii="Times New Roman" w:hAnsi="Times New Roman" w:cs="Times New Roman"/>
          <w:color w:val="000000"/>
          <w:sz w:val="24"/>
          <w:szCs w:val="24"/>
        </w:rPr>
        <w:t xml:space="preserve"> un </w:t>
      </w:r>
      <w:r w:rsidRPr="001805F8" w:rsidR="00400846">
        <w:rPr>
          <w:rFonts w:ascii="Times New Roman" w:hAnsi="Times New Roman" w:cs="Times New Roman"/>
          <w:color w:val="000000"/>
          <w:sz w:val="24"/>
          <w:szCs w:val="24"/>
        </w:rPr>
        <w:t>uz jauno realitāti</w:t>
      </w:r>
      <w:r w:rsidR="00995514">
        <w:rPr>
          <w:rFonts w:ascii="Times New Roman" w:hAnsi="Times New Roman" w:cs="Times New Roman"/>
          <w:color w:val="000000"/>
          <w:sz w:val="24"/>
          <w:szCs w:val="24"/>
        </w:rPr>
        <w:t>, kā arī</w:t>
      </w:r>
      <w:r w:rsidRPr="001805F8" w:rsidR="00400846">
        <w:rPr>
          <w:rFonts w:ascii="Times New Roman" w:hAnsi="Times New Roman" w:cs="Times New Roman"/>
          <w:color w:val="000000"/>
          <w:sz w:val="24"/>
          <w:szCs w:val="24"/>
        </w:rPr>
        <w:t xml:space="preserve"> gaidāmajiem izaicinājumiem turpmākajos gados</w:t>
      </w:r>
      <w:r w:rsidR="00995514">
        <w:rPr>
          <w:rFonts w:ascii="Times New Roman" w:hAnsi="Times New Roman" w:cs="Times New Roman"/>
          <w:color w:val="000000"/>
          <w:sz w:val="24"/>
          <w:szCs w:val="24"/>
        </w:rPr>
        <w:t>,</w:t>
      </w:r>
      <w:r w:rsidRPr="001805F8" w:rsidR="00400846">
        <w:rPr>
          <w:rFonts w:ascii="Times New Roman" w:hAnsi="Times New Roman" w:cs="Times New Roman"/>
          <w:color w:val="000000"/>
          <w:sz w:val="24"/>
          <w:szCs w:val="24"/>
        </w:rPr>
        <w:t xml:space="preserve"> nav korekts solis un diemžēl netiek ņemt</w:t>
      </w:r>
      <w:r w:rsidR="00995514">
        <w:rPr>
          <w:rFonts w:ascii="Times New Roman" w:hAnsi="Times New Roman" w:cs="Times New Roman"/>
          <w:color w:val="000000"/>
          <w:sz w:val="24"/>
          <w:szCs w:val="24"/>
        </w:rPr>
        <w:t>i</w:t>
      </w:r>
      <w:r w:rsidRPr="001805F8" w:rsidR="00400846">
        <w:rPr>
          <w:rFonts w:ascii="Times New Roman" w:hAnsi="Times New Roman" w:cs="Times New Roman"/>
          <w:color w:val="000000"/>
          <w:sz w:val="24"/>
          <w:szCs w:val="24"/>
        </w:rPr>
        <w:t xml:space="preserve"> vērā dalībvalstu iebil</w:t>
      </w:r>
      <w:r w:rsidR="00995514">
        <w:rPr>
          <w:rFonts w:ascii="Times New Roman" w:hAnsi="Times New Roman" w:cs="Times New Roman"/>
          <w:color w:val="000000"/>
          <w:sz w:val="24"/>
          <w:szCs w:val="24"/>
        </w:rPr>
        <w:t>dumi</w:t>
      </w:r>
      <w:r w:rsidRPr="001805F8" w:rsidR="00400846">
        <w:rPr>
          <w:rFonts w:ascii="Times New Roman" w:hAnsi="Times New Roman" w:cs="Times New Roman"/>
          <w:color w:val="000000"/>
          <w:sz w:val="24"/>
          <w:szCs w:val="24"/>
        </w:rPr>
        <w:t xml:space="preserve">. </w:t>
      </w:r>
      <w:r w:rsidRPr="001805F8" w:rsidR="00400846">
        <w:rPr>
          <w:rFonts w:ascii="Times New Roman" w:hAnsi="Times New Roman" w:cs="Times New Roman"/>
          <w:sz w:val="24"/>
          <w:szCs w:val="24"/>
        </w:rPr>
        <w:t xml:space="preserve"> </w:t>
      </w:r>
      <w:proofErr w:type="spellStart"/>
      <w:r w:rsidRPr="001805F8" w:rsidR="00400846">
        <w:rPr>
          <w:rFonts w:ascii="Times New Roman" w:hAnsi="Times New Roman" w:cs="Times New Roman"/>
          <w:sz w:val="24"/>
          <w:szCs w:val="24"/>
        </w:rPr>
        <w:t>Pēcpandēmijas</w:t>
      </w:r>
      <w:proofErr w:type="spellEnd"/>
      <w:r w:rsidRPr="001805F8" w:rsidR="00400846">
        <w:rPr>
          <w:rFonts w:ascii="Times New Roman" w:hAnsi="Times New Roman" w:cs="Times New Roman"/>
          <w:sz w:val="24"/>
          <w:szCs w:val="24"/>
        </w:rPr>
        <w:t xml:space="preserve"> periodā, </w:t>
      </w:r>
      <w:r w:rsidRPr="001805F8" w:rsidR="001805F8">
        <w:rPr>
          <w:rFonts w:ascii="Times New Roman" w:hAnsi="Times New Roman" w:cs="Times New Roman"/>
          <w:sz w:val="24"/>
          <w:szCs w:val="24"/>
        </w:rPr>
        <w:t>redzam problēmas ar</w:t>
      </w:r>
      <w:r w:rsidRPr="001805F8" w:rsidR="00400846">
        <w:rPr>
          <w:rFonts w:ascii="Times New Roman" w:hAnsi="Times New Roman" w:cs="Times New Roman"/>
          <w:sz w:val="24"/>
          <w:szCs w:val="24"/>
        </w:rPr>
        <w:t xml:space="preserve"> kontrole</w:t>
      </w:r>
      <w:r w:rsidRPr="001805F8" w:rsidR="001805F8">
        <w:rPr>
          <w:rFonts w:ascii="Times New Roman" w:hAnsi="Times New Roman" w:cs="Times New Roman"/>
          <w:sz w:val="24"/>
          <w:szCs w:val="24"/>
        </w:rPr>
        <w:t>s jautājumiem</w:t>
      </w:r>
      <w:r w:rsidRPr="001805F8" w:rsidR="00400846">
        <w:rPr>
          <w:rFonts w:ascii="Times New Roman" w:hAnsi="Times New Roman" w:cs="Times New Roman"/>
          <w:sz w:val="24"/>
          <w:szCs w:val="24"/>
        </w:rPr>
        <w:t xml:space="preserve">, jo kontroles programmatūrās ievērojamas atkāpes no darba un atpūtas laika uzskates prasībām nav paredzēta. Tāpēc nepieciešama vienota pieeja ES līmenī, iespējams paredzot, ka ārkārtas situācijas periods no marta līdz </w:t>
      </w:r>
      <w:r w:rsidR="002A1767">
        <w:rPr>
          <w:rFonts w:ascii="Times New Roman" w:hAnsi="Times New Roman" w:cs="Times New Roman"/>
          <w:sz w:val="24"/>
          <w:szCs w:val="24"/>
        </w:rPr>
        <w:t xml:space="preserve">vēl nezināmam laikam nākotnē </w:t>
      </w:r>
      <w:r w:rsidRPr="001805F8" w:rsidR="00400846">
        <w:rPr>
          <w:rFonts w:ascii="Times New Roman" w:hAnsi="Times New Roman" w:cs="Times New Roman"/>
          <w:sz w:val="24"/>
          <w:szCs w:val="24"/>
        </w:rPr>
        <w:t xml:space="preserve"> nav analizējams un sodi netiek piemēroti. Tas attiecas gan uz kontrolēm uz ceļa, gan uzņēmumos, jo neharmonizētas pieejas rezultātā kāds no uzņēmumiem var zaudēt labu reputāciju.</w:t>
      </w:r>
      <w:r w:rsidRPr="001805F8" w:rsidR="001805F8">
        <w:rPr>
          <w:rFonts w:ascii="Times New Roman" w:hAnsi="Times New Roman" w:cs="Times New Roman"/>
          <w:sz w:val="24"/>
          <w:szCs w:val="24"/>
        </w:rPr>
        <w:t xml:space="preserve"> </w:t>
      </w:r>
      <w:r w:rsidR="001805F8">
        <w:rPr>
          <w:rFonts w:ascii="Times New Roman" w:hAnsi="Times New Roman" w:cs="Times New Roman"/>
          <w:sz w:val="24"/>
          <w:szCs w:val="24"/>
        </w:rPr>
        <w:t xml:space="preserve"> </w:t>
      </w:r>
    </w:p>
    <w:p w:rsidR="00DC071C" w:rsidP="001805F8" w:rsidRDefault="00DC071C" w14:paraId="04BC3EDA" w14:textId="5FA196FA">
      <w:pPr>
        <w:spacing w:after="0" w:line="240" w:lineRule="auto"/>
        <w:ind w:firstLine="720"/>
        <w:jc w:val="both"/>
        <w:rPr>
          <w:rFonts w:ascii="Times New Roman" w:hAnsi="Times New Roman" w:cs="Times New Roman"/>
          <w:sz w:val="24"/>
          <w:szCs w:val="24"/>
        </w:rPr>
      </w:pPr>
      <w:r w:rsidRPr="00DC071C">
        <w:rPr>
          <w:rFonts w:ascii="Times New Roman" w:hAnsi="Times New Roman" w:cs="Times New Roman"/>
          <w:color w:val="000000"/>
          <w:sz w:val="24"/>
          <w:szCs w:val="24"/>
        </w:rPr>
        <w:t xml:space="preserve">Starptautisko autopārvadājumu atsākšanai </w:t>
      </w:r>
      <w:r w:rsidRPr="00DC071C">
        <w:rPr>
          <w:rFonts w:ascii="Times New Roman" w:hAnsi="Times New Roman" w:cs="Times New Roman"/>
          <w:sz w:val="24"/>
          <w:szCs w:val="24"/>
        </w:rPr>
        <w:t>īstermiņā, svarīga ir harmonizēta robežkontroles procedūru atviegl</w:t>
      </w:r>
      <w:r w:rsidR="0047392C">
        <w:rPr>
          <w:rFonts w:ascii="Times New Roman" w:hAnsi="Times New Roman" w:cs="Times New Roman"/>
          <w:sz w:val="24"/>
          <w:szCs w:val="24"/>
        </w:rPr>
        <w:t>ošan</w:t>
      </w:r>
      <w:r w:rsidR="002A1767">
        <w:rPr>
          <w:rFonts w:ascii="Times New Roman" w:hAnsi="Times New Roman" w:cs="Times New Roman"/>
          <w:sz w:val="24"/>
          <w:szCs w:val="24"/>
        </w:rPr>
        <w:t>a</w:t>
      </w:r>
      <w:r w:rsidRPr="00DC071C">
        <w:rPr>
          <w:rFonts w:ascii="Times New Roman" w:hAnsi="Times New Roman" w:cs="Times New Roman"/>
          <w:sz w:val="24"/>
          <w:szCs w:val="24"/>
        </w:rPr>
        <w:t xml:space="preserve">, kā arī vienotu nosacījumu  esamība starptautisko pasažieru pārvadājumu ar autobusiem veikšanai/atsākšanai, </w:t>
      </w:r>
      <w:r>
        <w:rPr>
          <w:rFonts w:ascii="Times New Roman" w:hAnsi="Times New Roman" w:cs="Times New Roman"/>
          <w:sz w:val="24"/>
          <w:szCs w:val="24"/>
        </w:rPr>
        <w:t xml:space="preserve">vienlaikus nodrošinot nepieciešamos piesardzības pasākumus un Komisijas izveidotais vienotais kontaktpunkts ir laba platforma, lai arī šajā jomā apmainītos ar aktuālo informāciju un meklētu atbilstošākos risinājumus. </w:t>
      </w:r>
    </w:p>
    <w:p w:rsidR="00DC071C" w:rsidP="00DC071C" w:rsidRDefault="00DC071C" w14:paraId="44C3F12F" w14:textId="77777777"/>
    <w:p w:rsidRPr="00164E6E" w:rsidR="00DC071C" w:rsidP="00DC071C" w:rsidRDefault="00DC071C" w14:paraId="65987F3F" w14:textId="2C08768F">
      <w:pPr>
        <w:autoSpaceDE w:val="0"/>
        <w:autoSpaceDN w:val="0"/>
        <w:adjustRightInd w:val="0"/>
        <w:spacing w:after="0" w:line="240" w:lineRule="auto"/>
        <w:ind w:firstLine="720"/>
        <w:jc w:val="both"/>
        <w:rPr>
          <w:rFonts w:ascii="Times New Roman" w:hAnsi="Times New Roman" w:cs="Times New Roman"/>
          <w:color w:val="000000"/>
          <w:sz w:val="24"/>
          <w:szCs w:val="24"/>
          <w:highlight w:val="yellow"/>
        </w:rPr>
      </w:pPr>
    </w:p>
    <w:p w:rsidR="004B5F4F" w:rsidP="00EF7377" w:rsidRDefault="004B5F4F" w14:paraId="66C86D67" w14:textId="2A658C66">
      <w:pPr>
        <w:autoSpaceDE w:val="0"/>
        <w:autoSpaceDN w:val="0"/>
        <w:adjustRightInd w:val="0"/>
        <w:spacing w:after="0" w:line="240" w:lineRule="auto"/>
        <w:jc w:val="both"/>
        <w:rPr>
          <w:rFonts w:ascii="Times New Roman" w:hAnsi="Times New Roman" w:cs="Times New Roman"/>
          <w:color w:val="000000"/>
          <w:sz w:val="24"/>
          <w:szCs w:val="24"/>
        </w:rPr>
      </w:pPr>
    </w:p>
    <w:p w:rsidRPr="00057FFA" w:rsidR="004A689B" w:rsidP="00EF7377" w:rsidRDefault="004A689B" w14:paraId="2F21D247" w14:textId="7777777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Pr="00057FFA" w:rsidR="00DF1165" w:rsidP="00EF7377" w:rsidRDefault="00DF1165" w14:paraId="51A3C679" w14:textId="0593C71C">
      <w:pPr>
        <w:tabs>
          <w:tab w:val="right" w:pos="9072"/>
        </w:tabs>
        <w:spacing w:after="0" w:line="240" w:lineRule="auto"/>
        <w:rPr>
          <w:rFonts w:ascii="Times New Roman" w:hAnsi="Times New Roman" w:eastAsia="Times New Roman" w:cs="Times New Roman"/>
          <w:bCs/>
          <w:sz w:val="24"/>
          <w:szCs w:val="24"/>
        </w:rPr>
      </w:pPr>
      <w:r w:rsidRPr="00057FFA">
        <w:rPr>
          <w:rFonts w:ascii="Times New Roman" w:hAnsi="Times New Roman" w:eastAsia="Times New Roman" w:cs="Times New Roman"/>
          <w:bCs/>
          <w:sz w:val="24"/>
          <w:szCs w:val="24"/>
        </w:rPr>
        <w:t xml:space="preserve">Iesniedzējs: </w:t>
      </w:r>
      <w:r w:rsidRPr="00057FFA" w:rsidR="008615D0">
        <w:rPr>
          <w:rFonts w:ascii="Times New Roman" w:hAnsi="Times New Roman" w:eastAsia="Times New Roman" w:cs="Times New Roman"/>
          <w:bCs/>
          <w:sz w:val="24"/>
          <w:szCs w:val="24"/>
        </w:rPr>
        <w:t>Satiksmes</w:t>
      </w:r>
      <w:r w:rsidRPr="00057FFA">
        <w:rPr>
          <w:rFonts w:ascii="Times New Roman" w:hAnsi="Times New Roman" w:eastAsia="Times New Roman" w:cs="Times New Roman"/>
          <w:bCs/>
          <w:sz w:val="24"/>
          <w:szCs w:val="24"/>
        </w:rPr>
        <w:t xml:space="preserve"> ministrs</w:t>
      </w:r>
      <w:r w:rsidRPr="00057FFA">
        <w:rPr>
          <w:rFonts w:ascii="Times New Roman" w:hAnsi="Times New Roman" w:eastAsia="Times New Roman" w:cs="Times New Roman"/>
          <w:bCs/>
          <w:sz w:val="24"/>
          <w:szCs w:val="24"/>
        </w:rPr>
        <w:tab/>
      </w:r>
      <w:r w:rsidRPr="00057FFA" w:rsidR="008615D0">
        <w:rPr>
          <w:rFonts w:ascii="Times New Roman" w:hAnsi="Times New Roman" w:eastAsia="Times New Roman" w:cs="Times New Roman"/>
          <w:bCs/>
          <w:sz w:val="24"/>
          <w:szCs w:val="24"/>
        </w:rPr>
        <w:t xml:space="preserve">T. </w:t>
      </w:r>
      <w:proofErr w:type="spellStart"/>
      <w:r w:rsidRPr="00057FFA" w:rsidR="008615D0">
        <w:rPr>
          <w:rFonts w:ascii="Times New Roman" w:hAnsi="Times New Roman" w:eastAsia="Times New Roman" w:cs="Times New Roman"/>
          <w:bCs/>
          <w:sz w:val="24"/>
          <w:szCs w:val="24"/>
        </w:rPr>
        <w:t>Linkaits</w:t>
      </w:r>
      <w:proofErr w:type="spellEnd"/>
      <w:r w:rsidRPr="00057FFA">
        <w:rPr>
          <w:rFonts w:ascii="Times New Roman" w:hAnsi="Times New Roman" w:eastAsia="Times New Roman" w:cs="Times New Roman"/>
          <w:bCs/>
          <w:sz w:val="24"/>
          <w:szCs w:val="24"/>
        </w:rPr>
        <w:t xml:space="preserve"> </w:t>
      </w:r>
    </w:p>
    <w:p w:rsidR="00293403" w:rsidP="00EF7377" w:rsidRDefault="00293403" w14:paraId="311E72BF" w14:textId="77777777">
      <w:pPr>
        <w:pStyle w:val="Header"/>
        <w:tabs>
          <w:tab w:val="left" w:pos="6663"/>
          <w:tab w:val="left" w:pos="7230"/>
        </w:tabs>
        <w:snapToGrid w:val="0"/>
        <w:rPr>
          <w:rFonts w:ascii="Times New Roman" w:hAnsi="Times New Roman" w:cs="Times New Roman"/>
          <w:sz w:val="24"/>
          <w:szCs w:val="24"/>
        </w:rPr>
      </w:pPr>
    </w:p>
    <w:p w:rsidR="00293403" w:rsidP="00EF7377" w:rsidRDefault="00293403" w14:paraId="36906363" w14:textId="77777777">
      <w:pPr>
        <w:pStyle w:val="Header"/>
        <w:tabs>
          <w:tab w:val="left" w:pos="6663"/>
          <w:tab w:val="left" w:pos="7230"/>
        </w:tabs>
        <w:snapToGrid w:val="0"/>
        <w:rPr>
          <w:rFonts w:ascii="Times New Roman" w:hAnsi="Times New Roman" w:cs="Times New Roman"/>
          <w:sz w:val="24"/>
          <w:szCs w:val="24"/>
        </w:rPr>
      </w:pPr>
    </w:p>
    <w:p w:rsidR="00293403" w:rsidP="00EF7377" w:rsidRDefault="00293403" w14:paraId="5B3C1A71" w14:textId="77777777">
      <w:pPr>
        <w:pStyle w:val="Header"/>
        <w:tabs>
          <w:tab w:val="left" w:pos="6663"/>
          <w:tab w:val="left" w:pos="7230"/>
        </w:tabs>
        <w:snapToGrid w:val="0"/>
        <w:rPr>
          <w:rFonts w:ascii="Times New Roman" w:hAnsi="Times New Roman" w:cs="Times New Roman"/>
          <w:sz w:val="24"/>
          <w:szCs w:val="24"/>
        </w:rPr>
      </w:pPr>
    </w:p>
    <w:p w:rsidRPr="00057FFA" w:rsidR="00FB673D" w:rsidP="00EF7377" w:rsidRDefault="00DA5727" w14:paraId="4799E33B" w14:textId="5C41969E">
      <w:pPr>
        <w:pStyle w:val="Header"/>
        <w:tabs>
          <w:tab w:val="left" w:pos="6663"/>
          <w:tab w:val="left" w:pos="7230"/>
        </w:tabs>
        <w:snapToGrid w:val="0"/>
        <w:rPr>
          <w:rFonts w:ascii="Times New Roman" w:hAnsi="Times New Roman" w:cs="Times New Roman"/>
          <w:sz w:val="24"/>
          <w:szCs w:val="24"/>
        </w:rPr>
      </w:pPr>
      <w:r w:rsidRPr="00057FFA">
        <w:rPr>
          <w:rFonts w:ascii="Times New Roman" w:hAnsi="Times New Roman" w:cs="Times New Roman"/>
          <w:sz w:val="24"/>
          <w:szCs w:val="24"/>
        </w:rPr>
        <w:t>Vīz</w:t>
      </w:r>
      <w:r w:rsidRPr="00057FFA" w:rsidR="002F1E87">
        <w:rPr>
          <w:rFonts w:ascii="Times New Roman" w:hAnsi="Times New Roman" w:cs="Times New Roman"/>
          <w:sz w:val="24"/>
          <w:szCs w:val="24"/>
        </w:rPr>
        <w:t>ē</w:t>
      </w:r>
      <w:r w:rsidRPr="00057FFA">
        <w:rPr>
          <w:rFonts w:ascii="Times New Roman" w:hAnsi="Times New Roman" w:cs="Times New Roman"/>
          <w:sz w:val="24"/>
          <w:szCs w:val="24"/>
        </w:rPr>
        <w:t xml:space="preserve">: </w:t>
      </w:r>
      <w:r w:rsidRPr="00057FFA" w:rsidR="008615D0">
        <w:rPr>
          <w:rFonts w:ascii="Times New Roman" w:hAnsi="Times New Roman" w:cs="Times New Roman"/>
          <w:sz w:val="24"/>
          <w:szCs w:val="24"/>
        </w:rPr>
        <w:t>V</w:t>
      </w:r>
      <w:r w:rsidRPr="00057FFA">
        <w:rPr>
          <w:rFonts w:ascii="Times New Roman" w:hAnsi="Times New Roman" w:cs="Times New Roman"/>
          <w:sz w:val="24"/>
          <w:szCs w:val="24"/>
        </w:rPr>
        <w:t>alsts sekretā</w:t>
      </w:r>
      <w:r w:rsidR="002227E4">
        <w:rPr>
          <w:rFonts w:ascii="Times New Roman" w:hAnsi="Times New Roman" w:cs="Times New Roman"/>
          <w:sz w:val="24"/>
          <w:szCs w:val="24"/>
        </w:rPr>
        <w:t>re</w:t>
      </w:r>
      <w:r w:rsidRPr="00057FFA" w:rsidR="00FB673D">
        <w:rPr>
          <w:rFonts w:ascii="Times New Roman" w:hAnsi="Times New Roman" w:cs="Times New Roman"/>
          <w:sz w:val="24"/>
          <w:szCs w:val="24"/>
        </w:rPr>
        <w:tab/>
      </w:r>
      <w:r w:rsidRPr="00057FFA" w:rsidR="00FB673D">
        <w:rPr>
          <w:rFonts w:ascii="Times New Roman" w:hAnsi="Times New Roman" w:cs="Times New Roman"/>
          <w:sz w:val="24"/>
          <w:szCs w:val="24"/>
        </w:rPr>
        <w:tab/>
      </w:r>
      <w:r w:rsidRPr="00057FFA" w:rsidR="003F5113">
        <w:rPr>
          <w:rFonts w:ascii="Times New Roman" w:hAnsi="Times New Roman" w:cs="Times New Roman"/>
          <w:sz w:val="24"/>
          <w:szCs w:val="24"/>
        </w:rPr>
        <w:t xml:space="preserve">      </w:t>
      </w:r>
      <w:r w:rsidRPr="00057FFA" w:rsidR="004E4772">
        <w:rPr>
          <w:rFonts w:ascii="Times New Roman" w:hAnsi="Times New Roman" w:cs="Times New Roman"/>
          <w:sz w:val="24"/>
          <w:szCs w:val="24"/>
        </w:rPr>
        <w:tab/>
      </w:r>
      <w:r w:rsidRPr="00057FFA" w:rsidR="002A6DDA">
        <w:rPr>
          <w:rFonts w:ascii="Times New Roman" w:hAnsi="Times New Roman" w:cs="Times New Roman"/>
          <w:sz w:val="24"/>
          <w:szCs w:val="24"/>
        </w:rPr>
        <w:tab/>
      </w:r>
      <w:r w:rsidRPr="00057FFA" w:rsidR="008615D0">
        <w:rPr>
          <w:rFonts w:ascii="Times New Roman" w:hAnsi="Times New Roman" w:cs="Times New Roman"/>
          <w:sz w:val="24"/>
          <w:szCs w:val="24"/>
        </w:rPr>
        <w:t>I. Stepanova</w:t>
      </w:r>
    </w:p>
    <w:p w:rsidRPr="00057FFA" w:rsidR="005E5100" w:rsidP="005A3BDB" w:rsidRDefault="005E5100" w14:paraId="051EE50A" w14:textId="45E9C9E8">
      <w:pPr>
        <w:pStyle w:val="Header"/>
        <w:snapToGrid w:val="0"/>
        <w:rPr>
          <w:rFonts w:ascii="Times New Roman" w:hAnsi="Times New Roman" w:cs="Times New Roman"/>
          <w:bCs/>
          <w:sz w:val="24"/>
          <w:szCs w:val="24"/>
        </w:rPr>
      </w:pPr>
    </w:p>
    <w:p w:rsidRPr="00057FFA" w:rsidR="00E664AF" w:rsidP="00EF7377" w:rsidRDefault="00E664AF" w14:paraId="4378E61B" w14:textId="65854B65">
      <w:pPr>
        <w:pStyle w:val="Header"/>
        <w:snapToGrid w:val="0"/>
        <w:rPr>
          <w:rFonts w:ascii="Times New Roman" w:hAnsi="Times New Roman" w:cs="Times New Roman"/>
          <w:bCs/>
          <w:sz w:val="24"/>
          <w:szCs w:val="24"/>
        </w:rPr>
      </w:pPr>
    </w:p>
    <w:p w:rsidRPr="00057FFA" w:rsidR="002412A7" w:rsidP="00EF7377" w:rsidRDefault="002412A7" w14:paraId="45AA4D70" w14:textId="3169A32C">
      <w:pPr>
        <w:pStyle w:val="Header"/>
        <w:snapToGrid w:val="0"/>
        <w:rPr>
          <w:rFonts w:ascii="Times New Roman" w:hAnsi="Times New Roman" w:cs="Times New Roman"/>
          <w:bCs/>
          <w:sz w:val="24"/>
          <w:szCs w:val="24"/>
        </w:rPr>
      </w:pPr>
    </w:p>
    <w:p w:rsidRPr="00057FFA" w:rsidR="002412A7" w:rsidP="00EF7377" w:rsidRDefault="002412A7" w14:paraId="3CA58E86" w14:textId="365985B8">
      <w:pPr>
        <w:pStyle w:val="Header"/>
        <w:snapToGrid w:val="0"/>
        <w:rPr>
          <w:rFonts w:ascii="Times New Roman" w:hAnsi="Times New Roman" w:cs="Times New Roman"/>
          <w:bCs/>
          <w:sz w:val="24"/>
          <w:szCs w:val="24"/>
        </w:rPr>
      </w:pPr>
    </w:p>
    <w:p w:rsidRPr="00057FFA" w:rsidR="002412A7" w:rsidP="00EF7377" w:rsidRDefault="002412A7" w14:paraId="236BB1EC" w14:textId="77777777">
      <w:pPr>
        <w:pStyle w:val="Header"/>
        <w:snapToGrid w:val="0"/>
        <w:rPr>
          <w:rFonts w:ascii="Times New Roman" w:hAnsi="Times New Roman" w:cs="Times New Roman"/>
          <w:bCs/>
          <w:sz w:val="24"/>
          <w:szCs w:val="24"/>
        </w:rPr>
      </w:pPr>
    </w:p>
    <w:p w:rsidRPr="00057FFA" w:rsidR="002412A7" w:rsidP="002412A7" w:rsidRDefault="002412A7" w14:paraId="3857EB30" w14:textId="77777777">
      <w:pPr>
        <w:spacing w:after="0"/>
        <w:rPr>
          <w:rFonts w:ascii="Times New Roman" w:hAnsi="Times New Roman" w:cs="Times New Roman"/>
          <w:bCs/>
          <w:sz w:val="18"/>
          <w:szCs w:val="18"/>
        </w:rPr>
      </w:pPr>
      <w:r w:rsidRPr="00057FFA">
        <w:rPr>
          <w:rFonts w:ascii="Times New Roman" w:hAnsi="Times New Roman" w:cs="Times New Roman"/>
          <w:bCs/>
          <w:sz w:val="18"/>
          <w:szCs w:val="18"/>
        </w:rPr>
        <w:t>Evita Nagle</w:t>
      </w:r>
    </w:p>
    <w:p w:rsidRPr="00057FFA" w:rsidR="002412A7" w:rsidP="002412A7" w:rsidRDefault="002412A7" w14:paraId="1FE660D6" w14:textId="77777777">
      <w:pPr>
        <w:spacing w:after="0"/>
        <w:rPr>
          <w:rFonts w:ascii="Times New Roman" w:hAnsi="Times New Roman" w:cs="Times New Roman"/>
          <w:bCs/>
          <w:sz w:val="18"/>
          <w:szCs w:val="18"/>
        </w:rPr>
      </w:pPr>
      <w:r w:rsidRPr="00057FFA">
        <w:rPr>
          <w:rFonts w:ascii="Times New Roman" w:hAnsi="Times New Roman" w:cs="Times New Roman"/>
          <w:bCs/>
          <w:sz w:val="18"/>
          <w:szCs w:val="18"/>
        </w:rPr>
        <w:t>Tel.67028190</w:t>
      </w:r>
    </w:p>
    <w:p w:rsidRPr="00057FFA" w:rsidR="000E119B" w:rsidP="002412A7" w:rsidRDefault="002412A7" w14:paraId="4DF2B955" w14:textId="641DC7C2">
      <w:pPr>
        <w:spacing w:after="0"/>
        <w:rPr>
          <w:rFonts w:ascii="Times New Roman" w:hAnsi="Times New Roman" w:cs="Times New Roman"/>
          <w:sz w:val="14"/>
          <w:szCs w:val="14"/>
        </w:rPr>
      </w:pPr>
      <w:r w:rsidRPr="00057FFA">
        <w:rPr>
          <w:rFonts w:ascii="Times New Roman" w:hAnsi="Times New Roman" w:cs="Times New Roman"/>
          <w:bCs/>
          <w:sz w:val="18"/>
          <w:szCs w:val="18"/>
        </w:rPr>
        <w:t>evita.nagle@sam.gov.lv</w:t>
      </w:r>
    </w:p>
    <w:sectPr w:rsidRPr="00057FFA" w:rsidR="000E119B" w:rsidSect="00C33281">
      <w:headerReference w:type="default" r:id="rId11"/>
      <w:footerReference w:type="default" r:id="rId12"/>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F9F8" w14:textId="77777777" w:rsidR="00473DA9" w:rsidRDefault="00473DA9" w:rsidP="00850287">
      <w:pPr>
        <w:spacing w:after="0" w:line="240" w:lineRule="auto"/>
      </w:pPr>
      <w:r>
        <w:separator/>
      </w:r>
    </w:p>
  </w:endnote>
  <w:endnote w:type="continuationSeparator" w:id="0">
    <w:p w14:paraId="6509AC87" w14:textId="77777777" w:rsidR="00473DA9" w:rsidRDefault="00473DA9" w:rsidP="00850287">
      <w:pPr>
        <w:spacing w:after="0" w:line="240" w:lineRule="auto"/>
      </w:pPr>
      <w:r>
        <w:continuationSeparator/>
      </w:r>
    </w:p>
  </w:endnote>
  <w:endnote w:type="continuationNotice" w:id="1">
    <w:p w14:paraId="2DFDE5E9" w14:textId="77777777" w:rsidR="00473DA9" w:rsidRDefault="00473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4866655"/>
      <w:docPartObj>
        <w:docPartGallery w:val="Page Numbers (Bottom of Page)"/>
        <w:docPartUnique/>
      </w:docPartObj>
    </w:sdtPr>
    <w:sdtEndPr>
      <w:rPr>
        <w:noProof/>
      </w:rPr>
    </w:sdtEndPr>
    <w:sdtContent>
      <w:p w14:paraId="3D640A79" w14:textId="77777777" w:rsidR="00645316" w:rsidRDefault="00645316" w:rsidP="00645316">
        <w:pPr>
          <w:pStyle w:val="Footer"/>
          <w:rPr>
            <w:rFonts w:ascii="Times New Roman" w:hAnsi="Times New Roman" w:cs="Times New Roman"/>
          </w:rPr>
        </w:pPr>
      </w:p>
      <w:p w14:paraId="41E0B9F1" w14:textId="7A67B86A" w:rsidR="00645316" w:rsidRPr="00CB0C2F" w:rsidRDefault="00645316" w:rsidP="00645316">
        <w:pPr>
          <w:pStyle w:val="Footer"/>
          <w:rPr>
            <w:sz w:val="28"/>
            <w:szCs w:val="28"/>
          </w:rPr>
        </w:pPr>
        <w:r w:rsidRPr="00CB0C2F">
          <w:rPr>
            <w:rFonts w:ascii="Times New Roman" w:hAnsi="Times New Roman" w:cs="Times New Roman"/>
            <w:sz w:val="24"/>
            <w:szCs w:val="24"/>
          </w:rPr>
          <w:t>SAMzino_</w:t>
        </w:r>
        <w:r>
          <w:rPr>
            <w:rFonts w:ascii="Times New Roman" w:hAnsi="Times New Roman" w:cs="Times New Roman"/>
            <w:sz w:val="24"/>
            <w:szCs w:val="24"/>
          </w:rPr>
          <w:t>2</w:t>
        </w:r>
        <w:r w:rsidR="00855F29">
          <w:rPr>
            <w:rFonts w:ascii="Times New Roman" w:hAnsi="Times New Roman" w:cs="Times New Roman"/>
            <w:sz w:val="24"/>
            <w:szCs w:val="24"/>
          </w:rPr>
          <w:t>7</w:t>
        </w:r>
        <w:r>
          <w:rPr>
            <w:rFonts w:ascii="Times New Roman" w:hAnsi="Times New Roman" w:cs="Times New Roman"/>
            <w:sz w:val="24"/>
            <w:szCs w:val="24"/>
          </w:rPr>
          <w:t>0420</w:t>
        </w:r>
        <w:r w:rsidRPr="00CB0C2F">
          <w:rPr>
            <w:rFonts w:ascii="Times New Roman" w:hAnsi="Times New Roman" w:cs="Times New Roman"/>
            <w:sz w:val="24"/>
            <w:szCs w:val="24"/>
          </w:rPr>
          <w:t>_TTE.docx</w:t>
        </w:r>
      </w:p>
      <w:p w14:paraId="51A99788" w14:textId="0B9C1BCD" w:rsidR="00645316" w:rsidRPr="00645316" w:rsidRDefault="00645316">
        <w:pPr>
          <w:pStyle w:val="Footer"/>
          <w:jc w:val="center"/>
          <w:rPr>
            <w:rFonts w:ascii="Times New Roman" w:hAnsi="Times New Roman" w:cs="Times New Roman"/>
          </w:rPr>
        </w:pPr>
        <w:r w:rsidRPr="00645316">
          <w:rPr>
            <w:rFonts w:ascii="Times New Roman" w:hAnsi="Times New Roman" w:cs="Times New Roman"/>
          </w:rPr>
          <w:fldChar w:fldCharType="begin"/>
        </w:r>
        <w:r w:rsidRPr="00645316">
          <w:rPr>
            <w:rFonts w:ascii="Times New Roman" w:hAnsi="Times New Roman" w:cs="Times New Roman"/>
          </w:rPr>
          <w:instrText xml:space="preserve"> PAGE   \* MERGEFORMAT </w:instrText>
        </w:r>
        <w:r w:rsidRPr="00645316">
          <w:rPr>
            <w:rFonts w:ascii="Times New Roman" w:hAnsi="Times New Roman" w:cs="Times New Roman"/>
          </w:rPr>
          <w:fldChar w:fldCharType="separate"/>
        </w:r>
        <w:r w:rsidR="0047392C">
          <w:rPr>
            <w:rFonts w:ascii="Times New Roman" w:hAnsi="Times New Roman" w:cs="Times New Roman"/>
            <w:noProof/>
          </w:rPr>
          <w:t>4</w:t>
        </w:r>
        <w:r w:rsidRPr="00645316">
          <w:rPr>
            <w:rFonts w:ascii="Times New Roman" w:hAnsi="Times New Roman" w:cs="Times New Roman"/>
            <w:noProof/>
          </w:rPr>
          <w:fldChar w:fldCharType="end"/>
        </w:r>
      </w:p>
    </w:sdtContent>
  </w:sdt>
  <w:p w14:paraId="65C435B7" w14:textId="392EC0DC" w:rsidR="000E119B" w:rsidRPr="00CB0C2F" w:rsidRDefault="000E119B" w:rsidP="00CB0C2F">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89A2" w14:textId="77777777" w:rsidR="00473DA9" w:rsidRDefault="00473DA9" w:rsidP="00850287">
      <w:pPr>
        <w:spacing w:after="0" w:line="240" w:lineRule="auto"/>
      </w:pPr>
      <w:r>
        <w:separator/>
      </w:r>
    </w:p>
  </w:footnote>
  <w:footnote w:type="continuationSeparator" w:id="0">
    <w:p w14:paraId="4896032B" w14:textId="77777777" w:rsidR="00473DA9" w:rsidRDefault="00473DA9" w:rsidP="00850287">
      <w:pPr>
        <w:spacing w:after="0" w:line="240" w:lineRule="auto"/>
      </w:pPr>
      <w:r>
        <w:continuationSeparator/>
      </w:r>
    </w:p>
  </w:footnote>
  <w:footnote w:type="continuationNotice" w:id="1">
    <w:p w14:paraId="4B2504D0" w14:textId="77777777" w:rsidR="00473DA9" w:rsidRDefault="00473DA9">
      <w:pPr>
        <w:spacing w:after="0" w:line="240" w:lineRule="auto"/>
      </w:pPr>
    </w:p>
  </w:footnote>
  <w:footnote w:id="2">
    <w:p w14:paraId="59DF6A55" w14:textId="3F0CA9DA" w:rsidR="00E0415D" w:rsidRPr="00C25E4A" w:rsidRDefault="00E0415D">
      <w:pPr>
        <w:pStyle w:val="FootnoteText"/>
        <w:rPr>
          <w:rFonts w:ascii="Times New Roman" w:hAnsi="Times New Roman"/>
        </w:rPr>
      </w:pPr>
      <w:r w:rsidRPr="00C25E4A">
        <w:rPr>
          <w:rStyle w:val="FootnoteReference"/>
          <w:rFonts w:ascii="Times New Roman" w:hAnsi="Times New Roman"/>
        </w:rPr>
        <w:footnoteRef/>
      </w:r>
      <w:r w:rsidRPr="00C25E4A">
        <w:rPr>
          <w:rFonts w:ascii="Times New Roman" w:hAnsi="Times New Roman"/>
        </w:rPr>
        <w:t xml:space="preserve"> ST 6842/20</w:t>
      </w:r>
    </w:p>
  </w:footnote>
  <w:footnote w:id="3">
    <w:p w14:paraId="6A8D79E4" w14:textId="1FA20CAE" w:rsidR="00C25E4A" w:rsidRPr="00C25E4A" w:rsidRDefault="00C25E4A">
      <w:pPr>
        <w:pStyle w:val="FootnoteText"/>
        <w:rPr>
          <w:rFonts w:ascii="Times New Roman" w:hAnsi="Times New Roman"/>
        </w:rPr>
      </w:pPr>
      <w:r w:rsidRPr="00C25E4A">
        <w:rPr>
          <w:rStyle w:val="FootnoteReference"/>
          <w:rFonts w:ascii="Times New Roman" w:hAnsi="Times New Roman"/>
        </w:rPr>
        <w:footnoteRef/>
      </w:r>
      <w:r w:rsidRPr="00C25E4A">
        <w:rPr>
          <w:rFonts w:ascii="Times New Roman" w:hAnsi="Times New Roman"/>
        </w:rPr>
        <w:t xml:space="preserve"> ST 6987/20</w:t>
      </w:r>
    </w:p>
  </w:footnote>
  <w:footnote w:id="4">
    <w:p w14:paraId="5450A061" w14:textId="77777777" w:rsidR="00C25E4A" w:rsidRPr="00C25E4A" w:rsidRDefault="00C25E4A" w:rsidP="00C25E4A">
      <w:pPr>
        <w:pStyle w:val="FootnoteText"/>
        <w:rPr>
          <w:rFonts w:ascii="Times New Roman" w:hAnsi="Times New Roman"/>
        </w:rPr>
      </w:pPr>
      <w:r w:rsidRPr="00C25E4A">
        <w:rPr>
          <w:rStyle w:val="FootnoteReference"/>
          <w:rFonts w:ascii="Times New Roman" w:hAnsi="Times New Roman"/>
        </w:rPr>
        <w:footnoteRef/>
      </w:r>
      <w:r w:rsidRPr="00C25E4A">
        <w:rPr>
          <w:rFonts w:ascii="Times New Roman" w:hAnsi="Times New Roman"/>
        </w:rPr>
        <w:t xml:space="preserve"> ST 7055/20</w:t>
      </w:r>
    </w:p>
  </w:footnote>
  <w:footnote w:id="5">
    <w:p w14:paraId="24B3EC54" w14:textId="77777777" w:rsidR="00C25E4A" w:rsidRPr="00C25E4A" w:rsidRDefault="00C25E4A" w:rsidP="00C25E4A">
      <w:pPr>
        <w:pStyle w:val="FootnoteText"/>
        <w:rPr>
          <w:rFonts w:ascii="Times New Roman" w:hAnsi="Times New Roman"/>
        </w:rPr>
      </w:pPr>
      <w:r w:rsidRPr="00C25E4A">
        <w:rPr>
          <w:rStyle w:val="FootnoteReference"/>
          <w:rFonts w:ascii="Times New Roman" w:hAnsi="Times New Roman"/>
        </w:rPr>
        <w:footnoteRef/>
      </w:r>
      <w:r w:rsidRPr="00C25E4A">
        <w:rPr>
          <w:rFonts w:ascii="Times New Roman" w:hAnsi="Times New Roman"/>
        </w:rPr>
        <w:t xml:space="preserve"> ST 7281/20</w:t>
      </w:r>
    </w:p>
  </w:footnote>
  <w:footnote w:id="6">
    <w:p w14:paraId="7E37B5EF" w14:textId="77777777" w:rsidR="008B0844" w:rsidRPr="00C25E4A" w:rsidRDefault="008B0844" w:rsidP="008B0844">
      <w:pPr>
        <w:pStyle w:val="FootnoteText"/>
        <w:rPr>
          <w:rFonts w:ascii="Times New Roman" w:hAnsi="Times New Roman"/>
        </w:rPr>
      </w:pPr>
      <w:r w:rsidRPr="00C25E4A">
        <w:rPr>
          <w:rStyle w:val="FootnoteReference"/>
          <w:rFonts w:ascii="Times New Roman" w:hAnsi="Times New Roman"/>
        </w:rPr>
        <w:footnoteRef/>
      </w:r>
      <w:r w:rsidRPr="00C25E4A">
        <w:rPr>
          <w:rFonts w:ascii="Times New Roman" w:hAnsi="Times New Roman"/>
        </w:rPr>
        <w:t xml:space="preserve"> ST 6913/20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25CEB" w:rsidR="00125CEB" w:rsidRDefault="00125CEB" w14:paraId="535A039B" w14:textId="201907A4">
    <w:pPr>
      <w:pStyle w:val="Header"/>
      <w:jc w:val="center"/>
      <w:rPr>
        <w:rFonts w:ascii="Times New Roman" w:hAnsi="Times New Roman" w:cs="Times New Roman"/>
        <w:sz w:val="24"/>
        <w:szCs w:val="24"/>
      </w:rPr>
    </w:pPr>
  </w:p>
  <w:p w:rsidRPr="00873776" w:rsidR="00921899" w:rsidP="00873776" w:rsidRDefault="00921899" w14:paraId="13CE0D74" w14:textId="7777777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1"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3"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19"/>
  </w:num>
  <w:num w:numId="6">
    <w:abstractNumId w:val="12"/>
  </w:num>
  <w:num w:numId="7">
    <w:abstractNumId w:val="34"/>
  </w:num>
  <w:num w:numId="8">
    <w:abstractNumId w:val="30"/>
  </w:num>
  <w:num w:numId="9">
    <w:abstractNumId w:val="31"/>
  </w:num>
  <w:num w:numId="10">
    <w:abstractNumId w:val="5"/>
  </w:num>
  <w:num w:numId="11">
    <w:abstractNumId w:val="15"/>
  </w:num>
  <w:num w:numId="12">
    <w:abstractNumId w:val="11"/>
  </w:num>
  <w:num w:numId="13">
    <w:abstractNumId w:val="35"/>
  </w:num>
  <w:num w:numId="14">
    <w:abstractNumId w:val="9"/>
  </w:num>
  <w:num w:numId="15">
    <w:abstractNumId w:val="23"/>
  </w:num>
  <w:num w:numId="16">
    <w:abstractNumId w:val="26"/>
  </w:num>
  <w:num w:numId="17">
    <w:abstractNumId w:val="16"/>
  </w:num>
  <w:num w:numId="18">
    <w:abstractNumId w:val="28"/>
  </w:num>
  <w:num w:numId="19">
    <w:abstractNumId w:val="27"/>
  </w:num>
  <w:num w:numId="20">
    <w:abstractNumId w:val="0"/>
  </w:num>
  <w:num w:numId="21">
    <w:abstractNumId w:val="3"/>
  </w:num>
  <w:num w:numId="22">
    <w:abstractNumId w:val="38"/>
  </w:num>
  <w:num w:numId="23">
    <w:abstractNumId w:val="2"/>
  </w:num>
  <w:num w:numId="24">
    <w:abstractNumId w:val="6"/>
  </w:num>
  <w:num w:numId="25">
    <w:abstractNumId w:val="8"/>
  </w:num>
  <w:num w:numId="26">
    <w:abstractNumId w:val="7"/>
  </w:num>
  <w:num w:numId="27">
    <w:abstractNumId w:val="4"/>
  </w:num>
  <w:num w:numId="28">
    <w:abstractNumId w:val="39"/>
  </w:num>
  <w:num w:numId="29">
    <w:abstractNumId w:val="24"/>
  </w:num>
  <w:num w:numId="30">
    <w:abstractNumId w:val="10"/>
  </w:num>
  <w:num w:numId="31">
    <w:abstractNumId w:val="14"/>
  </w:num>
  <w:num w:numId="32">
    <w:abstractNumId w:val="37"/>
  </w:num>
  <w:num w:numId="33">
    <w:abstractNumId w:val="21"/>
  </w:num>
  <w:num w:numId="34">
    <w:abstractNumId w:val="39"/>
  </w:num>
  <w:num w:numId="35">
    <w:abstractNumId w:val="1"/>
  </w:num>
  <w:num w:numId="36">
    <w:abstractNumId w:val="25"/>
  </w:num>
  <w:num w:numId="37">
    <w:abstractNumId w:val="32"/>
  </w:num>
  <w:num w:numId="38">
    <w:abstractNumId w:val="17"/>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E2B"/>
    <w:rsid w:val="00051F01"/>
    <w:rsid w:val="00053CBF"/>
    <w:rsid w:val="000542D9"/>
    <w:rsid w:val="00054463"/>
    <w:rsid w:val="00057FFA"/>
    <w:rsid w:val="000610D9"/>
    <w:rsid w:val="0006196D"/>
    <w:rsid w:val="00061BBD"/>
    <w:rsid w:val="00061C06"/>
    <w:rsid w:val="000635A1"/>
    <w:rsid w:val="00064C89"/>
    <w:rsid w:val="000653FC"/>
    <w:rsid w:val="000674A3"/>
    <w:rsid w:val="00067D00"/>
    <w:rsid w:val="00071370"/>
    <w:rsid w:val="00071472"/>
    <w:rsid w:val="00072054"/>
    <w:rsid w:val="000726E8"/>
    <w:rsid w:val="00074FD0"/>
    <w:rsid w:val="00077890"/>
    <w:rsid w:val="000803A2"/>
    <w:rsid w:val="00082E59"/>
    <w:rsid w:val="0008547C"/>
    <w:rsid w:val="0008716F"/>
    <w:rsid w:val="000872CF"/>
    <w:rsid w:val="00087BF2"/>
    <w:rsid w:val="00090BE4"/>
    <w:rsid w:val="00091E64"/>
    <w:rsid w:val="00097841"/>
    <w:rsid w:val="000979F1"/>
    <w:rsid w:val="000A0239"/>
    <w:rsid w:val="000A0BFA"/>
    <w:rsid w:val="000A2C23"/>
    <w:rsid w:val="000A3105"/>
    <w:rsid w:val="000A393A"/>
    <w:rsid w:val="000A3EB7"/>
    <w:rsid w:val="000A5CCE"/>
    <w:rsid w:val="000A62B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3969"/>
    <w:rsid w:val="000D426D"/>
    <w:rsid w:val="000D52D4"/>
    <w:rsid w:val="000D661F"/>
    <w:rsid w:val="000E119B"/>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4E6E"/>
    <w:rsid w:val="0016661F"/>
    <w:rsid w:val="00166AA2"/>
    <w:rsid w:val="00167E72"/>
    <w:rsid w:val="00170472"/>
    <w:rsid w:val="00171BE1"/>
    <w:rsid w:val="00171F9B"/>
    <w:rsid w:val="001748C8"/>
    <w:rsid w:val="00174907"/>
    <w:rsid w:val="001805F8"/>
    <w:rsid w:val="00180A4A"/>
    <w:rsid w:val="00181423"/>
    <w:rsid w:val="00183030"/>
    <w:rsid w:val="001840B0"/>
    <w:rsid w:val="00184C2F"/>
    <w:rsid w:val="00186C28"/>
    <w:rsid w:val="00186FDC"/>
    <w:rsid w:val="00187E0F"/>
    <w:rsid w:val="00191460"/>
    <w:rsid w:val="00191880"/>
    <w:rsid w:val="001933CC"/>
    <w:rsid w:val="001952C1"/>
    <w:rsid w:val="001A0497"/>
    <w:rsid w:val="001A153A"/>
    <w:rsid w:val="001A2B33"/>
    <w:rsid w:val="001A4B12"/>
    <w:rsid w:val="001A661B"/>
    <w:rsid w:val="001B0078"/>
    <w:rsid w:val="001B0F9A"/>
    <w:rsid w:val="001B1484"/>
    <w:rsid w:val="001B2BD1"/>
    <w:rsid w:val="001B4678"/>
    <w:rsid w:val="001B51BA"/>
    <w:rsid w:val="001B6B22"/>
    <w:rsid w:val="001B7597"/>
    <w:rsid w:val="001C158D"/>
    <w:rsid w:val="001C15D5"/>
    <w:rsid w:val="001C2518"/>
    <w:rsid w:val="001C461F"/>
    <w:rsid w:val="001C596D"/>
    <w:rsid w:val="001C6F06"/>
    <w:rsid w:val="001C7EE5"/>
    <w:rsid w:val="001D0A80"/>
    <w:rsid w:val="001D3793"/>
    <w:rsid w:val="001D38B0"/>
    <w:rsid w:val="001D3974"/>
    <w:rsid w:val="001D3F69"/>
    <w:rsid w:val="001D55D4"/>
    <w:rsid w:val="001D7540"/>
    <w:rsid w:val="001D7E41"/>
    <w:rsid w:val="001E0D57"/>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489F"/>
    <w:rsid w:val="00206B43"/>
    <w:rsid w:val="00206E56"/>
    <w:rsid w:val="0020725D"/>
    <w:rsid w:val="00212D2E"/>
    <w:rsid w:val="002145A5"/>
    <w:rsid w:val="00216896"/>
    <w:rsid w:val="002227E4"/>
    <w:rsid w:val="00222CCB"/>
    <w:rsid w:val="002251B8"/>
    <w:rsid w:val="00227687"/>
    <w:rsid w:val="00232A66"/>
    <w:rsid w:val="00232BCF"/>
    <w:rsid w:val="00233B32"/>
    <w:rsid w:val="00240EFC"/>
    <w:rsid w:val="00240EFF"/>
    <w:rsid w:val="002412A7"/>
    <w:rsid w:val="002415AF"/>
    <w:rsid w:val="00246A0F"/>
    <w:rsid w:val="00246D0B"/>
    <w:rsid w:val="00246F7D"/>
    <w:rsid w:val="00250AD6"/>
    <w:rsid w:val="00251114"/>
    <w:rsid w:val="0025195C"/>
    <w:rsid w:val="00254070"/>
    <w:rsid w:val="00254A3F"/>
    <w:rsid w:val="00255D96"/>
    <w:rsid w:val="00256709"/>
    <w:rsid w:val="0025692D"/>
    <w:rsid w:val="00256A88"/>
    <w:rsid w:val="00260AB2"/>
    <w:rsid w:val="002614DB"/>
    <w:rsid w:val="002614DE"/>
    <w:rsid w:val="002635DC"/>
    <w:rsid w:val="002644C5"/>
    <w:rsid w:val="00266864"/>
    <w:rsid w:val="002733C9"/>
    <w:rsid w:val="00274EB9"/>
    <w:rsid w:val="00276AA0"/>
    <w:rsid w:val="00286535"/>
    <w:rsid w:val="0029041E"/>
    <w:rsid w:val="00290EA8"/>
    <w:rsid w:val="0029124F"/>
    <w:rsid w:val="00291DAF"/>
    <w:rsid w:val="00293403"/>
    <w:rsid w:val="00294882"/>
    <w:rsid w:val="002954C0"/>
    <w:rsid w:val="002968AE"/>
    <w:rsid w:val="00296BAE"/>
    <w:rsid w:val="002972E9"/>
    <w:rsid w:val="002A1767"/>
    <w:rsid w:val="002A41A9"/>
    <w:rsid w:val="002A577E"/>
    <w:rsid w:val="002A5D73"/>
    <w:rsid w:val="002A6472"/>
    <w:rsid w:val="002A6DDA"/>
    <w:rsid w:val="002A7C69"/>
    <w:rsid w:val="002B4293"/>
    <w:rsid w:val="002B54CC"/>
    <w:rsid w:val="002B57F0"/>
    <w:rsid w:val="002B6FB4"/>
    <w:rsid w:val="002B7986"/>
    <w:rsid w:val="002C016D"/>
    <w:rsid w:val="002C1924"/>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7179"/>
    <w:rsid w:val="00303ABB"/>
    <w:rsid w:val="0030593F"/>
    <w:rsid w:val="003120D8"/>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81222"/>
    <w:rsid w:val="003819D0"/>
    <w:rsid w:val="00382479"/>
    <w:rsid w:val="00382737"/>
    <w:rsid w:val="00383536"/>
    <w:rsid w:val="00385ED4"/>
    <w:rsid w:val="003879ED"/>
    <w:rsid w:val="00387BC4"/>
    <w:rsid w:val="003924E1"/>
    <w:rsid w:val="00393F5C"/>
    <w:rsid w:val="003A310A"/>
    <w:rsid w:val="003A448C"/>
    <w:rsid w:val="003B07F9"/>
    <w:rsid w:val="003B0F16"/>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400846"/>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6810"/>
    <w:rsid w:val="004A689B"/>
    <w:rsid w:val="004A7FB5"/>
    <w:rsid w:val="004B021F"/>
    <w:rsid w:val="004B15BE"/>
    <w:rsid w:val="004B27D0"/>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687E"/>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4F42"/>
    <w:rsid w:val="005272BA"/>
    <w:rsid w:val="00530273"/>
    <w:rsid w:val="005302F1"/>
    <w:rsid w:val="0053109F"/>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3176"/>
    <w:rsid w:val="0061344B"/>
    <w:rsid w:val="00616169"/>
    <w:rsid w:val="006213EE"/>
    <w:rsid w:val="00621D70"/>
    <w:rsid w:val="00623EDA"/>
    <w:rsid w:val="006240F6"/>
    <w:rsid w:val="00624DB3"/>
    <w:rsid w:val="006307CA"/>
    <w:rsid w:val="00631B24"/>
    <w:rsid w:val="00634489"/>
    <w:rsid w:val="00634876"/>
    <w:rsid w:val="006355C7"/>
    <w:rsid w:val="00642F8F"/>
    <w:rsid w:val="00645316"/>
    <w:rsid w:val="00650610"/>
    <w:rsid w:val="0065248F"/>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40BF"/>
    <w:rsid w:val="006951C4"/>
    <w:rsid w:val="006969E2"/>
    <w:rsid w:val="00696DFF"/>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DD5"/>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C70"/>
    <w:rsid w:val="00705051"/>
    <w:rsid w:val="00705C88"/>
    <w:rsid w:val="0070612B"/>
    <w:rsid w:val="00707753"/>
    <w:rsid w:val="007112FF"/>
    <w:rsid w:val="007128D4"/>
    <w:rsid w:val="00713C72"/>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2A38"/>
    <w:rsid w:val="00754D77"/>
    <w:rsid w:val="00754D95"/>
    <w:rsid w:val="00757C2F"/>
    <w:rsid w:val="0076293F"/>
    <w:rsid w:val="00763C4A"/>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3649"/>
    <w:rsid w:val="007C344D"/>
    <w:rsid w:val="007C41DC"/>
    <w:rsid w:val="007C4F42"/>
    <w:rsid w:val="007D1C34"/>
    <w:rsid w:val="007D25AA"/>
    <w:rsid w:val="007D35CF"/>
    <w:rsid w:val="007D4A8A"/>
    <w:rsid w:val="007D59D5"/>
    <w:rsid w:val="007D6B46"/>
    <w:rsid w:val="007E1B8D"/>
    <w:rsid w:val="007E2797"/>
    <w:rsid w:val="007E3C83"/>
    <w:rsid w:val="007E437C"/>
    <w:rsid w:val="007E55E8"/>
    <w:rsid w:val="007E5C2C"/>
    <w:rsid w:val="007E5C8D"/>
    <w:rsid w:val="007E6E8A"/>
    <w:rsid w:val="007F2658"/>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581C"/>
    <w:rsid w:val="0086650F"/>
    <w:rsid w:val="00866A94"/>
    <w:rsid w:val="00871963"/>
    <w:rsid w:val="008720BF"/>
    <w:rsid w:val="00873776"/>
    <w:rsid w:val="00875476"/>
    <w:rsid w:val="008756A8"/>
    <w:rsid w:val="00877D25"/>
    <w:rsid w:val="00882D31"/>
    <w:rsid w:val="00885768"/>
    <w:rsid w:val="00894B6E"/>
    <w:rsid w:val="00896706"/>
    <w:rsid w:val="00896C4A"/>
    <w:rsid w:val="008979A9"/>
    <w:rsid w:val="008A26AF"/>
    <w:rsid w:val="008B0844"/>
    <w:rsid w:val="008B37B1"/>
    <w:rsid w:val="008B3A00"/>
    <w:rsid w:val="008B4320"/>
    <w:rsid w:val="008B4E4F"/>
    <w:rsid w:val="008B505A"/>
    <w:rsid w:val="008B650A"/>
    <w:rsid w:val="008B6B57"/>
    <w:rsid w:val="008B708C"/>
    <w:rsid w:val="008C137C"/>
    <w:rsid w:val="008C1398"/>
    <w:rsid w:val="008C2496"/>
    <w:rsid w:val="008C2D8F"/>
    <w:rsid w:val="008C377C"/>
    <w:rsid w:val="008C4666"/>
    <w:rsid w:val="008C4A6B"/>
    <w:rsid w:val="008C4CAE"/>
    <w:rsid w:val="008C4DFB"/>
    <w:rsid w:val="008C6CF2"/>
    <w:rsid w:val="008D1C20"/>
    <w:rsid w:val="008D2E22"/>
    <w:rsid w:val="008D4FB5"/>
    <w:rsid w:val="008E083D"/>
    <w:rsid w:val="008F2165"/>
    <w:rsid w:val="008F4715"/>
    <w:rsid w:val="008F5A26"/>
    <w:rsid w:val="008F65CE"/>
    <w:rsid w:val="008F7D10"/>
    <w:rsid w:val="008F7F66"/>
    <w:rsid w:val="00901955"/>
    <w:rsid w:val="00910774"/>
    <w:rsid w:val="009114F5"/>
    <w:rsid w:val="00912332"/>
    <w:rsid w:val="009123F8"/>
    <w:rsid w:val="00912DB0"/>
    <w:rsid w:val="0091381A"/>
    <w:rsid w:val="00913C68"/>
    <w:rsid w:val="00914855"/>
    <w:rsid w:val="009165EF"/>
    <w:rsid w:val="00916EF8"/>
    <w:rsid w:val="00917039"/>
    <w:rsid w:val="0092139A"/>
    <w:rsid w:val="00921899"/>
    <w:rsid w:val="00922A6B"/>
    <w:rsid w:val="009246F8"/>
    <w:rsid w:val="00924D0C"/>
    <w:rsid w:val="00924D8B"/>
    <w:rsid w:val="00925097"/>
    <w:rsid w:val="00926172"/>
    <w:rsid w:val="009267E0"/>
    <w:rsid w:val="0093173E"/>
    <w:rsid w:val="009324BB"/>
    <w:rsid w:val="00933BF2"/>
    <w:rsid w:val="009359B5"/>
    <w:rsid w:val="00935B67"/>
    <w:rsid w:val="009406B2"/>
    <w:rsid w:val="00941ADF"/>
    <w:rsid w:val="0094647B"/>
    <w:rsid w:val="00947B74"/>
    <w:rsid w:val="009509F2"/>
    <w:rsid w:val="00957DB6"/>
    <w:rsid w:val="0096212E"/>
    <w:rsid w:val="00964900"/>
    <w:rsid w:val="00965720"/>
    <w:rsid w:val="00972442"/>
    <w:rsid w:val="0097284E"/>
    <w:rsid w:val="00972AE1"/>
    <w:rsid w:val="00984A52"/>
    <w:rsid w:val="00985F32"/>
    <w:rsid w:val="00993F31"/>
    <w:rsid w:val="00995514"/>
    <w:rsid w:val="009A14A2"/>
    <w:rsid w:val="009A1C15"/>
    <w:rsid w:val="009B1B04"/>
    <w:rsid w:val="009B1FC1"/>
    <w:rsid w:val="009B2C86"/>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2B74"/>
    <w:rsid w:val="009F40BA"/>
    <w:rsid w:val="009F43B5"/>
    <w:rsid w:val="00A01EE4"/>
    <w:rsid w:val="00A024C0"/>
    <w:rsid w:val="00A03A87"/>
    <w:rsid w:val="00A04EDC"/>
    <w:rsid w:val="00A05FEA"/>
    <w:rsid w:val="00A061C9"/>
    <w:rsid w:val="00A10728"/>
    <w:rsid w:val="00A1092C"/>
    <w:rsid w:val="00A10FE5"/>
    <w:rsid w:val="00A123BE"/>
    <w:rsid w:val="00A13EA0"/>
    <w:rsid w:val="00A148A6"/>
    <w:rsid w:val="00A14D89"/>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398A"/>
    <w:rsid w:val="00A43D8D"/>
    <w:rsid w:val="00A46736"/>
    <w:rsid w:val="00A46A24"/>
    <w:rsid w:val="00A478C3"/>
    <w:rsid w:val="00A51AE7"/>
    <w:rsid w:val="00A526E2"/>
    <w:rsid w:val="00A54D6C"/>
    <w:rsid w:val="00A5670B"/>
    <w:rsid w:val="00A567F3"/>
    <w:rsid w:val="00A61A81"/>
    <w:rsid w:val="00A62FDF"/>
    <w:rsid w:val="00A667BC"/>
    <w:rsid w:val="00A667DC"/>
    <w:rsid w:val="00A711A7"/>
    <w:rsid w:val="00A711BC"/>
    <w:rsid w:val="00A7181F"/>
    <w:rsid w:val="00A72D1A"/>
    <w:rsid w:val="00A73C93"/>
    <w:rsid w:val="00A75B89"/>
    <w:rsid w:val="00A763E9"/>
    <w:rsid w:val="00A774CF"/>
    <w:rsid w:val="00A77B24"/>
    <w:rsid w:val="00A80312"/>
    <w:rsid w:val="00A82A6B"/>
    <w:rsid w:val="00A8587A"/>
    <w:rsid w:val="00A876F2"/>
    <w:rsid w:val="00A87F4E"/>
    <w:rsid w:val="00A9050C"/>
    <w:rsid w:val="00A913FB"/>
    <w:rsid w:val="00A91BBE"/>
    <w:rsid w:val="00A96F01"/>
    <w:rsid w:val="00A96FE2"/>
    <w:rsid w:val="00A97847"/>
    <w:rsid w:val="00AA5087"/>
    <w:rsid w:val="00AA5C8F"/>
    <w:rsid w:val="00AA5FAC"/>
    <w:rsid w:val="00AA7159"/>
    <w:rsid w:val="00AA7FA2"/>
    <w:rsid w:val="00AB43F9"/>
    <w:rsid w:val="00AB660B"/>
    <w:rsid w:val="00AB6B69"/>
    <w:rsid w:val="00AC4C11"/>
    <w:rsid w:val="00AC56B3"/>
    <w:rsid w:val="00AC59BB"/>
    <w:rsid w:val="00AC5FDE"/>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1EF8"/>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5E4A"/>
    <w:rsid w:val="00C26B7F"/>
    <w:rsid w:val="00C321F2"/>
    <w:rsid w:val="00C33281"/>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0C2F"/>
    <w:rsid w:val="00CB1676"/>
    <w:rsid w:val="00CB3364"/>
    <w:rsid w:val="00CB36C6"/>
    <w:rsid w:val="00CB42B7"/>
    <w:rsid w:val="00CB6813"/>
    <w:rsid w:val="00CB6D26"/>
    <w:rsid w:val="00CC093A"/>
    <w:rsid w:val="00CC0C1C"/>
    <w:rsid w:val="00CC1BF0"/>
    <w:rsid w:val="00CC3D58"/>
    <w:rsid w:val="00CC5A2A"/>
    <w:rsid w:val="00CD18F7"/>
    <w:rsid w:val="00CD306B"/>
    <w:rsid w:val="00CD385E"/>
    <w:rsid w:val="00CE0F7A"/>
    <w:rsid w:val="00CE3461"/>
    <w:rsid w:val="00CE3929"/>
    <w:rsid w:val="00CE5340"/>
    <w:rsid w:val="00CE5D37"/>
    <w:rsid w:val="00CE69E8"/>
    <w:rsid w:val="00CF0F39"/>
    <w:rsid w:val="00CF1136"/>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CC3"/>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239F"/>
    <w:rsid w:val="00D4261A"/>
    <w:rsid w:val="00D46A00"/>
    <w:rsid w:val="00D47C3F"/>
    <w:rsid w:val="00D509B4"/>
    <w:rsid w:val="00D50CB6"/>
    <w:rsid w:val="00D50D5F"/>
    <w:rsid w:val="00D55679"/>
    <w:rsid w:val="00D5642D"/>
    <w:rsid w:val="00D60B34"/>
    <w:rsid w:val="00D60FF5"/>
    <w:rsid w:val="00D61D12"/>
    <w:rsid w:val="00D62104"/>
    <w:rsid w:val="00D64C55"/>
    <w:rsid w:val="00D65403"/>
    <w:rsid w:val="00D65437"/>
    <w:rsid w:val="00D6598F"/>
    <w:rsid w:val="00D66D77"/>
    <w:rsid w:val="00D70AD6"/>
    <w:rsid w:val="00D74045"/>
    <w:rsid w:val="00D743E0"/>
    <w:rsid w:val="00D80612"/>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C22"/>
    <w:rsid w:val="00DB1D7D"/>
    <w:rsid w:val="00DB1F64"/>
    <w:rsid w:val="00DB3735"/>
    <w:rsid w:val="00DB78EC"/>
    <w:rsid w:val="00DB798F"/>
    <w:rsid w:val="00DB7CF6"/>
    <w:rsid w:val="00DC071C"/>
    <w:rsid w:val="00DC1317"/>
    <w:rsid w:val="00DC3AE7"/>
    <w:rsid w:val="00DC3E0A"/>
    <w:rsid w:val="00DC5278"/>
    <w:rsid w:val="00DD0081"/>
    <w:rsid w:val="00DD0649"/>
    <w:rsid w:val="00DD0796"/>
    <w:rsid w:val="00DD48D3"/>
    <w:rsid w:val="00DD560C"/>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7F0"/>
    <w:rsid w:val="00E239AD"/>
    <w:rsid w:val="00E2444A"/>
    <w:rsid w:val="00E27804"/>
    <w:rsid w:val="00E3099E"/>
    <w:rsid w:val="00E30B92"/>
    <w:rsid w:val="00E336D0"/>
    <w:rsid w:val="00E34142"/>
    <w:rsid w:val="00E345C2"/>
    <w:rsid w:val="00E34A10"/>
    <w:rsid w:val="00E3518D"/>
    <w:rsid w:val="00E423A5"/>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64AF"/>
    <w:rsid w:val="00E66A2A"/>
    <w:rsid w:val="00E67D99"/>
    <w:rsid w:val="00E67DE1"/>
    <w:rsid w:val="00E70DA7"/>
    <w:rsid w:val="00E75DF6"/>
    <w:rsid w:val="00E770AB"/>
    <w:rsid w:val="00E80F4D"/>
    <w:rsid w:val="00E812EB"/>
    <w:rsid w:val="00E81978"/>
    <w:rsid w:val="00E81DAE"/>
    <w:rsid w:val="00E82856"/>
    <w:rsid w:val="00E83B0D"/>
    <w:rsid w:val="00E87D69"/>
    <w:rsid w:val="00E87E36"/>
    <w:rsid w:val="00E87E7D"/>
    <w:rsid w:val="00E87F28"/>
    <w:rsid w:val="00E9161A"/>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8F8"/>
    <w:rsid w:val="00EB7B43"/>
    <w:rsid w:val="00EC2476"/>
    <w:rsid w:val="00EC5646"/>
    <w:rsid w:val="00ED0521"/>
    <w:rsid w:val="00ED1307"/>
    <w:rsid w:val="00ED13E6"/>
    <w:rsid w:val="00ED31A8"/>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7166"/>
    <w:rsid w:val="00EF7377"/>
    <w:rsid w:val="00EF7B75"/>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603A4"/>
    <w:rsid w:val="00F64032"/>
    <w:rsid w:val="00F640F4"/>
    <w:rsid w:val="00F64AF1"/>
    <w:rsid w:val="00F6613B"/>
    <w:rsid w:val="00F66B22"/>
    <w:rsid w:val="00F674F2"/>
    <w:rsid w:val="00F719AD"/>
    <w:rsid w:val="00F7262B"/>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3BDC"/>
    <w:rsid w:val="00FF4696"/>
    <w:rsid w:val="00FF67C5"/>
    <w:rsid w:val="00FF734D"/>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87D63"/>
  <w15:docId w15:val="{DE02893C-A094-412E-80C6-4802531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C83F949-7BE3-41C4-A10D-EC4EC84A6410}">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e6f8e37-b86f-494c-b563-07ae82ea0c58"/>
    <ds:schemaRef ds:uri="d26c1476-6ebd-40cb-b928-c591821e0a59"/>
    <ds:schemaRef ds:uri="http://www.w3.org/XML/1998/namespace"/>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F132C-42B9-40B4-A26D-9BD1BE8D37E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8036</Words>
  <Characters>4581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nostāja Eiropas Savienības Transporta ministru video formāta padomē 2020. gada 29. aprīlī"</vt: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Transporta ministru video formāta padomē 2020. gada 29. aprīlī"</dc:title>
  <dc:subject>Informatīvais ziņojums</dc:subject>
  <dc:creator>Satiksmes ministrija</dc:creator>
  <cp:keywords/>
  <dc:description>Evita Nagle_x000d_
Tel.67028190_x000d_
evita.nagle@sam.gov.lv</dc:description>
  <cp:lastModifiedBy>Baiba Šterna</cp:lastModifiedBy>
  <cp:revision>88</cp:revision>
  <cp:lastPrinted>2020-03-13T20:25:00Z</cp:lastPrinted>
  <dcterms:created xsi:type="dcterms:W3CDTF">2020-04-16T17:27:00Z</dcterms:created>
  <dcterms:modified xsi:type="dcterms:W3CDTF">2020-04-27T08:17:00Z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2020-04-27</vt:lpwstr>
  </property>
  <property fmtid="{D5CDD505-2E9C-101B-9397-08002B2CF9AE}" pid="4" name="DIScgiUrl">
    <vt:lpwstr>https://lim.esvis.gov.lv/cs/idcplg</vt:lpwstr>
  </property>
  <property fmtid="{D5CDD505-2E9C-101B-9397-08002B2CF9AE}" pid="5" name="DISdDocName">
    <vt:lpwstr>L236831</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https://lim.esvis.gov.lv/cs/idcplg?ClientControlled=DocMan&amp;coreContentOnly=1&amp;WebdavRequest=1&amp;IdcService=DOC_INFO&amp;dID=304213</vt:lpwstr>
  </property>
  <property fmtid="{D5CDD505-2E9C-101B-9397-08002B2CF9AE}" pid="8" name="DISCesvisSafetyLevel">
    <vt:lpwstr>Ierobežotas pieejamības</vt:lpwstr>
  </property>
  <property fmtid="{D5CDD505-2E9C-101B-9397-08002B2CF9AE}" pid="9" name="DISCesvisTitle">
    <vt:lpwstr>Informatīvais ziņojums “Latvijas nostāja Eiropas Savienības neformālās Transporta ministru padomes 2020. gada 29. aprīļa videokonferencei”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DISCesvisAdditionalMakers,DIScgiUrl,DISdDocName,DISCesvisAdditionalTutors,DISCesvisSigner,DISTaskPaneUrl,DISCesvisSafetyLevel,DISCesvisTitle,DISCesvisMinistryOfMinister,DISCesvisAuthor,DISCesvisMainMaker,DISCesvisAdditionalTutorsMail,DISCesvisAdditionalTu</vt:lpwstr>
  </property>
  <property fmtid="{D5CDD505-2E9C-101B-9397-08002B2CF9AE}" pid="14" name="DISCesvisDescription">
    <vt:lpwstr>
</vt:lpwstr>
  </property>
  <property fmtid="{D5CDD505-2E9C-101B-9397-08002B2CF9AE}" pid="15" name="DISdUser">
    <vt:lpwstr>sm_enagle</vt:lpwstr>
  </property>
  <property fmtid="{D5CDD505-2E9C-101B-9397-08002B2CF9AE}" pid="16" name="DISdID">
    <vt:lpwstr>304213</vt:lpwstr>
  </property>
  <property fmtid="{D5CDD505-2E9C-101B-9397-08002B2CF9AE}" pid="17" name="DISCesvisAdditionalMakers">
    <vt:lpwstr>Vecākā referente Evita Nagle</vt:lpwstr>
  </property>
  <property fmtid="{D5CDD505-2E9C-101B-9397-08002B2CF9AE}" pid="18" name="DISCesvisAdditionalTutors">
    <vt:lpwstr> Direktore Elīna Šimiņa-Neverovska, Vecākā referente Evita Nagle</vt:lpwstr>
  </property>
  <property fmtid="{D5CDD505-2E9C-101B-9397-08002B2CF9AE}" pid="19" name="DISCesvisAdditionalMakersPhone">
    <vt:lpwstr>67013114, 67013162</vt:lpwstr>
  </property>
  <property fmtid="{D5CDD505-2E9C-101B-9397-08002B2CF9AE}" pid="20" name="DISCesvisMainMaker">
    <vt:lpwstr> Ārlietu ministrija</vt:lpwstr>
  </property>
  <property fmtid="{D5CDD505-2E9C-101B-9397-08002B2CF9AE}" pid="21" name="DISCesvisAdditionalTutorsMail">
    <vt:lpwstr>Elina.Simina-Neverovska@sam.gov.lv, evita.nagle@sam.gov.lv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Veselības ministrija, Iekšlietu ministrija, Finanšu ministrija, Ekonomikas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š.g. 27. aprīļa plkst. 10:00.</vt:lpwstr>
  </property>
</Properties>
</file>