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40B0" w:rsidR="007116C7" w:rsidP="00EE0ED0" w:rsidRDefault="007116C7" w14:paraId="17485015" w14:textId="77777777">
      <w:pPr>
        <w:pStyle w:val="naisnod"/>
        <w:spacing w:before="0" w:after="0"/>
        <w:ind w:firstLine="720"/>
      </w:pPr>
      <w:r w:rsidRPr="001140B0">
        <w:t>Izziņa par atzinumos sniegtajiem iebildumiem</w:t>
      </w:r>
    </w:p>
    <w:tbl>
      <w:tblPr>
        <w:tblW w:w="0" w:type="auto"/>
        <w:jc w:val="center"/>
        <w:tblLook w:val="00A0" w:firstRow="1" w:lastRow="0" w:firstColumn="1" w:lastColumn="0" w:noHBand="0" w:noVBand="0"/>
      </w:tblPr>
      <w:tblGrid>
        <w:gridCol w:w="10188"/>
      </w:tblGrid>
      <w:tr w:rsidRPr="001140B0" w:rsidR="007116C7" w14:paraId="25BFB865" w14:textId="77777777">
        <w:trPr>
          <w:jc w:val="center"/>
        </w:trPr>
        <w:tc>
          <w:tcPr>
            <w:tcW w:w="10188" w:type="dxa"/>
            <w:tcBorders>
              <w:bottom w:val="single" w:color="000000" w:sz="6" w:space="0"/>
            </w:tcBorders>
          </w:tcPr>
          <w:p w:rsidRPr="001140B0" w:rsidR="00427CB1" w:rsidP="00EE0ED0" w:rsidRDefault="0088268E" w14:paraId="4C34EEF3" w14:textId="77777777">
            <w:pPr>
              <w:jc w:val="center"/>
              <w:rPr>
                <w:b/>
              </w:rPr>
            </w:pPr>
            <w:r>
              <w:rPr>
                <w:b/>
              </w:rPr>
              <w:t>l</w:t>
            </w:r>
            <w:r w:rsidRPr="001140B0" w:rsidR="008739A3">
              <w:rPr>
                <w:b/>
              </w:rPr>
              <w:t xml:space="preserve">ikumprojektam „Grozījums likumā „Par aviāciju”” </w:t>
            </w:r>
            <w:r w:rsidRPr="001140B0" w:rsidR="00B41466">
              <w:rPr>
                <w:b/>
              </w:rPr>
              <w:t>(VSS-</w:t>
            </w:r>
            <w:r w:rsidRPr="001140B0" w:rsidR="008739A3">
              <w:rPr>
                <w:b/>
              </w:rPr>
              <w:t>74</w:t>
            </w:r>
            <w:r w:rsidRPr="001140B0" w:rsidR="00B41466">
              <w:rPr>
                <w:b/>
              </w:rPr>
              <w:t>)</w:t>
            </w:r>
          </w:p>
        </w:tc>
      </w:tr>
    </w:tbl>
    <w:p w:rsidRPr="001140B0" w:rsidR="007B4C0F" w:rsidP="00EE0ED0" w:rsidRDefault="007B4C0F" w14:paraId="4711C58B" w14:textId="77777777">
      <w:pPr>
        <w:pStyle w:val="naisf"/>
        <w:spacing w:before="0" w:after="0"/>
        <w:ind w:firstLine="720"/>
      </w:pPr>
    </w:p>
    <w:p w:rsidRPr="001140B0" w:rsidR="00264F45" w:rsidP="00EE0ED0" w:rsidRDefault="00264F45" w14:paraId="0FD450F2" w14:textId="77777777">
      <w:pPr>
        <w:pStyle w:val="naisf"/>
        <w:spacing w:before="0" w:after="0"/>
        <w:ind w:firstLine="0"/>
        <w:jc w:val="center"/>
        <w:rPr>
          <w:b/>
        </w:rPr>
      </w:pPr>
      <w:r w:rsidRPr="001140B0">
        <w:rPr>
          <w:b/>
        </w:rPr>
        <w:t>I. Jautājumi, par kuriem saskaņošanā vienošanās nav panākta</w:t>
      </w:r>
    </w:p>
    <w:p w:rsidRPr="001140B0" w:rsidR="00264F45" w:rsidP="00EE0ED0" w:rsidRDefault="00264F45" w14:paraId="5F321985"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000"/>
        <w:gridCol w:w="3480"/>
        <w:gridCol w:w="2515"/>
        <w:gridCol w:w="2285"/>
        <w:gridCol w:w="2640"/>
      </w:tblGrid>
      <w:tr w:rsidRPr="001140B0" w:rsidR="001140B0" w:rsidTr="003B1C25" w14:paraId="44241C00" w14:textId="77777777">
        <w:tc>
          <w:tcPr>
            <w:tcW w:w="588" w:type="dxa"/>
            <w:shd w:val="clear" w:color="auto" w:fill="auto"/>
          </w:tcPr>
          <w:p w:rsidRPr="001140B0" w:rsidR="004D04C9" w:rsidP="00EE0ED0" w:rsidRDefault="004D04C9" w14:paraId="2009F9B5" w14:textId="77777777">
            <w:pPr>
              <w:pStyle w:val="naisf"/>
              <w:spacing w:before="0" w:after="0"/>
              <w:ind w:firstLine="0"/>
              <w:jc w:val="center"/>
            </w:pPr>
            <w:proofErr w:type="spellStart"/>
            <w:r w:rsidRPr="001140B0">
              <w:t>Nr.p.k</w:t>
            </w:r>
            <w:proofErr w:type="spellEnd"/>
            <w:r w:rsidRPr="001140B0">
              <w:t>.</w:t>
            </w:r>
          </w:p>
        </w:tc>
        <w:tc>
          <w:tcPr>
            <w:tcW w:w="3000" w:type="dxa"/>
            <w:shd w:val="clear" w:color="auto" w:fill="auto"/>
          </w:tcPr>
          <w:p w:rsidRPr="001140B0" w:rsidR="004D04C9" w:rsidP="00EE0ED0" w:rsidRDefault="004D04C9" w14:paraId="39BD47EE" w14:textId="77777777">
            <w:pPr>
              <w:pStyle w:val="naisf"/>
              <w:spacing w:before="0" w:after="0"/>
              <w:ind w:firstLine="0"/>
              <w:jc w:val="center"/>
            </w:pPr>
            <w:r w:rsidRPr="001140B0">
              <w:t>Saskaņošanai nosūtītā projekta redakcija (konkrēta punkta (panta) redakcija)</w:t>
            </w:r>
          </w:p>
        </w:tc>
        <w:tc>
          <w:tcPr>
            <w:tcW w:w="3480" w:type="dxa"/>
            <w:shd w:val="clear" w:color="auto" w:fill="auto"/>
          </w:tcPr>
          <w:p w:rsidRPr="001140B0" w:rsidR="004D04C9" w:rsidP="00EE0ED0" w:rsidRDefault="004D04C9" w14:paraId="2D7D51A0" w14:textId="77777777">
            <w:pPr>
              <w:pStyle w:val="naisf"/>
              <w:spacing w:before="0" w:after="0"/>
              <w:ind w:firstLine="0"/>
              <w:jc w:val="center"/>
            </w:pPr>
            <w:r w:rsidRPr="001140B0">
              <w:t>Atzinumā norādītais ministrijas (citas institūcijas) iebildums, kā arī saskaņošanā papildus izteiktais iebildums par projekta konkrēto punktu (pantu)</w:t>
            </w:r>
          </w:p>
        </w:tc>
        <w:tc>
          <w:tcPr>
            <w:tcW w:w="2515" w:type="dxa"/>
            <w:shd w:val="clear" w:color="auto" w:fill="auto"/>
          </w:tcPr>
          <w:p w:rsidRPr="001140B0" w:rsidR="004D04C9" w:rsidP="00EE0ED0" w:rsidRDefault="004D04C9" w14:paraId="3BB12AA3" w14:textId="77777777">
            <w:pPr>
              <w:pStyle w:val="naisf"/>
              <w:spacing w:before="0" w:after="0"/>
              <w:ind w:firstLine="0"/>
              <w:jc w:val="center"/>
            </w:pPr>
            <w:r w:rsidRPr="001140B0">
              <w:t>Atbildīgās ministrijas pamatojums iebilduma noraidījumam</w:t>
            </w:r>
          </w:p>
        </w:tc>
        <w:tc>
          <w:tcPr>
            <w:tcW w:w="2285" w:type="dxa"/>
            <w:shd w:val="clear" w:color="auto" w:fill="auto"/>
          </w:tcPr>
          <w:p w:rsidRPr="001140B0" w:rsidR="004D04C9" w:rsidP="00EE0ED0" w:rsidRDefault="004D04C9" w14:paraId="16BD7BF2" w14:textId="77777777">
            <w:pPr>
              <w:pStyle w:val="naisf"/>
              <w:spacing w:before="0" w:after="0"/>
              <w:ind w:firstLine="0"/>
              <w:jc w:val="center"/>
            </w:pPr>
            <w:r w:rsidRPr="001140B0">
              <w:t>Atzinuma sniedzēja uzturētais iebildums, ja tas atšķiras no atzinumā norādītā iebilduma pamatojuma</w:t>
            </w:r>
          </w:p>
        </w:tc>
        <w:tc>
          <w:tcPr>
            <w:tcW w:w="2640" w:type="dxa"/>
            <w:shd w:val="clear" w:color="auto" w:fill="auto"/>
          </w:tcPr>
          <w:p w:rsidRPr="001140B0" w:rsidR="004D04C9" w:rsidP="00EE0ED0" w:rsidRDefault="004D04C9" w14:paraId="7E48A663" w14:textId="77777777">
            <w:pPr>
              <w:pStyle w:val="naisf"/>
              <w:spacing w:before="0" w:after="0"/>
              <w:ind w:firstLine="0"/>
              <w:jc w:val="center"/>
            </w:pPr>
            <w:r w:rsidRPr="001140B0">
              <w:t>Projekta attiecīgā punkta (panta) galīgā redakcija</w:t>
            </w:r>
          </w:p>
        </w:tc>
      </w:tr>
      <w:tr w:rsidRPr="001140B0" w:rsidR="001140B0" w:rsidTr="003B1C25" w14:paraId="110D49A1" w14:textId="77777777">
        <w:tc>
          <w:tcPr>
            <w:tcW w:w="588" w:type="dxa"/>
            <w:shd w:val="clear" w:color="auto" w:fill="auto"/>
          </w:tcPr>
          <w:p w:rsidRPr="001140B0" w:rsidR="00200959" w:rsidP="00EE0ED0" w:rsidRDefault="00200959" w14:paraId="3853058A" w14:textId="77777777">
            <w:pPr>
              <w:pStyle w:val="naisf"/>
              <w:spacing w:before="0" w:after="0"/>
              <w:ind w:firstLine="0"/>
              <w:jc w:val="center"/>
            </w:pPr>
          </w:p>
        </w:tc>
        <w:tc>
          <w:tcPr>
            <w:tcW w:w="3000" w:type="dxa"/>
            <w:shd w:val="clear" w:color="auto" w:fill="auto"/>
          </w:tcPr>
          <w:p w:rsidRPr="001140B0" w:rsidR="00200959" w:rsidP="00EE0ED0" w:rsidRDefault="00200959" w14:paraId="64085B4B" w14:textId="77777777">
            <w:pPr>
              <w:pStyle w:val="naisf"/>
              <w:spacing w:before="0" w:after="0"/>
              <w:ind w:firstLine="0"/>
              <w:jc w:val="center"/>
            </w:pPr>
          </w:p>
        </w:tc>
        <w:tc>
          <w:tcPr>
            <w:tcW w:w="3480" w:type="dxa"/>
            <w:shd w:val="clear" w:color="auto" w:fill="auto"/>
          </w:tcPr>
          <w:p w:rsidRPr="001140B0" w:rsidR="00200959" w:rsidP="00EE0ED0" w:rsidRDefault="00200959" w14:paraId="2FA3361F" w14:textId="77777777">
            <w:pPr>
              <w:pStyle w:val="naisf"/>
              <w:spacing w:before="0" w:after="0"/>
              <w:ind w:firstLine="0"/>
              <w:jc w:val="center"/>
            </w:pPr>
          </w:p>
        </w:tc>
        <w:tc>
          <w:tcPr>
            <w:tcW w:w="2515" w:type="dxa"/>
            <w:shd w:val="clear" w:color="auto" w:fill="auto"/>
          </w:tcPr>
          <w:p w:rsidRPr="001140B0" w:rsidR="00200959" w:rsidP="00EE0ED0" w:rsidRDefault="00200959" w14:paraId="23600FFE" w14:textId="77777777">
            <w:pPr>
              <w:pStyle w:val="naisf"/>
              <w:spacing w:before="0" w:after="0"/>
              <w:ind w:firstLine="0"/>
              <w:jc w:val="center"/>
            </w:pPr>
          </w:p>
        </w:tc>
        <w:tc>
          <w:tcPr>
            <w:tcW w:w="2285" w:type="dxa"/>
            <w:shd w:val="clear" w:color="auto" w:fill="auto"/>
          </w:tcPr>
          <w:p w:rsidRPr="001140B0" w:rsidR="00200959" w:rsidP="00EE0ED0" w:rsidRDefault="00200959" w14:paraId="375236C0" w14:textId="77777777">
            <w:pPr>
              <w:pStyle w:val="naisf"/>
              <w:spacing w:before="0" w:after="0"/>
              <w:ind w:firstLine="0"/>
              <w:jc w:val="center"/>
            </w:pPr>
          </w:p>
        </w:tc>
        <w:tc>
          <w:tcPr>
            <w:tcW w:w="2640" w:type="dxa"/>
            <w:shd w:val="clear" w:color="auto" w:fill="auto"/>
          </w:tcPr>
          <w:p w:rsidRPr="001140B0" w:rsidR="00200959" w:rsidP="00EE0ED0" w:rsidRDefault="00200959" w14:paraId="680B356B" w14:textId="77777777">
            <w:pPr>
              <w:pStyle w:val="naisf"/>
              <w:spacing w:before="0" w:after="0"/>
              <w:ind w:firstLine="0"/>
              <w:jc w:val="center"/>
            </w:pPr>
          </w:p>
        </w:tc>
      </w:tr>
      <w:tr w:rsidRPr="001140B0" w:rsidR="001140B0" w:rsidTr="003B1C25" w14:paraId="1A4B7A52" w14:textId="77777777">
        <w:tc>
          <w:tcPr>
            <w:tcW w:w="588" w:type="dxa"/>
            <w:shd w:val="clear" w:color="auto" w:fill="auto"/>
          </w:tcPr>
          <w:p w:rsidRPr="001140B0" w:rsidR="00B63E07" w:rsidP="00EE0ED0" w:rsidRDefault="00B63E07" w14:paraId="45CE4D5A" w14:textId="77777777">
            <w:pPr>
              <w:pStyle w:val="naisf"/>
              <w:spacing w:before="0" w:after="0"/>
              <w:ind w:firstLine="0"/>
              <w:jc w:val="center"/>
            </w:pPr>
          </w:p>
        </w:tc>
        <w:tc>
          <w:tcPr>
            <w:tcW w:w="3000" w:type="dxa"/>
            <w:shd w:val="clear" w:color="auto" w:fill="auto"/>
          </w:tcPr>
          <w:p w:rsidRPr="001140B0" w:rsidR="00B63E07" w:rsidP="00EE0ED0" w:rsidRDefault="00B63E07" w14:paraId="167A4173" w14:textId="77777777">
            <w:pPr>
              <w:pStyle w:val="naisf"/>
              <w:spacing w:before="0" w:after="0"/>
              <w:ind w:firstLine="0"/>
              <w:jc w:val="center"/>
            </w:pPr>
          </w:p>
        </w:tc>
        <w:tc>
          <w:tcPr>
            <w:tcW w:w="3480" w:type="dxa"/>
            <w:shd w:val="clear" w:color="auto" w:fill="auto"/>
          </w:tcPr>
          <w:p w:rsidRPr="001140B0" w:rsidR="00B63E07" w:rsidP="00EE0ED0" w:rsidRDefault="00B63E07" w14:paraId="6B2DA4C1" w14:textId="77777777">
            <w:pPr>
              <w:pStyle w:val="naisf"/>
              <w:spacing w:before="0" w:after="0"/>
              <w:ind w:firstLine="0"/>
              <w:jc w:val="center"/>
            </w:pPr>
          </w:p>
        </w:tc>
        <w:tc>
          <w:tcPr>
            <w:tcW w:w="2515" w:type="dxa"/>
            <w:shd w:val="clear" w:color="auto" w:fill="auto"/>
          </w:tcPr>
          <w:p w:rsidRPr="001140B0" w:rsidR="00B63E07" w:rsidP="00EE0ED0" w:rsidRDefault="00B63E07" w14:paraId="511660FF" w14:textId="77777777">
            <w:pPr>
              <w:pStyle w:val="naisf"/>
              <w:spacing w:before="0" w:after="0"/>
              <w:ind w:firstLine="0"/>
              <w:jc w:val="center"/>
            </w:pPr>
          </w:p>
        </w:tc>
        <w:tc>
          <w:tcPr>
            <w:tcW w:w="2285" w:type="dxa"/>
            <w:shd w:val="clear" w:color="auto" w:fill="auto"/>
          </w:tcPr>
          <w:p w:rsidRPr="001140B0" w:rsidR="00B63E07" w:rsidP="00EE0ED0" w:rsidRDefault="00B63E07" w14:paraId="6293EB3B" w14:textId="77777777">
            <w:pPr>
              <w:pStyle w:val="naisf"/>
              <w:spacing w:before="0" w:after="0"/>
              <w:ind w:firstLine="0"/>
              <w:jc w:val="center"/>
            </w:pPr>
          </w:p>
        </w:tc>
        <w:tc>
          <w:tcPr>
            <w:tcW w:w="2640" w:type="dxa"/>
            <w:shd w:val="clear" w:color="auto" w:fill="auto"/>
          </w:tcPr>
          <w:p w:rsidRPr="001140B0" w:rsidR="00B63E07" w:rsidP="00EE0ED0" w:rsidRDefault="00B63E07" w14:paraId="5FB4130B" w14:textId="77777777">
            <w:pPr>
              <w:pStyle w:val="naisf"/>
              <w:spacing w:before="0" w:after="0"/>
              <w:ind w:firstLine="0"/>
              <w:jc w:val="center"/>
            </w:pPr>
          </w:p>
        </w:tc>
      </w:tr>
      <w:tr w:rsidRPr="001140B0" w:rsidR="001140B0" w:rsidTr="003B1C25" w14:paraId="33CD06B6" w14:textId="77777777">
        <w:tc>
          <w:tcPr>
            <w:tcW w:w="588" w:type="dxa"/>
            <w:shd w:val="clear" w:color="auto" w:fill="auto"/>
          </w:tcPr>
          <w:p w:rsidRPr="001140B0" w:rsidR="00B63E07" w:rsidP="00EE0ED0" w:rsidRDefault="00B63E07" w14:paraId="5CA04FCA" w14:textId="77777777">
            <w:pPr>
              <w:pStyle w:val="naisf"/>
              <w:spacing w:before="0" w:after="0"/>
              <w:ind w:firstLine="0"/>
              <w:jc w:val="center"/>
            </w:pPr>
          </w:p>
        </w:tc>
        <w:tc>
          <w:tcPr>
            <w:tcW w:w="3000" w:type="dxa"/>
            <w:shd w:val="clear" w:color="auto" w:fill="auto"/>
          </w:tcPr>
          <w:p w:rsidRPr="001140B0" w:rsidR="00B63E07" w:rsidP="00EE0ED0" w:rsidRDefault="00B63E07" w14:paraId="0D21D479" w14:textId="77777777">
            <w:pPr>
              <w:pStyle w:val="naisf"/>
              <w:spacing w:before="0" w:after="0"/>
              <w:ind w:firstLine="0"/>
              <w:jc w:val="center"/>
            </w:pPr>
          </w:p>
        </w:tc>
        <w:tc>
          <w:tcPr>
            <w:tcW w:w="3480" w:type="dxa"/>
            <w:shd w:val="clear" w:color="auto" w:fill="auto"/>
          </w:tcPr>
          <w:p w:rsidRPr="001140B0" w:rsidR="00B63E07" w:rsidP="00EE0ED0" w:rsidRDefault="00B63E07" w14:paraId="65E0E27F" w14:textId="77777777">
            <w:pPr>
              <w:pStyle w:val="naisf"/>
              <w:spacing w:before="0" w:after="0"/>
              <w:ind w:firstLine="0"/>
              <w:jc w:val="center"/>
            </w:pPr>
          </w:p>
        </w:tc>
        <w:tc>
          <w:tcPr>
            <w:tcW w:w="2515" w:type="dxa"/>
            <w:shd w:val="clear" w:color="auto" w:fill="auto"/>
          </w:tcPr>
          <w:p w:rsidRPr="001140B0" w:rsidR="00B63E07" w:rsidP="00EE0ED0" w:rsidRDefault="00B63E07" w14:paraId="7F5E1958" w14:textId="77777777">
            <w:pPr>
              <w:pStyle w:val="naisf"/>
              <w:spacing w:before="0" w:after="0"/>
              <w:ind w:firstLine="0"/>
              <w:jc w:val="center"/>
            </w:pPr>
          </w:p>
        </w:tc>
        <w:tc>
          <w:tcPr>
            <w:tcW w:w="2285" w:type="dxa"/>
            <w:shd w:val="clear" w:color="auto" w:fill="auto"/>
          </w:tcPr>
          <w:p w:rsidRPr="001140B0" w:rsidR="00B63E07" w:rsidP="00EE0ED0" w:rsidRDefault="00B63E07" w14:paraId="57FF44CC" w14:textId="77777777">
            <w:pPr>
              <w:pStyle w:val="naisf"/>
              <w:spacing w:before="0" w:after="0"/>
              <w:ind w:firstLine="0"/>
              <w:jc w:val="center"/>
            </w:pPr>
          </w:p>
        </w:tc>
        <w:tc>
          <w:tcPr>
            <w:tcW w:w="2640" w:type="dxa"/>
            <w:shd w:val="clear" w:color="auto" w:fill="auto"/>
          </w:tcPr>
          <w:p w:rsidRPr="001140B0" w:rsidR="00B63E07" w:rsidP="00EE0ED0" w:rsidRDefault="00B63E07" w14:paraId="76FF1B73" w14:textId="77777777">
            <w:pPr>
              <w:pStyle w:val="naisf"/>
              <w:spacing w:before="0" w:after="0"/>
              <w:ind w:firstLine="0"/>
              <w:jc w:val="center"/>
            </w:pPr>
          </w:p>
        </w:tc>
      </w:tr>
    </w:tbl>
    <w:p w:rsidRPr="001140B0" w:rsidR="00DF42B4" w:rsidP="00EE0ED0" w:rsidRDefault="00DF42B4" w14:paraId="5B873860" w14:textId="77777777">
      <w:pPr>
        <w:spacing w:before="100" w:beforeAutospacing="1" w:after="100" w:afterAutospacing="1"/>
      </w:pPr>
      <w:r w:rsidRPr="001140B0">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Pr="001140B0" w:rsidR="001140B0" w:rsidTr="00D84ACC" w14:paraId="5BCDEF10" w14:textId="77777777">
        <w:trPr>
          <w:tblCellSpacing w:w="0" w:type="dxa"/>
        </w:trPr>
        <w:tc>
          <w:tcPr>
            <w:tcW w:w="2694" w:type="dxa"/>
          </w:tcPr>
          <w:p w:rsidRPr="001140B0" w:rsidR="00C1637E" w:rsidP="00EE0ED0" w:rsidRDefault="00DF42B4" w14:paraId="6D8AA6EB" w14:textId="77777777">
            <w:pPr>
              <w:spacing w:before="100" w:beforeAutospacing="1" w:after="100" w:afterAutospacing="1"/>
            </w:pPr>
            <w:r w:rsidRPr="001140B0">
              <w:t>Datums</w:t>
            </w:r>
            <w:r w:rsidRPr="001140B0" w:rsidR="00C1637E">
              <w:t xml:space="preserve"> </w:t>
            </w:r>
          </w:p>
        </w:tc>
        <w:tc>
          <w:tcPr>
            <w:tcW w:w="11226" w:type="dxa"/>
            <w:gridSpan w:val="2"/>
            <w:tcBorders>
              <w:top w:val="nil"/>
              <w:left w:val="nil"/>
              <w:bottom w:val="single" w:color="000000" w:sz="8" w:space="0"/>
              <w:right w:val="nil"/>
            </w:tcBorders>
          </w:tcPr>
          <w:p w:rsidRPr="001140B0" w:rsidR="00D504CD" w:rsidP="00EE0ED0" w:rsidRDefault="00305C0E" w14:paraId="7B3282B9" w14:textId="77777777">
            <w:pPr>
              <w:spacing w:before="100" w:beforeAutospacing="1" w:after="100" w:afterAutospacing="1"/>
            </w:pPr>
            <w:r w:rsidRPr="001140B0">
              <w:t>09</w:t>
            </w:r>
            <w:r w:rsidRPr="001140B0" w:rsidR="003E3F7D">
              <w:t>.0</w:t>
            </w:r>
            <w:r w:rsidRPr="001140B0" w:rsidR="008739A3">
              <w:t>3</w:t>
            </w:r>
            <w:r w:rsidRPr="001140B0" w:rsidR="003E3F7D">
              <w:t>.20</w:t>
            </w:r>
            <w:r w:rsidRPr="001140B0" w:rsidR="00D26544">
              <w:t>20</w:t>
            </w:r>
            <w:r w:rsidRPr="001140B0" w:rsidR="003E3F7D">
              <w:t xml:space="preserve">. </w:t>
            </w:r>
            <w:r w:rsidRPr="001140B0" w:rsidR="00496655">
              <w:t>elektroniskā saskaņošana</w:t>
            </w:r>
          </w:p>
        </w:tc>
      </w:tr>
      <w:tr w:rsidRPr="001140B0" w:rsidR="001140B0" w:rsidTr="00D84ACC" w14:paraId="41E442C8" w14:textId="77777777">
        <w:trPr>
          <w:tblCellSpacing w:w="0" w:type="dxa"/>
        </w:trPr>
        <w:tc>
          <w:tcPr>
            <w:tcW w:w="2694" w:type="dxa"/>
          </w:tcPr>
          <w:p w:rsidRPr="001140B0" w:rsidR="00D504CD" w:rsidP="00EE0ED0" w:rsidRDefault="00DF42B4" w14:paraId="06591C65" w14:textId="77777777">
            <w:pPr>
              <w:spacing w:before="100" w:beforeAutospacing="1" w:after="100" w:afterAutospacing="1"/>
            </w:pPr>
            <w:r w:rsidRPr="001140B0">
              <w:t> </w:t>
            </w:r>
          </w:p>
        </w:tc>
        <w:tc>
          <w:tcPr>
            <w:tcW w:w="11226" w:type="dxa"/>
            <w:gridSpan w:val="2"/>
            <w:tcBorders>
              <w:top w:val="nil"/>
              <w:left w:val="nil"/>
              <w:bottom w:val="nil"/>
              <w:right w:val="nil"/>
            </w:tcBorders>
          </w:tcPr>
          <w:p w:rsidRPr="001140B0" w:rsidR="00D504CD" w:rsidP="00EE0ED0" w:rsidRDefault="00DF42B4" w14:paraId="23A31188" w14:textId="77777777">
            <w:pPr>
              <w:spacing w:before="100" w:beforeAutospacing="1" w:after="100" w:afterAutospacing="1"/>
            </w:pPr>
            <w:r w:rsidRPr="001140B0">
              <w:t> </w:t>
            </w:r>
          </w:p>
        </w:tc>
      </w:tr>
      <w:tr w:rsidRPr="001140B0" w:rsidR="001140B0" w:rsidTr="00D84ACC" w14:paraId="7FF4D785" w14:textId="77777777">
        <w:trPr>
          <w:tblCellSpacing w:w="0" w:type="dxa"/>
        </w:trPr>
        <w:tc>
          <w:tcPr>
            <w:tcW w:w="2694" w:type="dxa"/>
            <w:vAlign w:val="center"/>
          </w:tcPr>
          <w:p w:rsidRPr="001140B0" w:rsidR="00D504CD" w:rsidP="00EE0ED0" w:rsidRDefault="00DF42B4" w14:paraId="6CE2CB38" w14:textId="77777777">
            <w:pPr>
              <w:spacing w:before="100" w:beforeAutospacing="1" w:after="100" w:afterAutospacing="1"/>
            </w:pPr>
            <w:r w:rsidRPr="001140B0">
              <w:t>Saskaņošanas dalībnieki</w:t>
            </w:r>
          </w:p>
        </w:tc>
        <w:tc>
          <w:tcPr>
            <w:tcW w:w="11226" w:type="dxa"/>
            <w:gridSpan w:val="2"/>
            <w:vAlign w:val="center"/>
          </w:tcPr>
          <w:p w:rsidRPr="001140B0" w:rsidR="00C57D05" w:rsidP="00EE0ED0" w:rsidRDefault="0021147B" w14:paraId="539B1802" w14:textId="77777777">
            <w:r w:rsidRPr="001140B0">
              <w:t xml:space="preserve">Tieslietu ministrija, Finanšu ministrija, </w:t>
            </w:r>
            <w:proofErr w:type="spellStart"/>
            <w:r w:rsidRPr="001140B0">
              <w:t>Iekšlietu</w:t>
            </w:r>
            <w:proofErr w:type="spellEnd"/>
            <w:r w:rsidRPr="001140B0">
              <w:t xml:space="preserve"> ministrija, Labklājības ministrija, Veselības ministrija </w:t>
            </w:r>
          </w:p>
        </w:tc>
      </w:tr>
      <w:tr w:rsidRPr="001140B0" w:rsidR="001140B0" w:rsidTr="00D84ACC" w14:paraId="2B546973" w14:textId="77777777">
        <w:trPr>
          <w:tblCellSpacing w:w="0" w:type="dxa"/>
        </w:trPr>
        <w:tc>
          <w:tcPr>
            <w:tcW w:w="2694" w:type="dxa"/>
            <w:vAlign w:val="center"/>
          </w:tcPr>
          <w:p w:rsidRPr="001140B0" w:rsidR="00D504CD" w:rsidP="00EE0ED0" w:rsidRDefault="00DF42B4" w14:paraId="6EFCFE80" w14:textId="77777777">
            <w:pPr>
              <w:spacing w:before="100" w:beforeAutospacing="1" w:after="100" w:afterAutospacing="1"/>
            </w:pPr>
            <w:r w:rsidRPr="001140B0">
              <w:t>  </w:t>
            </w:r>
          </w:p>
        </w:tc>
        <w:tc>
          <w:tcPr>
            <w:tcW w:w="11226" w:type="dxa"/>
            <w:gridSpan w:val="2"/>
            <w:tcBorders>
              <w:top w:val="single" w:color="000000" w:sz="8" w:space="0"/>
              <w:left w:val="nil"/>
              <w:bottom w:val="single" w:color="000000" w:sz="8" w:space="0"/>
              <w:right w:val="nil"/>
            </w:tcBorders>
            <w:vAlign w:val="center"/>
          </w:tcPr>
          <w:p w:rsidRPr="001140B0" w:rsidR="00D504CD" w:rsidP="00EE0ED0" w:rsidRDefault="0021147B" w14:paraId="7ABC77FF" w14:textId="77777777">
            <w:pPr>
              <w:spacing w:before="100" w:beforeAutospacing="1" w:after="100" w:afterAutospacing="1"/>
            </w:pPr>
            <w:r w:rsidRPr="001140B0">
              <w:t>un Latvijas Brīvo arodbiedrību savienība</w:t>
            </w:r>
          </w:p>
        </w:tc>
      </w:tr>
      <w:tr w:rsidRPr="001140B0" w:rsidR="00DF42B4" w:rsidTr="00D84ACC" w14:paraId="6560D719" w14:textId="77777777">
        <w:trPr>
          <w:tblCellSpacing w:w="0" w:type="dxa"/>
        </w:trPr>
        <w:tc>
          <w:tcPr>
            <w:tcW w:w="2694" w:type="dxa"/>
            <w:vAlign w:val="center"/>
          </w:tcPr>
          <w:p w:rsidRPr="001140B0" w:rsidR="00D504CD" w:rsidP="00EE0ED0" w:rsidRDefault="00DF42B4" w14:paraId="605E2556" w14:textId="77777777">
            <w:pPr>
              <w:spacing w:before="100" w:beforeAutospacing="1" w:after="100" w:afterAutospacing="1"/>
            </w:pPr>
            <w:r w:rsidRPr="001140B0">
              <w:t> </w:t>
            </w:r>
          </w:p>
        </w:tc>
        <w:tc>
          <w:tcPr>
            <w:tcW w:w="6763" w:type="dxa"/>
            <w:vAlign w:val="center"/>
          </w:tcPr>
          <w:p w:rsidRPr="001140B0" w:rsidR="00D504CD" w:rsidP="00EE0ED0" w:rsidRDefault="00DF42B4" w14:paraId="16CB35CD" w14:textId="77777777">
            <w:pPr>
              <w:spacing w:before="100" w:beforeAutospacing="1" w:after="100" w:afterAutospacing="1"/>
            </w:pPr>
            <w:r w:rsidRPr="001140B0">
              <w:t> </w:t>
            </w:r>
          </w:p>
        </w:tc>
        <w:tc>
          <w:tcPr>
            <w:tcW w:w="4463" w:type="dxa"/>
            <w:vAlign w:val="center"/>
          </w:tcPr>
          <w:p w:rsidRPr="001140B0" w:rsidR="00D504CD" w:rsidP="00EE0ED0" w:rsidRDefault="00DF42B4" w14:paraId="0CDBBFFC" w14:textId="77777777">
            <w:pPr>
              <w:spacing w:before="100" w:beforeAutospacing="1" w:after="100" w:afterAutospacing="1"/>
            </w:pPr>
            <w:r w:rsidRPr="001140B0">
              <w:t> </w:t>
            </w:r>
          </w:p>
        </w:tc>
      </w:tr>
    </w:tbl>
    <w:p w:rsidRPr="001140B0" w:rsidR="00DF42B4" w:rsidP="00EE0ED0" w:rsidRDefault="00DF42B4" w14:paraId="4F28CEE5" w14:textId="77777777">
      <w:pPr>
        <w:rPr>
          <w:vanish/>
        </w:rPr>
      </w:pPr>
    </w:p>
    <w:tbl>
      <w:tblPr>
        <w:tblW w:w="13940" w:type="dxa"/>
        <w:tblCellSpacing w:w="0" w:type="dxa"/>
        <w:tblCellMar>
          <w:left w:w="0" w:type="dxa"/>
          <w:right w:w="0" w:type="dxa"/>
        </w:tblCellMar>
        <w:tblLook w:val="0000" w:firstRow="0" w:lastRow="0" w:firstColumn="0" w:lastColumn="0" w:noHBand="0" w:noVBand="0"/>
      </w:tblPr>
      <w:tblGrid>
        <w:gridCol w:w="6163"/>
        <w:gridCol w:w="7717"/>
        <w:gridCol w:w="60"/>
      </w:tblGrid>
      <w:tr w:rsidRPr="001140B0" w:rsidR="001140B0" w:rsidTr="00EE0ED0" w14:paraId="06A4E328" w14:textId="77777777">
        <w:trPr>
          <w:tblCellSpacing w:w="0" w:type="dxa"/>
        </w:trPr>
        <w:tc>
          <w:tcPr>
            <w:tcW w:w="6180" w:type="dxa"/>
          </w:tcPr>
          <w:p w:rsidRPr="001140B0" w:rsidR="00D504CD" w:rsidP="00EE0ED0" w:rsidRDefault="00DF42B4" w14:paraId="6B9607D9" w14:textId="77777777">
            <w:pPr>
              <w:spacing w:before="100" w:beforeAutospacing="1" w:after="100" w:afterAutospacing="1"/>
            </w:pPr>
            <w:r w:rsidRPr="001140B0">
              <w:t>Saskaņošanas dalībnieki izskatīja šādu ministriju (citu institūciju) iebildumus</w:t>
            </w:r>
          </w:p>
        </w:tc>
        <w:tc>
          <w:tcPr>
            <w:tcW w:w="7740" w:type="dxa"/>
          </w:tcPr>
          <w:p w:rsidRPr="001140B0" w:rsidR="00D504CD" w:rsidP="00EE0ED0" w:rsidRDefault="005B3B53" w14:paraId="75B7F5CE" w14:textId="77777777">
            <w:pPr>
              <w:spacing w:before="100" w:beforeAutospacing="1" w:after="100" w:afterAutospacing="1"/>
            </w:pPr>
            <w:r w:rsidRPr="001140B0">
              <w:t>Tieslietu ministrijas</w:t>
            </w:r>
            <w:r w:rsidRPr="001140B0" w:rsidR="0021147B">
              <w:t>,</w:t>
            </w:r>
            <w:r w:rsidRPr="001140B0" w:rsidR="00221E6D">
              <w:t xml:space="preserve"> </w:t>
            </w:r>
            <w:proofErr w:type="spellStart"/>
            <w:r w:rsidRPr="001140B0" w:rsidR="00221E6D">
              <w:t>Iekšlietu</w:t>
            </w:r>
            <w:proofErr w:type="spellEnd"/>
            <w:r w:rsidRPr="001140B0" w:rsidR="00221E6D">
              <w:t xml:space="preserve"> ministrijas</w:t>
            </w:r>
            <w:r w:rsidRPr="001140B0" w:rsidR="0021147B">
              <w:t xml:space="preserve"> un Veselības ministrijas</w:t>
            </w:r>
          </w:p>
        </w:tc>
        <w:tc>
          <w:tcPr>
            <w:tcW w:w="20" w:type="dxa"/>
          </w:tcPr>
          <w:p w:rsidRPr="001140B0" w:rsidR="00D504CD" w:rsidP="00EE0ED0" w:rsidRDefault="00DF42B4" w14:paraId="2D5DE848" w14:textId="77777777">
            <w:pPr>
              <w:spacing w:before="100" w:beforeAutospacing="1" w:after="100" w:afterAutospacing="1"/>
            </w:pPr>
            <w:r w:rsidRPr="001140B0">
              <w:t> </w:t>
            </w:r>
          </w:p>
        </w:tc>
      </w:tr>
      <w:tr w:rsidRPr="001140B0" w:rsidR="001140B0" w:rsidTr="00EE0ED0" w14:paraId="41C517BB" w14:textId="77777777">
        <w:trPr>
          <w:gridAfter w:val="1"/>
          <w:wAfter w:w="20" w:type="dxa"/>
          <w:tblCellSpacing w:w="0" w:type="dxa"/>
        </w:trPr>
        <w:tc>
          <w:tcPr>
            <w:tcW w:w="6180" w:type="dxa"/>
          </w:tcPr>
          <w:p w:rsidRPr="001140B0" w:rsidR="00D504CD" w:rsidP="00EE0ED0" w:rsidRDefault="00DF42B4" w14:paraId="7EAB3691" w14:textId="77777777">
            <w:pPr>
              <w:spacing w:before="100" w:beforeAutospacing="1" w:after="100" w:afterAutospacing="1"/>
            </w:pPr>
            <w:r w:rsidRPr="001140B0">
              <w:t>  </w:t>
            </w:r>
          </w:p>
        </w:tc>
        <w:tc>
          <w:tcPr>
            <w:tcW w:w="7740" w:type="dxa"/>
            <w:tcBorders>
              <w:top w:val="single" w:color="000000" w:sz="8" w:space="0"/>
              <w:left w:val="nil"/>
              <w:bottom w:val="single" w:color="000000" w:sz="8" w:space="0"/>
              <w:right w:val="nil"/>
            </w:tcBorders>
          </w:tcPr>
          <w:p w:rsidRPr="001140B0" w:rsidR="00D504CD" w:rsidP="00EE0ED0" w:rsidRDefault="00DF42B4" w14:paraId="09594BFE" w14:textId="77777777">
            <w:pPr>
              <w:spacing w:before="100" w:beforeAutospacing="1" w:after="100" w:afterAutospacing="1"/>
            </w:pPr>
            <w:r w:rsidRPr="001140B0">
              <w:t> </w:t>
            </w:r>
          </w:p>
        </w:tc>
      </w:tr>
      <w:tr w:rsidRPr="001140B0" w:rsidR="001140B0" w:rsidTr="00EE0ED0" w14:paraId="56CF4702" w14:textId="77777777">
        <w:trPr>
          <w:gridAfter w:val="1"/>
          <w:wAfter w:w="20" w:type="dxa"/>
          <w:tblCellSpacing w:w="0" w:type="dxa"/>
        </w:trPr>
        <w:tc>
          <w:tcPr>
            <w:tcW w:w="13920" w:type="dxa"/>
            <w:gridSpan w:val="2"/>
            <w:vAlign w:val="center"/>
          </w:tcPr>
          <w:p w:rsidRPr="001140B0" w:rsidR="00D504CD" w:rsidP="00EE0ED0" w:rsidRDefault="00DF42B4" w14:paraId="412C2D36" w14:textId="77777777">
            <w:pPr>
              <w:spacing w:before="100" w:beforeAutospacing="1" w:after="100" w:afterAutospacing="1"/>
            </w:pPr>
            <w:r w:rsidRPr="001140B0">
              <w:t> </w:t>
            </w:r>
          </w:p>
        </w:tc>
      </w:tr>
      <w:tr w:rsidRPr="001140B0" w:rsidR="00DF42B4" w:rsidTr="00EE0ED0" w14:paraId="3D1DAE8F" w14:textId="77777777">
        <w:trPr>
          <w:gridAfter w:val="1"/>
          <w:wAfter w:w="20" w:type="dxa"/>
          <w:tblCellSpacing w:w="0" w:type="dxa"/>
        </w:trPr>
        <w:tc>
          <w:tcPr>
            <w:tcW w:w="6180" w:type="dxa"/>
            <w:vAlign w:val="center"/>
          </w:tcPr>
          <w:p w:rsidRPr="001140B0" w:rsidR="009D6C19" w:rsidP="00EE0ED0" w:rsidRDefault="00DF42B4" w14:paraId="68E4021F" w14:textId="77777777">
            <w:pPr>
              <w:spacing w:before="100" w:beforeAutospacing="1" w:after="100" w:afterAutospacing="1"/>
            </w:pPr>
            <w:r w:rsidRPr="001140B0">
              <w:t>Ministrijas (citas institūcijas), kuras nav ieradušās uz sanāksmi vai kuras nav atbildējušas uz uzaicinājumu piedalīties elektroniskajā saskaņošanā</w:t>
            </w:r>
          </w:p>
        </w:tc>
        <w:tc>
          <w:tcPr>
            <w:tcW w:w="7740" w:type="dxa"/>
            <w:vAlign w:val="center"/>
          </w:tcPr>
          <w:p w:rsidRPr="001140B0" w:rsidR="00D504CD" w:rsidP="00EE0ED0" w:rsidRDefault="00DF42B4" w14:paraId="0E325CC5" w14:textId="77777777">
            <w:r w:rsidRPr="001140B0">
              <w:t> </w:t>
            </w:r>
          </w:p>
        </w:tc>
      </w:tr>
    </w:tbl>
    <w:p w:rsidRPr="001140B0" w:rsidR="00F171E0" w:rsidP="00EE0ED0" w:rsidRDefault="00F171E0" w14:paraId="36BE783F" w14:textId="77777777">
      <w:pPr>
        <w:pStyle w:val="naisf"/>
        <w:spacing w:before="0" w:after="0"/>
        <w:ind w:firstLine="0"/>
        <w:jc w:val="center"/>
        <w:rPr>
          <w:b/>
        </w:rPr>
      </w:pPr>
    </w:p>
    <w:p w:rsidRPr="001140B0" w:rsidR="00427CB1" w:rsidP="00EE0ED0" w:rsidRDefault="00427CB1" w14:paraId="4417C9A0" w14:textId="77777777">
      <w:pPr>
        <w:pStyle w:val="naisf"/>
        <w:spacing w:before="0" w:after="0"/>
        <w:ind w:firstLine="0"/>
        <w:jc w:val="center"/>
        <w:rPr>
          <w:b/>
        </w:rPr>
      </w:pPr>
    </w:p>
    <w:p w:rsidRPr="001140B0" w:rsidR="00A2463D" w:rsidP="00EE0ED0" w:rsidRDefault="00A2463D" w14:paraId="5F9ED691" w14:textId="77777777">
      <w:pPr>
        <w:pStyle w:val="naisf"/>
        <w:spacing w:before="0" w:after="0"/>
        <w:ind w:firstLine="0"/>
        <w:jc w:val="center"/>
        <w:rPr>
          <w:b/>
        </w:rPr>
      </w:pPr>
    </w:p>
    <w:p w:rsidRPr="001140B0" w:rsidR="0021147B" w:rsidP="00EE0ED0" w:rsidRDefault="0021147B" w14:paraId="6B9A518A" w14:textId="77777777">
      <w:pPr>
        <w:pStyle w:val="naisf"/>
        <w:spacing w:before="0" w:after="0"/>
        <w:ind w:firstLine="0"/>
        <w:jc w:val="center"/>
        <w:rPr>
          <w:b/>
        </w:rPr>
      </w:pPr>
    </w:p>
    <w:p w:rsidRPr="001140B0" w:rsidR="00334E4A" w:rsidP="00EE0ED0" w:rsidRDefault="00334E4A" w14:paraId="1A37054F" w14:textId="77777777">
      <w:pPr>
        <w:pStyle w:val="naisf"/>
        <w:spacing w:before="0" w:after="0"/>
        <w:ind w:firstLine="0"/>
        <w:jc w:val="center"/>
        <w:rPr>
          <w:b/>
        </w:rPr>
      </w:pPr>
      <w:r w:rsidRPr="001140B0">
        <w:rPr>
          <w:b/>
        </w:rPr>
        <w:lastRenderedPageBreak/>
        <w:t>II. Jautājumi, par kuriem saskaņošanā vienošanās ir panākta</w:t>
      </w:r>
    </w:p>
    <w:p w:rsidRPr="001140B0" w:rsidR="00334E4A" w:rsidP="00EE0ED0" w:rsidRDefault="00334E4A" w14:paraId="4BD36A03"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240"/>
        <w:gridCol w:w="5160"/>
        <w:gridCol w:w="2760"/>
        <w:gridCol w:w="2760"/>
      </w:tblGrid>
      <w:tr w:rsidRPr="001140B0" w:rsidR="001140B0" w:rsidTr="00F173F8" w14:paraId="39F91E39" w14:textId="77777777">
        <w:tc>
          <w:tcPr>
            <w:tcW w:w="588" w:type="dxa"/>
          </w:tcPr>
          <w:p w:rsidRPr="001140B0" w:rsidR="00F10C50" w:rsidP="00EE0ED0" w:rsidRDefault="00F10C50" w14:paraId="0896C56B" w14:textId="77777777">
            <w:pPr>
              <w:pStyle w:val="naisf"/>
              <w:spacing w:before="0" w:after="0"/>
              <w:ind w:firstLine="0"/>
            </w:pPr>
            <w:proofErr w:type="spellStart"/>
            <w:r w:rsidRPr="001140B0">
              <w:t>Nr.p.k</w:t>
            </w:r>
            <w:proofErr w:type="spellEnd"/>
            <w:r w:rsidRPr="001140B0">
              <w:t>.</w:t>
            </w:r>
          </w:p>
        </w:tc>
        <w:tc>
          <w:tcPr>
            <w:tcW w:w="3240" w:type="dxa"/>
          </w:tcPr>
          <w:p w:rsidRPr="001140B0" w:rsidR="00F10C50" w:rsidP="00EE0ED0" w:rsidRDefault="00F10C50" w14:paraId="1B20428F" w14:textId="77777777">
            <w:pPr>
              <w:pStyle w:val="naisf"/>
              <w:spacing w:before="120" w:after="0"/>
              <w:ind w:firstLine="0"/>
              <w:jc w:val="center"/>
            </w:pPr>
            <w:r w:rsidRPr="001140B0">
              <w:t>Saskaņošanai nosūtītā projekta redakcija (konkrēta punkta (panta) redakcija)</w:t>
            </w:r>
          </w:p>
        </w:tc>
        <w:tc>
          <w:tcPr>
            <w:tcW w:w="5160" w:type="dxa"/>
          </w:tcPr>
          <w:p w:rsidRPr="001140B0" w:rsidR="00F10C50" w:rsidP="00EE0ED0" w:rsidRDefault="00F10C50" w14:paraId="3FA633A1" w14:textId="77777777">
            <w:pPr>
              <w:pStyle w:val="naisf"/>
              <w:spacing w:before="120" w:after="0"/>
              <w:ind w:firstLine="0"/>
              <w:jc w:val="center"/>
            </w:pPr>
            <w:r w:rsidRPr="001140B0">
              <w:t>Atzinumā norādītais ministrijas (citas institūcijas) iebildums, kā arī saskaņošanā papildus izteiktais iebildums par projekta konkrēto punktu (pantu)</w:t>
            </w:r>
          </w:p>
        </w:tc>
        <w:tc>
          <w:tcPr>
            <w:tcW w:w="2760" w:type="dxa"/>
          </w:tcPr>
          <w:p w:rsidRPr="001140B0" w:rsidR="00F10C50" w:rsidP="00EE0ED0" w:rsidRDefault="00F10C50" w14:paraId="66176C7F" w14:textId="77777777">
            <w:pPr>
              <w:pStyle w:val="naisf"/>
              <w:spacing w:before="120" w:after="0"/>
              <w:ind w:firstLine="0"/>
              <w:jc w:val="center"/>
            </w:pPr>
            <w:r w:rsidRPr="001140B0">
              <w:t>Atbildīgās ministrijas norāde par to, ka iebildums ir ņemts vērā, vai informācija par saskaņošanā panākto alternatīvo risinājumu</w:t>
            </w:r>
          </w:p>
        </w:tc>
        <w:tc>
          <w:tcPr>
            <w:tcW w:w="2760" w:type="dxa"/>
          </w:tcPr>
          <w:p w:rsidRPr="001140B0" w:rsidR="00F10C50" w:rsidP="00EE0ED0" w:rsidRDefault="00F10C50" w14:paraId="2BAA2924" w14:textId="77777777">
            <w:pPr>
              <w:pStyle w:val="naisf"/>
              <w:spacing w:before="120" w:after="0"/>
              <w:ind w:firstLine="0"/>
              <w:jc w:val="center"/>
            </w:pPr>
            <w:r w:rsidRPr="001140B0">
              <w:t>Projekta attiecīgā punkta (panta) galīgā redakcija</w:t>
            </w:r>
          </w:p>
        </w:tc>
      </w:tr>
      <w:tr w:rsidRPr="001140B0" w:rsidR="001140B0" w:rsidTr="00B41466" w14:paraId="0DE8FC42" w14:textId="77777777">
        <w:trPr>
          <w:trHeight w:val="664"/>
        </w:trPr>
        <w:tc>
          <w:tcPr>
            <w:tcW w:w="588" w:type="dxa"/>
          </w:tcPr>
          <w:p w:rsidRPr="001140B0" w:rsidR="00F56BF9" w:rsidP="00EE0ED0" w:rsidRDefault="00F56BF9" w14:paraId="250949E0" w14:textId="77777777">
            <w:pPr>
              <w:pStyle w:val="naisf"/>
              <w:spacing w:before="120" w:after="0"/>
              <w:ind w:firstLine="0"/>
              <w:jc w:val="center"/>
            </w:pPr>
            <w:r w:rsidRPr="001140B0">
              <w:t>1.</w:t>
            </w:r>
          </w:p>
        </w:tc>
        <w:tc>
          <w:tcPr>
            <w:tcW w:w="3240" w:type="dxa"/>
          </w:tcPr>
          <w:p w:rsidRPr="001140B0" w:rsidR="00C40CD3" w:rsidP="00CE4629" w:rsidRDefault="00C40CD3" w14:paraId="7063CFB1" w14:textId="77777777">
            <w:pPr>
              <w:ind w:firstLine="5"/>
              <w:jc w:val="both"/>
            </w:pPr>
            <w:r w:rsidRPr="001140B0">
              <w:t xml:space="preserve">Pēc pastiprinātās iepriekšējās darbības pārbaudes veikšanas Valsts drošības dienests savas kompetences ietvaros sniedz atzinumu darba devējam par to, vai persona ir uzskatāma par piemērotu darbam kādā no šā panta trešajā daļā minētajām jomām. </w:t>
            </w:r>
          </w:p>
          <w:p w:rsidRPr="001140B0" w:rsidR="00A07312" w:rsidP="00C40CD3" w:rsidRDefault="00C40CD3" w14:paraId="4023B7C8" w14:textId="77777777">
            <w:pPr>
              <w:ind w:firstLine="119"/>
              <w:jc w:val="both"/>
            </w:pPr>
            <w:r w:rsidRPr="001140B0">
              <w:t>Papildus šā panta otrajā daļā noteiktajam darba devējs neslēdz darba līgumu, pārtrauc darba tiesiskās attiecības vai uz laiku atstādina no darba pienākumu pildīšanas personu, ja ir saņemts negatīvs Valsts drošības dienesta atzinums.</w:t>
            </w:r>
          </w:p>
        </w:tc>
        <w:tc>
          <w:tcPr>
            <w:tcW w:w="5160" w:type="dxa"/>
          </w:tcPr>
          <w:p w:rsidRPr="001140B0" w:rsidR="00F56BF9" w:rsidP="00FA2530" w:rsidRDefault="00682A6A" w14:paraId="354E3E83" w14:textId="77777777">
            <w:pPr>
              <w:pStyle w:val="Bodytext21"/>
              <w:shd w:val="clear" w:color="auto" w:fill="auto"/>
              <w:spacing w:before="0" w:after="0" w:line="240" w:lineRule="auto"/>
              <w:jc w:val="center"/>
              <w:rPr>
                <w:b/>
                <w:sz w:val="24"/>
                <w:szCs w:val="24"/>
              </w:rPr>
            </w:pPr>
            <w:proofErr w:type="spellStart"/>
            <w:r w:rsidRPr="001140B0">
              <w:rPr>
                <w:b/>
                <w:sz w:val="24"/>
                <w:szCs w:val="24"/>
              </w:rPr>
              <w:t>Iekšlietu</w:t>
            </w:r>
            <w:proofErr w:type="spellEnd"/>
            <w:r w:rsidRPr="001140B0" w:rsidR="00F56BF9">
              <w:rPr>
                <w:b/>
                <w:sz w:val="24"/>
                <w:szCs w:val="24"/>
              </w:rPr>
              <w:t xml:space="preserve"> ministrija </w:t>
            </w:r>
          </w:p>
          <w:p w:rsidRPr="001140B0" w:rsidR="00FA2530" w:rsidP="00FA2530" w:rsidRDefault="00FA2530" w14:paraId="15C0ECAD" w14:textId="77777777">
            <w:pPr>
              <w:pStyle w:val="Bodytext21"/>
              <w:spacing w:before="0" w:after="0" w:line="240" w:lineRule="auto"/>
              <w:rPr>
                <w:sz w:val="24"/>
                <w:szCs w:val="24"/>
              </w:rPr>
            </w:pPr>
            <w:r w:rsidRPr="001140B0">
              <w:rPr>
                <w:sz w:val="24"/>
                <w:szCs w:val="24"/>
              </w:rPr>
              <w:t>Projekta 1.pantā tiek piedāvāts izteikt likuma “Par aviāciju” 57.</w:t>
            </w:r>
            <w:r w:rsidRPr="001140B0">
              <w:rPr>
                <w:sz w:val="24"/>
                <w:szCs w:val="24"/>
                <w:vertAlign w:val="superscript"/>
              </w:rPr>
              <w:t>1</w:t>
            </w:r>
            <w:r w:rsidRPr="001140B0">
              <w:rPr>
                <w:sz w:val="24"/>
                <w:szCs w:val="24"/>
              </w:rPr>
              <w:t xml:space="preserve"> panta ceturto daļu šādā redakcijā: “Pēc pastiprinātās iepriekšējās darbības pārbaudes veikšanas Valsts drošības dienests savas kompetences ietvaros sniedz atzinumu darba devējam par to, vai persona ir uzskatāma par piemērotu darbam kādā no šā panta trešajā daļā minētajām jomām.” Turklāt projektā tiek piedāvāts likuma “Par aviāciju” 57.</w:t>
            </w:r>
            <w:r w:rsidRPr="008875A9">
              <w:rPr>
                <w:sz w:val="24"/>
                <w:szCs w:val="24"/>
                <w:vertAlign w:val="superscript"/>
              </w:rPr>
              <w:t xml:space="preserve">1 </w:t>
            </w:r>
            <w:r w:rsidRPr="001140B0">
              <w:rPr>
                <w:sz w:val="24"/>
                <w:szCs w:val="24"/>
              </w:rPr>
              <w:t>panta piekto daļu izteikt šādā redakcijā: “Papildus šā panta otrajā daļā noteiktajam darba devējs neslēdz darba līgumu, pārtrauc darba tiesiskās attiecības vai uz laiku atstādina no darba pienākumu pildīšanas personu, ja ir saņemts negatīvs Valsts drošības dienesta atzinums.”</w:t>
            </w:r>
          </w:p>
          <w:p w:rsidRPr="001140B0" w:rsidR="00FA2530" w:rsidP="00FA2530" w:rsidRDefault="00FA2530" w14:paraId="25446E75" w14:textId="77777777">
            <w:pPr>
              <w:pStyle w:val="Bodytext21"/>
              <w:spacing w:before="0" w:after="0" w:line="240" w:lineRule="auto"/>
              <w:rPr>
                <w:sz w:val="24"/>
                <w:szCs w:val="24"/>
              </w:rPr>
            </w:pPr>
            <w:r w:rsidRPr="001140B0">
              <w:rPr>
                <w:sz w:val="24"/>
                <w:szCs w:val="24"/>
              </w:rPr>
              <w:t xml:space="preserve">Lasot šīs normas kopsakarā, ir secināms, ka minētās normas nosaka Valsts drošības dienestu par kompetento un atbildīgo iestādi, kas lemj jautājumu par personas atbilstību attiecīgajām darbam un būtībā arī par pieņemšanu darbā, atstādināšanu vai atlaišanu no darba. </w:t>
            </w:r>
          </w:p>
          <w:p w:rsidRPr="001140B0" w:rsidR="00FA2530" w:rsidP="00FA2530" w:rsidRDefault="00FA2530" w14:paraId="4D4E4E87" w14:textId="77777777">
            <w:pPr>
              <w:pStyle w:val="Bodytext21"/>
              <w:spacing w:before="0" w:after="0" w:line="240" w:lineRule="auto"/>
              <w:rPr>
                <w:sz w:val="24"/>
                <w:szCs w:val="24"/>
              </w:rPr>
            </w:pPr>
            <w:r w:rsidRPr="001140B0">
              <w:rPr>
                <w:sz w:val="24"/>
                <w:szCs w:val="24"/>
              </w:rPr>
              <w:t xml:space="preserve">Vēršam uzmanību, ka Komisijas 2019.gada 23.janvāra īstenošanas regulas (ES) 2019/103 par Īstenošanas regulas (ES) 2015/1998 grozījumiem, </w:t>
            </w:r>
            <w:r w:rsidRPr="001140B0">
              <w:rPr>
                <w:sz w:val="24"/>
                <w:szCs w:val="24"/>
              </w:rPr>
              <w:lastRenderedPageBreak/>
              <w:t xml:space="preserve">kas attiecas uz dažu aviācijas drošības pasākumu precizēšanu, saskaņošanu un vienkāršošanu, kā arī pastiprināšanu, 26.punkts nosaka, ka saskaņā ar piemērojamajiem Eiropas Savienības noteikumiem un dalībvalstu tiesību aktiem pastiprinātā iepriekšējās darbības pārbaudē vismaz iegūst </w:t>
            </w:r>
            <w:proofErr w:type="spellStart"/>
            <w:r w:rsidRPr="001140B0">
              <w:rPr>
                <w:sz w:val="24"/>
                <w:szCs w:val="24"/>
              </w:rPr>
              <w:t>izlūkdatus</w:t>
            </w:r>
            <w:proofErr w:type="spellEnd"/>
            <w:r w:rsidRPr="001140B0">
              <w:rPr>
                <w:sz w:val="24"/>
                <w:szCs w:val="24"/>
              </w:rPr>
              <w:t xml:space="preserve"> un citu attiecīgu valstu kompetentajām iestādēm pieejamu informāciju, kas tiek uzskatīta par attiecināmu, lai noteiktu personas piemērotību darbam jomā, kurā nepieciešama pastiprināta iepriekšējās darbības pārbaude.</w:t>
            </w:r>
          </w:p>
          <w:p w:rsidRPr="001140B0" w:rsidR="00FA2530" w:rsidP="00FA2530" w:rsidRDefault="00FA2530" w14:paraId="50276A95" w14:textId="77777777">
            <w:pPr>
              <w:pStyle w:val="Bodytext21"/>
              <w:spacing w:before="0" w:after="0" w:line="240" w:lineRule="auto"/>
              <w:rPr>
                <w:sz w:val="24"/>
                <w:szCs w:val="24"/>
              </w:rPr>
            </w:pPr>
            <w:r w:rsidRPr="001140B0">
              <w:rPr>
                <w:sz w:val="24"/>
                <w:szCs w:val="24"/>
              </w:rPr>
              <w:t>Ņemot vērā Komisijas 2015.gada 5.novembra īstenošanas regulas (ES) Nr.2015/1998, ar ko nosaka sīki izstrādātus pasākumus kopīgu pamatstandartu īstenošanai aviācijas drošības jomā (turpmāk – Regula Nr.2015/1998), Pielikuma 1.0.1.apakšpunktu un likuma “Par aviāciju” 31.</w:t>
            </w:r>
            <w:r w:rsidRPr="00CE4629">
              <w:rPr>
                <w:sz w:val="24"/>
                <w:szCs w:val="24"/>
                <w:vertAlign w:val="superscript"/>
              </w:rPr>
              <w:t>1</w:t>
            </w:r>
            <w:r w:rsidRPr="001140B0">
              <w:rPr>
                <w:sz w:val="24"/>
                <w:szCs w:val="24"/>
              </w:rPr>
              <w:t xml:space="preserve"> un 57.</w:t>
            </w:r>
            <w:r w:rsidRPr="00CE4629">
              <w:rPr>
                <w:sz w:val="24"/>
                <w:szCs w:val="24"/>
                <w:vertAlign w:val="superscript"/>
              </w:rPr>
              <w:t>1</w:t>
            </w:r>
            <w:r w:rsidRPr="001140B0">
              <w:rPr>
                <w:sz w:val="24"/>
                <w:szCs w:val="24"/>
              </w:rPr>
              <w:t xml:space="preserve"> pantu, Valsts drošības dienests nav uzskatāms par darba devēju, kas saskaņā ar Regulas Nr.2015/1998 Pielikuma 11.1.apakšpunktu lemj jautājumu par personas pieņemšanu darbā vai kam būtu kompetence lemt jautājumu par personas atlaišanu vai atstādināšanu likuma “Par aviāciju” 57.</w:t>
            </w:r>
            <w:r w:rsidRPr="00CE4629">
              <w:rPr>
                <w:sz w:val="24"/>
                <w:szCs w:val="24"/>
                <w:vertAlign w:val="superscript"/>
              </w:rPr>
              <w:t xml:space="preserve">1 </w:t>
            </w:r>
            <w:r w:rsidRPr="001140B0">
              <w:rPr>
                <w:sz w:val="24"/>
                <w:szCs w:val="24"/>
              </w:rPr>
              <w:t>panta ietvaros.</w:t>
            </w:r>
          </w:p>
          <w:p w:rsidRPr="001140B0" w:rsidR="00F56BF9" w:rsidP="00FA2530" w:rsidRDefault="00FA2530" w14:paraId="1330B24B" w14:textId="77777777">
            <w:pPr>
              <w:pStyle w:val="Bodytext21"/>
              <w:spacing w:before="0" w:after="0" w:line="240" w:lineRule="auto"/>
              <w:rPr>
                <w:sz w:val="24"/>
                <w:szCs w:val="24"/>
              </w:rPr>
            </w:pPr>
            <w:r w:rsidRPr="001140B0">
              <w:rPr>
                <w:sz w:val="24"/>
                <w:szCs w:val="24"/>
              </w:rPr>
              <w:t>Ņemot vērā minēto, ir attiecīgi jāprecizē projekta 1.pants, paredzot Valsts drošības dienestam atzinuma sniegšanu savas kompetences ietvaros, nelemjot pēc būtības jautājumu par personas atbilstību amatam, vai par tās pieņemšanu darbā, atstādināšanu vai atlaišanu no darba.</w:t>
            </w:r>
          </w:p>
        </w:tc>
        <w:tc>
          <w:tcPr>
            <w:tcW w:w="2760" w:type="dxa"/>
          </w:tcPr>
          <w:p w:rsidRPr="006719EA" w:rsidR="00F56BF9" w:rsidP="00CE4629" w:rsidRDefault="00481111" w14:paraId="4E34AAC2" w14:textId="77777777">
            <w:pPr>
              <w:pStyle w:val="naisf"/>
              <w:spacing w:before="0" w:after="0"/>
              <w:ind w:firstLine="0"/>
              <w:jc w:val="center"/>
              <w:rPr>
                <w:b/>
                <w:bCs/>
                <w:iCs/>
              </w:rPr>
            </w:pPr>
            <w:r w:rsidRPr="006719EA">
              <w:rPr>
                <w:b/>
                <w:bCs/>
                <w:iCs/>
              </w:rPr>
              <w:lastRenderedPageBreak/>
              <w:t>Iebildums ņemts vērā</w:t>
            </w:r>
          </w:p>
          <w:p w:rsidRPr="001140B0" w:rsidR="00C26218" w:rsidP="00447875" w:rsidRDefault="00C26218" w14:paraId="5587A134" w14:textId="0BB619AD">
            <w:pPr>
              <w:pStyle w:val="naisf"/>
              <w:spacing w:before="0" w:after="0"/>
              <w:ind w:firstLine="0"/>
            </w:pPr>
          </w:p>
        </w:tc>
        <w:tc>
          <w:tcPr>
            <w:tcW w:w="2760" w:type="dxa"/>
          </w:tcPr>
          <w:p w:rsidR="008875A9" w:rsidP="00AF1495" w:rsidRDefault="008875A9" w14:paraId="7856738E" w14:textId="77777777">
            <w:pPr>
              <w:jc w:val="both"/>
            </w:pPr>
            <w:r w:rsidRPr="001140B0">
              <w:t>Precizēta</w:t>
            </w:r>
            <w:r>
              <w:t xml:space="preserve"> </w:t>
            </w:r>
            <w:r w:rsidRPr="001140B0">
              <w:t>projekt</w:t>
            </w:r>
            <w:r>
              <w:t>a</w:t>
            </w:r>
            <w:r w:rsidRPr="001140B0">
              <w:t xml:space="preserve"> 57.</w:t>
            </w:r>
            <w:r w:rsidRPr="001140B0">
              <w:rPr>
                <w:vertAlign w:val="superscript"/>
              </w:rPr>
              <w:t>1</w:t>
            </w:r>
            <w:r w:rsidRPr="001140B0">
              <w:t xml:space="preserve">panta ceturtā </w:t>
            </w:r>
            <w:r>
              <w:t xml:space="preserve">un sestā </w:t>
            </w:r>
            <w:r w:rsidRPr="001140B0">
              <w:t>daļa</w:t>
            </w:r>
            <w:r>
              <w:t>:</w:t>
            </w:r>
          </w:p>
          <w:p w:rsidRPr="00CE4629" w:rsidR="0076301F" w:rsidP="00AF1495" w:rsidRDefault="00AF1495" w14:paraId="4F4021BB" w14:textId="279C03A0">
            <w:pPr>
              <w:jc w:val="both"/>
            </w:pPr>
            <w:r w:rsidRPr="00A47510">
              <w:t xml:space="preserve">Pēc pastiprinātās iepriekšējās darbības pārbaudes veikšanas Valsts drošības dienests savas kompetences ietvaros sniedz atzinumu darba devējam par to, vai persona ir </w:t>
            </w:r>
            <w:r w:rsidRPr="00CE4629">
              <w:t>sekmīgi izturējusi pastiprināto iepriekšējās darbības pārbaudi.</w:t>
            </w:r>
          </w:p>
          <w:p w:rsidR="00332149" w:rsidP="00332149" w:rsidRDefault="00332149" w14:paraId="6A5AD49A" w14:textId="77777777">
            <w:pPr>
              <w:jc w:val="both"/>
            </w:pPr>
            <w:r>
              <w:t>Papildus šā panta otrajā daļā noteiktajam d</w:t>
            </w:r>
            <w:r w:rsidRPr="00F4120D">
              <w:t xml:space="preserve">arba devējs neslēdz darba līgumu, </w:t>
            </w:r>
            <w:r w:rsidRPr="00CE4629">
              <w:t>izbeidz</w:t>
            </w:r>
            <w:r w:rsidRPr="00F4120D">
              <w:t xml:space="preserve"> darba tiesiskās attiecības vai uz laiku atstādina no darba pienākumu pildīšanas personu, ja ir saņemts negatīvs Valsts drošības dienesta atzinums.</w:t>
            </w:r>
          </w:p>
          <w:p w:rsidRPr="001140B0" w:rsidR="00332149" w:rsidP="00AF1495" w:rsidRDefault="00332149" w14:paraId="399B17B3" w14:textId="77777777">
            <w:pPr>
              <w:jc w:val="both"/>
            </w:pPr>
          </w:p>
        </w:tc>
      </w:tr>
      <w:tr w:rsidRPr="001140B0" w:rsidR="001140B0" w:rsidTr="00B41466" w14:paraId="1A013B62" w14:textId="77777777">
        <w:trPr>
          <w:trHeight w:val="664"/>
        </w:trPr>
        <w:tc>
          <w:tcPr>
            <w:tcW w:w="588" w:type="dxa"/>
          </w:tcPr>
          <w:p w:rsidRPr="001140B0" w:rsidR="00F57636" w:rsidP="00EE0ED0" w:rsidRDefault="009D7E47" w14:paraId="3E22155E" w14:textId="77777777">
            <w:pPr>
              <w:pStyle w:val="naisf"/>
              <w:spacing w:before="120" w:after="0"/>
              <w:ind w:firstLine="0"/>
              <w:jc w:val="center"/>
            </w:pPr>
            <w:r w:rsidRPr="001140B0">
              <w:t>2.</w:t>
            </w:r>
          </w:p>
        </w:tc>
        <w:tc>
          <w:tcPr>
            <w:tcW w:w="3240" w:type="dxa"/>
          </w:tcPr>
          <w:p w:rsidRPr="001140B0" w:rsidR="00F57636" w:rsidP="009D7E47" w:rsidRDefault="009D7E47" w14:paraId="3C9A8320" w14:textId="77777777">
            <w:pPr>
              <w:jc w:val="both"/>
            </w:pPr>
            <w:r w:rsidRPr="001140B0">
              <w:t xml:space="preserve">Darba devējs veic standarta iepriekšējās darbības pārbaudi Komisijas 2015.gada </w:t>
            </w:r>
            <w:r w:rsidRPr="001140B0">
              <w:lastRenderedPageBreak/>
              <w:t>5.novembra īstenošanas regulā (ES) Nr.2015/1998, ar ko nosaka sīki izstrādātus pasākumus kopīgu pamatstandartu īstenošanai aviācijas drošības jomā, (turpmāk – regula Nr.2015/1998) noteiktajām personām un personām, kuras veiks darba pienākumus aeronavigācijas objektos, ievērojot Komisijas 2011.gada 17.oktobra īstenošanas regulu (EK) Nr.1035/2011, ar ko nosaka kopīgas prasības aeronavigācijas pakalpojumu sniegšanai un groza regulas (EK) Nr.482/2008 un (ES) Nr.691/2010, regulas Nr.2015/1998 pielikuma 11.1.3.punkta a), b) un c) apakšpunktā un 11.1.4.punktā noteiktajā apjomā.</w:t>
            </w:r>
          </w:p>
        </w:tc>
        <w:tc>
          <w:tcPr>
            <w:tcW w:w="5160" w:type="dxa"/>
          </w:tcPr>
          <w:p w:rsidRPr="001140B0" w:rsidR="00F57636" w:rsidP="009D7E47" w:rsidRDefault="00F57636" w14:paraId="0EA54383" w14:textId="77777777">
            <w:pPr>
              <w:pStyle w:val="Bodytext21"/>
              <w:shd w:val="clear" w:color="auto" w:fill="auto"/>
              <w:spacing w:before="0" w:after="0" w:line="240" w:lineRule="auto"/>
              <w:jc w:val="center"/>
              <w:rPr>
                <w:b/>
                <w:sz w:val="24"/>
                <w:szCs w:val="24"/>
              </w:rPr>
            </w:pPr>
            <w:r w:rsidRPr="001140B0">
              <w:rPr>
                <w:b/>
                <w:sz w:val="24"/>
                <w:szCs w:val="24"/>
              </w:rPr>
              <w:lastRenderedPageBreak/>
              <w:t xml:space="preserve">Tieslietu ministrija </w:t>
            </w:r>
          </w:p>
          <w:p w:rsidRPr="001140B0" w:rsidR="009D7E47" w:rsidP="009D7E47" w:rsidRDefault="009D7E47" w14:paraId="751BA6BE" w14:textId="77777777">
            <w:pPr>
              <w:pStyle w:val="Bodytext21"/>
              <w:spacing w:before="0" w:after="0" w:line="240" w:lineRule="auto"/>
              <w:rPr>
                <w:sz w:val="24"/>
                <w:szCs w:val="24"/>
              </w:rPr>
            </w:pPr>
            <w:r w:rsidRPr="001140B0">
              <w:rPr>
                <w:sz w:val="24"/>
                <w:szCs w:val="24"/>
              </w:rPr>
              <w:t>1. Lūdzam likumprojektā izteiktajā likuma “Par aviāciju” (turpmāk – Likums) 57.</w:t>
            </w:r>
            <w:r w:rsidRPr="001140B0">
              <w:rPr>
                <w:sz w:val="24"/>
                <w:szCs w:val="24"/>
                <w:vertAlign w:val="superscript"/>
              </w:rPr>
              <w:t>1</w:t>
            </w:r>
            <w:r w:rsidRPr="001140B0">
              <w:rPr>
                <w:sz w:val="24"/>
                <w:szCs w:val="24"/>
              </w:rPr>
              <w:t xml:space="preserve"> pantā identificēt </w:t>
            </w:r>
            <w:r w:rsidRPr="001140B0">
              <w:rPr>
                <w:sz w:val="24"/>
                <w:szCs w:val="24"/>
              </w:rPr>
              <w:lastRenderedPageBreak/>
              <w:t>visas Komisijas 2015. gada 5. novembra regulas (ES) Nr. 2015/1998, ar ko nosaka sīki izstrādātus pasākumus kopīgu pamatstandartu īstenošanai aviācijas drošības jomā (turpmāk – Regula 2015/1998) un Komisijas 2011. gada 17. oktobra īstenošanas regulas (EK) Nr. 1035/2011, ar ko nosaka kopīgas prasības aeronavigācijas pakalpojumu sniegšanai un groza regulas (EK) Nr. 482/2008 un (ES) Nr. 691/2010, prasības, kas jāievēro darba devējam, tādējādi atvieglojot likumprojekta piemērošanu praksē.</w:t>
            </w:r>
          </w:p>
          <w:p w:rsidRPr="001140B0" w:rsidR="00F57636" w:rsidP="009D7E47" w:rsidRDefault="009D7E47" w14:paraId="40D8C308" w14:textId="77777777">
            <w:pPr>
              <w:pStyle w:val="Bodytext21"/>
              <w:shd w:val="clear" w:color="auto" w:fill="auto"/>
              <w:spacing w:before="0" w:after="0" w:line="240" w:lineRule="auto"/>
              <w:rPr>
                <w:b/>
                <w:sz w:val="24"/>
                <w:szCs w:val="24"/>
              </w:rPr>
            </w:pPr>
            <w:r w:rsidRPr="001140B0">
              <w:rPr>
                <w:sz w:val="24"/>
                <w:szCs w:val="24"/>
              </w:rPr>
              <w:t>Vienlaikus norādām, ka nav saprotams, kāpēc atsauce uz Regulas 2015/1998 piemērošanu norādīta divas reizes. Attiecīgi lūdzam precizēt likumprojektu vai skaidrot tā piemērošanu.</w:t>
            </w:r>
          </w:p>
        </w:tc>
        <w:tc>
          <w:tcPr>
            <w:tcW w:w="2760" w:type="dxa"/>
          </w:tcPr>
          <w:p w:rsidRPr="006719EA" w:rsidR="00E95EDC" w:rsidP="006719EA" w:rsidRDefault="00E95EDC" w14:paraId="56BED50F" w14:textId="5905B2A9">
            <w:pPr>
              <w:pStyle w:val="naisf"/>
              <w:spacing w:before="0" w:after="0"/>
              <w:ind w:firstLine="0"/>
              <w:jc w:val="center"/>
              <w:rPr>
                <w:b/>
                <w:bCs/>
                <w:iCs/>
              </w:rPr>
            </w:pPr>
            <w:r w:rsidRPr="006719EA">
              <w:rPr>
                <w:b/>
                <w:bCs/>
                <w:iCs/>
              </w:rPr>
              <w:lastRenderedPageBreak/>
              <w:t>Panāk</w:t>
            </w:r>
            <w:r w:rsidRPr="006719EA" w:rsidR="00E84AD5">
              <w:rPr>
                <w:b/>
                <w:bCs/>
                <w:iCs/>
              </w:rPr>
              <w:t>t</w:t>
            </w:r>
            <w:r w:rsidRPr="006719EA">
              <w:rPr>
                <w:b/>
                <w:bCs/>
                <w:iCs/>
              </w:rPr>
              <w:t xml:space="preserve">a vienošanās </w:t>
            </w:r>
            <w:r w:rsidRPr="006719EA" w:rsidR="00F64CC0">
              <w:rPr>
                <w:b/>
                <w:bCs/>
                <w:iCs/>
              </w:rPr>
              <w:t>elektroniskās saskaņošanas</w:t>
            </w:r>
            <w:r w:rsidRPr="006719EA">
              <w:rPr>
                <w:b/>
                <w:bCs/>
                <w:iCs/>
              </w:rPr>
              <w:t xml:space="preserve"> laikā</w:t>
            </w:r>
          </w:p>
          <w:p w:rsidRPr="001140B0" w:rsidR="006027DB" w:rsidP="006027DB" w:rsidRDefault="006027DB" w14:paraId="72008167" w14:textId="77777777">
            <w:pPr>
              <w:pStyle w:val="naisf"/>
              <w:spacing w:before="0" w:after="0"/>
              <w:ind w:firstLine="0"/>
            </w:pPr>
            <w:r w:rsidRPr="001140B0">
              <w:lastRenderedPageBreak/>
              <w:t>Likuma “Par aviāciju” 57.</w:t>
            </w:r>
            <w:r w:rsidRPr="001140B0">
              <w:rPr>
                <w:vertAlign w:val="superscript"/>
              </w:rPr>
              <w:t>1</w:t>
            </w:r>
            <w:r w:rsidRPr="001140B0">
              <w:t xml:space="preserve"> pantā un uz tā pamata izdotajos Ministru kabineta 2013.gada 30.jūlija noteikumos Nr.460 “Iepriekšējās darbības pārbaudes veikšanas kārtība un lidostas caurlaides izsniegšanas un anulēšanas kārtība” (noteikumi Nr.460) ir norādīts precīzs darba devēja pienākumu apjoms, standarta iepriekšējās darbības pārbaudes veikšanai, lai novērstu situāciju, kad regulas normas tiek dažādi interpretētas.</w:t>
            </w:r>
          </w:p>
          <w:p w:rsidRPr="001140B0" w:rsidR="006027DB" w:rsidP="006027DB" w:rsidRDefault="006027DB" w14:paraId="18714E45" w14:textId="77777777">
            <w:pPr>
              <w:pStyle w:val="naisf"/>
              <w:spacing w:before="0" w:after="0"/>
              <w:ind w:firstLine="0"/>
            </w:pPr>
            <w:r w:rsidRPr="001140B0">
              <w:t>Minētā likuma norma ir spēkā kopš 2013.gada un līdz šim nav radījusi sarežģījumus darba devējiem, praksē piemērojot iepriekšējās darbības pārbaudes.</w:t>
            </w:r>
          </w:p>
          <w:p w:rsidRPr="001140B0" w:rsidR="006027DB" w:rsidP="006027DB" w:rsidRDefault="006027DB" w14:paraId="4DD47EAA" w14:textId="77777777">
            <w:pPr>
              <w:pStyle w:val="naisf"/>
              <w:spacing w:before="0" w:after="0"/>
              <w:ind w:firstLine="0"/>
            </w:pPr>
            <w:r w:rsidRPr="001140B0">
              <w:t xml:space="preserve">To darba devēju loks, kuriem jāveic </w:t>
            </w:r>
            <w:r w:rsidRPr="001140B0" w:rsidR="001025FC">
              <w:t>personu</w:t>
            </w:r>
            <w:r w:rsidRPr="001140B0" w:rsidR="00740DE6">
              <w:t>, kas minēt</w:t>
            </w:r>
            <w:r w:rsidRPr="001140B0" w:rsidR="001025FC">
              <w:t>as</w:t>
            </w:r>
            <w:r w:rsidRPr="001140B0" w:rsidR="00740DE6">
              <w:t xml:space="preserve"> likuma “Par aviāciju” 57.</w:t>
            </w:r>
            <w:r w:rsidRPr="001140B0" w:rsidR="00740DE6">
              <w:rPr>
                <w:vertAlign w:val="superscript"/>
              </w:rPr>
              <w:t>1</w:t>
            </w:r>
            <w:r w:rsidRPr="001140B0" w:rsidR="00740DE6">
              <w:t xml:space="preserve"> panta pirmajā daļā,</w:t>
            </w:r>
            <w:r w:rsidRPr="001140B0">
              <w:t xml:space="preserve"> </w:t>
            </w:r>
            <w:r w:rsidRPr="001140B0" w:rsidR="001025FC">
              <w:t xml:space="preserve">standarta iepriekšējas darbības </w:t>
            </w:r>
            <w:r w:rsidRPr="001140B0">
              <w:lastRenderedPageBreak/>
              <w:t xml:space="preserve">pārbaudes, ir ierobežots, un šie darba devēji nodarbina amatpersonas – </w:t>
            </w:r>
            <w:proofErr w:type="spellStart"/>
            <w:r w:rsidRPr="001140B0">
              <w:t>aviodrošības</w:t>
            </w:r>
            <w:proofErr w:type="spellEnd"/>
            <w:r w:rsidRPr="001140B0">
              <w:t xml:space="preserve"> vadītājus, kuru pienākums ir pārzināt piemērojamās Latvijas</w:t>
            </w:r>
            <w:r w:rsidRPr="001140B0" w:rsidR="00F27EFC">
              <w:t xml:space="preserve"> Republikas </w:t>
            </w:r>
            <w:r w:rsidRPr="001140B0">
              <w:t>normatīvo aktu un  E</w:t>
            </w:r>
            <w:r w:rsidRPr="001140B0" w:rsidR="000A444A">
              <w:t xml:space="preserve">iropas </w:t>
            </w:r>
            <w:r w:rsidRPr="001140B0">
              <w:t>S</w:t>
            </w:r>
            <w:r w:rsidRPr="001140B0" w:rsidR="000A444A">
              <w:t>avienības</w:t>
            </w:r>
            <w:r w:rsidRPr="001140B0">
              <w:t xml:space="preserve"> regulu normas, kā arī nodrošināt to izpildi savos uzņēmumos. </w:t>
            </w:r>
          </w:p>
          <w:p w:rsidRPr="001140B0" w:rsidR="006027DB" w:rsidP="000A444A" w:rsidRDefault="006027DB" w14:paraId="6C0C122D" w14:textId="77777777">
            <w:pPr>
              <w:pStyle w:val="naisf"/>
              <w:spacing w:before="0" w:after="0"/>
              <w:ind w:firstLine="0"/>
            </w:pPr>
            <w:r w:rsidRPr="001140B0">
              <w:t xml:space="preserve">Turklāt Civilās aviācijas aģentūra sniedz skaidrojumu par </w:t>
            </w:r>
            <w:r w:rsidRPr="001140B0" w:rsidR="00150664">
              <w:t>r</w:t>
            </w:r>
            <w:r w:rsidRPr="001140B0">
              <w:t xml:space="preserve">egulas normu piemērošanu visu darba devēju atbildīgajām amatpersonām ikvienā gadījumā, kad uz darba devējiem attiecināmās normas tiek grozītas. </w:t>
            </w:r>
          </w:p>
          <w:p w:rsidRPr="001140B0" w:rsidR="00D070E6" w:rsidP="00D070E6" w:rsidRDefault="00D070E6" w14:paraId="2622410F" w14:textId="77777777">
            <w:pPr>
              <w:pStyle w:val="naisf"/>
              <w:spacing w:before="0" w:after="0"/>
              <w:ind w:firstLine="0"/>
            </w:pPr>
            <w:r w:rsidRPr="001140B0">
              <w:t>Prasības, kas jāievēro darba devējam veicot standarta iepriekšējās darbības pārbaudes ir noteiktas:</w:t>
            </w:r>
          </w:p>
          <w:p w:rsidRPr="001140B0" w:rsidR="00D070E6" w:rsidP="00D070E6" w:rsidRDefault="00D070E6" w14:paraId="0B26A7E8" w14:textId="77777777">
            <w:pPr>
              <w:pStyle w:val="naisf"/>
              <w:spacing w:before="0" w:after="0"/>
              <w:ind w:firstLine="0"/>
            </w:pPr>
            <w:r w:rsidRPr="001140B0">
              <w:t>1) regulas Nr.2015/1998</w:t>
            </w:r>
            <w:r w:rsidRPr="001140B0" w:rsidR="00AE5327">
              <w:t xml:space="preserve"> (kas grozīta ar regulu 2019/103 un regulu 2019/1583) </w:t>
            </w:r>
            <w:r w:rsidRPr="001140B0">
              <w:t>pielikuma 1.2.3.1., 1.2.3.3., 1.2.7.2.,</w:t>
            </w:r>
            <w:r w:rsidRPr="001140B0" w:rsidR="009C4798">
              <w:t xml:space="preserve"> </w:t>
            </w:r>
            <w:r w:rsidRPr="001140B0" w:rsidR="006B6A9B">
              <w:t>6.3.1.3.,</w:t>
            </w:r>
            <w:r w:rsidRPr="001140B0">
              <w:t xml:space="preserve"> </w:t>
            </w:r>
            <w:r w:rsidRPr="001140B0" w:rsidR="006B6A9B">
              <w:t xml:space="preserve">6.4.1.3., </w:t>
            </w:r>
            <w:r w:rsidRPr="001140B0">
              <w:t>11.1.,</w:t>
            </w:r>
            <w:r w:rsidRPr="001140B0" w:rsidR="00ED1592">
              <w:t xml:space="preserve"> </w:t>
            </w:r>
            <w:r w:rsidRPr="001140B0">
              <w:t>11.5.1, 11.5.4.</w:t>
            </w:r>
            <w:r w:rsidRPr="001140B0" w:rsidR="00906BE4">
              <w:t>punktā</w:t>
            </w:r>
            <w:r w:rsidRPr="001140B0">
              <w:t xml:space="preserve"> un </w:t>
            </w:r>
            <w:r w:rsidRPr="001140B0">
              <w:lastRenderedPageBreak/>
              <w:t>11.6.3</w:t>
            </w:r>
            <w:r w:rsidRPr="001140B0" w:rsidR="00FC712E">
              <w:t>.</w:t>
            </w:r>
            <w:r w:rsidRPr="001140B0" w:rsidR="003E6019">
              <w:t>5.</w:t>
            </w:r>
            <w:r w:rsidRPr="001140B0">
              <w:t>punkt</w:t>
            </w:r>
            <w:r w:rsidRPr="001140B0" w:rsidR="00906BE4">
              <w:t>a a) apakšpunktā</w:t>
            </w:r>
            <w:r w:rsidRPr="001140B0" w:rsidR="00FC712E">
              <w:t>;</w:t>
            </w:r>
          </w:p>
          <w:p w:rsidRPr="001140B0" w:rsidR="00D070E6" w:rsidP="00AE5327" w:rsidRDefault="00FC712E" w14:paraId="65041F62" w14:textId="77777777">
            <w:pPr>
              <w:pStyle w:val="naisf"/>
              <w:spacing w:before="0" w:after="0"/>
              <w:ind w:firstLine="0"/>
            </w:pPr>
            <w:r w:rsidRPr="001140B0">
              <w:t>2)</w:t>
            </w:r>
            <w:r w:rsidRPr="001140B0" w:rsidR="00AE5327">
              <w:t xml:space="preserve"> </w:t>
            </w:r>
            <w:r w:rsidRPr="001140B0" w:rsidR="00D070E6">
              <w:t>Komisijas</w:t>
            </w:r>
            <w:r w:rsidRPr="001140B0" w:rsidR="00AE5327">
              <w:t xml:space="preserve"> Īstenošanas</w:t>
            </w:r>
            <w:r w:rsidRPr="001140B0" w:rsidR="00D070E6">
              <w:t xml:space="preserve"> lēmuma C(2015) 8005</w:t>
            </w:r>
            <w:r w:rsidRPr="001140B0" w:rsidR="00AE5327">
              <w:t xml:space="preserve"> (klasificēts) </w:t>
            </w:r>
            <w:r w:rsidRPr="001140B0" w:rsidR="00D070E6">
              <w:t>1.2.2.</w:t>
            </w:r>
            <w:r w:rsidRPr="001140B0" w:rsidR="00AE5327">
              <w:t xml:space="preserve"> un </w:t>
            </w:r>
            <w:r w:rsidRPr="001140B0" w:rsidR="00D070E6">
              <w:t>1.2.3.apakšpunkt</w:t>
            </w:r>
            <w:r w:rsidRPr="001140B0" w:rsidR="00AE5327">
              <w:t>ā</w:t>
            </w:r>
            <w:r w:rsidRPr="001140B0" w:rsidR="001835A9">
              <w:t>.</w:t>
            </w:r>
          </w:p>
          <w:p w:rsidRPr="001140B0" w:rsidR="00150664" w:rsidP="00847FBC" w:rsidRDefault="00847FBC" w14:paraId="6A34E3F7" w14:textId="77777777">
            <w:pPr>
              <w:pStyle w:val="naisf"/>
              <w:spacing w:before="0" w:after="0"/>
              <w:ind w:firstLine="0"/>
            </w:pPr>
            <w:r w:rsidRPr="001140B0">
              <w:t>Ja likumprojektā identificētu visas piemērojamās regulas normas, likumprojekts būtu komplicēts un darba devējiem būtu grūtāk apzināt savu pienākumu apjomu, kā arī radītu neskaidrību darba devējiem.</w:t>
            </w:r>
          </w:p>
          <w:p w:rsidRPr="001140B0" w:rsidR="003D3C17" w:rsidP="0034120A" w:rsidRDefault="003D3C17" w14:paraId="0A1A741E" w14:textId="77777777">
            <w:pPr>
              <w:pStyle w:val="naisf"/>
              <w:spacing w:before="0" w:after="0"/>
              <w:ind w:firstLine="0"/>
            </w:pPr>
            <w:r w:rsidRPr="001140B0">
              <w:t>Likumprojekts (</w:t>
            </w:r>
            <w:r w:rsidRPr="001140B0" w:rsidR="007F5C70">
              <w:t xml:space="preserve">likuma “Par aviāciju” </w:t>
            </w:r>
            <w:r w:rsidRPr="001140B0">
              <w:t>57.</w:t>
            </w:r>
            <w:r w:rsidRPr="001140B0">
              <w:rPr>
                <w:vertAlign w:val="superscript"/>
              </w:rPr>
              <w:t>1</w:t>
            </w:r>
            <w:r w:rsidRPr="001140B0">
              <w:t xml:space="preserve"> panta pirmā daļa) nosaka</w:t>
            </w:r>
            <w:r w:rsidRPr="001140B0" w:rsidR="004D55AE">
              <w:t xml:space="preserve"> arī</w:t>
            </w:r>
            <w:r w:rsidRPr="001140B0">
              <w:t>, kādā apjomā darba devējam ir jāveic standarta iepriekšējās darbības pārbaudi</w:t>
            </w:r>
            <w:r w:rsidRPr="001140B0" w:rsidR="00553F6F">
              <w:t xml:space="preserve"> - regulas Nr.2015/1998 pielikuma 11.1.3.punkta a), b) un c) apakšpunktā un 11.1.4.punktā noteiktajā apjomā.</w:t>
            </w:r>
          </w:p>
          <w:p w:rsidRPr="001140B0" w:rsidR="0034120A" w:rsidP="0034120A" w:rsidRDefault="0034120A" w14:paraId="33E56044" w14:textId="77777777">
            <w:pPr>
              <w:pStyle w:val="naisf"/>
              <w:spacing w:before="0" w:after="0"/>
              <w:ind w:firstLine="0"/>
            </w:pPr>
            <w:r w:rsidRPr="001140B0">
              <w:t xml:space="preserve">Likumprojektā ir noteikta iepriekšējās darbības pārbaudes secība Latvijas Republikā, kas regulā </w:t>
            </w:r>
            <w:r w:rsidRPr="001140B0" w:rsidR="00966C87">
              <w:t xml:space="preserve">Nr.2015/1998 </w:t>
            </w:r>
            <w:r w:rsidRPr="001140B0">
              <w:t xml:space="preserve">nav </w:t>
            </w:r>
            <w:r w:rsidRPr="001140B0">
              <w:lastRenderedPageBreak/>
              <w:t xml:space="preserve">atrunāta, jo </w:t>
            </w:r>
            <w:r w:rsidRPr="001140B0" w:rsidR="00FA5F08">
              <w:t>d</w:t>
            </w:r>
            <w:r w:rsidRPr="001140B0">
              <w:t>alībvalstīs tā ir tā atšķirīga.</w:t>
            </w:r>
          </w:p>
          <w:p w:rsidRPr="001140B0" w:rsidR="0034120A" w:rsidP="007A2E72" w:rsidRDefault="007A2E72" w14:paraId="01AAE17B" w14:textId="77777777">
            <w:pPr>
              <w:pStyle w:val="naisf"/>
              <w:spacing w:before="0" w:after="0"/>
              <w:ind w:firstLine="0"/>
            </w:pPr>
            <w:r w:rsidRPr="001140B0">
              <w:t>Li</w:t>
            </w:r>
            <w:r w:rsidRPr="001140B0" w:rsidR="0034120A">
              <w:t>kumprojekt</w:t>
            </w:r>
            <w:r w:rsidRPr="001140B0">
              <w:t>s precizē (</w:t>
            </w:r>
            <w:r w:rsidRPr="001140B0" w:rsidR="007F5C70">
              <w:t xml:space="preserve">likuma “Par aviāciju” </w:t>
            </w:r>
            <w:r w:rsidRPr="001140B0">
              <w:t>57.</w:t>
            </w:r>
            <w:r w:rsidRPr="001140B0">
              <w:rPr>
                <w:vertAlign w:val="superscript"/>
              </w:rPr>
              <w:t>1</w:t>
            </w:r>
            <w:r w:rsidRPr="001140B0">
              <w:t xml:space="preserve"> panta otrā un trešā daļa) </w:t>
            </w:r>
            <w:r w:rsidRPr="001140B0" w:rsidR="0034120A">
              <w:t>darba devēju pienākumu apjomu.</w:t>
            </w:r>
          </w:p>
          <w:p w:rsidRPr="001140B0" w:rsidR="0034120A" w:rsidP="00AB66C4" w:rsidRDefault="009E1DD5" w14:paraId="1398D7D2" w14:textId="77777777">
            <w:pPr>
              <w:pStyle w:val="naisf"/>
              <w:spacing w:before="0" w:after="0"/>
              <w:ind w:firstLine="0"/>
            </w:pPr>
            <w:r w:rsidRPr="001140B0">
              <w:t>Likumprojekt</w:t>
            </w:r>
            <w:r w:rsidRPr="001140B0" w:rsidR="00577D24">
              <w:t xml:space="preserve">ā </w:t>
            </w:r>
            <w:r w:rsidRPr="001140B0">
              <w:t xml:space="preserve"> </w:t>
            </w:r>
            <w:r w:rsidRPr="001140B0" w:rsidR="00577D24">
              <w:t>(</w:t>
            </w:r>
            <w:r w:rsidRPr="001140B0" w:rsidR="007F5C70">
              <w:t xml:space="preserve">likuma “Par aviāciju” </w:t>
            </w:r>
            <w:r w:rsidRPr="001140B0" w:rsidR="00577D24">
              <w:t>57.</w:t>
            </w:r>
            <w:r w:rsidRPr="001140B0" w:rsidR="00577D24">
              <w:rPr>
                <w:vertAlign w:val="superscript"/>
              </w:rPr>
              <w:t>1</w:t>
            </w:r>
            <w:r w:rsidRPr="001140B0" w:rsidR="00577D24">
              <w:t xml:space="preserve"> panta trešajā daļā) </w:t>
            </w:r>
            <w:r w:rsidRPr="001140B0" w:rsidR="0034120A">
              <w:t xml:space="preserve">ir izklāstīts, atsaucoties uz konkrētām </w:t>
            </w:r>
            <w:r w:rsidRPr="001140B0" w:rsidR="004D55AE">
              <w:t xml:space="preserve">regulas Nr.2015/1998 </w:t>
            </w:r>
            <w:r w:rsidRPr="001140B0" w:rsidR="0034120A">
              <w:t xml:space="preserve">normām, ka darba devējs veic standarta iepriekšējās darbības pārbaudi, un pēc tam </w:t>
            </w:r>
            <w:proofErr w:type="spellStart"/>
            <w:r w:rsidRPr="001140B0" w:rsidR="0034120A">
              <w:t>nosūta</w:t>
            </w:r>
            <w:proofErr w:type="spellEnd"/>
            <w:r w:rsidRPr="001140B0" w:rsidR="0034120A">
              <w:t xml:space="preserve"> datus Valsts drošības dienestam</w:t>
            </w:r>
            <w:r w:rsidRPr="001140B0" w:rsidR="00AB66C4">
              <w:t xml:space="preserve"> regulas Nr.2015/1998 pielikuma 11.1.3.punkta d) apakšpunktā noteiktās pastiprinātās iepriekšējās darbības pārbaudes veikšanai.</w:t>
            </w:r>
          </w:p>
          <w:p w:rsidRPr="001140B0" w:rsidR="0034120A" w:rsidP="00AB66C4" w:rsidRDefault="0034120A" w14:paraId="699C463E" w14:textId="77777777">
            <w:pPr>
              <w:pStyle w:val="naisf"/>
              <w:spacing w:before="0" w:after="0"/>
              <w:ind w:firstLine="0"/>
            </w:pPr>
            <w:r w:rsidRPr="001140B0">
              <w:t>Likuma</w:t>
            </w:r>
            <w:r w:rsidRPr="001140B0" w:rsidR="00AB66C4">
              <w:t xml:space="preserve"> “Par aviāciju” 57.</w:t>
            </w:r>
            <w:r w:rsidRPr="001140B0" w:rsidR="00AB66C4">
              <w:rPr>
                <w:vertAlign w:val="superscript"/>
              </w:rPr>
              <w:t>1</w:t>
            </w:r>
            <w:r w:rsidRPr="001140B0" w:rsidR="00AB66C4">
              <w:t xml:space="preserve"> panta</w:t>
            </w:r>
            <w:r w:rsidRPr="001140B0">
              <w:t xml:space="preserve"> normā, kas ir spēkā no 2013. gada marta līdz šim par iepriekšējās darbības pārbaudes veikšanu bija atbildīgs darba devējs.</w:t>
            </w:r>
          </w:p>
          <w:p w:rsidRPr="001140B0" w:rsidR="0034120A" w:rsidP="00E200BC" w:rsidRDefault="0034120A" w14:paraId="2B3F96C9" w14:textId="77777777">
            <w:pPr>
              <w:pStyle w:val="naisf"/>
              <w:spacing w:before="0" w:after="0"/>
              <w:ind w:firstLine="0"/>
            </w:pPr>
            <w:r w:rsidRPr="001140B0">
              <w:t xml:space="preserve">Valsts drošības iestādes veica tikai atsevišķu personāla kategoriju </w:t>
            </w:r>
            <w:r w:rsidRPr="001140B0">
              <w:lastRenderedPageBreak/>
              <w:t>papildus pārbaudes, vadoties no apsvērumiem, ka šīs personas, veicot savus darba pienākumus, var tieši ietekmēt aviācijas drošības sistēmas funkcionēšanu.</w:t>
            </w:r>
          </w:p>
          <w:p w:rsidRPr="001140B0" w:rsidR="00D125D2" w:rsidP="0034120A" w:rsidRDefault="0034120A" w14:paraId="418863D4" w14:textId="77777777">
            <w:pPr>
              <w:pStyle w:val="naisf"/>
              <w:spacing w:before="0" w:after="0"/>
              <w:ind w:firstLine="0"/>
            </w:pPr>
            <w:r w:rsidRPr="001140B0">
              <w:t xml:space="preserve">Šobrīd, atbilstoši </w:t>
            </w:r>
            <w:r w:rsidRPr="001140B0" w:rsidR="006B55E2">
              <w:t>r</w:t>
            </w:r>
            <w:r w:rsidRPr="001140B0">
              <w:t>egulas Nr.2015/1998 grozījumiem izstrādātajā likumprojektā, Valsts drošības dienestam jāveic pastiprināta pārbaude ievērojami lielākam personu lokam.</w:t>
            </w:r>
          </w:p>
        </w:tc>
        <w:tc>
          <w:tcPr>
            <w:tcW w:w="2760" w:type="dxa"/>
          </w:tcPr>
          <w:p w:rsidRPr="001140B0" w:rsidR="00F57636" w:rsidP="00936EAD" w:rsidRDefault="00936EAD" w14:paraId="286A8872" w14:textId="77777777">
            <w:pPr>
              <w:jc w:val="both"/>
            </w:pPr>
            <w:r w:rsidRPr="001140B0">
              <w:lastRenderedPageBreak/>
              <w:t xml:space="preserve">Darba devējs veic standarta iepriekšējās darbības pārbaudi </w:t>
            </w:r>
            <w:r w:rsidRPr="001140B0">
              <w:lastRenderedPageBreak/>
              <w:t>Komisijas 2015.gada 5.novembra īstenošanas regulā (ES) Nr.2015/1998, ar ko nosaka sīki izstrādātus pasākumus kopīgu pamatstandartu īstenošanai aviācijas drošības jomā, (turpmāk – regula Nr.2015/1998) noteiktajām personām un personām, kuras veiks darba pienākumus aeronavigācijas objektos, ievērojot Komisijas 2011.gada 17.oktobra īstenošanas regulu (EK) Nr.1035/2011, ar ko nosaka kopīgas prasības aeronavigācijas pakalpojumu sniegšanai un groza regulas (EK) Nr.482/2008 un (ES) Nr.691/2010, regulas Nr.2015/1998 pielikuma 11.1.3.punkta a), b) un c) apakšpunktā un 11.1.4.punktā noteiktajā apjomā.</w:t>
            </w:r>
          </w:p>
        </w:tc>
      </w:tr>
      <w:tr w:rsidRPr="001140B0" w:rsidR="001140B0" w:rsidTr="00B41466" w14:paraId="1B6E1570" w14:textId="77777777">
        <w:trPr>
          <w:trHeight w:val="664"/>
        </w:trPr>
        <w:tc>
          <w:tcPr>
            <w:tcW w:w="588" w:type="dxa"/>
          </w:tcPr>
          <w:p w:rsidRPr="001140B0" w:rsidR="009D7E47" w:rsidP="00EE0ED0" w:rsidRDefault="008C4617" w14:paraId="3C4FDA65" w14:textId="77777777">
            <w:pPr>
              <w:pStyle w:val="naisf"/>
              <w:spacing w:before="120" w:after="0"/>
              <w:ind w:firstLine="0"/>
              <w:jc w:val="center"/>
            </w:pPr>
            <w:r w:rsidRPr="001140B0">
              <w:lastRenderedPageBreak/>
              <w:t>3.</w:t>
            </w:r>
          </w:p>
        </w:tc>
        <w:tc>
          <w:tcPr>
            <w:tcW w:w="3240" w:type="dxa"/>
          </w:tcPr>
          <w:p w:rsidRPr="001140B0" w:rsidR="009D7E47" w:rsidP="009D7E47" w:rsidRDefault="00394783" w14:paraId="5E7A2C95" w14:textId="77777777">
            <w:pPr>
              <w:jc w:val="both"/>
            </w:pPr>
            <w:r w:rsidRPr="001140B0">
              <w:t xml:space="preserve">Pēc standarta iepriekšējās darbības pārbaudes veikšanas regulas Nr.2015/1998 pielikuma 11.1.3.punkta a), b) un c) apakšpunktā un 11.1.4.punktā noteiktajā apjomā darba devējs </w:t>
            </w:r>
            <w:proofErr w:type="spellStart"/>
            <w:r w:rsidRPr="001140B0">
              <w:t>nosūta</w:t>
            </w:r>
            <w:proofErr w:type="spellEnd"/>
            <w:r w:rsidRPr="001140B0">
              <w:t xml:space="preserve"> datus par šā panta pirmajā daļā minētajām personām, uz kurām neattiecas šā panta otrās daļas nosacījumi, Valsts drošības dienestam regulas Nr.2015/1998 pielikuma 11.1.3.punkta d) apakšpunktā noteiktās pastiprinātās iepriekšējās darbības pārbaudes veikšanai, ja:</w:t>
            </w:r>
          </w:p>
          <w:p w:rsidRPr="001140B0" w:rsidR="00394783" w:rsidP="009D7E47" w:rsidRDefault="00394783" w14:paraId="100D2C72" w14:textId="77777777">
            <w:pPr>
              <w:jc w:val="both"/>
            </w:pPr>
            <w:r w:rsidRPr="001140B0">
              <w:t>…..</w:t>
            </w:r>
          </w:p>
          <w:p w:rsidRPr="001140B0" w:rsidR="00394783" w:rsidP="009D7E47" w:rsidRDefault="00394783" w14:paraId="646EBC7F" w14:textId="77777777">
            <w:pPr>
              <w:jc w:val="both"/>
            </w:pPr>
            <w:r w:rsidRPr="001140B0">
              <w:lastRenderedPageBreak/>
              <w:t>5) personai ir administratora tiesības vai neierobežota un neuzraudzīta piekļuve kritiskām informācijas un komunikāciju tehnoloģiju sistēmām, kā arī datiem, kurus izmanto civilās aviācijas drošībā saskaņā ar valsts civilās aviācijas drošības programmu, vai datiem, kas identificēti saskaņā ar regulas Nr.2015/1998 pielikuma 1.7.3. punktā noteikto riska novērtējumu.</w:t>
            </w:r>
          </w:p>
        </w:tc>
        <w:tc>
          <w:tcPr>
            <w:tcW w:w="5160" w:type="dxa"/>
          </w:tcPr>
          <w:p w:rsidRPr="001140B0" w:rsidR="008C4617" w:rsidP="008C4617" w:rsidRDefault="008C4617" w14:paraId="07423EFD" w14:textId="77777777">
            <w:pPr>
              <w:pStyle w:val="Bodytext21"/>
              <w:shd w:val="clear" w:color="auto" w:fill="auto"/>
              <w:spacing w:before="0" w:after="0" w:line="240" w:lineRule="auto"/>
              <w:jc w:val="center"/>
              <w:rPr>
                <w:b/>
                <w:sz w:val="24"/>
                <w:szCs w:val="24"/>
              </w:rPr>
            </w:pPr>
            <w:r w:rsidRPr="001140B0">
              <w:rPr>
                <w:b/>
                <w:sz w:val="24"/>
                <w:szCs w:val="24"/>
              </w:rPr>
              <w:lastRenderedPageBreak/>
              <w:t xml:space="preserve">Tieslietu ministrija </w:t>
            </w:r>
          </w:p>
          <w:p w:rsidRPr="001140B0" w:rsidR="008C4617" w:rsidP="008C4617" w:rsidRDefault="008C4617" w14:paraId="13772423" w14:textId="77777777">
            <w:pPr>
              <w:pStyle w:val="Bodytext21"/>
              <w:spacing w:before="0" w:after="0" w:line="240" w:lineRule="auto"/>
              <w:rPr>
                <w:sz w:val="24"/>
                <w:szCs w:val="24"/>
              </w:rPr>
            </w:pPr>
            <w:r w:rsidRPr="001140B0">
              <w:rPr>
                <w:sz w:val="24"/>
                <w:szCs w:val="24"/>
              </w:rPr>
              <w:t>2. Likumprojektā cita starpā norādīta atsauce uz Regulas 2015/1998 pielikuma 1.7.3. un 11.1.3. apakšpunkta d) apakšpunktu.</w:t>
            </w:r>
          </w:p>
          <w:p w:rsidRPr="001140B0" w:rsidR="009D7E47" w:rsidP="008C4617" w:rsidRDefault="008C4617" w14:paraId="5CB21D58" w14:textId="77777777">
            <w:pPr>
              <w:pStyle w:val="Bodytext21"/>
              <w:shd w:val="clear" w:color="auto" w:fill="auto"/>
              <w:spacing w:before="0" w:after="0" w:line="240" w:lineRule="auto"/>
              <w:rPr>
                <w:b/>
                <w:sz w:val="24"/>
                <w:szCs w:val="24"/>
              </w:rPr>
            </w:pPr>
            <w:r w:rsidRPr="001140B0">
              <w:rPr>
                <w:sz w:val="24"/>
                <w:szCs w:val="24"/>
              </w:rPr>
              <w:t>Norādām, ka ne Regulas 2015/1998 pielikumā, ne Komisijas 2019. gada 23. janvāra Īstenošanas regulā (ES) 2019/103 par Īstenošanas regulas (ES) 2015/1998 grozījumiem, kas attiecas uz dažu aviācijas drošības pasākumu precizēšanu, saskaņošanu un vienkāršošanu, kā arī pastiprināšanu (turpmāk – Grozošā Regula) nav atrodams pielikuma 1.7.3. apakšpunkts. Ievērojot minēto, lūdzam precizēt likumprojektu, attiecīgi papildinot arī likumprojekta anotācijas V sadaļas 1. tabulu atbilstoši Ministru kabineta 2009. gada 15. decembra instrukcijas Nr. 19 “Tiesību akta projekta sākotnējās ietekmes izvērtēšanas kārtība” (turpmāk – instrukcija) 55. punktam.</w:t>
            </w:r>
          </w:p>
        </w:tc>
        <w:tc>
          <w:tcPr>
            <w:tcW w:w="2760" w:type="dxa"/>
          </w:tcPr>
          <w:p w:rsidR="00FD383A" w:rsidP="006719EA" w:rsidRDefault="00FD383A" w14:paraId="381C8F83" w14:textId="7C7988F9">
            <w:pPr>
              <w:pStyle w:val="naisf"/>
              <w:spacing w:before="0" w:after="0"/>
              <w:ind w:firstLine="0"/>
              <w:jc w:val="center"/>
              <w:rPr>
                <w:b/>
                <w:bCs/>
                <w:iCs/>
              </w:rPr>
            </w:pPr>
            <w:r w:rsidRPr="006719EA">
              <w:rPr>
                <w:b/>
                <w:bCs/>
                <w:iCs/>
              </w:rPr>
              <w:t>Panākta vienošanās elektroniskās saskaņošanas laikā</w:t>
            </w:r>
          </w:p>
          <w:p w:rsidRPr="006719EA" w:rsidR="006719EA" w:rsidP="006719EA" w:rsidRDefault="006719EA" w14:paraId="5D88A4E0" w14:textId="77777777">
            <w:pPr>
              <w:pStyle w:val="naisf"/>
              <w:spacing w:before="0" w:after="0"/>
              <w:ind w:firstLine="0"/>
              <w:jc w:val="center"/>
              <w:rPr>
                <w:b/>
                <w:bCs/>
                <w:iCs/>
              </w:rPr>
            </w:pPr>
          </w:p>
          <w:p w:rsidRPr="001140B0" w:rsidR="0087378F" w:rsidP="004E7E16" w:rsidRDefault="0087378F" w14:paraId="3ABA6690" w14:textId="77777777">
            <w:pPr>
              <w:pStyle w:val="naisf"/>
              <w:spacing w:before="0" w:after="0"/>
              <w:ind w:firstLine="0"/>
            </w:pPr>
            <w:r w:rsidRPr="001140B0">
              <w:t>Papildināts projekta anotācijas I sadaļas 2.punts.</w:t>
            </w:r>
          </w:p>
          <w:p w:rsidRPr="001140B0" w:rsidR="0087378F" w:rsidP="004E7E16" w:rsidRDefault="00424E92" w14:paraId="1BFD7137" w14:textId="77777777">
            <w:pPr>
              <w:pStyle w:val="naisf"/>
              <w:spacing w:before="0" w:after="0"/>
              <w:ind w:firstLine="0"/>
            </w:pPr>
            <w:r w:rsidRPr="001140B0">
              <w:t xml:space="preserve">Likumprojektā </w:t>
            </w:r>
            <w:r w:rsidRPr="001140B0" w:rsidR="00A819B2">
              <w:t>(</w:t>
            </w:r>
            <w:r w:rsidRPr="001140B0" w:rsidR="007F5C70">
              <w:t xml:space="preserve">likuma “Par aviāciju” </w:t>
            </w:r>
            <w:r w:rsidRPr="001140B0" w:rsidR="00A819B2">
              <w:t>57.</w:t>
            </w:r>
            <w:r w:rsidRPr="001140B0" w:rsidR="00A819B2">
              <w:rPr>
                <w:vertAlign w:val="superscript"/>
              </w:rPr>
              <w:t>1</w:t>
            </w:r>
            <w:r w:rsidRPr="001140B0" w:rsidR="00A819B2">
              <w:t xml:space="preserve"> panta treš</w:t>
            </w:r>
            <w:r w:rsidRPr="001140B0" w:rsidR="00E731B1">
              <w:t>ās</w:t>
            </w:r>
            <w:r w:rsidRPr="001140B0" w:rsidR="00A819B2">
              <w:t xml:space="preserve"> daļas 5.punktā) </w:t>
            </w:r>
            <w:r w:rsidRPr="001140B0">
              <w:t xml:space="preserve">ir atsauce uz </w:t>
            </w:r>
            <w:r w:rsidRPr="001140B0" w:rsidR="0087378F">
              <w:t>r</w:t>
            </w:r>
            <w:r w:rsidRPr="001140B0">
              <w:t xml:space="preserve">egulas </w:t>
            </w:r>
            <w:r w:rsidRPr="001140B0" w:rsidR="0087378F">
              <w:t>Nr.</w:t>
            </w:r>
            <w:r w:rsidRPr="001140B0">
              <w:t>2015/1998 pielikuma 1.7.3.apakšpunktu</w:t>
            </w:r>
            <w:r w:rsidRPr="001140B0" w:rsidR="0087378F">
              <w:t>.</w:t>
            </w:r>
          </w:p>
          <w:p w:rsidRPr="001140B0" w:rsidR="00424E92" w:rsidP="004E7E16" w:rsidRDefault="007D3347" w14:paraId="64ED08B8" w14:textId="77777777">
            <w:pPr>
              <w:pStyle w:val="naisf"/>
              <w:spacing w:before="0" w:after="0"/>
              <w:ind w:firstLine="0"/>
            </w:pPr>
            <w:r w:rsidRPr="001140B0">
              <w:t xml:space="preserve">Regulas Nr.2015/1998 pielikums ir papildināts </w:t>
            </w:r>
            <w:r w:rsidRPr="001140B0" w:rsidR="00A83EDD">
              <w:t xml:space="preserve">ar </w:t>
            </w:r>
            <w:r w:rsidRPr="001140B0">
              <w:t xml:space="preserve">1.7.3.punktu ar </w:t>
            </w:r>
            <w:r w:rsidRPr="001140B0" w:rsidR="00424E92">
              <w:t xml:space="preserve">Komisijas </w:t>
            </w:r>
            <w:r w:rsidRPr="001140B0">
              <w:t xml:space="preserve">2019. gada 25. septembra </w:t>
            </w:r>
            <w:r w:rsidRPr="001140B0" w:rsidR="00424E92">
              <w:t>Īstenošanas regul</w:t>
            </w:r>
            <w:r w:rsidRPr="001140B0" w:rsidR="001832BA">
              <w:t>as</w:t>
            </w:r>
            <w:r w:rsidRPr="001140B0" w:rsidR="00424E92">
              <w:t xml:space="preserve"> (ES) </w:t>
            </w:r>
            <w:r w:rsidRPr="001140B0" w:rsidR="00424E92">
              <w:lastRenderedPageBreak/>
              <w:t xml:space="preserve">2019/1583, ar ko attiecībā uz </w:t>
            </w:r>
            <w:proofErr w:type="spellStart"/>
            <w:r w:rsidRPr="001140B0" w:rsidR="00424E92">
              <w:t>kiberdrošības</w:t>
            </w:r>
            <w:proofErr w:type="spellEnd"/>
            <w:r w:rsidRPr="001140B0" w:rsidR="00424E92">
              <w:t xml:space="preserve"> pasākumiem groza Īstenošanas regulu (ES) 2015/1998, ar ko nosaka sīki izstrādātus pasākumus kopīgu pamatstandartu īstenošanai aviācijas drošības jomā</w:t>
            </w:r>
            <w:r w:rsidRPr="001140B0" w:rsidR="001832BA">
              <w:t>, 1.pantu.</w:t>
            </w:r>
          </w:p>
          <w:p w:rsidRPr="001140B0" w:rsidR="009D7E47" w:rsidP="004E7E16" w:rsidRDefault="009D7E47" w14:paraId="74746E75" w14:textId="77777777">
            <w:pPr>
              <w:pStyle w:val="naisf"/>
              <w:spacing w:before="0" w:after="0"/>
              <w:ind w:firstLine="0"/>
              <w:rPr>
                <w:u w:val="single"/>
              </w:rPr>
            </w:pPr>
          </w:p>
        </w:tc>
        <w:tc>
          <w:tcPr>
            <w:tcW w:w="2760" w:type="dxa"/>
          </w:tcPr>
          <w:p w:rsidRPr="001140B0" w:rsidR="00936EAD" w:rsidP="00936EAD" w:rsidRDefault="00936EAD" w14:paraId="31BE62C2" w14:textId="77777777">
            <w:pPr>
              <w:jc w:val="both"/>
            </w:pPr>
            <w:r w:rsidRPr="001140B0">
              <w:lastRenderedPageBreak/>
              <w:t xml:space="preserve">Pēc standarta iepriekšējās darbības pārbaudes veikšanas regulas Nr.2015/1998 pielikuma 11.1.3.punkta a), b) un c) apakšpunktā un 11.1.4.punktā noteiktajā apjomā darba devējs </w:t>
            </w:r>
            <w:proofErr w:type="spellStart"/>
            <w:r w:rsidRPr="001140B0">
              <w:t>nosūta</w:t>
            </w:r>
            <w:proofErr w:type="spellEnd"/>
            <w:r w:rsidRPr="001140B0">
              <w:t xml:space="preserve"> datus par šā panta pirmajā daļā minētajām personām, uz kurām neattiecas šā panta otrās daļas nosacījumi, Valsts drošības dienestam regulas Nr.2015/1998 pielikuma 11.1.3.punkta d) apakšpunktā noteiktās pastiprinātās iepriekšējās </w:t>
            </w:r>
            <w:r w:rsidRPr="001140B0">
              <w:lastRenderedPageBreak/>
              <w:t>darbības pārbaudes veikšanai, ja:</w:t>
            </w:r>
          </w:p>
          <w:p w:rsidRPr="001140B0" w:rsidR="00936EAD" w:rsidP="00936EAD" w:rsidRDefault="00936EAD" w14:paraId="6FDF87D0" w14:textId="77777777">
            <w:pPr>
              <w:jc w:val="both"/>
            </w:pPr>
            <w:r w:rsidRPr="001140B0">
              <w:t>…..</w:t>
            </w:r>
          </w:p>
          <w:p w:rsidRPr="001140B0" w:rsidR="009D7E47" w:rsidP="00936EAD" w:rsidRDefault="006719EA" w14:paraId="6D6A2082" w14:textId="10FEFB4E">
            <w:pPr>
              <w:jc w:val="both"/>
            </w:pPr>
            <w:r w:rsidRPr="006719EA">
              <w:t>5</w:t>
            </w:r>
            <w:r w:rsidRPr="006719EA" w:rsidR="00936EAD">
              <w:t>)</w:t>
            </w:r>
            <w:r w:rsidRPr="001140B0" w:rsidR="00936EAD">
              <w:t xml:space="preserve"> personai ir administratora tiesības vai neierobežota un neuzraudzīta piekļuve kritiskām informācijas un komunikāciju tehnoloģiju sistēmām, kā arī datiem, kurus izmanto civilās aviācijas drošībā saskaņā ar valsts civilās aviācijas drošības programmu, vai datiem, kas identificēti saskaņā ar regulas Nr.2015/1998 pielikuma 1.7.3. punktā noteikto riska novērtējumu.</w:t>
            </w:r>
          </w:p>
        </w:tc>
      </w:tr>
      <w:tr w:rsidRPr="001140B0" w:rsidR="001140B0" w:rsidTr="00B41466" w14:paraId="0FE3D517" w14:textId="77777777">
        <w:trPr>
          <w:trHeight w:val="664"/>
        </w:trPr>
        <w:tc>
          <w:tcPr>
            <w:tcW w:w="588" w:type="dxa"/>
          </w:tcPr>
          <w:p w:rsidRPr="001140B0" w:rsidR="00241963" w:rsidP="00EE0ED0" w:rsidRDefault="00241963" w14:paraId="6939270D" w14:textId="77777777">
            <w:pPr>
              <w:pStyle w:val="naisf"/>
              <w:spacing w:before="120" w:after="0"/>
              <w:ind w:firstLine="0"/>
              <w:jc w:val="center"/>
            </w:pPr>
            <w:r w:rsidRPr="001140B0">
              <w:lastRenderedPageBreak/>
              <w:t>4.</w:t>
            </w:r>
          </w:p>
        </w:tc>
        <w:tc>
          <w:tcPr>
            <w:tcW w:w="3240" w:type="dxa"/>
          </w:tcPr>
          <w:p w:rsidRPr="001140B0" w:rsidR="00241963" w:rsidP="00241963" w:rsidRDefault="00241963" w14:paraId="509C14DC" w14:textId="77777777">
            <w:pPr>
              <w:jc w:val="both"/>
            </w:pPr>
            <w:r w:rsidRPr="001140B0">
              <w:t>Darba devējs neslēdz darba līgumu, pārtrauc darba tiesiskās attiecības ar šā panta pirmajā daļā minēto personu vai uz laiku to atstādina no darba pienākumu pildīšanas, ja standarta iepriekšējās darbības pārbaudes laikā ir konstatēts, ka persona:</w:t>
            </w:r>
          </w:p>
          <w:p w:rsidRPr="001140B0" w:rsidR="00241963" w:rsidP="00241963" w:rsidRDefault="00241963" w14:paraId="0ED90E6C" w14:textId="77777777">
            <w:pPr>
              <w:jc w:val="both"/>
            </w:pPr>
            <w:r w:rsidRPr="001140B0">
              <w:t>1) ir sniegusi nepatiesu informāciju par savu identitāti vai iepriekšējo nodarbošanos pēdējo piecu gadu laikā;</w:t>
            </w:r>
          </w:p>
          <w:p w:rsidRPr="001140B0" w:rsidR="00241963" w:rsidP="00241963" w:rsidRDefault="00241963" w14:paraId="380AF830" w14:textId="77777777">
            <w:pPr>
              <w:jc w:val="both"/>
            </w:pPr>
            <w:r w:rsidRPr="001140B0">
              <w:lastRenderedPageBreak/>
              <w:t>2) ir sodīta par tīša noziedzīga nodarījuma izdarīšanu, — pirms sodāmība nav dzēsta vai noņemta;</w:t>
            </w:r>
          </w:p>
          <w:p w:rsidRPr="001140B0" w:rsidR="00241963" w:rsidP="00241963" w:rsidRDefault="00241963" w14:paraId="17E010B2" w14:textId="77777777">
            <w:pPr>
              <w:jc w:val="both"/>
            </w:pPr>
            <w:r w:rsidRPr="001140B0">
              <w:t>3) tiek apsūdzēta par tīša noziedzīga nodarījuma izdarīšanu;</w:t>
            </w:r>
          </w:p>
          <w:p w:rsidRPr="001140B0" w:rsidR="00241963" w:rsidP="00241963" w:rsidRDefault="00241963" w14:paraId="09ED4C8B" w14:textId="77777777">
            <w:pPr>
              <w:jc w:val="both"/>
            </w:pPr>
            <w:r w:rsidRPr="001140B0">
              <w:t>4) nav iesniegusi darba devējam atzinumu par personas veselības stāvokļa atbilstību veicamajam darbam vai ir saņemts negatīvs šajā punktā minētais atzinums;</w:t>
            </w:r>
          </w:p>
          <w:p w:rsidRPr="001140B0" w:rsidR="00241963" w:rsidP="00241963" w:rsidRDefault="00241963" w14:paraId="6F9E15BC" w14:textId="77777777">
            <w:pPr>
              <w:jc w:val="both"/>
            </w:pPr>
            <w:r w:rsidRPr="001140B0">
              <w:t>5) ir administratīvi sodīta par ieroču, munīcijas, speciālo līdzekļu un pirotehnisko izstrādājumu aprites kārtības pārkāpšanu, alkoholisko dzērienu, narkotisko vai citu apreibinošu vielu iespaidā izdarītiem pārkāpumiem, par sīko huligānismu vai par ļaunprātīgu nepakļaušanos policijas iestādes darbinieka likumīgam rīkojumam vai prasībai, kamēr nav pagājis gads pēc administratīvā soda izpildes.</w:t>
            </w:r>
          </w:p>
        </w:tc>
        <w:tc>
          <w:tcPr>
            <w:tcW w:w="5160" w:type="dxa"/>
          </w:tcPr>
          <w:p w:rsidRPr="001140B0" w:rsidR="00241963" w:rsidP="00241963" w:rsidRDefault="00241963" w14:paraId="1EB4B1B4" w14:textId="77777777">
            <w:pPr>
              <w:pStyle w:val="Bodytext21"/>
              <w:shd w:val="clear" w:color="auto" w:fill="auto"/>
              <w:spacing w:before="0" w:after="0" w:line="240" w:lineRule="auto"/>
              <w:jc w:val="center"/>
              <w:rPr>
                <w:b/>
                <w:sz w:val="24"/>
                <w:szCs w:val="24"/>
              </w:rPr>
            </w:pPr>
            <w:r w:rsidRPr="001140B0">
              <w:rPr>
                <w:b/>
                <w:sz w:val="24"/>
                <w:szCs w:val="24"/>
              </w:rPr>
              <w:lastRenderedPageBreak/>
              <w:t xml:space="preserve">Tieslietu ministrija </w:t>
            </w:r>
          </w:p>
          <w:p w:rsidRPr="001140B0" w:rsidR="00241963" w:rsidP="00241963" w:rsidRDefault="00241963" w14:paraId="15120928" w14:textId="77777777">
            <w:pPr>
              <w:pStyle w:val="Bodytext21"/>
              <w:shd w:val="clear" w:color="auto" w:fill="auto"/>
              <w:spacing w:before="0" w:after="0" w:line="240" w:lineRule="auto"/>
              <w:rPr>
                <w:sz w:val="24"/>
                <w:szCs w:val="24"/>
              </w:rPr>
            </w:pPr>
            <w:r w:rsidRPr="001140B0">
              <w:rPr>
                <w:sz w:val="24"/>
                <w:szCs w:val="24"/>
              </w:rPr>
              <w:t>3. Vēršam uzmanību, ka likumprojektā izteiktais Likuma 57.</w:t>
            </w:r>
            <w:r w:rsidRPr="001140B0">
              <w:rPr>
                <w:sz w:val="24"/>
                <w:szCs w:val="24"/>
                <w:vertAlign w:val="superscript"/>
              </w:rPr>
              <w:t>1</w:t>
            </w:r>
            <w:r w:rsidRPr="001140B0">
              <w:rPr>
                <w:sz w:val="24"/>
                <w:szCs w:val="24"/>
              </w:rPr>
              <w:t xml:space="preserve"> pants ietver ierobežojumu privātpersonu tiesībām uz nodarbošanos. Attiecīgi lūdzam likumprojekta anotācijā sniegt izvērstu skaidrojumu attiecīgā regulējuma atbilstībai samērīguma principam vai izslēgt to. Īpaši lūdzam izvērtēt, vai likumprojektā izteiktais Likuma 57.</w:t>
            </w:r>
            <w:r w:rsidRPr="001140B0">
              <w:rPr>
                <w:sz w:val="24"/>
                <w:szCs w:val="24"/>
                <w:vertAlign w:val="superscript"/>
              </w:rPr>
              <w:t>1</w:t>
            </w:r>
            <w:r w:rsidRPr="001140B0">
              <w:rPr>
                <w:sz w:val="24"/>
                <w:szCs w:val="24"/>
              </w:rPr>
              <w:t xml:space="preserve"> panta otrās daļas 3) apakšpunkta kritērijs “tiek apsūdzēta par tīša noziedzīga nodarījuma izdarīšanu” atbilst Satversmes tiesas 2019. gada 23. decembra sprieduma lietā Nr. 2019‑08‑01 “Par Saeimas kārtības ruļļa 17. panta otrās daļas un 19. panta atbilstību Latvijas Republikas Satversmes 92. </w:t>
            </w:r>
            <w:r w:rsidRPr="001140B0">
              <w:rPr>
                <w:sz w:val="24"/>
                <w:szCs w:val="24"/>
              </w:rPr>
              <w:lastRenderedPageBreak/>
              <w:t>panta otrajam teikumam un 101. panta pirmajam teikumam” ietvertajiem secinājumiem, nepieciešamības gadījumā izslēdzot minēto normu.</w:t>
            </w:r>
          </w:p>
        </w:tc>
        <w:tc>
          <w:tcPr>
            <w:tcW w:w="2760" w:type="dxa"/>
          </w:tcPr>
          <w:p w:rsidR="00CF5C87" w:rsidP="006719EA" w:rsidRDefault="00CF5C87" w14:paraId="6FF5F0EF" w14:textId="20FB9343">
            <w:pPr>
              <w:pStyle w:val="naisf"/>
              <w:spacing w:before="0" w:after="0"/>
              <w:ind w:firstLine="0"/>
              <w:jc w:val="center"/>
              <w:rPr>
                <w:b/>
                <w:bCs/>
                <w:iCs/>
              </w:rPr>
            </w:pPr>
            <w:r w:rsidRPr="006719EA">
              <w:rPr>
                <w:b/>
                <w:bCs/>
                <w:iCs/>
              </w:rPr>
              <w:lastRenderedPageBreak/>
              <w:t>Iebildums ņemts vērā</w:t>
            </w:r>
          </w:p>
          <w:p w:rsidRPr="006719EA" w:rsidR="006719EA" w:rsidP="006719EA" w:rsidRDefault="006719EA" w14:paraId="6E4D4675" w14:textId="77777777">
            <w:pPr>
              <w:pStyle w:val="naisf"/>
              <w:spacing w:before="0" w:after="0"/>
              <w:ind w:firstLine="0"/>
              <w:jc w:val="center"/>
              <w:rPr>
                <w:b/>
                <w:bCs/>
                <w:iCs/>
              </w:rPr>
            </w:pPr>
          </w:p>
          <w:p w:rsidRPr="001140B0" w:rsidR="00CF5C87" w:rsidP="00CF5C87" w:rsidRDefault="001B7F59" w14:paraId="492903E0" w14:textId="2594DD88">
            <w:pPr>
              <w:pStyle w:val="naisf"/>
              <w:spacing w:before="0" w:after="0"/>
              <w:ind w:firstLine="0"/>
            </w:pPr>
            <w:r w:rsidRPr="001140B0">
              <w:t>Izslēgts</w:t>
            </w:r>
            <w:r w:rsidRPr="001140B0" w:rsidR="00CF5C87">
              <w:t xml:space="preserve"> projektā izteiktais likuma “Par aviāciju” 57.</w:t>
            </w:r>
            <w:r w:rsidRPr="001140B0" w:rsidR="00CF5C87">
              <w:rPr>
                <w:vertAlign w:val="superscript"/>
              </w:rPr>
              <w:t>1</w:t>
            </w:r>
            <w:r w:rsidRPr="001140B0" w:rsidR="00CF5C87">
              <w:t xml:space="preserve"> panta otrās daļas 3.punkts. Papildināts projekta anotācijas I sadaļas 2.punts.</w:t>
            </w:r>
          </w:p>
          <w:p w:rsidRPr="001140B0" w:rsidR="000E2FF6" w:rsidP="00CF5C87" w:rsidRDefault="000E2FF6" w14:paraId="45867660" w14:textId="77777777">
            <w:pPr>
              <w:pStyle w:val="naisf"/>
              <w:spacing w:before="0" w:after="0"/>
              <w:ind w:firstLine="0"/>
            </w:pPr>
            <w:r w:rsidRPr="001140B0">
              <w:t>Izvērtējot  likuma “Par aviāciju” 57.</w:t>
            </w:r>
            <w:r w:rsidRPr="001140B0">
              <w:rPr>
                <w:vertAlign w:val="superscript"/>
              </w:rPr>
              <w:t>1</w:t>
            </w:r>
            <w:r w:rsidRPr="001140B0">
              <w:t xml:space="preserve"> panta ceturtās daļas 3.punktu (likumprojektā izteiktais likuma “Par aviāciju” 57.</w:t>
            </w:r>
            <w:r w:rsidRPr="001140B0">
              <w:rPr>
                <w:vertAlign w:val="superscript"/>
              </w:rPr>
              <w:t>1</w:t>
            </w:r>
            <w:r w:rsidRPr="001140B0">
              <w:t xml:space="preserve"> panta otrās daļas </w:t>
            </w:r>
            <w:r w:rsidRPr="001140B0">
              <w:lastRenderedPageBreak/>
              <w:t xml:space="preserve">3.punkts), tika konstatēts, ka minētā norma ir pretrunā Latvijas Republikas Satversmes 92.panta otrajam teikumam, jo ikviens uzskatāms par nevainīgu, iekams viņa vaina nav atzīta saskaņā ar likumu. Satversmes tiesa ir norādījusi, ka nevainīguma prezumpcijas princips liedz pret personu izturēties tā, it kā būtu pierādīts, ka tā izdarījusi noziedzīgu nodarījumu. </w:t>
            </w:r>
            <w:r w:rsidRPr="001140B0" w:rsidR="00AB30C4">
              <w:t>Nevainīguma prezumpcijas princips kriminālprocesā prasa nodrošināt personai tiesības tikt uzskatītai par nevainīgu izvirzītajās apsūdzībās līdz brīdim, kad ar spēkā stājušos tiesas spriedumu tiek atzīta personas vaina.</w:t>
            </w:r>
            <w:r w:rsidRPr="001140B0">
              <w:t xml:space="preserve"> </w:t>
            </w:r>
            <w:r w:rsidRPr="001140B0" w:rsidR="001B7F59">
              <w:t>Tādēļ minētā norma no likumprojekta ir izslēgta.</w:t>
            </w:r>
          </w:p>
          <w:p w:rsidRPr="001140B0" w:rsidR="003A7136" w:rsidP="00CB1EB0" w:rsidRDefault="003A7136" w14:paraId="52781E16" w14:textId="77777777">
            <w:pPr>
              <w:pStyle w:val="naisf"/>
              <w:spacing w:before="0" w:after="0"/>
              <w:ind w:firstLine="0"/>
            </w:pPr>
            <w:r w:rsidRPr="001140B0">
              <w:t>Eiropas Parlamenta un Padomes 2008. gada 11. marta Regul</w:t>
            </w:r>
            <w:r w:rsidRPr="001140B0" w:rsidR="00CB1EB0">
              <w:t>as</w:t>
            </w:r>
            <w:r w:rsidRPr="001140B0">
              <w:t xml:space="preserve"> (EK) Nr. 300/2008 par kopīgiem </w:t>
            </w:r>
            <w:r w:rsidRPr="001140B0">
              <w:lastRenderedPageBreak/>
              <w:t xml:space="preserve">noteikumiem civilās aviācijas drošības jomā un ar ko atceļ Regulu (EK) Nr. 2320/2002 </w:t>
            </w:r>
            <w:r w:rsidRPr="001140B0" w:rsidR="00CB1EB0">
              <w:t xml:space="preserve">3.panta 15.punktā </w:t>
            </w:r>
            <w:r w:rsidRPr="001140B0">
              <w:t xml:space="preserve">ir dota sekojoša definīcija: “iepriekšējās darbības pārbaude” ir personas identitātes pārbaude, tostarp jebkuras sodāmības pārbaude, kā daļa no </w:t>
            </w:r>
            <w:proofErr w:type="spellStart"/>
            <w:r w:rsidRPr="001140B0">
              <w:t>izvērtējuma</w:t>
            </w:r>
            <w:proofErr w:type="spellEnd"/>
            <w:r w:rsidRPr="001140B0">
              <w:t xml:space="preserve">, vai personai atļaujama iekļūšana ierobežotas </w:t>
            </w:r>
            <w:proofErr w:type="spellStart"/>
            <w:r w:rsidRPr="001140B0">
              <w:t>iekļuves</w:t>
            </w:r>
            <w:proofErr w:type="spellEnd"/>
            <w:r w:rsidRPr="001140B0">
              <w:t xml:space="preserve"> drošības zonās bez pavadījuma</w:t>
            </w:r>
            <w:r w:rsidRPr="001140B0" w:rsidR="00CB1EB0">
              <w:t xml:space="preserve">. </w:t>
            </w:r>
            <w:r w:rsidRPr="001140B0" w:rsidR="00AA51DB">
              <w:t xml:space="preserve">Līdzīga termina “iepriekšējās darbības pārbaude” definīcija ir dota regulas Nr.2015/1998 pielikuma </w:t>
            </w:r>
            <w:r w:rsidRPr="001140B0" w:rsidR="00E11E69">
              <w:t>6.C2.papildinājumā.</w:t>
            </w:r>
          </w:p>
          <w:p w:rsidRPr="001140B0" w:rsidR="003A7136" w:rsidP="00723B24" w:rsidRDefault="003A7136" w14:paraId="65270A55" w14:textId="77777777">
            <w:pPr>
              <w:pStyle w:val="naisf"/>
              <w:spacing w:before="0" w:after="0"/>
              <w:ind w:firstLine="0"/>
            </w:pPr>
            <w:r w:rsidRPr="001140B0">
              <w:t xml:space="preserve">Iepriekšējās darbības pārbaude ir viens no drošības pasākumu kopuma, kura uzdevums ir sasniegt Regulas (EK) Nr. 300/2008 1. pantā definēto mērķi - civilās aviācijas aizsardzību no nelikumīgas iejaukšanās darbībām, kas apdraud civilās aviācijas drošību. </w:t>
            </w:r>
          </w:p>
          <w:p w:rsidRPr="001140B0" w:rsidR="003A7136" w:rsidP="00723B24" w:rsidRDefault="003A7136" w14:paraId="25C43EA4" w14:textId="011930A2">
            <w:pPr>
              <w:pStyle w:val="naisf"/>
              <w:spacing w:before="0" w:after="0"/>
              <w:ind w:firstLine="0"/>
            </w:pPr>
            <w:r w:rsidRPr="001140B0">
              <w:t xml:space="preserve">Šā drošības pasākuma mērķis ir pieņemamā </w:t>
            </w:r>
            <w:r w:rsidRPr="001140B0">
              <w:lastRenderedPageBreak/>
              <w:t>apmērā samazināt iespējamību, ka persona, ko pieņem darbā, un kurai ir brīva pieeja civilās aviācijas infrastruktūrai, neapdraud tās darbību, personu dzīvību utt.</w:t>
            </w:r>
          </w:p>
          <w:p w:rsidRPr="001140B0" w:rsidR="003A7136" w:rsidP="00723B24" w:rsidRDefault="003A7136" w14:paraId="74A3D24C" w14:textId="77777777">
            <w:pPr>
              <w:pStyle w:val="naisf"/>
              <w:spacing w:before="0" w:after="0"/>
              <w:ind w:firstLine="0"/>
            </w:pPr>
            <w:r w:rsidRPr="001140B0">
              <w:t xml:space="preserve">Līdz ar to </w:t>
            </w:r>
            <w:r w:rsidRPr="001140B0" w:rsidR="006756C5">
              <w:t>l</w:t>
            </w:r>
            <w:r w:rsidRPr="001140B0">
              <w:t>ikuma</w:t>
            </w:r>
            <w:r w:rsidRPr="001140B0" w:rsidR="006756C5">
              <w:t xml:space="preserve"> “Par aviāciju”</w:t>
            </w:r>
            <w:r w:rsidRPr="001140B0">
              <w:t xml:space="preserve"> 57.</w:t>
            </w:r>
            <w:r w:rsidRPr="001140B0">
              <w:rPr>
                <w:vertAlign w:val="superscript"/>
              </w:rPr>
              <w:t>1</w:t>
            </w:r>
            <w:r w:rsidRPr="001140B0">
              <w:t xml:space="preserve"> pants ietver ierobežojumu </w:t>
            </w:r>
            <w:r w:rsidRPr="001140B0" w:rsidR="00723B24">
              <w:t>p</w:t>
            </w:r>
            <w:r w:rsidRPr="001140B0">
              <w:t>rivātpersonu tiesībām uz nodarbošanos, ja tās nav sekmīgi izturējušas iepriekšējās darbības pārbaudi.</w:t>
            </w:r>
          </w:p>
          <w:p w:rsidRPr="001140B0" w:rsidR="003A7136" w:rsidP="00723B24" w:rsidRDefault="003A7136" w14:paraId="4BC79AB4" w14:textId="77777777">
            <w:pPr>
              <w:pStyle w:val="naisf"/>
              <w:spacing w:before="0" w:after="0"/>
              <w:ind w:firstLine="0"/>
            </w:pPr>
            <w:r w:rsidRPr="001140B0">
              <w:t xml:space="preserve">Kā izriet no iepriekšējās darbības pārbaudes definīcijas, jebkuras sodāmības pārbaude ir tikai viena daļa no personas </w:t>
            </w:r>
            <w:proofErr w:type="spellStart"/>
            <w:r w:rsidRPr="001140B0">
              <w:t>izvērtējuma</w:t>
            </w:r>
            <w:proofErr w:type="spellEnd"/>
            <w:r w:rsidRPr="001140B0">
              <w:t xml:space="preserve">. </w:t>
            </w:r>
          </w:p>
          <w:p w:rsidRPr="001140B0" w:rsidR="003A7136" w:rsidP="00723B24" w:rsidRDefault="003A7136" w14:paraId="4386D736" w14:textId="77777777">
            <w:pPr>
              <w:pStyle w:val="naisf"/>
              <w:spacing w:before="0" w:after="0"/>
              <w:ind w:firstLine="0"/>
            </w:pPr>
            <w:r w:rsidRPr="001140B0">
              <w:t xml:space="preserve">Darba devēja pienākums ir pārbaudīt </w:t>
            </w:r>
            <w:r w:rsidRPr="001140B0" w:rsidR="00326DF7">
              <w:t>pretendent</w:t>
            </w:r>
            <w:r w:rsidRPr="001140B0" w:rsidR="004F5ACD">
              <w:t>a</w:t>
            </w:r>
            <w:r w:rsidRPr="001140B0" w:rsidR="00326DF7">
              <w:t>, kas pretendē uz amatu, kas minēts likuma “Par aviāciju” 57.</w:t>
            </w:r>
            <w:r w:rsidRPr="001140B0" w:rsidR="00326DF7">
              <w:rPr>
                <w:vertAlign w:val="superscript"/>
              </w:rPr>
              <w:t>1</w:t>
            </w:r>
            <w:r w:rsidRPr="001140B0" w:rsidR="00326DF7">
              <w:t xml:space="preserve"> panta pirmajā daļā</w:t>
            </w:r>
            <w:r w:rsidRPr="001140B0" w:rsidR="004F5ACD">
              <w:t>,</w:t>
            </w:r>
            <w:r w:rsidRPr="001140B0" w:rsidR="00326DF7">
              <w:t xml:space="preserve"> </w:t>
            </w:r>
            <w:r w:rsidRPr="001140B0" w:rsidR="0078555A">
              <w:t xml:space="preserve">sniegto informāciju, </w:t>
            </w:r>
            <w:r w:rsidRPr="001140B0" w:rsidR="004F5ACD">
              <w:t>r</w:t>
            </w:r>
            <w:r w:rsidRPr="001140B0">
              <w:t xml:space="preserve">egulas </w:t>
            </w:r>
            <w:r w:rsidRPr="001140B0" w:rsidR="004F5ACD">
              <w:t>Nr.</w:t>
            </w:r>
            <w:r w:rsidRPr="001140B0">
              <w:t>2015/1998 pielikuma 11.1.3</w:t>
            </w:r>
            <w:r w:rsidRPr="001140B0" w:rsidR="004F5ACD">
              <w:t>.</w:t>
            </w:r>
            <w:r w:rsidRPr="001140B0">
              <w:t xml:space="preserve"> un 11.1.4</w:t>
            </w:r>
            <w:r w:rsidRPr="001140B0" w:rsidR="004F5ACD">
              <w:t>.</w:t>
            </w:r>
            <w:r w:rsidRPr="001140B0">
              <w:t>punkt</w:t>
            </w:r>
            <w:r w:rsidRPr="001140B0" w:rsidR="0078555A">
              <w:t>ā noteiktajā</w:t>
            </w:r>
            <w:r w:rsidRPr="001140B0">
              <w:t xml:space="preserve"> apjomā.</w:t>
            </w:r>
          </w:p>
          <w:p w:rsidRPr="001140B0" w:rsidR="003A7136" w:rsidP="00EF3B76" w:rsidRDefault="003A7136" w14:paraId="26FB1B12" w14:textId="77777777">
            <w:pPr>
              <w:pStyle w:val="naisf"/>
              <w:spacing w:before="0" w:after="0"/>
              <w:ind w:firstLine="0"/>
            </w:pPr>
            <w:r w:rsidRPr="001140B0">
              <w:t xml:space="preserve">Savukārt </w:t>
            </w:r>
            <w:r w:rsidRPr="001140B0" w:rsidR="00EF3B76">
              <w:t>r</w:t>
            </w:r>
            <w:r w:rsidRPr="001140B0">
              <w:t xml:space="preserve">egulas </w:t>
            </w:r>
            <w:r w:rsidRPr="001140B0" w:rsidR="00EF3B76">
              <w:t xml:space="preserve">Nr.2015/1998 </w:t>
            </w:r>
            <w:r w:rsidRPr="001140B0" w:rsidR="00267CC8">
              <w:t xml:space="preserve">pielikuma </w:t>
            </w:r>
            <w:r w:rsidRPr="001140B0">
              <w:lastRenderedPageBreak/>
              <w:t>11.1.6</w:t>
            </w:r>
            <w:r w:rsidRPr="001140B0" w:rsidR="00CC2480">
              <w:t>.</w:t>
            </w:r>
            <w:r w:rsidRPr="001140B0">
              <w:t xml:space="preserve">punktā </w:t>
            </w:r>
            <w:r w:rsidRPr="001140B0" w:rsidR="00ED768B">
              <w:t>(kas grozīt</w:t>
            </w:r>
            <w:r w:rsidRPr="001140B0" w:rsidR="000F09A4">
              <w:t>s</w:t>
            </w:r>
            <w:r w:rsidRPr="001140B0" w:rsidR="00ED768B">
              <w:t xml:space="preserve"> ar regulas Nr.2019/103</w:t>
            </w:r>
            <w:r w:rsidRPr="001140B0" w:rsidR="000A03B6">
              <w:t xml:space="preserve"> 1.pantu)</w:t>
            </w:r>
            <w:r w:rsidRPr="001140B0" w:rsidR="00ED768B">
              <w:t xml:space="preserve"> </w:t>
            </w:r>
            <w:r w:rsidRPr="001140B0">
              <w:t>noteikts, kādos gadījumos ir uzskatāms, ka persona nav izturējusi iepriekšējās darbības pārbaudi, tai skaitā, ja nav gūta pārliecība par indivīda uzticamību.</w:t>
            </w:r>
          </w:p>
          <w:p w:rsidRPr="001140B0" w:rsidR="003A7136" w:rsidP="0067263E" w:rsidRDefault="00107CC4" w14:paraId="0A4A3CF6" w14:textId="77777777">
            <w:pPr>
              <w:pStyle w:val="naisf"/>
              <w:spacing w:before="0" w:after="0"/>
              <w:ind w:firstLine="0"/>
            </w:pPr>
            <w:r w:rsidRPr="001140B0">
              <w:t>J</w:t>
            </w:r>
            <w:r w:rsidRPr="001140B0" w:rsidR="003A7136">
              <w:t xml:space="preserve">a darba devējs veic pārbaudi un konstatē, ka persona ir sniegusi savam potenciālajam darba devējam nepatiesu informāciju, darba devējs nevar gūt pārliecību par tās uzticamību. Tā var būt nepatiesa informācija par amata pretendentam nepieciešamo </w:t>
            </w:r>
            <w:r w:rsidRPr="001140B0" w:rsidR="0048712B">
              <w:t>k</w:t>
            </w:r>
            <w:r w:rsidRPr="001140B0" w:rsidR="003A7136">
              <w:t xml:space="preserve">valifikāciju, iepriekšējām darba vietām, iemesliem to atstāšanai, u.c. </w:t>
            </w:r>
          </w:p>
          <w:p w:rsidRPr="001140B0" w:rsidR="003A7136" w:rsidP="00CE593B" w:rsidRDefault="009E0A3A" w14:paraId="5D115E6A" w14:textId="77777777">
            <w:pPr>
              <w:pStyle w:val="naisf"/>
              <w:spacing w:before="0" w:after="0"/>
              <w:ind w:firstLine="0"/>
            </w:pPr>
            <w:r w:rsidRPr="001140B0">
              <w:t>L</w:t>
            </w:r>
            <w:r w:rsidRPr="001140B0" w:rsidR="003A7136">
              <w:t xml:space="preserve">ikumprojekta norma paredz darba devējam iespēju </w:t>
            </w:r>
            <w:r w:rsidRPr="001140B0">
              <w:t xml:space="preserve">pārtraukt darba tiesiskās attiecības ar </w:t>
            </w:r>
            <w:r w:rsidRPr="001140B0" w:rsidR="00AF61C9">
              <w:t>likuma “Par aviāciju” 57.</w:t>
            </w:r>
            <w:r w:rsidRPr="001140B0" w:rsidR="00AF61C9">
              <w:rPr>
                <w:vertAlign w:val="superscript"/>
              </w:rPr>
              <w:t>1</w:t>
            </w:r>
            <w:r w:rsidRPr="001140B0" w:rsidR="00AF61C9">
              <w:t xml:space="preserve"> panta pirmajā daļā </w:t>
            </w:r>
            <w:r w:rsidRPr="001140B0">
              <w:t>minēto personu vai uz laiku to atstādina no darba pienākumu pildīšanas</w:t>
            </w:r>
            <w:r w:rsidRPr="001140B0" w:rsidR="003A7136">
              <w:t xml:space="preserve">, lai </w:t>
            </w:r>
            <w:r w:rsidRPr="001140B0" w:rsidR="003A7136">
              <w:lastRenderedPageBreak/>
              <w:t xml:space="preserve">izvērtētu attiecināmos apstākļus. </w:t>
            </w:r>
          </w:p>
          <w:p w:rsidRPr="001140B0" w:rsidR="003A7136" w:rsidP="00992921" w:rsidRDefault="003A7136" w14:paraId="7E5FF96C" w14:textId="77777777">
            <w:pPr>
              <w:pStyle w:val="naisf"/>
              <w:spacing w:before="0" w:after="0"/>
              <w:ind w:firstLine="0"/>
            </w:pPr>
            <w:r w:rsidRPr="001140B0">
              <w:t>Līdz regulas</w:t>
            </w:r>
            <w:r w:rsidRPr="001140B0" w:rsidR="00A00046">
              <w:t xml:space="preserve"> Nr.</w:t>
            </w:r>
            <w:r w:rsidRPr="001140B0">
              <w:t>2019/103 pieņemšanai Eiropas Savienības līmenī nebija noteikti vienoti personu diskvalificējoši kritēriji, t.i. kādos gadījumos ir uzskatāms, ka persona nav izturējusi iepriekšējās darbības pārbaudi.</w:t>
            </w:r>
          </w:p>
          <w:p w:rsidRPr="001140B0" w:rsidR="003A7136" w:rsidP="00215027" w:rsidRDefault="00F74725" w14:paraId="42F09A2C" w14:textId="77777777">
            <w:pPr>
              <w:pStyle w:val="naisf"/>
              <w:spacing w:before="0" w:after="0"/>
              <w:ind w:firstLine="0"/>
            </w:pPr>
            <w:r w:rsidRPr="001140B0">
              <w:t xml:space="preserve">Regulas </w:t>
            </w:r>
            <w:r w:rsidRPr="001140B0" w:rsidR="006E6BD6">
              <w:t xml:space="preserve">Nr.2015/1998 </w:t>
            </w:r>
            <w:r w:rsidRPr="001140B0">
              <w:t xml:space="preserve">pielikuma </w:t>
            </w:r>
            <w:r w:rsidRPr="001140B0" w:rsidR="003A7136">
              <w:t xml:space="preserve">11.0.9.punktā </w:t>
            </w:r>
            <w:r w:rsidRPr="001140B0" w:rsidR="00EB23EA">
              <w:t xml:space="preserve">(kas grozīts ar regulas Nr.2019/103 1.pantu) </w:t>
            </w:r>
            <w:r w:rsidRPr="001140B0" w:rsidR="00861165">
              <w:t>noteikts</w:t>
            </w:r>
            <w:r w:rsidRPr="001140B0" w:rsidR="003A7136">
              <w:t>, ka</w:t>
            </w:r>
            <w:r w:rsidRPr="001140B0" w:rsidR="00861165">
              <w:t xml:space="preserve"> nosakot indivīda uzticamību</w:t>
            </w:r>
            <w:r w:rsidRPr="001140B0" w:rsidR="003A7136">
              <w:t xml:space="preserve"> </w:t>
            </w:r>
            <w:r w:rsidRPr="001140B0" w:rsidR="00861165">
              <w:t>d</w:t>
            </w:r>
            <w:r w:rsidRPr="001140B0" w:rsidR="003A7136">
              <w:t>alībvalstīm jāņem vērā vismaz:</w:t>
            </w:r>
            <w:r w:rsidRPr="001140B0" w:rsidR="00215027">
              <w:t xml:space="preserve"> a</w:t>
            </w:r>
            <w:r w:rsidRPr="001140B0" w:rsidR="003A7136">
              <w:t>) Eiropas Parlamenta un Padomes Direktīvas (ES) 2016/681 II pielikumā norādītos pārkāpumus; un</w:t>
            </w:r>
            <w:r w:rsidRPr="001140B0" w:rsidR="00215027">
              <w:t xml:space="preserve"> b</w:t>
            </w:r>
            <w:r w:rsidRPr="001140B0" w:rsidR="003A7136">
              <w:t xml:space="preserve">) Eiropas Parlamenta un Padomes Direktīvā (ES) 2017/541 norādītos teroristiskos nodarījumus. </w:t>
            </w:r>
          </w:p>
          <w:p w:rsidRPr="001140B0" w:rsidR="003A7136" w:rsidP="00215027" w:rsidRDefault="003A7136" w14:paraId="2357603B" w14:textId="77777777">
            <w:pPr>
              <w:pStyle w:val="naisf"/>
              <w:spacing w:before="0" w:after="0"/>
              <w:ind w:firstLine="0"/>
            </w:pPr>
            <w:r w:rsidRPr="001140B0">
              <w:t xml:space="preserve">Nodarījumus, kas uzskaitīti </w:t>
            </w:r>
            <w:r w:rsidRPr="001140B0" w:rsidR="006E6BD6">
              <w:t>r</w:t>
            </w:r>
            <w:r w:rsidRPr="001140B0" w:rsidR="00215027">
              <w:t>egulas Nr.</w:t>
            </w:r>
            <w:r w:rsidRPr="001140B0" w:rsidR="006E6BD6">
              <w:t xml:space="preserve">2015/1998 </w:t>
            </w:r>
            <w:r w:rsidRPr="001140B0" w:rsidR="00215027">
              <w:t xml:space="preserve">pielikuma 11.0.9.punkta </w:t>
            </w:r>
            <w:r w:rsidRPr="001140B0">
              <w:t xml:space="preserve">b) apakšpunktā, uzskata par </w:t>
            </w:r>
            <w:r w:rsidRPr="001140B0">
              <w:lastRenderedPageBreak/>
              <w:t>diskvalificējošiem noziegumiem.</w:t>
            </w:r>
          </w:p>
          <w:p w:rsidRPr="001140B0" w:rsidR="003A7136" w:rsidP="00A56C55" w:rsidRDefault="003A7136" w14:paraId="6A136D88" w14:textId="77777777">
            <w:pPr>
              <w:pStyle w:val="naisf"/>
              <w:spacing w:before="0" w:after="0"/>
              <w:ind w:firstLine="0"/>
            </w:pPr>
            <w:r w:rsidRPr="001140B0">
              <w:t>Direktīvās nav norādīts precīzs nodarījumu sastāvs, sankciju sliekšņi u.c. Abās Direktīvās uzskaitītie pārkāpumi mūsu tiesību sistēmā kvalificējas vai nu kā noziedzīgi nodarījumi (dažādas smaguma pakāpes) vai arī kā administratīvie pārkāpumi.</w:t>
            </w:r>
          </w:p>
          <w:p w:rsidRPr="001140B0" w:rsidR="000B69DC" w:rsidP="00B83ED7" w:rsidRDefault="0053000A" w14:paraId="065DD9CB" w14:textId="77777777">
            <w:pPr>
              <w:pStyle w:val="naisf"/>
              <w:spacing w:before="0" w:after="0"/>
              <w:ind w:firstLine="0"/>
            </w:pPr>
            <w:r w:rsidRPr="001140B0">
              <w:t>Tādēļ likumprojektā</w:t>
            </w:r>
            <w:r w:rsidRPr="001140B0" w:rsidR="003A7136">
              <w:t xml:space="preserve"> saglabāt</w:t>
            </w:r>
            <w:r w:rsidRPr="001140B0">
              <w:t>as</w:t>
            </w:r>
            <w:r w:rsidRPr="001140B0" w:rsidR="000B69DC">
              <w:t xml:space="preserve"> normas, kas nosaka, ka darba devējs neslēdz darba līgumu, pārtrauc darba tiesiskās attiecības ar likuma “Par aviāciju” 57.</w:t>
            </w:r>
            <w:r w:rsidRPr="001140B0" w:rsidR="000B69DC">
              <w:rPr>
                <w:vertAlign w:val="superscript"/>
              </w:rPr>
              <w:t>1</w:t>
            </w:r>
            <w:r w:rsidRPr="001140B0" w:rsidR="000B69DC">
              <w:t xml:space="preserve"> panta pirmajā daļā minēto personu vai uz laiku to atstādina no darba pienākumu pildīšanas, ja standarta iepriekšējās darbības pārbaudes laikā ir konstatēts, ka persona:</w:t>
            </w:r>
          </w:p>
          <w:p w:rsidRPr="001140B0" w:rsidR="000B69DC" w:rsidP="00B83ED7" w:rsidRDefault="000B69DC" w14:paraId="5978FCFD" w14:textId="77777777">
            <w:pPr>
              <w:pStyle w:val="naisf"/>
              <w:spacing w:before="0" w:after="0"/>
              <w:ind w:firstLine="0"/>
            </w:pPr>
            <w:r w:rsidRPr="001140B0">
              <w:t>1) ir sodīta par tīša noziedzīga nodarījuma izdarīšanu, — pirms sodāmība nav dzēsta vai noņemta;</w:t>
            </w:r>
          </w:p>
          <w:p w:rsidRPr="001140B0" w:rsidR="00241963" w:rsidP="009B1F8B" w:rsidRDefault="000B69DC" w14:paraId="118E5140" w14:textId="77777777">
            <w:pPr>
              <w:pStyle w:val="naisf"/>
              <w:spacing w:before="0" w:after="0"/>
              <w:ind w:firstLine="0"/>
            </w:pPr>
            <w:r w:rsidRPr="001140B0">
              <w:lastRenderedPageBreak/>
              <w:t>2) ir administratīvi sodīta par ieroču, munīcijas, speciālo līdzekļu un pirotehnisko izstrādājumu aprites kārtības pārkāpšanu, alkoholisko dzērienu, narkotisko vai citu apreibinošu vielu iespaidā izdarītiem pārkāpumiem, par sīko huligānismu vai par ļaunprātīgu nepakļaušanos policijas iestādes darbinieka likumīgam rīkojumam vai prasībai, kamēr nav pagājis gads pēc administratīvā soda izpildes.</w:t>
            </w:r>
            <w:r w:rsidRPr="001140B0">
              <w:rPr>
                <w:highlight w:val="yellow"/>
              </w:rPr>
              <w:t xml:space="preserve"> </w:t>
            </w:r>
            <w:r w:rsidRPr="001140B0" w:rsidR="003A7136">
              <w:rPr>
                <w:highlight w:val="yellow"/>
              </w:rPr>
              <w:t xml:space="preserve"> </w:t>
            </w:r>
          </w:p>
        </w:tc>
        <w:tc>
          <w:tcPr>
            <w:tcW w:w="2760" w:type="dxa"/>
          </w:tcPr>
          <w:p w:rsidRPr="00EC2C68" w:rsidR="00543CDC" w:rsidP="00543CDC" w:rsidRDefault="00543CDC" w14:paraId="1BCFC7D6" w14:textId="77777777">
            <w:pPr>
              <w:jc w:val="both"/>
            </w:pPr>
            <w:r w:rsidRPr="00EC2C68">
              <w:lastRenderedPageBreak/>
              <w:t xml:space="preserve">Darba devējs neslēdz darba līgumu, </w:t>
            </w:r>
            <w:r w:rsidRPr="006719EA">
              <w:t>izbeidz</w:t>
            </w:r>
            <w:r w:rsidRPr="00EC2C68">
              <w:t xml:space="preserve"> darba tiesiskās attiecības ar š</w:t>
            </w:r>
            <w:r>
              <w:t>ā</w:t>
            </w:r>
            <w:r w:rsidRPr="00EC2C68">
              <w:t xml:space="preserve"> panta </w:t>
            </w:r>
            <w:r>
              <w:t>pirmajā</w:t>
            </w:r>
            <w:r w:rsidRPr="00EC2C68">
              <w:t xml:space="preserve"> daļā </w:t>
            </w:r>
            <w:r>
              <w:t>minēto</w:t>
            </w:r>
            <w:r w:rsidRPr="00EC2C68">
              <w:t xml:space="preserve"> personu vai uz laiku </w:t>
            </w:r>
            <w:r>
              <w:t xml:space="preserve">to </w:t>
            </w:r>
            <w:r w:rsidRPr="00EC2C68">
              <w:t xml:space="preserve">atstādina no darba pienākumu pildīšanas, ja </w:t>
            </w:r>
            <w:r w:rsidRPr="00B77CDD">
              <w:t>standarta iepriekšējās darbības pārbaud</w:t>
            </w:r>
            <w:r>
              <w:t xml:space="preserve">es laikā </w:t>
            </w:r>
            <w:r w:rsidRPr="00EC2C68">
              <w:t>ir konstatēts, ka</w:t>
            </w:r>
            <w:r>
              <w:t xml:space="preserve"> persona</w:t>
            </w:r>
            <w:r w:rsidRPr="00EC2C68">
              <w:t>:</w:t>
            </w:r>
          </w:p>
          <w:p w:rsidRPr="00EC2C68" w:rsidR="00543CDC" w:rsidP="00543CDC" w:rsidRDefault="00543CDC" w14:paraId="0D323071" w14:textId="77777777">
            <w:pPr>
              <w:jc w:val="both"/>
            </w:pPr>
            <w:r w:rsidRPr="00EC2C68">
              <w:t xml:space="preserve">1) ir sniegusi nepatiesu informāciju par savu identitāti vai iepriekšējo </w:t>
            </w:r>
            <w:r w:rsidRPr="00EC2C68">
              <w:lastRenderedPageBreak/>
              <w:t>nodarbošanos pēdējo piecu gadu laikā;</w:t>
            </w:r>
          </w:p>
          <w:p w:rsidRPr="00EC2C68" w:rsidR="00543CDC" w:rsidP="00543CDC" w:rsidRDefault="00543CDC" w14:paraId="59790E67" w14:textId="77777777">
            <w:pPr>
              <w:jc w:val="both"/>
            </w:pPr>
            <w:r w:rsidRPr="00EC2C68">
              <w:t>2) ir sodīta par tīša noziedzīga nodarījuma izdarīšanu, — pirms sodāmība nav dzēsta vai noņemta;</w:t>
            </w:r>
          </w:p>
          <w:p w:rsidRPr="00EC2C68" w:rsidR="00543CDC" w:rsidP="00543CDC" w:rsidRDefault="00543CDC" w14:paraId="142A7DD5" w14:textId="77777777">
            <w:pPr>
              <w:jc w:val="both"/>
            </w:pPr>
            <w:r w:rsidRPr="006719EA">
              <w:t>3)</w:t>
            </w:r>
            <w:r w:rsidRPr="00EC2C68">
              <w:t xml:space="preserve"> </w:t>
            </w:r>
            <w:r>
              <w:t xml:space="preserve">nav iesniegusi darba devējam atzinumu </w:t>
            </w:r>
            <w:r w:rsidRPr="00CF3A60">
              <w:t>par personas veselības stāvokļa atbilstību veicamajam darbam</w:t>
            </w:r>
            <w:r>
              <w:t xml:space="preserve"> vai ir saņemts negatīvs šajā punktā minētais atzinums</w:t>
            </w:r>
            <w:r w:rsidRPr="00EC2C68">
              <w:t>;</w:t>
            </w:r>
          </w:p>
          <w:p w:rsidRPr="001140B0" w:rsidR="00241963" w:rsidP="00543CDC" w:rsidRDefault="00543CDC" w14:paraId="3D2A03E2" w14:textId="77777777">
            <w:pPr>
              <w:jc w:val="both"/>
            </w:pPr>
            <w:r w:rsidRPr="006719EA">
              <w:t>4)</w:t>
            </w:r>
            <w:r w:rsidRPr="00EC2C68">
              <w:t xml:space="preserve"> ir administratīvi sodīta par ieroču, munīcijas, speciālo līdzekļu un pirotehnisko izstrādājumu aprites kārtības pārkāpšanu, alkoholisko dzērienu, narkotisko vai citu apreibinošu vielu iespaidā izdarītiem pārkāpumiem, par sīko huligānismu vai par ļaunprātīgu nepakļaušanos policijas iestādes darbinieka likumīgam rīkojumam vai prasībai, kamēr nav pagājis gads pēc administratīvā soda izpildes</w:t>
            </w:r>
            <w:r>
              <w:t>.</w:t>
            </w:r>
          </w:p>
        </w:tc>
      </w:tr>
      <w:tr w:rsidRPr="001140B0" w:rsidR="001140B0" w:rsidTr="00B41466" w14:paraId="357E750C" w14:textId="77777777">
        <w:trPr>
          <w:trHeight w:val="664"/>
        </w:trPr>
        <w:tc>
          <w:tcPr>
            <w:tcW w:w="588" w:type="dxa"/>
          </w:tcPr>
          <w:p w:rsidRPr="001140B0" w:rsidR="00375D93" w:rsidP="00EE0ED0" w:rsidRDefault="00375D93" w14:paraId="32727A9E" w14:textId="77777777">
            <w:pPr>
              <w:pStyle w:val="naisf"/>
              <w:spacing w:before="120" w:after="0"/>
              <w:ind w:firstLine="0"/>
              <w:jc w:val="center"/>
            </w:pPr>
            <w:r w:rsidRPr="001140B0">
              <w:lastRenderedPageBreak/>
              <w:t>5.</w:t>
            </w:r>
          </w:p>
        </w:tc>
        <w:tc>
          <w:tcPr>
            <w:tcW w:w="3240" w:type="dxa"/>
          </w:tcPr>
          <w:p w:rsidRPr="001140B0" w:rsidR="00375D93" w:rsidP="00241963" w:rsidRDefault="002F0CDF" w14:paraId="6CD6E021" w14:textId="77777777">
            <w:pPr>
              <w:jc w:val="both"/>
            </w:pPr>
            <w:r w:rsidRPr="001140B0">
              <w:t>Pēc pastiprinātās iepriekšējās darbības pārbaudes veikšanas Valsts drošības dienests savas kompetences ietvaros sniedz atzinumu darba devējam par to, vai persona ir uzskatāma par piemērotu darbam kādā no šā panta trešajā daļā minētajām jomām.</w:t>
            </w:r>
          </w:p>
        </w:tc>
        <w:tc>
          <w:tcPr>
            <w:tcW w:w="5160" w:type="dxa"/>
          </w:tcPr>
          <w:p w:rsidRPr="001140B0" w:rsidR="002F0CDF" w:rsidP="002F0CDF" w:rsidRDefault="002F0CDF" w14:paraId="0A613EF0" w14:textId="77777777">
            <w:pPr>
              <w:pStyle w:val="Bodytext21"/>
              <w:shd w:val="clear" w:color="auto" w:fill="auto"/>
              <w:spacing w:before="0" w:after="0" w:line="240" w:lineRule="auto"/>
              <w:jc w:val="center"/>
              <w:rPr>
                <w:b/>
                <w:sz w:val="24"/>
                <w:szCs w:val="24"/>
              </w:rPr>
            </w:pPr>
            <w:r w:rsidRPr="001140B0">
              <w:rPr>
                <w:b/>
                <w:sz w:val="24"/>
                <w:szCs w:val="24"/>
              </w:rPr>
              <w:t xml:space="preserve">Tieslietu ministrija </w:t>
            </w:r>
          </w:p>
          <w:p w:rsidRPr="001140B0" w:rsidR="00375D93" w:rsidP="002F0CDF" w:rsidRDefault="002F0CDF" w14:paraId="4FB834DC" w14:textId="77777777">
            <w:pPr>
              <w:pStyle w:val="Bodytext21"/>
              <w:shd w:val="clear" w:color="auto" w:fill="auto"/>
              <w:spacing w:before="0" w:after="0" w:line="240" w:lineRule="auto"/>
              <w:rPr>
                <w:sz w:val="24"/>
                <w:szCs w:val="24"/>
              </w:rPr>
            </w:pPr>
            <w:r w:rsidRPr="001140B0">
              <w:rPr>
                <w:sz w:val="24"/>
                <w:szCs w:val="24"/>
              </w:rPr>
              <w:t>4. Lūdzam likumprojektā izteiktajā Likuma 57.</w:t>
            </w:r>
            <w:r w:rsidRPr="001140B0">
              <w:rPr>
                <w:sz w:val="24"/>
                <w:szCs w:val="24"/>
                <w:vertAlign w:val="superscript"/>
              </w:rPr>
              <w:t>1</w:t>
            </w:r>
            <w:r w:rsidRPr="001140B0">
              <w:rPr>
                <w:sz w:val="24"/>
                <w:szCs w:val="24"/>
              </w:rPr>
              <w:t xml:space="preserve"> panta ceturtajā daļā norādīt Valsts drošības dienesta pienākuma īstenošanas termiņu, tādējādi nodrošinot, ka pienākums tiks īstenots. Tāpat norādām, ka minētajā likumprojekta vienībā ietverta atsauce uz Likuma 57.</w:t>
            </w:r>
            <w:r w:rsidRPr="001140B0">
              <w:rPr>
                <w:sz w:val="24"/>
                <w:szCs w:val="24"/>
                <w:vertAlign w:val="superscript"/>
              </w:rPr>
              <w:t>1</w:t>
            </w:r>
            <w:r w:rsidRPr="001140B0">
              <w:rPr>
                <w:sz w:val="24"/>
                <w:szCs w:val="24"/>
              </w:rPr>
              <w:t xml:space="preserve"> panta trešajā daļā norādītajām jomām. Vēršam uzmanību, ka attiecīgās normas trešajā daļā nav skaidri identificējamas noteiktas jomas. Ievērojot minēto, lūdzam precizēt likumprojektu.</w:t>
            </w:r>
          </w:p>
        </w:tc>
        <w:tc>
          <w:tcPr>
            <w:tcW w:w="2760" w:type="dxa"/>
          </w:tcPr>
          <w:p w:rsidR="00FD383A" w:rsidP="006719EA" w:rsidRDefault="00FD383A" w14:paraId="68D0B42F" w14:textId="7B8F7236">
            <w:pPr>
              <w:pStyle w:val="naisf"/>
              <w:spacing w:before="0" w:after="0"/>
              <w:ind w:firstLine="0"/>
              <w:jc w:val="center"/>
              <w:rPr>
                <w:b/>
                <w:bCs/>
                <w:iCs/>
              </w:rPr>
            </w:pPr>
            <w:r w:rsidRPr="006719EA">
              <w:rPr>
                <w:b/>
                <w:bCs/>
                <w:iCs/>
              </w:rPr>
              <w:t>Panākta vienošanās elektroniskās saskaņošanas laikā</w:t>
            </w:r>
          </w:p>
          <w:p w:rsidRPr="006719EA" w:rsidR="006719EA" w:rsidP="006719EA" w:rsidRDefault="006719EA" w14:paraId="491D6965" w14:textId="77777777">
            <w:pPr>
              <w:pStyle w:val="naisf"/>
              <w:spacing w:before="0" w:after="0"/>
              <w:ind w:firstLine="0"/>
              <w:jc w:val="center"/>
              <w:rPr>
                <w:b/>
                <w:bCs/>
                <w:iCs/>
              </w:rPr>
            </w:pPr>
          </w:p>
          <w:p w:rsidRPr="001140B0" w:rsidR="006E6BD6" w:rsidP="006E6BD6" w:rsidRDefault="006E6BD6" w14:paraId="179A8A47" w14:textId="77777777">
            <w:pPr>
              <w:pStyle w:val="naisf"/>
              <w:spacing w:before="0" w:after="0"/>
              <w:ind w:firstLine="0"/>
            </w:pPr>
            <w:r w:rsidRPr="001140B0">
              <w:t>Atbilstoši regulas Nr.2015/1998 pielikuma 11.1.3.punkta d) apakšpunktam (kas grozīts ar regulas Nr.2019/103 1.pantu) Valsts drošības dienesta pienākums ir iegūt un pārbaudīt attiecināmo informāciju, lai noteiktu personas piemērotību</w:t>
            </w:r>
            <w:r w:rsidRPr="001140B0" w:rsidR="00E36A12">
              <w:t xml:space="preserve"> darbam jomā, </w:t>
            </w:r>
            <w:r w:rsidRPr="001140B0" w:rsidR="00E36A12">
              <w:lastRenderedPageBreak/>
              <w:t>kurā nepieciešama pastiprināta iepriekšējās darbības pārbaude</w:t>
            </w:r>
            <w:r w:rsidRPr="001140B0">
              <w:t>.</w:t>
            </w:r>
          </w:p>
          <w:p w:rsidRPr="001140B0" w:rsidR="006E6BD6" w:rsidP="00B76189" w:rsidRDefault="006E6BD6" w14:paraId="1EB78C27" w14:textId="77777777">
            <w:pPr>
              <w:pStyle w:val="naisf"/>
              <w:spacing w:before="0" w:after="0"/>
              <w:ind w:firstLine="0"/>
            </w:pPr>
            <w:r w:rsidRPr="001140B0">
              <w:t>Šis ir process, kura gaitu iepriekš nav iespējams prognozēt.</w:t>
            </w:r>
          </w:p>
          <w:p w:rsidRPr="001140B0" w:rsidR="00375D93" w:rsidP="006E6BD6" w:rsidRDefault="006E6BD6" w14:paraId="02887D27" w14:textId="77777777">
            <w:pPr>
              <w:pStyle w:val="naisf"/>
              <w:spacing w:before="0" w:after="0"/>
              <w:ind w:firstLine="0"/>
            </w:pPr>
            <w:r w:rsidRPr="001140B0">
              <w:t xml:space="preserve">Saprotams, ka lielajam vairumam personu  pārbaude tiks veikta īsā termiņā, bet atsevišķām personām pārbaude varētu ieilgt vairāku iemeslu dēļ. Piemēram – ja jāpieprasa un jāanalizē informācija no ārvalstu </w:t>
            </w:r>
            <w:proofErr w:type="spellStart"/>
            <w:r w:rsidRPr="001140B0">
              <w:t>partnerdienestiem</w:t>
            </w:r>
            <w:proofErr w:type="spellEnd"/>
            <w:r w:rsidRPr="001140B0">
              <w:t xml:space="preserve"> (sk. </w:t>
            </w:r>
            <w:r w:rsidRPr="001140B0" w:rsidR="00B76189">
              <w:t>regulas Nr.2015/1998 pielikuma</w:t>
            </w:r>
            <w:r w:rsidRPr="001140B0" w:rsidR="00344C78">
              <w:t xml:space="preserve"> </w:t>
            </w:r>
            <w:r w:rsidRPr="001140B0">
              <w:t>11.1.6</w:t>
            </w:r>
            <w:r w:rsidRPr="001140B0" w:rsidR="002D5CB9">
              <w:t>.</w:t>
            </w:r>
            <w:r w:rsidRPr="001140B0">
              <w:t>punkt</w:t>
            </w:r>
            <w:r w:rsidRPr="001140B0" w:rsidR="008E2AD4">
              <w:t>u</w:t>
            </w:r>
            <w:r w:rsidRPr="001140B0" w:rsidR="00344C78">
              <w:t>, kas grozīt</w:t>
            </w:r>
            <w:r w:rsidRPr="001140B0" w:rsidR="00BC68C8">
              <w:t>s</w:t>
            </w:r>
            <w:r w:rsidRPr="001140B0" w:rsidR="00344C78">
              <w:t xml:space="preserve"> ar regulas Nr.2019/103 1.pantu</w:t>
            </w:r>
            <w:r w:rsidRPr="001140B0">
              <w:t>), vai arī, ja pieejamā informācija norāda uz to, ka iestādei savas kompetences ietvaros ir jāveic personas padziļināta pārbaude.</w:t>
            </w:r>
          </w:p>
        </w:tc>
        <w:tc>
          <w:tcPr>
            <w:tcW w:w="2760" w:type="dxa"/>
          </w:tcPr>
          <w:p w:rsidRPr="001140B0" w:rsidR="006719EA" w:rsidP="006719EA" w:rsidRDefault="006719EA" w14:paraId="3E545848" w14:textId="4EB41F45">
            <w:pPr>
              <w:pStyle w:val="naisf"/>
              <w:spacing w:before="0" w:after="0"/>
              <w:ind w:firstLine="0"/>
            </w:pPr>
            <w:r w:rsidRPr="001140B0">
              <w:lastRenderedPageBreak/>
              <w:t>Precizēta likumprojektā izteiktā 57.</w:t>
            </w:r>
            <w:r w:rsidRPr="001140B0">
              <w:rPr>
                <w:vertAlign w:val="superscript"/>
              </w:rPr>
              <w:t>1</w:t>
            </w:r>
            <w:r w:rsidRPr="001140B0">
              <w:t xml:space="preserve"> panta ceturtā daļa</w:t>
            </w:r>
            <w:r>
              <w:t>:</w:t>
            </w:r>
            <w:r w:rsidRPr="001140B0">
              <w:t xml:space="preserve"> </w:t>
            </w:r>
          </w:p>
          <w:p w:rsidRPr="001140B0" w:rsidR="00375D93" w:rsidP="002422F8" w:rsidRDefault="002422F8" w14:paraId="4935F17F" w14:textId="77777777">
            <w:pPr>
              <w:jc w:val="both"/>
            </w:pPr>
            <w:r w:rsidRPr="00A47510">
              <w:t xml:space="preserve">Pēc pastiprinātās iepriekšējās darbības pārbaudes veikšanas Valsts drošības dienests savas kompetences ietvaros sniedz atzinumu darba devējam par to, vai persona ir </w:t>
            </w:r>
            <w:r w:rsidRPr="006719EA">
              <w:t>sekmīgi izturējusi pastiprināto iepriekšējās darbības pārbaudi.</w:t>
            </w:r>
          </w:p>
        </w:tc>
      </w:tr>
      <w:tr w:rsidRPr="001140B0" w:rsidR="001140B0" w:rsidTr="00B41466" w14:paraId="1AFB63A7" w14:textId="77777777">
        <w:trPr>
          <w:trHeight w:val="664"/>
        </w:trPr>
        <w:tc>
          <w:tcPr>
            <w:tcW w:w="588" w:type="dxa"/>
          </w:tcPr>
          <w:p w:rsidRPr="001140B0" w:rsidR="00BA119F" w:rsidP="00EE0ED0" w:rsidRDefault="00BA119F" w14:paraId="4F5D2B05" w14:textId="77777777">
            <w:pPr>
              <w:pStyle w:val="naisf"/>
              <w:spacing w:before="120" w:after="0"/>
              <w:ind w:firstLine="0"/>
              <w:jc w:val="center"/>
            </w:pPr>
            <w:r w:rsidRPr="001140B0">
              <w:t>6.</w:t>
            </w:r>
          </w:p>
        </w:tc>
        <w:tc>
          <w:tcPr>
            <w:tcW w:w="3240" w:type="dxa"/>
          </w:tcPr>
          <w:p w:rsidRPr="001140B0" w:rsidR="00434455" w:rsidP="00434455" w:rsidRDefault="00434455" w14:paraId="44483A9B" w14:textId="77777777">
            <w:pPr>
              <w:jc w:val="both"/>
            </w:pPr>
            <w:r w:rsidRPr="001140B0">
              <w:t xml:space="preserve">Iepriekšējās darbības pārbaudes veikšanas kārtību, civilās aviācijas gaisa kuģa apkalpes locekļa identitātes kartes un lidostas identitātes kartes izsniegšanas un anulēšanas </w:t>
            </w:r>
            <w:r w:rsidRPr="001140B0">
              <w:lastRenderedPageBreak/>
              <w:t>kārtību nosaka Ministru kabinets.”</w:t>
            </w:r>
            <w:r w:rsidR="00291EA9">
              <w:t>.</w:t>
            </w:r>
          </w:p>
          <w:p w:rsidRPr="001140B0" w:rsidR="00BA119F" w:rsidP="00241963" w:rsidRDefault="00BA119F" w14:paraId="21FD1358" w14:textId="77777777">
            <w:pPr>
              <w:jc w:val="both"/>
            </w:pPr>
          </w:p>
        </w:tc>
        <w:tc>
          <w:tcPr>
            <w:tcW w:w="5160" w:type="dxa"/>
          </w:tcPr>
          <w:p w:rsidRPr="001140B0" w:rsidR="00DB574E" w:rsidP="00DB574E" w:rsidRDefault="00DB574E" w14:paraId="04DBD1F1" w14:textId="77777777">
            <w:pPr>
              <w:pStyle w:val="Bodytext21"/>
              <w:shd w:val="clear" w:color="auto" w:fill="auto"/>
              <w:spacing w:before="0" w:after="0" w:line="240" w:lineRule="auto"/>
              <w:jc w:val="center"/>
              <w:rPr>
                <w:b/>
                <w:sz w:val="24"/>
                <w:szCs w:val="24"/>
              </w:rPr>
            </w:pPr>
            <w:r w:rsidRPr="001140B0">
              <w:rPr>
                <w:b/>
                <w:sz w:val="24"/>
                <w:szCs w:val="24"/>
              </w:rPr>
              <w:lastRenderedPageBreak/>
              <w:t xml:space="preserve">Tieslietu ministrija </w:t>
            </w:r>
          </w:p>
          <w:p w:rsidRPr="001140B0" w:rsidR="00BA119F" w:rsidP="00DB574E" w:rsidRDefault="00DB574E" w14:paraId="0011BC28" w14:textId="77777777">
            <w:pPr>
              <w:pStyle w:val="Bodytext21"/>
              <w:shd w:val="clear" w:color="auto" w:fill="auto"/>
              <w:spacing w:before="0" w:after="0" w:line="240" w:lineRule="auto"/>
              <w:rPr>
                <w:sz w:val="24"/>
                <w:szCs w:val="24"/>
              </w:rPr>
            </w:pPr>
            <w:r w:rsidRPr="001140B0">
              <w:rPr>
                <w:sz w:val="24"/>
                <w:szCs w:val="24"/>
              </w:rPr>
              <w:t xml:space="preserve">5. Vēršam uzmanību, ka ar likumprojektu saturiski līdzīgs pilnvarojums no panta piektās daļas pārvietots uz septīto daļu, attiecīgi padarot spēkā esošos Ministru kabineta noteikumus par spēku zaudējušiem. Uzskatām, ka pilnvarojumu atstājot pašreizējā Likuma vienībā un grozot attiecīgo </w:t>
            </w:r>
            <w:r w:rsidRPr="001140B0">
              <w:rPr>
                <w:sz w:val="24"/>
                <w:szCs w:val="24"/>
              </w:rPr>
              <w:lastRenderedPageBreak/>
              <w:t>Ministru kabineta noteikumu saturu, iespējams izvairīties no jaunu Ministru kabineta noteikumu izstrādes. Ievērojot minēto, lūdzam precizēt likumprojektu.</w:t>
            </w:r>
          </w:p>
        </w:tc>
        <w:tc>
          <w:tcPr>
            <w:tcW w:w="2760" w:type="dxa"/>
          </w:tcPr>
          <w:p w:rsidR="00D43DEC" w:rsidP="008E774F" w:rsidRDefault="00D43DEC" w14:paraId="436C0773" w14:textId="7029EE4F">
            <w:pPr>
              <w:pStyle w:val="naisf"/>
              <w:spacing w:before="0" w:after="0"/>
              <w:ind w:firstLine="0"/>
              <w:jc w:val="center"/>
              <w:rPr>
                <w:b/>
                <w:bCs/>
                <w:iCs/>
              </w:rPr>
            </w:pPr>
            <w:r w:rsidRPr="008E774F">
              <w:rPr>
                <w:b/>
                <w:bCs/>
                <w:iCs/>
              </w:rPr>
              <w:lastRenderedPageBreak/>
              <w:t>Iebildums ņemts vērā</w:t>
            </w:r>
          </w:p>
          <w:p w:rsidRPr="008E774F" w:rsidR="008E774F" w:rsidP="008E774F" w:rsidRDefault="008E774F" w14:paraId="13A8415E" w14:textId="77777777">
            <w:pPr>
              <w:pStyle w:val="naisf"/>
              <w:spacing w:before="0" w:after="0"/>
              <w:ind w:firstLine="0"/>
              <w:jc w:val="center"/>
              <w:rPr>
                <w:b/>
                <w:bCs/>
                <w:iCs/>
              </w:rPr>
            </w:pPr>
          </w:p>
          <w:p w:rsidRPr="001140B0" w:rsidR="00BA119F" w:rsidP="00902D79" w:rsidRDefault="00BA119F" w14:paraId="2266941B" w14:textId="27A5B03B">
            <w:pPr>
              <w:pStyle w:val="naisf"/>
              <w:spacing w:before="0" w:after="0"/>
              <w:ind w:firstLine="0"/>
            </w:pPr>
          </w:p>
        </w:tc>
        <w:tc>
          <w:tcPr>
            <w:tcW w:w="2760" w:type="dxa"/>
          </w:tcPr>
          <w:p w:rsidR="008E774F" w:rsidP="00284A64" w:rsidRDefault="008E774F" w14:paraId="746F0077" w14:textId="77777777">
            <w:pPr>
              <w:jc w:val="both"/>
            </w:pPr>
            <w:r w:rsidRPr="001140B0">
              <w:t>Likumprojektā izteiktā  likuma “Par aviāciju” 57.</w:t>
            </w:r>
            <w:r w:rsidRPr="001140B0">
              <w:rPr>
                <w:vertAlign w:val="superscript"/>
              </w:rPr>
              <w:t>1</w:t>
            </w:r>
            <w:r w:rsidRPr="001140B0">
              <w:t xml:space="preserve"> panta septītā daļa pā</w:t>
            </w:r>
            <w:r>
              <w:t>rcelta</w:t>
            </w:r>
            <w:r w:rsidRPr="001140B0">
              <w:t xml:space="preserve"> uz piekto daļu</w:t>
            </w:r>
            <w:r>
              <w:t>:</w:t>
            </w:r>
          </w:p>
          <w:p w:rsidRPr="00557793" w:rsidR="00BA119F" w:rsidP="00284A64" w:rsidRDefault="00284A64" w14:paraId="544CA24E" w14:textId="1461510C">
            <w:pPr>
              <w:jc w:val="both"/>
            </w:pPr>
            <w:r w:rsidRPr="00557793">
              <w:t xml:space="preserve">Iepriekšējās darbības pārbaudes veikšanas kārtību, civilās aviācijas </w:t>
            </w:r>
            <w:r w:rsidRPr="00557793">
              <w:lastRenderedPageBreak/>
              <w:t>gaisa kuģa apkalpes locekļa identitātes kartes un lidostas identitātes kartes izsniegšanas un anulēšanas kārtību nosaka Ministru kabinets.</w:t>
            </w:r>
          </w:p>
        </w:tc>
      </w:tr>
      <w:tr w:rsidRPr="001140B0" w:rsidR="001140B0" w:rsidTr="00B41466" w14:paraId="09586527" w14:textId="77777777">
        <w:trPr>
          <w:trHeight w:val="664"/>
        </w:trPr>
        <w:tc>
          <w:tcPr>
            <w:tcW w:w="588" w:type="dxa"/>
          </w:tcPr>
          <w:p w:rsidRPr="001140B0" w:rsidR="000B78B7" w:rsidP="00EE0ED0" w:rsidRDefault="000B78B7" w14:paraId="392AC4ED" w14:textId="77777777">
            <w:pPr>
              <w:pStyle w:val="naisf"/>
              <w:spacing w:before="120" w:after="0"/>
              <w:ind w:firstLine="0"/>
              <w:jc w:val="center"/>
            </w:pPr>
            <w:r w:rsidRPr="001140B0">
              <w:lastRenderedPageBreak/>
              <w:t>7.</w:t>
            </w:r>
          </w:p>
        </w:tc>
        <w:tc>
          <w:tcPr>
            <w:tcW w:w="3240" w:type="dxa"/>
          </w:tcPr>
          <w:p w:rsidRPr="001140B0" w:rsidR="000A32CE" w:rsidP="000A32CE" w:rsidRDefault="000A32CE" w14:paraId="38D187F9" w14:textId="77777777">
            <w:pPr>
              <w:jc w:val="both"/>
            </w:pPr>
            <w:r w:rsidRPr="001140B0">
              <w:t>Darba devējs neslēdz darba līgumu, pārtrauc darba tiesiskās attiecības ar šā panta pirmajā daļā minēto personu vai uz laiku to atstādina no darba pienākumu pildīšanas, ja standarta iepriekšējās darbības pārbaudes laikā ir konstatēts, ka persona:</w:t>
            </w:r>
          </w:p>
          <w:p w:rsidRPr="001140B0" w:rsidR="000A32CE" w:rsidP="000A32CE" w:rsidRDefault="000A32CE" w14:paraId="595A270F" w14:textId="77777777">
            <w:pPr>
              <w:jc w:val="both"/>
            </w:pPr>
            <w:r w:rsidRPr="001140B0">
              <w:t>…..</w:t>
            </w:r>
          </w:p>
          <w:p w:rsidRPr="001140B0" w:rsidR="000B78B7" w:rsidP="000A32CE" w:rsidRDefault="000A32CE" w14:paraId="72994EDA" w14:textId="77777777">
            <w:pPr>
              <w:jc w:val="both"/>
            </w:pPr>
            <w:r w:rsidRPr="001140B0">
              <w:t>4) nav iesniegusi darba devējam atzinumu par personas veselības stāvokļa atbilstību veicamajam darbam vai ir saņemts negatīvs šajā punktā minētais atzinums;</w:t>
            </w:r>
          </w:p>
        </w:tc>
        <w:tc>
          <w:tcPr>
            <w:tcW w:w="5160" w:type="dxa"/>
          </w:tcPr>
          <w:p w:rsidRPr="001140B0" w:rsidR="000B78B7" w:rsidP="000B78B7" w:rsidRDefault="000B78B7" w14:paraId="7E72EA51" w14:textId="77777777">
            <w:pPr>
              <w:pStyle w:val="Bodytext21"/>
              <w:shd w:val="clear" w:color="auto" w:fill="auto"/>
              <w:spacing w:before="0" w:after="0" w:line="240" w:lineRule="auto"/>
              <w:jc w:val="center"/>
              <w:rPr>
                <w:b/>
                <w:sz w:val="24"/>
                <w:szCs w:val="24"/>
              </w:rPr>
            </w:pPr>
            <w:r w:rsidRPr="001140B0">
              <w:rPr>
                <w:b/>
                <w:sz w:val="24"/>
                <w:szCs w:val="24"/>
              </w:rPr>
              <w:t xml:space="preserve">Tieslietu ministrija </w:t>
            </w:r>
          </w:p>
          <w:p w:rsidRPr="001140B0" w:rsidR="000B78B7" w:rsidP="000B78B7" w:rsidRDefault="000B78B7" w14:paraId="19941FA3" w14:textId="77777777">
            <w:pPr>
              <w:pStyle w:val="Bodytext21"/>
              <w:shd w:val="clear" w:color="auto" w:fill="auto"/>
              <w:spacing w:before="0" w:after="0" w:line="240" w:lineRule="auto"/>
              <w:rPr>
                <w:sz w:val="24"/>
                <w:szCs w:val="24"/>
              </w:rPr>
            </w:pPr>
            <w:r w:rsidRPr="001140B0">
              <w:rPr>
                <w:sz w:val="24"/>
                <w:szCs w:val="24"/>
              </w:rPr>
              <w:t xml:space="preserve">6. Lūdzam likumprojekta anotācijas I sadaļas 2. punktā izvērsti pamatot regulējuma par psihiski traucējumiem un alkohola, narkotisko, psihotropo vai citu </w:t>
            </w:r>
            <w:proofErr w:type="spellStart"/>
            <w:r w:rsidRPr="001140B0">
              <w:rPr>
                <w:sz w:val="24"/>
                <w:szCs w:val="24"/>
              </w:rPr>
              <w:t>psihoaktīvu</w:t>
            </w:r>
            <w:proofErr w:type="spellEnd"/>
            <w:r w:rsidRPr="001140B0">
              <w:rPr>
                <w:sz w:val="24"/>
                <w:szCs w:val="24"/>
              </w:rPr>
              <w:t xml:space="preserve"> vielu atkarības izslēgšanu no Likuma atbilstoši instrukcijas 14. punktam.</w:t>
            </w:r>
          </w:p>
          <w:p w:rsidRPr="001140B0" w:rsidR="005F513D" w:rsidP="005F513D" w:rsidRDefault="005F513D" w14:paraId="628E6D94" w14:textId="77777777">
            <w:pPr>
              <w:pStyle w:val="Bodytext21"/>
              <w:spacing w:before="0" w:after="0" w:line="240" w:lineRule="auto"/>
              <w:jc w:val="center"/>
              <w:rPr>
                <w:b/>
                <w:sz w:val="24"/>
                <w:szCs w:val="24"/>
              </w:rPr>
            </w:pPr>
            <w:r w:rsidRPr="001140B0">
              <w:rPr>
                <w:b/>
                <w:sz w:val="24"/>
                <w:szCs w:val="24"/>
              </w:rPr>
              <w:t>Veselības ministrija</w:t>
            </w:r>
          </w:p>
          <w:p w:rsidRPr="001140B0" w:rsidR="005F513D" w:rsidP="005F513D" w:rsidRDefault="005F513D" w14:paraId="0D0EBDE8" w14:textId="77777777">
            <w:pPr>
              <w:pStyle w:val="Bodytext21"/>
              <w:spacing w:before="0" w:after="0" w:line="240" w:lineRule="auto"/>
              <w:rPr>
                <w:sz w:val="24"/>
                <w:szCs w:val="24"/>
              </w:rPr>
            </w:pPr>
            <w:r w:rsidRPr="001140B0">
              <w:rPr>
                <w:sz w:val="24"/>
                <w:szCs w:val="24"/>
              </w:rPr>
              <w:t>Spēkā esošā likuma “Par aviāciju” (turpmāk – Likums) 57.</w:t>
            </w:r>
            <w:r w:rsidRPr="001140B0">
              <w:rPr>
                <w:sz w:val="24"/>
                <w:szCs w:val="24"/>
                <w:vertAlign w:val="superscript"/>
              </w:rPr>
              <w:t>1</w:t>
            </w:r>
            <w:r w:rsidRPr="001140B0">
              <w:rPr>
                <w:sz w:val="24"/>
                <w:szCs w:val="24"/>
              </w:rPr>
              <w:t xml:space="preserve"> panta ceturtās daļas 4. un 5. punkts paredz, ka darba devējs neslēdz darba līgumu, pārtrauc darba tiesiskās attiecības ar personu vai uz laiku atstādina no darba pienākumu pildīšanas personu, kurai diagnosticēti psihiski traucējumi, un personu, kurai diagnosticēta alkohola, narkotisko, psihotropo vai citu </w:t>
            </w:r>
            <w:proofErr w:type="spellStart"/>
            <w:r w:rsidRPr="001140B0">
              <w:rPr>
                <w:sz w:val="24"/>
                <w:szCs w:val="24"/>
              </w:rPr>
              <w:t>psihoaktīvu</w:t>
            </w:r>
            <w:proofErr w:type="spellEnd"/>
            <w:r w:rsidRPr="001140B0">
              <w:rPr>
                <w:sz w:val="24"/>
                <w:szCs w:val="24"/>
              </w:rPr>
              <w:t xml:space="preserve"> vielu atkarība.</w:t>
            </w:r>
          </w:p>
          <w:p w:rsidRPr="001140B0" w:rsidR="005F513D" w:rsidP="005F513D" w:rsidRDefault="005F513D" w14:paraId="0998196B" w14:textId="77777777">
            <w:pPr>
              <w:pStyle w:val="Bodytext21"/>
              <w:spacing w:before="0" w:after="0" w:line="240" w:lineRule="auto"/>
              <w:rPr>
                <w:sz w:val="24"/>
                <w:szCs w:val="24"/>
              </w:rPr>
            </w:pPr>
            <w:r w:rsidRPr="001140B0">
              <w:rPr>
                <w:sz w:val="24"/>
                <w:szCs w:val="24"/>
              </w:rPr>
              <w:t>Projekts paredz izteikt jaunā redakcijā Likuma 57.</w:t>
            </w:r>
            <w:r w:rsidRPr="001140B0">
              <w:rPr>
                <w:sz w:val="24"/>
                <w:szCs w:val="24"/>
                <w:vertAlign w:val="superscript"/>
              </w:rPr>
              <w:t>1</w:t>
            </w:r>
            <w:r w:rsidRPr="001140B0">
              <w:rPr>
                <w:sz w:val="24"/>
                <w:szCs w:val="24"/>
              </w:rPr>
              <w:t xml:space="preserve"> pantu, tai skaitā, nosakot, ka darba devējs neslēdz darba līgumu, pārtrauc darba tiesiskās attiecības ar šā panta pirmajā daļā minēto personu vai uz laiku to atstādina no darba pienākumu pildīšanas, ja standarta iepriekšējās darbības pārbaudes laikā ir konstatēts, ka persona nav iesniegusi darba devējam atzinumu par personas veselības stāvokļa atbilstību veicamajam darbam vai ir saņemts negatīvs šajā punktā minētais atzinums. Vienlaikus projekta anotācijā nav sniegts pamatojums minētājām izmaiņām, bet paredzēts izstrādāt Ministru kabineta </w:t>
            </w:r>
            <w:r w:rsidRPr="001140B0">
              <w:rPr>
                <w:sz w:val="24"/>
                <w:szCs w:val="24"/>
              </w:rPr>
              <w:lastRenderedPageBreak/>
              <w:t>noteikumu projektu “Grozījumi Ministru kabineta 2009. gada 10. marta noteikumos Nr. 219 “Kārtība, kādā veicama obligātā veselības pārbaude””. Minētajos noteikumos ir iekļautas tiesību normas attiecībā uz obligātajām veselības pārbaudēm nodarbinātajiem, kuru veselības stāvokli ietekmē vai var ietekmēt veselībai kaitīgie darba vides faktori, un tiem nodarbinātajiem, kuriem darbā ir īpaši apstākļi.</w:t>
            </w:r>
          </w:p>
          <w:p w:rsidRPr="001140B0" w:rsidR="005F513D" w:rsidP="005F513D" w:rsidRDefault="005F513D" w14:paraId="2B13D0D3" w14:textId="77777777">
            <w:pPr>
              <w:pStyle w:val="Bodytext21"/>
              <w:shd w:val="clear" w:color="auto" w:fill="auto"/>
              <w:spacing w:before="0" w:after="0" w:line="240" w:lineRule="auto"/>
              <w:rPr>
                <w:sz w:val="24"/>
                <w:szCs w:val="24"/>
              </w:rPr>
            </w:pPr>
            <w:r w:rsidRPr="001140B0">
              <w:rPr>
                <w:sz w:val="24"/>
                <w:szCs w:val="24"/>
              </w:rPr>
              <w:t>Ņemot vērā minēto, lūdzam papildināt projekta anotāciju, iekļaujot pamatojumu projektā iekļautajai Likuma 57.</w:t>
            </w:r>
            <w:r w:rsidRPr="001140B0">
              <w:rPr>
                <w:sz w:val="24"/>
                <w:szCs w:val="24"/>
                <w:vertAlign w:val="superscript"/>
              </w:rPr>
              <w:t>1</w:t>
            </w:r>
            <w:r w:rsidRPr="001140B0">
              <w:rPr>
                <w:sz w:val="24"/>
                <w:szCs w:val="24"/>
              </w:rPr>
              <w:t xml:space="preserve"> panta otrās daļas 4. punkta redakcijai, kā arī informāciju par plānotajām veselības pārbaudēm darbiniekiem un personām, kuras paredzēts nodarbināt.</w:t>
            </w:r>
          </w:p>
        </w:tc>
        <w:tc>
          <w:tcPr>
            <w:tcW w:w="2760" w:type="dxa"/>
          </w:tcPr>
          <w:p w:rsidR="006D737B" w:rsidP="008E774F" w:rsidRDefault="006D737B" w14:paraId="323EF5E9" w14:textId="6171BD87">
            <w:pPr>
              <w:pStyle w:val="naisf"/>
              <w:spacing w:before="0" w:after="0"/>
              <w:ind w:firstLine="0"/>
              <w:jc w:val="center"/>
              <w:rPr>
                <w:b/>
                <w:bCs/>
                <w:iCs/>
              </w:rPr>
            </w:pPr>
            <w:r w:rsidRPr="008E774F">
              <w:rPr>
                <w:b/>
                <w:bCs/>
                <w:iCs/>
              </w:rPr>
              <w:lastRenderedPageBreak/>
              <w:t>Iebildums ņemts vērā</w:t>
            </w:r>
          </w:p>
          <w:p w:rsidRPr="008E774F" w:rsidR="008E774F" w:rsidP="008E774F" w:rsidRDefault="008E774F" w14:paraId="6380DE40" w14:textId="77777777">
            <w:pPr>
              <w:pStyle w:val="naisf"/>
              <w:spacing w:before="0" w:after="0"/>
              <w:ind w:firstLine="0"/>
              <w:jc w:val="center"/>
              <w:rPr>
                <w:b/>
                <w:bCs/>
                <w:iCs/>
              </w:rPr>
            </w:pPr>
          </w:p>
          <w:p w:rsidRPr="001140B0" w:rsidR="004B62D5" w:rsidP="004B62D5" w:rsidRDefault="004B62D5" w14:paraId="2A910A13" w14:textId="77777777">
            <w:pPr>
              <w:pStyle w:val="naisf"/>
              <w:spacing w:before="0" w:after="0"/>
              <w:ind w:firstLine="0"/>
            </w:pPr>
            <w:r w:rsidRPr="001140B0">
              <w:t>Papildināts projekta anotācijas I sadaļas 2.punts.</w:t>
            </w:r>
            <w:bookmarkStart w:name="_GoBack" w:id="0"/>
            <w:bookmarkEnd w:id="0"/>
          </w:p>
          <w:p w:rsidRPr="001140B0" w:rsidR="000D0EF1" w:rsidP="00AC5EAA" w:rsidRDefault="000D0EF1" w14:paraId="4A62A8EB" w14:textId="77777777">
            <w:pPr>
              <w:pStyle w:val="naisf"/>
              <w:spacing w:before="0" w:after="0"/>
              <w:ind w:firstLine="0"/>
            </w:pPr>
            <w:r w:rsidRPr="001140B0">
              <w:t>Iepriekšējās darbības pārbaude ir vērsta uz to, lai gūtu pārliecību par to, ka persona neveiks tīšu noziedzīgu nodarījumu.</w:t>
            </w:r>
          </w:p>
          <w:p w:rsidRPr="001140B0" w:rsidR="00B47EBE" w:rsidP="00AC5EAA" w:rsidRDefault="00B978F7" w14:paraId="45F723C6" w14:textId="77777777">
            <w:pPr>
              <w:pStyle w:val="naisf"/>
              <w:spacing w:before="0" w:after="0"/>
              <w:ind w:firstLine="0"/>
            </w:pPr>
            <w:r w:rsidRPr="001140B0">
              <w:t xml:space="preserve">Savukārt persona, kurai diagnosticēti psihiski traucējumi un atkarības, kā arī persona, kurai ir citi veselības traucējumi, var apdraudēt sevi un citus, strādājot civilās aviācijas lidlaukā pie gaisa kuģiem un citiem transporta nozarē esošiem paaugstinātas bīstamības avotiem, un veselībai kaitīgos darba vides apstākļos </w:t>
            </w:r>
            <w:r w:rsidRPr="001140B0" w:rsidR="00D304AE">
              <w:t xml:space="preserve">un darbā kurā ir īpaši apstākļi </w:t>
            </w:r>
            <w:r w:rsidRPr="001140B0">
              <w:t xml:space="preserve">(piemēram – </w:t>
            </w:r>
            <w:r w:rsidRPr="001140B0" w:rsidR="00D304AE">
              <w:t xml:space="preserve">veicot darbus gaisa kuģa dzinēja tuvumā vai </w:t>
            </w:r>
            <w:r w:rsidRPr="001140B0">
              <w:t xml:space="preserve">gaisa </w:t>
            </w:r>
            <w:r w:rsidRPr="001140B0">
              <w:lastRenderedPageBreak/>
              <w:t>kuģu dzinēju radīts troksnis, kas pārsniedz augstāko trokšņa iedarbības ekspozīcijas vērtību</w:t>
            </w:r>
            <w:r w:rsidRPr="001140B0" w:rsidR="00D304AE">
              <w:t>)</w:t>
            </w:r>
            <w:r w:rsidRPr="001140B0">
              <w:t>.</w:t>
            </w:r>
          </w:p>
          <w:p w:rsidRPr="001140B0" w:rsidR="000D0EF1" w:rsidP="00AC5EAA" w:rsidRDefault="000D0EF1" w14:paraId="35244C0E" w14:textId="381C4F17">
            <w:pPr>
              <w:pStyle w:val="naisf"/>
              <w:spacing w:before="0" w:after="0"/>
              <w:ind w:firstLine="0"/>
            </w:pPr>
            <w:r w:rsidRPr="001140B0">
              <w:t>Likuma “Par aviāciju” 57.</w:t>
            </w:r>
            <w:r w:rsidRPr="001140B0">
              <w:rPr>
                <w:vertAlign w:val="superscript"/>
              </w:rPr>
              <w:t>1</w:t>
            </w:r>
            <w:r w:rsidRPr="001140B0">
              <w:t xml:space="preserve"> panta ceturtās daļas 4. un 5.punkts no</w:t>
            </w:r>
            <w:r w:rsidR="000572E8">
              <w:t>teic</w:t>
            </w:r>
            <w:r w:rsidRPr="001140B0">
              <w:t xml:space="preserve">, ka darba devējs neslēdz darba līgumu, pārtrauc darba tiesiskās attiecības ar personu vai uz laiku atstādina no darba pienākumu pildīšanas personu, kurai diagnosticēti psihiski traucējumi, diagnosticēta alkohola, narkotisko, psihotropo vai citu </w:t>
            </w:r>
            <w:proofErr w:type="spellStart"/>
            <w:r w:rsidRPr="001140B0">
              <w:t>psihoaktīvu</w:t>
            </w:r>
            <w:proofErr w:type="spellEnd"/>
            <w:r w:rsidRPr="001140B0">
              <w:t xml:space="preserve"> vielu atkarība. Minēt</w:t>
            </w:r>
            <w:r w:rsidRPr="001140B0" w:rsidR="00794F37">
              <w:t>o</w:t>
            </w:r>
            <w:r w:rsidRPr="001140B0">
              <w:t xml:space="preserve"> norm</w:t>
            </w:r>
            <w:r w:rsidRPr="001140B0" w:rsidR="00E51370">
              <w:t>u</w:t>
            </w:r>
            <w:r w:rsidRPr="001140B0">
              <w:t xml:space="preserve"> darbības laikā netika konstatēti gadījumi, kad darba devējs būtu  </w:t>
            </w:r>
            <w:r w:rsidRPr="001140B0" w:rsidR="00740DE6">
              <w:t>piemērojis minētās normas.</w:t>
            </w:r>
          </w:p>
          <w:p w:rsidRPr="001140B0" w:rsidR="00D0056E" w:rsidP="00D0056E" w:rsidRDefault="002728B5" w14:paraId="4C8688DB" w14:textId="77777777">
            <w:pPr>
              <w:pStyle w:val="naisf"/>
              <w:spacing w:before="0" w:after="0"/>
              <w:ind w:firstLine="0"/>
            </w:pPr>
            <w:r w:rsidRPr="001140B0">
              <w:t>Minēto</w:t>
            </w:r>
            <w:r w:rsidRPr="001140B0" w:rsidR="00D0056E">
              <w:t xml:space="preserve"> norm</w:t>
            </w:r>
            <w:r w:rsidRPr="001140B0">
              <w:t>u</w:t>
            </w:r>
            <w:r w:rsidRPr="001140B0" w:rsidR="00D0056E">
              <w:t xml:space="preserve"> saturs ir neprecīzs, un nav vērsts uz to, lai darba devējs gūtu pārliecību par darba pretendenta veselības stāvokļa atbilstību darbam veselībai kaitīgos darba </w:t>
            </w:r>
            <w:r w:rsidRPr="001140B0" w:rsidR="00D0056E">
              <w:lastRenderedPageBreak/>
              <w:t>vides apstākļos un īpašos apstākļos.</w:t>
            </w:r>
          </w:p>
          <w:p w:rsidRPr="001140B0" w:rsidR="00740DE6" w:rsidP="00AC5EAA" w:rsidRDefault="00740DE6" w14:paraId="603D163E" w14:textId="77777777">
            <w:pPr>
              <w:pStyle w:val="naisf"/>
              <w:spacing w:before="0" w:after="0"/>
              <w:ind w:firstLine="0"/>
            </w:pPr>
            <w:r w:rsidRPr="001140B0">
              <w:t>Patlaban ieviestā prakse paredz, ka pretendents, kas pretendē uz amatu, kas minēts likuma “Par aviāciju” 57.</w:t>
            </w:r>
            <w:r w:rsidRPr="001140B0">
              <w:rPr>
                <w:vertAlign w:val="superscript"/>
              </w:rPr>
              <w:t>1</w:t>
            </w:r>
            <w:r w:rsidRPr="001140B0">
              <w:t xml:space="preserve"> panta pirmajā daļā, iesniedz izziņu par traucējumu un atkarību neesamību, un tā kā </w:t>
            </w:r>
            <w:r w:rsidRPr="001140B0" w:rsidR="00A94493">
              <w:t xml:space="preserve">Latvijas Republikā </w:t>
            </w:r>
            <w:r w:rsidRPr="001140B0">
              <w:t>vēl līdz šim nav ieviests centralizēts reģistrs, praksē šī izziņa nozīmē tikai to, ka konkrētā persona nav vērsusies konkrētā ārstniecības iestādē ar šāda rakstura sūdzībām, kā arī nav saņēmusi ārstēšanu šajā iestādē.</w:t>
            </w:r>
          </w:p>
          <w:p w:rsidRPr="001140B0" w:rsidR="0004286C" w:rsidP="00AC5EAA" w:rsidRDefault="009B4091" w14:paraId="228B3CD0" w14:textId="77777777">
            <w:pPr>
              <w:pStyle w:val="naisf"/>
              <w:spacing w:before="0" w:after="0"/>
              <w:ind w:firstLine="0"/>
            </w:pPr>
            <w:r w:rsidRPr="001140B0">
              <w:t>I</w:t>
            </w:r>
            <w:r w:rsidRPr="001140B0" w:rsidR="00C2684A">
              <w:t>zvērtējot minētās normas tika konstatēts, ka likuma “Par aviāciju” 57.</w:t>
            </w:r>
            <w:r w:rsidRPr="001140B0" w:rsidR="00C2684A">
              <w:rPr>
                <w:vertAlign w:val="superscript"/>
              </w:rPr>
              <w:t>1</w:t>
            </w:r>
            <w:r w:rsidRPr="001140B0" w:rsidR="00C2684A">
              <w:t xml:space="preserve"> panta ceturtās daļas 4. un 5.punkts ir pretrunā Latvijas Republikas Satversmes 96.pantam, kas nosaka, ka ikvienam ir tiesības uz privātās dzīves neaizskaramību un Pacientu tiesību likuma 10. pantam. </w:t>
            </w:r>
            <w:r w:rsidRPr="001140B0" w:rsidR="00947EE5">
              <w:t xml:space="preserve">Tādēļ minētās </w:t>
            </w:r>
            <w:r w:rsidRPr="001140B0" w:rsidR="00947EE5">
              <w:lastRenderedPageBreak/>
              <w:t xml:space="preserve">tiesību normas </w:t>
            </w:r>
            <w:r w:rsidRPr="001140B0" w:rsidR="00101388">
              <w:t xml:space="preserve">nav </w:t>
            </w:r>
            <w:r w:rsidRPr="001140B0" w:rsidR="00947EE5">
              <w:t>ietvertas likumprojektā.</w:t>
            </w:r>
          </w:p>
          <w:p w:rsidRPr="001140B0" w:rsidR="0004286C" w:rsidP="00AB19A4" w:rsidRDefault="0004286C" w14:paraId="52A8CDCE" w14:textId="77777777">
            <w:pPr>
              <w:pStyle w:val="naisf"/>
              <w:spacing w:before="0" w:after="0"/>
              <w:ind w:firstLine="0"/>
            </w:pPr>
            <w:r w:rsidRPr="001140B0">
              <w:t xml:space="preserve">Tā piemēram, saskaņā ar Starptautiskā statistiskā slimību un veselības problēmu klasifikācijā norādīto, </w:t>
            </w:r>
            <w:r w:rsidRPr="001140B0" w:rsidR="007E2742">
              <w:t>“</w:t>
            </w:r>
            <w:r w:rsidRPr="001140B0">
              <w:t>Psihiski traucējumi</w:t>
            </w:r>
            <w:r w:rsidRPr="001140B0" w:rsidR="007E2742">
              <w:t>”</w:t>
            </w:r>
            <w:r w:rsidRPr="001140B0">
              <w:t xml:space="preserve"> ietver arī tādus pārejošus stāvokļus, kuri nebūtu uzskatāmi par ierobežojumu personas tiesībām ieņemt noteiktu amatu. Pie tādiem psihiskiem traucējumiem varētu pieskaitīt, piem., depresīvu epizodi, reakciju uz smagu stresu un adaptācijas traucējumus, akūtu stresa reakciju, neprecizētu reakciju uz smagu stresu, psihiskus un uzvedības traucējumus </w:t>
            </w:r>
            <w:proofErr w:type="spellStart"/>
            <w:r w:rsidRPr="001140B0">
              <w:t>pēcdzemdību</w:t>
            </w:r>
            <w:proofErr w:type="spellEnd"/>
            <w:r w:rsidRPr="001140B0">
              <w:t xml:space="preserve"> periodā, u.c.</w:t>
            </w:r>
            <w:r w:rsidRPr="001140B0" w:rsidR="0097431F">
              <w:t xml:space="preserve"> </w:t>
            </w:r>
            <w:r w:rsidRPr="001140B0" w:rsidR="00586C57">
              <w:t>Atbilstoši</w:t>
            </w:r>
            <w:r w:rsidRPr="001140B0" w:rsidR="00144CE0">
              <w:t xml:space="preserve"> </w:t>
            </w:r>
            <w:r w:rsidRPr="001140B0" w:rsidR="006E7AD1">
              <w:t xml:space="preserve">Pacientu tiesību likuma </w:t>
            </w:r>
            <w:r w:rsidRPr="001140B0" w:rsidR="00586C57">
              <w:t>10.panta pirmajai un otrajai daļai</w:t>
            </w:r>
            <w:r w:rsidRPr="001140B0" w:rsidR="00144CE0">
              <w:t xml:space="preserve"> i</w:t>
            </w:r>
            <w:r w:rsidRPr="001140B0" w:rsidR="00586C57">
              <w:t xml:space="preserve">nformācija, kas attiecas uz identificētu vai identificējamu pacientu, ir aizsargājama saskaņā ar fizisko personu datu aizsardzību regulējošiem </w:t>
            </w:r>
            <w:r w:rsidRPr="001140B0" w:rsidR="00586C57">
              <w:lastRenderedPageBreak/>
              <w:t>normatīvajiem aktiem</w:t>
            </w:r>
            <w:r w:rsidRPr="001140B0" w:rsidR="00144CE0">
              <w:t xml:space="preserve"> un i</w:t>
            </w:r>
            <w:r w:rsidRPr="001140B0" w:rsidR="00586C57">
              <w:t xml:space="preserve">nformāciju par pacientu drīkst izpaust tikai ar viņa rakstveida piekrišanu vai gadījumos, kas noteikti </w:t>
            </w:r>
            <w:r w:rsidRPr="001140B0" w:rsidR="006E7AD1">
              <w:t xml:space="preserve">Pacientu tiesību </w:t>
            </w:r>
            <w:r w:rsidRPr="001140B0" w:rsidR="002D3C9F">
              <w:t>likumā</w:t>
            </w:r>
            <w:r w:rsidRPr="001140B0" w:rsidR="00586C57">
              <w:t>.</w:t>
            </w:r>
          </w:p>
          <w:p w:rsidRPr="001140B0" w:rsidR="00A11D12" w:rsidP="00AC5EAA" w:rsidRDefault="00A11D12" w14:paraId="30EC344C" w14:textId="77777777">
            <w:pPr>
              <w:pStyle w:val="naisf"/>
              <w:spacing w:before="0" w:after="0"/>
              <w:ind w:firstLine="0"/>
            </w:pPr>
            <w:r w:rsidRPr="001140B0">
              <w:t xml:space="preserve">Darba devēja pienākums </w:t>
            </w:r>
            <w:r w:rsidRPr="001140B0" w:rsidR="007134E2">
              <w:t>būtu veikt ikviena darba pretendenta veselības pārbaudi, ja persona tiks nodarbināta bīstamos darbos, kur pastāv augsts nelaimes gadījumu risks nodarbinātajam vai apkārtējiem,</w:t>
            </w:r>
            <w:r w:rsidRPr="001140B0" w:rsidR="00F41827">
              <w:t xml:space="preserve"> un veselībai kaitīgos darba vides apstākļos un darbā kurā ir īpaši apstākļi</w:t>
            </w:r>
            <w:r w:rsidRPr="001140B0" w:rsidR="007134E2">
              <w:t>.</w:t>
            </w:r>
          </w:p>
          <w:p w:rsidRPr="001140B0" w:rsidR="00970917" w:rsidP="00AC5EAA" w:rsidRDefault="00A11D12" w14:paraId="709F26FE" w14:textId="77777777">
            <w:pPr>
              <w:pStyle w:val="naisf"/>
              <w:spacing w:before="0" w:after="0"/>
              <w:ind w:firstLine="0"/>
            </w:pPr>
            <w:r w:rsidRPr="001140B0">
              <w:t>Kā arī</w:t>
            </w:r>
            <w:r w:rsidRPr="001140B0" w:rsidR="006E7AD1">
              <w:t xml:space="preserve">, ņemot vērā to, ka </w:t>
            </w:r>
            <w:r w:rsidRPr="001140B0" w:rsidR="00883084">
              <w:t>personas veselības stāvoklim ir jāatbilst veicamajam darbam, ko tā veic, likumprojekt</w:t>
            </w:r>
            <w:r w:rsidRPr="001140B0" w:rsidR="009903B2">
              <w:t>ā</w:t>
            </w:r>
            <w:r w:rsidRPr="001140B0" w:rsidR="00883084">
              <w:t xml:space="preserve"> ir </w:t>
            </w:r>
            <w:r w:rsidRPr="001140B0" w:rsidR="009903B2">
              <w:t>ietverta</w:t>
            </w:r>
            <w:r w:rsidRPr="001140B0" w:rsidR="00883084">
              <w:t xml:space="preserve"> norm</w:t>
            </w:r>
            <w:r w:rsidRPr="001140B0" w:rsidR="009903B2">
              <w:t>a</w:t>
            </w:r>
            <w:r w:rsidRPr="001140B0" w:rsidR="00883084">
              <w:t xml:space="preserve"> (likuma “Par aviāciju” 57.</w:t>
            </w:r>
            <w:r w:rsidRPr="001140B0" w:rsidR="00883084">
              <w:rPr>
                <w:vertAlign w:val="superscript"/>
              </w:rPr>
              <w:t>1</w:t>
            </w:r>
            <w:r w:rsidRPr="001140B0" w:rsidR="00883084">
              <w:t xml:space="preserve"> panta otrās daļas 3.punkts), kas nosaka, ka </w:t>
            </w:r>
            <w:r w:rsidRPr="001140B0" w:rsidR="00561342">
              <w:t>d</w:t>
            </w:r>
            <w:r w:rsidRPr="001140B0" w:rsidR="00883084">
              <w:t xml:space="preserve">arba devējs neslēdz darba līgumu, izbeidz darba tiesiskās attiecības ar </w:t>
            </w:r>
            <w:r w:rsidRPr="001140B0" w:rsidR="00561342">
              <w:t>likuma “Par aviāciju” 57.</w:t>
            </w:r>
            <w:r w:rsidRPr="001140B0" w:rsidR="00561342">
              <w:rPr>
                <w:vertAlign w:val="superscript"/>
              </w:rPr>
              <w:t>1</w:t>
            </w:r>
            <w:r w:rsidRPr="001140B0" w:rsidR="00561342">
              <w:t xml:space="preserve"> panta</w:t>
            </w:r>
            <w:r w:rsidRPr="001140B0" w:rsidR="00883084">
              <w:t xml:space="preserve"> pirmajā daļā minēto personu vai uz laiku to </w:t>
            </w:r>
            <w:r w:rsidRPr="001140B0" w:rsidR="00883084">
              <w:lastRenderedPageBreak/>
              <w:t>atstādina no darba pienākumu pildīšanas, ja standarta iepriekšējās darbības pārbaudes laikā ir konstatēts, ka persona</w:t>
            </w:r>
            <w:r w:rsidRPr="001140B0" w:rsidR="002C5DC0">
              <w:t xml:space="preserve"> </w:t>
            </w:r>
            <w:r w:rsidRPr="001140B0" w:rsidR="00970917">
              <w:t>nav iesniegusi darba devējam atzinumu par personas veselības stāvokļa atbilstību veicamajam darbam vai ir saņemts negatīvs šajā punktā minētais atzinums</w:t>
            </w:r>
            <w:r w:rsidRPr="001140B0" w:rsidR="00561342">
              <w:t>.</w:t>
            </w:r>
          </w:p>
          <w:p w:rsidRPr="001140B0" w:rsidR="00E2461F" w:rsidP="00E2461F" w:rsidRDefault="00244305" w14:paraId="24A7C0E2" w14:textId="77777777">
            <w:pPr>
              <w:pStyle w:val="naisf"/>
              <w:spacing w:before="0" w:after="0"/>
              <w:ind w:firstLine="0"/>
            </w:pPr>
            <w:r w:rsidRPr="001140B0">
              <w:t xml:space="preserve">Lai minēto normu varētu piemērot praksē ir nepieciešams izdarīt grozījumus </w:t>
            </w:r>
            <w:r w:rsidRPr="001140B0" w:rsidR="000D0EF1">
              <w:t>Ministru kabineta 2009.gada noteikum</w:t>
            </w:r>
            <w:r w:rsidRPr="001140B0">
              <w:t>os</w:t>
            </w:r>
            <w:r w:rsidRPr="001140B0" w:rsidR="000D0EF1">
              <w:t xml:space="preserve"> Nr.219 “Kārtība, kādā veicama obligātā veselības pārbaude”.</w:t>
            </w:r>
          </w:p>
          <w:p w:rsidRPr="001140B0" w:rsidR="00E2461F" w:rsidP="00E2461F" w:rsidRDefault="00E2461F" w14:paraId="529F5313" w14:textId="77777777">
            <w:pPr>
              <w:pStyle w:val="naisf"/>
              <w:spacing w:before="0" w:after="0"/>
              <w:ind w:firstLine="0"/>
            </w:pPr>
            <w:r w:rsidRPr="001140B0">
              <w:t xml:space="preserve">Ir jānosaka prasības </w:t>
            </w:r>
            <w:r w:rsidRPr="001140B0" w:rsidR="00235B22">
              <w:t xml:space="preserve">pirmreizējās, periodiskās </w:t>
            </w:r>
            <w:r w:rsidRPr="001140B0">
              <w:t xml:space="preserve"> un </w:t>
            </w:r>
            <w:r w:rsidRPr="001140B0" w:rsidR="00235B22">
              <w:t xml:space="preserve">ārpuskārtas (papildu) </w:t>
            </w:r>
            <w:r w:rsidRPr="001140B0">
              <w:t>veselības pārbaudes  veikšanai, lai pārliecinātos, ka nodarbinātā veselības stāvoklis atbilst veicamajam darbam.</w:t>
            </w:r>
          </w:p>
          <w:p w:rsidRPr="001140B0" w:rsidR="000B78B7" w:rsidP="001B201C" w:rsidRDefault="00E2461F" w14:paraId="4542E9DA" w14:textId="77777777">
            <w:pPr>
              <w:pStyle w:val="naisf"/>
              <w:spacing w:before="0" w:after="0"/>
              <w:ind w:firstLine="0"/>
            </w:pPr>
            <w:r w:rsidRPr="001140B0">
              <w:t xml:space="preserve">Patlaban šādas prasības ir spēkā tikai attiecībā uz gaisa kuģu apkalpes </w:t>
            </w:r>
            <w:r w:rsidRPr="001140B0">
              <w:lastRenderedPageBreak/>
              <w:t>locekļiem, gaisa satiksmes vadības dispečeriem un gaisa kuģu tehniķiem, bet konkrētu prasību citām lidlaukos strādājošā personāla kategorijām nav.</w:t>
            </w:r>
          </w:p>
        </w:tc>
        <w:tc>
          <w:tcPr>
            <w:tcW w:w="2760" w:type="dxa"/>
          </w:tcPr>
          <w:p w:rsidRPr="00EC2C68" w:rsidR="005C5C2D" w:rsidP="005C5C2D" w:rsidRDefault="005C5C2D" w14:paraId="331223E4" w14:textId="77777777">
            <w:pPr>
              <w:jc w:val="both"/>
            </w:pPr>
            <w:r w:rsidRPr="00EC2C68">
              <w:lastRenderedPageBreak/>
              <w:t xml:space="preserve">Darba devējs neslēdz darba līgumu, </w:t>
            </w:r>
            <w:r w:rsidRPr="008E774F">
              <w:t>izbeidz</w:t>
            </w:r>
            <w:r w:rsidRPr="00EC2C68">
              <w:t xml:space="preserve"> darba tiesiskās attiecības ar š</w:t>
            </w:r>
            <w:r>
              <w:t>ā</w:t>
            </w:r>
            <w:r w:rsidRPr="00EC2C68">
              <w:t xml:space="preserve"> panta </w:t>
            </w:r>
            <w:r>
              <w:t>pirmajā</w:t>
            </w:r>
            <w:r w:rsidRPr="00EC2C68">
              <w:t xml:space="preserve"> daļā </w:t>
            </w:r>
            <w:r>
              <w:t>minēto</w:t>
            </w:r>
            <w:r w:rsidRPr="00EC2C68">
              <w:t xml:space="preserve"> personu vai uz laiku </w:t>
            </w:r>
            <w:r>
              <w:t xml:space="preserve">to </w:t>
            </w:r>
            <w:r w:rsidRPr="00EC2C68">
              <w:t xml:space="preserve">atstādina no darba pienākumu pildīšanas, ja </w:t>
            </w:r>
            <w:r w:rsidRPr="00B77CDD">
              <w:t>standarta iepriekšējās darbības pārbaud</w:t>
            </w:r>
            <w:r>
              <w:t xml:space="preserve">es laikā </w:t>
            </w:r>
            <w:r w:rsidRPr="00EC2C68">
              <w:t>ir konstatēts, ka</w:t>
            </w:r>
            <w:r>
              <w:t xml:space="preserve"> persona</w:t>
            </w:r>
            <w:r w:rsidRPr="00EC2C68">
              <w:t>:</w:t>
            </w:r>
          </w:p>
          <w:p w:rsidR="00766840" w:rsidP="001E2532" w:rsidRDefault="00766840" w14:paraId="59F7B78B" w14:textId="77777777">
            <w:pPr>
              <w:jc w:val="both"/>
            </w:pPr>
            <w:r>
              <w:t>…..</w:t>
            </w:r>
          </w:p>
          <w:p w:rsidR="004B62D5" w:rsidP="004B62D5" w:rsidRDefault="00766840" w14:paraId="0206AF30" w14:textId="77777777">
            <w:pPr>
              <w:pStyle w:val="naisf"/>
              <w:spacing w:before="0" w:after="0"/>
              <w:ind w:firstLine="0"/>
            </w:pPr>
            <w:r w:rsidRPr="008E774F">
              <w:t>3)</w:t>
            </w:r>
            <w:r w:rsidRPr="00EC2C68">
              <w:t xml:space="preserve"> </w:t>
            </w:r>
            <w:r>
              <w:t xml:space="preserve">nav iesniegusi darba devējam atzinumu </w:t>
            </w:r>
            <w:r w:rsidRPr="00CF3A60">
              <w:t>par personas veselības stāvokļa atbilstību veicamajam darbam</w:t>
            </w:r>
            <w:r>
              <w:t xml:space="preserve"> vai ir saņemts negatīvs šajā punktā minētais atzinums</w:t>
            </w:r>
            <w:r w:rsidRPr="00EC2C68">
              <w:t>;</w:t>
            </w:r>
            <w:r w:rsidRPr="001140B0" w:rsidR="004B62D5">
              <w:t xml:space="preserve"> </w:t>
            </w:r>
          </w:p>
          <w:p w:rsidR="004B62D5" w:rsidP="004B62D5" w:rsidRDefault="004B62D5" w14:paraId="7C5541F2" w14:textId="77777777">
            <w:pPr>
              <w:pStyle w:val="naisf"/>
              <w:spacing w:before="0" w:after="0"/>
              <w:ind w:firstLine="0"/>
            </w:pPr>
          </w:p>
          <w:p w:rsidRPr="001140B0" w:rsidR="00766840" w:rsidP="004B62D5" w:rsidRDefault="00766840" w14:paraId="0F4947E9" w14:textId="253EFDEF">
            <w:pPr>
              <w:pStyle w:val="naisf"/>
              <w:spacing w:before="0" w:after="0"/>
              <w:ind w:firstLine="0"/>
            </w:pPr>
          </w:p>
        </w:tc>
      </w:tr>
      <w:tr w:rsidRPr="001140B0" w:rsidR="000B78B7" w:rsidTr="00B41466" w14:paraId="481983EB" w14:textId="77777777">
        <w:trPr>
          <w:trHeight w:val="664"/>
        </w:trPr>
        <w:tc>
          <w:tcPr>
            <w:tcW w:w="588" w:type="dxa"/>
          </w:tcPr>
          <w:p w:rsidRPr="001140B0" w:rsidR="000B78B7" w:rsidP="00EE0ED0" w:rsidRDefault="000B78B7" w14:paraId="1F2D42CA" w14:textId="77777777">
            <w:pPr>
              <w:pStyle w:val="naisf"/>
              <w:spacing w:before="120" w:after="0"/>
              <w:ind w:firstLine="0"/>
              <w:jc w:val="center"/>
            </w:pPr>
            <w:r w:rsidRPr="001140B0">
              <w:lastRenderedPageBreak/>
              <w:t>8.</w:t>
            </w:r>
          </w:p>
        </w:tc>
        <w:tc>
          <w:tcPr>
            <w:tcW w:w="3240" w:type="dxa"/>
          </w:tcPr>
          <w:p w:rsidRPr="001140B0" w:rsidR="000B78B7" w:rsidP="00434455" w:rsidRDefault="000B78B7" w14:paraId="26680D03" w14:textId="77777777">
            <w:pPr>
              <w:jc w:val="both"/>
            </w:pPr>
          </w:p>
        </w:tc>
        <w:tc>
          <w:tcPr>
            <w:tcW w:w="5160" w:type="dxa"/>
          </w:tcPr>
          <w:p w:rsidRPr="001140B0" w:rsidR="000B78B7" w:rsidP="000B78B7" w:rsidRDefault="000B78B7" w14:paraId="00C7E677" w14:textId="77777777">
            <w:pPr>
              <w:pStyle w:val="Bodytext21"/>
              <w:shd w:val="clear" w:color="auto" w:fill="auto"/>
              <w:spacing w:before="0" w:after="0" w:line="240" w:lineRule="auto"/>
              <w:jc w:val="center"/>
              <w:rPr>
                <w:sz w:val="24"/>
                <w:szCs w:val="24"/>
              </w:rPr>
            </w:pPr>
            <w:r w:rsidRPr="001140B0">
              <w:rPr>
                <w:b/>
                <w:sz w:val="24"/>
                <w:szCs w:val="24"/>
              </w:rPr>
              <w:t>Tieslietu ministrija</w:t>
            </w:r>
          </w:p>
          <w:p w:rsidRPr="001140B0" w:rsidR="000B78B7" w:rsidP="000B78B7" w:rsidRDefault="000B78B7" w14:paraId="0FE10374" w14:textId="77777777">
            <w:pPr>
              <w:pStyle w:val="Bodytext21"/>
              <w:shd w:val="clear" w:color="auto" w:fill="auto"/>
              <w:spacing w:before="0" w:after="0" w:line="240" w:lineRule="auto"/>
              <w:rPr>
                <w:sz w:val="24"/>
                <w:szCs w:val="24"/>
              </w:rPr>
            </w:pPr>
            <w:r w:rsidRPr="001140B0">
              <w:rPr>
                <w:sz w:val="24"/>
                <w:szCs w:val="24"/>
              </w:rPr>
              <w:t>7. Ņemot vērā Tieslietu ministrijas iebildumu, kas izteikts Ministru kabineta noteikumu projekta “Civilās aviācijas gaisa kuģu lidojumu apkalpes locekļu apmācību sniedzēju sertificēšanas kārtība” (VSS -78) laikā, lūdzam papildināt likumprojektu ar grozījumiem Likuma 31. panta trešajā daļā.</w:t>
            </w:r>
          </w:p>
        </w:tc>
        <w:tc>
          <w:tcPr>
            <w:tcW w:w="2760" w:type="dxa"/>
          </w:tcPr>
          <w:p w:rsidR="00FD383A" w:rsidP="003D2510" w:rsidRDefault="00FD383A" w14:paraId="464E30AA" w14:textId="14647FB6">
            <w:pPr>
              <w:pStyle w:val="naisf"/>
              <w:spacing w:before="0" w:after="0"/>
              <w:ind w:firstLine="0"/>
              <w:jc w:val="center"/>
              <w:rPr>
                <w:b/>
                <w:bCs/>
                <w:iCs/>
              </w:rPr>
            </w:pPr>
            <w:r w:rsidRPr="003D2510">
              <w:rPr>
                <w:b/>
                <w:bCs/>
                <w:iCs/>
              </w:rPr>
              <w:t>Panākta vienošanās elektroniskās saskaņošanas laikā</w:t>
            </w:r>
          </w:p>
          <w:p w:rsidRPr="003D2510" w:rsidR="003D2510" w:rsidP="003D2510" w:rsidRDefault="003D2510" w14:paraId="6E841300" w14:textId="77777777">
            <w:pPr>
              <w:pStyle w:val="naisf"/>
              <w:spacing w:before="0" w:after="0"/>
              <w:ind w:firstLine="0"/>
              <w:jc w:val="center"/>
              <w:rPr>
                <w:b/>
                <w:bCs/>
                <w:iCs/>
              </w:rPr>
            </w:pPr>
          </w:p>
          <w:p w:rsidRPr="001140B0" w:rsidR="000B78B7" w:rsidP="00D238C9" w:rsidRDefault="000B78B7" w14:paraId="40ADBF97" w14:textId="4F87ADA9">
            <w:pPr>
              <w:pStyle w:val="naisf"/>
              <w:spacing w:before="0" w:after="0"/>
              <w:ind w:firstLine="0"/>
            </w:pPr>
          </w:p>
        </w:tc>
        <w:tc>
          <w:tcPr>
            <w:tcW w:w="2760" w:type="dxa"/>
          </w:tcPr>
          <w:p w:rsidRPr="001140B0" w:rsidR="000B78B7" w:rsidP="003D2510" w:rsidRDefault="003D2510" w14:paraId="649BCD22" w14:textId="231E03B0">
            <w:pPr>
              <w:jc w:val="both"/>
            </w:pPr>
            <w:r w:rsidRPr="001140B0">
              <w:t xml:space="preserve">Sagatavots Ministru kabineta sēdes </w:t>
            </w:r>
            <w:proofErr w:type="spellStart"/>
            <w:r w:rsidRPr="001140B0">
              <w:t>protokollēmuma</w:t>
            </w:r>
            <w:proofErr w:type="spellEnd"/>
            <w:r w:rsidRPr="001140B0">
              <w:t xml:space="preserve"> projekts, kas paredz, ka  Satiksmes ministrijai  jānodrošina, ka divu gadu laikā pēc noteikumu projekta spēkā stāšanās tiks izvērtēts un nepieciešamības gadījumā precizēts likumā “Par aviāciju” 31.panta trešajā daļā noteiktā pilnvarojuma Ministru kabinetam un uz tā pamata izdoto normatīvo aktu atbilstība Ministru kabineta 2009.gada 3.februāra noteikumos Nr.108 “Normatīvo aktu projektu sagatavošanas noteikumi” noteiktajām juridiskās tehnikas prasībām. Minētais Ministru kabineta sēdes </w:t>
            </w:r>
            <w:proofErr w:type="spellStart"/>
            <w:r w:rsidRPr="001140B0">
              <w:t>protokollēmuma</w:t>
            </w:r>
            <w:proofErr w:type="spellEnd"/>
            <w:r w:rsidRPr="001140B0">
              <w:t xml:space="preserve"> projekts tiks iesniegts Ministru </w:t>
            </w:r>
            <w:r w:rsidRPr="001140B0">
              <w:lastRenderedPageBreak/>
              <w:t>kabinetā vienlaikus ar Ministru kabineta noteikumu projektu “Civilās aviācijas gaisa kuģu lidojumu apkalpes locekļu apmācību sniedzēju sertificēšanas kārtība” (VSS -78).</w:t>
            </w:r>
          </w:p>
        </w:tc>
      </w:tr>
    </w:tbl>
    <w:p w:rsidRPr="001140B0" w:rsidR="002D3C12" w:rsidP="00EE0ED0" w:rsidRDefault="002D3C12" w14:paraId="15E69DCC" w14:textId="77777777">
      <w:pPr>
        <w:pStyle w:val="naisf"/>
        <w:tabs>
          <w:tab w:val="left" w:pos="11400"/>
        </w:tabs>
        <w:spacing w:before="0" w:after="0"/>
        <w:ind w:firstLine="720"/>
      </w:pPr>
    </w:p>
    <w:p w:rsidRPr="001140B0" w:rsidR="002D12E9" w:rsidP="00EE0ED0" w:rsidRDefault="002D12E9" w14:paraId="4B406344" w14:textId="77777777">
      <w:pPr>
        <w:pStyle w:val="naisf"/>
        <w:tabs>
          <w:tab w:val="left" w:pos="11400"/>
        </w:tabs>
        <w:spacing w:before="0" w:after="0"/>
        <w:ind w:firstLine="720"/>
      </w:pPr>
    </w:p>
    <w:p w:rsidRPr="001140B0" w:rsidR="005C4A02" w:rsidP="00EE0ED0" w:rsidRDefault="00EF283E" w14:paraId="002CFE79" w14:textId="77777777">
      <w:pPr>
        <w:pStyle w:val="naisf"/>
        <w:tabs>
          <w:tab w:val="left" w:pos="11400"/>
        </w:tabs>
        <w:ind w:firstLine="720"/>
      </w:pPr>
      <w:r w:rsidRPr="001140B0">
        <w:t>Civilās aviācijas aģentūras</w:t>
      </w:r>
      <w:r w:rsidRPr="001140B0" w:rsidR="00D84ACC">
        <w:t xml:space="preserve"> direktors</w:t>
      </w:r>
      <w:r w:rsidRPr="001140B0" w:rsidR="00DE5769">
        <w:tab/>
        <w:t xml:space="preserve">M. </w:t>
      </w:r>
      <w:r w:rsidRPr="001140B0" w:rsidR="00D84ACC">
        <w:t>Gorodcovs</w:t>
      </w:r>
    </w:p>
    <w:p w:rsidRPr="001140B0" w:rsidR="00072ADB" w:rsidP="00EE0ED0" w:rsidRDefault="001B3788" w14:paraId="592B2878" w14:textId="77777777">
      <w:pPr>
        <w:pStyle w:val="naisf"/>
        <w:tabs>
          <w:tab w:val="left" w:pos="11400"/>
        </w:tabs>
        <w:spacing w:before="0" w:after="0"/>
        <w:ind w:firstLine="720"/>
      </w:pPr>
      <w:r w:rsidRPr="001140B0">
        <w:tab/>
      </w:r>
    </w:p>
    <w:p w:rsidRPr="001140B0" w:rsidR="002D3C12" w:rsidP="00EE0ED0" w:rsidRDefault="002D3C12" w14:paraId="67BC6C7E" w14:textId="77777777">
      <w:pPr>
        <w:spacing w:before="120"/>
      </w:pPr>
    </w:p>
    <w:p w:rsidRPr="001140B0" w:rsidR="00767F5E" w:rsidP="00EE0ED0" w:rsidRDefault="00FC1D28" w14:paraId="429B1163" w14:textId="77777777">
      <w:pPr>
        <w:spacing w:before="120"/>
      </w:pPr>
      <w:r w:rsidRPr="001140B0">
        <w:t>Viesturs Gertners</w:t>
      </w:r>
    </w:p>
    <w:p w:rsidRPr="001140B0" w:rsidR="00002208" w:rsidP="00EE0ED0" w:rsidRDefault="00767F5E" w14:paraId="51F6E738" w14:textId="77777777">
      <w:r w:rsidRPr="001140B0">
        <w:t>Civil</w:t>
      </w:r>
      <w:r w:rsidRPr="001140B0" w:rsidR="00D5157E">
        <w:t>ās aviā</w:t>
      </w:r>
      <w:r w:rsidRPr="001140B0" w:rsidR="0069510D">
        <w:t xml:space="preserve">cijas aģentūras </w:t>
      </w:r>
    </w:p>
    <w:p w:rsidRPr="001140B0" w:rsidR="00767F5E" w:rsidP="00EE0ED0" w:rsidRDefault="00812D33" w14:paraId="08112A89" w14:textId="77777777">
      <w:r w:rsidRPr="001140B0">
        <w:t xml:space="preserve">Normatīvo aktu nodaļas </w:t>
      </w:r>
      <w:r w:rsidRPr="001140B0" w:rsidR="00FC1D28">
        <w:t>vecākais juriskonsults</w:t>
      </w:r>
    </w:p>
    <w:p w:rsidRPr="001140B0" w:rsidR="00767F5E" w:rsidP="00EE0ED0" w:rsidRDefault="00767F5E" w14:paraId="15997F6C" w14:textId="77777777">
      <w:r w:rsidRPr="001140B0">
        <w:t>tel.67</w:t>
      </w:r>
      <w:r w:rsidRPr="001140B0" w:rsidR="004146F0">
        <w:t>8309</w:t>
      </w:r>
      <w:r w:rsidRPr="001140B0" w:rsidR="00FC1D28">
        <w:t>61</w:t>
      </w:r>
      <w:r w:rsidRPr="001140B0">
        <w:t xml:space="preserve"> </w:t>
      </w:r>
    </w:p>
    <w:p w:rsidRPr="001140B0" w:rsidR="00837AC0" w:rsidP="00EE0ED0" w:rsidRDefault="00FC1D28" w14:paraId="3CBA07CF" w14:textId="77777777">
      <w:r w:rsidRPr="001140B0">
        <w:t>viesturs.gertners</w:t>
      </w:r>
      <w:r w:rsidRPr="001140B0" w:rsidR="00767F5E">
        <w:t>@caa.gov.lv</w:t>
      </w:r>
    </w:p>
    <w:sectPr w:rsidRPr="001140B0"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2DA1" w14:textId="77777777" w:rsidR="004402DF" w:rsidRDefault="004402DF">
      <w:r>
        <w:separator/>
      </w:r>
    </w:p>
  </w:endnote>
  <w:endnote w:type="continuationSeparator" w:id="0">
    <w:p w14:paraId="02910437" w14:textId="77777777" w:rsidR="004402DF" w:rsidRDefault="004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C9A" w14:textId="77777777" w:rsidR="00160185" w:rsidRPr="00853B42" w:rsidRDefault="00160185" w:rsidP="00382222">
    <w:pPr>
      <w:pStyle w:val="Footer"/>
    </w:pPr>
    <w:r w:rsidRPr="00853B42">
      <w:t>SMizz_</w:t>
    </w:r>
    <w:r w:rsidR="00750ACC">
      <w:t>19</w:t>
    </w:r>
    <w:r w:rsidR="00DB1D2C">
      <w:t>0320</w:t>
    </w:r>
    <w:r>
      <w:t>_</w:t>
    </w:r>
    <w:r w:rsidR="00DB1D2C">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AA9" w14:textId="77777777" w:rsidR="00160185" w:rsidRPr="00853B42" w:rsidRDefault="00160185" w:rsidP="0080063E">
    <w:pPr>
      <w:pStyle w:val="Footer"/>
    </w:pPr>
    <w:r w:rsidRPr="00853B42">
      <w:t>SMizz_</w:t>
    </w:r>
    <w:r w:rsidR="00750ACC">
      <w:t>19</w:t>
    </w:r>
    <w:r w:rsidR="008B0C75">
      <w:t>032</w:t>
    </w:r>
    <w:r>
      <w:t>0_</w:t>
    </w:r>
    <w:r w:rsidR="008B0C75">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15C9" w14:textId="77777777" w:rsidR="004402DF" w:rsidRDefault="004402DF">
      <w:r>
        <w:separator/>
      </w:r>
    </w:p>
  </w:footnote>
  <w:footnote w:type="continuationSeparator" w:id="0">
    <w:p w14:paraId="577BFE72" w14:textId="77777777" w:rsidR="004402DF" w:rsidRDefault="0044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85" w:rsidP="00364BB6" w:rsidRDefault="00160185" w14:paraId="4854633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185" w:rsidRDefault="00160185" w14:paraId="686F63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85" w:rsidP="00364BB6" w:rsidRDefault="00160185" w14:paraId="2CBC0C1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60185" w:rsidRDefault="00160185" w14:paraId="4528EB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208"/>
    <w:rsid w:val="000028AD"/>
    <w:rsid w:val="00002D33"/>
    <w:rsid w:val="000035BF"/>
    <w:rsid w:val="00003C53"/>
    <w:rsid w:val="00003CEB"/>
    <w:rsid w:val="0000456E"/>
    <w:rsid w:val="000055EA"/>
    <w:rsid w:val="00006317"/>
    <w:rsid w:val="00006BF1"/>
    <w:rsid w:val="00010051"/>
    <w:rsid w:val="00010BE8"/>
    <w:rsid w:val="0001118D"/>
    <w:rsid w:val="000111CB"/>
    <w:rsid w:val="0001131F"/>
    <w:rsid w:val="00011663"/>
    <w:rsid w:val="0001249F"/>
    <w:rsid w:val="000125C0"/>
    <w:rsid w:val="0001270C"/>
    <w:rsid w:val="0001301C"/>
    <w:rsid w:val="000136AA"/>
    <w:rsid w:val="00013B4C"/>
    <w:rsid w:val="00013BF6"/>
    <w:rsid w:val="00014021"/>
    <w:rsid w:val="00014DA8"/>
    <w:rsid w:val="0001554C"/>
    <w:rsid w:val="000155BE"/>
    <w:rsid w:val="00015B94"/>
    <w:rsid w:val="00015C28"/>
    <w:rsid w:val="00015C69"/>
    <w:rsid w:val="00015DE5"/>
    <w:rsid w:val="0001612E"/>
    <w:rsid w:val="000172E2"/>
    <w:rsid w:val="00017449"/>
    <w:rsid w:val="00017719"/>
    <w:rsid w:val="00017C6D"/>
    <w:rsid w:val="00017DAE"/>
    <w:rsid w:val="00020249"/>
    <w:rsid w:val="0002148F"/>
    <w:rsid w:val="00022338"/>
    <w:rsid w:val="000227ED"/>
    <w:rsid w:val="00022874"/>
    <w:rsid w:val="0002296A"/>
    <w:rsid w:val="00022B0F"/>
    <w:rsid w:val="00022B9A"/>
    <w:rsid w:val="00022DA1"/>
    <w:rsid w:val="00022FC7"/>
    <w:rsid w:val="00023FD6"/>
    <w:rsid w:val="0002416A"/>
    <w:rsid w:val="00024CCD"/>
    <w:rsid w:val="00024D20"/>
    <w:rsid w:val="000252F7"/>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6DF"/>
    <w:rsid w:val="00036B61"/>
    <w:rsid w:val="000376CD"/>
    <w:rsid w:val="000403F0"/>
    <w:rsid w:val="00040735"/>
    <w:rsid w:val="00040A5C"/>
    <w:rsid w:val="00040CEE"/>
    <w:rsid w:val="000420E3"/>
    <w:rsid w:val="00042327"/>
    <w:rsid w:val="00042612"/>
    <w:rsid w:val="00042829"/>
    <w:rsid w:val="0004286C"/>
    <w:rsid w:val="00042DBF"/>
    <w:rsid w:val="00042E72"/>
    <w:rsid w:val="00042F7C"/>
    <w:rsid w:val="00043005"/>
    <w:rsid w:val="0004345F"/>
    <w:rsid w:val="00043584"/>
    <w:rsid w:val="00044026"/>
    <w:rsid w:val="000443E2"/>
    <w:rsid w:val="00044EC3"/>
    <w:rsid w:val="00045726"/>
    <w:rsid w:val="00045BD1"/>
    <w:rsid w:val="00045E5C"/>
    <w:rsid w:val="0004600A"/>
    <w:rsid w:val="00046075"/>
    <w:rsid w:val="00046CAD"/>
    <w:rsid w:val="00046E5C"/>
    <w:rsid w:val="00046F5C"/>
    <w:rsid w:val="0004704B"/>
    <w:rsid w:val="00047385"/>
    <w:rsid w:val="00047BB2"/>
    <w:rsid w:val="000502F7"/>
    <w:rsid w:val="00050554"/>
    <w:rsid w:val="00051B65"/>
    <w:rsid w:val="00051B8E"/>
    <w:rsid w:val="00052459"/>
    <w:rsid w:val="00053414"/>
    <w:rsid w:val="000536CE"/>
    <w:rsid w:val="00053706"/>
    <w:rsid w:val="00053E04"/>
    <w:rsid w:val="00054C89"/>
    <w:rsid w:val="00056CE9"/>
    <w:rsid w:val="00056F3E"/>
    <w:rsid w:val="00057022"/>
    <w:rsid w:val="000572E8"/>
    <w:rsid w:val="000579B7"/>
    <w:rsid w:val="000579E6"/>
    <w:rsid w:val="00060B9D"/>
    <w:rsid w:val="00060E03"/>
    <w:rsid w:val="00061B33"/>
    <w:rsid w:val="00062814"/>
    <w:rsid w:val="000635B3"/>
    <w:rsid w:val="000641CE"/>
    <w:rsid w:val="000643FA"/>
    <w:rsid w:val="00064ADA"/>
    <w:rsid w:val="00065271"/>
    <w:rsid w:val="000655F3"/>
    <w:rsid w:val="00066176"/>
    <w:rsid w:val="0006618D"/>
    <w:rsid w:val="00066885"/>
    <w:rsid w:val="0006694E"/>
    <w:rsid w:val="00066A37"/>
    <w:rsid w:val="00066F05"/>
    <w:rsid w:val="0006772B"/>
    <w:rsid w:val="0007171F"/>
    <w:rsid w:val="00071A5F"/>
    <w:rsid w:val="00072044"/>
    <w:rsid w:val="0007206C"/>
    <w:rsid w:val="00072628"/>
    <w:rsid w:val="000728ED"/>
    <w:rsid w:val="00072ADB"/>
    <w:rsid w:val="00072EB8"/>
    <w:rsid w:val="000733F5"/>
    <w:rsid w:val="000733FF"/>
    <w:rsid w:val="00074035"/>
    <w:rsid w:val="000744CE"/>
    <w:rsid w:val="00074910"/>
    <w:rsid w:val="00074A46"/>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3F41"/>
    <w:rsid w:val="00084958"/>
    <w:rsid w:val="00084B11"/>
    <w:rsid w:val="00084D19"/>
    <w:rsid w:val="00085010"/>
    <w:rsid w:val="000851C4"/>
    <w:rsid w:val="00085322"/>
    <w:rsid w:val="00085865"/>
    <w:rsid w:val="0008656F"/>
    <w:rsid w:val="00086AB9"/>
    <w:rsid w:val="00086BCE"/>
    <w:rsid w:val="00086F36"/>
    <w:rsid w:val="00087597"/>
    <w:rsid w:val="0008776A"/>
    <w:rsid w:val="00090168"/>
    <w:rsid w:val="00090A7B"/>
    <w:rsid w:val="00090C76"/>
    <w:rsid w:val="00091033"/>
    <w:rsid w:val="00091229"/>
    <w:rsid w:val="00091581"/>
    <w:rsid w:val="0009177D"/>
    <w:rsid w:val="00091F10"/>
    <w:rsid w:val="0009302B"/>
    <w:rsid w:val="00093268"/>
    <w:rsid w:val="0009352E"/>
    <w:rsid w:val="00093EC2"/>
    <w:rsid w:val="00095134"/>
    <w:rsid w:val="000958A2"/>
    <w:rsid w:val="00095E46"/>
    <w:rsid w:val="00096334"/>
    <w:rsid w:val="00096381"/>
    <w:rsid w:val="000965E7"/>
    <w:rsid w:val="000976D5"/>
    <w:rsid w:val="000A0041"/>
    <w:rsid w:val="000A03B6"/>
    <w:rsid w:val="000A06FC"/>
    <w:rsid w:val="000A0771"/>
    <w:rsid w:val="000A13C6"/>
    <w:rsid w:val="000A1A02"/>
    <w:rsid w:val="000A1B42"/>
    <w:rsid w:val="000A1BD0"/>
    <w:rsid w:val="000A3009"/>
    <w:rsid w:val="000A32CE"/>
    <w:rsid w:val="000A3C9F"/>
    <w:rsid w:val="000A4035"/>
    <w:rsid w:val="000A440C"/>
    <w:rsid w:val="000A444A"/>
    <w:rsid w:val="000A45E6"/>
    <w:rsid w:val="000A483A"/>
    <w:rsid w:val="000A55D2"/>
    <w:rsid w:val="000A64D3"/>
    <w:rsid w:val="000A77B9"/>
    <w:rsid w:val="000A7EA7"/>
    <w:rsid w:val="000B0403"/>
    <w:rsid w:val="000B057B"/>
    <w:rsid w:val="000B06E7"/>
    <w:rsid w:val="000B0C94"/>
    <w:rsid w:val="000B15E5"/>
    <w:rsid w:val="000B2382"/>
    <w:rsid w:val="000B2CB4"/>
    <w:rsid w:val="000B3171"/>
    <w:rsid w:val="000B34A5"/>
    <w:rsid w:val="000B36A1"/>
    <w:rsid w:val="000B3D02"/>
    <w:rsid w:val="000B3EB4"/>
    <w:rsid w:val="000B4327"/>
    <w:rsid w:val="000B4746"/>
    <w:rsid w:val="000B653E"/>
    <w:rsid w:val="000B69DC"/>
    <w:rsid w:val="000B78B7"/>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845"/>
    <w:rsid w:val="000D0847"/>
    <w:rsid w:val="000D0AED"/>
    <w:rsid w:val="000D0EF1"/>
    <w:rsid w:val="000D11B8"/>
    <w:rsid w:val="000D1C4F"/>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2FF6"/>
    <w:rsid w:val="000E5465"/>
    <w:rsid w:val="000E5509"/>
    <w:rsid w:val="000E585F"/>
    <w:rsid w:val="000E59F7"/>
    <w:rsid w:val="000E5E4C"/>
    <w:rsid w:val="000E66F8"/>
    <w:rsid w:val="000E71FF"/>
    <w:rsid w:val="000F054F"/>
    <w:rsid w:val="000F079D"/>
    <w:rsid w:val="000F09A4"/>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7AE"/>
    <w:rsid w:val="000F6A0B"/>
    <w:rsid w:val="000F7695"/>
    <w:rsid w:val="00100C9B"/>
    <w:rsid w:val="001012E3"/>
    <w:rsid w:val="00101388"/>
    <w:rsid w:val="00101EEB"/>
    <w:rsid w:val="001022DF"/>
    <w:rsid w:val="001025FC"/>
    <w:rsid w:val="0010340D"/>
    <w:rsid w:val="0010375A"/>
    <w:rsid w:val="001038ED"/>
    <w:rsid w:val="00103CF6"/>
    <w:rsid w:val="00103FB2"/>
    <w:rsid w:val="001042B0"/>
    <w:rsid w:val="00104DBB"/>
    <w:rsid w:val="00106435"/>
    <w:rsid w:val="00106541"/>
    <w:rsid w:val="00106F4F"/>
    <w:rsid w:val="001071D3"/>
    <w:rsid w:val="00107510"/>
    <w:rsid w:val="001075A8"/>
    <w:rsid w:val="00107CC4"/>
    <w:rsid w:val="00110029"/>
    <w:rsid w:val="00110259"/>
    <w:rsid w:val="0011083E"/>
    <w:rsid w:val="00110AA9"/>
    <w:rsid w:val="00110B0D"/>
    <w:rsid w:val="00110B63"/>
    <w:rsid w:val="0011254D"/>
    <w:rsid w:val="00112694"/>
    <w:rsid w:val="0011302B"/>
    <w:rsid w:val="001139C2"/>
    <w:rsid w:val="001140B0"/>
    <w:rsid w:val="00114324"/>
    <w:rsid w:val="00114559"/>
    <w:rsid w:val="00114EA9"/>
    <w:rsid w:val="00115442"/>
    <w:rsid w:val="00115ED0"/>
    <w:rsid w:val="00116345"/>
    <w:rsid w:val="00116816"/>
    <w:rsid w:val="0011683C"/>
    <w:rsid w:val="00116CCC"/>
    <w:rsid w:val="0011744E"/>
    <w:rsid w:val="00117648"/>
    <w:rsid w:val="0011781E"/>
    <w:rsid w:val="001179E8"/>
    <w:rsid w:val="00117F9A"/>
    <w:rsid w:val="00117FCC"/>
    <w:rsid w:val="0012021B"/>
    <w:rsid w:val="00120924"/>
    <w:rsid w:val="0012142E"/>
    <w:rsid w:val="0012222D"/>
    <w:rsid w:val="001244D6"/>
    <w:rsid w:val="001253E7"/>
    <w:rsid w:val="001255E6"/>
    <w:rsid w:val="001259E6"/>
    <w:rsid w:val="00125B7C"/>
    <w:rsid w:val="00125CBD"/>
    <w:rsid w:val="00125DAF"/>
    <w:rsid w:val="00126992"/>
    <w:rsid w:val="0012769A"/>
    <w:rsid w:val="00127803"/>
    <w:rsid w:val="00130508"/>
    <w:rsid w:val="0013053A"/>
    <w:rsid w:val="0013066A"/>
    <w:rsid w:val="00131522"/>
    <w:rsid w:val="001315EF"/>
    <w:rsid w:val="00131775"/>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4CE0"/>
    <w:rsid w:val="00146114"/>
    <w:rsid w:val="001461A6"/>
    <w:rsid w:val="00147015"/>
    <w:rsid w:val="0014702D"/>
    <w:rsid w:val="00147596"/>
    <w:rsid w:val="00150664"/>
    <w:rsid w:val="00150EB4"/>
    <w:rsid w:val="00151010"/>
    <w:rsid w:val="00151225"/>
    <w:rsid w:val="001513BF"/>
    <w:rsid w:val="00151760"/>
    <w:rsid w:val="00152718"/>
    <w:rsid w:val="001530CF"/>
    <w:rsid w:val="00153278"/>
    <w:rsid w:val="0015370C"/>
    <w:rsid w:val="00153980"/>
    <w:rsid w:val="00153F12"/>
    <w:rsid w:val="001543DB"/>
    <w:rsid w:val="00155473"/>
    <w:rsid w:val="001555A5"/>
    <w:rsid w:val="0015588A"/>
    <w:rsid w:val="00155DC2"/>
    <w:rsid w:val="00156A74"/>
    <w:rsid w:val="00156D90"/>
    <w:rsid w:val="00156E9F"/>
    <w:rsid w:val="00157A57"/>
    <w:rsid w:val="00157A95"/>
    <w:rsid w:val="00157DB6"/>
    <w:rsid w:val="00157EC2"/>
    <w:rsid w:val="00160185"/>
    <w:rsid w:val="00160AE0"/>
    <w:rsid w:val="00161230"/>
    <w:rsid w:val="00161583"/>
    <w:rsid w:val="00162A68"/>
    <w:rsid w:val="00162E08"/>
    <w:rsid w:val="001633F1"/>
    <w:rsid w:val="001640C1"/>
    <w:rsid w:val="00164982"/>
    <w:rsid w:val="0016531E"/>
    <w:rsid w:val="0016565C"/>
    <w:rsid w:val="00166194"/>
    <w:rsid w:val="00166314"/>
    <w:rsid w:val="00166746"/>
    <w:rsid w:val="0016718C"/>
    <w:rsid w:val="00167590"/>
    <w:rsid w:val="00167918"/>
    <w:rsid w:val="00167C1E"/>
    <w:rsid w:val="00167CD3"/>
    <w:rsid w:val="0017043B"/>
    <w:rsid w:val="001706A1"/>
    <w:rsid w:val="00170914"/>
    <w:rsid w:val="00170DF2"/>
    <w:rsid w:val="00172245"/>
    <w:rsid w:val="00172939"/>
    <w:rsid w:val="00172BE4"/>
    <w:rsid w:val="00173086"/>
    <w:rsid w:val="0017324C"/>
    <w:rsid w:val="00173755"/>
    <w:rsid w:val="00173906"/>
    <w:rsid w:val="00173C93"/>
    <w:rsid w:val="00174297"/>
    <w:rsid w:val="0017448E"/>
    <w:rsid w:val="001745AA"/>
    <w:rsid w:val="00174841"/>
    <w:rsid w:val="00174D46"/>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2BA"/>
    <w:rsid w:val="001835A9"/>
    <w:rsid w:val="0018386C"/>
    <w:rsid w:val="00183D51"/>
    <w:rsid w:val="00184479"/>
    <w:rsid w:val="0018472C"/>
    <w:rsid w:val="00184838"/>
    <w:rsid w:val="00184C09"/>
    <w:rsid w:val="00185755"/>
    <w:rsid w:val="00185B26"/>
    <w:rsid w:val="00185D1F"/>
    <w:rsid w:val="00187398"/>
    <w:rsid w:val="00187E59"/>
    <w:rsid w:val="00187F73"/>
    <w:rsid w:val="00187FB0"/>
    <w:rsid w:val="001902E9"/>
    <w:rsid w:val="00190327"/>
    <w:rsid w:val="00190914"/>
    <w:rsid w:val="00190A0A"/>
    <w:rsid w:val="001910E3"/>
    <w:rsid w:val="001926D8"/>
    <w:rsid w:val="001926F2"/>
    <w:rsid w:val="001934CC"/>
    <w:rsid w:val="00193829"/>
    <w:rsid w:val="00193BCE"/>
    <w:rsid w:val="00194B87"/>
    <w:rsid w:val="001951E6"/>
    <w:rsid w:val="001953D4"/>
    <w:rsid w:val="0019569A"/>
    <w:rsid w:val="0019584D"/>
    <w:rsid w:val="00195962"/>
    <w:rsid w:val="00195E62"/>
    <w:rsid w:val="00196AAE"/>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201C"/>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B7F59"/>
    <w:rsid w:val="001C0824"/>
    <w:rsid w:val="001C0B83"/>
    <w:rsid w:val="001C1510"/>
    <w:rsid w:val="001C1989"/>
    <w:rsid w:val="001C20EB"/>
    <w:rsid w:val="001C22F3"/>
    <w:rsid w:val="001C28FD"/>
    <w:rsid w:val="001C2A91"/>
    <w:rsid w:val="001C2C3A"/>
    <w:rsid w:val="001C31DC"/>
    <w:rsid w:val="001C3349"/>
    <w:rsid w:val="001C336E"/>
    <w:rsid w:val="001C33B3"/>
    <w:rsid w:val="001C373E"/>
    <w:rsid w:val="001C3AE5"/>
    <w:rsid w:val="001C471E"/>
    <w:rsid w:val="001C4ABA"/>
    <w:rsid w:val="001C546B"/>
    <w:rsid w:val="001C5EA2"/>
    <w:rsid w:val="001C6608"/>
    <w:rsid w:val="001C6A42"/>
    <w:rsid w:val="001C6AEB"/>
    <w:rsid w:val="001C6C7D"/>
    <w:rsid w:val="001C730B"/>
    <w:rsid w:val="001D102D"/>
    <w:rsid w:val="001D1CB1"/>
    <w:rsid w:val="001D2409"/>
    <w:rsid w:val="001D2AC0"/>
    <w:rsid w:val="001D2DBA"/>
    <w:rsid w:val="001D2FD0"/>
    <w:rsid w:val="001D3830"/>
    <w:rsid w:val="001D3BA6"/>
    <w:rsid w:val="001D5564"/>
    <w:rsid w:val="001D6FAA"/>
    <w:rsid w:val="001D70FA"/>
    <w:rsid w:val="001D7447"/>
    <w:rsid w:val="001D7563"/>
    <w:rsid w:val="001D7604"/>
    <w:rsid w:val="001D7BA9"/>
    <w:rsid w:val="001E0139"/>
    <w:rsid w:val="001E039D"/>
    <w:rsid w:val="001E0501"/>
    <w:rsid w:val="001E10D7"/>
    <w:rsid w:val="001E22E7"/>
    <w:rsid w:val="001E23C1"/>
    <w:rsid w:val="001E2477"/>
    <w:rsid w:val="001E2532"/>
    <w:rsid w:val="001E2714"/>
    <w:rsid w:val="001E284A"/>
    <w:rsid w:val="001E2B99"/>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19D3"/>
    <w:rsid w:val="001F2FAF"/>
    <w:rsid w:val="001F3009"/>
    <w:rsid w:val="001F3358"/>
    <w:rsid w:val="001F35CB"/>
    <w:rsid w:val="001F390F"/>
    <w:rsid w:val="001F51D6"/>
    <w:rsid w:val="001F591C"/>
    <w:rsid w:val="001F5CD1"/>
    <w:rsid w:val="001F6084"/>
    <w:rsid w:val="001F7171"/>
    <w:rsid w:val="001F7257"/>
    <w:rsid w:val="001F7739"/>
    <w:rsid w:val="001F78FD"/>
    <w:rsid w:val="0020011B"/>
    <w:rsid w:val="00200558"/>
    <w:rsid w:val="00200959"/>
    <w:rsid w:val="002010C0"/>
    <w:rsid w:val="002016EA"/>
    <w:rsid w:val="0020187E"/>
    <w:rsid w:val="00201DC6"/>
    <w:rsid w:val="00202375"/>
    <w:rsid w:val="002025EA"/>
    <w:rsid w:val="00202884"/>
    <w:rsid w:val="00202B3D"/>
    <w:rsid w:val="00202E44"/>
    <w:rsid w:val="00202ED0"/>
    <w:rsid w:val="002032F3"/>
    <w:rsid w:val="00203556"/>
    <w:rsid w:val="00204097"/>
    <w:rsid w:val="00204B4F"/>
    <w:rsid w:val="00204D0F"/>
    <w:rsid w:val="00204DB6"/>
    <w:rsid w:val="00204DD9"/>
    <w:rsid w:val="002056ED"/>
    <w:rsid w:val="002056FB"/>
    <w:rsid w:val="002059FE"/>
    <w:rsid w:val="00205C3A"/>
    <w:rsid w:val="002066DE"/>
    <w:rsid w:val="00207642"/>
    <w:rsid w:val="00210CA0"/>
    <w:rsid w:val="0021147B"/>
    <w:rsid w:val="00211793"/>
    <w:rsid w:val="00211C11"/>
    <w:rsid w:val="00212345"/>
    <w:rsid w:val="00213F0C"/>
    <w:rsid w:val="00214809"/>
    <w:rsid w:val="002149A1"/>
    <w:rsid w:val="00214CB4"/>
    <w:rsid w:val="00214E2A"/>
    <w:rsid w:val="00214E7A"/>
    <w:rsid w:val="00215027"/>
    <w:rsid w:val="00215BFE"/>
    <w:rsid w:val="00215C44"/>
    <w:rsid w:val="0021668F"/>
    <w:rsid w:val="002168B7"/>
    <w:rsid w:val="00216E73"/>
    <w:rsid w:val="0021752B"/>
    <w:rsid w:val="0021774C"/>
    <w:rsid w:val="00217FF6"/>
    <w:rsid w:val="002208F4"/>
    <w:rsid w:val="00220A0E"/>
    <w:rsid w:val="002210F5"/>
    <w:rsid w:val="00221E6D"/>
    <w:rsid w:val="00222386"/>
    <w:rsid w:val="00222F51"/>
    <w:rsid w:val="002230E1"/>
    <w:rsid w:val="00223361"/>
    <w:rsid w:val="002237D7"/>
    <w:rsid w:val="002244BA"/>
    <w:rsid w:val="002247AA"/>
    <w:rsid w:val="00224DA7"/>
    <w:rsid w:val="002261CB"/>
    <w:rsid w:val="00226699"/>
    <w:rsid w:val="002268BF"/>
    <w:rsid w:val="00227A7B"/>
    <w:rsid w:val="00227BDE"/>
    <w:rsid w:val="00230045"/>
    <w:rsid w:val="0023014E"/>
    <w:rsid w:val="002308FA"/>
    <w:rsid w:val="002311EE"/>
    <w:rsid w:val="0023132F"/>
    <w:rsid w:val="002313B2"/>
    <w:rsid w:val="00231AA5"/>
    <w:rsid w:val="00232371"/>
    <w:rsid w:val="00232810"/>
    <w:rsid w:val="00232F90"/>
    <w:rsid w:val="002330D7"/>
    <w:rsid w:val="0023339B"/>
    <w:rsid w:val="002336CA"/>
    <w:rsid w:val="0023469C"/>
    <w:rsid w:val="00234C71"/>
    <w:rsid w:val="00235511"/>
    <w:rsid w:val="00235A0E"/>
    <w:rsid w:val="00235B22"/>
    <w:rsid w:val="0023603C"/>
    <w:rsid w:val="002366E0"/>
    <w:rsid w:val="00236C8C"/>
    <w:rsid w:val="00236D5C"/>
    <w:rsid w:val="00236DE1"/>
    <w:rsid w:val="002372EE"/>
    <w:rsid w:val="002372FD"/>
    <w:rsid w:val="0023764D"/>
    <w:rsid w:val="002404A9"/>
    <w:rsid w:val="00240EA8"/>
    <w:rsid w:val="002415BC"/>
    <w:rsid w:val="00241963"/>
    <w:rsid w:val="002422F8"/>
    <w:rsid w:val="002430EF"/>
    <w:rsid w:val="002434B2"/>
    <w:rsid w:val="00243D8D"/>
    <w:rsid w:val="002442F4"/>
    <w:rsid w:val="00244305"/>
    <w:rsid w:val="002445EA"/>
    <w:rsid w:val="0024498D"/>
    <w:rsid w:val="00244ECE"/>
    <w:rsid w:val="00244FC5"/>
    <w:rsid w:val="0024587E"/>
    <w:rsid w:val="00245D1D"/>
    <w:rsid w:val="00246E6B"/>
    <w:rsid w:val="00247991"/>
    <w:rsid w:val="00247BB8"/>
    <w:rsid w:val="00250624"/>
    <w:rsid w:val="0025066A"/>
    <w:rsid w:val="00250EDA"/>
    <w:rsid w:val="00251502"/>
    <w:rsid w:val="002518E8"/>
    <w:rsid w:val="00251B48"/>
    <w:rsid w:val="00251B9E"/>
    <w:rsid w:val="00251C10"/>
    <w:rsid w:val="00252058"/>
    <w:rsid w:val="002523C4"/>
    <w:rsid w:val="00252E1E"/>
    <w:rsid w:val="002538BA"/>
    <w:rsid w:val="0025469D"/>
    <w:rsid w:val="002552B1"/>
    <w:rsid w:val="00255AA8"/>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66B4"/>
    <w:rsid w:val="002670AF"/>
    <w:rsid w:val="00267149"/>
    <w:rsid w:val="002672BD"/>
    <w:rsid w:val="00267550"/>
    <w:rsid w:val="002675EA"/>
    <w:rsid w:val="00267BC5"/>
    <w:rsid w:val="00267CBE"/>
    <w:rsid w:val="00267CC8"/>
    <w:rsid w:val="00267E0B"/>
    <w:rsid w:val="00267FB5"/>
    <w:rsid w:val="00270680"/>
    <w:rsid w:val="00271103"/>
    <w:rsid w:val="00271406"/>
    <w:rsid w:val="00271B75"/>
    <w:rsid w:val="00271CEF"/>
    <w:rsid w:val="002721FA"/>
    <w:rsid w:val="0027230C"/>
    <w:rsid w:val="00272580"/>
    <w:rsid w:val="002727C2"/>
    <w:rsid w:val="002728B5"/>
    <w:rsid w:val="00272B47"/>
    <w:rsid w:val="00272B99"/>
    <w:rsid w:val="0027380D"/>
    <w:rsid w:val="00273B47"/>
    <w:rsid w:val="0027468E"/>
    <w:rsid w:val="00274826"/>
    <w:rsid w:val="00274E24"/>
    <w:rsid w:val="00275005"/>
    <w:rsid w:val="00275192"/>
    <w:rsid w:val="002752AB"/>
    <w:rsid w:val="002756D6"/>
    <w:rsid w:val="0027573C"/>
    <w:rsid w:val="00275B17"/>
    <w:rsid w:val="002772D3"/>
    <w:rsid w:val="00277FA8"/>
    <w:rsid w:val="002803DF"/>
    <w:rsid w:val="002815D0"/>
    <w:rsid w:val="002820A7"/>
    <w:rsid w:val="002835D3"/>
    <w:rsid w:val="00283703"/>
    <w:rsid w:val="00283B82"/>
    <w:rsid w:val="00283E13"/>
    <w:rsid w:val="00284A64"/>
    <w:rsid w:val="002851BF"/>
    <w:rsid w:val="00286478"/>
    <w:rsid w:val="00287348"/>
    <w:rsid w:val="00287EDD"/>
    <w:rsid w:val="002900C1"/>
    <w:rsid w:val="002900E4"/>
    <w:rsid w:val="00290730"/>
    <w:rsid w:val="0029088F"/>
    <w:rsid w:val="00290D7C"/>
    <w:rsid w:val="00290FD8"/>
    <w:rsid w:val="0029141B"/>
    <w:rsid w:val="00291676"/>
    <w:rsid w:val="00291C3F"/>
    <w:rsid w:val="00291EA9"/>
    <w:rsid w:val="002927D3"/>
    <w:rsid w:val="00292B79"/>
    <w:rsid w:val="00292BF2"/>
    <w:rsid w:val="00293375"/>
    <w:rsid w:val="002935A8"/>
    <w:rsid w:val="00293D01"/>
    <w:rsid w:val="00293DC5"/>
    <w:rsid w:val="00293E24"/>
    <w:rsid w:val="00294922"/>
    <w:rsid w:val="00294BDE"/>
    <w:rsid w:val="00295C90"/>
    <w:rsid w:val="00295DB6"/>
    <w:rsid w:val="00296053"/>
    <w:rsid w:val="0029788B"/>
    <w:rsid w:val="00297D1B"/>
    <w:rsid w:val="00297F4D"/>
    <w:rsid w:val="002A0226"/>
    <w:rsid w:val="002A0313"/>
    <w:rsid w:val="002A0427"/>
    <w:rsid w:val="002A0661"/>
    <w:rsid w:val="002A103F"/>
    <w:rsid w:val="002A1CF2"/>
    <w:rsid w:val="002A2ED0"/>
    <w:rsid w:val="002A37E5"/>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8BD"/>
    <w:rsid w:val="002B3AB2"/>
    <w:rsid w:val="002B3EA7"/>
    <w:rsid w:val="002B43BA"/>
    <w:rsid w:val="002B4BAE"/>
    <w:rsid w:val="002B538B"/>
    <w:rsid w:val="002B581B"/>
    <w:rsid w:val="002B6C7E"/>
    <w:rsid w:val="002B724B"/>
    <w:rsid w:val="002B79BE"/>
    <w:rsid w:val="002C05F1"/>
    <w:rsid w:val="002C076B"/>
    <w:rsid w:val="002C0D7C"/>
    <w:rsid w:val="002C1449"/>
    <w:rsid w:val="002C1968"/>
    <w:rsid w:val="002C20E5"/>
    <w:rsid w:val="002C2892"/>
    <w:rsid w:val="002C2BC2"/>
    <w:rsid w:val="002C2CF9"/>
    <w:rsid w:val="002C2DC6"/>
    <w:rsid w:val="002C3487"/>
    <w:rsid w:val="002C4680"/>
    <w:rsid w:val="002C58AB"/>
    <w:rsid w:val="002C5DC0"/>
    <w:rsid w:val="002C62D3"/>
    <w:rsid w:val="002C6A47"/>
    <w:rsid w:val="002C6D84"/>
    <w:rsid w:val="002C7638"/>
    <w:rsid w:val="002C7855"/>
    <w:rsid w:val="002C7D21"/>
    <w:rsid w:val="002C7D5B"/>
    <w:rsid w:val="002D096D"/>
    <w:rsid w:val="002D09BC"/>
    <w:rsid w:val="002D0CA7"/>
    <w:rsid w:val="002D12E9"/>
    <w:rsid w:val="002D1564"/>
    <w:rsid w:val="002D1CA4"/>
    <w:rsid w:val="002D2C09"/>
    <w:rsid w:val="002D2C45"/>
    <w:rsid w:val="002D3202"/>
    <w:rsid w:val="002D3C12"/>
    <w:rsid w:val="002D3C9F"/>
    <w:rsid w:val="002D4969"/>
    <w:rsid w:val="002D4EE1"/>
    <w:rsid w:val="002D4F49"/>
    <w:rsid w:val="002D5CB9"/>
    <w:rsid w:val="002D63D7"/>
    <w:rsid w:val="002D6F3D"/>
    <w:rsid w:val="002D778E"/>
    <w:rsid w:val="002D7997"/>
    <w:rsid w:val="002E04D7"/>
    <w:rsid w:val="002E06DD"/>
    <w:rsid w:val="002E0BAD"/>
    <w:rsid w:val="002E171A"/>
    <w:rsid w:val="002E1F0E"/>
    <w:rsid w:val="002E1F3F"/>
    <w:rsid w:val="002E22F5"/>
    <w:rsid w:val="002E29D1"/>
    <w:rsid w:val="002E2A24"/>
    <w:rsid w:val="002E2EA5"/>
    <w:rsid w:val="002E3D66"/>
    <w:rsid w:val="002E3F11"/>
    <w:rsid w:val="002E45A3"/>
    <w:rsid w:val="002E4B11"/>
    <w:rsid w:val="002E4F70"/>
    <w:rsid w:val="002E55CC"/>
    <w:rsid w:val="002E5886"/>
    <w:rsid w:val="002E5AD3"/>
    <w:rsid w:val="002E5B9F"/>
    <w:rsid w:val="002E635D"/>
    <w:rsid w:val="002E6515"/>
    <w:rsid w:val="002E7562"/>
    <w:rsid w:val="002E77BE"/>
    <w:rsid w:val="002F071F"/>
    <w:rsid w:val="002F0CDF"/>
    <w:rsid w:val="002F139B"/>
    <w:rsid w:val="002F16D5"/>
    <w:rsid w:val="002F1A90"/>
    <w:rsid w:val="002F1C2F"/>
    <w:rsid w:val="002F2B99"/>
    <w:rsid w:val="002F2BEE"/>
    <w:rsid w:val="002F3D1C"/>
    <w:rsid w:val="002F4753"/>
    <w:rsid w:val="002F4EA1"/>
    <w:rsid w:val="002F503B"/>
    <w:rsid w:val="002F52DE"/>
    <w:rsid w:val="002F55C1"/>
    <w:rsid w:val="002F71F4"/>
    <w:rsid w:val="002F797A"/>
    <w:rsid w:val="002F7BF9"/>
    <w:rsid w:val="002F7D71"/>
    <w:rsid w:val="00300387"/>
    <w:rsid w:val="00300483"/>
    <w:rsid w:val="00301C91"/>
    <w:rsid w:val="00301D9B"/>
    <w:rsid w:val="0030227E"/>
    <w:rsid w:val="0030274D"/>
    <w:rsid w:val="00302A45"/>
    <w:rsid w:val="00302F02"/>
    <w:rsid w:val="00303DE0"/>
    <w:rsid w:val="00303F2B"/>
    <w:rsid w:val="0030409A"/>
    <w:rsid w:val="00304607"/>
    <w:rsid w:val="0030467A"/>
    <w:rsid w:val="00304D4E"/>
    <w:rsid w:val="00304FFD"/>
    <w:rsid w:val="00305321"/>
    <w:rsid w:val="00305608"/>
    <w:rsid w:val="00305B72"/>
    <w:rsid w:val="00305C0E"/>
    <w:rsid w:val="0030610A"/>
    <w:rsid w:val="003062EB"/>
    <w:rsid w:val="00306627"/>
    <w:rsid w:val="003069DD"/>
    <w:rsid w:val="00306BAE"/>
    <w:rsid w:val="00306CAB"/>
    <w:rsid w:val="00306FE0"/>
    <w:rsid w:val="003074B4"/>
    <w:rsid w:val="003078E1"/>
    <w:rsid w:val="0031085B"/>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758"/>
    <w:rsid w:val="00320F38"/>
    <w:rsid w:val="00321183"/>
    <w:rsid w:val="00321694"/>
    <w:rsid w:val="00321984"/>
    <w:rsid w:val="00321F0A"/>
    <w:rsid w:val="003223CE"/>
    <w:rsid w:val="003227C9"/>
    <w:rsid w:val="00322A2D"/>
    <w:rsid w:val="00322E80"/>
    <w:rsid w:val="00323E7F"/>
    <w:rsid w:val="00323F6C"/>
    <w:rsid w:val="00324B96"/>
    <w:rsid w:val="00324D5B"/>
    <w:rsid w:val="00325045"/>
    <w:rsid w:val="00325668"/>
    <w:rsid w:val="00325D91"/>
    <w:rsid w:val="00326214"/>
    <w:rsid w:val="003267B4"/>
    <w:rsid w:val="00326DF7"/>
    <w:rsid w:val="00330DF8"/>
    <w:rsid w:val="00331193"/>
    <w:rsid w:val="0033130E"/>
    <w:rsid w:val="00332149"/>
    <w:rsid w:val="003325AB"/>
    <w:rsid w:val="003327B9"/>
    <w:rsid w:val="003333D4"/>
    <w:rsid w:val="00334951"/>
    <w:rsid w:val="00334E4A"/>
    <w:rsid w:val="00336411"/>
    <w:rsid w:val="0033678D"/>
    <w:rsid w:val="00336922"/>
    <w:rsid w:val="0033720D"/>
    <w:rsid w:val="003373E8"/>
    <w:rsid w:val="00337E47"/>
    <w:rsid w:val="0034120A"/>
    <w:rsid w:val="003414A6"/>
    <w:rsid w:val="00341BB2"/>
    <w:rsid w:val="00342DC0"/>
    <w:rsid w:val="00343DF3"/>
    <w:rsid w:val="003443DD"/>
    <w:rsid w:val="0034447F"/>
    <w:rsid w:val="003449C2"/>
    <w:rsid w:val="00344C4B"/>
    <w:rsid w:val="00344C78"/>
    <w:rsid w:val="00344D5A"/>
    <w:rsid w:val="00344D8E"/>
    <w:rsid w:val="00344EFF"/>
    <w:rsid w:val="0034643F"/>
    <w:rsid w:val="00346828"/>
    <w:rsid w:val="00346EB6"/>
    <w:rsid w:val="00347EDB"/>
    <w:rsid w:val="00350797"/>
    <w:rsid w:val="00350B8E"/>
    <w:rsid w:val="00351A15"/>
    <w:rsid w:val="00351A85"/>
    <w:rsid w:val="003522E8"/>
    <w:rsid w:val="00352A59"/>
    <w:rsid w:val="00352EE3"/>
    <w:rsid w:val="00353989"/>
    <w:rsid w:val="00353CD5"/>
    <w:rsid w:val="00354A14"/>
    <w:rsid w:val="00355B7A"/>
    <w:rsid w:val="0035617C"/>
    <w:rsid w:val="00356B52"/>
    <w:rsid w:val="00356E7E"/>
    <w:rsid w:val="00356EB8"/>
    <w:rsid w:val="00357B83"/>
    <w:rsid w:val="00360161"/>
    <w:rsid w:val="00360EA6"/>
    <w:rsid w:val="0036100B"/>
    <w:rsid w:val="003614A8"/>
    <w:rsid w:val="0036160E"/>
    <w:rsid w:val="00362610"/>
    <w:rsid w:val="00362FBA"/>
    <w:rsid w:val="003630D6"/>
    <w:rsid w:val="00363606"/>
    <w:rsid w:val="00363830"/>
    <w:rsid w:val="00363A13"/>
    <w:rsid w:val="00363D2D"/>
    <w:rsid w:val="00364980"/>
    <w:rsid w:val="00364BB6"/>
    <w:rsid w:val="00364BF7"/>
    <w:rsid w:val="00364D6B"/>
    <w:rsid w:val="00364EEA"/>
    <w:rsid w:val="00365408"/>
    <w:rsid w:val="00365CC0"/>
    <w:rsid w:val="0036618C"/>
    <w:rsid w:val="00366326"/>
    <w:rsid w:val="003668AC"/>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83D"/>
    <w:rsid w:val="00375BD7"/>
    <w:rsid w:val="00375D93"/>
    <w:rsid w:val="00375DEF"/>
    <w:rsid w:val="00375FCD"/>
    <w:rsid w:val="00377353"/>
    <w:rsid w:val="0037736B"/>
    <w:rsid w:val="00377821"/>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8792D"/>
    <w:rsid w:val="00390550"/>
    <w:rsid w:val="00390BD2"/>
    <w:rsid w:val="00390C4A"/>
    <w:rsid w:val="00391493"/>
    <w:rsid w:val="00394197"/>
    <w:rsid w:val="00394783"/>
    <w:rsid w:val="00394A43"/>
    <w:rsid w:val="00396AC4"/>
    <w:rsid w:val="00396E8C"/>
    <w:rsid w:val="003A014A"/>
    <w:rsid w:val="003A157A"/>
    <w:rsid w:val="003A283F"/>
    <w:rsid w:val="003A2A16"/>
    <w:rsid w:val="003A2FDD"/>
    <w:rsid w:val="003A3C43"/>
    <w:rsid w:val="003A3DAC"/>
    <w:rsid w:val="003A496C"/>
    <w:rsid w:val="003A5BCA"/>
    <w:rsid w:val="003A5CCC"/>
    <w:rsid w:val="003A6C82"/>
    <w:rsid w:val="003A70FF"/>
    <w:rsid w:val="003A7136"/>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05E"/>
    <w:rsid w:val="003B6325"/>
    <w:rsid w:val="003B71E0"/>
    <w:rsid w:val="003B78A4"/>
    <w:rsid w:val="003C144E"/>
    <w:rsid w:val="003C1A07"/>
    <w:rsid w:val="003C1E74"/>
    <w:rsid w:val="003C20A2"/>
    <w:rsid w:val="003C20FC"/>
    <w:rsid w:val="003C2601"/>
    <w:rsid w:val="003C2673"/>
    <w:rsid w:val="003C27A2"/>
    <w:rsid w:val="003C2A9D"/>
    <w:rsid w:val="003C379F"/>
    <w:rsid w:val="003C3863"/>
    <w:rsid w:val="003C4F04"/>
    <w:rsid w:val="003C567C"/>
    <w:rsid w:val="003C59B8"/>
    <w:rsid w:val="003C5CDF"/>
    <w:rsid w:val="003C5DCE"/>
    <w:rsid w:val="003C6809"/>
    <w:rsid w:val="003C7897"/>
    <w:rsid w:val="003D0937"/>
    <w:rsid w:val="003D17E6"/>
    <w:rsid w:val="003D1A20"/>
    <w:rsid w:val="003D1A74"/>
    <w:rsid w:val="003D1AAF"/>
    <w:rsid w:val="003D1AC9"/>
    <w:rsid w:val="003D2510"/>
    <w:rsid w:val="003D2565"/>
    <w:rsid w:val="003D2AC9"/>
    <w:rsid w:val="003D2CD8"/>
    <w:rsid w:val="003D368B"/>
    <w:rsid w:val="003D3724"/>
    <w:rsid w:val="003D38EB"/>
    <w:rsid w:val="003D3C17"/>
    <w:rsid w:val="003D46A7"/>
    <w:rsid w:val="003D4B5F"/>
    <w:rsid w:val="003D517A"/>
    <w:rsid w:val="003D5227"/>
    <w:rsid w:val="003D5A9B"/>
    <w:rsid w:val="003D5FFE"/>
    <w:rsid w:val="003D6376"/>
    <w:rsid w:val="003D6CA8"/>
    <w:rsid w:val="003D6D6A"/>
    <w:rsid w:val="003E1235"/>
    <w:rsid w:val="003E1519"/>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019"/>
    <w:rsid w:val="003E6252"/>
    <w:rsid w:val="003E6F7A"/>
    <w:rsid w:val="003F06C7"/>
    <w:rsid w:val="003F1200"/>
    <w:rsid w:val="003F1421"/>
    <w:rsid w:val="003F1844"/>
    <w:rsid w:val="003F241E"/>
    <w:rsid w:val="003F2696"/>
    <w:rsid w:val="003F28C0"/>
    <w:rsid w:val="003F290F"/>
    <w:rsid w:val="003F32B9"/>
    <w:rsid w:val="003F36A3"/>
    <w:rsid w:val="003F3C1E"/>
    <w:rsid w:val="003F4846"/>
    <w:rsid w:val="003F4870"/>
    <w:rsid w:val="003F5288"/>
    <w:rsid w:val="003F52B2"/>
    <w:rsid w:val="003F6027"/>
    <w:rsid w:val="003F68BE"/>
    <w:rsid w:val="003F716E"/>
    <w:rsid w:val="003F7906"/>
    <w:rsid w:val="00400061"/>
    <w:rsid w:val="0040068A"/>
    <w:rsid w:val="00400813"/>
    <w:rsid w:val="00400BC8"/>
    <w:rsid w:val="00400D0D"/>
    <w:rsid w:val="00400D1A"/>
    <w:rsid w:val="00401287"/>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1A8"/>
    <w:rsid w:val="0040540B"/>
    <w:rsid w:val="0040552F"/>
    <w:rsid w:val="0040578B"/>
    <w:rsid w:val="004065D6"/>
    <w:rsid w:val="00406860"/>
    <w:rsid w:val="0040687D"/>
    <w:rsid w:val="0040709D"/>
    <w:rsid w:val="0040713F"/>
    <w:rsid w:val="0040726E"/>
    <w:rsid w:val="004075A3"/>
    <w:rsid w:val="00410707"/>
    <w:rsid w:val="004109AE"/>
    <w:rsid w:val="00410C48"/>
    <w:rsid w:val="00411744"/>
    <w:rsid w:val="0041286C"/>
    <w:rsid w:val="00412D9B"/>
    <w:rsid w:val="00413326"/>
    <w:rsid w:val="00413887"/>
    <w:rsid w:val="004138BD"/>
    <w:rsid w:val="004146F0"/>
    <w:rsid w:val="00414A0D"/>
    <w:rsid w:val="00414D58"/>
    <w:rsid w:val="00416277"/>
    <w:rsid w:val="00416E24"/>
    <w:rsid w:val="0041789E"/>
    <w:rsid w:val="00420523"/>
    <w:rsid w:val="0042063D"/>
    <w:rsid w:val="00421B93"/>
    <w:rsid w:val="00422B23"/>
    <w:rsid w:val="004236F6"/>
    <w:rsid w:val="00423A60"/>
    <w:rsid w:val="00424945"/>
    <w:rsid w:val="00424C30"/>
    <w:rsid w:val="00424E92"/>
    <w:rsid w:val="0042651C"/>
    <w:rsid w:val="004266C0"/>
    <w:rsid w:val="00426CCF"/>
    <w:rsid w:val="00426E9B"/>
    <w:rsid w:val="00427CB1"/>
    <w:rsid w:val="00427D55"/>
    <w:rsid w:val="00427D84"/>
    <w:rsid w:val="0043135F"/>
    <w:rsid w:val="004318C3"/>
    <w:rsid w:val="00431995"/>
    <w:rsid w:val="00431A12"/>
    <w:rsid w:val="00431A71"/>
    <w:rsid w:val="0043233C"/>
    <w:rsid w:val="0043241D"/>
    <w:rsid w:val="00432CA2"/>
    <w:rsid w:val="00432D8C"/>
    <w:rsid w:val="004341F0"/>
    <w:rsid w:val="00434205"/>
    <w:rsid w:val="00434455"/>
    <w:rsid w:val="004345A6"/>
    <w:rsid w:val="004345D3"/>
    <w:rsid w:val="00434F33"/>
    <w:rsid w:val="00434FAC"/>
    <w:rsid w:val="00435B2F"/>
    <w:rsid w:val="00435E03"/>
    <w:rsid w:val="004360DE"/>
    <w:rsid w:val="004362B7"/>
    <w:rsid w:val="00436BA3"/>
    <w:rsid w:val="004373E1"/>
    <w:rsid w:val="004374A3"/>
    <w:rsid w:val="00437A7E"/>
    <w:rsid w:val="00437B6C"/>
    <w:rsid w:val="00440144"/>
    <w:rsid w:val="004402DF"/>
    <w:rsid w:val="0044064E"/>
    <w:rsid w:val="00440805"/>
    <w:rsid w:val="004408C9"/>
    <w:rsid w:val="00441269"/>
    <w:rsid w:val="004412E1"/>
    <w:rsid w:val="00441554"/>
    <w:rsid w:val="00441820"/>
    <w:rsid w:val="00441A18"/>
    <w:rsid w:val="00442E48"/>
    <w:rsid w:val="00443445"/>
    <w:rsid w:val="004434E6"/>
    <w:rsid w:val="004438DE"/>
    <w:rsid w:val="00443DCD"/>
    <w:rsid w:val="00443E7E"/>
    <w:rsid w:val="00444487"/>
    <w:rsid w:val="00444C06"/>
    <w:rsid w:val="00444FDD"/>
    <w:rsid w:val="004454DF"/>
    <w:rsid w:val="00445580"/>
    <w:rsid w:val="00445BC9"/>
    <w:rsid w:val="00446804"/>
    <w:rsid w:val="004474F7"/>
    <w:rsid w:val="00447875"/>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0A69"/>
    <w:rsid w:val="0046191E"/>
    <w:rsid w:val="00461EDF"/>
    <w:rsid w:val="004624AE"/>
    <w:rsid w:val="0046250E"/>
    <w:rsid w:val="00462E9C"/>
    <w:rsid w:val="00463652"/>
    <w:rsid w:val="00464B48"/>
    <w:rsid w:val="00465193"/>
    <w:rsid w:val="00465231"/>
    <w:rsid w:val="0046617B"/>
    <w:rsid w:val="004662AD"/>
    <w:rsid w:val="00466425"/>
    <w:rsid w:val="00466516"/>
    <w:rsid w:val="00467B65"/>
    <w:rsid w:val="0047035B"/>
    <w:rsid w:val="00470752"/>
    <w:rsid w:val="004711C4"/>
    <w:rsid w:val="00471700"/>
    <w:rsid w:val="00471EA5"/>
    <w:rsid w:val="00472029"/>
    <w:rsid w:val="004720C9"/>
    <w:rsid w:val="00472202"/>
    <w:rsid w:val="00472212"/>
    <w:rsid w:val="00472257"/>
    <w:rsid w:val="00472DFB"/>
    <w:rsid w:val="00472E49"/>
    <w:rsid w:val="004732BB"/>
    <w:rsid w:val="004733E3"/>
    <w:rsid w:val="00473D11"/>
    <w:rsid w:val="00474C60"/>
    <w:rsid w:val="00475944"/>
    <w:rsid w:val="00475CF1"/>
    <w:rsid w:val="00475DF0"/>
    <w:rsid w:val="00475FA6"/>
    <w:rsid w:val="00476525"/>
    <w:rsid w:val="004766E7"/>
    <w:rsid w:val="00476857"/>
    <w:rsid w:val="00476F1B"/>
    <w:rsid w:val="004772E2"/>
    <w:rsid w:val="0047739F"/>
    <w:rsid w:val="00477F97"/>
    <w:rsid w:val="004807A0"/>
    <w:rsid w:val="00480A2D"/>
    <w:rsid w:val="00480AFB"/>
    <w:rsid w:val="00481111"/>
    <w:rsid w:val="00481247"/>
    <w:rsid w:val="0048213C"/>
    <w:rsid w:val="0048246C"/>
    <w:rsid w:val="00482687"/>
    <w:rsid w:val="004828DC"/>
    <w:rsid w:val="00482FF7"/>
    <w:rsid w:val="00483098"/>
    <w:rsid w:val="00483AB8"/>
    <w:rsid w:val="00483AFB"/>
    <w:rsid w:val="00483F7E"/>
    <w:rsid w:val="0048402B"/>
    <w:rsid w:val="0048414A"/>
    <w:rsid w:val="004845CC"/>
    <w:rsid w:val="004849D6"/>
    <w:rsid w:val="00485474"/>
    <w:rsid w:val="00485C56"/>
    <w:rsid w:val="00486AD9"/>
    <w:rsid w:val="00486B79"/>
    <w:rsid w:val="00486CA2"/>
    <w:rsid w:val="00486E99"/>
    <w:rsid w:val="0048712B"/>
    <w:rsid w:val="00487511"/>
    <w:rsid w:val="004908E0"/>
    <w:rsid w:val="00490B25"/>
    <w:rsid w:val="00490FD6"/>
    <w:rsid w:val="004910C1"/>
    <w:rsid w:val="004911C4"/>
    <w:rsid w:val="004920BC"/>
    <w:rsid w:val="0049343F"/>
    <w:rsid w:val="00494865"/>
    <w:rsid w:val="004948BD"/>
    <w:rsid w:val="00494CC8"/>
    <w:rsid w:val="00495071"/>
    <w:rsid w:val="0049526F"/>
    <w:rsid w:val="004955E7"/>
    <w:rsid w:val="0049589C"/>
    <w:rsid w:val="00495EF1"/>
    <w:rsid w:val="004962E2"/>
    <w:rsid w:val="00496655"/>
    <w:rsid w:val="00496ED4"/>
    <w:rsid w:val="00497268"/>
    <w:rsid w:val="004976AF"/>
    <w:rsid w:val="00497CAF"/>
    <w:rsid w:val="00497D4A"/>
    <w:rsid w:val="00497F46"/>
    <w:rsid w:val="004A010F"/>
    <w:rsid w:val="004A0441"/>
    <w:rsid w:val="004A084C"/>
    <w:rsid w:val="004A15B3"/>
    <w:rsid w:val="004A1D01"/>
    <w:rsid w:val="004A23D1"/>
    <w:rsid w:val="004A2A54"/>
    <w:rsid w:val="004A2DC9"/>
    <w:rsid w:val="004A2EF3"/>
    <w:rsid w:val="004A3B03"/>
    <w:rsid w:val="004A3B0D"/>
    <w:rsid w:val="004A3C7C"/>
    <w:rsid w:val="004A40DE"/>
    <w:rsid w:val="004A52F5"/>
    <w:rsid w:val="004A5702"/>
    <w:rsid w:val="004A5D3A"/>
    <w:rsid w:val="004A6897"/>
    <w:rsid w:val="004A692B"/>
    <w:rsid w:val="004A6EB6"/>
    <w:rsid w:val="004A7027"/>
    <w:rsid w:val="004A70E1"/>
    <w:rsid w:val="004A794C"/>
    <w:rsid w:val="004B1309"/>
    <w:rsid w:val="004B145B"/>
    <w:rsid w:val="004B1695"/>
    <w:rsid w:val="004B169B"/>
    <w:rsid w:val="004B1843"/>
    <w:rsid w:val="004B2663"/>
    <w:rsid w:val="004B3A1B"/>
    <w:rsid w:val="004B3EC7"/>
    <w:rsid w:val="004B411D"/>
    <w:rsid w:val="004B4C73"/>
    <w:rsid w:val="004B517A"/>
    <w:rsid w:val="004B5664"/>
    <w:rsid w:val="004B62D5"/>
    <w:rsid w:val="004C0661"/>
    <w:rsid w:val="004C09C3"/>
    <w:rsid w:val="004C0D65"/>
    <w:rsid w:val="004C0DB4"/>
    <w:rsid w:val="004C1E17"/>
    <w:rsid w:val="004C2025"/>
    <w:rsid w:val="004C2107"/>
    <w:rsid w:val="004C22D4"/>
    <w:rsid w:val="004C2AE5"/>
    <w:rsid w:val="004C5FC6"/>
    <w:rsid w:val="004C6435"/>
    <w:rsid w:val="004C643C"/>
    <w:rsid w:val="004C649B"/>
    <w:rsid w:val="004C6762"/>
    <w:rsid w:val="004C7B9C"/>
    <w:rsid w:val="004C7D55"/>
    <w:rsid w:val="004D01A5"/>
    <w:rsid w:val="004D04C9"/>
    <w:rsid w:val="004D04E9"/>
    <w:rsid w:val="004D0655"/>
    <w:rsid w:val="004D089A"/>
    <w:rsid w:val="004D1C07"/>
    <w:rsid w:val="004D2245"/>
    <w:rsid w:val="004D2484"/>
    <w:rsid w:val="004D302A"/>
    <w:rsid w:val="004D3184"/>
    <w:rsid w:val="004D3766"/>
    <w:rsid w:val="004D43CE"/>
    <w:rsid w:val="004D45F2"/>
    <w:rsid w:val="004D4A6B"/>
    <w:rsid w:val="004D5030"/>
    <w:rsid w:val="004D55AE"/>
    <w:rsid w:val="004D5F6C"/>
    <w:rsid w:val="004D6045"/>
    <w:rsid w:val="004D6673"/>
    <w:rsid w:val="004D6D93"/>
    <w:rsid w:val="004D71C0"/>
    <w:rsid w:val="004D7546"/>
    <w:rsid w:val="004D7EC5"/>
    <w:rsid w:val="004E02B0"/>
    <w:rsid w:val="004E0B29"/>
    <w:rsid w:val="004E0CD2"/>
    <w:rsid w:val="004E0E11"/>
    <w:rsid w:val="004E0F08"/>
    <w:rsid w:val="004E1546"/>
    <w:rsid w:val="004E1604"/>
    <w:rsid w:val="004E173F"/>
    <w:rsid w:val="004E19DC"/>
    <w:rsid w:val="004E24D6"/>
    <w:rsid w:val="004E34F7"/>
    <w:rsid w:val="004E35E8"/>
    <w:rsid w:val="004E368E"/>
    <w:rsid w:val="004E47F6"/>
    <w:rsid w:val="004E4B86"/>
    <w:rsid w:val="004E50F0"/>
    <w:rsid w:val="004E55E5"/>
    <w:rsid w:val="004E64ED"/>
    <w:rsid w:val="004E659D"/>
    <w:rsid w:val="004E6A03"/>
    <w:rsid w:val="004E77AF"/>
    <w:rsid w:val="004E7E16"/>
    <w:rsid w:val="004F0070"/>
    <w:rsid w:val="004F0468"/>
    <w:rsid w:val="004F0C51"/>
    <w:rsid w:val="004F1CC0"/>
    <w:rsid w:val="004F263C"/>
    <w:rsid w:val="004F2BB1"/>
    <w:rsid w:val="004F2EC7"/>
    <w:rsid w:val="004F3CE8"/>
    <w:rsid w:val="004F3F09"/>
    <w:rsid w:val="004F5ACD"/>
    <w:rsid w:val="004F6BFB"/>
    <w:rsid w:val="004F7792"/>
    <w:rsid w:val="004F7E4A"/>
    <w:rsid w:val="005004F5"/>
    <w:rsid w:val="0050147C"/>
    <w:rsid w:val="0050182B"/>
    <w:rsid w:val="00501833"/>
    <w:rsid w:val="00502579"/>
    <w:rsid w:val="00502767"/>
    <w:rsid w:val="005029F7"/>
    <w:rsid w:val="005039DA"/>
    <w:rsid w:val="00503D4C"/>
    <w:rsid w:val="00503FCC"/>
    <w:rsid w:val="00504C0C"/>
    <w:rsid w:val="00504E48"/>
    <w:rsid w:val="00505230"/>
    <w:rsid w:val="00505589"/>
    <w:rsid w:val="0050642F"/>
    <w:rsid w:val="005070FF"/>
    <w:rsid w:val="005103FC"/>
    <w:rsid w:val="00510E50"/>
    <w:rsid w:val="005114ED"/>
    <w:rsid w:val="00511975"/>
    <w:rsid w:val="00512373"/>
    <w:rsid w:val="00512ABA"/>
    <w:rsid w:val="00512BBC"/>
    <w:rsid w:val="005134FB"/>
    <w:rsid w:val="005135FD"/>
    <w:rsid w:val="0051366C"/>
    <w:rsid w:val="0051615D"/>
    <w:rsid w:val="0051684F"/>
    <w:rsid w:val="00516A92"/>
    <w:rsid w:val="00516B9F"/>
    <w:rsid w:val="00516E60"/>
    <w:rsid w:val="00517693"/>
    <w:rsid w:val="005205AB"/>
    <w:rsid w:val="00520B4A"/>
    <w:rsid w:val="005216D7"/>
    <w:rsid w:val="005218E1"/>
    <w:rsid w:val="00523378"/>
    <w:rsid w:val="0052398E"/>
    <w:rsid w:val="00523AC1"/>
    <w:rsid w:val="0052550F"/>
    <w:rsid w:val="00526B0A"/>
    <w:rsid w:val="00526C0F"/>
    <w:rsid w:val="0052702A"/>
    <w:rsid w:val="00527EDB"/>
    <w:rsid w:val="0053000A"/>
    <w:rsid w:val="00530397"/>
    <w:rsid w:val="005309AA"/>
    <w:rsid w:val="00530F73"/>
    <w:rsid w:val="00531034"/>
    <w:rsid w:val="0053242C"/>
    <w:rsid w:val="00532874"/>
    <w:rsid w:val="00533B8E"/>
    <w:rsid w:val="005352F6"/>
    <w:rsid w:val="00535398"/>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3CDC"/>
    <w:rsid w:val="0054465F"/>
    <w:rsid w:val="005447D5"/>
    <w:rsid w:val="005455B4"/>
    <w:rsid w:val="005462FA"/>
    <w:rsid w:val="00546747"/>
    <w:rsid w:val="005473CA"/>
    <w:rsid w:val="00547510"/>
    <w:rsid w:val="005475C9"/>
    <w:rsid w:val="00547ECC"/>
    <w:rsid w:val="00550DB8"/>
    <w:rsid w:val="00551D5A"/>
    <w:rsid w:val="00551E5B"/>
    <w:rsid w:val="00551EC3"/>
    <w:rsid w:val="0055270A"/>
    <w:rsid w:val="00552C6C"/>
    <w:rsid w:val="00553EFD"/>
    <w:rsid w:val="00553F6F"/>
    <w:rsid w:val="00554A44"/>
    <w:rsid w:val="00554C53"/>
    <w:rsid w:val="00554F18"/>
    <w:rsid w:val="00555220"/>
    <w:rsid w:val="005555F0"/>
    <w:rsid w:val="00555739"/>
    <w:rsid w:val="0055630D"/>
    <w:rsid w:val="0055648F"/>
    <w:rsid w:val="00556E75"/>
    <w:rsid w:val="00557793"/>
    <w:rsid w:val="00557966"/>
    <w:rsid w:val="0056069A"/>
    <w:rsid w:val="00560C3B"/>
    <w:rsid w:val="00560DA3"/>
    <w:rsid w:val="00561342"/>
    <w:rsid w:val="00561EA1"/>
    <w:rsid w:val="00561F7C"/>
    <w:rsid w:val="00562799"/>
    <w:rsid w:val="00562F73"/>
    <w:rsid w:val="00563A33"/>
    <w:rsid w:val="00564804"/>
    <w:rsid w:val="005649B0"/>
    <w:rsid w:val="0056523B"/>
    <w:rsid w:val="00565598"/>
    <w:rsid w:val="00565A08"/>
    <w:rsid w:val="00565B5A"/>
    <w:rsid w:val="00566374"/>
    <w:rsid w:val="00566857"/>
    <w:rsid w:val="0056719C"/>
    <w:rsid w:val="00567E8F"/>
    <w:rsid w:val="005702D6"/>
    <w:rsid w:val="005724BD"/>
    <w:rsid w:val="00572588"/>
    <w:rsid w:val="00573855"/>
    <w:rsid w:val="00573A4A"/>
    <w:rsid w:val="00573A50"/>
    <w:rsid w:val="005746D2"/>
    <w:rsid w:val="00574E8A"/>
    <w:rsid w:val="0057513A"/>
    <w:rsid w:val="005757B5"/>
    <w:rsid w:val="005775C9"/>
    <w:rsid w:val="0057765C"/>
    <w:rsid w:val="00577775"/>
    <w:rsid w:val="00577D24"/>
    <w:rsid w:val="00580141"/>
    <w:rsid w:val="00580FD9"/>
    <w:rsid w:val="0058121A"/>
    <w:rsid w:val="00581863"/>
    <w:rsid w:val="00581904"/>
    <w:rsid w:val="00581EA3"/>
    <w:rsid w:val="0058205A"/>
    <w:rsid w:val="0058260B"/>
    <w:rsid w:val="00584703"/>
    <w:rsid w:val="00584D1E"/>
    <w:rsid w:val="00585658"/>
    <w:rsid w:val="00585B09"/>
    <w:rsid w:val="005863EB"/>
    <w:rsid w:val="00586795"/>
    <w:rsid w:val="00586B82"/>
    <w:rsid w:val="00586C57"/>
    <w:rsid w:val="00587E13"/>
    <w:rsid w:val="00587E86"/>
    <w:rsid w:val="00590F70"/>
    <w:rsid w:val="00591281"/>
    <w:rsid w:val="00591A03"/>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9BB"/>
    <w:rsid w:val="005A3590"/>
    <w:rsid w:val="005A44FA"/>
    <w:rsid w:val="005A4A1C"/>
    <w:rsid w:val="005A4AF4"/>
    <w:rsid w:val="005A5BD8"/>
    <w:rsid w:val="005A5E5B"/>
    <w:rsid w:val="005A692A"/>
    <w:rsid w:val="005A6AB8"/>
    <w:rsid w:val="005A7360"/>
    <w:rsid w:val="005A7AA3"/>
    <w:rsid w:val="005B0199"/>
    <w:rsid w:val="005B11C2"/>
    <w:rsid w:val="005B180A"/>
    <w:rsid w:val="005B189D"/>
    <w:rsid w:val="005B1C5B"/>
    <w:rsid w:val="005B1C7E"/>
    <w:rsid w:val="005B2093"/>
    <w:rsid w:val="005B22CC"/>
    <w:rsid w:val="005B382C"/>
    <w:rsid w:val="005B3B53"/>
    <w:rsid w:val="005B3C11"/>
    <w:rsid w:val="005B3E72"/>
    <w:rsid w:val="005B3ECF"/>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457"/>
    <w:rsid w:val="005C370D"/>
    <w:rsid w:val="005C37F4"/>
    <w:rsid w:val="005C3C07"/>
    <w:rsid w:val="005C4A02"/>
    <w:rsid w:val="005C4D0B"/>
    <w:rsid w:val="005C504E"/>
    <w:rsid w:val="005C52A0"/>
    <w:rsid w:val="005C5C2D"/>
    <w:rsid w:val="005C6153"/>
    <w:rsid w:val="005C6D4B"/>
    <w:rsid w:val="005C73FF"/>
    <w:rsid w:val="005C754E"/>
    <w:rsid w:val="005C78B0"/>
    <w:rsid w:val="005C7B95"/>
    <w:rsid w:val="005D01EB"/>
    <w:rsid w:val="005D0B63"/>
    <w:rsid w:val="005D0DFB"/>
    <w:rsid w:val="005D1112"/>
    <w:rsid w:val="005D12E0"/>
    <w:rsid w:val="005D1D7E"/>
    <w:rsid w:val="005D1EDA"/>
    <w:rsid w:val="005D237C"/>
    <w:rsid w:val="005D25E2"/>
    <w:rsid w:val="005D25FF"/>
    <w:rsid w:val="005D2632"/>
    <w:rsid w:val="005D2670"/>
    <w:rsid w:val="005D2975"/>
    <w:rsid w:val="005D322C"/>
    <w:rsid w:val="005D38E0"/>
    <w:rsid w:val="005D3F32"/>
    <w:rsid w:val="005D47BB"/>
    <w:rsid w:val="005D4E3E"/>
    <w:rsid w:val="005D570A"/>
    <w:rsid w:val="005D59A0"/>
    <w:rsid w:val="005D67F7"/>
    <w:rsid w:val="005D69FA"/>
    <w:rsid w:val="005D6F9A"/>
    <w:rsid w:val="005D79B2"/>
    <w:rsid w:val="005D7D7E"/>
    <w:rsid w:val="005D7EA9"/>
    <w:rsid w:val="005E0AC8"/>
    <w:rsid w:val="005E0B59"/>
    <w:rsid w:val="005E1105"/>
    <w:rsid w:val="005E162F"/>
    <w:rsid w:val="005E1B63"/>
    <w:rsid w:val="005E26C1"/>
    <w:rsid w:val="005E2C60"/>
    <w:rsid w:val="005E31F6"/>
    <w:rsid w:val="005E3622"/>
    <w:rsid w:val="005E37BC"/>
    <w:rsid w:val="005E3CDB"/>
    <w:rsid w:val="005E5D41"/>
    <w:rsid w:val="005E6047"/>
    <w:rsid w:val="005E60B3"/>
    <w:rsid w:val="005E676C"/>
    <w:rsid w:val="005E67D8"/>
    <w:rsid w:val="005E6CB9"/>
    <w:rsid w:val="005E75E3"/>
    <w:rsid w:val="005E7F14"/>
    <w:rsid w:val="005F0154"/>
    <w:rsid w:val="005F0176"/>
    <w:rsid w:val="005F021D"/>
    <w:rsid w:val="005F16EA"/>
    <w:rsid w:val="005F1756"/>
    <w:rsid w:val="005F1EAC"/>
    <w:rsid w:val="005F308F"/>
    <w:rsid w:val="005F46E4"/>
    <w:rsid w:val="005F4869"/>
    <w:rsid w:val="005F4BFD"/>
    <w:rsid w:val="005F4C21"/>
    <w:rsid w:val="005F513D"/>
    <w:rsid w:val="005F5748"/>
    <w:rsid w:val="005F5834"/>
    <w:rsid w:val="005F5E11"/>
    <w:rsid w:val="00600023"/>
    <w:rsid w:val="006003E5"/>
    <w:rsid w:val="0060081F"/>
    <w:rsid w:val="00600D0D"/>
    <w:rsid w:val="00600E63"/>
    <w:rsid w:val="006011DC"/>
    <w:rsid w:val="00601561"/>
    <w:rsid w:val="00601C0B"/>
    <w:rsid w:val="00601E55"/>
    <w:rsid w:val="00602037"/>
    <w:rsid w:val="006027DB"/>
    <w:rsid w:val="006029DD"/>
    <w:rsid w:val="00602C6A"/>
    <w:rsid w:val="00603AF5"/>
    <w:rsid w:val="00604CE7"/>
    <w:rsid w:val="006057CE"/>
    <w:rsid w:val="006058A9"/>
    <w:rsid w:val="00606788"/>
    <w:rsid w:val="00606C66"/>
    <w:rsid w:val="00606CCC"/>
    <w:rsid w:val="0060729A"/>
    <w:rsid w:val="0060792E"/>
    <w:rsid w:val="00607988"/>
    <w:rsid w:val="00610145"/>
    <w:rsid w:val="00610D1F"/>
    <w:rsid w:val="00611679"/>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B70"/>
    <w:rsid w:val="00627337"/>
    <w:rsid w:val="006278FE"/>
    <w:rsid w:val="00630069"/>
    <w:rsid w:val="00630583"/>
    <w:rsid w:val="0063088B"/>
    <w:rsid w:val="00630D2E"/>
    <w:rsid w:val="00630D39"/>
    <w:rsid w:val="006314EA"/>
    <w:rsid w:val="006317B5"/>
    <w:rsid w:val="00631B35"/>
    <w:rsid w:val="00631E19"/>
    <w:rsid w:val="006320F1"/>
    <w:rsid w:val="00632310"/>
    <w:rsid w:val="006329A5"/>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55E7"/>
    <w:rsid w:val="00645758"/>
    <w:rsid w:val="00645E1B"/>
    <w:rsid w:val="0064607D"/>
    <w:rsid w:val="006461A1"/>
    <w:rsid w:val="006465AE"/>
    <w:rsid w:val="00647119"/>
    <w:rsid w:val="00647422"/>
    <w:rsid w:val="00647AA3"/>
    <w:rsid w:val="00647E6B"/>
    <w:rsid w:val="006508AA"/>
    <w:rsid w:val="00650B5D"/>
    <w:rsid w:val="00650E84"/>
    <w:rsid w:val="0065134C"/>
    <w:rsid w:val="0065198B"/>
    <w:rsid w:val="00651DAC"/>
    <w:rsid w:val="006525AF"/>
    <w:rsid w:val="0065266A"/>
    <w:rsid w:val="00652DFF"/>
    <w:rsid w:val="00653F9C"/>
    <w:rsid w:val="006541B3"/>
    <w:rsid w:val="00654988"/>
    <w:rsid w:val="00654D2B"/>
    <w:rsid w:val="00655470"/>
    <w:rsid w:val="00655CCC"/>
    <w:rsid w:val="00656FEE"/>
    <w:rsid w:val="0065758F"/>
    <w:rsid w:val="00660897"/>
    <w:rsid w:val="00661028"/>
    <w:rsid w:val="006617BD"/>
    <w:rsid w:val="0066194D"/>
    <w:rsid w:val="00662417"/>
    <w:rsid w:val="00662548"/>
    <w:rsid w:val="00662E38"/>
    <w:rsid w:val="006632F3"/>
    <w:rsid w:val="00663358"/>
    <w:rsid w:val="00664695"/>
    <w:rsid w:val="00664840"/>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9EA"/>
    <w:rsid w:val="00671A5A"/>
    <w:rsid w:val="00671D1D"/>
    <w:rsid w:val="0067200D"/>
    <w:rsid w:val="006720F6"/>
    <w:rsid w:val="00672345"/>
    <w:rsid w:val="0067263E"/>
    <w:rsid w:val="00672914"/>
    <w:rsid w:val="0067405E"/>
    <w:rsid w:val="006744C3"/>
    <w:rsid w:val="00674E7C"/>
    <w:rsid w:val="0067537F"/>
    <w:rsid w:val="00675434"/>
    <w:rsid w:val="006756C5"/>
    <w:rsid w:val="006763CF"/>
    <w:rsid w:val="00676410"/>
    <w:rsid w:val="00677663"/>
    <w:rsid w:val="00677A0B"/>
    <w:rsid w:val="00680509"/>
    <w:rsid w:val="00680533"/>
    <w:rsid w:val="006805CB"/>
    <w:rsid w:val="006805FF"/>
    <w:rsid w:val="006806DD"/>
    <w:rsid w:val="00681A97"/>
    <w:rsid w:val="00681CC1"/>
    <w:rsid w:val="0068233B"/>
    <w:rsid w:val="0068243A"/>
    <w:rsid w:val="006827DC"/>
    <w:rsid w:val="006828AA"/>
    <w:rsid w:val="00682A6A"/>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0C2B"/>
    <w:rsid w:val="00691237"/>
    <w:rsid w:val="0069199A"/>
    <w:rsid w:val="006920E6"/>
    <w:rsid w:val="00692555"/>
    <w:rsid w:val="00693291"/>
    <w:rsid w:val="0069345A"/>
    <w:rsid w:val="0069478B"/>
    <w:rsid w:val="0069510D"/>
    <w:rsid w:val="006958D5"/>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0D4"/>
    <w:rsid w:val="006B145C"/>
    <w:rsid w:val="006B1C3F"/>
    <w:rsid w:val="006B1D7B"/>
    <w:rsid w:val="006B201D"/>
    <w:rsid w:val="006B27D4"/>
    <w:rsid w:val="006B2C9C"/>
    <w:rsid w:val="006B2DAE"/>
    <w:rsid w:val="006B3D2A"/>
    <w:rsid w:val="006B4772"/>
    <w:rsid w:val="006B48EB"/>
    <w:rsid w:val="006B4C00"/>
    <w:rsid w:val="006B5268"/>
    <w:rsid w:val="006B55E2"/>
    <w:rsid w:val="006B56FC"/>
    <w:rsid w:val="006B5D03"/>
    <w:rsid w:val="006B5F90"/>
    <w:rsid w:val="006B61CB"/>
    <w:rsid w:val="006B65EB"/>
    <w:rsid w:val="006B6A9B"/>
    <w:rsid w:val="006B6DDA"/>
    <w:rsid w:val="006B70D2"/>
    <w:rsid w:val="006B73D9"/>
    <w:rsid w:val="006B7DF0"/>
    <w:rsid w:val="006B7E74"/>
    <w:rsid w:val="006C0D75"/>
    <w:rsid w:val="006C12E3"/>
    <w:rsid w:val="006C1628"/>
    <w:rsid w:val="006C1C48"/>
    <w:rsid w:val="006C394A"/>
    <w:rsid w:val="006C3C1D"/>
    <w:rsid w:val="006C41FF"/>
    <w:rsid w:val="006C510A"/>
    <w:rsid w:val="006C5145"/>
    <w:rsid w:val="006C55A2"/>
    <w:rsid w:val="006C5948"/>
    <w:rsid w:val="006C65A8"/>
    <w:rsid w:val="006C7B4B"/>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37B"/>
    <w:rsid w:val="006D754A"/>
    <w:rsid w:val="006D756C"/>
    <w:rsid w:val="006D7B9C"/>
    <w:rsid w:val="006E04C6"/>
    <w:rsid w:val="006E0A65"/>
    <w:rsid w:val="006E1093"/>
    <w:rsid w:val="006E1642"/>
    <w:rsid w:val="006E1B01"/>
    <w:rsid w:val="006E2265"/>
    <w:rsid w:val="006E3E3D"/>
    <w:rsid w:val="006E4821"/>
    <w:rsid w:val="006E4836"/>
    <w:rsid w:val="006E5DDD"/>
    <w:rsid w:val="006E6BD6"/>
    <w:rsid w:val="006E6F18"/>
    <w:rsid w:val="006E6FA5"/>
    <w:rsid w:val="006E7811"/>
    <w:rsid w:val="006E7AD1"/>
    <w:rsid w:val="006F04DA"/>
    <w:rsid w:val="006F0557"/>
    <w:rsid w:val="006F06E5"/>
    <w:rsid w:val="006F0EA3"/>
    <w:rsid w:val="006F12D6"/>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2DA4"/>
    <w:rsid w:val="0070377A"/>
    <w:rsid w:val="007037B9"/>
    <w:rsid w:val="0070397F"/>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9C5"/>
    <w:rsid w:val="00712B60"/>
    <w:rsid w:val="00712B66"/>
    <w:rsid w:val="00712BCC"/>
    <w:rsid w:val="00712C4E"/>
    <w:rsid w:val="007134E2"/>
    <w:rsid w:val="00713C31"/>
    <w:rsid w:val="0071428D"/>
    <w:rsid w:val="007142C7"/>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88E"/>
    <w:rsid w:val="00722A1A"/>
    <w:rsid w:val="00723B24"/>
    <w:rsid w:val="00724173"/>
    <w:rsid w:val="007251C6"/>
    <w:rsid w:val="00725852"/>
    <w:rsid w:val="00725E4C"/>
    <w:rsid w:val="00726012"/>
    <w:rsid w:val="0072672A"/>
    <w:rsid w:val="00726730"/>
    <w:rsid w:val="00727424"/>
    <w:rsid w:val="0073010F"/>
    <w:rsid w:val="007302E5"/>
    <w:rsid w:val="00730598"/>
    <w:rsid w:val="007312EC"/>
    <w:rsid w:val="00731C24"/>
    <w:rsid w:val="00732156"/>
    <w:rsid w:val="0073257E"/>
    <w:rsid w:val="0073297F"/>
    <w:rsid w:val="00732A32"/>
    <w:rsid w:val="00733066"/>
    <w:rsid w:val="00733469"/>
    <w:rsid w:val="00733539"/>
    <w:rsid w:val="00735557"/>
    <w:rsid w:val="00736C6B"/>
    <w:rsid w:val="00736F90"/>
    <w:rsid w:val="00737108"/>
    <w:rsid w:val="007373E7"/>
    <w:rsid w:val="007379CE"/>
    <w:rsid w:val="00737D19"/>
    <w:rsid w:val="00737FF2"/>
    <w:rsid w:val="00740C7C"/>
    <w:rsid w:val="00740DE6"/>
    <w:rsid w:val="007413B3"/>
    <w:rsid w:val="007417CC"/>
    <w:rsid w:val="007418EF"/>
    <w:rsid w:val="007419A7"/>
    <w:rsid w:val="00741B21"/>
    <w:rsid w:val="00741DD8"/>
    <w:rsid w:val="00741E49"/>
    <w:rsid w:val="0074250D"/>
    <w:rsid w:val="00742897"/>
    <w:rsid w:val="0074372C"/>
    <w:rsid w:val="007444F1"/>
    <w:rsid w:val="007445E2"/>
    <w:rsid w:val="00744791"/>
    <w:rsid w:val="0074527F"/>
    <w:rsid w:val="00745496"/>
    <w:rsid w:val="00745604"/>
    <w:rsid w:val="00745B75"/>
    <w:rsid w:val="007460DA"/>
    <w:rsid w:val="00746375"/>
    <w:rsid w:val="0074705B"/>
    <w:rsid w:val="007470EC"/>
    <w:rsid w:val="00747C94"/>
    <w:rsid w:val="0075020B"/>
    <w:rsid w:val="00750ACC"/>
    <w:rsid w:val="00751017"/>
    <w:rsid w:val="00751960"/>
    <w:rsid w:val="00751FA9"/>
    <w:rsid w:val="007535C7"/>
    <w:rsid w:val="00754275"/>
    <w:rsid w:val="00754368"/>
    <w:rsid w:val="00755451"/>
    <w:rsid w:val="0075561F"/>
    <w:rsid w:val="00755AFF"/>
    <w:rsid w:val="00756551"/>
    <w:rsid w:val="007575A3"/>
    <w:rsid w:val="00757769"/>
    <w:rsid w:val="00757BF2"/>
    <w:rsid w:val="00757C96"/>
    <w:rsid w:val="00760302"/>
    <w:rsid w:val="00760613"/>
    <w:rsid w:val="0076067E"/>
    <w:rsid w:val="0076077D"/>
    <w:rsid w:val="00761BFD"/>
    <w:rsid w:val="00761D5C"/>
    <w:rsid w:val="00761FE5"/>
    <w:rsid w:val="00762476"/>
    <w:rsid w:val="007627AD"/>
    <w:rsid w:val="00762A18"/>
    <w:rsid w:val="0076301F"/>
    <w:rsid w:val="007633D7"/>
    <w:rsid w:val="00763982"/>
    <w:rsid w:val="00763AE2"/>
    <w:rsid w:val="00764081"/>
    <w:rsid w:val="0076460C"/>
    <w:rsid w:val="0076467D"/>
    <w:rsid w:val="00764DA3"/>
    <w:rsid w:val="00764ECE"/>
    <w:rsid w:val="00764FFC"/>
    <w:rsid w:val="00766840"/>
    <w:rsid w:val="00766D90"/>
    <w:rsid w:val="007673FE"/>
    <w:rsid w:val="00767C19"/>
    <w:rsid w:val="00767D4E"/>
    <w:rsid w:val="00767F5E"/>
    <w:rsid w:val="00767FCF"/>
    <w:rsid w:val="00771067"/>
    <w:rsid w:val="007722ED"/>
    <w:rsid w:val="00773668"/>
    <w:rsid w:val="00773A97"/>
    <w:rsid w:val="0077408B"/>
    <w:rsid w:val="00774AF6"/>
    <w:rsid w:val="00774EC8"/>
    <w:rsid w:val="00776781"/>
    <w:rsid w:val="00777693"/>
    <w:rsid w:val="007776CC"/>
    <w:rsid w:val="007776F3"/>
    <w:rsid w:val="00777CE9"/>
    <w:rsid w:val="007801E7"/>
    <w:rsid w:val="00780D05"/>
    <w:rsid w:val="00782A1C"/>
    <w:rsid w:val="00783235"/>
    <w:rsid w:val="00783C7B"/>
    <w:rsid w:val="00783C7C"/>
    <w:rsid w:val="00783D0B"/>
    <w:rsid w:val="00783EE0"/>
    <w:rsid w:val="0078499F"/>
    <w:rsid w:val="007851F7"/>
    <w:rsid w:val="0078555A"/>
    <w:rsid w:val="0078556C"/>
    <w:rsid w:val="007855C5"/>
    <w:rsid w:val="007856D3"/>
    <w:rsid w:val="00785ABD"/>
    <w:rsid w:val="007860C6"/>
    <w:rsid w:val="00786254"/>
    <w:rsid w:val="007865EF"/>
    <w:rsid w:val="00786709"/>
    <w:rsid w:val="00786C9B"/>
    <w:rsid w:val="00786DB0"/>
    <w:rsid w:val="007870F5"/>
    <w:rsid w:val="007877E5"/>
    <w:rsid w:val="00787D3C"/>
    <w:rsid w:val="00787D47"/>
    <w:rsid w:val="0079014E"/>
    <w:rsid w:val="0079148B"/>
    <w:rsid w:val="0079234D"/>
    <w:rsid w:val="00792971"/>
    <w:rsid w:val="007935C6"/>
    <w:rsid w:val="007938FC"/>
    <w:rsid w:val="00793AAB"/>
    <w:rsid w:val="00793C36"/>
    <w:rsid w:val="00793D53"/>
    <w:rsid w:val="00794129"/>
    <w:rsid w:val="00794516"/>
    <w:rsid w:val="00794878"/>
    <w:rsid w:val="00794F37"/>
    <w:rsid w:val="0079511C"/>
    <w:rsid w:val="00795512"/>
    <w:rsid w:val="007956B9"/>
    <w:rsid w:val="00795AB7"/>
    <w:rsid w:val="00795E37"/>
    <w:rsid w:val="00795FB4"/>
    <w:rsid w:val="007967CB"/>
    <w:rsid w:val="0079694C"/>
    <w:rsid w:val="00796D89"/>
    <w:rsid w:val="00796DA2"/>
    <w:rsid w:val="00797140"/>
    <w:rsid w:val="007977C3"/>
    <w:rsid w:val="007978B8"/>
    <w:rsid w:val="007A027F"/>
    <w:rsid w:val="007A0415"/>
    <w:rsid w:val="007A06BA"/>
    <w:rsid w:val="007A1D8B"/>
    <w:rsid w:val="007A1DDB"/>
    <w:rsid w:val="007A2484"/>
    <w:rsid w:val="007A27BD"/>
    <w:rsid w:val="007A294A"/>
    <w:rsid w:val="007A2E72"/>
    <w:rsid w:val="007A38FD"/>
    <w:rsid w:val="007A3B82"/>
    <w:rsid w:val="007A4C96"/>
    <w:rsid w:val="007A51A6"/>
    <w:rsid w:val="007A523D"/>
    <w:rsid w:val="007A5547"/>
    <w:rsid w:val="007A5629"/>
    <w:rsid w:val="007A56E5"/>
    <w:rsid w:val="007A56ED"/>
    <w:rsid w:val="007A5A7E"/>
    <w:rsid w:val="007A60CA"/>
    <w:rsid w:val="007A61E8"/>
    <w:rsid w:val="007A684A"/>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CDD"/>
    <w:rsid w:val="007B430F"/>
    <w:rsid w:val="007B4A98"/>
    <w:rsid w:val="007B4C0F"/>
    <w:rsid w:val="007B5E25"/>
    <w:rsid w:val="007B6CB8"/>
    <w:rsid w:val="007B6E0E"/>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2A1D"/>
    <w:rsid w:val="007D2BF7"/>
    <w:rsid w:val="007D2DFC"/>
    <w:rsid w:val="007D3347"/>
    <w:rsid w:val="007D3764"/>
    <w:rsid w:val="007D4212"/>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1C47"/>
    <w:rsid w:val="007E2742"/>
    <w:rsid w:val="007E368F"/>
    <w:rsid w:val="007E3987"/>
    <w:rsid w:val="007E3B9C"/>
    <w:rsid w:val="007E4A2F"/>
    <w:rsid w:val="007E533E"/>
    <w:rsid w:val="007E5407"/>
    <w:rsid w:val="007E5C4A"/>
    <w:rsid w:val="007E6493"/>
    <w:rsid w:val="007E6915"/>
    <w:rsid w:val="007E7243"/>
    <w:rsid w:val="007E73A1"/>
    <w:rsid w:val="007E73D0"/>
    <w:rsid w:val="007E74CA"/>
    <w:rsid w:val="007E7AD3"/>
    <w:rsid w:val="007F0070"/>
    <w:rsid w:val="007F0441"/>
    <w:rsid w:val="007F0E99"/>
    <w:rsid w:val="007F1150"/>
    <w:rsid w:val="007F200D"/>
    <w:rsid w:val="007F20F1"/>
    <w:rsid w:val="007F3574"/>
    <w:rsid w:val="007F4224"/>
    <w:rsid w:val="007F4DAA"/>
    <w:rsid w:val="007F4DD2"/>
    <w:rsid w:val="007F4FB9"/>
    <w:rsid w:val="007F5C70"/>
    <w:rsid w:val="007F63FA"/>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3CB3"/>
    <w:rsid w:val="008047B2"/>
    <w:rsid w:val="00804BCF"/>
    <w:rsid w:val="00804FA4"/>
    <w:rsid w:val="008050DC"/>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8BA"/>
    <w:rsid w:val="00821C0C"/>
    <w:rsid w:val="00822363"/>
    <w:rsid w:val="00822706"/>
    <w:rsid w:val="0082285D"/>
    <w:rsid w:val="00822C41"/>
    <w:rsid w:val="00825043"/>
    <w:rsid w:val="00825267"/>
    <w:rsid w:val="00826238"/>
    <w:rsid w:val="008264EC"/>
    <w:rsid w:val="0082779E"/>
    <w:rsid w:val="00827ADD"/>
    <w:rsid w:val="00827C0D"/>
    <w:rsid w:val="00830642"/>
    <w:rsid w:val="00831095"/>
    <w:rsid w:val="00831250"/>
    <w:rsid w:val="00831D8D"/>
    <w:rsid w:val="00831FEC"/>
    <w:rsid w:val="008323E0"/>
    <w:rsid w:val="008333B7"/>
    <w:rsid w:val="008336EC"/>
    <w:rsid w:val="008337B9"/>
    <w:rsid w:val="00833E46"/>
    <w:rsid w:val="00834BC6"/>
    <w:rsid w:val="00834D56"/>
    <w:rsid w:val="00834FD2"/>
    <w:rsid w:val="00835084"/>
    <w:rsid w:val="00835131"/>
    <w:rsid w:val="00835184"/>
    <w:rsid w:val="00835569"/>
    <w:rsid w:val="00835802"/>
    <w:rsid w:val="00835EF0"/>
    <w:rsid w:val="00836295"/>
    <w:rsid w:val="008370EE"/>
    <w:rsid w:val="00837268"/>
    <w:rsid w:val="008375BC"/>
    <w:rsid w:val="00837672"/>
    <w:rsid w:val="00837AC0"/>
    <w:rsid w:val="00837C27"/>
    <w:rsid w:val="0084093F"/>
    <w:rsid w:val="0084098A"/>
    <w:rsid w:val="00840DB0"/>
    <w:rsid w:val="00840EDE"/>
    <w:rsid w:val="008411F5"/>
    <w:rsid w:val="008418A5"/>
    <w:rsid w:val="00841BDE"/>
    <w:rsid w:val="00841D0E"/>
    <w:rsid w:val="00842465"/>
    <w:rsid w:val="00843548"/>
    <w:rsid w:val="0084383C"/>
    <w:rsid w:val="00843CC0"/>
    <w:rsid w:val="00844ADD"/>
    <w:rsid w:val="00844CCE"/>
    <w:rsid w:val="00844F9C"/>
    <w:rsid w:val="00845058"/>
    <w:rsid w:val="0084534E"/>
    <w:rsid w:val="008458CD"/>
    <w:rsid w:val="00845AEE"/>
    <w:rsid w:val="00846062"/>
    <w:rsid w:val="008474C1"/>
    <w:rsid w:val="00847C1C"/>
    <w:rsid w:val="00847FBC"/>
    <w:rsid w:val="00850321"/>
    <w:rsid w:val="0085055E"/>
    <w:rsid w:val="00850C3B"/>
    <w:rsid w:val="00851605"/>
    <w:rsid w:val="008520AF"/>
    <w:rsid w:val="00852CA0"/>
    <w:rsid w:val="00852D85"/>
    <w:rsid w:val="00852F28"/>
    <w:rsid w:val="00852F6C"/>
    <w:rsid w:val="00853472"/>
    <w:rsid w:val="00853B42"/>
    <w:rsid w:val="0085465C"/>
    <w:rsid w:val="0085490E"/>
    <w:rsid w:val="00854967"/>
    <w:rsid w:val="0085540B"/>
    <w:rsid w:val="00855511"/>
    <w:rsid w:val="0085582C"/>
    <w:rsid w:val="00855B83"/>
    <w:rsid w:val="00855C01"/>
    <w:rsid w:val="00855FD3"/>
    <w:rsid w:val="00856ADF"/>
    <w:rsid w:val="00857086"/>
    <w:rsid w:val="0085712F"/>
    <w:rsid w:val="00857572"/>
    <w:rsid w:val="00860745"/>
    <w:rsid w:val="00860D0A"/>
    <w:rsid w:val="00860DC6"/>
    <w:rsid w:val="00860ECD"/>
    <w:rsid w:val="00860F4D"/>
    <w:rsid w:val="00861165"/>
    <w:rsid w:val="008611DE"/>
    <w:rsid w:val="00861375"/>
    <w:rsid w:val="0086138D"/>
    <w:rsid w:val="00861C56"/>
    <w:rsid w:val="00861F29"/>
    <w:rsid w:val="008620A2"/>
    <w:rsid w:val="00862741"/>
    <w:rsid w:val="008627C7"/>
    <w:rsid w:val="00862BBD"/>
    <w:rsid w:val="0086372A"/>
    <w:rsid w:val="00863C6C"/>
    <w:rsid w:val="00863C9F"/>
    <w:rsid w:val="008645D6"/>
    <w:rsid w:val="0086484C"/>
    <w:rsid w:val="00864D7A"/>
    <w:rsid w:val="00865353"/>
    <w:rsid w:val="0086552B"/>
    <w:rsid w:val="008655A2"/>
    <w:rsid w:val="0086584F"/>
    <w:rsid w:val="00865D1B"/>
    <w:rsid w:val="0086685E"/>
    <w:rsid w:val="008671C7"/>
    <w:rsid w:val="00867EB8"/>
    <w:rsid w:val="00870126"/>
    <w:rsid w:val="00870335"/>
    <w:rsid w:val="00870AA2"/>
    <w:rsid w:val="00872142"/>
    <w:rsid w:val="008722E7"/>
    <w:rsid w:val="0087310A"/>
    <w:rsid w:val="00873288"/>
    <w:rsid w:val="0087378F"/>
    <w:rsid w:val="008739A3"/>
    <w:rsid w:val="00873D88"/>
    <w:rsid w:val="008741A1"/>
    <w:rsid w:val="0087433B"/>
    <w:rsid w:val="008752C5"/>
    <w:rsid w:val="0087621E"/>
    <w:rsid w:val="008767B2"/>
    <w:rsid w:val="00876E09"/>
    <w:rsid w:val="00877328"/>
    <w:rsid w:val="0087787A"/>
    <w:rsid w:val="008802F0"/>
    <w:rsid w:val="008808DF"/>
    <w:rsid w:val="00880992"/>
    <w:rsid w:val="00881692"/>
    <w:rsid w:val="008820F5"/>
    <w:rsid w:val="0088268E"/>
    <w:rsid w:val="00883084"/>
    <w:rsid w:val="00883143"/>
    <w:rsid w:val="00883E69"/>
    <w:rsid w:val="00883F7A"/>
    <w:rsid w:val="00884322"/>
    <w:rsid w:val="008846AD"/>
    <w:rsid w:val="0088487B"/>
    <w:rsid w:val="00885825"/>
    <w:rsid w:val="00886154"/>
    <w:rsid w:val="00886705"/>
    <w:rsid w:val="00886718"/>
    <w:rsid w:val="00886B01"/>
    <w:rsid w:val="00886CD5"/>
    <w:rsid w:val="0088724E"/>
    <w:rsid w:val="008875A9"/>
    <w:rsid w:val="00887738"/>
    <w:rsid w:val="00890277"/>
    <w:rsid w:val="0089061A"/>
    <w:rsid w:val="00890FAE"/>
    <w:rsid w:val="00891077"/>
    <w:rsid w:val="008915C6"/>
    <w:rsid w:val="00891677"/>
    <w:rsid w:val="00892DB5"/>
    <w:rsid w:val="0089300E"/>
    <w:rsid w:val="00893DA4"/>
    <w:rsid w:val="008940DA"/>
    <w:rsid w:val="00894B61"/>
    <w:rsid w:val="00895255"/>
    <w:rsid w:val="00895681"/>
    <w:rsid w:val="0089593D"/>
    <w:rsid w:val="00895B59"/>
    <w:rsid w:val="00895D32"/>
    <w:rsid w:val="00895DF1"/>
    <w:rsid w:val="008960B7"/>
    <w:rsid w:val="00896645"/>
    <w:rsid w:val="00896A8A"/>
    <w:rsid w:val="00896AAE"/>
    <w:rsid w:val="00896CCE"/>
    <w:rsid w:val="00897364"/>
    <w:rsid w:val="0089745D"/>
    <w:rsid w:val="008974E4"/>
    <w:rsid w:val="008975D2"/>
    <w:rsid w:val="00897857"/>
    <w:rsid w:val="008A035B"/>
    <w:rsid w:val="008A0459"/>
    <w:rsid w:val="008A079F"/>
    <w:rsid w:val="008A0E0A"/>
    <w:rsid w:val="008A1143"/>
    <w:rsid w:val="008A1218"/>
    <w:rsid w:val="008A15B6"/>
    <w:rsid w:val="008A1A6E"/>
    <w:rsid w:val="008A202A"/>
    <w:rsid w:val="008A36C9"/>
    <w:rsid w:val="008A3818"/>
    <w:rsid w:val="008A3CB8"/>
    <w:rsid w:val="008A52F5"/>
    <w:rsid w:val="008A5AF9"/>
    <w:rsid w:val="008B0C75"/>
    <w:rsid w:val="008B0D03"/>
    <w:rsid w:val="008B0E58"/>
    <w:rsid w:val="008B16DE"/>
    <w:rsid w:val="008B1808"/>
    <w:rsid w:val="008B1F7C"/>
    <w:rsid w:val="008B251F"/>
    <w:rsid w:val="008B2602"/>
    <w:rsid w:val="008B2727"/>
    <w:rsid w:val="008B316B"/>
    <w:rsid w:val="008B3DE6"/>
    <w:rsid w:val="008B5059"/>
    <w:rsid w:val="008B5BF2"/>
    <w:rsid w:val="008B639C"/>
    <w:rsid w:val="008B6934"/>
    <w:rsid w:val="008B6CF8"/>
    <w:rsid w:val="008B72F6"/>
    <w:rsid w:val="008B7834"/>
    <w:rsid w:val="008C119E"/>
    <w:rsid w:val="008C1395"/>
    <w:rsid w:val="008C1E24"/>
    <w:rsid w:val="008C26C9"/>
    <w:rsid w:val="008C296B"/>
    <w:rsid w:val="008C2A46"/>
    <w:rsid w:val="008C382F"/>
    <w:rsid w:val="008C3D1F"/>
    <w:rsid w:val="008C4278"/>
    <w:rsid w:val="008C4617"/>
    <w:rsid w:val="008C4953"/>
    <w:rsid w:val="008C520E"/>
    <w:rsid w:val="008C563B"/>
    <w:rsid w:val="008C567E"/>
    <w:rsid w:val="008C5A74"/>
    <w:rsid w:val="008C5DEE"/>
    <w:rsid w:val="008C6285"/>
    <w:rsid w:val="008C6B70"/>
    <w:rsid w:val="008C7182"/>
    <w:rsid w:val="008C7268"/>
    <w:rsid w:val="008C7CA5"/>
    <w:rsid w:val="008C7D9D"/>
    <w:rsid w:val="008D001D"/>
    <w:rsid w:val="008D02D9"/>
    <w:rsid w:val="008D0416"/>
    <w:rsid w:val="008D08C4"/>
    <w:rsid w:val="008D0C9B"/>
    <w:rsid w:val="008D13C6"/>
    <w:rsid w:val="008D1B04"/>
    <w:rsid w:val="008D1B48"/>
    <w:rsid w:val="008D1B8E"/>
    <w:rsid w:val="008D1C62"/>
    <w:rsid w:val="008D3235"/>
    <w:rsid w:val="008D33C8"/>
    <w:rsid w:val="008D3478"/>
    <w:rsid w:val="008D36C2"/>
    <w:rsid w:val="008D3893"/>
    <w:rsid w:val="008D45CD"/>
    <w:rsid w:val="008D4A34"/>
    <w:rsid w:val="008D55F1"/>
    <w:rsid w:val="008D5CD7"/>
    <w:rsid w:val="008D6521"/>
    <w:rsid w:val="008D718E"/>
    <w:rsid w:val="008D7867"/>
    <w:rsid w:val="008E06FB"/>
    <w:rsid w:val="008E09C5"/>
    <w:rsid w:val="008E0AA7"/>
    <w:rsid w:val="008E1C3A"/>
    <w:rsid w:val="008E2355"/>
    <w:rsid w:val="008E2AD4"/>
    <w:rsid w:val="008E3151"/>
    <w:rsid w:val="008E3386"/>
    <w:rsid w:val="008E5410"/>
    <w:rsid w:val="008E5A3F"/>
    <w:rsid w:val="008E61AF"/>
    <w:rsid w:val="008E6C17"/>
    <w:rsid w:val="008E7209"/>
    <w:rsid w:val="008E7448"/>
    <w:rsid w:val="008E774F"/>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169"/>
    <w:rsid w:val="0090167B"/>
    <w:rsid w:val="00902160"/>
    <w:rsid w:val="00902D79"/>
    <w:rsid w:val="00902DEC"/>
    <w:rsid w:val="0090342E"/>
    <w:rsid w:val="00903D3A"/>
    <w:rsid w:val="009044B9"/>
    <w:rsid w:val="009046F5"/>
    <w:rsid w:val="009047B1"/>
    <w:rsid w:val="00904C86"/>
    <w:rsid w:val="00904F2C"/>
    <w:rsid w:val="009054BE"/>
    <w:rsid w:val="00905C1F"/>
    <w:rsid w:val="00905D9C"/>
    <w:rsid w:val="0090680D"/>
    <w:rsid w:val="00906BE4"/>
    <w:rsid w:val="00907CD7"/>
    <w:rsid w:val="009101AA"/>
    <w:rsid w:val="0091045D"/>
    <w:rsid w:val="00912161"/>
    <w:rsid w:val="009121A1"/>
    <w:rsid w:val="0091281A"/>
    <w:rsid w:val="00912B24"/>
    <w:rsid w:val="009132A3"/>
    <w:rsid w:val="009139B5"/>
    <w:rsid w:val="00914514"/>
    <w:rsid w:val="00914534"/>
    <w:rsid w:val="00914549"/>
    <w:rsid w:val="009148A5"/>
    <w:rsid w:val="009148E6"/>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CE7"/>
    <w:rsid w:val="00926EED"/>
    <w:rsid w:val="009276F5"/>
    <w:rsid w:val="00927A61"/>
    <w:rsid w:val="009302D4"/>
    <w:rsid w:val="009307F2"/>
    <w:rsid w:val="00930CEC"/>
    <w:rsid w:val="00930F4A"/>
    <w:rsid w:val="0093223C"/>
    <w:rsid w:val="00933301"/>
    <w:rsid w:val="0093375E"/>
    <w:rsid w:val="009339CD"/>
    <w:rsid w:val="00933BEF"/>
    <w:rsid w:val="00934A85"/>
    <w:rsid w:val="00936492"/>
    <w:rsid w:val="00936651"/>
    <w:rsid w:val="00936819"/>
    <w:rsid w:val="00936EAD"/>
    <w:rsid w:val="009372FD"/>
    <w:rsid w:val="0093787E"/>
    <w:rsid w:val="009379F6"/>
    <w:rsid w:val="00937FDB"/>
    <w:rsid w:val="00940212"/>
    <w:rsid w:val="00940A8F"/>
    <w:rsid w:val="009412CC"/>
    <w:rsid w:val="00942237"/>
    <w:rsid w:val="0094388B"/>
    <w:rsid w:val="00943D09"/>
    <w:rsid w:val="009445A2"/>
    <w:rsid w:val="00944826"/>
    <w:rsid w:val="00944C84"/>
    <w:rsid w:val="009455D3"/>
    <w:rsid w:val="009457A1"/>
    <w:rsid w:val="00945E77"/>
    <w:rsid w:val="00945F75"/>
    <w:rsid w:val="00946083"/>
    <w:rsid w:val="00946664"/>
    <w:rsid w:val="00947289"/>
    <w:rsid w:val="009473BC"/>
    <w:rsid w:val="00947C5D"/>
    <w:rsid w:val="00947CA9"/>
    <w:rsid w:val="00947EE5"/>
    <w:rsid w:val="00950478"/>
    <w:rsid w:val="00950547"/>
    <w:rsid w:val="00950888"/>
    <w:rsid w:val="00950AF9"/>
    <w:rsid w:val="00950B5F"/>
    <w:rsid w:val="00950D35"/>
    <w:rsid w:val="0095144C"/>
    <w:rsid w:val="0095165B"/>
    <w:rsid w:val="009516B2"/>
    <w:rsid w:val="00951B17"/>
    <w:rsid w:val="00951B8D"/>
    <w:rsid w:val="00951D43"/>
    <w:rsid w:val="00952A72"/>
    <w:rsid w:val="009536A8"/>
    <w:rsid w:val="00953E2E"/>
    <w:rsid w:val="00954596"/>
    <w:rsid w:val="00954749"/>
    <w:rsid w:val="00955851"/>
    <w:rsid w:val="00957E23"/>
    <w:rsid w:val="00960305"/>
    <w:rsid w:val="00960764"/>
    <w:rsid w:val="00961487"/>
    <w:rsid w:val="00961BA7"/>
    <w:rsid w:val="00961F01"/>
    <w:rsid w:val="00962162"/>
    <w:rsid w:val="009623BC"/>
    <w:rsid w:val="00962438"/>
    <w:rsid w:val="009628BE"/>
    <w:rsid w:val="009631C8"/>
    <w:rsid w:val="009632C0"/>
    <w:rsid w:val="00963407"/>
    <w:rsid w:val="00963A82"/>
    <w:rsid w:val="00963AE4"/>
    <w:rsid w:val="00963C14"/>
    <w:rsid w:val="009645CD"/>
    <w:rsid w:val="00965940"/>
    <w:rsid w:val="00965A4E"/>
    <w:rsid w:val="00965BCF"/>
    <w:rsid w:val="00965C8F"/>
    <w:rsid w:val="00965D13"/>
    <w:rsid w:val="009661D8"/>
    <w:rsid w:val="00966A81"/>
    <w:rsid w:val="00966BE5"/>
    <w:rsid w:val="00966C87"/>
    <w:rsid w:val="00966EB0"/>
    <w:rsid w:val="00967BFD"/>
    <w:rsid w:val="00967D19"/>
    <w:rsid w:val="00967D53"/>
    <w:rsid w:val="00967DB0"/>
    <w:rsid w:val="00970917"/>
    <w:rsid w:val="00971028"/>
    <w:rsid w:val="00971116"/>
    <w:rsid w:val="00971A16"/>
    <w:rsid w:val="00972722"/>
    <w:rsid w:val="00972E28"/>
    <w:rsid w:val="00973030"/>
    <w:rsid w:val="00973358"/>
    <w:rsid w:val="009733F3"/>
    <w:rsid w:val="0097431F"/>
    <w:rsid w:val="009744D0"/>
    <w:rsid w:val="0097451D"/>
    <w:rsid w:val="009746E8"/>
    <w:rsid w:val="009748E4"/>
    <w:rsid w:val="00975D8E"/>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939"/>
    <w:rsid w:val="00985C73"/>
    <w:rsid w:val="00985E34"/>
    <w:rsid w:val="0098637F"/>
    <w:rsid w:val="009867FE"/>
    <w:rsid w:val="00986A9B"/>
    <w:rsid w:val="00986B9C"/>
    <w:rsid w:val="009875E3"/>
    <w:rsid w:val="00987BAB"/>
    <w:rsid w:val="00987C75"/>
    <w:rsid w:val="009901EE"/>
    <w:rsid w:val="009903B2"/>
    <w:rsid w:val="009906BF"/>
    <w:rsid w:val="009909F7"/>
    <w:rsid w:val="009913F3"/>
    <w:rsid w:val="00991816"/>
    <w:rsid w:val="00991DA1"/>
    <w:rsid w:val="009927F1"/>
    <w:rsid w:val="00992921"/>
    <w:rsid w:val="009930C4"/>
    <w:rsid w:val="009936C4"/>
    <w:rsid w:val="009937AB"/>
    <w:rsid w:val="009948ED"/>
    <w:rsid w:val="00995781"/>
    <w:rsid w:val="00995ADA"/>
    <w:rsid w:val="00995CBC"/>
    <w:rsid w:val="00995D03"/>
    <w:rsid w:val="00995D6E"/>
    <w:rsid w:val="0099643A"/>
    <w:rsid w:val="00996594"/>
    <w:rsid w:val="009974F3"/>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1F8B"/>
    <w:rsid w:val="009B2187"/>
    <w:rsid w:val="009B2487"/>
    <w:rsid w:val="009B2608"/>
    <w:rsid w:val="009B29A6"/>
    <w:rsid w:val="009B2A71"/>
    <w:rsid w:val="009B37ED"/>
    <w:rsid w:val="009B3974"/>
    <w:rsid w:val="009B3E7E"/>
    <w:rsid w:val="009B4027"/>
    <w:rsid w:val="009B4091"/>
    <w:rsid w:val="009B4975"/>
    <w:rsid w:val="009B4979"/>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AB3"/>
    <w:rsid w:val="009C2B3E"/>
    <w:rsid w:val="009C2C99"/>
    <w:rsid w:val="009C2EA2"/>
    <w:rsid w:val="009C300E"/>
    <w:rsid w:val="009C3721"/>
    <w:rsid w:val="009C3C37"/>
    <w:rsid w:val="009C4141"/>
    <w:rsid w:val="009C4798"/>
    <w:rsid w:val="009C4B55"/>
    <w:rsid w:val="009C5723"/>
    <w:rsid w:val="009C5C9C"/>
    <w:rsid w:val="009C5FCC"/>
    <w:rsid w:val="009C61A2"/>
    <w:rsid w:val="009C6DF6"/>
    <w:rsid w:val="009C6E92"/>
    <w:rsid w:val="009C712B"/>
    <w:rsid w:val="009C7D4E"/>
    <w:rsid w:val="009C7FA3"/>
    <w:rsid w:val="009D04F7"/>
    <w:rsid w:val="009D136E"/>
    <w:rsid w:val="009D14F0"/>
    <w:rsid w:val="009D1589"/>
    <w:rsid w:val="009D17EE"/>
    <w:rsid w:val="009D1820"/>
    <w:rsid w:val="009D1C7D"/>
    <w:rsid w:val="009D2003"/>
    <w:rsid w:val="009D225A"/>
    <w:rsid w:val="009D3597"/>
    <w:rsid w:val="009D38C2"/>
    <w:rsid w:val="009D3FC3"/>
    <w:rsid w:val="009D403D"/>
    <w:rsid w:val="009D417F"/>
    <w:rsid w:val="009D45E5"/>
    <w:rsid w:val="009D4981"/>
    <w:rsid w:val="009D4A4F"/>
    <w:rsid w:val="009D4B85"/>
    <w:rsid w:val="009D4C26"/>
    <w:rsid w:val="009D50A2"/>
    <w:rsid w:val="009D535B"/>
    <w:rsid w:val="009D5A85"/>
    <w:rsid w:val="009D6043"/>
    <w:rsid w:val="009D630B"/>
    <w:rsid w:val="009D6C19"/>
    <w:rsid w:val="009D6CAA"/>
    <w:rsid w:val="009D6CF6"/>
    <w:rsid w:val="009D6D0E"/>
    <w:rsid w:val="009D6E69"/>
    <w:rsid w:val="009D7E47"/>
    <w:rsid w:val="009E02DC"/>
    <w:rsid w:val="009E0A3A"/>
    <w:rsid w:val="009E10B5"/>
    <w:rsid w:val="009E19C3"/>
    <w:rsid w:val="009E1DD5"/>
    <w:rsid w:val="009E1ED1"/>
    <w:rsid w:val="009E2040"/>
    <w:rsid w:val="009E21AE"/>
    <w:rsid w:val="009E2429"/>
    <w:rsid w:val="009E422F"/>
    <w:rsid w:val="009E436E"/>
    <w:rsid w:val="009E49AE"/>
    <w:rsid w:val="009E4B8F"/>
    <w:rsid w:val="009E4DC7"/>
    <w:rsid w:val="009E4F41"/>
    <w:rsid w:val="009E5603"/>
    <w:rsid w:val="009E57A5"/>
    <w:rsid w:val="009E5D55"/>
    <w:rsid w:val="009E660A"/>
    <w:rsid w:val="009E6AD1"/>
    <w:rsid w:val="009E6B64"/>
    <w:rsid w:val="009E6E05"/>
    <w:rsid w:val="009E72E5"/>
    <w:rsid w:val="009E795D"/>
    <w:rsid w:val="009F1330"/>
    <w:rsid w:val="009F1BC5"/>
    <w:rsid w:val="009F3EEF"/>
    <w:rsid w:val="009F46C8"/>
    <w:rsid w:val="009F46FD"/>
    <w:rsid w:val="009F4F2A"/>
    <w:rsid w:val="009F56CE"/>
    <w:rsid w:val="009F600E"/>
    <w:rsid w:val="009F660B"/>
    <w:rsid w:val="009F671E"/>
    <w:rsid w:val="009F73D3"/>
    <w:rsid w:val="009F7772"/>
    <w:rsid w:val="009F7ED1"/>
    <w:rsid w:val="00A00046"/>
    <w:rsid w:val="00A0149B"/>
    <w:rsid w:val="00A01536"/>
    <w:rsid w:val="00A015EF"/>
    <w:rsid w:val="00A01607"/>
    <w:rsid w:val="00A018D4"/>
    <w:rsid w:val="00A01DB2"/>
    <w:rsid w:val="00A02D0B"/>
    <w:rsid w:val="00A02F9D"/>
    <w:rsid w:val="00A03173"/>
    <w:rsid w:val="00A03767"/>
    <w:rsid w:val="00A04834"/>
    <w:rsid w:val="00A04B70"/>
    <w:rsid w:val="00A05171"/>
    <w:rsid w:val="00A05628"/>
    <w:rsid w:val="00A05FAA"/>
    <w:rsid w:val="00A07312"/>
    <w:rsid w:val="00A07540"/>
    <w:rsid w:val="00A07D52"/>
    <w:rsid w:val="00A07DCF"/>
    <w:rsid w:val="00A109EF"/>
    <w:rsid w:val="00A11C0E"/>
    <w:rsid w:val="00A11D12"/>
    <w:rsid w:val="00A1239F"/>
    <w:rsid w:val="00A12979"/>
    <w:rsid w:val="00A131A9"/>
    <w:rsid w:val="00A134E6"/>
    <w:rsid w:val="00A135A2"/>
    <w:rsid w:val="00A13871"/>
    <w:rsid w:val="00A140CE"/>
    <w:rsid w:val="00A1441C"/>
    <w:rsid w:val="00A1496E"/>
    <w:rsid w:val="00A14A51"/>
    <w:rsid w:val="00A14B77"/>
    <w:rsid w:val="00A14F84"/>
    <w:rsid w:val="00A15295"/>
    <w:rsid w:val="00A159E0"/>
    <w:rsid w:val="00A161EB"/>
    <w:rsid w:val="00A1629B"/>
    <w:rsid w:val="00A16D6D"/>
    <w:rsid w:val="00A176D0"/>
    <w:rsid w:val="00A17BF8"/>
    <w:rsid w:val="00A17C75"/>
    <w:rsid w:val="00A205B3"/>
    <w:rsid w:val="00A209D0"/>
    <w:rsid w:val="00A20DD1"/>
    <w:rsid w:val="00A211C8"/>
    <w:rsid w:val="00A2121E"/>
    <w:rsid w:val="00A21365"/>
    <w:rsid w:val="00A21EAC"/>
    <w:rsid w:val="00A221DE"/>
    <w:rsid w:val="00A22541"/>
    <w:rsid w:val="00A2271A"/>
    <w:rsid w:val="00A22CB2"/>
    <w:rsid w:val="00A23138"/>
    <w:rsid w:val="00A23940"/>
    <w:rsid w:val="00A23ECC"/>
    <w:rsid w:val="00A2408A"/>
    <w:rsid w:val="00A2463D"/>
    <w:rsid w:val="00A247D2"/>
    <w:rsid w:val="00A24CD3"/>
    <w:rsid w:val="00A24F4F"/>
    <w:rsid w:val="00A24FB6"/>
    <w:rsid w:val="00A2514A"/>
    <w:rsid w:val="00A25461"/>
    <w:rsid w:val="00A25C52"/>
    <w:rsid w:val="00A26040"/>
    <w:rsid w:val="00A26367"/>
    <w:rsid w:val="00A2678A"/>
    <w:rsid w:val="00A267AB"/>
    <w:rsid w:val="00A269E1"/>
    <w:rsid w:val="00A26D50"/>
    <w:rsid w:val="00A26E90"/>
    <w:rsid w:val="00A27C1C"/>
    <w:rsid w:val="00A30F6A"/>
    <w:rsid w:val="00A317DB"/>
    <w:rsid w:val="00A31D45"/>
    <w:rsid w:val="00A321B4"/>
    <w:rsid w:val="00A32680"/>
    <w:rsid w:val="00A32919"/>
    <w:rsid w:val="00A32A3A"/>
    <w:rsid w:val="00A32AEA"/>
    <w:rsid w:val="00A32F32"/>
    <w:rsid w:val="00A33609"/>
    <w:rsid w:val="00A33E80"/>
    <w:rsid w:val="00A33EFE"/>
    <w:rsid w:val="00A34BD4"/>
    <w:rsid w:val="00A35752"/>
    <w:rsid w:val="00A370E9"/>
    <w:rsid w:val="00A409A6"/>
    <w:rsid w:val="00A4148D"/>
    <w:rsid w:val="00A414F5"/>
    <w:rsid w:val="00A42692"/>
    <w:rsid w:val="00A430F2"/>
    <w:rsid w:val="00A4332D"/>
    <w:rsid w:val="00A43872"/>
    <w:rsid w:val="00A44108"/>
    <w:rsid w:val="00A44898"/>
    <w:rsid w:val="00A44B4E"/>
    <w:rsid w:val="00A44D0E"/>
    <w:rsid w:val="00A45724"/>
    <w:rsid w:val="00A4621D"/>
    <w:rsid w:val="00A46864"/>
    <w:rsid w:val="00A46F73"/>
    <w:rsid w:val="00A500FB"/>
    <w:rsid w:val="00A509FB"/>
    <w:rsid w:val="00A518C2"/>
    <w:rsid w:val="00A51C19"/>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4FAE"/>
    <w:rsid w:val="00A55921"/>
    <w:rsid w:val="00A55955"/>
    <w:rsid w:val="00A55CD8"/>
    <w:rsid w:val="00A5609A"/>
    <w:rsid w:val="00A560E3"/>
    <w:rsid w:val="00A5628F"/>
    <w:rsid w:val="00A564AF"/>
    <w:rsid w:val="00A566A8"/>
    <w:rsid w:val="00A56C55"/>
    <w:rsid w:val="00A56D0B"/>
    <w:rsid w:val="00A5775C"/>
    <w:rsid w:val="00A57C1E"/>
    <w:rsid w:val="00A57C6F"/>
    <w:rsid w:val="00A57D74"/>
    <w:rsid w:val="00A60E3E"/>
    <w:rsid w:val="00A60E72"/>
    <w:rsid w:val="00A61551"/>
    <w:rsid w:val="00A61F0C"/>
    <w:rsid w:val="00A61FF0"/>
    <w:rsid w:val="00A620A1"/>
    <w:rsid w:val="00A62580"/>
    <w:rsid w:val="00A62C33"/>
    <w:rsid w:val="00A633A6"/>
    <w:rsid w:val="00A63AC9"/>
    <w:rsid w:val="00A64502"/>
    <w:rsid w:val="00A64B5F"/>
    <w:rsid w:val="00A65EA0"/>
    <w:rsid w:val="00A66517"/>
    <w:rsid w:val="00A67B0E"/>
    <w:rsid w:val="00A704B3"/>
    <w:rsid w:val="00A70589"/>
    <w:rsid w:val="00A718EF"/>
    <w:rsid w:val="00A71BF0"/>
    <w:rsid w:val="00A72134"/>
    <w:rsid w:val="00A7228B"/>
    <w:rsid w:val="00A726A8"/>
    <w:rsid w:val="00A72951"/>
    <w:rsid w:val="00A73505"/>
    <w:rsid w:val="00A73FCD"/>
    <w:rsid w:val="00A74B45"/>
    <w:rsid w:val="00A74C34"/>
    <w:rsid w:val="00A753C2"/>
    <w:rsid w:val="00A75E02"/>
    <w:rsid w:val="00A76E79"/>
    <w:rsid w:val="00A7756C"/>
    <w:rsid w:val="00A7771B"/>
    <w:rsid w:val="00A7785D"/>
    <w:rsid w:val="00A77B53"/>
    <w:rsid w:val="00A811F1"/>
    <w:rsid w:val="00A819B2"/>
    <w:rsid w:val="00A82887"/>
    <w:rsid w:val="00A83010"/>
    <w:rsid w:val="00A830A8"/>
    <w:rsid w:val="00A83559"/>
    <w:rsid w:val="00A83A4A"/>
    <w:rsid w:val="00A83BF5"/>
    <w:rsid w:val="00A83EDD"/>
    <w:rsid w:val="00A84CD1"/>
    <w:rsid w:val="00A85E2E"/>
    <w:rsid w:val="00A861F3"/>
    <w:rsid w:val="00A8728F"/>
    <w:rsid w:val="00A8756A"/>
    <w:rsid w:val="00A87F7D"/>
    <w:rsid w:val="00A906B7"/>
    <w:rsid w:val="00A9070E"/>
    <w:rsid w:val="00A91B28"/>
    <w:rsid w:val="00A920AD"/>
    <w:rsid w:val="00A92DD4"/>
    <w:rsid w:val="00A93A69"/>
    <w:rsid w:val="00A93C0D"/>
    <w:rsid w:val="00A94493"/>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09F"/>
    <w:rsid w:val="00AA51DB"/>
    <w:rsid w:val="00AA549F"/>
    <w:rsid w:val="00AA59A6"/>
    <w:rsid w:val="00AA59E9"/>
    <w:rsid w:val="00AA5CA3"/>
    <w:rsid w:val="00AA5FED"/>
    <w:rsid w:val="00AA6299"/>
    <w:rsid w:val="00AA6E05"/>
    <w:rsid w:val="00AB0262"/>
    <w:rsid w:val="00AB14A1"/>
    <w:rsid w:val="00AB19A4"/>
    <w:rsid w:val="00AB202A"/>
    <w:rsid w:val="00AB30C4"/>
    <w:rsid w:val="00AB3852"/>
    <w:rsid w:val="00AB3935"/>
    <w:rsid w:val="00AB45B5"/>
    <w:rsid w:val="00AB52E6"/>
    <w:rsid w:val="00AB5555"/>
    <w:rsid w:val="00AB55AD"/>
    <w:rsid w:val="00AB5947"/>
    <w:rsid w:val="00AB5D1B"/>
    <w:rsid w:val="00AB5F2F"/>
    <w:rsid w:val="00AB603E"/>
    <w:rsid w:val="00AB6127"/>
    <w:rsid w:val="00AB66C4"/>
    <w:rsid w:val="00AB6918"/>
    <w:rsid w:val="00AB6B40"/>
    <w:rsid w:val="00AB740A"/>
    <w:rsid w:val="00AB76C3"/>
    <w:rsid w:val="00AB797C"/>
    <w:rsid w:val="00AC1DA5"/>
    <w:rsid w:val="00AC1F21"/>
    <w:rsid w:val="00AC216B"/>
    <w:rsid w:val="00AC236F"/>
    <w:rsid w:val="00AC26B1"/>
    <w:rsid w:val="00AC42B8"/>
    <w:rsid w:val="00AC437C"/>
    <w:rsid w:val="00AC45C5"/>
    <w:rsid w:val="00AC4673"/>
    <w:rsid w:val="00AC4791"/>
    <w:rsid w:val="00AC4ECD"/>
    <w:rsid w:val="00AC4FB6"/>
    <w:rsid w:val="00AC4FD1"/>
    <w:rsid w:val="00AC586B"/>
    <w:rsid w:val="00AC5EAA"/>
    <w:rsid w:val="00AC5FEF"/>
    <w:rsid w:val="00AC6036"/>
    <w:rsid w:val="00AC68DC"/>
    <w:rsid w:val="00AC6EC6"/>
    <w:rsid w:val="00AC7721"/>
    <w:rsid w:val="00AC7B0B"/>
    <w:rsid w:val="00AD0328"/>
    <w:rsid w:val="00AD11DC"/>
    <w:rsid w:val="00AD1966"/>
    <w:rsid w:val="00AD19E8"/>
    <w:rsid w:val="00AD2B03"/>
    <w:rsid w:val="00AD2E07"/>
    <w:rsid w:val="00AD37AF"/>
    <w:rsid w:val="00AD38A9"/>
    <w:rsid w:val="00AD4071"/>
    <w:rsid w:val="00AD4317"/>
    <w:rsid w:val="00AD44EA"/>
    <w:rsid w:val="00AD4782"/>
    <w:rsid w:val="00AD4C24"/>
    <w:rsid w:val="00AD5236"/>
    <w:rsid w:val="00AD527D"/>
    <w:rsid w:val="00AD54E0"/>
    <w:rsid w:val="00AD6D75"/>
    <w:rsid w:val="00AD758E"/>
    <w:rsid w:val="00AD7AB5"/>
    <w:rsid w:val="00AD7BC4"/>
    <w:rsid w:val="00AE08B7"/>
    <w:rsid w:val="00AE0DBA"/>
    <w:rsid w:val="00AE160F"/>
    <w:rsid w:val="00AE21DC"/>
    <w:rsid w:val="00AE239B"/>
    <w:rsid w:val="00AE25D2"/>
    <w:rsid w:val="00AE28E1"/>
    <w:rsid w:val="00AE2B47"/>
    <w:rsid w:val="00AE2CAD"/>
    <w:rsid w:val="00AE3090"/>
    <w:rsid w:val="00AE3182"/>
    <w:rsid w:val="00AE380E"/>
    <w:rsid w:val="00AE3AAD"/>
    <w:rsid w:val="00AE4189"/>
    <w:rsid w:val="00AE41A4"/>
    <w:rsid w:val="00AE4F9D"/>
    <w:rsid w:val="00AE503A"/>
    <w:rsid w:val="00AE5327"/>
    <w:rsid w:val="00AE5A9A"/>
    <w:rsid w:val="00AE68E2"/>
    <w:rsid w:val="00AE6C75"/>
    <w:rsid w:val="00AE74D5"/>
    <w:rsid w:val="00AE7AB1"/>
    <w:rsid w:val="00AE7D6A"/>
    <w:rsid w:val="00AF0157"/>
    <w:rsid w:val="00AF1206"/>
    <w:rsid w:val="00AF1495"/>
    <w:rsid w:val="00AF1FC6"/>
    <w:rsid w:val="00AF2D5B"/>
    <w:rsid w:val="00AF2EC7"/>
    <w:rsid w:val="00AF3AC0"/>
    <w:rsid w:val="00AF4750"/>
    <w:rsid w:val="00AF4F4A"/>
    <w:rsid w:val="00AF61C9"/>
    <w:rsid w:val="00AF6CEC"/>
    <w:rsid w:val="00AF6D53"/>
    <w:rsid w:val="00AF7078"/>
    <w:rsid w:val="00AF7389"/>
    <w:rsid w:val="00B00C24"/>
    <w:rsid w:val="00B00F93"/>
    <w:rsid w:val="00B0121C"/>
    <w:rsid w:val="00B01BBE"/>
    <w:rsid w:val="00B01BF4"/>
    <w:rsid w:val="00B03892"/>
    <w:rsid w:val="00B03F92"/>
    <w:rsid w:val="00B04648"/>
    <w:rsid w:val="00B055D8"/>
    <w:rsid w:val="00B06CD6"/>
    <w:rsid w:val="00B06EBC"/>
    <w:rsid w:val="00B1064A"/>
    <w:rsid w:val="00B10A12"/>
    <w:rsid w:val="00B10B4B"/>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E8D"/>
    <w:rsid w:val="00B32021"/>
    <w:rsid w:val="00B3313B"/>
    <w:rsid w:val="00B331E8"/>
    <w:rsid w:val="00B331EA"/>
    <w:rsid w:val="00B34732"/>
    <w:rsid w:val="00B353B8"/>
    <w:rsid w:val="00B35C56"/>
    <w:rsid w:val="00B36F17"/>
    <w:rsid w:val="00B370BF"/>
    <w:rsid w:val="00B372ED"/>
    <w:rsid w:val="00B374E3"/>
    <w:rsid w:val="00B37951"/>
    <w:rsid w:val="00B37A41"/>
    <w:rsid w:val="00B4042A"/>
    <w:rsid w:val="00B40603"/>
    <w:rsid w:val="00B406E8"/>
    <w:rsid w:val="00B40A46"/>
    <w:rsid w:val="00B40AF6"/>
    <w:rsid w:val="00B41071"/>
    <w:rsid w:val="00B41340"/>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47EBE"/>
    <w:rsid w:val="00B50E99"/>
    <w:rsid w:val="00B51620"/>
    <w:rsid w:val="00B51926"/>
    <w:rsid w:val="00B51CFA"/>
    <w:rsid w:val="00B51F9A"/>
    <w:rsid w:val="00B5203B"/>
    <w:rsid w:val="00B5213E"/>
    <w:rsid w:val="00B52506"/>
    <w:rsid w:val="00B52D55"/>
    <w:rsid w:val="00B54DA7"/>
    <w:rsid w:val="00B55556"/>
    <w:rsid w:val="00B55767"/>
    <w:rsid w:val="00B55775"/>
    <w:rsid w:val="00B56695"/>
    <w:rsid w:val="00B56A36"/>
    <w:rsid w:val="00B56F07"/>
    <w:rsid w:val="00B574CE"/>
    <w:rsid w:val="00B579B5"/>
    <w:rsid w:val="00B600C6"/>
    <w:rsid w:val="00B60167"/>
    <w:rsid w:val="00B60FC0"/>
    <w:rsid w:val="00B61665"/>
    <w:rsid w:val="00B62767"/>
    <w:rsid w:val="00B6294B"/>
    <w:rsid w:val="00B62ADA"/>
    <w:rsid w:val="00B63528"/>
    <w:rsid w:val="00B639B6"/>
    <w:rsid w:val="00B63C91"/>
    <w:rsid w:val="00B63DAF"/>
    <w:rsid w:val="00B63E07"/>
    <w:rsid w:val="00B63E98"/>
    <w:rsid w:val="00B64311"/>
    <w:rsid w:val="00B6487B"/>
    <w:rsid w:val="00B65754"/>
    <w:rsid w:val="00B6612C"/>
    <w:rsid w:val="00B661AA"/>
    <w:rsid w:val="00B66242"/>
    <w:rsid w:val="00B670D3"/>
    <w:rsid w:val="00B672F5"/>
    <w:rsid w:val="00B6783F"/>
    <w:rsid w:val="00B678F9"/>
    <w:rsid w:val="00B67958"/>
    <w:rsid w:val="00B67B02"/>
    <w:rsid w:val="00B700BE"/>
    <w:rsid w:val="00B701D1"/>
    <w:rsid w:val="00B709D2"/>
    <w:rsid w:val="00B70E32"/>
    <w:rsid w:val="00B70ECB"/>
    <w:rsid w:val="00B716BB"/>
    <w:rsid w:val="00B716FD"/>
    <w:rsid w:val="00B72931"/>
    <w:rsid w:val="00B72ACD"/>
    <w:rsid w:val="00B734C2"/>
    <w:rsid w:val="00B73683"/>
    <w:rsid w:val="00B73BDA"/>
    <w:rsid w:val="00B74053"/>
    <w:rsid w:val="00B74B16"/>
    <w:rsid w:val="00B74DF7"/>
    <w:rsid w:val="00B7587B"/>
    <w:rsid w:val="00B76189"/>
    <w:rsid w:val="00B765A0"/>
    <w:rsid w:val="00B7694C"/>
    <w:rsid w:val="00B76C02"/>
    <w:rsid w:val="00B7750B"/>
    <w:rsid w:val="00B77BD2"/>
    <w:rsid w:val="00B77DC1"/>
    <w:rsid w:val="00B8013A"/>
    <w:rsid w:val="00B806CC"/>
    <w:rsid w:val="00B814CB"/>
    <w:rsid w:val="00B81B6A"/>
    <w:rsid w:val="00B820F4"/>
    <w:rsid w:val="00B8295D"/>
    <w:rsid w:val="00B835E0"/>
    <w:rsid w:val="00B8396D"/>
    <w:rsid w:val="00B83ED7"/>
    <w:rsid w:val="00B84AE5"/>
    <w:rsid w:val="00B84D78"/>
    <w:rsid w:val="00B85652"/>
    <w:rsid w:val="00B86006"/>
    <w:rsid w:val="00B86ABE"/>
    <w:rsid w:val="00B875EA"/>
    <w:rsid w:val="00B87A62"/>
    <w:rsid w:val="00B87D72"/>
    <w:rsid w:val="00B90331"/>
    <w:rsid w:val="00B903ED"/>
    <w:rsid w:val="00B904A6"/>
    <w:rsid w:val="00B909AE"/>
    <w:rsid w:val="00B90B2D"/>
    <w:rsid w:val="00B9132F"/>
    <w:rsid w:val="00B91C57"/>
    <w:rsid w:val="00B91DEE"/>
    <w:rsid w:val="00B924F3"/>
    <w:rsid w:val="00B929C3"/>
    <w:rsid w:val="00B935A1"/>
    <w:rsid w:val="00B941FB"/>
    <w:rsid w:val="00B95DAD"/>
    <w:rsid w:val="00B9625C"/>
    <w:rsid w:val="00B965A5"/>
    <w:rsid w:val="00B96C0C"/>
    <w:rsid w:val="00B9734D"/>
    <w:rsid w:val="00B97732"/>
    <w:rsid w:val="00B978F7"/>
    <w:rsid w:val="00B97D39"/>
    <w:rsid w:val="00BA119F"/>
    <w:rsid w:val="00BA27F4"/>
    <w:rsid w:val="00BA299F"/>
    <w:rsid w:val="00BA2E40"/>
    <w:rsid w:val="00BA30AE"/>
    <w:rsid w:val="00BA3CB7"/>
    <w:rsid w:val="00BA3EA4"/>
    <w:rsid w:val="00BA41DE"/>
    <w:rsid w:val="00BA556C"/>
    <w:rsid w:val="00BA56BD"/>
    <w:rsid w:val="00BA5717"/>
    <w:rsid w:val="00BA58B7"/>
    <w:rsid w:val="00BA6082"/>
    <w:rsid w:val="00BA738F"/>
    <w:rsid w:val="00BB0F31"/>
    <w:rsid w:val="00BB15AB"/>
    <w:rsid w:val="00BB189B"/>
    <w:rsid w:val="00BB1D21"/>
    <w:rsid w:val="00BB1FA5"/>
    <w:rsid w:val="00BB2E51"/>
    <w:rsid w:val="00BB31F9"/>
    <w:rsid w:val="00BB348C"/>
    <w:rsid w:val="00BB3528"/>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2BCE"/>
    <w:rsid w:val="00BC3C7A"/>
    <w:rsid w:val="00BC4DE4"/>
    <w:rsid w:val="00BC5547"/>
    <w:rsid w:val="00BC68C8"/>
    <w:rsid w:val="00BC7DC6"/>
    <w:rsid w:val="00BC7E56"/>
    <w:rsid w:val="00BD0216"/>
    <w:rsid w:val="00BD033C"/>
    <w:rsid w:val="00BD0DAA"/>
    <w:rsid w:val="00BD0DB2"/>
    <w:rsid w:val="00BD1039"/>
    <w:rsid w:val="00BD13B5"/>
    <w:rsid w:val="00BD1F23"/>
    <w:rsid w:val="00BD2458"/>
    <w:rsid w:val="00BD24B3"/>
    <w:rsid w:val="00BD2EFC"/>
    <w:rsid w:val="00BD340E"/>
    <w:rsid w:val="00BD348E"/>
    <w:rsid w:val="00BD3742"/>
    <w:rsid w:val="00BD41EC"/>
    <w:rsid w:val="00BD5302"/>
    <w:rsid w:val="00BD5A22"/>
    <w:rsid w:val="00BD5CE2"/>
    <w:rsid w:val="00BD60AD"/>
    <w:rsid w:val="00BD640D"/>
    <w:rsid w:val="00BD6742"/>
    <w:rsid w:val="00BD6C02"/>
    <w:rsid w:val="00BE0A78"/>
    <w:rsid w:val="00BE1244"/>
    <w:rsid w:val="00BE165A"/>
    <w:rsid w:val="00BE165D"/>
    <w:rsid w:val="00BE17F7"/>
    <w:rsid w:val="00BE1EF9"/>
    <w:rsid w:val="00BE2131"/>
    <w:rsid w:val="00BE2394"/>
    <w:rsid w:val="00BE2702"/>
    <w:rsid w:val="00BE2B0C"/>
    <w:rsid w:val="00BE4187"/>
    <w:rsid w:val="00BE4326"/>
    <w:rsid w:val="00BE45C4"/>
    <w:rsid w:val="00BE4A7B"/>
    <w:rsid w:val="00BE56FC"/>
    <w:rsid w:val="00BE5F4F"/>
    <w:rsid w:val="00BE60DB"/>
    <w:rsid w:val="00BE6274"/>
    <w:rsid w:val="00BE69CA"/>
    <w:rsid w:val="00BE69EF"/>
    <w:rsid w:val="00BF0191"/>
    <w:rsid w:val="00BF05AF"/>
    <w:rsid w:val="00BF0F47"/>
    <w:rsid w:val="00BF13AF"/>
    <w:rsid w:val="00BF13EC"/>
    <w:rsid w:val="00BF1C07"/>
    <w:rsid w:val="00BF1D8A"/>
    <w:rsid w:val="00BF1D8E"/>
    <w:rsid w:val="00BF26CD"/>
    <w:rsid w:val="00BF26FC"/>
    <w:rsid w:val="00BF289A"/>
    <w:rsid w:val="00BF3807"/>
    <w:rsid w:val="00BF3DEE"/>
    <w:rsid w:val="00BF40DB"/>
    <w:rsid w:val="00BF54AC"/>
    <w:rsid w:val="00BF54BD"/>
    <w:rsid w:val="00BF6939"/>
    <w:rsid w:val="00BF6996"/>
    <w:rsid w:val="00BF6A15"/>
    <w:rsid w:val="00BF6B8E"/>
    <w:rsid w:val="00BF7B08"/>
    <w:rsid w:val="00C00040"/>
    <w:rsid w:val="00C01137"/>
    <w:rsid w:val="00C025A5"/>
    <w:rsid w:val="00C02923"/>
    <w:rsid w:val="00C02C06"/>
    <w:rsid w:val="00C02C78"/>
    <w:rsid w:val="00C03C78"/>
    <w:rsid w:val="00C04C03"/>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4E"/>
    <w:rsid w:val="00C1198F"/>
    <w:rsid w:val="00C11BFE"/>
    <w:rsid w:val="00C11FA1"/>
    <w:rsid w:val="00C12865"/>
    <w:rsid w:val="00C12E21"/>
    <w:rsid w:val="00C12E65"/>
    <w:rsid w:val="00C13926"/>
    <w:rsid w:val="00C13C20"/>
    <w:rsid w:val="00C13F74"/>
    <w:rsid w:val="00C146D3"/>
    <w:rsid w:val="00C1479A"/>
    <w:rsid w:val="00C14928"/>
    <w:rsid w:val="00C14934"/>
    <w:rsid w:val="00C14B84"/>
    <w:rsid w:val="00C1637E"/>
    <w:rsid w:val="00C16BE0"/>
    <w:rsid w:val="00C17D1F"/>
    <w:rsid w:val="00C207B2"/>
    <w:rsid w:val="00C21C39"/>
    <w:rsid w:val="00C21EEF"/>
    <w:rsid w:val="00C22C3D"/>
    <w:rsid w:val="00C2325C"/>
    <w:rsid w:val="00C239ED"/>
    <w:rsid w:val="00C23A22"/>
    <w:rsid w:val="00C24D9D"/>
    <w:rsid w:val="00C24DA2"/>
    <w:rsid w:val="00C25CF3"/>
    <w:rsid w:val="00C25F98"/>
    <w:rsid w:val="00C26218"/>
    <w:rsid w:val="00C263E9"/>
    <w:rsid w:val="00C26707"/>
    <w:rsid w:val="00C2684A"/>
    <w:rsid w:val="00C270B9"/>
    <w:rsid w:val="00C27695"/>
    <w:rsid w:val="00C2775A"/>
    <w:rsid w:val="00C278F1"/>
    <w:rsid w:val="00C27DE4"/>
    <w:rsid w:val="00C3063A"/>
    <w:rsid w:val="00C307C7"/>
    <w:rsid w:val="00C30BAD"/>
    <w:rsid w:val="00C31521"/>
    <w:rsid w:val="00C31E8F"/>
    <w:rsid w:val="00C324B9"/>
    <w:rsid w:val="00C335DA"/>
    <w:rsid w:val="00C33D3E"/>
    <w:rsid w:val="00C34F61"/>
    <w:rsid w:val="00C35D6E"/>
    <w:rsid w:val="00C362E0"/>
    <w:rsid w:val="00C36ED4"/>
    <w:rsid w:val="00C376CC"/>
    <w:rsid w:val="00C400F7"/>
    <w:rsid w:val="00C40C40"/>
    <w:rsid w:val="00C40CD3"/>
    <w:rsid w:val="00C40EC6"/>
    <w:rsid w:val="00C4166F"/>
    <w:rsid w:val="00C419AD"/>
    <w:rsid w:val="00C41B5F"/>
    <w:rsid w:val="00C437BA"/>
    <w:rsid w:val="00C44395"/>
    <w:rsid w:val="00C443B3"/>
    <w:rsid w:val="00C44453"/>
    <w:rsid w:val="00C4493E"/>
    <w:rsid w:val="00C44944"/>
    <w:rsid w:val="00C45961"/>
    <w:rsid w:val="00C459D0"/>
    <w:rsid w:val="00C459FC"/>
    <w:rsid w:val="00C45CE8"/>
    <w:rsid w:val="00C46F06"/>
    <w:rsid w:val="00C47DA4"/>
    <w:rsid w:val="00C47DA6"/>
    <w:rsid w:val="00C5085F"/>
    <w:rsid w:val="00C50986"/>
    <w:rsid w:val="00C50ABF"/>
    <w:rsid w:val="00C50EF2"/>
    <w:rsid w:val="00C51256"/>
    <w:rsid w:val="00C51566"/>
    <w:rsid w:val="00C516B7"/>
    <w:rsid w:val="00C516C4"/>
    <w:rsid w:val="00C51C1F"/>
    <w:rsid w:val="00C51DB0"/>
    <w:rsid w:val="00C51E9C"/>
    <w:rsid w:val="00C52433"/>
    <w:rsid w:val="00C52D62"/>
    <w:rsid w:val="00C52E5D"/>
    <w:rsid w:val="00C52EF3"/>
    <w:rsid w:val="00C530F0"/>
    <w:rsid w:val="00C5329D"/>
    <w:rsid w:val="00C533D4"/>
    <w:rsid w:val="00C538FE"/>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49A"/>
    <w:rsid w:val="00C57D05"/>
    <w:rsid w:val="00C60950"/>
    <w:rsid w:val="00C613D7"/>
    <w:rsid w:val="00C61D44"/>
    <w:rsid w:val="00C61F3A"/>
    <w:rsid w:val="00C62326"/>
    <w:rsid w:val="00C629CB"/>
    <w:rsid w:val="00C62B75"/>
    <w:rsid w:val="00C6386C"/>
    <w:rsid w:val="00C64B46"/>
    <w:rsid w:val="00C650F3"/>
    <w:rsid w:val="00C65461"/>
    <w:rsid w:val="00C657B5"/>
    <w:rsid w:val="00C661E1"/>
    <w:rsid w:val="00C66686"/>
    <w:rsid w:val="00C66CD5"/>
    <w:rsid w:val="00C67428"/>
    <w:rsid w:val="00C678C4"/>
    <w:rsid w:val="00C701CC"/>
    <w:rsid w:val="00C71215"/>
    <w:rsid w:val="00C718F2"/>
    <w:rsid w:val="00C71AE4"/>
    <w:rsid w:val="00C71E0A"/>
    <w:rsid w:val="00C7216B"/>
    <w:rsid w:val="00C727BE"/>
    <w:rsid w:val="00C732A9"/>
    <w:rsid w:val="00C73448"/>
    <w:rsid w:val="00C73E2E"/>
    <w:rsid w:val="00C74269"/>
    <w:rsid w:val="00C74546"/>
    <w:rsid w:val="00C748E2"/>
    <w:rsid w:val="00C74E22"/>
    <w:rsid w:val="00C75A0F"/>
    <w:rsid w:val="00C765DB"/>
    <w:rsid w:val="00C7776C"/>
    <w:rsid w:val="00C77888"/>
    <w:rsid w:val="00C77D36"/>
    <w:rsid w:val="00C81A44"/>
    <w:rsid w:val="00C8369C"/>
    <w:rsid w:val="00C8398D"/>
    <w:rsid w:val="00C845DE"/>
    <w:rsid w:val="00C84BC2"/>
    <w:rsid w:val="00C85139"/>
    <w:rsid w:val="00C8548E"/>
    <w:rsid w:val="00C85657"/>
    <w:rsid w:val="00C85695"/>
    <w:rsid w:val="00C85954"/>
    <w:rsid w:val="00C876C9"/>
    <w:rsid w:val="00C877A3"/>
    <w:rsid w:val="00C877E3"/>
    <w:rsid w:val="00C911BD"/>
    <w:rsid w:val="00C91820"/>
    <w:rsid w:val="00C91C88"/>
    <w:rsid w:val="00C925C2"/>
    <w:rsid w:val="00C92E9D"/>
    <w:rsid w:val="00C9330D"/>
    <w:rsid w:val="00C939C3"/>
    <w:rsid w:val="00C93E9B"/>
    <w:rsid w:val="00C94009"/>
    <w:rsid w:val="00C94228"/>
    <w:rsid w:val="00C9477A"/>
    <w:rsid w:val="00C95CFB"/>
    <w:rsid w:val="00C966C5"/>
    <w:rsid w:val="00C96D56"/>
    <w:rsid w:val="00C977E6"/>
    <w:rsid w:val="00C97943"/>
    <w:rsid w:val="00CA0020"/>
    <w:rsid w:val="00CA0B2E"/>
    <w:rsid w:val="00CA18CA"/>
    <w:rsid w:val="00CA1AD6"/>
    <w:rsid w:val="00CA1BDF"/>
    <w:rsid w:val="00CA2557"/>
    <w:rsid w:val="00CA37C9"/>
    <w:rsid w:val="00CA43BE"/>
    <w:rsid w:val="00CA4673"/>
    <w:rsid w:val="00CA5413"/>
    <w:rsid w:val="00CA5674"/>
    <w:rsid w:val="00CA5BDA"/>
    <w:rsid w:val="00CA5C1A"/>
    <w:rsid w:val="00CA5DC2"/>
    <w:rsid w:val="00CA633F"/>
    <w:rsid w:val="00CA641E"/>
    <w:rsid w:val="00CA6486"/>
    <w:rsid w:val="00CA6C77"/>
    <w:rsid w:val="00CA7558"/>
    <w:rsid w:val="00CA785F"/>
    <w:rsid w:val="00CA792A"/>
    <w:rsid w:val="00CA7949"/>
    <w:rsid w:val="00CB0C6E"/>
    <w:rsid w:val="00CB0C89"/>
    <w:rsid w:val="00CB1617"/>
    <w:rsid w:val="00CB1EB0"/>
    <w:rsid w:val="00CB226B"/>
    <w:rsid w:val="00CB229B"/>
    <w:rsid w:val="00CB2E1A"/>
    <w:rsid w:val="00CB33B4"/>
    <w:rsid w:val="00CB3818"/>
    <w:rsid w:val="00CB3D93"/>
    <w:rsid w:val="00CB4441"/>
    <w:rsid w:val="00CB4B1A"/>
    <w:rsid w:val="00CB4E1F"/>
    <w:rsid w:val="00CB5E15"/>
    <w:rsid w:val="00CB5F17"/>
    <w:rsid w:val="00CB766B"/>
    <w:rsid w:val="00CB792A"/>
    <w:rsid w:val="00CB7CF7"/>
    <w:rsid w:val="00CC102B"/>
    <w:rsid w:val="00CC1338"/>
    <w:rsid w:val="00CC152E"/>
    <w:rsid w:val="00CC161C"/>
    <w:rsid w:val="00CC2480"/>
    <w:rsid w:val="00CC2493"/>
    <w:rsid w:val="00CC3222"/>
    <w:rsid w:val="00CC35F1"/>
    <w:rsid w:val="00CC35FF"/>
    <w:rsid w:val="00CC52AA"/>
    <w:rsid w:val="00CC59D0"/>
    <w:rsid w:val="00CC62D9"/>
    <w:rsid w:val="00CC6F94"/>
    <w:rsid w:val="00CD046B"/>
    <w:rsid w:val="00CD0C78"/>
    <w:rsid w:val="00CD0E6E"/>
    <w:rsid w:val="00CD1F9B"/>
    <w:rsid w:val="00CD23AE"/>
    <w:rsid w:val="00CD27DF"/>
    <w:rsid w:val="00CD2D8A"/>
    <w:rsid w:val="00CD2FEA"/>
    <w:rsid w:val="00CD354E"/>
    <w:rsid w:val="00CD3BAC"/>
    <w:rsid w:val="00CD3C0F"/>
    <w:rsid w:val="00CD3FF2"/>
    <w:rsid w:val="00CD4A65"/>
    <w:rsid w:val="00CD531F"/>
    <w:rsid w:val="00CD6FA3"/>
    <w:rsid w:val="00CE0ED1"/>
    <w:rsid w:val="00CE2184"/>
    <w:rsid w:val="00CE38EA"/>
    <w:rsid w:val="00CE3A0D"/>
    <w:rsid w:val="00CE3B7F"/>
    <w:rsid w:val="00CE3FA2"/>
    <w:rsid w:val="00CE41A0"/>
    <w:rsid w:val="00CE4629"/>
    <w:rsid w:val="00CE4676"/>
    <w:rsid w:val="00CE46D1"/>
    <w:rsid w:val="00CE4958"/>
    <w:rsid w:val="00CE593B"/>
    <w:rsid w:val="00CE640E"/>
    <w:rsid w:val="00CE68B0"/>
    <w:rsid w:val="00CE68E2"/>
    <w:rsid w:val="00CE6C15"/>
    <w:rsid w:val="00CE6D39"/>
    <w:rsid w:val="00CE706E"/>
    <w:rsid w:val="00CE70B1"/>
    <w:rsid w:val="00CE7AE4"/>
    <w:rsid w:val="00CE7E61"/>
    <w:rsid w:val="00CF034F"/>
    <w:rsid w:val="00CF0A4C"/>
    <w:rsid w:val="00CF150A"/>
    <w:rsid w:val="00CF2225"/>
    <w:rsid w:val="00CF25E7"/>
    <w:rsid w:val="00CF28FC"/>
    <w:rsid w:val="00CF3212"/>
    <w:rsid w:val="00CF3C77"/>
    <w:rsid w:val="00CF45A2"/>
    <w:rsid w:val="00CF52E7"/>
    <w:rsid w:val="00CF5C87"/>
    <w:rsid w:val="00CF6194"/>
    <w:rsid w:val="00CF64B5"/>
    <w:rsid w:val="00CF6DDC"/>
    <w:rsid w:val="00CF7853"/>
    <w:rsid w:val="00D00006"/>
    <w:rsid w:val="00D000CE"/>
    <w:rsid w:val="00D004ED"/>
    <w:rsid w:val="00D0056E"/>
    <w:rsid w:val="00D0185C"/>
    <w:rsid w:val="00D01A47"/>
    <w:rsid w:val="00D0260F"/>
    <w:rsid w:val="00D03671"/>
    <w:rsid w:val="00D03708"/>
    <w:rsid w:val="00D03862"/>
    <w:rsid w:val="00D038A6"/>
    <w:rsid w:val="00D03B61"/>
    <w:rsid w:val="00D03DD6"/>
    <w:rsid w:val="00D06494"/>
    <w:rsid w:val="00D06776"/>
    <w:rsid w:val="00D0685F"/>
    <w:rsid w:val="00D06E46"/>
    <w:rsid w:val="00D06F95"/>
    <w:rsid w:val="00D070E6"/>
    <w:rsid w:val="00D07F3D"/>
    <w:rsid w:val="00D1003B"/>
    <w:rsid w:val="00D10EF9"/>
    <w:rsid w:val="00D1158C"/>
    <w:rsid w:val="00D11600"/>
    <w:rsid w:val="00D118A5"/>
    <w:rsid w:val="00D119A2"/>
    <w:rsid w:val="00D11A4C"/>
    <w:rsid w:val="00D125D2"/>
    <w:rsid w:val="00D12E31"/>
    <w:rsid w:val="00D137F9"/>
    <w:rsid w:val="00D13CA3"/>
    <w:rsid w:val="00D1458C"/>
    <w:rsid w:val="00D14790"/>
    <w:rsid w:val="00D15ED5"/>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8C9"/>
    <w:rsid w:val="00D23930"/>
    <w:rsid w:val="00D23A23"/>
    <w:rsid w:val="00D23FE1"/>
    <w:rsid w:val="00D240B8"/>
    <w:rsid w:val="00D2421B"/>
    <w:rsid w:val="00D245BB"/>
    <w:rsid w:val="00D24D8A"/>
    <w:rsid w:val="00D24DA4"/>
    <w:rsid w:val="00D24F7B"/>
    <w:rsid w:val="00D25235"/>
    <w:rsid w:val="00D25383"/>
    <w:rsid w:val="00D255F3"/>
    <w:rsid w:val="00D25670"/>
    <w:rsid w:val="00D256D6"/>
    <w:rsid w:val="00D26544"/>
    <w:rsid w:val="00D301FF"/>
    <w:rsid w:val="00D3047B"/>
    <w:rsid w:val="00D304AE"/>
    <w:rsid w:val="00D309CB"/>
    <w:rsid w:val="00D311F9"/>
    <w:rsid w:val="00D3257F"/>
    <w:rsid w:val="00D32F0B"/>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68"/>
    <w:rsid w:val="00D43DEC"/>
    <w:rsid w:val="00D44161"/>
    <w:rsid w:val="00D444B2"/>
    <w:rsid w:val="00D4498B"/>
    <w:rsid w:val="00D44BB0"/>
    <w:rsid w:val="00D4519D"/>
    <w:rsid w:val="00D453E4"/>
    <w:rsid w:val="00D456F6"/>
    <w:rsid w:val="00D459EB"/>
    <w:rsid w:val="00D4667F"/>
    <w:rsid w:val="00D46FAA"/>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240"/>
    <w:rsid w:val="00D564DF"/>
    <w:rsid w:val="00D570D7"/>
    <w:rsid w:val="00D571BA"/>
    <w:rsid w:val="00D576DD"/>
    <w:rsid w:val="00D57CB4"/>
    <w:rsid w:val="00D6135C"/>
    <w:rsid w:val="00D613D7"/>
    <w:rsid w:val="00D61477"/>
    <w:rsid w:val="00D619E2"/>
    <w:rsid w:val="00D62036"/>
    <w:rsid w:val="00D620CC"/>
    <w:rsid w:val="00D634B8"/>
    <w:rsid w:val="00D63C67"/>
    <w:rsid w:val="00D63EF3"/>
    <w:rsid w:val="00D64263"/>
    <w:rsid w:val="00D64441"/>
    <w:rsid w:val="00D64A19"/>
    <w:rsid w:val="00D64AC9"/>
    <w:rsid w:val="00D65497"/>
    <w:rsid w:val="00D654DA"/>
    <w:rsid w:val="00D6609E"/>
    <w:rsid w:val="00D664C5"/>
    <w:rsid w:val="00D66830"/>
    <w:rsid w:val="00D66834"/>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63DF"/>
    <w:rsid w:val="00D775E7"/>
    <w:rsid w:val="00D77B9E"/>
    <w:rsid w:val="00D80CE0"/>
    <w:rsid w:val="00D810BA"/>
    <w:rsid w:val="00D81ACA"/>
    <w:rsid w:val="00D81AEA"/>
    <w:rsid w:val="00D81AFE"/>
    <w:rsid w:val="00D81CA9"/>
    <w:rsid w:val="00D82314"/>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874"/>
    <w:rsid w:val="00D91949"/>
    <w:rsid w:val="00D91E26"/>
    <w:rsid w:val="00D9234C"/>
    <w:rsid w:val="00D924FD"/>
    <w:rsid w:val="00D92C0A"/>
    <w:rsid w:val="00D92D47"/>
    <w:rsid w:val="00D9335A"/>
    <w:rsid w:val="00D93C6E"/>
    <w:rsid w:val="00D94213"/>
    <w:rsid w:val="00D94710"/>
    <w:rsid w:val="00D94743"/>
    <w:rsid w:val="00D94BEB"/>
    <w:rsid w:val="00D94EA5"/>
    <w:rsid w:val="00D954EB"/>
    <w:rsid w:val="00D95F32"/>
    <w:rsid w:val="00D95FFF"/>
    <w:rsid w:val="00D97022"/>
    <w:rsid w:val="00D970DB"/>
    <w:rsid w:val="00D97A74"/>
    <w:rsid w:val="00DA024A"/>
    <w:rsid w:val="00DA07EE"/>
    <w:rsid w:val="00DA0A58"/>
    <w:rsid w:val="00DA0A7D"/>
    <w:rsid w:val="00DA1C85"/>
    <w:rsid w:val="00DA1CC9"/>
    <w:rsid w:val="00DA2E58"/>
    <w:rsid w:val="00DA328E"/>
    <w:rsid w:val="00DA3AA6"/>
    <w:rsid w:val="00DA3BCB"/>
    <w:rsid w:val="00DA44A0"/>
    <w:rsid w:val="00DA46C1"/>
    <w:rsid w:val="00DA4E05"/>
    <w:rsid w:val="00DA5748"/>
    <w:rsid w:val="00DA6596"/>
    <w:rsid w:val="00DA70DD"/>
    <w:rsid w:val="00DA71C5"/>
    <w:rsid w:val="00DA7420"/>
    <w:rsid w:val="00DA7834"/>
    <w:rsid w:val="00DA7A26"/>
    <w:rsid w:val="00DB088F"/>
    <w:rsid w:val="00DB09BD"/>
    <w:rsid w:val="00DB0B4A"/>
    <w:rsid w:val="00DB1487"/>
    <w:rsid w:val="00DB19B4"/>
    <w:rsid w:val="00DB19F1"/>
    <w:rsid w:val="00DB1D2C"/>
    <w:rsid w:val="00DB22CA"/>
    <w:rsid w:val="00DB23A3"/>
    <w:rsid w:val="00DB26AE"/>
    <w:rsid w:val="00DB3751"/>
    <w:rsid w:val="00DB42E2"/>
    <w:rsid w:val="00DB4411"/>
    <w:rsid w:val="00DB466D"/>
    <w:rsid w:val="00DB5477"/>
    <w:rsid w:val="00DB574E"/>
    <w:rsid w:val="00DB5800"/>
    <w:rsid w:val="00DB598A"/>
    <w:rsid w:val="00DB5B6F"/>
    <w:rsid w:val="00DB5FD0"/>
    <w:rsid w:val="00DB6639"/>
    <w:rsid w:val="00DB7395"/>
    <w:rsid w:val="00DB75C2"/>
    <w:rsid w:val="00DB7E2C"/>
    <w:rsid w:val="00DC027B"/>
    <w:rsid w:val="00DC0A64"/>
    <w:rsid w:val="00DC0DD6"/>
    <w:rsid w:val="00DC0EBE"/>
    <w:rsid w:val="00DC0FC4"/>
    <w:rsid w:val="00DC17B3"/>
    <w:rsid w:val="00DC1B9A"/>
    <w:rsid w:val="00DC2296"/>
    <w:rsid w:val="00DC2344"/>
    <w:rsid w:val="00DC2C46"/>
    <w:rsid w:val="00DC2E4F"/>
    <w:rsid w:val="00DC2FE6"/>
    <w:rsid w:val="00DC30D4"/>
    <w:rsid w:val="00DC32DA"/>
    <w:rsid w:val="00DC3368"/>
    <w:rsid w:val="00DC384C"/>
    <w:rsid w:val="00DC3A88"/>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1C43"/>
    <w:rsid w:val="00DD200D"/>
    <w:rsid w:val="00DD2990"/>
    <w:rsid w:val="00DD2FE9"/>
    <w:rsid w:val="00DD38DA"/>
    <w:rsid w:val="00DD3A7E"/>
    <w:rsid w:val="00DD3E11"/>
    <w:rsid w:val="00DD434E"/>
    <w:rsid w:val="00DD4402"/>
    <w:rsid w:val="00DD458F"/>
    <w:rsid w:val="00DD5887"/>
    <w:rsid w:val="00DD5993"/>
    <w:rsid w:val="00DD60D0"/>
    <w:rsid w:val="00DD6200"/>
    <w:rsid w:val="00DD6699"/>
    <w:rsid w:val="00DD686C"/>
    <w:rsid w:val="00DD6E86"/>
    <w:rsid w:val="00DE0E5D"/>
    <w:rsid w:val="00DE116F"/>
    <w:rsid w:val="00DE15FA"/>
    <w:rsid w:val="00DE308F"/>
    <w:rsid w:val="00DE3272"/>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3FAA"/>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39F"/>
    <w:rsid w:val="00E0267B"/>
    <w:rsid w:val="00E03991"/>
    <w:rsid w:val="00E0405A"/>
    <w:rsid w:val="00E04441"/>
    <w:rsid w:val="00E0448A"/>
    <w:rsid w:val="00E04687"/>
    <w:rsid w:val="00E05910"/>
    <w:rsid w:val="00E05F03"/>
    <w:rsid w:val="00E05F93"/>
    <w:rsid w:val="00E06370"/>
    <w:rsid w:val="00E0672E"/>
    <w:rsid w:val="00E06B7B"/>
    <w:rsid w:val="00E06E04"/>
    <w:rsid w:val="00E06E20"/>
    <w:rsid w:val="00E07DD9"/>
    <w:rsid w:val="00E102F8"/>
    <w:rsid w:val="00E11E69"/>
    <w:rsid w:val="00E12792"/>
    <w:rsid w:val="00E12FCF"/>
    <w:rsid w:val="00E13273"/>
    <w:rsid w:val="00E13379"/>
    <w:rsid w:val="00E139EE"/>
    <w:rsid w:val="00E13B0D"/>
    <w:rsid w:val="00E13B1D"/>
    <w:rsid w:val="00E14862"/>
    <w:rsid w:val="00E14D42"/>
    <w:rsid w:val="00E14D69"/>
    <w:rsid w:val="00E14D83"/>
    <w:rsid w:val="00E14FA6"/>
    <w:rsid w:val="00E15008"/>
    <w:rsid w:val="00E15A0D"/>
    <w:rsid w:val="00E15E85"/>
    <w:rsid w:val="00E16640"/>
    <w:rsid w:val="00E1740F"/>
    <w:rsid w:val="00E176CD"/>
    <w:rsid w:val="00E200BC"/>
    <w:rsid w:val="00E200CF"/>
    <w:rsid w:val="00E21E9B"/>
    <w:rsid w:val="00E2282C"/>
    <w:rsid w:val="00E231CF"/>
    <w:rsid w:val="00E236E7"/>
    <w:rsid w:val="00E23B16"/>
    <w:rsid w:val="00E24287"/>
    <w:rsid w:val="00E2461F"/>
    <w:rsid w:val="00E25F28"/>
    <w:rsid w:val="00E263E1"/>
    <w:rsid w:val="00E30312"/>
    <w:rsid w:val="00E30BE4"/>
    <w:rsid w:val="00E312D6"/>
    <w:rsid w:val="00E31367"/>
    <w:rsid w:val="00E3181C"/>
    <w:rsid w:val="00E31DD2"/>
    <w:rsid w:val="00E32EF3"/>
    <w:rsid w:val="00E336E7"/>
    <w:rsid w:val="00E339D0"/>
    <w:rsid w:val="00E33E21"/>
    <w:rsid w:val="00E34BC4"/>
    <w:rsid w:val="00E34D2D"/>
    <w:rsid w:val="00E3540C"/>
    <w:rsid w:val="00E35C4D"/>
    <w:rsid w:val="00E35ED9"/>
    <w:rsid w:val="00E36187"/>
    <w:rsid w:val="00E36332"/>
    <w:rsid w:val="00E36958"/>
    <w:rsid w:val="00E36A12"/>
    <w:rsid w:val="00E36C9B"/>
    <w:rsid w:val="00E36F20"/>
    <w:rsid w:val="00E37638"/>
    <w:rsid w:val="00E37E9D"/>
    <w:rsid w:val="00E40226"/>
    <w:rsid w:val="00E4158C"/>
    <w:rsid w:val="00E41B71"/>
    <w:rsid w:val="00E42569"/>
    <w:rsid w:val="00E4281A"/>
    <w:rsid w:val="00E428C4"/>
    <w:rsid w:val="00E434A0"/>
    <w:rsid w:val="00E434EA"/>
    <w:rsid w:val="00E43B19"/>
    <w:rsid w:val="00E44162"/>
    <w:rsid w:val="00E44D30"/>
    <w:rsid w:val="00E4597F"/>
    <w:rsid w:val="00E45D82"/>
    <w:rsid w:val="00E45FA2"/>
    <w:rsid w:val="00E46CB7"/>
    <w:rsid w:val="00E46EE4"/>
    <w:rsid w:val="00E4723D"/>
    <w:rsid w:val="00E5077C"/>
    <w:rsid w:val="00E50EC8"/>
    <w:rsid w:val="00E51370"/>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5A96"/>
    <w:rsid w:val="00E569AF"/>
    <w:rsid w:val="00E5774E"/>
    <w:rsid w:val="00E577B7"/>
    <w:rsid w:val="00E57EEB"/>
    <w:rsid w:val="00E60318"/>
    <w:rsid w:val="00E60BA8"/>
    <w:rsid w:val="00E61B6E"/>
    <w:rsid w:val="00E61E25"/>
    <w:rsid w:val="00E61E28"/>
    <w:rsid w:val="00E628E4"/>
    <w:rsid w:val="00E647F7"/>
    <w:rsid w:val="00E65425"/>
    <w:rsid w:val="00E65FF5"/>
    <w:rsid w:val="00E6632A"/>
    <w:rsid w:val="00E66857"/>
    <w:rsid w:val="00E66DDF"/>
    <w:rsid w:val="00E673C5"/>
    <w:rsid w:val="00E674B3"/>
    <w:rsid w:val="00E67556"/>
    <w:rsid w:val="00E702F8"/>
    <w:rsid w:val="00E716F0"/>
    <w:rsid w:val="00E7252F"/>
    <w:rsid w:val="00E726B6"/>
    <w:rsid w:val="00E726EB"/>
    <w:rsid w:val="00E72BEB"/>
    <w:rsid w:val="00E731B1"/>
    <w:rsid w:val="00E73635"/>
    <w:rsid w:val="00E73FC2"/>
    <w:rsid w:val="00E74481"/>
    <w:rsid w:val="00E74517"/>
    <w:rsid w:val="00E755D7"/>
    <w:rsid w:val="00E7566D"/>
    <w:rsid w:val="00E75F4E"/>
    <w:rsid w:val="00E76E91"/>
    <w:rsid w:val="00E7723E"/>
    <w:rsid w:val="00E774B4"/>
    <w:rsid w:val="00E7786D"/>
    <w:rsid w:val="00E778F5"/>
    <w:rsid w:val="00E77E73"/>
    <w:rsid w:val="00E80A0A"/>
    <w:rsid w:val="00E80E7C"/>
    <w:rsid w:val="00E812CA"/>
    <w:rsid w:val="00E81779"/>
    <w:rsid w:val="00E81B55"/>
    <w:rsid w:val="00E8205B"/>
    <w:rsid w:val="00E82444"/>
    <w:rsid w:val="00E829AB"/>
    <w:rsid w:val="00E82B5B"/>
    <w:rsid w:val="00E8341C"/>
    <w:rsid w:val="00E83885"/>
    <w:rsid w:val="00E84AD5"/>
    <w:rsid w:val="00E8602B"/>
    <w:rsid w:val="00E860DD"/>
    <w:rsid w:val="00E86B5F"/>
    <w:rsid w:val="00E86DAC"/>
    <w:rsid w:val="00E86DBB"/>
    <w:rsid w:val="00E87D05"/>
    <w:rsid w:val="00E87DC6"/>
    <w:rsid w:val="00E9058E"/>
    <w:rsid w:val="00E91F96"/>
    <w:rsid w:val="00E921F0"/>
    <w:rsid w:val="00E92B2E"/>
    <w:rsid w:val="00E92E99"/>
    <w:rsid w:val="00E934EB"/>
    <w:rsid w:val="00E94276"/>
    <w:rsid w:val="00E9461F"/>
    <w:rsid w:val="00E95EDC"/>
    <w:rsid w:val="00E968FD"/>
    <w:rsid w:val="00E96D55"/>
    <w:rsid w:val="00E97993"/>
    <w:rsid w:val="00EA01E0"/>
    <w:rsid w:val="00EA07D1"/>
    <w:rsid w:val="00EA0B87"/>
    <w:rsid w:val="00EA0D5D"/>
    <w:rsid w:val="00EA1192"/>
    <w:rsid w:val="00EA153F"/>
    <w:rsid w:val="00EA1B7F"/>
    <w:rsid w:val="00EA2788"/>
    <w:rsid w:val="00EA2C6E"/>
    <w:rsid w:val="00EA2D7C"/>
    <w:rsid w:val="00EA3137"/>
    <w:rsid w:val="00EA350C"/>
    <w:rsid w:val="00EA3C96"/>
    <w:rsid w:val="00EA3FBD"/>
    <w:rsid w:val="00EA4964"/>
    <w:rsid w:val="00EA4F1A"/>
    <w:rsid w:val="00EA50ED"/>
    <w:rsid w:val="00EA5803"/>
    <w:rsid w:val="00EA6D22"/>
    <w:rsid w:val="00EA7C2B"/>
    <w:rsid w:val="00EA7DB0"/>
    <w:rsid w:val="00EB02DE"/>
    <w:rsid w:val="00EB0A07"/>
    <w:rsid w:val="00EB1B69"/>
    <w:rsid w:val="00EB1C78"/>
    <w:rsid w:val="00EB23EA"/>
    <w:rsid w:val="00EB2F3D"/>
    <w:rsid w:val="00EB2F8B"/>
    <w:rsid w:val="00EB34E9"/>
    <w:rsid w:val="00EB37E6"/>
    <w:rsid w:val="00EB38A5"/>
    <w:rsid w:val="00EB3B46"/>
    <w:rsid w:val="00EB470C"/>
    <w:rsid w:val="00EB4E0C"/>
    <w:rsid w:val="00EB4F08"/>
    <w:rsid w:val="00EC1A80"/>
    <w:rsid w:val="00EC1B2D"/>
    <w:rsid w:val="00EC2E07"/>
    <w:rsid w:val="00EC3054"/>
    <w:rsid w:val="00EC3CD1"/>
    <w:rsid w:val="00EC43C7"/>
    <w:rsid w:val="00EC465D"/>
    <w:rsid w:val="00EC4A92"/>
    <w:rsid w:val="00EC54BE"/>
    <w:rsid w:val="00EC5C89"/>
    <w:rsid w:val="00EC66D2"/>
    <w:rsid w:val="00EC67E7"/>
    <w:rsid w:val="00EC68F7"/>
    <w:rsid w:val="00ED0A1B"/>
    <w:rsid w:val="00ED1592"/>
    <w:rsid w:val="00ED1EB2"/>
    <w:rsid w:val="00ED21BC"/>
    <w:rsid w:val="00ED22A7"/>
    <w:rsid w:val="00ED2785"/>
    <w:rsid w:val="00ED2FEC"/>
    <w:rsid w:val="00ED3A4C"/>
    <w:rsid w:val="00ED3B14"/>
    <w:rsid w:val="00ED3F67"/>
    <w:rsid w:val="00ED440A"/>
    <w:rsid w:val="00ED48F9"/>
    <w:rsid w:val="00ED5137"/>
    <w:rsid w:val="00ED5914"/>
    <w:rsid w:val="00ED671E"/>
    <w:rsid w:val="00ED6835"/>
    <w:rsid w:val="00ED68C7"/>
    <w:rsid w:val="00ED6972"/>
    <w:rsid w:val="00ED75EE"/>
    <w:rsid w:val="00ED768B"/>
    <w:rsid w:val="00ED7971"/>
    <w:rsid w:val="00EE0748"/>
    <w:rsid w:val="00EE0B82"/>
    <w:rsid w:val="00EE0D11"/>
    <w:rsid w:val="00EE0ED0"/>
    <w:rsid w:val="00EE1A9E"/>
    <w:rsid w:val="00EE29A0"/>
    <w:rsid w:val="00EE29A2"/>
    <w:rsid w:val="00EE2CEA"/>
    <w:rsid w:val="00EE3365"/>
    <w:rsid w:val="00EE47D1"/>
    <w:rsid w:val="00EE48DF"/>
    <w:rsid w:val="00EE4AB3"/>
    <w:rsid w:val="00EE5269"/>
    <w:rsid w:val="00EE5D87"/>
    <w:rsid w:val="00EE636D"/>
    <w:rsid w:val="00EE6BCD"/>
    <w:rsid w:val="00EE7405"/>
    <w:rsid w:val="00EF033E"/>
    <w:rsid w:val="00EF06EC"/>
    <w:rsid w:val="00EF09E6"/>
    <w:rsid w:val="00EF14FF"/>
    <w:rsid w:val="00EF2767"/>
    <w:rsid w:val="00EF283E"/>
    <w:rsid w:val="00EF2BFE"/>
    <w:rsid w:val="00EF2D85"/>
    <w:rsid w:val="00EF3215"/>
    <w:rsid w:val="00EF3B76"/>
    <w:rsid w:val="00EF3BFB"/>
    <w:rsid w:val="00EF402C"/>
    <w:rsid w:val="00EF45E0"/>
    <w:rsid w:val="00EF49EB"/>
    <w:rsid w:val="00EF4A56"/>
    <w:rsid w:val="00EF4C8D"/>
    <w:rsid w:val="00EF4E6F"/>
    <w:rsid w:val="00EF52E4"/>
    <w:rsid w:val="00EF5C26"/>
    <w:rsid w:val="00EF5C82"/>
    <w:rsid w:val="00EF61C0"/>
    <w:rsid w:val="00EF67DF"/>
    <w:rsid w:val="00EF6F3F"/>
    <w:rsid w:val="00EF796F"/>
    <w:rsid w:val="00EF7A15"/>
    <w:rsid w:val="00EF7BD2"/>
    <w:rsid w:val="00F00379"/>
    <w:rsid w:val="00F01F34"/>
    <w:rsid w:val="00F01F8C"/>
    <w:rsid w:val="00F035A6"/>
    <w:rsid w:val="00F03C66"/>
    <w:rsid w:val="00F04AD0"/>
    <w:rsid w:val="00F05662"/>
    <w:rsid w:val="00F05C18"/>
    <w:rsid w:val="00F06341"/>
    <w:rsid w:val="00F06C37"/>
    <w:rsid w:val="00F075B8"/>
    <w:rsid w:val="00F10033"/>
    <w:rsid w:val="00F104D3"/>
    <w:rsid w:val="00F10848"/>
    <w:rsid w:val="00F10B68"/>
    <w:rsid w:val="00F10C50"/>
    <w:rsid w:val="00F11933"/>
    <w:rsid w:val="00F11F55"/>
    <w:rsid w:val="00F1270D"/>
    <w:rsid w:val="00F12DEC"/>
    <w:rsid w:val="00F13151"/>
    <w:rsid w:val="00F13C37"/>
    <w:rsid w:val="00F145B8"/>
    <w:rsid w:val="00F149D5"/>
    <w:rsid w:val="00F15523"/>
    <w:rsid w:val="00F1618E"/>
    <w:rsid w:val="00F16391"/>
    <w:rsid w:val="00F16545"/>
    <w:rsid w:val="00F171E0"/>
    <w:rsid w:val="00F173F8"/>
    <w:rsid w:val="00F174B8"/>
    <w:rsid w:val="00F17EB5"/>
    <w:rsid w:val="00F2062B"/>
    <w:rsid w:val="00F213B3"/>
    <w:rsid w:val="00F21A18"/>
    <w:rsid w:val="00F21E61"/>
    <w:rsid w:val="00F220EA"/>
    <w:rsid w:val="00F22192"/>
    <w:rsid w:val="00F222CD"/>
    <w:rsid w:val="00F22EA1"/>
    <w:rsid w:val="00F2375F"/>
    <w:rsid w:val="00F23C6B"/>
    <w:rsid w:val="00F241D0"/>
    <w:rsid w:val="00F24B5B"/>
    <w:rsid w:val="00F24EA4"/>
    <w:rsid w:val="00F2582B"/>
    <w:rsid w:val="00F2625A"/>
    <w:rsid w:val="00F263A6"/>
    <w:rsid w:val="00F266C0"/>
    <w:rsid w:val="00F27243"/>
    <w:rsid w:val="00F274D7"/>
    <w:rsid w:val="00F27EFC"/>
    <w:rsid w:val="00F30093"/>
    <w:rsid w:val="00F31A03"/>
    <w:rsid w:val="00F31A31"/>
    <w:rsid w:val="00F31B94"/>
    <w:rsid w:val="00F327D5"/>
    <w:rsid w:val="00F3283C"/>
    <w:rsid w:val="00F32D0F"/>
    <w:rsid w:val="00F33EE7"/>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827"/>
    <w:rsid w:val="00F41E79"/>
    <w:rsid w:val="00F4228D"/>
    <w:rsid w:val="00F4286A"/>
    <w:rsid w:val="00F4315F"/>
    <w:rsid w:val="00F445F6"/>
    <w:rsid w:val="00F44879"/>
    <w:rsid w:val="00F4512F"/>
    <w:rsid w:val="00F45763"/>
    <w:rsid w:val="00F45BCF"/>
    <w:rsid w:val="00F45BEA"/>
    <w:rsid w:val="00F45CFE"/>
    <w:rsid w:val="00F46877"/>
    <w:rsid w:val="00F47130"/>
    <w:rsid w:val="00F47F3E"/>
    <w:rsid w:val="00F528D2"/>
    <w:rsid w:val="00F530E6"/>
    <w:rsid w:val="00F532C7"/>
    <w:rsid w:val="00F533C2"/>
    <w:rsid w:val="00F53F95"/>
    <w:rsid w:val="00F54139"/>
    <w:rsid w:val="00F54EE5"/>
    <w:rsid w:val="00F55010"/>
    <w:rsid w:val="00F55078"/>
    <w:rsid w:val="00F55358"/>
    <w:rsid w:val="00F5603C"/>
    <w:rsid w:val="00F5605C"/>
    <w:rsid w:val="00F564B9"/>
    <w:rsid w:val="00F56BF9"/>
    <w:rsid w:val="00F56DE7"/>
    <w:rsid w:val="00F57636"/>
    <w:rsid w:val="00F57909"/>
    <w:rsid w:val="00F57ACE"/>
    <w:rsid w:val="00F600B0"/>
    <w:rsid w:val="00F612D6"/>
    <w:rsid w:val="00F616D0"/>
    <w:rsid w:val="00F626D0"/>
    <w:rsid w:val="00F62E12"/>
    <w:rsid w:val="00F63400"/>
    <w:rsid w:val="00F636C6"/>
    <w:rsid w:val="00F63AC5"/>
    <w:rsid w:val="00F6433D"/>
    <w:rsid w:val="00F64CC0"/>
    <w:rsid w:val="00F6573E"/>
    <w:rsid w:val="00F66075"/>
    <w:rsid w:val="00F662E1"/>
    <w:rsid w:val="00F662EB"/>
    <w:rsid w:val="00F66C15"/>
    <w:rsid w:val="00F66D5B"/>
    <w:rsid w:val="00F67606"/>
    <w:rsid w:val="00F676C5"/>
    <w:rsid w:val="00F6784F"/>
    <w:rsid w:val="00F7029B"/>
    <w:rsid w:val="00F70327"/>
    <w:rsid w:val="00F70903"/>
    <w:rsid w:val="00F70FEF"/>
    <w:rsid w:val="00F712B3"/>
    <w:rsid w:val="00F72804"/>
    <w:rsid w:val="00F72FA8"/>
    <w:rsid w:val="00F73681"/>
    <w:rsid w:val="00F73AF2"/>
    <w:rsid w:val="00F73B55"/>
    <w:rsid w:val="00F7472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19B"/>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3E99"/>
    <w:rsid w:val="00F946A9"/>
    <w:rsid w:val="00F94AE5"/>
    <w:rsid w:val="00F96128"/>
    <w:rsid w:val="00F962B7"/>
    <w:rsid w:val="00F96389"/>
    <w:rsid w:val="00F9650E"/>
    <w:rsid w:val="00F96B73"/>
    <w:rsid w:val="00F96DF9"/>
    <w:rsid w:val="00F974AC"/>
    <w:rsid w:val="00F9762C"/>
    <w:rsid w:val="00F977C7"/>
    <w:rsid w:val="00F97816"/>
    <w:rsid w:val="00F97C36"/>
    <w:rsid w:val="00FA0890"/>
    <w:rsid w:val="00FA164A"/>
    <w:rsid w:val="00FA18CB"/>
    <w:rsid w:val="00FA2530"/>
    <w:rsid w:val="00FA315A"/>
    <w:rsid w:val="00FA3316"/>
    <w:rsid w:val="00FA345D"/>
    <w:rsid w:val="00FA3F0C"/>
    <w:rsid w:val="00FA3F3E"/>
    <w:rsid w:val="00FA40AC"/>
    <w:rsid w:val="00FA4272"/>
    <w:rsid w:val="00FA4855"/>
    <w:rsid w:val="00FA4874"/>
    <w:rsid w:val="00FA497A"/>
    <w:rsid w:val="00FA4ACD"/>
    <w:rsid w:val="00FA5F08"/>
    <w:rsid w:val="00FA6428"/>
    <w:rsid w:val="00FA65A5"/>
    <w:rsid w:val="00FA7144"/>
    <w:rsid w:val="00FA7184"/>
    <w:rsid w:val="00FA76F1"/>
    <w:rsid w:val="00FB0A54"/>
    <w:rsid w:val="00FB0D91"/>
    <w:rsid w:val="00FB1393"/>
    <w:rsid w:val="00FB1D39"/>
    <w:rsid w:val="00FB1D9D"/>
    <w:rsid w:val="00FB1FAC"/>
    <w:rsid w:val="00FB213B"/>
    <w:rsid w:val="00FB2850"/>
    <w:rsid w:val="00FB30B8"/>
    <w:rsid w:val="00FB3304"/>
    <w:rsid w:val="00FB4472"/>
    <w:rsid w:val="00FB46B8"/>
    <w:rsid w:val="00FB4B38"/>
    <w:rsid w:val="00FB54BB"/>
    <w:rsid w:val="00FB5541"/>
    <w:rsid w:val="00FB5AC0"/>
    <w:rsid w:val="00FB618C"/>
    <w:rsid w:val="00FB6C91"/>
    <w:rsid w:val="00FB73CB"/>
    <w:rsid w:val="00FB74E8"/>
    <w:rsid w:val="00FB76C1"/>
    <w:rsid w:val="00FB78F0"/>
    <w:rsid w:val="00FB7E43"/>
    <w:rsid w:val="00FB7FB3"/>
    <w:rsid w:val="00FB7FCC"/>
    <w:rsid w:val="00FC0263"/>
    <w:rsid w:val="00FC0348"/>
    <w:rsid w:val="00FC0AFA"/>
    <w:rsid w:val="00FC0FB5"/>
    <w:rsid w:val="00FC102A"/>
    <w:rsid w:val="00FC154C"/>
    <w:rsid w:val="00FC162D"/>
    <w:rsid w:val="00FC1745"/>
    <w:rsid w:val="00FC1D28"/>
    <w:rsid w:val="00FC1DBC"/>
    <w:rsid w:val="00FC2572"/>
    <w:rsid w:val="00FC2637"/>
    <w:rsid w:val="00FC2993"/>
    <w:rsid w:val="00FC393B"/>
    <w:rsid w:val="00FC39A8"/>
    <w:rsid w:val="00FC4052"/>
    <w:rsid w:val="00FC5252"/>
    <w:rsid w:val="00FC59B8"/>
    <w:rsid w:val="00FC5AE0"/>
    <w:rsid w:val="00FC6356"/>
    <w:rsid w:val="00FC712E"/>
    <w:rsid w:val="00FC7D01"/>
    <w:rsid w:val="00FD0130"/>
    <w:rsid w:val="00FD0373"/>
    <w:rsid w:val="00FD0582"/>
    <w:rsid w:val="00FD0C93"/>
    <w:rsid w:val="00FD1062"/>
    <w:rsid w:val="00FD2372"/>
    <w:rsid w:val="00FD2589"/>
    <w:rsid w:val="00FD383A"/>
    <w:rsid w:val="00FD3AD1"/>
    <w:rsid w:val="00FD4876"/>
    <w:rsid w:val="00FD52A3"/>
    <w:rsid w:val="00FD64F8"/>
    <w:rsid w:val="00FD68D4"/>
    <w:rsid w:val="00FE0046"/>
    <w:rsid w:val="00FE00D9"/>
    <w:rsid w:val="00FE011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0B1"/>
    <w:rsid w:val="00FF4953"/>
    <w:rsid w:val="00FF4B4F"/>
    <w:rsid w:val="00FF5FA3"/>
    <w:rsid w:val="00FF5FCE"/>
    <w:rsid w:val="00FF6010"/>
    <w:rsid w:val="00FF6177"/>
    <w:rsid w:val="00FF6425"/>
    <w:rsid w:val="00FF6AD9"/>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96F89"/>
  <w15:chartTrackingRefBased/>
  <w15:docId w15:val="{F7EA158F-1BE5-406B-9B63-2EA645B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D489-8AA2-4584-8F9C-6176E6FC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4131</Words>
  <Characters>28758</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Likumprojekts „Grozījums likumā „Par aviāciju””</vt:lpstr>
    </vt:vector>
  </TitlesOfParts>
  <Company>Satiksmes ministrija</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aviāciju””</dc:title>
  <dc:subject>Izziņa par atzinumos sniegtajiem iebildumiem</dc:subject>
  <dc:creator>Viesturs.Gertners@caa.gov.lv;67830961</dc:creator>
  <cp:keywords>Projekts</cp:keywords>
  <dc:description>67830961, Viesturs.Gertners@caa.gov.lv, VA "Civilās aviācijas aģentūra"</dc:description>
  <cp:lastModifiedBy>Ineta Vula</cp:lastModifiedBy>
  <cp:revision>11</cp:revision>
  <cp:lastPrinted>2017-04-13T11:47:00Z</cp:lastPrinted>
  <dcterms:created xsi:type="dcterms:W3CDTF">2020-03-20T10:08:00Z</dcterms:created>
  <dcterms:modified xsi:type="dcterms:W3CDTF">2020-04-01T07:22:00Z</dcterms:modified>
</cp:coreProperties>
</file>