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916C" w14:textId="342DE9D6" w:rsidR="00764A4D" w:rsidRDefault="00764A4D" w:rsidP="00942C49">
      <w:pPr>
        <w:widowControl w:val="0"/>
        <w:tabs>
          <w:tab w:val="left" w:pos="6663"/>
        </w:tabs>
        <w:spacing w:after="0" w:line="240" w:lineRule="auto"/>
        <w:rPr>
          <w:rFonts w:eastAsia="Times New Roman" w:cs="Times New Roman"/>
          <w:szCs w:val="28"/>
          <w:lang w:val="en-US" w:eastAsia="lv-LV"/>
        </w:rPr>
      </w:pPr>
    </w:p>
    <w:p w14:paraId="60707D40" w14:textId="5681D72A" w:rsidR="00D53F8C" w:rsidRDefault="00D53F8C" w:rsidP="00942C49">
      <w:pPr>
        <w:widowControl w:val="0"/>
        <w:tabs>
          <w:tab w:val="left" w:pos="6663"/>
        </w:tabs>
        <w:spacing w:after="0" w:line="240" w:lineRule="auto"/>
        <w:rPr>
          <w:rFonts w:eastAsia="Times New Roman" w:cs="Times New Roman"/>
          <w:szCs w:val="28"/>
          <w:lang w:val="en-US" w:eastAsia="lv-LV"/>
        </w:rPr>
      </w:pPr>
    </w:p>
    <w:p w14:paraId="4E285B12" w14:textId="77777777" w:rsidR="00D53F8C" w:rsidRPr="00083F92" w:rsidRDefault="00D53F8C" w:rsidP="00942C49">
      <w:pPr>
        <w:widowControl w:val="0"/>
        <w:tabs>
          <w:tab w:val="left" w:pos="6663"/>
        </w:tabs>
        <w:spacing w:after="0" w:line="240" w:lineRule="auto"/>
        <w:rPr>
          <w:rFonts w:eastAsia="Times New Roman" w:cs="Times New Roman"/>
          <w:szCs w:val="28"/>
          <w:lang w:val="en-US" w:eastAsia="lv-LV"/>
        </w:rPr>
      </w:pPr>
    </w:p>
    <w:p w14:paraId="26788467" w14:textId="6A895274" w:rsidR="00CC11C1" w:rsidRPr="00EC1B09" w:rsidRDefault="00CC11C1" w:rsidP="00942C49">
      <w:pPr>
        <w:tabs>
          <w:tab w:val="left" w:pos="6663"/>
        </w:tabs>
        <w:spacing w:after="0" w:line="240" w:lineRule="auto"/>
        <w:rPr>
          <w:szCs w:val="28"/>
        </w:rPr>
      </w:pPr>
      <w:r w:rsidRPr="00EC1B09">
        <w:rPr>
          <w:szCs w:val="28"/>
        </w:rPr>
        <w:t xml:space="preserve">2020. gada </w:t>
      </w:r>
      <w:r w:rsidR="00CD7808">
        <w:rPr>
          <w:szCs w:val="28"/>
        </w:rPr>
        <w:t>23. aprīlī</w:t>
      </w:r>
      <w:r w:rsidRPr="00EC1B09">
        <w:rPr>
          <w:szCs w:val="28"/>
        </w:rPr>
        <w:tab/>
        <w:t>Rīkojums Nr.</w:t>
      </w:r>
      <w:r w:rsidR="00CD7808">
        <w:rPr>
          <w:szCs w:val="28"/>
        </w:rPr>
        <w:t> 219</w:t>
      </w:r>
    </w:p>
    <w:p w14:paraId="787C2A5F" w14:textId="4021CB45" w:rsidR="00CC11C1" w:rsidRPr="00EC1B09" w:rsidRDefault="00CC11C1" w:rsidP="00942C49">
      <w:pPr>
        <w:tabs>
          <w:tab w:val="left" w:pos="6663"/>
        </w:tabs>
        <w:spacing w:after="0" w:line="240" w:lineRule="auto"/>
        <w:rPr>
          <w:szCs w:val="28"/>
        </w:rPr>
      </w:pPr>
      <w:r w:rsidRPr="00EC1B09">
        <w:rPr>
          <w:szCs w:val="28"/>
        </w:rPr>
        <w:t>Rīgā</w:t>
      </w:r>
      <w:r w:rsidRPr="00EC1B09">
        <w:rPr>
          <w:szCs w:val="28"/>
        </w:rPr>
        <w:tab/>
        <w:t>(prot. Nr. </w:t>
      </w:r>
      <w:r w:rsidR="00CD7808">
        <w:rPr>
          <w:szCs w:val="28"/>
        </w:rPr>
        <w:t>27</w:t>
      </w:r>
      <w:r w:rsidRPr="00EC1B09">
        <w:rPr>
          <w:szCs w:val="28"/>
        </w:rPr>
        <w:t> </w:t>
      </w:r>
      <w:r w:rsidR="00CD7808">
        <w:rPr>
          <w:szCs w:val="28"/>
        </w:rPr>
        <w:t>5</w:t>
      </w:r>
      <w:r w:rsidRPr="00EC1B09">
        <w:rPr>
          <w:szCs w:val="28"/>
        </w:rPr>
        <w:t>. §)</w:t>
      </w:r>
    </w:p>
    <w:p w14:paraId="61BF80A6" w14:textId="546AF652" w:rsidR="00764A4D" w:rsidRPr="008C3EBE" w:rsidRDefault="00764A4D" w:rsidP="00942C49">
      <w:pPr>
        <w:tabs>
          <w:tab w:val="left" w:pos="6663"/>
        </w:tabs>
        <w:spacing w:after="0" w:line="240" w:lineRule="auto"/>
        <w:rPr>
          <w:szCs w:val="28"/>
        </w:rPr>
      </w:pPr>
    </w:p>
    <w:p w14:paraId="354C4BF0" w14:textId="77777777" w:rsidR="00764A4D" w:rsidRPr="00083F92" w:rsidRDefault="00764A4D" w:rsidP="00942C49">
      <w:pPr>
        <w:tabs>
          <w:tab w:val="left" w:pos="6804"/>
        </w:tabs>
        <w:spacing w:after="0" w:line="240" w:lineRule="auto"/>
        <w:jc w:val="center"/>
        <w:rPr>
          <w:rFonts w:eastAsia="Times New Roman" w:cs="Times New Roman"/>
          <w:b/>
          <w:szCs w:val="28"/>
          <w:lang w:eastAsia="lv-LV"/>
        </w:rPr>
      </w:pPr>
      <w:bookmarkStart w:id="0" w:name="_Hlk35704184"/>
      <w:r w:rsidRPr="00083F92">
        <w:rPr>
          <w:rFonts w:eastAsia="Times New Roman" w:cs="Times New Roman"/>
          <w:b/>
          <w:bCs/>
          <w:szCs w:val="28"/>
          <w:lang w:eastAsia="lv-LV"/>
        </w:rPr>
        <w:t>Par</w:t>
      </w:r>
      <w:r w:rsidR="006025B5" w:rsidRPr="00083F92">
        <w:rPr>
          <w:rFonts w:eastAsia="Times New Roman" w:cs="Times New Roman"/>
          <w:b/>
          <w:bCs/>
          <w:szCs w:val="28"/>
          <w:lang w:eastAsia="lv-LV"/>
        </w:rPr>
        <w:t xml:space="preserve"> </w:t>
      </w:r>
      <w:r w:rsidR="00850B60">
        <w:rPr>
          <w:rFonts w:eastAsia="Times New Roman" w:cs="Times New Roman"/>
          <w:b/>
          <w:bCs/>
          <w:szCs w:val="28"/>
          <w:lang w:eastAsia="lv-LV"/>
        </w:rPr>
        <w:t>valsts akciju sabiedrības</w:t>
      </w:r>
      <w:r w:rsidRPr="00083F92">
        <w:rPr>
          <w:rFonts w:eastAsia="Times New Roman" w:cs="Times New Roman"/>
          <w:b/>
          <w:bCs/>
          <w:szCs w:val="28"/>
          <w:lang w:eastAsia="lv-LV"/>
        </w:rPr>
        <w:t xml:space="preserve"> </w:t>
      </w:r>
      <w:r w:rsidR="00083F92" w:rsidRPr="00083F92">
        <w:rPr>
          <w:rFonts w:eastAsia="Times New Roman" w:cs="Times New Roman"/>
          <w:b/>
          <w:bCs/>
          <w:szCs w:val="28"/>
          <w:lang w:eastAsia="lv-LV"/>
        </w:rPr>
        <w:t>"</w:t>
      </w:r>
      <w:r w:rsidR="00721FF5">
        <w:rPr>
          <w:rFonts w:eastAsia="Times New Roman" w:cs="Times New Roman"/>
          <w:b/>
          <w:bCs/>
          <w:szCs w:val="28"/>
          <w:lang w:eastAsia="lv-LV"/>
        </w:rPr>
        <w:t xml:space="preserve">Starptautiskā lidosta </w:t>
      </w:r>
      <w:r w:rsidR="00721FF5" w:rsidRPr="00083F92">
        <w:rPr>
          <w:rFonts w:eastAsia="Times New Roman" w:cs="Times New Roman"/>
          <w:b/>
          <w:bCs/>
          <w:szCs w:val="28"/>
          <w:lang w:eastAsia="lv-LV"/>
        </w:rPr>
        <w:t>"</w:t>
      </w:r>
      <w:r w:rsidR="00721FF5">
        <w:rPr>
          <w:rFonts w:eastAsia="Times New Roman" w:cs="Times New Roman"/>
          <w:b/>
          <w:bCs/>
          <w:szCs w:val="28"/>
          <w:lang w:eastAsia="lv-LV"/>
        </w:rPr>
        <w:t>Rīga</w:t>
      </w:r>
      <w:r w:rsidR="00721FF5" w:rsidRPr="00083F92">
        <w:rPr>
          <w:rFonts w:eastAsia="Times New Roman" w:cs="Times New Roman"/>
          <w:b/>
          <w:bCs/>
          <w:szCs w:val="28"/>
          <w:lang w:eastAsia="lv-LV"/>
        </w:rPr>
        <w:t>"</w:t>
      </w:r>
      <w:r w:rsidR="00083F92" w:rsidRPr="00083F92">
        <w:rPr>
          <w:rFonts w:eastAsia="Times New Roman" w:cs="Times New Roman"/>
          <w:b/>
          <w:bCs/>
          <w:szCs w:val="28"/>
          <w:lang w:eastAsia="lv-LV"/>
        </w:rPr>
        <w:t>"</w:t>
      </w:r>
      <w:r w:rsidRPr="00083F92">
        <w:rPr>
          <w:szCs w:val="28"/>
        </w:rPr>
        <w:t xml:space="preserve"> </w:t>
      </w:r>
      <w:r w:rsidRPr="00083F92">
        <w:rPr>
          <w:rFonts w:eastAsia="Times New Roman" w:cs="Times New Roman"/>
          <w:b/>
          <w:bCs/>
          <w:szCs w:val="28"/>
          <w:lang w:eastAsia="lv-LV"/>
        </w:rPr>
        <w:t>pamatkapitāla palielināšanu</w:t>
      </w:r>
    </w:p>
    <w:bookmarkEnd w:id="0"/>
    <w:p w14:paraId="5ACC6ED1" w14:textId="77777777" w:rsidR="00D53F8C" w:rsidRPr="00083F92" w:rsidRDefault="00D53F8C" w:rsidP="00942C49">
      <w:pPr>
        <w:pStyle w:val="ListParagraph"/>
        <w:widowControl w:val="0"/>
        <w:tabs>
          <w:tab w:val="left" w:pos="1134"/>
        </w:tabs>
        <w:spacing w:after="0" w:line="240" w:lineRule="auto"/>
        <w:ind w:left="0"/>
        <w:jc w:val="both"/>
        <w:rPr>
          <w:rFonts w:eastAsia="PMingLiU" w:cs="Times New Roman"/>
          <w:color w:val="000000"/>
          <w:szCs w:val="28"/>
          <w:lang w:eastAsia="lv-LV"/>
        </w:rPr>
      </w:pPr>
    </w:p>
    <w:p w14:paraId="670412BA" w14:textId="1D13E1A6" w:rsidR="001C0FC3" w:rsidRDefault="00635320" w:rsidP="00942C49">
      <w:pPr>
        <w:tabs>
          <w:tab w:val="left" w:pos="709"/>
        </w:tabs>
        <w:spacing w:after="0" w:line="240" w:lineRule="auto"/>
        <w:ind w:firstLine="709"/>
        <w:jc w:val="both"/>
        <w:rPr>
          <w:rFonts w:eastAsia="PMingLiU" w:cs="Times New Roman"/>
          <w:szCs w:val="28"/>
          <w:lang w:eastAsia="lv-LV"/>
        </w:rPr>
      </w:pPr>
      <w:r>
        <w:rPr>
          <w:rFonts w:eastAsia="PMingLiU" w:cs="Times New Roman"/>
          <w:szCs w:val="28"/>
          <w:lang w:eastAsia="lv-LV"/>
        </w:rPr>
        <w:t>1</w:t>
      </w:r>
      <w:r w:rsidRPr="00635320">
        <w:rPr>
          <w:rFonts w:eastAsia="PMingLiU" w:cs="Times New Roman"/>
          <w:szCs w:val="28"/>
          <w:lang w:eastAsia="lv-LV"/>
        </w:rPr>
        <w:t xml:space="preserve">. </w:t>
      </w:r>
      <w:r w:rsidR="001C0FC3" w:rsidRPr="001C0FC3">
        <w:rPr>
          <w:rFonts w:eastAsia="PMingLiU" w:cs="Times New Roman"/>
          <w:szCs w:val="28"/>
          <w:lang w:eastAsia="lv-LV"/>
        </w:rPr>
        <w:t>Atbalstīt valsts akciju sabiedrības "Starptautiskā lidosta "Rīga"" (turpmāk</w:t>
      </w:r>
      <w:r w:rsidR="00734D90">
        <w:rPr>
          <w:rFonts w:eastAsia="PMingLiU" w:cs="Times New Roman"/>
          <w:szCs w:val="28"/>
          <w:lang w:eastAsia="lv-LV"/>
        </w:rPr>
        <w:t xml:space="preserve"> – </w:t>
      </w:r>
      <w:r w:rsidR="001C0FC3" w:rsidRPr="001C0FC3">
        <w:rPr>
          <w:rFonts w:eastAsia="PMingLiU" w:cs="Times New Roman"/>
          <w:szCs w:val="28"/>
          <w:lang w:eastAsia="lv-LV"/>
        </w:rPr>
        <w:t>sabiedrība) pamatkapitāla palielināšanu, i</w:t>
      </w:r>
      <w:r w:rsidR="001C0FC3">
        <w:rPr>
          <w:rFonts w:eastAsia="PMingLiU" w:cs="Times New Roman"/>
          <w:szCs w:val="28"/>
          <w:lang w:eastAsia="lv-LV"/>
        </w:rPr>
        <w:t xml:space="preserve">eguldot tajā finanšu līdzekļus </w:t>
      </w:r>
      <w:r w:rsidR="001C0FC3" w:rsidRPr="00134F0A">
        <w:rPr>
          <w:rFonts w:eastAsia="PMingLiU" w:cs="Times New Roman"/>
          <w:color w:val="000000" w:themeColor="text1"/>
          <w:szCs w:val="28"/>
          <w:lang w:eastAsia="lv-LV"/>
        </w:rPr>
        <w:t>49 912 210</w:t>
      </w:r>
      <w:r w:rsidR="001C0FC3" w:rsidRPr="001C0FC3">
        <w:rPr>
          <w:rFonts w:eastAsia="PMingLiU" w:cs="Times New Roman"/>
          <w:szCs w:val="28"/>
          <w:lang w:eastAsia="lv-LV"/>
        </w:rPr>
        <w:t xml:space="preserve"> </w:t>
      </w:r>
      <w:r w:rsidR="001C0FC3" w:rsidRPr="00734D90">
        <w:rPr>
          <w:rFonts w:eastAsia="PMingLiU" w:cs="Times New Roman"/>
          <w:i/>
          <w:szCs w:val="28"/>
          <w:lang w:eastAsia="lv-LV"/>
        </w:rPr>
        <w:t>euro</w:t>
      </w:r>
      <w:r w:rsidR="001C0FC3" w:rsidRPr="001C0FC3">
        <w:rPr>
          <w:rFonts w:eastAsia="PMingLiU" w:cs="Times New Roman"/>
          <w:szCs w:val="28"/>
          <w:lang w:eastAsia="lv-LV"/>
        </w:rPr>
        <w:t xml:space="preserve"> apmērā, lai nodrošinātu ekonomiskās krīzes pārvarēšanu un ekonomiskās situācijas stabilizēšanu nozarē. </w:t>
      </w:r>
    </w:p>
    <w:p w14:paraId="2C2F2976" w14:textId="77777777" w:rsidR="00635320" w:rsidRDefault="00635320" w:rsidP="00942C49">
      <w:pPr>
        <w:tabs>
          <w:tab w:val="left" w:pos="709"/>
        </w:tabs>
        <w:spacing w:after="0" w:line="240" w:lineRule="auto"/>
        <w:ind w:firstLine="709"/>
        <w:jc w:val="both"/>
        <w:rPr>
          <w:rFonts w:eastAsia="PMingLiU" w:cs="Times New Roman"/>
          <w:szCs w:val="28"/>
          <w:lang w:eastAsia="lv-LV"/>
        </w:rPr>
      </w:pPr>
    </w:p>
    <w:p w14:paraId="31BA117F" w14:textId="1037CB90" w:rsidR="00393542" w:rsidRDefault="00635320" w:rsidP="00942C49">
      <w:pPr>
        <w:tabs>
          <w:tab w:val="left" w:pos="709"/>
        </w:tabs>
        <w:spacing w:after="0" w:line="240" w:lineRule="auto"/>
        <w:ind w:firstLine="709"/>
        <w:jc w:val="both"/>
        <w:rPr>
          <w:rFonts w:eastAsia="PMingLiU" w:cs="Times New Roman"/>
          <w:szCs w:val="28"/>
          <w:lang w:eastAsia="lv-LV"/>
        </w:rPr>
      </w:pPr>
      <w:r>
        <w:rPr>
          <w:rFonts w:eastAsia="PMingLiU" w:cs="Times New Roman"/>
          <w:szCs w:val="28"/>
          <w:lang w:eastAsia="lv-LV"/>
        </w:rPr>
        <w:t>2</w:t>
      </w:r>
      <w:r w:rsidR="00393542" w:rsidRPr="00393542">
        <w:rPr>
          <w:rFonts w:eastAsia="PMingLiU" w:cs="Times New Roman"/>
          <w:szCs w:val="28"/>
          <w:lang w:eastAsia="lv-LV"/>
        </w:rPr>
        <w:t xml:space="preserve">. Finanšu ministrijai, </w:t>
      </w:r>
      <w:r w:rsidR="00393542" w:rsidRPr="00393542">
        <w:rPr>
          <w:szCs w:val="28"/>
        </w:rPr>
        <w:t xml:space="preserve">pamatojoties uz likuma </w:t>
      </w:r>
      <w:r w:rsidR="00734D90">
        <w:rPr>
          <w:szCs w:val="28"/>
        </w:rPr>
        <w:t>"</w:t>
      </w:r>
      <w:r w:rsidR="00393542" w:rsidRPr="00393542">
        <w:rPr>
          <w:szCs w:val="28"/>
        </w:rPr>
        <w:t>Par valsts apdraudējuma un tā seku novēršanas un pārvarēšanas pasākumiem sakarā ar Covid-19 izplatību</w:t>
      </w:r>
      <w:r w:rsidR="00734D90">
        <w:rPr>
          <w:szCs w:val="28"/>
        </w:rPr>
        <w:t>"</w:t>
      </w:r>
      <w:r w:rsidR="00393542" w:rsidRPr="00393542">
        <w:rPr>
          <w:szCs w:val="28"/>
        </w:rPr>
        <w:t xml:space="preserve"> 22. pantu</w:t>
      </w:r>
      <w:r w:rsidR="00393542" w:rsidRPr="00393542">
        <w:rPr>
          <w:rFonts w:eastAsia="PMingLiU" w:cs="Times New Roman"/>
          <w:szCs w:val="28"/>
          <w:lang w:eastAsia="lv-LV"/>
        </w:rPr>
        <w:t xml:space="preserve">, palielināt apropriāciju Satiksmes ministrijas programmā 97.00.00 "Nozaru vadība un politikas plānošana" </w:t>
      </w:r>
      <w:r w:rsidR="00476F6C">
        <w:rPr>
          <w:rFonts w:eastAsia="PMingLiU" w:cs="Times New Roman"/>
          <w:color w:val="000000" w:themeColor="text1"/>
          <w:szCs w:val="28"/>
          <w:lang w:eastAsia="lv-LV"/>
        </w:rPr>
        <w:t>šā rīkojuma 1. punktā minētajā</w:t>
      </w:r>
      <w:r w:rsidR="00393542" w:rsidRPr="000247E7">
        <w:rPr>
          <w:rFonts w:eastAsia="PMingLiU" w:cs="Times New Roman"/>
          <w:color w:val="000000" w:themeColor="text1"/>
          <w:szCs w:val="28"/>
          <w:lang w:eastAsia="lv-LV"/>
        </w:rPr>
        <w:t xml:space="preserve"> </w:t>
      </w:r>
      <w:r w:rsidR="00393542" w:rsidRPr="00393542">
        <w:rPr>
          <w:rFonts w:eastAsia="PMingLiU" w:cs="Times New Roman"/>
          <w:szCs w:val="28"/>
          <w:lang w:eastAsia="lv-LV"/>
        </w:rPr>
        <w:t xml:space="preserve">apmērā resursiem no dotācijas no vispārējiem ieņēmumiem un paredzēt apropriāciju kategorijā </w:t>
      </w:r>
      <w:r w:rsidR="00393542" w:rsidRPr="00CC7666">
        <w:rPr>
          <w:rFonts w:eastAsia="PMingLiU" w:cs="Times New Roman"/>
          <w:szCs w:val="28"/>
          <w:lang w:eastAsia="lv-LV"/>
        </w:rPr>
        <w:t xml:space="preserve">"Akcijas un cita līdzdalība komersantu </w:t>
      </w:r>
      <w:r w:rsidR="00393542" w:rsidRPr="00452A3B">
        <w:rPr>
          <w:rFonts w:eastAsia="PMingLiU" w:cs="Times New Roman"/>
          <w:szCs w:val="28"/>
          <w:lang w:eastAsia="lv-LV"/>
        </w:rPr>
        <w:t xml:space="preserve">pašu kapitālā" </w:t>
      </w:r>
      <w:r w:rsidR="00452A3B" w:rsidRPr="00452A3B">
        <w:rPr>
          <w:rFonts w:eastAsia="PMingLiU" w:cs="Times New Roman"/>
          <w:color w:val="000000"/>
          <w:szCs w:val="28"/>
          <w:lang w:eastAsia="lv-LV"/>
        </w:rPr>
        <w:t>sabiedrība</w:t>
      </w:r>
      <w:r>
        <w:rPr>
          <w:rFonts w:eastAsia="PMingLiU" w:cs="Times New Roman"/>
          <w:color w:val="000000"/>
          <w:szCs w:val="28"/>
          <w:lang w:eastAsia="lv-LV"/>
        </w:rPr>
        <w:t>s</w:t>
      </w:r>
      <w:r w:rsidR="00393542" w:rsidRPr="00452A3B">
        <w:rPr>
          <w:rFonts w:eastAsia="PMingLiU" w:cs="Times New Roman"/>
          <w:szCs w:val="28"/>
          <w:lang w:eastAsia="lv-LV"/>
        </w:rPr>
        <w:t xml:space="preserve"> pamatkapitāla palielināšanai</w:t>
      </w:r>
      <w:r w:rsidR="00067116">
        <w:rPr>
          <w:rFonts w:eastAsia="PMingLiU" w:cs="Times New Roman"/>
          <w:szCs w:val="28"/>
          <w:lang w:eastAsia="lv-LV"/>
        </w:rPr>
        <w:t>.</w:t>
      </w:r>
    </w:p>
    <w:p w14:paraId="524CE7D2" w14:textId="6B663449" w:rsidR="001C0FC3" w:rsidRDefault="001C0FC3" w:rsidP="00942C49">
      <w:pPr>
        <w:tabs>
          <w:tab w:val="left" w:pos="709"/>
        </w:tabs>
        <w:spacing w:after="0" w:line="240" w:lineRule="auto"/>
        <w:ind w:firstLine="709"/>
        <w:jc w:val="both"/>
        <w:rPr>
          <w:rFonts w:eastAsia="PMingLiU" w:cs="Times New Roman"/>
          <w:szCs w:val="28"/>
          <w:lang w:eastAsia="lv-LV"/>
        </w:rPr>
      </w:pPr>
    </w:p>
    <w:p w14:paraId="7C5BC826" w14:textId="2983AEAD" w:rsidR="001C0FC3" w:rsidRDefault="001C0FC3" w:rsidP="00942C49">
      <w:pPr>
        <w:tabs>
          <w:tab w:val="left" w:pos="709"/>
        </w:tabs>
        <w:spacing w:after="0" w:line="240" w:lineRule="auto"/>
        <w:ind w:firstLine="709"/>
        <w:jc w:val="both"/>
        <w:rPr>
          <w:rFonts w:eastAsia="PMingLiU" w:cs="Times New Roman"/>
          <w:szCs w:val="28"/>
          <w:lang w:eastAsia="lv-LV"/>
        </w:rPr>
      </w:pPr>
      <w:r w:rsidRPr="001C0FC3">
        <w:rPr>
          <w:rFonts w:eastAsia="PMingLiU" w:cs="Times New Roman"/>
          <w:szCs w:val="28"/>
          <w:lang w:eastAsia="lv-LV"/>
        </w:rPr>
        <w:t>3. Satiksmes ministrijai, veicot ieguldījumu sabiedrības pamatkapitālā, ieskaitīt šā rīkojuma 1.</w:t>
      </w:r>
      <w:r w:rsidR="00734D90">
        <w:rPr>
          <w:rFonts w:eastAsia="PMingLiU" w:cs="Times New Roman"/>
          <w:szCs w:val="28"/>
          <w:lang w:eastAsia="lv-LV"/>
        </w:rPr>
        <w:t> </w:t>
      </w:r>
      <w:r w:rsidRPr="001C0FC3">
        <w:rPr>
          <w:rFonts w:eastAsia="PMingLiU" w:cs="Times New Roman"/>
          <w:szCs w:val="28"/>
          <w:lang w:eastAsia="lv-LV"/>
        </w:rPr>
        <w:t xml:space="preserve">punktā </w:t>
      </w:r>
      <w:r w:rsidR="00734D90">
        <w:rPr>
          <w:rFonts w:eastAsia="PMingLiU" w:cs="Times New Roman"/>
          <w:szCs w:val="28"/>
          <w:lang w:eastAsia="lv-LV"/>
        </w:rPr>
        <w:t>minētos</w:t>
      </w:r>
      <w:r w:rsidRPr="001C0FC3">
        <w:rPr>
          <w:rFonts w:eastAsia="PMingLiU" w:cs="Times New Roman"/>
          <w:szCs w:val="28"/>
          <w:lang w:eastAsia="lv-LV"/>
        </w:rPr>
        <w:t xml:space="preserve"> </w:t>
      </w:r>
      <w:r w:rsidR="00DF6634">
        <w:rPr>
          <w:rFonts w:eastAsia="PMingLiU" w:cs="Times New Roman"/>
          <w:szCs w:val="28"/>
          <w:lang w:eastAsia="lv-LV"/>
        </w:rPr>
        <w:t>finanšu</w:t>
      </w:r>
      <w:r w:rsidRPr="001C0FC3">
        <w:rPr>
          <w:rFonts w:eastAsia="PMingLiU" w:cs="Times New Roman"/>
          <w:szCs w:val="28"/>
          <w:lang w:eastAsia="lv-LV"/>
        </w:rPr>
        <w:t xml:space="preserve"> līdzekļus sabiedrības kontā Valsts kasē.</w:t>
      </w:r>
    </w:p>
    <w:p w14:paraId="090EB260" w14:textId="77777777" w:rsidR="000247E7" w:rsidRDefault="000247E7" w:rsidP="00942C49">
      <w:pPr>
        <w:tabs>
          <w:tab w:val="left" w:pos="1134"/>
        </w:tabs>
        <w:spacing w:after="0" w:line="240" w:lineRule="auto"/>
        <w:ind w:firstLine="709"/>
        <w:jc w:val="both"/>
        <w:rPr>
          <w:rFonts w:eastAsia="PMingLiU" w:cs="Times New Roman"/>
          <w:szCs w:val="28"/>
          <w:lang w:eastAsia="lv-LV"/>
        </w:rPr>
      </w:pPr>
    </w:p>
    <w:p w14:paraId="08BB8160" w14:textId="172189BA" w:rsidR="00440C58" w:rsidRDefault="001C0FC3" w:rsidP="00942C49">
      <w:pPr>
        <w:tabs>
          <w:tab w:val="left" w:pos="1134"/>
        </w:tabs>
        <w:spacing w:after="0" w:line="240" w:lineRule="auto"/>
        <w:ind w:firstLine="709"/>
        <w:jc w:val="both"/>
        <w:rPr>
          <w:szCs w:val="28"/>
        </w:rPr>
      </w:pPr>
      <w:r>
        <w:rPr>
          <w:rFonts w:eastAsia="PMingLiU" w:cs="Times New Roman"/>
          <w:szCs w:val="28"/>
          <w:lang w:eastAsia="lv-LV"/>
        </w:rPr>
        <w:t>4</w:t>
      </w:r>
      <w:r w:rsidR="003F5F27">
        <w:rPr>
          <w:rFonts w:eastAsia="PMingLiU" w:cs="Times New Roman"/>
          <w:szCs w:val="28"/>
          <w:lang w:eastAsia="lv-LV"/>
        </w:rPr>
        <w:t xml:space="preserve">. </w:t>
      </w:r>
      <w:r w:rsidR="008B3F10">
        <w:rPr>
          <w:szCs w:val="28"/>
        </w:rPr>
        <w:t xml:space="preserve">Saskaņā ar Ministru kabineta 2015. gada 22. decembra </w:t>
      </w:r>
      <w:r w:rsidR="008B3F10">
        <w:rPr>
          <w:color w:val="000000"/>
          <w:szCs w:val="28"/>
        </w:rPr>
        <w:t xml:space="preserve">noteikumu Nr. 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B51C54" w:rsidRPr="00B51C54">
        <w:rPr>
          <w:color w:val="000000"/>
          <w:szCs w:val="28"/>
        </w:rPr>
        <w:t>11.2.1.</w:t>
      </w:r>
      <w:r w:rsidR="00734D90">
        <w:rPr>
          <w:color w:val="000000"/>
          <w:szCs w:val="28"/>
        </w:rPr>
        <w:t> </w:t>
      </w:r>
      <w:r w:rsidR="00B51C54">
        <w:rPr>
          <w:color w:val="000000"/>
          <w:szCs w:val="28"/>
        </w:rPr>
        <w:t>apakš</w:t>
      </w:r>
      <w:r w:rsidR="00B51C54" w:rsidRPr="00B51C54">
        <w:rPr>
          <w:color w:val="000000"/>
          <w:szCs w:val="28"/>
        </w:rPr>
        <w:t>punktu</w:t>
      </w:r>
      <w:r w:rsidR="008B3F10">
        <w:rPr>
          <w:color w:val="000000"/>
          <w:szCs w:val="28"/>
        </w:rPr>
        <w:t xml:space="preserve"> </w:t>
      </w:r>
      <w:r w:rsidR="008B3F10">
        <w:rPr>
          <w:szCs w:val="28"/>
        </w:rPr>
        <w:t xml:space="preserve">atļaut sabiedrībai </w:t>
      </w:r>
      <w:r w:rsidR="00727D69">
        <w:rPr>
          <w:szCs w:val="28"/>
        </w:rPr>
        <w:t>nemaksāt</w:t>
      </w:r>
      <w:r w:rsidR="008B3F10">
        <w:rPr>
          <w:szCs w:val="28"/>
        </w:rPr>
        <w:t xml:space="preserve"> dividend</w:t>
      </w:r>
      <w:r w:rsidR="00727D69">
        <w:rPr>
          <w:szCs w:val="28"/>
        </w:rPr>
        <w:t>e</w:t>
      </w:r>
      <w:r w:rsidR="008B3F10">
        <w:rPr>
          <w:szCs w:val="28"/>
        </w:rPr>
        <w:t xml:space="preserve">s </w:t>
      </w:r>
      <w:r w:rsidR="00440C58">
        <w:rPr>
          <w:szCs w:val="28"/>
        </w:rPr>
        <w:t xml:space="preserve">no peļņas </w:t>
      </w:r>
      <w:r w:rsidR="008B3F10">
        <w:rPr>
          <w:szCs w:val="28"/>
        </w:rPr>
        <w:t>par 2019.</w:t>
      </w:r>
      <w:r w:rsidR="00727D69">
        <w:rPr>
          <w:szCs w:val="28"/>
        </w:rPr>
        <w:t> </w:t>
      </w:r>
      <w:r w:rsidR="008B3F10">
        <w:rPr>
          <w:szCs w:val="28"/>
        </w:rPr>
        <w:t>gadu</w:t>
      </w:r>
      <w:r w:rsidR="00440C58">
        <w:rPr>
          <w:szCs w:val="28"/>
        </w:rPr>
        <w:t>.</w:t>
      </w:r>
    </w:p>
    <w:p w14:paraId="1C5EE7F7" w14:textId="77777777" w:rsidR="00440C58" w:rsidRDefault="00440C58" w:rsidP="00942C49">
      <w:pPr>
        <w:tabs>
          <w:tab w:val="left" w:pos="1134"/>
        </w:tabs>
        <w:spacing w:after="0" w:line="240" w:lineRule="auto"/>
        <w:ind w:firstLine="709"/>
        <w:jc w:val="both"/>
        <w:rPr>
          <w:szCs w:val="28"/>
        </w:rPr>
      </w:pPr>
    </w:p>
    <w:p w14:paraId="1605891E" w14:textId="5BC6D6E6" w:rsidR="001C0FC3" w:rsidRPr="00480C62" w:rsidRDefault="001C0FC3" w:rsidP="00942C49">
      <w:pPr>
        <w:tabs>
          <w:tab w:val="left" w:pos="1134"/>
        </w:tabs>
        <w:spacing w:after="0" w:line="240" w:lineRule="auto"/>
        <w:ind w:firstLine="709"/>
        <w:jc w:val="both"/>
        <w:rPr>
          <w:szCs w:val="28"/>
        </w:rPr>
      </w:pPr>
      <w:r>
        <w:rPr>
          <w:szCs w:val="28"/>
        </w:rPr>
        <w:t>5</w:t>
      </w:r>
      <w:r w:rsidR="00440C58">
        <w:rPr>
          <w:szCs w:val="28"/>
        </w:rPr>
        <w:t>.</w:t>
      </w:r>
      <w:r w:rsidR="00440C58" w:rsidRPr="00440C58">
        <w:t xml:space="preserve"> </w:t>
      </w:r>
      <w:r w:rsidR="000C36CA">
        <w:rPr>
          <w:szCs w:val="28"/>
        </w:rPr>
        <w:t xml:space="preserve">Satiksmes ministrijai kā </w:t>
      </w:r>
      <w:r w:rsidR="00440C58" w:rsidRPr="00440C58">
        <w:rPr>
          <w:szCs w:val="28"/>
        </w:rPr>
        <w:t>sabiedrības kapitāla da</w:t>
      </w:r>
      <w:r w:rsidR="00440C58">
        <w:rPr>
          <w:szCs w:val="28"/>
        </w:rPr>
        <w:t>ļu turētājai nodrošināt, ka 2019</w:t>
      </w:r>
      <w:r w:rsidR="00440C58" w:rsidRPr="00440C58">
        <w:rPr>
          <w:szCs w:val="28"/>
        </w:rPr>
        <w:t>. pā</w:t>
      </w:r>
      <w:r w:rsidR="00440C58">
        <w:rPr>
          <w:szCs w:val="28"/>
        </w:rPr>
        <w:t xml:space="preserve">rskata gadā gūtās peļņas daļa </w:t>
      </w:r>
      <w:r>
        <w:rPr>
          <w:szCs w:val="28"/>
        </w:rPr>
        <w:t>20</w:t>
      </w:r>
      <w:r w:rsidR="00440C58" w:rsidRPr="00440C58">
        <w:rPr>
          <w:szCs w:val="28"/>
        </w:rPr>
        <w:t xml:space="preserve"> % apmērā (</w:t>
      </w:r>
      <w:r w:rsidR="00440C58">
        <w:rPr>
          <w:rFonts w:eastAsia="Times New Roman" w:cs="Times New Roman"/>
          <w:color w:val="000000"/>
          <w:szCs w:val="20"/>
          <w:lang w:eastAsia="lv-LV"/>
        </w:rPr>
        <w:t xml:space="preserve">4 508 299 </w:t>
      </w:r>
      <w:r w:rsidR="00440C58" w:rsidRPr="002937EE">
        <w:rPr>
          <w:i/>
          <w:szCs w:val="28"/>
        </w:rPr>
        <w:t>euro</w:t>
      </w:r>
      <w:r w:rsidR="00440C58">
        <w:rPr>
          <w:szCs w:val="28"/>
        </w:rPr>
        <w:t>) tiek novirzīta</w:t>
      </w:r>
      <w:r w:rsidR="00440C58">
        <w:rPr>
          <w:color w:val="000000"/>
          <w:szCs w:val="28"/>
        </w:rPr>
        <w:t>,</w:t>
      </w:r>
      <w:r w:rsidR="00440C58">
        <w:rPr>
          <w:szCs w:val="28"/>
        </w:rPr>
        <w:t xml:space="preserve"> </w:t>
      </w:r>
      <w:r w:rsidR="00440C58" w:rsidRPr="00A424D6">
        <w:rPr>
          <w:szCs w:val="28"/>
        </w:rPr>
        <w:t xml:space="preserve">lai segtu Covid-19 </w:t>
      </w:r>
      <w:r w:rsidR="00727D69">
        <w:rPr>
          <w:szCs w:val="28"/>
        </w:rPr>
        <w:t>izraisītās</w:t>
      </w:r>
      <w:r w:rsidR="00440C58" w:rsidRPr="00A424D6">
        <w:rPr>
          <w:szCs w:val="28"/>
        </w:rPr>
        <w:t xml:space="preserve"> krīzes rezultātā radītos zaudējumus</w:t>
      </w:r>
      <w:r w:rsidR="00440C58">
        <w:rPr>
          <w:szCs w:val="28"/>
        </w:rPr>
        <w:t>.</w:t>
      </w:r>
      <w:r w:rsidR="00440C58" w:rsidDel="008B3F10">
        <w:rPr>
          <w:szCs w:val="28"/>
        </w:rPr>
        <w:t xml:space="preserve"> </w:t>
      </w:r>
    </w:p>
    <w:p w14:paraId="0DC16942" w14:textId="77777777" w:rsidR="001C0FC3" w:rsidRPr="00C036FF" w:rsidRDefault="001C0FC3" w:rsidP="00942C49">
      <w:pPr>
        <w:tabs>
          <w:tab w:val="left" w:pos="1134"/>
        </w:tabs>
        <w:spacing w:after="0" w:line="240" w:lineRule="auto"/>
        <w:ind w:firstLine="709"/>
        <w:jc w:val="both"/>
        <w:rPr>
          <w:szCs w:val="28"/>
        </w:rPr>
      </w:pPr>
    </w:p>
    <w:p w14:paraId="0EB40771" w14:textId="6E4F2A21" w:rsidR="00A424D6" w:rsidRDefault="00962450" w:rsidP="00942C49">
      <w:pPr>
        <w:tabs>
          <w:tab w:val="left" w:pos="851"/>
        </w:tabs>
        <w:spacing w:after="0" w:line="240" w:lineRule="auto"/>
        <w:ind w:firstLine="709"/>
        <w:jc w:val="both"/>
        <w:rPr>
          <w:szCs w:val="28"/>
        </w:rPr>
      </w:pPr>
      <w:r>
        <w:rPr>
          <w:szCs w:val="28"/>
        </w:rPr>
        <w:t>6</w:t>
      </w:r>
      <w:r w:rsidR="008F09D5">
        <w:rPr>
          <w:szCs w:val="28"/>
        </w:rPr>
        <w:t>. </w:t>
      </w:r>
      <w:r w:rsidR="008B3F10">
        <w:rPr>
          <w:szCs w:val="28"/>
        </w:rPr>
        <w:t xml:space="preserve">Finanšu ministram normatīvajos aktos noteiktajā kārtībā informēt Saeimu par šā rīkojuma </w:t>
      </w:r>
      <w:r w:rsidR="0001255D">
        <w:rPr>
          <w:szCs w:val="28"/>
        </w:rPr>
        <w:t>2</w:t>
      </w:r>
      <w:r w:rsidR="008B3F10">
        <w:rPr>
          <w:szCs w:val="28"/>
        </w:rPr>
        <w:t>. punktā minēto apropriācijas palielināšanu.</w:t>
      </w:r>
    </w:p>
    <w:p w14:paraId="2B8E24C3" w14:textId="53A1AEEC" w:rsidR="008F09D5" w:rsidRDefault="00962450" w:rsidP="00942C49">
      <w:pPr>
        <w:tabs>
          <w:tab w:val="left" w:pos="1134"/>
        </w:tabs>
        <w:spacing w:after="0" w:line="240" w:lineRule="auto"/>
        <w:ind w:firstLine="709"/>
        <w:jc w:val="both"/>
        <w:rPr>
          <w:szCs w:val="28"/>
        </w:rPr>
      </w:pPr>
      <w:r>
        <w:rPr>
          <w:szCs w:val="28"/>
        </w:rPr>
        <w:lastRenderedPageBreak/>
        <w:t>7</w:t>
      </w:r>
      <w:r w:rsidR="006B4C30">
        <w:rPr>
          <w:szCs w:val="28"/>
        </w:rPr>
        <w:t>.</w:t>
      </w:r>
      <w:r w:rsidR="006B4C30" w:rsidRPr="006B4C30">
        <w:t xml:space="preserve"> </w:t>
      </w:r>
      <w:r w:rsidR="008F09D5" w:rsidRPr="008F09D5">
        <w:rPr>
          <w:szCs w:val="28"/>
        </w:rPr>
        <w:t xml:space="preserve">Satiksmes ministrijai </w:t>
      </w:r>
      <w:r w:rsidR="00942C49">
        <w:rPr>
          <w:szCs w:val="28"/>
        </w:rPr>
        <w:t xml:space="preserve">sagatavot un </w:t>
      </w:r>
      <w:r w:rsidR="00376654" w:rsidRPr="008F09D5">
        <w:rPr>
          <w:szCs w:val="28"/>
        </w:rPr>
        <w:t>iesniegt</w:t>
      </w:r>
      <w:r w:rsidR="008F09D5" w:rsidRPr="008F09D5">
        <w:rPr>
          <w:szCs w:val="28"/>
        </w:rPr>
        <w:t xml:space="preserve"> Finanšu ministrijā </w:t>
      </w:r>
      <w:r w:rsidR="003B064B">
        <w:rPr>
          <w:szCs w:val="28"/>
        </w:rPr>
        <w:t>sabiedrības</w:t>
      </w:r>
      <w:r w:rsidR="008F09D5" w:rsidRPr="008F09D5">
        <w:rPr>
          <w:szCs w:val="28"/>
        </w:rPr>
        <w:t xml:space="preserve"> komercdarbības atbalsta pasākumu plānu Covid-19 izraisīto seku novēršanai, lai nodrošinātu paziņojuma iesniegšanu Eiropas Komisijā un tās saskaņojuma saņemšanu</w:t>
      </w:r>
      <w:r w:rsidR="008F09D5">
        <w:rPr>
          <w:szCs w:val="28"/>
        </w:rPr>
        <w:t>.</w:t>
      </w:r>
    </w:p>
    <w:p w14:paraId="072514DA" w14:textId="77777777" w:rsidR="008F09D5" w:rsidRDefault="008F09D5" w:rsidP="00942C49">
      <w:pPr>
        <w:tabs>
          <w:tab w:val="left" w:pos="1134"/>
        </w:tabs>
        <w:spacing w:after="0" w:line="240" w:lineRule="auto"/>
        <w:ind w:firstLine="709"/>
        <w:jc w:val="both"/>
        <w:rPr>
          <w:szCs w:val="28"/>
        </w:rPr>
      </w:pPr>
    </w:p>
    <w:p w14:paraId="349D91AA" w14:textId="5EED60AB" w:rsidR="0083018A" w:rsidRDefault="00962450" w:rsidP="00942C49">
      <w:pPr>
        <w:tabs>
          <w:tab w:val="left" w:pos="1134"/>
        </w:tabs>
        <w:spacing w:after="0" w:line="240" w:lineRule="auto"/>
        <w:ind w:firstLine="709"/>
        <w:jc w:val="both"/>
        <w:rPr>
          <w:szCs w:val="28"/>
        </w:rPr>
      </w:pPr>
      <w:r>
        <w:rPr>
          <w:szCs w:val="28"/>
        </w:rPr>
        <w:t>8</w:t>
      </w:r>
      <w:r w:rsidR="008F09D5">
        <w:rPr>
          <w:szCs w:val="28"/>
        </w:rPr>
        <w:t>.</w:t>
      </w:r>
      <w:r w:rsidR="008F09D5" w:rsidRPr="006B4C30">
        <w:t xml:space="preserve"> </w:t>
      </w:r>
      <w:r w:rsidR="00E2683E" w:rsidRPr="00E2683E">
        <w:t xml:space="preserve">Satiksmes ministrijai pēc saskaņojuma saņemšanas no Eiropas Komisijas veikt šā rīkojuma </w:t>
      </w:r>
      <w:r w:rsidR="00E2683E">
        <w:rPr>
          <w:szCs w:val="28"/>
        </w:rPr>
        <w:t xml:space="preserve">1., 4. un 5. punktā </w:t>
      </w:r>
      <w:r w:rsidR="00E2683E" w:rsidRPr="00E2683E">
        <w:t>minētos pasākumus</w:t>
      </w:r>
      <w:r w:rsidR="008F09D5" w:rsidRPr="009F5432">
        <w:rPr>
          <w:szCs w:val="28"/>
        </w:rPr>
        <w:t>,</w:t>
      </w:r>
      <w:r w:rsidR="003B064B">
        <w:rPr>
          <w:szCs w:val="28"/>
        </w:rPr>
        <w:t xml:space="preserve"> </w:t>
      </w:r>
      <w:r w:rsidR="008F09D5" w:rsidRPr="009F5432">
        <w:rPr>
          <w:szCs w:val="28"/>
        </w:rPr>
        <w:t>ievērojot </w:t>
      </w:r>
      <w:hyperlink r:id="rId8" w:tgtFrame="_blank" w:history="1">
        <w:r w:rsidR="0022396E" w:rsidRPr="009F5432">
          <w:rPr>
            <w:szCs w:val="28"/>
          </w:rPr>
          <w:t>Publiskas</w:t>
        </w:r>
      </w:hyperlink>
      <w:r w:rsidR="0022396E" w:rsidRPr="009F5432">
        <w:rPr>
          <w:szCs w:val="28"/>
        </w:rPr>
        <w:t xml:space="preserve"> personas kapitāla daļu un kapitālsabiedrību pārvaldības likuma</w:t>
      </w:r>
      <w:r w:rsidR="008F09D5" w:rsidRPr="009F5432">
        <w:rPr>
          <w:szCs w:val="28"/>
        </w:rPr>
        <w:t> noteikumus.</w:t>
      </w:r>
    </w:p>
    <w:p w14:paraId="68CE79D0" w14:textId="54241959" w:rsidR="00801BCF" w:rsidRDefault="00801BCF" w:rsidP="00942C49">
      <w:pPr>
        <w:tabs>
          <w:tab w:val="left" w:pos="1134"/>
        </w:tabs>
        <w:spacing w:after="0" w:line="240" w:lineRule="auto"/>
        <w:ind w:firstLine="709"/>
        <w:jc w:val="both"/>
        <w:rPr>
          <w:szCs w:val="28"/>
        </w:rPr>
      </w:pPr>
    </w:p>
    <w:p w14:paraId="07ED3DAF" w14:textId="77777777" w:rsidR="00801BCF" w:rsidRDefault="00801BCF" w:rsidP="00942C49">
      <w:pPr>
        <w:tabs>
          <w:tab w:val="left" w:pos="1134"/>
        </w:tabs>
        <w:spacing w:after="0" w:line="240" w:lineRule="auto"/>
        <w:ind w:firstLine="709"/>
        <w:jc w:val="both"/>
        <w:rPr>
          <w:szCs w:val="28"/>
        </w:rPr>
      </w:pPr>
    </w:p>
    <w:p w14:paraId="78965CBD" w14:textId="77777777" w:rsidR="0083018A" w:rsidRPr="00083F92" w:rsidRDefault="0083018A" w:rsidP="00942C49">
      <w:pPr>
        <w:spacing w:after="0" w:line="240" w:lineRule="auto"/>
        <w:ind w:firstLine="709"/>
        <w:contextualSpacing/>
        <w:jc w:val="both"/>
        <w:rPr>
          <w:szCs w:val="28"/>
        </w:rPr>
      </w:pPr>
    </w:p>
    <w:p w14:paraId="3B70AAEF" w14:textId="77777777" w:rsidR="0083018A" w:rsidRPr="00DE283C" w:rsidRDefault="0083018A" w:rsidP="00942C4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C5A586E" w14:textId="77777777" w:rsidR="0083018A" w:rsidRDefault="0083018A" w:rsidP="00942C49">
      <w:pPr>
        <w:pStyle w:val="Body"/>
        <w:spacing w:after="0" w:line="240" w:lineRule="auto"/>
        <w:ind w:firstLine="709"/>
        <w:jc w:val="both"/>
        <w:rPr>
          <w:rFonts w:ascii="Times New Roman" w:hAnsi="Times New Roman"/>
          <w:color w:val="auto"/>
          <w:sz w:val="28"/>
          <w:lang w:val="de-DE"/>
        </w:rPr>
      </w:pPr>
    </w:p>
    <w:p w14:paraId="60FF6A59" w14:textId="77777777" w:rsidR="0083018A" w:rsidRDefault="0083018A" w:rsidP="00942C49">
      <w:pPr>
        <w:pStyle w:val="Body"/>
        <w:spacing w:after="0" w:line="240" w:lineRule="auto"/>
        <w:ind w:firstLine="709"/>
        <w:jc w:val="both"/>
        <w:rPr>
          <w:rFonts w:ascii="Times New Roman" w:hAnsi="Times New Roman"/>
          <w:color w:val="auto"/>
          <w:sz w:val="28"/>
          <w:lang w:val="de-DE"/>
        </w:rPr>
      </w:pPr>
    </w:p>
    <w:p w14:paraId="419FB1DF" w14:textId="77777777" w:rsidR="0083018A" w:rsidRDefault="0083018A" w:rsidP="00942C49">
      <w:pPr>
        <w:pStyle w:val="Body"/>
        <w:spacing w:after="0" w:line="240" w:lineRule="auto"/>
        <w:ind w:firstLine="709"/>
        <w:jc w:val="both"/>
        <w:rPr>
          <w:rFonts w:ascii="Times New Roman" w:hAnsi="Times New Roman"/>
          <w:color w:val="auto"/>
          <w:sz w:val="28"/>
          <w:lang w:val="de-DE"/>
        </w:rPr>
      </w:pPr>
    </w:p>
    <w:p w14:paraId="2AA69D83" w14:textId="6994D44F" w:rsidR="0079542F" w:rsidRPr="00CC11C1" w:rsidRDefault="0083018A" w:rsidP="00942C4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79542F" w:rsidRPr="00CC11C1" w:rsidSect="005C7405">
      <w:headerReference w:type="even" r:id="rId9"/>
      <w:headerReference w:type="default" r:id="rId10"/>
      <w:footerReference w:type="default" r:id="rId11"/>
      <w:headerReference w:type="first" r:id="rId12"/>
      <w:footerReference w:type="first" r:id="rId13"/>
      <w:pgSz w:w="11907" w:h="16840" w:code="9"/>
      <w:pgMar w:top="1418" w:right="1134" w:bottom="1134" w:left="1560" w:header="709"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D58B" w14:textId="77777777" w:rsidR="00E41621" w:rsidRDefault="00E41621" w:rsidP="00764A4D">
      <w:pPr>
        <w:spacing w:after="0" w:line="240" w:lineRule="auto"/>
      </w:pPr>
      <w:r>
        <w:separator/>
      </w:r>
    </w:p>
  </w:endnote>
  <w:endnote w:type="continuationSeparator" w:id="0">
    <w:p w14:paraId="10733770" w14:textId="77777777" w:rsidR="00E41621" w:rsidRDefault="00E41621" w:rsidP="0076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179A" w14:textId="0C213260" w:rsidR="00A34992" w:rsidRPr="00CC11C1" w:rsidRDefault="00CC11C1" w:rsidP="00CC11C1">
    <w:pPr>
      <w:pStyle w:val="Footer"/>
      <w:rPr>
        <w:rFonts w:cs="Times New Roman"/>
        <w:sz w:val="16"/>
        <w:szCs w:val="16"/>
      </w:rPr>
    </w:pPr>
    <w:r w:rsidRPr="00CC11C1">
      <w:rPr>
        <w:rFonts w:cs="Times New Roman"/>
        <w:sz w:val="16"/>
        <w:szCs w:val="16"/>
      </w:rPr>
      <w:t>R0713_0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7A57" w14:textId="68D1EA8A" w:rsidR="00A34992" w:rsidRPr="00CC11C1" w:rsidRDefault="00CC11C1" w:rsidP="004361E2">
    <w:pPr>
      <w:pStyle w:val="Footer"/>
      <w:rPr>
        <w:rFonts w:cs="Times New Roman"/>
        <w:sz w:val="16"/>
        <w:szCs w:val="16"/>
      </w:rPr>
    </w:pPr>
    <w:r w:rsidRPr="00CC11C1">
      <w:rPr>
        <w:rFonts w:cs="Times New Roman"/>
        <w:sz w:val="16"/>
        <w:szCs w:val="16"/>
      </w:rPr>
      <w:t>R0713_0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1327" w14:textId="77777777" w:rsidR="00E41621" w:rsidRDefault="00E41621" w:rsidP="00764A4D">
      <w:pPr>
        <w:spacing w:after="0" w:line="240" w:lineRule="auto"/>
      </w:pPr>
      <w:r>
        <w:separator/>
      </w:r>
    </w:p>
  </w:footnote>
  <w:footnote w:type="continuationSeparator" w:id="0">
    <w:p w14:paraId="558053FD" w14:textId="77777777" w:rsidR="00E41621" w:rsidRDefault="00E41621" w:rsidP="0076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38CF" w14:textId="77777777" w:rsidR="00FE2822" w:rsidRDefault="00FE2822" w:rsidP="007239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03F0F" w14:textId="77777777" w:rsidR="00FE2822" w:rsidRDefault="00FE2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400282"/>
      <w:docPartObj>
        <w:docPartGallery w:val="Page Numbers (Top of Page)"/>
        <w:docPartUnique/>
      </w:docPartObj>
    </w:sdtPr>
    <w:sdtEndPr>
      <w:rPr>
        <w:noProof/>
        <w:sz w:val="24"/>
        <w:szCs w:val="24"/>
      </w:rPr>
    </w:sdtEndPr>
    <w:sdtContent>
      <w:p w14:paraId="141D293C" w14:textId="7B369BC8" w:rsidR="00CC11C1" w:rsidRPr="00CC11C1" w:rsidRDefault="00CC11C1">
        <w:pPr>
          <w:pStyle w:val="Header"/>
          <w:jc w:val="center"/>
          <w:rPr>
            <w:sz w:val="24"/>
            <w:szCs w:val="24"/>
          </w:rPr>
        </w:pPr>
        <w:r w:rsidRPr="00CC11C1">
          <w:rPr>
            <w:sz w:val="24"/>
            <w:szCs w:val="24"/>
          </w:rPr>
          <w:fldChar w:fldCharType="begin"/>
        </w:r>
        <w:r w:rsidRPr="00CC11C1">
          <w:rPr>
            <w:sz w:val="24"/>
            <w:szCs w:val="24"/>
          </w:rPr>
          <w:instrText xml:space="preserve"> PAGE   \* MERGEFORMAT </w:instrText>
        </w:r>
        <w:r w:rsidRPr="00CC11C1">
          <w:rPr>
            <w:sz w:val="24"/>
            <w:szCs w:val="24"/>
          </w:rPr>
          <w:fldChar w:fldCharType="separate"/>
        </w:r>
        <w:r w:rsidR="00DF6634">
          <w:rPr>
            <w:noProof/>
            <w:sz w:val="24"/>
            <w:szCs w:val="24"/>
          </w:rPr>
          <w:t>2</w:t>
        </w:r>
        <w:r w:rsidRPr="00CC11C1">
          <w:rPr>
            <w:noProof/>
            <w:sz w:val="24"/>
            <w:szCs w:val="24"/>
          </w:rPr>
          <w:fldChar w:fldCharType="end"/>
        </w:r>
      </w:p>
    </w:sdtContent>
  </w:sdt>
  <w:p w14:paraId="52432AEE" w14:textId="77777777" w:rsidR="00CC11C1" w:rsidRPr="00CC11C1" w:rsidRDefault="00CC11C1">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4348" w14:textId="77777777" w:rsidR="00CC11C1" w:rsidRPr="003629D6" w:rsidRDefault="00CC11C1">
    <w:pPr>
      <w:pStyle w:val="Header"/>
    </w:pPr>
  </w:p>
  <w:p w14:paraId="2501A47E" w14:textId="4D8DB6DB" w:rsidR="0083018A" w:rsidRDefault="00CC11C1">
    <w:pPr>
      <w:pStyle w:val="Header"/>
    </w:pPr>
    <w:r>
      <w:rPr>
        <w:noProof/>
      </w:rPr>
      <w:drawing>
        <wp:inline distT="0" distB="0" distL="0" distR="0" wp14:anchorId="3851C581" wp14:editId="3412BA9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9D9"/>
    <w:multiLevelType w:val="multilevel"/>
    <w:tmpl w:val="785CEA0C"/>
    <w:lvl w:ilvl="0">
      <w:start w:val="1"/>
      <w:numFmt w:val="decimal"/>
      <w:lvlText w:val="%1."/>
      <w:lvlJc w:val="left"/>
      <w:pPr>
        <w:ind w:left="720" w:hanging="360"/>
      </w:pPr>
      <w:rPr>
        <w:rFonts w:eastAsia="PMingLiU" w:cs="Times New Roman" w:hint="default"/>
        <w:color w:val="000000"/>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9B4453"/>
    <w:multiLevelType w:val="multilevel"/>
    <w:tmpl w:val="E530F696"/>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0D8965D4"/>
    <w:multiLevelType w:val="hybridMultilevel"/>
    <w:tmpl w:val="943E8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B4334"/>
    <w:multiLevelType w:val="hybridMultilevel"/>
    <w:tmpl w:val="0C50B074"/>
    <w:lvl w:ilvl="0" w:tplc="94284D32">
      <w:start w:val="1"/>
      <w:numFmt w:val="decimal"/>
      <w:lvlText w:val="%1."/>
      <w:lvlJc w:val="left"/>
      <w:pPr>
        <w:ind w:left="422" w:hanging="360"/>
      </w:pPr>
      <w:rPr>
        <w:rFonts w:hint="default"/>
      </w:rPr>
    </w:lvl>
    <w:lvl w:ilvl="1" w:tplc="04260019">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4" w15:restartNumberingAfterBreak="0">
    <w:nsid w:val="23F057B9"/>
    <w:multiLevelType w:val="hybridMultilevel"/>
    <w:tmpl w:val="7F9E3F16"/>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A11A47"/>
    <w:multiLevelType w:val="hybridMultilevel"/>
    <w:tmpl w:val="B7C2FBB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5E59FB"/>
    <w:multiLevelType w:val="hybridMultilevel"/>
    <w:tmpl w:val="356014F8"/>
    <w:lvl w:ilvl="0" w:tplc="8542BCF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48E2541"/>
    <w:multiLevelType w:val="hybridMultilevel"/>
    <w:tmpl w:val="65A6FE5C"/>
    <w:lvl w:ilvl="0" w:tplc="CBE4808A">
      <w:start w:val="1"/>
      <w:numFmt w:val="decimal"/>
      <w:lvlText w:val="%1."/>
      <w:lvlJc w:val="left"/>
      <w:pPr>
        <w:ind w:left="1080" w:hanging="360"/>
      </w:pPr>
      <w:rPr>
        <w:rFonts w:ascii="Times New Roman" w:eastAsia="Times New Roman" w:hAnsi="Times New Roman" w:cs="Times New Roman"/>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76464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FE25EB"/>
    <w:multiLevelType w:val="multilevel"/>
    <w:tmpl w:val="C674E286"/>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6FB532C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7C2DC7"/>
    <w:multiLevelType w:val="hybridMultilevel"/>
    <w:tmpl w:val="379E1CEE"/>
    <w:lvl w:ilvl="0" w:tplc="6778DB1A">
      <w:start w:val="4"/>
      <w:numFmt w:val="decimal"/>
      <w:lvlText w:val="%1."/>
      <w:lvlJc w:val="left"/>
      <w:pPr>
        <w:ind w:left="1079" w:hanging="360"/>
      </w:pPr>
      <w:rPr>
        <w:rFonts w:hint="default"/>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6"/>
  </w:num>
  <w:num w:numId="2">
    <w:abstractNumId w:val="7"/>
  </w:num>
  <w:num w:numId="3">
    <w:abstractNumId w:val="1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num>
  <w:num w:numId="9">
    <w:abstractNumId w:val="0"/>
  </w:num>
  <w:num w:numId="10">
    <w:abstractNumId w:val="9"/>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4D"/>
    <w:rsid w:val="0001255D"/>
    <w:rsid w:val="000247E7"/>
    <w:rsid w:val="00036383"/>
    <w:rsid w:val="00067116"/>
    <w:rsid w:val="00071287"/>
    <w:rsid w:val="00083F92"/>
    <w:rsid w:val="0008538F"/>
    <w:rsid w:val="000947E5"/>
    <w:rsid w:val="000C36CA"/>
    <w:rsid w:val="000F1B16"/>
    <w:rsid w:val="000F79CC"/>
    <w:rsid w:val="001017DF"/>
    <w:rsid w:val="00103875"/>
    <w:rsid w:val="0011242E"/>
    <w:rsid w:val="001174BC"/>
    <w:rsid w:val="0013461B"/>
    <w:rsid w:val="00134F0A"/>
    <w:rsid w:val="00141262"/>
    <w:rsid w:val="00160ADD"/>
    <w:rsid w:val="00170DAA"/>
    <w:rsid w:val="001751B3"/>
    <w:rsid w:val="00177C85"/>
    <w:rsid w:val="001801A0"/>
    <w:rsid w:val="001B2F1E"/>
    <w:rsid w:val="001B63F7"/>
    <w:rsid w:val="001C0FC3"/>
    <w:rsid w:val="001E7407"/>
    <w:rsid w:val="00214B19"/>
    <w:rsid w:val="0022396E"/>
    <w:rsid w:val="00242A89"/>
    <w:rsid w:val="00274219"/>
    <w:rsid w:val="002856A2"/>
    <w:rsid w:val="002937EE"/>
    <w:rsid w:val="002B5B60"/>
    <w:rsid w:val="002C7576"/>
    <w:rsid w:val="00314349"/>
    <w:rsid w:val="00321059"/>
    <w:rsid w:val="00327DF2"/>
    <w:rsid w:val="00357049"/>
    <w:rsid w:val="0036532F"/>
    <w:rsid w:val="00375F7E"/>
    <w:rsid w:val="00376654"/>
    <w:rsid w:val="00393542"/>
    <w:rsid w:val="003A125A"/>
    <w:rsid w:val="003A3124"/>
    <w:rsid w:val="003B064B"/>
    <w:rsid w:val="003B0A78"/>
    <w:rsid w:val="003B0CA1"/>
    <w:rsid w:val="003C0EBC"/>
    <w:rsid w:val="003F5F27"/>
    <w:rsid w:val="0040266E"/>
    <w:rsid w:val="00417405"/>
    <w:rsid w:val="0042597C"/>
    <w:rsid w:val="004361E2"/>
    <w:rsid w:val="00440C58"/>
    <w:rsid w:val="0044296E"/>
    <w:rsid w:val="00452A3B"/>
    <w:rsid w:val="00456FE6"/>
    <w:rsid w:val="00463A12"/>
    <w:rsid w:val="00466444"/>
    <w:rsid w:val="00467E78"/>
    <w:rsid w:val="00476F6C"/>
    <w:rsid w:val="00480C62"/>
    <w:rsid w:val="00487960"/>
    <w:rsid w:val="00494568"/>
    <w:rsid w:val="004C21AA"/>
    <w:rsid w:val="004C44BA"/>
    <w:rsid w:val="005073A5"/>
    <w:rsid w:val="00512FB2"/>
    <w:rsid w:val="00523476"/>
    <w:rsid w:val="00523A25"/>
    <w:rsid w:val="00544AA6"/>
    <w:rsid w:val="00550AD4"/>
    <w:rsid w:val="00551162"/>
    <w:rsid w:val="00563388"/>
    <w:rsid w:val="00597EF7"/>
    <w:rsid w:val="005A0050"/>
    <w:rsid w:val="005A7422"/>
    <w:rsid w:val="005C492E"/>
    <w:rsid w:val="005C7405"/>
    <w:rsid w:val="005D383E"/>
    <w:rsid w:val="005D6565"/>
    <w:rsid w:val="005E004B"/>
    <w:rsid w:val="005E66F1"/>
    <w:rsid w:val="006025B5"/>
    <w:rsid w:val="00635320"/>
    <w:rsid w:val="0064653A"/>
    <w:rsid w:val="00662FB5"/>
    <w:rsid w:val="0066453A"/>
    <w:rsid w:val="006739D1"/>
    <w:rsid w:val="00674547"/>
    <w:rsid w:val="0067702F"/>
    <w:rsid w:val="00697F5D"/>
    <w:rsid w:val="006A2BF4"/>
    <w:rsid w:val="006A72DA"/>
    <w:rsid w:val="006B4C30"/>
    <w:rsid w:val="006D6A93"/>
    <w:rsid w:val="006F3C04"/>
    <w:rsid w:val="00705AE5"/>
    <w:rsid w:val="00721FF5"/>
    <w:rsid w:val="00722328"/>
    <w:rsid w:val="00723992"/>
    <w:rsid w:val="00727D69"/>
    <w:rsid w:val="00731383"/>
    <w:rsid w:val="00734D90"/>
    <w:rsid w:val="00750837"/>
    <w:rsid w:val="0076173E"/>
    <w:rsid w:val="00764A4D"/>
    <w:rsid w:val="00786461"/>
    <w:rsid w:val="00787A96"/>
    <w:rsid w:val="0079542F"/>
    <w:rsid w:val="007B536A"/>
    <w:rsid w:val="007D4F6D"/>
    <w:rsid w:val="007E13DB"/>
    <w:rsid w:val="00801BCF"/>
    <w:rsid w:val="00814E72"/>
    <w:rsid w:val="0083018A"/>
    <w:rsid w:val="00850B60"/>
    <w:rsid w:val="00863150"/>
    <w:rsid w:val="00887816"/>
    <w:rsid w:val="008B3F10"/>
    <w:rsid w:val="008C3258"/>
    <w:rsid w:val="008C3EBE"/>
    <w:rsid w:val="008C52A8"/>
    <w:rsid w:val="008E1D8C"/>
    <w:rsid w:val="008F0872"/>
    <w:rsid w:val="008F09D5"/>
    <w:rsid w:val="008F16DC"/>
    <w:rsid w:val="008F2659"/>
    <w:rsid w:val="008F7044"/>
    <w:rsid w:val="009215C0"/>
    <w:rsid w:val="00942C49"/>
    <w:rsid w:val="00955B07"/>
    <w:rsid w:val="00962450"/>
    <w:rsid w:val="009735B8"/>
    <w:rsid w:val="0097470E"/>
    <w:rsid w:val="009763D4"/>
    <w:rsid w:val="009A3F42"/>
    <w:rsid w:val="009B0473"/>
    <w:rsid w:val="009B3A71"/>
    <w:rsid w:val="009D1129"/>
    <w:rsid w:val="009F5432"/>
    <w:rsid w:val="00A06458"/>
    <w:rsid w:val="00A14535"/>
    <w:rsid w:val="00A22BD6"/>
    <w:rsid w:val="00A33F62"/>
    <w:rsid w:val="00A34992"/>
    <w:rsid w:val="00A424D6"/>
    <w:rsid w:val="00A549B4"/>
    <w:rsid w:val="00A56B61"/>
    <w:rsid w:val="00A62B2F"/>
    <w:rsid w:val="00A67455"/>
    <w:rsid w:val="00A73FEA"/>
    <w:rsid w:val="00A83B0B"/>
    <w:rsid w:val="00A8563B"/>
    <w:rsid w:val="00AC093D"/>
    <w:rsid w:val="00AE3445"/>
    <w:rsid w:val="00B0544F"/>
    <w:rsid w:val="00B1312A"/>
    <w:rsid w:val="00B36427"/>
    <w:rsid w:val="00B51C54"/>
    <w:rsid w:val="00B6458E"/>
    <w:rsid w:val="00B664D3"/>
    <w:rsid w:val="00B8665B"/>
    <w:rsid w:val="00BB1DD6"/>
    <w:rsid w:val="00BB292E"/>
    <w:rsid w:val="00BC7BB6"/>
    <w:rsid w:val="00BD081A"/>
    <w:rsid w:val="00BD506E"/>
    <w:rsid w:val="00BE0BBE"/>
    <w:rsid w:val="00BE4965"/>
    <w:rsid w:val="00C00DCD"/>
    <w:rsid w:val="00C036FF"/>
    <w:rsid w:val="00C12480"/>
    <w:rsid w:val="00C16B24"/>
    <w:rsid w:val="00C65548"/>
    <w:rsid w:val="00C73A1B"/>
    <w:rsid w:val="00C82E31"/>
    <w:rsid w:val="00C83702"/>
    <w:rsid w:val="00C876A0"/>
    <w:rsid w:val="00C91C5B"/>
    <w:rsid w:val="00CC11C1"/>
    <w:rsid w:val="00CC469A"/>
    <w:rsid w:val="00CC7666"/>
    <w:rsid w:val="00CD06CF"/>
    <w:rsid w:val="00CD7808"/>
    <w:rsid w:val="00CF1F87"/>
    <w:rsid w:val="00CF27BF"/>
    <w:rsid w:val="00D00EC8"/>
    <w:rsid w:val="00D17B9B"/>
    <w:rsid w:val="00D273D8"/>
    <w:rsid w:val="00D37BE2"/>
    <w:rsid w:val="00D504B7"/>
    <w:rsid w:val="00D517A8"/>
    <w:rsid w:val="00D53F8C"/>
    <w:rsid w:val="00D7483F"/>
    <w:rsid w:val="00D84AC6"/>
    <w:rsid w:val="00D934D8"/>
    <w:rsid w:val="00DD4AA7"/>
    <w:rsid w:val="00DF6634"/>
    <w:rsid w:val="00E00C64"/>
    <w:rsid w:val="00E2683E"/>
    <w:rsid w:val="00E356CF"/>
    <w:rsid w:val="00E4137A"/>
    <w:rsid w:val="00E41621"/>
    <w:rsid w:val="00E42863"/>
    <w:rsid w:val="00E57D47"/>
    <w:rsid w:val="00E62124"/>
    <w:rsid w:val="00E63758"/>
    <w:rsid w:val="00E65FD9"/>
    <w:rsid w:val="00EA3DBC"/>
    <w:rsid w:val="00EB069A"/>
    <w:rsid w:val="00EB0D54"/>
    <w:rsid w:val="00EB0D5F"/>
    <w:rsid w:val="00EC1577"/>
    <w:rsid w:val="00EC2C0C"/>
    <w:rsid w:val="00EC3F7F"/>
    <w:rsid w:val="00EF3BBA"/>
    <w:rsid w:val="00F33DB6"/>
    <w:rsid w:val="00F53FEB"/>
    <w:rsid w:val="00F5754C"/>
    <w:rsid w:val="00F576EF"/>
    <w:rsid w:val="00F874C1"/>
    <w:rsid w:val="00F92F85"/>
    <w:rsid w:val="00FA4175"/>
    <w:rsid w:val="00FB722C"/>
    <w:rsid w:val="00FB7BBB"/>
    <w:rsid w:val="00FC1987"/>
    <w:rsid w:val="00FC3124"/>
    <w:rsid w:val="00FD41AC"/>
    <w:rsid w:val="00FE2822"/>
    <w:rsid w:val="00FE3D4B"/>
    <w:rsid w:val="00FF4943"/>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E0E00"/>
  <w15:docId w15:val="{AB008AFD-7249-443C-A2F7-278849F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 w:type="character" w:styleId="Hyperlink">
    <w:name w:val="Hyperlink"/>
    <w:basedOn w:val="DefaultParagraphFont"/>
    <w:uiPriority w:val="99"/>
    <w:unhideWhenUsed/>
    <w:rsid w:val="008F0872"/>
    <w:rPr>
      <w:color w:val="0000FF" w:themeColor="hyperlink"/>
      <w:u w:val="single"/>
    </w:rPr>
  </w:style>
  <w:style w:type="paragraph" w:styleId="BalloonText">
    <w:name w:val="Balloon Text"/>
    <w:basedOn w:val="Normal"/>
    <w:link w:val="BalloonTextChar"/>
    <w:uiPriority w:val="99"/>
    <w:semiHidden/>
    <w:unhideWhenUsed/>
    <w:rsid w:val="00A5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4"/>
    <w:rPr>
      <w:rFonts w:ascii="Tahoma" w:hAnsi="Tahoma" w:cs="Tahoma"/>
      <w:sz w:val="16"/>
      <w:szCs w:val="16"/>
    </w:rPr>
  </w:style>
  <w:style w:type="paragraph" w:customStyle="1" w:styleId="naisf">
    <w:name w:val="naisf"/>
    <w:basedOn w:val="Normal"/>
    <w:rsid w:val="00083F92"/>
    <w:pPr>
      <w:spacing w:before="75" w:after="75" w:line="240" w:lineRule="auto"/>
      <w:ind w:firstLine="375"/>
      <w:jc w:val="both"/>
    </w:pPr>
    <w:rPr>
      <w:rFonts w:eastAsia="Times New Roman" w:cs="Times New Roman"/>
      <w:sz w:val="24"/>
      <w:szCs w:val="24"/>
      <w:lang w:eastAsia="lv-LV"/>
    </w:rPr>
  </w:style>
  <w:style w:type="paragraph" w:customStyle="1" w:styleId="StyleRight">
    <w:name w:val="Style Right"/>
    <w:basedOn w:val="Normal"/>
    <w:rsid w:val="00083F92"/>
    <w:pPr>
      <w:spacing w:after="120" w:line="240" w:lineRule="auto"/>
      <w:ind w:firstLine="720"/>
      <w:jc w:val="right"/>
    </w:pPr>
    <w:rPr>
      <w:rFonts w:eastAsia="Times New Roman" w:cs="Times New Roman"/>
      <w:szCs w:val="28"/>
    </w:rPr>
  </w:style>
  <w:style w:type="character" w:styleId="CommentReference">
    <w:name w:val="annotation reference"/>
    <w:basedOn w:val="DefaultParagraphFont"/>
    <w:uiPriority w:val="99"/>
    <w:semiHidden/>
    <w:unhideWhenUsed/>
    <w:rsid w:val="0079542F"/>
    <w:rPr>
      <w:sz w:val="16"/>
      <w:szCs w:val="16"/>
    </w:rPr>
  </w:style>
  <w:style w:type="paragraph" w:styleId="CommentText">
    <w:name w:val="annotation text"/>
    <w:basedOn w:val="Normal"/>
    <w:link w:val="CommentTextChar"/>
    <w:uiPriority w:val="99"/>
    <w:semiHidden/>
    <w:unhideWhenUsed/>
    <w:rsid w:val="0079542F"/>
    <w:pPr>
      <w:spacing w:line="240" w:lineRule="auto"/>
    </w:pPr>
    <w:rPr>
      <w:sz w:val="20"/>
      <w:szCs w:val="20"/>
    </w:rPr>
  </w:style>
  <w:style w:type="character" w:customStyle="1" w:styleId="CommentTextChar">
    <w:name w:val="Comment Text Char"/>
    <w:basedOn w:val="DefaultParagraphFont"/>
    <w:link w:val="CommentText"/>
    <w:uiPriority w:val="99"/>
    <w:semiHidden/>
    <w:rsid w:val="0079542F"/>
    <w:rPr>
      <w:sz w:val="20"/>
      <w:szCs w:val="20"/>
    </w:rPr>
  </w:style>
  <w:style w:type="paragraph" w:styleId="CommentSubject">
    <w:name w:val="annotation subject"/>
    <w:basedOn w:val="CommentText"/>
    <w:next w:val="CommentText"/>
    <w:link w:val="CommentSubjectChar"/>
    <w:uiPriority w:val="99"/>
    <w:semiHidden/>
    <w:unhideWhenUsed/>
    <w:rsid w:val="0079542F"/>
    <w:rPr>
      <w:b/>
      <w:bCs/>
    </w:rPr>
  </w:style>
  <w:style w:type="character" w:customStyle="1" w:styleId="CommentSubjectChar">
    <w:name w:val="Comment Subject Char"/>
    <w:basedOn w:val="CommentTextChar"/>
    <w:link w:val="CommentSubject"/>
    <w:uiPriority w:val="99"/>
    <w:semiHidden/>
    <w:rsid w:val="0079542F"/>
    <w:rPr>
      <w:b/>
      <w:bCs/>
      <w:sz w:val="20"/>
      <w:szCs w:val="20"/>
    </w:rPr>
  </w:style>
  <w:style w:type="paragraph" w:styleId="NormalWeb">
    <w:name w:val="Normal (Web)"/>
    <w:basedOn w:val="Normal"/>
    <w:rsid w:val="008F16DC"/>
    <w:pPr>
      <w:spacing w:before="100" w:beforeAutospacing="1" w:after="100" w:afterAutospacing="1" w:line="240" w:lineRule="auto"/>
    </w:pPr>
    <w:rPr>
      <w:rFonts w:eastAsia="Times New Roman" w:cs="Times New Roman"/>
      <w:sz w:val="24"/>
      <w:szCs w:val="24"/>
      <w:lang w:eastAsia="lv-LV"/>
    </w:rPr>
  </w:style>
  <w:style w:type="paragraph" w:customStyle="1" w:styleId="Body">
    <w:name w:val="Body"/>
    <w:rsid w:val="0083018A"/>
    <w:pPr>
      <w:pBdr>
        <w:top w:val="nil"/>
        <w:left w:val="nil"/>
        <w:bottom w:val="nil"/>
        <w:right w:val="nil"/>
        <w:between w:val="nil"/>
        <w:bar w:val="nil"/>
      </w:pBdr>
    </w:pPr>
    <w:rPr>
      <w:rFonts w:ascii="Calibri" w:eastAsia="Arial Unicode MS" w:hAnsi="Calibri" w:cs="Arial Unicode MS"/>
      <w:color w:val="000000"/>
      <w:sz w:val="22"/>
      <w:u w:color="000000"/>
      <w:bdr w:val="nil"/>
      <w:lang w:eastAsia="lv-LV"/>
    </w:rPr>
  </w:style>
  <w:style w:type="paragraph" w:styleId="Revision">
    <w:name w:val="Revision"/>
    <w:hidden/>
    <w:uiPriority w:val="99"/>
    <w:semiHidden/>
    <w:rsid w:val="0017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658">
      <w:bodyDiv w:val="1"/>
      <w:marLeft w:val="0"/>
      <w:marRight w:val="0"/>
      <w:marTop w:val="0"/>
      <w:marBottom w:val="0"/>
      <w:divBdr>
        <w:top w:val="none" w:sz="0" w:space="0" w:color="auto"/>
        <w:left w:val="none" w:sz="0" w:space="0" w:color="auto"/>
        <w:bottom w:val="none" w:sz="0" w:space="0" w:color="auto"/>
        <w:right w:val="none" w:sz="0" w:space="0" w:color="auto"/>
      </w:divBdr>
    </w:div>
    <w:div w:id="211885213">
      <w:bodyDiv w:val="1"/>
      <w:marLeft w:val="0"/>
      <w:marRight w:val="0"/>
      <w:marTop w:val="0"/>
      <w:marBottom w:val="0"/>
      <w:divBdr>
        <w:top w:val="none" w:sz="0" w:space="0" w:color="auto"/>
        <w:left w:val="none" w:sz="0" w:space="0" w:color="auto"/>
        <w:bottom w:val="none" w:sz="0" w:space="0" w:color="auto"/>
        <w:right w:val="none" w:sz="0" w:space="0" w:color="auto"/>
      </w:divBdr>
    </w:div>
    <w:div w:id="378894668">
      <w:bodyDiv w:val="1"/>
      <w:marLeft w:val="0"/>
      <w:marRight w:val="0"/>
      <w:marTop w:val="0"/>
      <w:marBottom w:val="0"/>
      <w:divBdr>
        <w:top w:val="none" w:sz="0" w:space="0" w:color="auto"/>
        <w:left w:val="none" w:sz="0" w:space="0" w:color="auto"/>
        <w:bottom w:val="none" w:sz="0" w:space="0" w:color="auto"/>
        <w:right w:val="none" w:sz="0" w:space="0" w:color="auto"/>
      </w:divBdr>
    </w:div>
    <w:div w:id="803237426">
      <w:bodyDiv w:val="1"/>
      <w:marLeft w:val="0"/>
      <w:marRight w:val="0"/>
      <w:marTop w:val="0"/>
      <w:marBottom w:val="0"/>
      <w:divBdr>
        <w:top w:val="none" w:sz="0" w:space="0" w:color="auto"/>
        <w:left w:val="none" w:sz="0" w:space="0" w:color="auto"/>
        <w:bottom w:val="none" w:sz="0" w:space="0" w:color="auto"/>
        <w:right w:val="none" w:sz="0" w:space="0" w:color="auto"/>
      </w:divBdr>
    </w:div>
    <w:div w:id="1208638287">
      <w:bodyDiv w:val="1"/>
      <w:marLeft w:val="0"/>
      <w:marRight w:val="0"/>
      <w:marTop w:val="0"/>
      <w:marBottom w:val="0"/>
      <w:divBdr>
        <w:top w:val="none" w:sz="0" w:space="0" w:color="auto"/>
        <w:left w:val="none" w:sz="0" w:space="0" w:color="auto"/>
        <w:bottom w:val="none" w:sz="0" w:space="0" w:color="auto"/>
        <w:right w:val="none" w:sz="0" w:space="0" w:color="auto"/>
      </w:divBdr>
    </w:div>
    <w:div w:id="1579363682">
      <w:bodyDiv w:val="1"/>
      <w:marLeft w:val="0"/>
      <w:marRight w:val="0"/>
      <w:marTop w:val="0"/>
      <w:marBottom w:val="0"/>
      <w:divBdr>
        <w:top w:val="none" w:sz="0" w:space="0" w:color="auto"/>
        <w:left w:val="none" w:sz="0" w:space="0" w:color="auto"/>
        <w:bottom w:val="none" w:sz="0" w:space="0" w:color="auto"/>
        <w:right w:val="none" w:sz="0" w:space="0" w:color="auto"/>
      </w:divBdr>
    </w:div>
    <w:div w:id="2067143307">
      <w:bodyDiv w:val="1"/>
      <w:marLeft w:val="0"/>
      <w:marRight w:val="0"/>
      <w:marTop w:val="0"/>
      <w:marBottom w:val="0"/>
      <w:divBdr>
        <w:top w:val="none" w:sz="0" w:space="0" w:color="auto"/>
        <w:left w:val="none" w:sz="0" w:space="0" w:color="auto"/>
        <w:bottom w:val="none" w:sz="0" w:space="0" w:color="auto"/>
        <w:right w:val="none" w:sz="0" w:space="0" w:color="auto"/>
      </w:divBdr>
      <w:divsChild>
        <w:div w:id="896281509">
          <w:marLeft w:val="0"/>
          <w:marRight w:val="0"/>
          <w:marTop w:val="0"/>
          <w:marBottom w:val="0"/>
          <w:divBdr>
            <w:top w:val="none" w:sz="0" w:space="0" w:color="auto"/>
            <w:left w:val="none" w:sz="0" w:space="0" w:color="auto"/>
            <w:bottom w:val="none" w:sz="0" w:space="0" w:color="auto"/>
            <w:right w:val="none" w:sz="0" w:space="0" w:color="auto"/>
          </w:divBdr>
          <w:divsChild>
            <w:div w:id="1065300689">
              <w:marLeft w:val="0"/>
              <w:marRight w:val="0"/>
              <w:marTop w:val="0"/>
              <w:marBottom w:val="0"/>
              <w:divBdr>
                <w:top w:val="none" w:sz="0" w:space="0" w:color="auto"/>
                <w:left w:val="none" w:sz="0" w:space="0" w:color="auto"/>
                <w:bottom w:val="none" w:sz="0" w:space="0" w:color="auto"/>
                <w:right w:val="none" w:sz="0" w:space="0" w:color="auto"/>
              </w:divBdr>
            </w:div>
            <w:div w:id="435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komerc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6521-F0D5-4FB9-8C8A-69297B75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1564</Words>
  <Characters>893</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akciju sabiedrības "Starptautiskā lidosta "Rīga"" pamatkapitāla palielināšanu</vt:lpstr>
      <vt:lpstr>Par sabiedrības ar ierobežotu atbildību „Eiropas dzelzceļa līnijas” kārtējo pamatkapitāla palielināšanu</vt:lpstr>
    </vt:vector>
  </TitlesOfParts>
  <Company>SM</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"Starptautiskā lidosta "Rīga"" pamatkapitāla palielināšanu</dc:title>
  <dc:subject>Rīkojuma projekts</dc:subject>
  <dc:creator>inguna strautmane</dc:creator>
  <dc:description>Strautmane 67028231
inguna.strautmane@sam.gov.lv</dc:description>
  <cp:lastModifiedBy>Leontīne Babkina</cp:lastModifiedBy>
  <cp:revision>9</cp:revision>
  <cp:lastPrinted>2020-04-23T11:18:00Z</cp:lastPrinted>
  <dcterms:created xsi:type="dcterms:W3CDTF">2020-04-23T07:42:00Z</dcterms:created>
  <dcterms:modified xsi:type="dcterms:W3CDTF">2020-04-23T17:51:00Z</dcterms:modified>
</cp:coreProperties>
</file>