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F1DF9" w:rsidR="00EB5791" w:rsidP="00EB5791" w:rsidRDefault="00EB5791" w14:paraId="71ADE70C" w14:textId="5977973F">
      <w:pPr>
        <w:pStyle w:val="Bezatstarpm"/>
        <w:jc w:val="center"/>
        <w:rPr>
          <w:rFonts w:ascii="Times New Roman" w:hAnsi="Times New Roman" w:cs="Times New Roman"/>
          <w:b/>
          <w:sz w:val="28"/>
          <w:szCs w:val="28"/>
          <w:lang w:eastAsia="lv-LV"/>
        </w:rPr>
      </w:pPr>
      <w:r w:rsidRPr="000F1DF9">
        <w:rPr>
          <w:rFonts w:ascii="Times New Roman" w:hAnsi="Times New Roman" w:cs="Times New Roman"/>
          <w:b/>
          <w:sz w:val="28"/>
          <w:szCs w:val="28"/>
          <w:lang w:eastAsia="lv-LV"/>
        </w:rPr>
        <w:t xml:space="preserve">Ministru kabineta rīkojuma projekta </w:t>
      </w:r>
      <w:r w:rsidRPr="000F1DF9">
        <w:rPr>
          <w:rFonts w:ascii="Times New Roman" w:hAnsi="Times New Roman" w:cs="Times New Roman"/>
          <w:b/>
          <w:bCs/>
          <w:sz w:val="28"/>
          <w:szCs w:val="28"/>
        </w:rPr>
        <w:t>"</w:t>
      </w:r>
      <w:r w:rsidRPr="000F1DF9">
        <w:rPr>
          <w:rFonts w:ascii="Times New Roman" w:hAnsi="Times New Roman" w:cs="Times New Roman"/>
          <w:b/>
          <w:sz w:val="28"/>
          <w:szCs w:val="28"/>
          <w:lang w:eastAsia="lv-LV"/>
        </w:rPr>
        <w:t xml:space="preserve">Par finanšu līdzekļu piešķiršanu no valsts budžeta programmas </w:t>
      </w:r>
      <w:r w:rsidRPr="000F1DF9">
        <w:rPr>
          <w:rFonts w:ascii="Times New Roman" w:hAnsi="Times New Roman" w:cs="Times New Roman"/>
          <w:b/>
          <w:bCs/>
          <w:sz w:val="28"/>
          <w:szCs w:val="28"/>
        </w:rPr>
        <w:t>"</w:t>
      </w:r>
      <w:r w:rsidRPr="000F1DF9">
        <w:rPr>
          <w:rFonts w:ascii="Times New Roman" w:hAnsi="Times New Roman" w:cs="Times New Roman"/>
          <w:b/>
          <w:sz w:val="28"/>
          <w:szCs w:val="28"/>
          <w:lang w:eastAsia="lv-LV"/>
        </w:rPr>
        <w:t>Līdzekļi neparedzētiem gadījumiem</w:t>
      </w:r>
      <w:r w:rsidRPr="000F1DF9">
        <w:rPr>
          <w:rFonts w:ascii="Times New Roman" w:hAnsi="Times New Roman" w:cs="Times New Roman"/>
          <w:b/>
          <w:bCs/>
          <w:sz w:val="28"/>
          <w:szCs w:val="28"/>
        </w:rPr>
        <w:t>"</w:t>
      </w:r>
      <w:r w:rsidR="00EC6C2A">
        <w:rPr>
          <w:rFonts w:ascii="Times New Roman" w:hAnsi="Times New Roman" w:cs="Times New Roman"/>
          <w:b/>
          <w:bCs/>
          <w:sz w:val="28"/>
          <w:szCs w:val="28"/>
        </w:rPr>
        <w:t xml:space="preserve"> reliģisko savienību (baznīcu) garīgā un kalpojošā personāla atbalstam saistībā ar Covid-19</w:t>
      </w:r>
      <w:r w:rsidRPr="000F1DF9">
        <w:rPr>
          <w:rFonts w:ascii="Times New Roman" w:hAnsi="Times New Roman" w:cs="Times New Roman"/>
          <w:b/>
          <w:bCs/>
          <w:sz w:val="28"/>
          <w:szCs w:val="28"/>
        </w:rPr>
        <w:t>"</w:t>
      </w:r>
      <w:r w:rsidRPr="000F1DF9">
        <w:rPr>
          <w:rFonts w:ascii="Times New Roman" w:hAnsi="Times New Roman" w:cs="Times New Roman"/>
          <w:b/>
          <w:bCs/>
          <w:sz w:val="28"/>
          <w:szCs w:val="28"/>
          <w:lang w:eastAsia="lv-LV"/>
        </w:rPr>
        <w:t xml:space="preserve"> </w:t>
      </w:r>
      <w:r w:rsidRPr="000F1DF9">
        <w:rPr>
          <w:rFonts w:ascii="Times New Roman" w:hAnsi="Times New Roman" w:cs="Times New Roman"/>
          <w:b/>
          <w:sz w:val="28"/>
          <w:szCs w:val="28"/>
          <w:lang w:eastAsia="lv-LV"/>
        </w:rPr>
        <w:t>sākotnējās ietekmes novērtējuma ziņojums (anotācija)</w:t>
      </w:r>
    </w:p>
    <w:p w:rsidRPr="000F1DF9" w:rsidR="00EB5791" w:rsidP="00EB5791" w:rsidRDefault="00EB5791" w14:paraId="3785B5EB" w14:textId="77777777">
      <w:pPr>
        <w:pStyle w:val="Bezatstarpm"/>
        <w:jc w:val="center"/>
        <w:rPr>
          <w:rFonts w:ascii="Times New Roman" w:hAnsi="Times New Roman" w:cs="Times New Roman"/>
          <w:sz w:val="24"/>
          <w:szCs w:val="24"/>
          <w:lang w:eastAsia="lv-LV"/>
        </w:rPr>
      </w:pPr>
    </w:p>
    <w:tbl>
      <w:tblPr>
        <w:tblW w:w="5166" w:type="pct"/>
        <w:tblInd w:w="-15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260"/>
        <w:gridCol w:w="6096"/>
      </w:tblGrid>
      <w:tr w:rsidRPr="000F1DF9" w:rsidR="00EB5791" w:rsidTr="00BF09EE" w14:paraId="742C5BA3" w14:textId="77777777">
        <w:trPr>
          <w:trHeight w:val="324"/>
        </w:trPr>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0F1DF9" w:rsidR="00EB5791" w:rsidP="00BF09EE" w:rsidRDefault="00EB5791" w14:paraId="1FA0BAD6" w14:textId="77777777">
            <w:pPr>
              <w:spacing w:before="100" w:beforeAutospacing="1" w:after="100" w:afterAutospacing="1" w:line="293" w:lineRule="atLeast"/>
              <w:jc w:val="center"/>
              <w:rPr>
                <w:b/>
                <w:bCs/>
              </w:rPr>
            </w:pPr>
            <w:r w:rsidRPr="000F1DF9">
              <w:rPr>
                <w:b/>
                <w:bCs/>
              </w:rPr>
              <w:t>Tiesību akta projekta anotācijas kopsavilkums</w:t>
            </w:r>
          </w:p>
        </w:tc>
      </w:tr>
      <w:tr w:rsidRPr="000F1DF9" w:rsidR="00EB5791" w:rsidTr="000F1DF9" w14:paraId="04F00B88" w14:textId="77777777">
        <w:trPr>
          <w:trHeight w:val="891"/>
        </w:trPr>
        <w:tc>
          <w:tcPr>
            <w:tcW w:w="1742" w:type="pct"/>
            <w:tcBorders>
              <w:top w:val="outset" w:color="414142" w:sz="6" w:space="0"/>
              <w:left w:val="outset" w:color="414142" w:sz="6" w:space="0"/>
              <w:bottom w:val="outset" w:color="414142" w:sz="6" w:space="0"/>
              <w:right w:val="outset" w:color="414142" w:sz="6" w:space="0"/>
            </w:tcBorders>
            <w:hideMark/>
          </w:tcPr>
          <w:p w:rsidRPr="000F1DF9" w:rsidR="00EB5791" w:rsidP="00BF09EE" w:rsidRDefault="00EB5791" w14:paraId="64C46962" w14:textId="77777777">
            <w:pPr>
              <w:spacing w:before="100" w:beforeAutospacing="1" w:after="100" w:afterAutospacing="1" w:line="293" w:lineRule="atLeast"/>
            </w:pPr>
            <w:r w:rsidRPr="000F1DF9">
              <w:rPr>
                <w:iCs/>
              </w:rPr>
              <w:t>Mērķis, risinājums un projekta spēkā stāšanās laiks (500 zīmes bez atstarpēm)</w:t>
            </w:r>
          </w:p>
        </w:tc>
        <w:tc>
          <w:tcPr>
            <w:tcW w:w="3258" w:type="pct"/>
            <w:tcBorders>
              <w:top w:val="outset" w:color="414142" w:sz="6" w:space="0"/>
              <w:left w:val="outset" w:color="414142" w:sz="6" w:space="0"/>
              <w:bottom w:val="outset" w:color="414142" w:sz="6" w:space="0"/>
              <w:right w:val="outset" w:color="414142" w:sz="6" w:space="0"/>
            </w:tcBorders>
          </w:tcPr>
          <w:p w:rsidRPr="000F1DF9" w:rsidR="00EB5791" w:rsidP="00BF09EE" w:rsidRDefault="00EB5791" w14:paraId="5E0BC777" w14:textId="3EB7F58E">
            <w:pPr>
              <w:ind w:left="107" w:right="109"/>
              <w:jc w:val="both"/>
            </w:pPr>
            <w:r w:rsidRPr="000F1DF9">
              <w:rPr>
                <w:rFonts w:eastAsiaTheme="minorHAnsi"/>
              </w:rPr>
              <w:t xml:space="preserve">Projekts </w:t>
            </w:r>
            <w:r w:rsidR="00EC6C2A">
              <w:rPr>
                <w:rFonts w:eastAsiaTheme="minorHAnsi"/>
              </w:rPr>
              <w:t>ir izstrādāts, lai nodrošinātu atbalstu reliģisko savienību (baznīcu) garīgajam un kalpojošam personālam saistībā ar ieviestajiem reliģiskās darbības veikšanas ierobežojumiem saistībā ar Covid-19 izplatību.</w:t>
            </w:r>
          </w:p>
        </w:tc>
      </w:tr>
    </w:tbl>
    <w:p w:rsidRPr="000F1DF9" w:rsidR="00EB5791" w:rsidP="00EB5791" w:rsidRDefault="00EB5791" w14:paraId="07F71815" w14:textId="77777777">
      <w:pPr>
        <w:pStyle w:val="Bezatstarpm"/>
        <w:rPr>
          <w:rFonts w:ascii="Times New Roman" w:hAnsi="Times New Roman" w:cs="Times New Roman"/>
          <w:sz w:val="24"/>
          <w:szCs w:val="24"/>
          <w:lang w:eastAsia="lv-LV"/>
        </w:rPr>
      </w:pPr>
    </w:p>
    <w:tbl>
      <w:tblPr>
        <w:tblStyle w:val="Reatabula"/>
        <w:tblW w:w="9356" w:type="dxa"/>
        <w:tblInd w:w="-147" w:type="dxa"/>
        <w:tblLayout w:type="fixed"/>
        <w:tblLook w:val="04A0" w:firstRow="1" w:lastRow="0" w:firstColumn="1" w:lastColumn="0" w:noHBand="0" w:noVBand="1"/>
      </w:tblPr>
      <w:tblGrid>
        <w:gridCol w:w="568"/>
        <w:gridCol w:w="1559"/>
        <w:gridCol w:w="7229"/>
      </w:tblGrid>
      <w:tr w:rsidRPr="000F1DF9" w:rsidR="00EB5791" w:rsidTr="00BF09EE" w14:paraId="5F862D32" w14:textId="77777777">
        <w:tc>
          <w:tcPr>
            <w:tcW w:w="9356" w:type="dxa"/>
            <w:gridSpan w:val="3"/>
          </w:tcPr>
          <w:p w:rsidRPr="00D464A7" w:rsidR="00EB5791" w:rsidP="00BF09EE" w:rsidRDefault="00EB5791" w14:paraId="2D638F88" w14:textId="77777777">
            <w:pPr>
              <w:pStyle w:val="Bezatstarpm"/>
              <w:jc w:val="center"/>
              <w:rPr>
                <w:rFonts w:ascii="Times New Roman" w:hAnsi="Times New Roman" w:cs="Times New Roman"/>
                <w:b/>
                <w:sz w:val="24"/>
                <w:szCs w:val="24"/>
                <w:lang w:eastAsia="lv-LV"/>
              </w:rPr>
            </w:pPr>
            <w:r w:rsidRPr="00D464A7">
              <w:rPr>
                <w:rFonts w:ascii="Times New Roman" w:hAnsi="Times New Roman" w:cs="Times New Roman"/>
                <w:b/>
                <w:iCs/>
                <w:sz w:val="24"/>
                <w:szCs w:val="24"/>
                <w:lang w:eastAsia="lv-LV"/>
              </w:rPr>
              <w:t>I. Tiesību akta projekta izstrādes nepieciešamība</w:t>
            </w:r>
          </w:p>
        </w:tc>
      </w:tr>
      <w:tr w:rsidRPr="000F1DF9" w:rsidR="00EB5791" w:rsidTr="00BF09EE" w14:paraId="4EC560B7" w14:textId="77777777">
        <w:tc>
          <w:tcPr>
            <w:tcW w:w="568" w:type="dxa"/>
          </w:tcPr>
          <w:p w:rsidRPr="00D464A7" w:rsidR="00EB5791" w:rsidP="00BF09EE" w:rsidRDefault="00EB5791" w14:paraId="3980BA5F" w14:textId="77777777">
            <w:pPr>
              <w:pStyle w:val="Bezatstarpm"/>
              <w:jc w:val="center"/>
              <w:rPr>
                <w:rFonts w:ascii="Times New Roman" w:hAnsi="Times New Roman" w:cs="Times New Roman"/>
                <w:sz w:val="24"/>
                <w:szCs w:val="24"/>
                <w:lang w:eastAsia="lv-LV"/>
              </w:rPr>
            </w:pPr>
            <w:r w:rsidRPr="00D464A7">
              <w:rPr>
                <w:rFonts w:ascii="Times New Roman" w:hAnsi="Times New Roman" w:cs="Times New Roman"/>
                <w:sz w:val="24"/>
                <w:szCs w:val="24"/>
                <w:lang w:eastAsia="lv-LV"/>
              </w:rPr>
              <w:t>1.</w:t>
            </w:r>
          </w:p>
        </w:tc>
        <w:tc>
          <w:tcPr>
            <w:tcW w:w="1559" w:type="dxa"/>
          </w:tcPr>
          <w:p w:rsidRPr="00D464A7" w:rsidR="00EB5791" w:rsidP="00BF09EE" w:rsidRDefault="00EB5791" w14:paraId="1A7A94DF" w14:textId="77777777">
            <w:pPr>
              <w:pStyle w:val="Bezatstarpm"/>
              <w:jc w:val="both"/>
              <w:rPr>
                <w:rFonts w:ascii="Times New Roman" w:hAnsi="Times New Roman" w:cs="Times New Roman"/>
                <w:iCs/>
                <w:sz w:val="24"/>
                <w:szCs w:val="24"/>
                <w:lang w:eastAsia="lv-LV"/>
              </w:rPr>
            </w:pPr>
            <w:r w:rsidRPr="00D464A7">
              <w:rPr>
                <w:rFonts w:ascii="Times New Roman" w:hAnsi="Times New Roman" w:cs="Times New Roman"/>
                <w:iCs/>
                <w:sz w:val="24"/>
                <w:szCs w:val="24"/>
                <w:lang w:eastAsia="lv-LV"/>
              </w:rPr>
              <w:t>Pamatojums</w:t>
            </w:r>
          </w:p>
        </w:tc>
        <w:tc>
          <w:tcPr>
            <w:tcW w:w="7229" w:type="dxa"/>
          </w:tcPr>
          <w:p w:rsidRPr="00D464A7" w:rsidR="00EB5791" w:rsidP="00D464A7" w:rsidRDefault="00EB5791" w14:paraId="0C0FA1F8" w14:textId="65E26993">
            <w:pPr>
              <w:jc w:val="both"/>
              <w:rPr>
                <w:sz w:val="24"/>
                <w:szCs w:val="24"/>
              </w:rPr>
            </w:pPr>
            <w:r w:rsidRPr="00D464A7">
              <w:rPr>
                <w:sz w:val="24"/>
                <w:szCs w:val="24"/>
              </w:rPr>
              <w:t>Ministru kabineta 2020. gada 12. marta rīkojums Nr. 103 "Par ārkārtējās situācijas izsludināšanu"</w:t>
            </w:r>
            <w:r w:rsidRPr="00D464A7" w:rsidR="001E64E5">
              <w:rPr>
                <w:sz w:val="24"/>
                <w:szCs w:val="24"/>
              </w:rPr>
              <w:t xml:space="preserve"> (turpmāk – Rīkojums Nr.103)</w:t>
            </w:r>
            <w:r w:rsidRPr="00D464A7">
              <w:rPr>
                <w:sz w:val="24"/>
                <w:szCs w:val="24"/>
              </w:rPr>
              <w:t>.</w:t>
            </w:r>
          </w:p>
        </w:tc>
      </w:tr>
      <w:tr w:rsidRPr="000F1DF9" w:rsidR="00EB5791" w:rsidTr="00BF09EE" w14:paraId="04D6763C" w14:textId="77777777">
        <w:tc>
          <w:tcPr>
            <w:tcW w:w="568" w:type="dxa"/>
          </w:tcPr>
          <w:p w:rsidRPr="000F1DF9" w:rsidR="00EB5791" w:rsidP="00BF09EE" w:rsidRDefault="00EB5791" w14:paraId="051C1A1C" w14:textId="77777777">
            <w:pPr>
              <w:pStyle w:val="Bezatstarpm"/>
              <w:jc w:val="center"/>
              <w:rPr>
                <w:rFonts w:ascii="Times New Roman" w:hAnsi="Times New Roman" w:cs="Times New Roman"/>
                <w:sz w:val="24"/>
                <w:szCs w:val="24"/>
                <w:lang w:eastAsia="lv-LV"/>
              </w:rPr>
            </w:pPr>
            <w:r w:rsidRPr="000F1DF9">
              <w:rPr>
                <w:rFonts w:ascii="Times New Roman" w:hAnsi="Times New Roman" w:cs="Times New Roman"/>
                <w:sz w:val="24"/>
                <w:szCs w:val="24"/>
                <w:lang w:eastAsia="lv-LV"/>
              </w:rPr>
              <w:t>2.</w:t>
            </w:r>
          </w:p>
        </w:tc>
        <w:tc>
          <w:tcPr>
            <w:tcW w:w="1559" w:type="dxa"/>
          </w:tcPr>
          <w:p w:rsidRPr="000F1DF9" w:rsidR="00EB5791" w:rsidP="00BF09EE" w:rsidRDefault="00EB5791" w14:paraId="22225E8B"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EB5791" w:rsidP="00BF09EE" w:rsidRDefault="00EB5791" w14:paraId="1E49A4D8" w14:textId="77777777">
            <w:pPr>
              <w:jc w:val="center"/>
              <w:rPr>
                <w:sz w:val="24"/>
                <w:szCs w:val="24"/>
              </w:rPr>
            </w:pPr>
          </w:p>
          <w:p w:rsidRPr="008C1693" w:rsidR="008C1693" w:rsidP="008C1693" w:rsidRDefault="008C1693" w14:paraId="2D01C654" w14:textId="77777777">
            <w:pPr>
              <w:rPr>
                <w:sz w:val="24"/>
                <w:szCs w:val="24"/>
              </w:rPr>
            </w:pPr>
          </w:p>
          <w:p w:rsidRPr="008C1693" w:rsidR="008C1693" w:rsidP="008C1693" w:rsidRDefault="008C1693" w14:paraId="183D29BC" w14:textId="77777777">
            <w:pPr>
              <w:rPr>
                <w:sz w:val="24"/>
                <w:szCs w:val="24"/>
              </w:rPr>
            </w:pPr>
          </w:p>
          <w:p w:rsidRPr="008C1693" w:rsidR="008C1693" w:rsidP="008C1693" w:rsidRDefault="008C1693" w14:paraId="52FCD3DB" w14:textId="77777777">
            <w:pPr>
              <w:rPr>
                <w:sz w:val="24"/>
                <w:szCs w:val="24"/>
              </w:rPr>
            </w:pPr>
          </w:p>
          <w:p w:rsidRPr="008C1693" w:rsidR="008C1693" w:rsidP="008C1693" w:rsidRDefault="008C1693" w14:paraId="00FBD21C" w14:textId="77777777">
            <w:pPr>
              <w:rPr>
                <w:sz w:val="24"/>
                <w:szCs w:val="24"/>
              </w:rPr>
            </w:pPr>
          </w:p>
          <w:p w:rsidRPr="008C1693" w:rsidR="008C1693" w:rsidP="008C1693" w:rsidRDefault="008C1693" w14:paraId="4D45A4CB" w14:textId="77777777">
            <w:pPr>
              <w:rPr>
                <w:sz w:val="24"/>
                <w:szCs w:val="24"/>
              </w:rPr>
            </w:pPr>
          </w:p>
          <w:p w:rsidRPr="008C1693" w:rsidR="008C1693" w:rsidP="008C1693" w:rsidRDefault="008C1693" w14:paraId="5634942D" w14:textId="77777777">
            <w:pPr>
              <w:rPr>
                <w:sz w:val="24"/>
                <w:szCs w:val="24"/>
              </w:rPr>
            </w:pPr>
          </w:p>
          <w:p w:rsidRPr="008C1693" w:rsidR="008C1693" w:rsidP="008C1693" w:rsidRDefault="008C1693" w14:paraId="45099DB9" w14:textId="77777777">
            <w:pPr>
              <w:rPr>
                <w:sz w:val="24"/>
                <w:szCs w:val="24"/>
              </w:rPr>
            </w:pPr>
          </w:p>
          <w:p w:rsidRPr="008C1693" w:rsidR="008C1693" w:rsidP="008C1693" w:rsidRDefault="008C1693" w14:paraId="6FCE219F" w14:textId="77777777">
            <w:pPr>
              <w:rPr>
                <w:sz w:val="24"/>
                <w:szCs w:val="24"/>
              </w:rPr>
            </w:pPr>
          </w:p>
          <w:p w:rsidRPr="008C1693" w:rsidR="008C1693" w:rsidP="008C1693" w:rsidRDefault="008C1693" w14:paraId="0522052B" w14:textId="77777777">
            <w:pPr>
              <w:rPr>
                <w:sz w:val="24"/>
                <w:szCs w:val="24"/>
              </w:rPr>
            </w:pPr>
          </w:p>
          <w:p w:rsidRPr="008C1693" w:rsidR="008C1693" w:rsidP="008C1693" w:rsidRDefault="008C1693" w14:paraId="29150CD1" w14:textId="77777777">
            <w:pPr>
              <w:rPr>
                <w:sz w:val="24"/>
                <w:szCs w:val="24"/>
              </w:rPr>
            </w:pPr>
          </w:p>
          <w:p w:rsidRPr="008C1693" w:rsidR="008C1693" w:rsidP="008C1693" w:rsidRDefault="008C1693" w14:paraId="44654521" w14:textId="77777777">
            <w:pPr>
              <w:rPr>
                <w:sz w:val="24"/>
                <w:szCs w:val="24"/>
              </w:rPr>
            </w:pPr>
          </w:p>
          <w:p w:rsidRPr="008C1693" w:rsidR="008C1693" w:rsidP="008C1693" w:rsidRDefault="008C1693" w14:paraId="08B211C0" w14:textId="77777777">
            <w:pPr>
              <w:rPr>
                <w:sz w:val="24"/>
                <w:szCs w:val="24"/>
              </w:rPr>
            </w:pPr>
          </w:p>
          <w:p w:rsidRPr="008C1693" w:rsidR="008C1693" w:rsidP="008C1693" w:rsidRDefault="008C1693" w14:paraId="1A00162D" w14:textId="77777777">
            <w:pPr>
              <w:rPr>
                <w:sz w:val="24"/>
                <w:szCs w:val="24"/>
              </w:rPr>
            </w:pPr>
          </w:p>
          <w:p w:rsidRPr="008C1693" w:rsidR="008C1693" w:rsidP="008C1693" w:rsidRDefault="008C1693" w14:paraId="3B31A238" w14:textId="77777777">
            <w:pPr>
              <w:rPr>
                <w:sz w:val="24"/>
                <w:szCs w:val="24"/>
              </w:rPr>
            </w:pPr>
          </w:p>
          <w:p w:rsidRPr="008C1693" w:rsidR="008C1693" w:rsidP="008C1693" w:rsidRDefault="008C1693" w14:paraId="12A076A2" w14:textId="77777777">
            <w:pPr>
              <w:rPr>
                <w:sz w:val="24"/>
                <w:szCs w:val="24"/>
              </w:rPr>
            </w:pPr>
          </w:p>
          <w:p w:rsidRPr="008C1693" w:rsidR="008C1693" w:rsidP="008C1693" w:rsidRDefault="008C1693" w14:paraId="16825765" w14:textId="77777777">
            <w:pPr>
              <w:rPr>
                <w:sz w:val="24"/>
                <w:szCs w:val="24"/>
              </w:rPr>
            </w:pPr>
          </w:p>
          <w:p w:rsidRPr="008C1693" w:rsidR="008C1693" w:rsidP="008C1693" w:rsidRDefault="008C1693" w14:paraId="69736307" w14:textId="77777777">
            <w:pPr>
              <w:rPr>
                <w:sz w:val="24"/>
                <w:szCs w:val="24"/>
              </w:rPr>
            </w:pPr>
          </w:p>
          <w:p w:rsidRPr="008C1693" w:rsidR="008C1693" w:rsidP="008C1693" w:rsidRDefault="008C1693" w14:paraId="5A3AB068" w14:textId="77777777">
            <w:pPr>
              <w:rPr>
                <w:sz w:val="24"/>
                <w:szCs w:val="24"/>
              </w:rPr>
            </w:pPr>
          </w:p>
          <w:p w:rsidRPr="008C1693" w:rsidR="008C1693" w:rsidP="008C1693" w:rsidRDefault="008C1693" w14:paraId="2BDCC712" w14:textId="77777777">
            <w:pPr>
              <w:rPr>
                <w:sz w:val="24"/>
                <w:szCs w:val="24"/>
              </w:rPr>
            </w:pPr>
          </w:p>
          <w:p w:rsidRPr="008C1693" w:rsidR="008C1693" w:rsidP="008C1693" w:rsidRDefault="008C1693" w14:paraId="229F2605" w14:textId="77777777">
            <w:pPr>
              <w:rPr>
                <w:sz w:val="24"/>
                <w:szCs w:val="24"/>
              </w:rPr>
            </w:pPr>
          </w:p>
          <w:p w:rsidR="008C1693" w:rsidP="008C1693" w:rsidRDefault="008C1693" w14:paraId="7B84AD10" w14:textId="77777777">
            <w:pPr>
              <w:rPr>
                <w:sz w:val="24"/>
                <w:szCs w:val="24"/>
              </w:rPr>
            </w:pPr>
          </w:p>
          <w:p w:rsidRPr="008C1693" w:rsidR="008C1693" w:rsidP="008C1693" w:rsidRDefault="008C1693" w14:paraId="1B91C115" w14:textId="4E8265B5">
            <w:pPr>
              <w:jc w:val="center"/>
              <w:rPr>
                <w:sz w:val="24"/>
                <w:szCs w:val="24"/>
              </w:rPr>
            </w:pPr>
          </w:p>
        </w:tc>
        <w:tc>
          <w:tcPr>
            <w:tcW w:w="7229" w:type="dxa"/>
          </w:tcPr>
          <w:p w:rsidR="009B6275" w:rsidP="00E94BA0" w:rsidRDefault="00E94BA0" w14:paraId="7BDC5AE9" w14:textId="51B85F02">
            <w:pPr>
              <w:jc w:val="both"/>
              <w:rPr>
                <w:kern w:val="2"/>
                <w:sz w:val="24"/>
                <w:szCs w:val="24"/>
                <w:lang w:eastAsia="ar-SA"/>
              </w:rPr>
            </w:pPr>
            <w:r w:rsidRPr="000F1DF9">
              <w:rPr>
                <w:kern w:val="2"/>
                <w:sz w:val="24"/>
                <w:szCs w:val="24"/>
                <w:lang w:eastAsia="ar-SA"/>
              </w:rPr>
              <w:t>2</w:t>
            </w:r>
            <w:r w:rsidRPr="000F1DF9" w:rsidR="00EB5791">
              <w:rPr>
                <w:kern w:val="2"/>
                <w:sz w:val="24"/>
                <w:szCs w:val="24"/>
                <w:lang w:eastAsia="ar-SA"/>
              </w:rPr>
              <w:t xml:space="preserve">020. gada 12. martā visā valsts teritorijā ar </w:t>
            </w:r>
            <w:r w:rsidRPr="000F1DF9" w:rsidR="000615AC">
              <w:rPr>
                <w:kern w:val="2"/>
                <w:sz w:val="24"/>
                <w:szCs w:val="24"/>
                <w:lang w:eastAsia="ar-SA"/>
              </w:rPr>
              <w:t>R</w:t>
            </w:r>
            <w:r w:rsidRPr="000F1DF9" w:rsidR="00EB5791">
              <w:rPr>
                <w:kern w:val="2"/>
                <w:sz w:val="24"/>
                <w:szCs w:val="24"/>
                <w:lang w:eastAsia="ar-SA"/>
              </w:rPr>
              <w:t xml:space="preserve">īkojumu Nr. 103 tika izsludināta ārkārtējā situācija saistībā ar COVID – 19 </w:t>
            </w:r>
            <w:r w:rsidR="00D464A7">
              <w:rPr>
                <w:kern w:val="2"/>
                <w:sz w:val="24"/>
                <w:szCs w:val="24"/>
                <w:lang w:eastAsia="ar-SA"/>
              </w:rPr>
              <w:t>izplatību. Rīkojuma Nr. 103 4.5.3. punkts nosaka, ka aizliegtas reliģiskās darbības, kas veicamas pulcējoties.</w:t>
            </w:r>
          </w:p>
          <w:p w:rsidRPr="000F1DF9" w:rsidR="000F5E8E" w:rsidP="000F5E8E" w:rsidRDefault="009B6275" w14:paraId="5AEB64EE" w14:textId="7F9CB6B0">
            <w:pPr>
              <w:jc w:val="both"/>
              <w:rPr>
                <w:sz w:val="24"/>
                <w:szCs w:val="24"/>
              </w:rPr>
            </w:pPr>
            <w:r w:rsidRPr="000F1DF9">
              <w:rPr>
                <w:sz w:val="24"/>
                <w:szCs w:val="24"/>
              </w:rPr>
              <w:t>Ņemot vērā</w:t>
            </w:r>
            <w:r w:rsidR="00EC6C2A">
              <w:rPr>
                <w:sz w:val="24"/>
                <w:szCs w:val="24"/>
              </w:rPr>
              <w:t xml:space="preserve"> to</w:t>
            </w:r>
            <w:r w:rsidRPr="000F1DF9">
              <w:rPr>
                <w:sz w:val="24"/>
                <w:szCs w:val="24"/>
              </w:rPr>
              <w:t>, ka r</w:t>
            </w:r>
            <w:r w:rsidRPr="000F1DF9" w:rsidR="007908C5">
              <w:rPr>
                <w:sz w:val="24"/>
                <w:szCs w:val="24"/>
              </w:rPr>
              <w:t>eliģisko organizāciju un to iestāžu pamatienākuma avots līdz šim (līdz ārkārtējai situācijai) ir bijuši dievnamu apmeklētāju klātienē veiktie ziedojumi</w:t>
            </w:r>
            <w:r w:rsidR="00EC6C2A">
              <w:rPr>
                <w:sz w:val="24"/>
                <w:szCs w:val="24"/>
              </w:rPr>
              <w:t>, pulcēšanās ierobežojumi tieši ietekmēja</w:t>
            </w:r>
            <w:r w:rsidR="00070F3E">
              <w:rPr>
                <w:sz w:val="24"/>
                <w:szCs w:val="24"/>
              </w:rPr>
              <w:t xml:space="preserve"> reliģisko savienību (baznīcu) finansiālo stāvokli</w:t>
            </w:r>
            <w:r w:rsidRPr="000F1DF9">
              <w:rPr>
                <w:sz w:val="24"/>
                <w:szCs w:val="24"/>
              </w:rPr>
              <w:t xml:space="preserve">. </w:t>
            </w:r>
            <w:r w:rsidRPr="000F1DF9" w:rsidR="000F5E8E">
              <w:rPr>
                <w:sz w:val="24"/>
                <w:szCs w:val="24"/>
              </w:rPr>
              <w:t xml:space="preserve">Līdz ar ārkārtējās situācijas sakarā ieviestajiem ierobežojumiem reliģisko organizāciju un to iestāžu finansiālā situācija ir krasi mainījusies. </w:t>
            </w:r>
          </w:p>
          <w:p w:rsidR="00EC6C2A" w:rsidP="009C44A5" w:rsidRDefault="00EC6C2A" w14:paraId="088BC3DD" w14:textId="138BD887">
            <w:pPr>
              <w:jc w:val="both"/>
              <w:rPr>
                <w:sz w:val="24"/>
                <w:szCs w:val="24"/>
              </w:rPr>
            </w:pPr>
          </w:p>
          <w:p w:rsidR="00EC6C2A" w:rsidP="009C44A5" w:rsidRDefault="000F5E8E" w14:paraId="2865BF93" w14:textId="6196A1B1">
            <w:pPr>
              <w:jc w:val="both"/>
              <w:rPr>
                <w:rStyle w:val="normaltextrun"/>
                <w:sz w:val="24"/>
                <w:szCs w:val="24"/>
              </w:rPr>
            </w:pPr>
            <w:r>
              <w:rPr>
                <w:sz w:val="24"/>
                <w:szCs w:val="24"/>
              </w:rPr>
              <w:t xml:space="preserve">Tā kā </w:t>
            </w:r>
            <w:r>
              <w:rPr>
                <w:rStyle w:val="normaltextrun"/>
                <w:sz w:val="24"/>
                <w:szCs w:val="24"/>
              </w:rPr>
              <w:t>r</w:t>
            </w:r>
            <w:r w:rsidRPr="000F1DF9" w:rsidR="009B6275">
              <w:rPr>
                <w:rStyle w:val="normaltextrun"/>
                <w:sz w:val="24"/>
                <w:szCs w:val="24"/>
              </w:rPr>
              <w:t>eliģisko organizāciju un to iestāžu garīgais un kalpojošais personāls arī ārkārtējās situācijas apstākļos turpina pildīt savus pienākumus</w:t>
            </w:r>
            <w:r>
              <w:rPr>
                <w:rStyle w:val="normaltextrun"/>
                <w:sz w:val="24"/>
                <w:szCs w:val="24"/>
              </w:rPr>
              <w:t>, tas nekvalificējas uz dīkstāves pabalstiem</w:t>
            </w:r>
            <w:r w:rsidRPr="000F1DF9" w:rsidR="009B6275">
              <w:rPr>
                <w:rStyle w:val="normaltextrun"/>
                <w:sz w:val="24"/>
                <w:szCs w:val="24"/>
              </w:rPr>
              <w:t xml:space="preserve">. Proti, šīs personas nevar neveikt savus pienākumus, jo reliģisko organizāciju un to iestāžu garīgā un kalpojošā personāla darbība nav saistīta tikai ar laicīgu pienākumu veikšanu. </w:t>
            </w:r>
            <w:r w:rsidR="00DE593B">
              <w:rPr>
                <w:rStyle w:val="normaltextrun"/>
                <w:sz w:val="24"/>
                <w:szCs w:val="24"/>
              </w:rPr>
              <w:t>Tā kā</w:t>
            </w:r>
            <w:r>
              <w:rPr>
                <w:rStyle w:val="normaltextrun"/>
                <w:sz w:val="24"/>
                <w:szCs w:val="24"/>
              </w:rPr>
              <w:t xml:space="preserve"> reliģisko organizāciju un to iestāžu ienākumi ir būtiski samazinājušies, to garīgais un kalpojošais personāls, turpinot savu amata pienākumu pildīšanu</w:t>
            </w:r>
            <w:r w:rsidR="00BA5076">
              <w:rPr>
                <w:rStyle w:val="normaltextrun"/>
                <w:sz w:val="24"/>
                <w:szCs w:val="24"/>
              </w:rPr>
              <w:t>,</w:t>
            </w:r>
            <w:r>
              <w:rPr>
                <w:rStyle w:val="normaltextrun"/>
                <w:sz w:val="24"/>
                <w:szCs w:val="24"/>
              </w:rPr>
              <w:t xml:space="preserve"> nevar saņemt to iztikai nepieciešamo finansējumu.</w:t>
            </w:r>
          </w:p>
          <w:p w:rsidRPr="000F1DF9" w:rsidR="009C44A5" w:rsidP="009C44A5" w:rsidRDefault="000F5E8E" w14:paraId="39476E4D" w14:textId="7E81C6EC">
            <w:pPr>
              <w:jc w:val="both"/>
              <w:rPr>
                <w:sz w:val="24"/>
                <w:szCs w:val="24"/>
              </w:rPr>
            </w:pPr>
            <w:r>
              <w:rPr>
                <w:sz w:val="24"/>
                <w:szCs w:val="24"/>
              </w:rPr>
              <w:t>R</w:t>
            </w:r>
            <w:r w:rsidRPr="000F1DF9" w:rsidR="00E94BA0">
              <w:rPr>
                <w:sz w:val="24"/>
                <w:szCs w:val="24"/>
              </w:rPr>
              <w:t xml:space="preserve">eliģiskās savienības (baznīcas) ir sniegušas būtisku ieguldījumu sabiedrības fiziskās un garīgās veselības saglabāšanā šajā krīzes situācijā, gan aicinot ticīgos "palikt mājās", gan sniedzot garīgo mierinājumu, ir nepieciešams nodrošināt reliģisko savienību (baznīcu) garīgajam un kalpojošajam personālam minimālo atbalstu, lai nodrošinātu to </w:t>
            </w:r>
            <w:r w:rsidR="006D0ADF">
              <w:rPr>
                <w:sz w:val="24"/>
                <w:szCs w:val="24"/>
              </w:rPr>
              <w:t>pamatvajadzības, jo</w:t>
            </w:r>
            <w:r w:rsidRPr="000F1DF9" w:rsidR="00E94BA0">
              <w:rPr>
                <w:sz w:val="24"/>
                <w:szCs w:val="24"/>
              </w:rPr>
              <w:t xml:space="preserve"> pašu organizāciju ienākumi ir būtiski samazinājušies.</w:t>
            </w:r>
          </w:p>
          <w:p w:rsidR="005F53E4" w:rsidP="009C44A5" w:rsidRDefault="003907A6" w14:paraId="7A1FAFB7" w14:textId="2D9D6603">
            <w:pPr>
              <w:jc w:val="both"/>
              <w:rPr>
                <w:kern w:val="2"/>
                <w:sz w:val="24"/>
                <w:szCs w:val="24"/>
                <w:lang w:eastAsia="ar-SA"/>
              </w:rPr>
            </w:pPr>
            <w:r w:rsidRPr="000F1DF9">
              <w:rPr>
                <w:kern w:val="2"/>
                <w:sz w:val="24"/>
                <w:szCs w:val="24"/>
                <w:lang w:eastAsia="ar-SA"/>
              </w:rPr>
              <w:t>Ņemot vērā minēto,</w:t>
            </w:r>
            <w:r w:rsidR="000F5E8E">
              <w:rPr>
                <w:kern w:val="2"/>
                <w:sz w:val="24"/>
                <w:szCs w:val="24"/>
                <w:lang w:eastAsia="ar-SA"/>
              </w:rPr>
              <w:t xml:space="preserve"> valstij būtu jāatbalsta arī </w:t>
            </w:r>
            <w:r w:rsidR="00070F3E">
              <w:rPr>
                <w:kern w:val="2"/>
                <w:sz w:val="24"/>
                <w:szCs w:val="24"/>
                <w:lang w:eastAsia="ar-SA"/>
              </w:rPr>
              <w:t>reliģisko</w:t>
            </w:r>
            <w:r w:rsidR="000F5E8E">
              <w:rPr>
                <w:kern w:val="2"/>
                <w:sz w:val="24"/>
                <w:szCs w:val="24"/>
                <w:lang w:eastAsia="ar-SA"/>
              </w:rPr>
              <w:t xml:space="preserve"> savienību (baznīcu) garīgais un kalpojošais personāls, izmaksājot tiem vienreizējo </w:t>
            </w:r>
            <w:r w:rsidR="005F53E4">
              <w:rPr>
                <w:kern w:val="2"/>
                <w:sz w:val="24"/>
                <w:szCs w:val="24"/>
                <w:lang w:eastAsia="ar-SA"/>
              </w:rPr>
              <w:t xml:space="preserve">krīzes </w:t>
            </w:r>
            <w:r w:rsidR="000F5E8E">
              <w:rPr>
                <w:kern w:val="2"/>
                <w:sz w:val="24"/>
                <w:szCs w:val="24"/>
                <w:lang w:eastAsia="ar-SA"/>
              </w:rPr>
              <w:t>pabalstu</w:t>
            </w:r>
            <w:r w:rsidR="005F53E4">
              <w:rPr>
                <w:kern w:val="2"/>
                <w:sz w:val="24"/>
                <w:szCs w:val="24"/>
                <w:lang w:eastAsia="ar-SA"/>
              </w:rPr>
              <w:t xml:space="preserve"> </w:t>
            </w:r>
            <w:r w:rsidR="00912284">
              <w:rPr>
                <w:kern w:val="2"/>
                <w:sz w:val="24"/>
                <w:szCs w:val="24"/>
                <w:lang w:eastAsia="ar-SA"/>
              </w:rPr>
              <w:t xml:space="preserve">300 </w:t>
            </w:r>
            <w:proofErr w:type="spellStart"/>
            <w:r w:rsidR="00912284">
              <w:rPr>
                <w:kern w:val="2"/>
                <w:sz w:val="24"/>
                <w:szCs w:val="24"/>
                <w:lang w:eastAsia="ar-SA"/>
              </w:rPr>
              <w:t>euro</w:t>
            </w:r>
            <w:proofErr w:type="spellEnd"/>
            <w:r w:rsidR="00912284">
              <w:rPr>
                <w:kern w:val="2"/>
                <w:sz w:val="24"/>
                <w:szCs w:val="24"/>
                <w:lang w:eastAsia="ar-SA"/>
              </w:rPr>
              <w:t xml:space="preserve"> mēnesī </w:t>
            </w:r>
            <w:r w:rsidR="005F53E4">
              <w:rPr>
                <w:kern w:val="2"/>
                <w:sz w:val="24"/>
                <w:szCs w:val="24"/>
                <w:lang w:eastAsia="ar-SA"/>
              </w:rPr>
              <w:t xml:space="preserve">par </w:t>
            </w:r>
            <w:r w:rsidR="00912284">
              <w:rPr>
                <w:kern w:val="2"/>
                <w:sz w:val="24"/>
                <w:szCs w:val="24"/>
                <w:lang w:eastAsia="ar-SA"/>
              </w:rPr>
              <w:t xml:space="preserve">laika posmu no 14. </w:t>
            </w:r>
            <w:r w:rsidRPr="00D464A7" w:rsidR="005F53E4">
              <w:rPr>
                <w:kern w:val="2"/>
                <w:sz w:val="24"/>
                <w:szCs w:val="24"/>
                <w:lang w:eastAsia="ar-SA"/>
              </w:rPr>
              <w:t>mart</w:t>
            </w:r>
            <w:r w:rsidR="00912284">
              <w:rPr>
                <w:kern w:val="2"/>
                <w:sz w:val="24"/>
                <w:szCs w:val="24"/>
                <w:lang w:eastAsia="ar-SA"/>
              </w:rPr>
              <w:t>a</w:t>
            </w:r>
            <w:r w:rsidRPr="00D464A7" w:rsidR="005F53E4">
              <w:rPr>
                <w:kern w:val="2"/>
                <w:sz w:val="24"/>
                <w:szCs w:val="24"/>
                <w:lang w:eastAsia="ar-SA"/>
              </w:rPr>
              <w:t xml:space="preserve"> </w:t>
            </w:r>
            <w:r w:rsidR="00912284">
              <w:rPr>
                <w:kern w:val="2"/>
                <w:sz w:val="24"/>
                <w:szCs w:val="24"/>
                <w:lang w:eastAsia="ar-SA"/>
              </w:rPr>
              <w:t>līdz 14. maijam.</w:t>
            </w:r>
          </w:p>
          <w:p w:rsidR="009C44A5" w:rsidP="00E43D2D" w:rsidRDefault="009C44A5" w14:paraId="55CD1FBD" w14:textId="77777777">
            <w:pPr>
              <w:jc w:val="both"/>
              <w:rPr>
                <w:kern w:val="2"/>
                <w:sz w:val="24"/>
                <w:szCs w:val="24"/>
                <w:lang w:eastAsia="ar-SA"/>
              </w:rPr>
            </w:pPr>
          </w:p>
          <w:p w:rsidR="00E43D2D" w:rsidP="00E43D2D" w:rsidRDefault="00E43D2D" w14:paraId="769DFF87" w14:textId="7588762D">
            <w:pPr>
              <w:pStyle w:val="p1"/>
              <w:jc w:val="both"/>
              <w:rPr>
                <w:rStyle w:val="apple-converted-space"/>
                <w:rFonts w:ascii="Times New Roman" w:hAnsi="Times New Roman"/>
                <w:sz w:val="24"/>
                <w:szCs w:val="24"/>
                <w:lang w:val="lv-LV"/>
              </w:rPr>
            </w:pPr>
            <w:r w:rsidRPr="006B65FA">
              <w:rPr>
                <w:rFonts w:ascii="Times New Roman" w:hAnsi="Times New Roman"/>
                <w:sz w:val="24"/>
                <w:szCs w:val="24"/>
                <w:lang w:val="lv-LV"/>
              </w:rPr>
              <w:t>Pabalsta saņēmēji būtu reliģisko organizāciju un to iestāžu garīga</w:t>
            </w:r>
            <w:r w:rsidR="00BA5076">
              <w:rPr>
                <w:rFonts w:ascii="Times New Roman" w:hAnsi="Times New Roman"/>
                <w:sz w:val="24"/>
                <w:szCs w:val="24"/>
                <w:lang w:val="lv-LV"/>
              </w:rPr>
              <w:t>jam</w:t>
            </w:r>
            <w:r w:rsidRPr="006B65FA">
              <w:rPr>
                <w:rFonts w:ascii="Times New Roman" w:hAnsi="Times New Roman"/>
                <w:sz w:val="24"/>
                <w:szCs w:val="24"/>
                <w:lang w:val="lv-LV"/>
              </w:rPr>
              <w:t xml:space="preserve"> un kalpojoša</w:t>
            </w:r>
            <w:r w:rsidR="00BA5076">
              <w:rPr>
                <w:rFonts w:ascii="Times New Roman" w:hAnsi="Times New Roman"/>
                <w:sz w:val="24"/>
                <w:szCs w:val="24"/>
                <w:lang w:val="lv-LV"/>
              </w:rPr>
              <w:t>jam</w:t>
            </w:r>
            <w:r w:rsidRPr="006B65FA">
              <w:rPr>
                <w:rFonts w:ascii="Times New Roman" w:hAnsi="Times New Roman"/>
                <w:sz w:val="24"/>
                <w:szCs w:val="24"/>
                <w:lang w:val="lv-LV"/>
              </w:rPr>
              <w:t xml:space="preserve"> personāl</w:t>
            </w:r>
            <w:r w:rsidR="00BA5076">
              <w:rPr>
                <w:rFonts w:ascii="Times New Roman" w:hAnsi="Times New Roman"/>
                <w:sz w:val="24"/>
                <w:szCs w:val="24"/>
                <w:lang w:val="lv-LV"/>
              </w:rPr>
              <w:t xml:space="preserve">am </w:t>
            </w:r>
            <w:r w:rsidRPr="006B65FA">
              <w:rPr>
                <w:rFonts w:ascii="Times New Roman" w:hAnsi="Times New Roman"/>
                <w:sz w:val="24"/>
                <w:szCs w:val="24"/>
                <w:lang w:val="lv-LV"/>
              </w:rPr>
              <w:t>kas ir iekļauts reliģiskās savienības (baznīcas) sastādītajā sarakstā</w:t>
            </w:r>
            <w:proofErr w:type="gramStart"/>
            <w:r w:rsidRPr="006B65FA">
              <w:rPr>
                <w:rFonts w:ascii="Times New Roman" w:hAnsi="Times New Roman"/>
                <w:sz w:val="24"/>
                <w:szCs w:val="24"/>
                <w:lang w:val="lv-LV"/>
              </w:rPr>
              <w:t xml:space="preserve"> </w:t>
            </w:r>
            <w:r w:rsidR="00BA5076">
              <w:rPr>
                <w:rFonts w:ascii="Times New Roman" w:hAnsi="Times New Roman"/>
                <w:sz w:val="24"/>
                <w:szCs w:val="24"/>
                <w:lang w:val="lv-LV"/>
              </w:rPr>
              <w:t>,</w:t>
            </w:r>
            <w:r w:rsidRPr="006B65FA">
              <w:rPr>
                <w:rFonts w:ascii="Times New Roman" w:hAnsi="Times New Roman"/>
                <w:sz w:val="24"/>
                <w:szCs w:val="24"/>
                <w:lang w:val="lv-LV"/>
              </w:rPr>
              <w:t xml:space="preserve"> </w:t>
            </w:r>
            <w:proofErr w:type="gramEnd"/>
            <w:r w:rsidRPr="006B65FA">
              <w:rPr>
                <w:rFonts w:ascii="Times New Roman" w:hAnsi="Times New Roman"/>
                <w:sz w:val="24"/>
                <w:szCs w:val="24"/>
                <w:lang w:val="lv-LV"/>
              </w:rPr>
              <w:t>par kuru ir veiktas obligātās sociālās apdrošināšanas iemaksas. Arī kritērijam par</w:t>
            </w:r>
            <w:r w:rsidR="00BA5076">
              <w:rPr>
                <w:rFonts w:ascii="Times New Roman" w:hAnsi="Times New Roman"/>
                <w:sz w:val="24"/>
                <w:szCs w:val="24"/>
                <w:lang w:val="lv-LV"/>
              </w:rPr>
              <w:t xml:space="preserve"> attiecīgās reliģiskās organizācijas </w:t>
            </w:r>
            <w:r w:rsidRPr="006B65FA">
              <w:rPr>
                <w:rFonts w:ascii="Times New Roman" w:hAnsi="Times New Roman"/>
                <w:sz w:val="24"/>
                <w:szCs w:val="24"/>
                <w:lang w:val="lv-LV"/>
              </w:rPr>
              <w:t xml:space="preserve">ieņēmumu </w:t>
            </w:r>
            <w:r w:rsidRPr="006B65FA">
              <w:rPr>
                <w:rFonts w:ascii="Times New Roman" w:hAnsi="Times New Roman"/>
                <w:sz w:val="24"/>
                <w:szCs w:val="24"/>
                <w:lang w:val="lv-LV"/>
              </w:rPr>
              <w:lastRenderedPageBreak/>
              <w:t xml:space="preserve">samazināšanos </w:t>
            </w:r>
            <w:proofErr w:type="gramStart"/>
            <w:r w:rsidRPr="006B65FA">
              <w:rPr>
                <w:rFonts w:ascii="Times New Roman" w:hAnsi="Times New Roman"/>
                <w:sz w:val="24"/>
                <w:szCs w:val="24"/>
                <w:lang w:val="lv-LV"/>
              </w:rPr>
              <w:t>2020.gada</w:t>
            </w:r>
            <w:proofErr w:type="gramEnd"/>
            <w:r w:rsidRPr="006B65FA">
              <w:rPr>
                <w:rFonts w:ascii="Times New Roman" w:hAnsi="Times New Roman"/>
                <w:sz w:val="24"/>
                <w:szCs w:val="24"/>
                <w:lang w:val="lv-LV"/>
              </w:rPr>
              <w:t xml:space="preserve"> martā vai aprīlī, salīdzinot ar 2019.gada attiecīgo mēnesi, vismaz par 30% būtu jāizpildās.</w:t>
            </w:r>
            <w:r w:rsidRPr="006B65FA">
              <w:rPr>
                <w:rStyle w:val="apple-converted-space"/>
                <w:rFonts w:ascii="Times New Roman" w:hAnsi="Times New Roman"/>
                <w:sz w:val="24"/>
                <w:szCs w:val="24"/>
                <w:lang w:val="lv-LV"/>
              </w:rPr>
              <w:t> </w:t>
            </w:r>
          </w:p>
          <w:p w:rsidRPr="006B65FA" w:rsidR="00E43D2D" w:rsidP="00E43D2D" w:rsidRDefault="00E43D2D" w14:paraId="5F7E4EA8" w14:textId="77777777">
            <w:pPr>
              <w:pStyle w:val="p1"/>
              <w:jc w:val="both"/>
              <w:rPr>
                <w:rFonts w:ascii="Times New Roman" w:hAnsi="Times New Roman"/>
                <w:sz w:val="24"/>
                <w:szCs w:val="24"/>
                <w:lang w:val="lv-LV"/>
              </w:rPr>
            </w:pPr>
          </w:p>
          <w:p w:rsidRPr="006B65FA" w:rsidR="00E43D2D" w:rsidP="00E43D2D" w:rsidRDefault="00E43D2D" w14:paraId="2660C4D9" w14:textId="0F2AA58B">
            <w:pPr>
              <w:pStyle w:val="p1"/>
              <w:jc w:val="both"/>
              <w:rPr>
                <w:rFonts w:ascii="Times New Roman" w:hAnsi="Times New Roman"/>
                <w:sz w:val="24"/>
                <w:szCs w:val="24"/>
                <w:lang w:val="lv-LV"/>
              </w:rPr>
            </w:pPr>
            <w:r w:rsidRPr="006B65FA">
              <w:rPr>
                <w:rFonts w:ascii="Times New Roman" w:hAnsi="Times New Roman"/>
                <w:sz w:val="24"/>
                <w:szCs w:val="24"/>
                <w:lang w:val="lv-LV"/>
              </w:rPr>
              <w:t>Saskaņā ar Reliģisko organizāciju likuma 13.panta otro daļu, tikai reģistrētajām reliģiskajām savienībām (baznīcām) vai diecēzēm ir tiesības izveidot garīgā personāla mācību iestādes, klosterus, misijas un diakonijas iestādes. Kā jau minēts iepriekš, garīgajam un kalpojošajam personālam darba samaksa</w:t>
            </w:r>
            <w:r w:rsidR="00912284">
              <w:rPr>
                <w:rFonts w:ascii="Times New Roman" w:hAnsi="Times New Roman"/>
                <w:sz w:val="24"/>
                <w:szCs w:val="24"/>
                <w:lang w:val="lv-LV"/>
              </w:rPr>
              <w:t>i</w:t>
            </w:r>
            <w:r w:rsidRPr="006B65FA">
              <w:rPr>
                <w:rFonts w:ascii="Times New Roman" w:hAnsi="Times New Roman"/>
                <w:sz w:val="24"/>
                <w:szCs w:val="24"/>
                <w:lang w:val="lv-LV"/>
              </w:rPr>
              <w:t xml:space="preserve">, kā arī dzīvošanai nepieciešamie izdevumi tiek nodrošināti no reliģiskās organizācijas finansēm, kuras </w:t>
            </w:r>
            <w:proofErr w:type="spellStart"/>
            <w:r w:rsidRPr="006B65FA">
              <w:rPr>
                <w:rFonts w:ascii="Times New Roman" w:hAnsi="Times New Roman"/>
                <w:sz w:val="24"/>
                <w:szCs w:val="24"/>
                <w:lang w:val="lv-LV"/>
              </w:rPr>
              <w:t>Covid-19</w:t>
            </w:r>
            <w:proofErr w:type="spellEnd"/>
            <w:r w:rsidRPr="006B65FA">
              <w:rPr>
                <w:rFonts w:ascii="Times New Roman" w:hAnsi="Times New Roman"/>
                <w:sz w:val="24"/>
                <w:szCs w:val="24"/>
                <w:lang w:val="lv-LV"/>
              </w:rPr>
              <w:t xml:space="preserve"> krīzes dēļ ir krasi samazinājušās. </w:t>
            </w:r>
            <w:r w:rsidRPr="006B65FA">
              <w:rPr>
                <w:rStyle w:val="apple-converted-space"/>
                <w:rFonts w:ascii="Times New Roman" w:hAnsi="Times New Roman"/>
                <w:sz w:val="24"/>
                <w:szCs w:val="24"/>
                <w:lang w:val="lv-LV"/>
              </w:rPr>
              <w:t> </w:t>
            </w:r>
          </w:p>
          <w:p w:rsidRPr="006B65FA" w:rsidR="00E43D2D" w:rsidP="00E43D2D" w:rsidRDefault="00E43D2D" w14:paraId="00BA5668" w14:textId="2D7C9734">
            <w:pPr>
              <w:pStyle w:val="p1"/>
              <w:jc w:val="both"/>
              <w:rPr>
                <w:rFonts w:ascii="Times New Roman" w:hAnsi="Times New Roman"/>
                <w:sz w:val="24"/>
                <w:szCs w:val="24"/>
                <w:lang w:val="lv-LV"/>
              </w:rPr>
            </w:pPr>
            <w:r w:rsidRPr="006B65FA">
              <w:rPr>
                <w:rFonts w:ascii="Times New Roman" w:hAnsi="Times New Roman"/>
                <w:sz w:val="24"/>
                <w:szCs w:val="24"/>
                <w:lang w:val="lv-LV"/>
              </w:rPr>
              <w:t>Ņemot vērā</w:t>
            </w:r>
            <w:r w:rsidR="00BA5076">
              <w:rPr>
                <w:rFonts w:ascii="Times New Roman" w:hAnsi="Times New Roman"/>
                <w:sz w:val="24"/>
                <w:szCs w:val="24"/>
                <w:lang w:val="lv-LV"/>
              </w:rPr>
              <w:t xml:space="preserve"> to</w:t>
            </w:r>
            <w:r w:rsidRPr="006B65FA">
              <w:rPr>
                <w:rFonts w:ascii="Times New Roman" w:hAnsi="Times New Roman"/>
                <w:sz w:val="24"/>
                <w:szCs w:val="24"/>
                <w:lang w:val="lv-LV"/>
              </w:rPr>
              <w:t>, ka tieši reliģisko savienību (baznīcu) iestāžu garīgais un kalpojošais personāls ir visneaizsargātākajā stāvoklī, pabalsti tiks izmaksāti tikai reliģisko savienību (baznīcu) garīgajam un kalpojošajam personālam.</w:t>
            </w:r>
          </w:p>
          <w:p w:rsidRPr="006B65FA" w:rsidR="00E43D2D" w:rsidP="00E43D2D" w:rsidRDefault="00E43D2D" w14:paraId="7737E70A" w14:textId="0C6C5D1B">
            <w:pPr>
              <w:pStyle w:val="p1"/>
              <w:jc w:val="both"/>
              <w:rPr>
                <w:rFonts w:ascii="Times New Roman" w:hAnsi="Times New Roman"/>
                <w:sz w:val="24"/>
                <w:szCs w:val="24"/>
                <w:lang w:val="lv-LV"/>
              </w:rPr>
            </w:pPr>
            <w:r w:rsidRPr="006B65FA">
              <w:rPr>
                <w:rFonts w:ascii="Times New Roman" w:hAnsi="Times New Roman"/>
                <w:sz w:val="24"/>
                <w:szCs w:val="24"/>
                <w:lang w:val="lv-LV"/>
              </w:rPr>
              <w:t xml:space="preserve">Pabalsta apmērs būtu 300 </w:t>
            </w:r>
            <w:proofErr w:type="spellStart"/>
            <w:r w:rsidRPr="006B65FA">
              <w:rPr>
                <w:rFonts w:ascii="Times New Roman" w:hAnsi="Times New Roman"/>
                <w:i/>
                <w:iCs/>
                <w:sz w:val="24"/>
                <w:szCs w:val="24"/>
                <w:lang w:val="lv-LV"/>
              </w:rPr>
              <w:t>euro</w:t>
            </w:r>
            <w:proofErr w:type="spellEnd"/>
            <w:r w:rsidRPr="006B65FA">
              <w:rPr>
                <w:rFonts w:ascii="Times New Roman" w:hAnsi="Times New Roman"/>
                <w:i/>
                <w:iCs/>
                <w:sz w:val="24"/>
                <w:szCs w:val="24"/>
                <w:lang w:val="lv-LV"/>
              </w:rPr>
              <w:t>.</w:t>
            </w:r>
            <w:r w:rsidRPr="006B65FA">
              <w:rPr>
                <w:rStyle w:val="apple-converted-space"/>
                <w:rFonts w:ascii="Times New Roman" w:hAnsi="Times New Roman"/>
                <w:i/>
                <w:iCs/>
                <w:sz w:val="24"/>
                <w:szCs w:val="24"/>
                <w:lang w:val="lv-LV"/>
              </w:rPr>
              <w:t> </w:t>
            </w:r>
          </w:p>
          <w:p w:rsidRPr="006B65FA" w:rsidR="00E43D2D" w:rsidP="00E43D2D" w:rsidRDefault="00E43D2D" w14:paraId="36A76B8C" w14:textId="77777777">
            <w:pPr>
              <w:pStyle w:val="p1"/>
              <w:jc w:val="both"/>
              <w:rPr>
                <w:rFonts w:ascii="Times New Roman" w:hAnsi="Times New Roman"/>
                <w:sz w:val="24"/>
                <w:szCs w:val="24"/>
                <w:lang w:val="lv-LV"/>
              </w:rPr>
            </w:pPr>
            <w:r w:rsidRPr="006B65FA">
              <w:rPr>
                <w:rFonts w:ascii="Times New Roman" w:hAnsi="Times New Roman"/>
                <w:sz w:val="24"/>
                <w:szCs w:val="24"/>
                <w:lang w:val="lv-LV"/>
              </w:rPr>
              <w:t>Šī summa korelē ar VID sniegto informāciju, ka 86 % darba ņēmējiem, kuri saņem dīkstāves pabalstu, izmaksātais pabalsts nepārsniedz minimālo algu.</w:t>
            </w:r>
          </w:p>
          <w:p w:rsidRPr="006B65FA" w:rsidR="00E43D2D" w:rsidP="00E43D2D" w:rsidRDefault="00E43D2D" w14:paraId="4FD5B44C" w14:textId="77777777">
            <w:pPr>
              <w:pStyle w:val="p1"/>
              <w:jc w:val="both"/>
              <w:rPr>
                <w:rFonts w:ascii="Times New Roman" w:hAnsi="Times New Roman"/>
                <w:sz w:val="24"/>
                <w:szCs w:val="24"/>
                <w:lang w:val="lv-LV"/>
              </w:rPr>
            </w:pPr>
            <w:r w:rsidRPr="006B65FA">
              <w:rPr>
                <w:rFonts w:ascii="Times New Roman" w:hAnsi="Times New Roman"/>
                <w:sz w:val="24"/>
                <w:szCs w:val="24"/>
                <w:lang w:val="lv-LV"/>
              </w:rPr>
              <w:t>Tāpat, norādāms, ka atšķirībā no dīkstāves pabalsta, kas saskaņā ar Ministru kabineta 2020.gada 26.marta noteikumu Nr. 165 “Noteikumi par Covid-19 izraisītās krīzes skartiem darba devējiem, kuri kvalificējas dīkstāves pabalstam un nokavēto nodokļu maksājumu samaksas sadalei termiņos vai atlikšanai uz laiku līdz trim gadiem”</w:t>
            </w:r>
            <w:r w:rsidRPr="006B65FA">
              <w:rPr>
                <w:rStyle w:val="apple-converted-space"/>
                <w:rFonts w:ascii="Times New Roman" w:hAnsi="Times New Roman"/>
                <w:sz w:val="24"/>
                <w:szCs w:val="24"/>
                <w:lang w:val="lv-LV"/>
              </w:rPr>
              <w:t xml:space="preserve">  </w:t>
            </w:r>
            <w:r w:rsidRPr="006B65FA">
              <w:rPr>
                <w:rFonts w:ascii="Times New Roman" w:hAnsi="Times New Roman"/>
                <w:sz w:val="24"/>
                <w:szCs w:val="24"/>
                <w:lang w:val="lv-LV"/>
              </w:rPr>
              <w:t xml:space="preserve">8.1. punktu ir 75% no mēneša vidējās bruto darba samaksas par iepriekšējo sešu mēnešu periodu pirms ārkārtējās situācijas izsludināšanas vai atbilstoši par darbinieku faktiski deklarētajiem datiem iepriekšējos sešos mēnešos, bet ne vairāk kā 700 </w:t>
            </w:r>
            <w:proofErr w:type="spellStart"/>
            <w:r w:rsidRPr="006B65FA">
              <w:rPr>
                <w:rFonts w:ascii="Times New Roman" w:hAnsi="Times New Roman"/>
                <w:i/>
                <w:iCs/>
                <w:sz w:val="24"/>
                <w:szCs w:val="24"/>
                <w:lang w:val="lv-LV"/>
              </w:rPr>
              <w:t>euro</w:t>
            </w:r>
            <w:proofErr w:type="spellEnd"/>
            <w:r w:rsidRPr="006B65FA">
              <w:rPr>
                <w:rFonts w:ascii="Times New Roman" w:hAnsi="Times New Roman"/>
                <w:i/>
                <w:iCs/>
                <w:sz w:val="24"/>
                <w:szCs w:val="24"/>
                <w:lang w:val="lv-LV"/>
              </w:rPr>
              <w:t xml:space="preserve"> </w:t>
            </w:r>
            <w:r w:rsidRPr="006B65FA">
              <w:rPr>
                <w:rFonts w:ascii="Times New Roman" w:hAnsi="Times New Roman"/>
                <w:sz w:val="24"/>
                <w:szCs w:val="24"/>
                <w:lang w:val="lv-LV"/>
              </w:rPr>
              <w:t xml:space="preserve">apmērā par kalendāro mēnesi, atbalsts garīgajam un kalpojošajam personālam nav uzskatāms par alternatīvu ieņēmumiem un tam nebūtu nosakāma 75% samaksa no vidējās izpeļņas, bet gan 300 </w:t>
            </w:r>
            <w:r w:rsidRPr="006B65FA">
              <w:rPr>
                <w:rFonts w:ascii="Times New Roman" w:hAnsi="Times New Roman"/>
                <w:i/>
                <w:iCs/>
                <w:sz w:val="24"/>
                <w:szCs w:val="24"/>
                <w:lang w:val="lv-LV"/>
              </w:rPr>
              <w:t xml:space="preserve">eiro, </w:t>
            </w:r>
            <w:r w:rsidRPr="006B65FA">
              <w:rPr>
                <w:rFonts w:ascii="Times New Roman" w:hAnsi="Times New Roman"/>
                <w:sz w:val="24"/>
                <w:szCs w:val="24"/>
                <w:lang w:val="lv-LV"/>
              </w:rPr>
              <w:t>kas arīdzan ir 2020.gada neapliekamais minimums.</w:t>
            </w:r>
            <w:r w:rsidRPr="006B65FA">
              <w:rPr>
                <w:rStyle w:val="apple-converted-space"/>
                <w:rFonts w:ascii="Times New Roman" w:hAnsi="Times New Roman"/>
                <w:sz w:val="24"/>
                <w:szCs w:val="24"/>
                <w:lang w:val="lv-LV"/>
              </w:rPr>
              <w:t> </w:t>
            </w:r>
          </w:p>
          <w:p w:rsidRPr="006B65FA" w:rsidR="00E43D2D" w:rsidP="00E43D2D" w:rsidRDefault="00E43D2D" w14:paraId="5472AAAA" w14:textId="77777777">
            <w:pPr>
              <w:pStyle w:val="p1"/>
              <w:jc w:val="both"/>
              <w:rPr>
                <w:rFonts w:ascii="Times New Roman" w:hAnsi="Times New Roman"/>
                <w:sz w:val="24"/>
                <w:szCs w:val="24"/>
                <w:lang w:val="lv-LV"/>
              </w:rPr>
            </w:pPr>
            <w:r w:rsidRPr="006B65FA">
              <w:rPr>
                <w:rFonts w:ascii="Times New Roman" w:hAnsi="Times New Roman"/>
                <w:sz w:val="24"/>
                <w:szCs w:val="24"/>
                <w:lang w:val="lv-LV"/>
              </w:rPr>
              <w:t>Pabalsts garīgajam un kalpojošajam personālam ir papildus atbalsts, ņemot vērā ar Rīkojumu Nr.103 noteiktos ierobežojumus.</w:t>
            </w:r>
            <w:r w:rsidRPr="006B65FA">
              <w:rPr>
                <w:rStyle w:val="apple-converted-space"/>
                <w:rFonts w:ascii="Times New Roman" w:hAnsi="Times New Roman"/>
                <w:sz w:val="24"/>
                <w:szCs w:val="24"/>
                <w:lang w:val="lv-LV"/>
              </w:rPr>
              <w:t> </w:t>
            </w:r>
          </w:p>
          <w:p w:rsidRPr="006B65FA" w:rsidR="00E43D2D" w:rsidP="00E43D2D" w:rsidRDefault="00E43D2D" w14:paraId="4E0A1A8B" w14:textId="0A9374BB">
            <w:pPr>
              <w:pStyle w:val="p1"/>
              <w:jc w:val="both"/>
              <w:rPr>
                <w:rFonts w:ascii="Times New Roman" w:hAnsi="Times New Roman"/>
                <w:sz w:val="24"/>
                <w:szCs w:val="24"/>
                <w:lang w:val="lv-LV"/>
              </w:rPr>
            </w:pPr>
            <w:r w:rsidRPr="006B65FA">
              <w:rPr>
                <w:rFonts w:ascii="Times New Roman" w:hAnsi="Times New Roman"/>
                <w:sz w:val="24"/>
                <w:szCs w:val="24"/>
                <w:lang w:val="lv-LV"/>
              </w:rPr>
              <w:t xml:space="preserve">Tāpat, šādu summu, kā optimālu ir norādījušas arī reliģiskās organizācijas, proti, pēc reliģisko organizāciju sniegtās informācijas 300 </w:t>
            </w:r>
            <w:proofErr w:type="spellStart"/>
            <w:r w:rsidRPr="006B65FA">
              <w:rPr>
                <w:rFonts w:ascii="Times New Roman" w:hAnsi="Times New Roman"/>
                <w:i/>
                <w:iCs/>
                <w:sz w:val="24"/>
                <w:szCs w:val="24"/>
                <w:lang w:val="lv-LV"/>
              </w:rPr>
              <w:t>euro</w:t>
            </w:r>
            <w:proofErr w:type="spellEnd"/>
            <w:r w:rsidRPr="006B65FA">
              <w:rPr>
                <w:rFonts w:ascii="Times New Roman" w:hAnsi="Times New Roman"/>
                <w:i/>
                <w:iCs/>
                <w:sz w:val="24"/>
                <w:szCs w:val="24"/>
                <w:lang w:val="lv-LV"/>
              </w:rPr>
              <w:t xml:space="preserve"> </w:t>
            </w:r>
            <w:r w:rsidRPr="006B65FA">
              <w:rPr>
                <w:rFonts w:ascii="Times New Roman" w:hAnsi="Times New Roman"/>
                <w:sz w:val="24"/>
                <w:szCs w:val="24"/>
                <w:lang w:val="lv-LV"/>
              </w:rPr>
              <w:t>summa vienai garīg</w:t>
            </w:r>
            <w:r w:rsidR="00912284">
              <w:rPr>
                <w:rFonts w:ascii="Times New Roman" w:hAnsi="Times New Roman"/>
                <w:sz w:val="24"/>
                <w:szCs w:val="24"/>
                <w:lang w:val="lv-LV"/>
              </w:rPr>
              <w:t>ai</w:t>
            </w:r>
            <w:r w:rsidRPr="006B65FA">
              <w:rPr>
                <w:rFonts w:ascii="Times New Roman" w:hAnsi="Times New Roman"/>
                <w:sz w:val="24"/>
                <w:szCs w:val="24"/>
                <w:lang w:val="lv-LV"/>
              </w:rPr>
              <w:t xml:space="preserve"> vai kalpojoš</w:t>
            </w:r>
            <w:r w:rsidR="00912284">
              <w:rPr>
                <w:rFonts w:ascii="Times New Roman" w:hAnsi="Times New Roman"/>
                <w:sz w:val="24"/>
                <w:szCs w:val="24"/>
                <w:lang w:val="lv-LV"/>
              </w:rPr>
              <w:t>ai</w:t>
            </w:r>
            <w:r w:rsidRPr="006B65FA">
              <w:rPr>
                <w:rFonts w:ascii="Times New Roman" w:hAnsi="Times New Roman"/>
                <w:sz w:val="24"/>
                <w:szCs w:val="24"/>
                <w:lang w:val="lv-LV"/>
              </w:rPr>
              <w:t xml:space="preserve"> personai būtu pietiekoša, lai nodrošinātu dzīves pamatnepieciešamības.</w:t>
            </w:r>
            <w:r w:rsidRPr="006B65FA">
              <w:rPr>
                <w:rStyle w:val="apple-converted-space"/>
                <w:rFonts w:ascii="Times New Roman" w:hAnsi="Times New Roman"/>
                <w:sz w:val="24"/>
                <w:szCs w:val="24"/>
                <w:lang w:val="lv-LV"/>
              </w:rPr>
              <w:t> </w:t>
            </w:r>
          </w:p>
          <w:p w:rsidRPr="000F1DF9" w:rsidR="00E94BA0" w:rsidP="00BF09EE" w:rsidRDefault="00E94BA0" w14:paraId="0771C0EA" w14:textId="77777777">
            <w:pPr>
              <w:pStyle w:val="Paraststmeklis"/>
              <w:shd w:val="clear" w:color="auto" w:fill="FFFFFF"/>
              <w:spacing w:before="0" w:beforeAutospacing="0" w:after="0" w:afterAutospacing="0"/>
              <w:jc w:val="both"/>
              <w:rPr>
                <w:color w:val="000000" w:themeColor="text1"/>
                <w:sz w:val="24"/>
                <w:szCs w:val="24"/>
              </w:rPr>
            </w:pPr>
          </w:p>
          <w:p w:rsidR="005D1ED8" w:rsidP="00E43D2D" w:rsidRDefault="008C5148" w14:paraId="6CE57D17" w14:textId="3ABC5756">
            <w:pPr>
              <w:pStyle w:val="Paraststmeklis"/>
              <w:shd w:val="clear" w:color="auto" w:fill="FFFFFF"/>
              <w:spacing w:before="0" w:beforeAutospacing="0" w:after="0" w:afterAutospacing="0"/>
              <w:jc w:val="both"/>
              <w:rPr>
                <w:sz w:val="24"/>
                <w:szCs w:val="24"/>
              </w:rPr>
            </w:pPr>
            <w:r>
              <w:rPr>
                <w:rStyle w:val="normaltextrun"/>
                <w:bCs/>
                <w:color w:val="000000" w:themeColor="text1"/>
                <w:sz w:val="24"/>
                <w:szCs w:val="24"/>
              </w:rPr>
              <w:t>Pabalsts</w:t>
            </w:r>
            <w:r w:rsidRPr="000F1DF9">
              <w:rPr>
                <w:rStyle w:val="normaltextrun"/>
                <w:b/>
                <w:bCs/>
                <w:color w:val="000000" w:themeColor="text1"/>
                <w:sz w:val="24"/>
                <w:szCs w:val="24"/>
              </w:rPr>
              <w:t xml:space="preserve"> </w:t>
            </w:r>
            <w:r w:rsidRPr="000F1DF9" w:rsidR="005D1ED8">
              <w:rPr>
                <w:color w:val="000000" w:themeColor="text1"/>
                <w:sz w:val="24"/>
                <w:szCs w:val="24"/>
              </w:rPr>
              <w:t>tiktu izmaksāts reliģiskajām savienībām (baznīcām) atbilstoši to iesniegtajam garīgā un kalpojošā personāla sarakstam, kurš krīzes laikā turpina veikt savus pienākumus (turpina noturēt dievkalpojumus)</w:t>
            </w:r>
            <w:r w:rsidR="005F53E4">
              <w:rPr>
                <w:color w:val="000000" w:themeColor="text1"/>
                <w:sz w:val="24"/>
                <w:szCs w:val="24"/>
              </w:rPr>
              <w:t xml:space="preserve"> par </w:t>
            </w:r>
            <w:r w:rsidRPr="000F1DF9" w:rsidR="005D1ED8">
              <w:rPr>
                <w:color w:val="000000" w:themeColor="text1"/>
                <w:sz w:val="24"/>
                <w:szCs w:val="24"/>
              </w:rPr>
              <w:t>atbalsta period</w:t>
            </w:r>
            <w:r w:rsidR="005F53E4">
              <w:rPr>
                <w:color w:val="000000" w:themeColor="text1"/>
                <w:sz w:val="24"/>
                <w:szCs w:val="24"/>
              </w:rPr>
              <w:t>u divi mēneši</w:t>
            </w:r>
            <w:r w:rsidRPr="000F1DF9" w:rsidR="005D1ED8">
              <w:rPr>
                <w:rStyle w:val="normaltextrun"/>
                <w:color w:val="000000" w:themeColor="text1"/>
                <w:sz w:val="24"/>
                <w:szCs w:val="24"/>
              </w:rPr>
              <w:t xml:space="preserve">. Tieslietu ministrija pēc līdzekļu no neparedzētajiem gadījumiem saņemšanas nepieciešamo atbalstu pārskaitīs uz </w:t>
            </w:r>
            <w:r w:rsidRPr="000F1DF9" w:rsidR="005D1ED8">
              <w:rPr>
                <w:color w:val="000000" w:themeColor="text1"/>
                <w:sz w:val="24"/>
                <w:szCs w:val="24"/>
              </w:rPr>
              <w:t>norādīto reliģiskās savienības (baznīcas) kontu.</w:t>
            </w:r>
            <w:r w:rsidR="00AB7A74">
              <w:rPr>
                <w:color w:val="000000" w:themeColor="text1"/>
                <w:sz w:val="24"/>
                <w:szCs w:val="24"/>
              </w:rPr>
              <w:t xml:space="preserve"> Savukārt reliģiskās savienības (baznīcas), izmaksājot šo atbalstu, nodrošin</w:t>
            </w:r>
            <w:r w:rsidR="00912284">
              <w:rPr>
                <w:color w:val="000000" w:themeColor="text1"/>
                <w:sz w:val="24"/>
                <w:szCs w:val="24"/>
              </w:rPr>
              <w:t>ās</w:t>
            </w:r>
            <w:r w:rsidR="00AB7A74">
              <w:rPr>
                <w:color w:val="000000" w:themeColor="text1"/>
                <w:sz w:val="24"/>
                <w:szCs w:val="24"/>
              </w:rPr>
              <w:t xml:space="preserve">, ka </w:t>
            </w:r>
            <w:r w:rsidR="000B6850">
              <w:rPr>
                <w:color w:val="000000" w:themeColor="text1"/>
                <w:sz w:val="24"/>
                <w:szCs w:val="24"/>
              </w:rPr>
              <w:t xml:space="preserve">pabalstu saņems </w:t>
            </w:r>
            <w:r w:rsidR="00AB7A74">
              <w:rPr>
                <w:color w:val="000000" w:themeColor="text1"/>
                <w:sz w:val="24"/>
                <w:szCs w:val="24"/>
              </w:rPr>
              <w:t xml:space="preserve">tikai tādu reliģisko organizāciju un iestāžu personāls, kuru </w:t>
            </w:r>
            <w:r w:rsidR="00D17397">
              <w:rPr>
                <w:color w:val="000000" w:themeColor="text1"/>
                <w:sz w:val="24"/>
                <w:szCs w:val="24"/>
              </w:rPr>
              <w:t>ieņēmumi</w:t>
            </w:r>
            <w:r w:rsidR="00AB7A74">
              <w:rPr>
                <w:color w:val="000000" w:themeColor="text1"/>
                <w:sz w:val="24"/>
                <w:szCs w:val="24"/>
              </w:rPr>
              <w:t xml:space="preserve"> ir samazinājušies </w:t>
            </w:r>
            <w:r w:rsidR="00D17397">
              <w:rPr>
                <w:color w:val="000000" w:themeColor="text1"/>
                <w:sz w:val="24"/>
                <w:szCs w:val="24"/>
              </w:rPr>
              <w:t xml:space="preserve">vismaz </w:t>
            </w:r>
            <w:r w:rsidR="00AB7A74">
              <w:rPr>
                <w:color w:val="000000" w:themeColor="text1"/>
                <w:sz w:val="24"/>
                <w:szCs w:val="24"/>
              </w:rPr>
              <w:t>par</w:t>
            </w:r>
            <w:r w:rsidR="00D17397">
              <w:rPr>
                <w:color w:val="000000" w:themeColor="text1"/>
                <w:sz w:val="24"/>
                <w:szCs w:val="24"/>
              </w:rPr>
              <w:t xml:space="preserve"> 30%</w:t>
            </w:r>
            <w:proofErr w:type="gramStart"/>
            <w:r w:rsidR="00D17397">
              <w:rPr>
                <w:color w:val="000000" w:themeColor="text1"/>
                <w:sz w:val="24"/>
                <w:szCs w:val="24"/>
              </w:rPr>
              <w:t xml:space="preserve"> </w:t>
            </w:r>
            <w:r w:rsidR="00DF4FA7">
              <w:rPr>
                <w:color w:val="000000" w:themeColor="text1"/>
                <w:sz w:val="24"/>
                <w:szCs w:val="24"/>
              </w:rPr>
              <w:t xml:space="preserve"> </w:t>
            </w:r>
            <w:proofErr w:type="gramEnd"/>
            <w:r w:rsidR="00DF4FA7">
              <w:rPr>
                <w:color w:val="000000" w:themeColor="text1"/>
                <w:sz w:val="24"/>
                <w:szCs w:val="24"/>
              </w:rPr>
              <w:t xml:space="preserve">kā arī to, ka personas, </w:t>
            </w:r>
            <w:r w:rsidR="000B6850">
              <w:rPr>
                <w:color w:val="000000" w:themeColor="text1"/>
                <w:sz w:val="24"/>
                <w:szCs w:val="24"/>
              </w:rPr>
              <w:t xml:space="preserve">kuras </w:t>
            </w:r>
            <w:r w:rsidR="00DF4FA7">
              <w:rPr>
                <w:color w:val="000000" w:themeColor="text1"/>
                <w:sz w:val="24"/>
                <w:szCs w:val="24"/>
              </w:rPr>
              <w:t>saņem</w:t>
            </w:r>
            <w:r w:rsidR="000B6850">
              <w:rPr>
                <w:color w:val="000000" w:themeColor="text1"/>
                <w:sz w:val="24"/>
                <w:szCs w:val="24"/>
              </w:rPr>
              <w:t>s</w:t>
            </w:r>
            <w:r w:rsidR="00DF4FA7">
              <w:rPr>
                <w:color w:val="000000" w:themeColor="text1"/>
                <w:sz w:val="24"/>
                <w:szCs w:val="24"/>
              </w:rPr>
              <w:t xml:space="preserve"> atbalstu ir tādas, par kurām ir veiktas </w:t>
            </w:r>
            <w:r w:rsidRPr="00FA579D" w:rsidR="00D17397">
              <w:rPr>
                <w:color w:val="000000" w:themeColor="text1"/>
                <w:sz w:val="24"/>
                <w:szCs w:val="24"/>
              </w:rPr>
              <w:t>sociālās iemaksas.</w:t>
            </w:r>
          </w:p>
          <w:p w:rsidRPr="00FB06F2" w:rsidR="00FB06F2" w:rsidP="00BF09EE" w:rsidRDefault="008C5148" w14:paraId="7A95339B" w14:textId="593E8A64">
            <w:pPr>
              <w:pStyle w:val="tv213"/>
              <w:tabs>
                <w:tab w:val="left" w:pos="360"/>
              </w:tabs>
              <w:spacing w:before="0" w:beforeAutospacing="0" w:after="0" w:afterAutospacing="0"/>
              <w:jc w:val="both"/>
              <w:rPr>
                <w:sz w:val="24"/>
                <w:szCs w:val="24"/>
              </w:rPr>
            </w:pPr>
            <w:r>
              <w:rPr>
                <w:sz w:val="24"/>
                <w:szCs w:val="24"/>
              </w:rPr>
              <w:t>Pabalsts</w:t>
            </w:r>
            <w:r w:rsidRPr="00FB06F2" w:rsidR="00FB06F2">
              <w:rPr>
                <w:sz w:val="24"/>
                <w:szCs w:val="24"/>
              </w:rPr>
              <w:t xml:space="preserve"> netiek aplikts ar iedzīvotāju ienākuma nodokli un valsts sociālās apdrošināšanas obligātajām iemaksām</w:t>
            </w:r>
            <w:r w:rsidR="00B82A88">
              <w:rPr>
                <w:sz w:val="24"/>
                <w:szCs w:val="24"/>
              </w:rPr>
              <w:t>.</w:t>
            </w:r>
            <w:r w:rsidR="009D6E92">
              <w:rPr>
                <w:sz w:val="24"/>
                <w:szCs w:val="24"/>
              </w:rPr>
              <w:t xml:space="preserve"> </w:t>
            </w:r>
          </w:p>
          <w:p w:rsidRPr="00D464A7" w:rsidR="00FB06F2" w:rsidP="00BF09EE" w:rsidRDefault="00FB06F2" w14:paraId="47EBAA1F" w14:textId="77777777">
            <w:pPr>
              <w:pStyle w:val="tv213"/>
              <w:tabs>
                <w:tab w:val="left" w:pos="360"/>
              </w:tabs>
              <w:spacing w:before="0" w:beforeAutospacing="0" w:after="0" w:afterAutospacing="0"/>
              <w:jc w:val="both"/>
              <w:rPr>
                <w:sz w:val="24"/>
                <w:szCs w:val="24"/>
              </w:rPr>
            </w:pPr>
          </w:p>
          <w:p w:rsidRPr="006A27A6" w:rsidR="006A27A6" w:rsidP="006A27A6" w:rsidRDefault="00EB5791" w14:paraId="2185D13A" w14:textId="4F500966">
            <w:pPr>
              <w:pStyle w:val="tv213"/>
              <w:spacing w:before="0" w:beforeAutospacing="0" w:after="0" w:afterAutospacing="0"/>
              <w:ind w:left="284" w:firstLine="436"/>
              <w:jc w:val="both"/>
              <w:rPr>
                <w:sz w:val="24"/>
                <w:szCs w:val="24"/>
              </w:rPr>
            </w:pPr>
            <w:r w:rsidRPr="006A27A6">
              <w:rPr>
                <w:sz w:val="24"/>
                <w:szCs w:val="24"/>
              </w:rPr>
              <w:lastRenderedPageBreak/>
              <w:t xml:space="preserve">Rīkojuma projekts paredz Finanšu ministrijai no valsts budžeta programmas 02.00.00 "Līdzekļi neparedzētiem gadījumiem" piešķirt </w:t>
            </w:r>
            <w:r w:rsidRPr="006A27A6" w:rsidR="006A27A6">
              <w:rPr>
                <w:sz w:val="24"/>
                <w:szCs w:val="24"/>
              </w:rPr>
              <w:t>Tieslietu ministrijai finansējumu 236 400 </w:t>
            </w:r>
            <w:proofErr w:type="spellStart"/>
            <w:r w:rsidRPr="006A27A6" w:rsidR="006A27A6">
              <w:rPr>
                <w:i/>
                <w:iCs/>
                <w:sz w:val="24"/>
                <w:szCs w:val="24"/>
              </w:rPr>
              <w:t>euro</w:t>
            </w:r>
            <w:proofErr w:type="spellEnd"/>
            <w:r w:rsidRPr="006A27A6" w:rsidR="006A27A6">
              <w:rPr>
                <w:sz w:val="24"/>
                <w:szCs w:val="24"/>
              </w:rPr>
              <w:t xml:space="preserve"> apmērā pārskaitīšanai reliģiskajām savienībām (baznīcām), lai nodrošinātu šo reliģisko savienību (baznīcu) </w:t>
            </w:r>
            <w:bookmarkStart w:name="_Hlk39746666" w:id="0"/>
            <w:r w:rsidRPr="006A27A6" w:rsidR="006A27A6">
              <w:rPr>
                <w:sz w:val="24"/>
                <w:szCs w:val="24"/>
              </w:rPr>
              <w:t xml:space="preserve">garīgajam un kalpojošam personālam krīzes pabalstu </w:t>
            </w:r>
            <w:bookmarkEnd w:id="0"/>
            <w:r w:rsidRPr="006A27A6" w:rsidR="006A27A6">
              <w:rPr>
                <w:sz w:val="24"/>
                <w:szCs w:val="24"/>
              </w:rPr>
              <w:t>un mazinātu ar Covid-19 izplatību radītos zaudējumus, tai skaitā:</w:t>
            </w:r>
          </w:p>
          <w:p w:rsidRPr="006A27A6" w:rsidR="006A27A6" w:rsidP="006A27A6" w:rsidRDefault="006A27A6" w14:paraId="25B87178" w14:textId="77777777">
            <w:pPr>
              <w:pStyle w:val="tv213"/>
              <w:spacing w:before="0" w:beforeAutospacing="0" w:after="0" w:afterAutospacing="0"/>
              <w:ind w:left="284" w:firstLine="436"/>
              <w:jc w:val="both"/>
              <w:rPr>
                <w:sz w:val="24"/>
                <w:szCs w:val="24"/>
              </w:rPr>
            </w:pPr>
            <w:r w:rsidRPr="006A27A6">
              <w:rPr>
                <w:sz w:val="24"/>
                <w:szCs w:val="24"/>
              </w:rPr>
              <w:t xml:space="preserve">1.1. "Latvijas Baptistu draudžu savienībai" 3 600 </w:t>
            </w:r>
            <w:proofErr w:type="spellStart"/>
            <w:r w:rsidRPr="006A27A6">
              <w:rPr>
                <w:i/>
                <w:sz w:val="24"/>
                <w:szCs w:val="24"/>
              </w:rPr>
              <w:t>euro</w:t>
            </w:r>
            <w:proofErr w:type="spellEnd"/>
            <w:r w:rsidRPr="006A27A6">
              <w:rPr>
                <w:sz w:val="24"/>
                <w:szCs w:val="24"/>
              </w:rPr>
              <w:t xml:space="preserve">, </w:t>
            </w:r>
          </w:p>
          <w:p w:rsidRPr="006A27A6" w:rsidR="006A27A6" w:rsidP="006A27A6" w:rsidRDefault="006A27A6" w14:paraId="2FE5C271" w14:textId="77777777">
            <w:pPr>
              <w:pStyle w:val="tv213"/>
              <w:spacing w:before="0" w:beforeAutospacing="0" w:after="0" w:afterAutospacing="0"/>
              <w:ind w:left="284" w:firstLine="436"/>
              <w:jc w:val="both"/>
              <w:rPr>
                <w:sz w:val="24"/>
                <w:szCs w:val="24"/>
              </w:rPr>
            </w:pPr>
            <w:r w:rsidRPr="006A27A6">
              <w:rPr>
                <w:sz w:val="24"/>
                <w:szCs w:val="24"/>
              </w:rPr>
              <w:t xml:space="preserve">1.2. "Latvijas evaņģēliski luteriskajai Baznīcai" 72 000 </w:t>
            </w:r>
            <w:proofErr w:type="spellStart"/>
            <w:r w:rsidRPr="006A27A6">
              <w:rPr>
                <w:i/>
                <w:sz w:val="24"/>
                <w:szCs w:val="24"/>
              </w:rPr>
              <w:t>euro</w:t>
            </w:r>
            <w:proofErr w:type="spellEnd"/>
            <w:r w:rsidRPr="006A27A6">
              <w:rPr>
                <w:sz w:val="24"/>
                <w:szCs w:val="24"/>
              </w:rPr>
              <w:t xml:space="preserve">, </w:t>
            </w:r>
          </w:p>
          <w:p w:rsidRPr="006A27A6" w:rsidR="006A27A6" w:rsidP="006A27A6" w:rsidRDefault="006A27A6" w14:paraId="1C612538" w14:textId="77777777">
            <w:pPr>
              <w:pStyle w:val="tv213"/>
              <w:spacing w:before="0" w:beforeAutospacing="0" w:after="0" w:afterAutospacing="0"/>
              <w:ind w:left="284" w:firstLine="436"/>
              <w:jc w:val="both"/>
              <w:rPr>
                <w:sz w:val="24"/>
                <w:szCs w:val="24"/>
              </w:rPr>
            </w:pPr>
            <w:r w:rsidRPr="006A27A6">
              <w:rPr>
                <w:sz w:val="24"/>
                <w:szCs w:val="24"/>
              </w:rPr>
              <w:t xml:space="preserve">1.3. "Latvijas </w:t>
            </w:r>
            <w:proofErr w:type="spellStart"/>
            <w:r w:rsidRPr="006A27A6">
              <w:rPr>
                <w:sz w:val="24"/>
                <w:szCs w:val="24"/>
              </w:rPr>
              <w:t>Jaunapustuliskajai</w:t>
            </w:r>
            <w:proofErr w:type="spellEnd"/>
            <w:r w:rsidRPr="006A27A6">
              <w:rPr>
                <w:sz w:val="24"/>
                <w:szCs w:val="24"/>
              </w:rPr>
              <w:t xml:space="preserve"> Baznīcai" 600 </w:t>
            </w:r>
            <w:proofErr w:type="spellStart"/>
            <w:r w:rsidRPr="006A27A6">
              <w:rPr>
                <w:i/>
                <w:sz w:val="24"/>
                <w:szCs w:val="24"/>
              </w:rPr>
              <w:t>euro</w:t>
            </w:r>
            <w:proofErr w:type="spellEnd"/>
            <w:r w:rsidRPr="006A27A6">
              <w:rPr>
                <w:sz w:val="24"/>
                <w:szCs w:val="24"/>
              </w:rPr>
              <w:t xml:space="preserve">, </w:t>
            </w:r>
          </w:p>
          <w:p w:rsidRPr="006A27A6" w:rsidR="006A27A6" w:rsidP="006A27A6" w:rsidRDefault="006A27A6" w14:paraId="55DDA9B6" w14:textId="77777777">
            <w:pPr>
              <w:pStyle w:val="tv213"/>
              <w:spacing w:before="0" w:beforeAutospacing="0" w:after="0" w:afterAutospacing="0"/>
              <w:ind w:left="284" w:firstLine="436"/>
              <w:jc w:val="both"/>
              <w:rPr>
                <w:sz w:val="24"/>
                <w:szCs w:val="24"/>
              </w:rPr>
            </w:pPr>
            <w:r w:rsidRPr="006A27A6">
              <w:rPr>
                <w:sz w:val="24"/>
                <w:szCs w:val="24"/>
              </w:rPr>
              <w:t xml:space="preserve">1.4. "Latvijas Pareizticīgajai Baznīcai" 98 400 </w:t>
            </w:r>
            <w:proofErr w:type="spellStart"/>
            <w:r w:rsidRPr="006A27A6">
              <w:rPr>
                <w:i/>
                <w:sz w:val="24"/>
                <w:szCs w:val="24"/>
              </w:rPr>
              <w:t>euro</w:t>
            </w:r>
            <w:proofErr w:type="spellEnd"/>
            <w:r w:rsidRPr="006A27A6">
              <w:rPr>
                <w:sz w:val="24"/>
                <w:szCs w:val="24"/>
              </w:rPr>
              <w:t>,</w:t>
            </w:r>
          </w:p>
          <w:p w:rsidRPr="006A27A6" w:rsidR="006A27A6" w:rsidP="006A27A6" w:rsidRDefault="006A27A6" w14:paraId="33C49930" w14:textId="77777777">
            <w:pPr>
              <w:pStyle w:val="tv213"/>
              <w:spacing w:before="0" w:beforeAutospacing="0" w:after="0" w:afterAutospacing="0"/>
              <w:ind w:left="284" w:firstLine="436"/>
              <w:jc w:val="both"/>
              <w:rPr>
                <w:sz w:val="24"/>
                <w:szCs w:val="24"/>
              </w:rPr>
            </w:pPr>
            <w:r w:rsidRPr="006A27A6">
              <w:rPr>
                <w:sz w:val="24"/>
                <w:szCs w:val="24"/>
              </w:rPr>
              <w:t xml:space="preserve">1.5. "Latvijas Vecticībnieku </w:t>
            </w:r>
            <w:proofErr w:type="spellStart"/>
            <w:r w:rsidRPr="006A27A6">
              <w:rPr>
                <w:sz w:val="24"/>
                <w:szCs w:val="24"/>
              </w:rPr>
              <w:t>Pomoras</w:t>
            </w:r>
            <w:proofErr w:type="spellEnd"/>
            <w:r w:rsidRPr="006A27A6">
              <w:rPr>
                <w:sz w:val="24"/>
                <w:szCs w:val="24"/>
              </w:rPr>
              <w:t xml:space="preserve"> Baznīcai" 6 000 </w:t>
            </w:r>
            <w:proofErr w:type="spellStart"/>
            <w:r w:rsidRPr="006A27A6">
              <w:rPr>
                <w:i/>
                <w:sz w:val="24"/>
                <w:szCs w:val="24"/>
              </w:rPr>
              <w:t>euro</w:t>
            </w:r>
            <w:proofErr w:type="spellEnd"/>
            <w:r w:rsidRPr="006A27A6">
              <w:rPr>
                <w:sz w:val="24"/>
                <w:szCs w:val="24"/>
              </w:rPr>
              <w:t>,</w:t>
            </w:r>
          </w:p>
          <w:p w:rsidRPr="006A27A6" w:rsidR="006A27A6" w:rsidP="006A27A6" w:rsidRDefault="006A27A6" w14:paraId="183599C3" w14:textId="77777777">
            <w:pPr>
              <w:pStyle w:val="tv213"/>
              <w:spacing w:before="0" w:beforeAutospacing="0" w:after="0" w:afterAutospacing="0"/>
              <w:ind w:left="284" w:firstLine="436"/>
              <w:jc w:val="both"/>
              <w:rPr>
                <w:i/>
                <w:sz w:val="24"/>
                <w:szCs w:val="24"/>
              </w:rPr>
            </w:pPr>
            <w:r w:rsidRPr="006A27A6">
              <w:rPr>
                <w:sz w:val="24"/>
                <w:szCs w:val="24"/>
              </w:rPr>
              <w:t xml:space="preserve">1.6. "Septītās dienas Adventistu Latvijas Draudžu Savienībai" 20 400 </w:t>
            </w:r>
            <w:proofErr w:type="spellStart"/>
            <w:r w:rsidRPr="006A27A6">
              <w:rPr>
                <w:i/>
                <w:sz w:val="24"/>
                <w:szCs w:val="24"/>
              </w:rPr>
              <w:t>euro</w:t>
            </w:r>
            <w:proofErr w:type="spellEnd"/>
            <w:r w:rsidRPr="006A27A6">
              <w:rPr>
                <w:i/>
                <w:sz w:val="24"/>
                <w:szCs w:val="24"/>
              </w:rPr>
              <w:t>,</w:t>
            </w:r>
          </w:p>
          <w:p w:rsidRPr="00752CE9" w:rsidR="00EB5791" w:rsidP="00752CE9" w:rsidRDefault="006A27A6" w14:paraId="33B3692B" w14:textId="304A7180">
            <w:pPr>
              <w:pStyle w:val="tv213"/>
              <w:spacing w:before="0" w:beforeAutospacing="0" w:after="0" w:afterAutospacing="0"/>
              <w:ind w:left="284" w:firstLine="436"/>
              <w:jc w:val="both"/>
              <w:rPr>
                <w:sz w:val="24"/>
                <w:szCs w:val="24"/>
              </w:rPr>
            </w:pPr>
            <w:r w:rsidRPr="006A27A6">
              <w:rPr>
                <w:sz w:val="24"/>
                <w:szCs w:val="24"/>
              </w:rPr>
              <w:t xml:space="preserve"> 1.7. "Rīgas Metropolijas Romas katoļu Kūrijai" 35 400 </w:t>
            </w:r>
            <w:proofErr w:type="spellStart"/>
            <w:r w:rsidRPr="006A27A6">
              <w:rPr>
                <w:i/>
                <w:sz w:val="24"/>
                <w:szCs w:val="24"/>
              </w:rPr>
              <w:t>euro</w:t>
            </w:r>
            <w:proofErr w:type="spellEnd"/>
            <w:r w:rsidRPr="006A27A6">
              <w:rPr>
                <w:sz w:val="24"/>
                <w:szCs w:val="24"/>
              </w:rPr>
              <w:t>.</w:t>
            </w:r>
          </w:p>
        </w:tc>
      </w:tr>
      <w:tr w:rsidRPr="000F1DF9" w:rsidR="00EB5791" w:rsidTr="00BF09EE" w14:paraId="32C66073" w14:textId="77777777">
        <w:tc>
          <w:tcPr>
            <w:tcW w:w="568" w:type="dxa"/>
          </w:tcPr>
          <w:p w:rsidRPr="000F1DF9" w:rsidR="00EB5791" w:rsidP="00BF09EE" w:rsidRDefault="00EB5791" w14:paraId="32828695" w14:textId="31225AC3">
            <w:pPr>
              <w:pStyle w:val="Bezatstarpm"/>
              <w:jc w:val="center"/>
              <w:rPr>
                <w:rFonts w:ascii="Times New Roman" w:hAnsi="Times New Roman" w:cs="Times New Roman"/>
                <w:sz w:val="24"/>
                <w:szCs w:val="24"/>
                <w:lang w:eastAsia="lv-LV"/>
              </w:rPr>
            </w:pPr>
          </w:p>
        </w:tc>
        <w:tc>
          <w:tcPr>
            <w:tcW w:w="1559" w:type="dxa"/>
          </w:tcPr>
          <w:p w:rsidRPr="000F1DF9" w:rsidR="00EB5791" w:rsidP="00BF09EE" w:rsidRDefault="00EB5791" w14:paraId="5471D11A"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Pr="000F1DF9" w:rsidR="00AD450A" w:rsidP="00BF09EE" w:rsidRDefault="00EB5791" w14:paraId="2D6FBD85" w14:textId="3BB755FE">
            <w:pPr>
              <w:pStyle w:val="Bezatstarpm"/>
              <w:jc w:val="both"/>
              <w:rPr>
                <w:rFonts w:ascii="Times New Roman" w:hAnsi="Times New Roman" w:cs="Times New Roman"/>
                <w:sz w:val="24"/>
                <w:szCs w:val="24"/>
                <w:lang w:eastAsia="lv-LV"/>
              </w:rPr>
            </w:pPr>
            <w:r w:rsidRPr="000F1DF9">
              <w:rPr>
                <w:rFonts w:ascii="Times New Roman" w:hAnsi="Times New Roman" w:cs="Times New Roman"/>
                <w:sz w:val="24"/>
                <w:szCs w:val="24"/>
                <w:lang w:eastAsia="lv-LV"/>
              </w:rPr>
              <w:t>Tieslietu ministrija</w:t>
            </w:r>
            <w:r w:rsidR="00512602">
              <w:rPr>
                <w:rFonts w:ascii="Times New Roman" w:hAnsi="Times New Roman" w:cs="Times New Roman"/>
                <w:sz w:val="24"/>
                <w:szCs w:val="24"/>
                <w:lang w:eastAsia="lv-LV"/>
              </w:rPr>
              <w:t>.</w:t>
            </w:r>
          </w:p>
        </w:tc>
      </w:tr>
      <w:tr w:rsidRPr="000F1DF9" w:rsidR="00EB5791" w:rsidTr="00BF09EE" w14:paraId="1EC7ECD0" w14:textId="77777777">
        <w:tc>
          <w:tcPr>
            <w:tcW w:w="568" w:type="dxa"/>
          </w:tcPr>
          <w:p w:rsidRPr="000F1DF9" w:rsidR="00EB5791" w:rsidP="00BF09EE" w:rsidRDefault="00EB5791" w14:paraId="7F6EDA0A" w14:textId="77777777">
            <w:pPr>
              <w:pStyle w:val="Bezatstarpm"/>
              <w:jc w:val="center"/>
              <w:rPr>
                <w:rFonts w:ascii="Times New Roman" w:hAnsi="Times New Roman" w:cs="Times New Roman"/>
                <w:sz w:val="24"/>
                <w:szCs w:val="24"/>
                <w:lang w:eastAsia="lv-LV"/>
              </w:rPr>
            </w:pPr>
            <w:r w:rsidRPr="000F1DF9">
              <w:rPr>
                <w:rFonts w:ascii="Times New Roman" w:hAnsi="Times New Roman" w:cs="Times New Roman"/>
                <w:sz w:val="24"/>
                <w:szCs w:val="24"/>
                <w:lang w:eastAsia="lv-LV"/>
              </w:rPr>
              <w:t>4.</w:t>
            </w:r>
          </w:p>
        </w:tc>
        <w:tc>
          <w:tcPr>
            <w:tcW w:w="1559" w:type="dxa"/>
          </w:tcPr>
          <w:p w:rsidRPr="000F1DF9" w:rsidR="00EB5791" w:rsidP="00BF09EE" w:rsidRDefault="00EB5791" w14:paraId="5AAFAFA9"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Cita informācija</w:t>
            </w:r>
          </w:p>
        </w:tc>
        <w:tc>
          <w:tcPr>
            <w:tcW w:w="7229" w:type="dxa"/>
          </w:tcPr>
          <w:p w:rsidRPr="000F1DF9" w:rsidR="00EB5791" w:rsidP="00BF09EE" w:rsidRDefault="00EB5791" w14:paraId="20F2D451" w14:textId="77777777">
            <w:pPr>
              <w:pStyle w:val="Bezatstarpm"/>
              <w:jc w:val="both"/>
              <w:rPr>
                <w:rFonts w:ascii="Times New Roman" w:hAnsi="Times New Roman" w:cs="Times New Roman"/>
                <w:sz w:val="24"/>
                <w:szCs w:val="24"/>
                <w:lang w:eastAsia="lv-LV"/>
              </w:rPr>
            </w:pPr>
            <w:r w:rsidRPr="000F1DF9">
              <w:rPr>
                <w:rFonts w:ascii="Times New Roman" w:hAnsi="Times New Roman" w:cs="Times New Roman"/>
                <w:sz w:val="24"/>
                <w:szCs w:val="24"/>
                <w:lang w:eastAsia="lv-LV"/>
              </w:rPr>
              <w:t>Nav</w:t>
            </w:r>
          </w:p>
        </w:tc>
      </w:tr>
    </w:tbl>
    <w:p w:rsidRPr="000F1DF9" w:rsidR="00EB5791" w:rsidP="00EB5791" w:rsidRDefault="00EB5791" w14:paraId="76D4A2AE" w14:textId="77777777">
      <w:pPr>
        <w:pStyle w:val="Bezatstarpm"/>
        <w:jc w:val="center"/>
        <w:rPr>
          <w:rFonts w:ascii="Times New Roman" w:hAnsi="Times New Roman" w:cs="Times New Roman"/>
          <w:sz w:val="24"/>
          <w:szCs w:val="24"/>
          <w:lang w:eastAsia="lv-LV"/>
        </w:rPr>
      </w:pPr>
    </w:p>
    <w:tbl>
      <w:tblPr>
        <w:tblStyle w:val="Reatabula"/>
        <w:tblW w:w="9356" w:type="dxa"/>
        <w:tblInd w:w="-147" w:type="dxa"/>
        <w:tblLook w:val="04A0" w:firstRow="1" w:lastRow="0" w:firstColumn="1" w:lastColumn="0" w:noHBand="0" w:noVBand="1"/>
      </w:tblPr>
      <w:tblGrid>
        <w:gridCol w:w="9356"/>
      </w:tblGrid>
      <w:tr w:rsidRPr="000F1DF9" w:rsidR="00EB5791" w:rsidTr="00BF09EE" w14:paraId="67BCDA92" w14:textId="77777777">
        <w:tc>
          <w:tcPr>
            <w:tcW w:w="9356" w:type="dxa"/>
          </w:tcPr>
          <w:p w:rsidRPr="000F1DF9" w:rsidR="00EB5791" w:rsidP="00BF09EE" w:rsidRDefault="00EB5791" w14:paraId="5671D31D" w14:textId="77777777">
            <w:pPr>
              <w:pStyle w:val="Bezatstarpm"/>
              <w:jc w:val="center"/>
              <w:rPr>
                <w:rFonts w:ascii="Times New Roman" w:hAnsi="Times New Roman" w:cs="Times New Roman"/>
                <w:b/>
                <w:sz w:val="24"/>
                <w:szCs w:val="24"/>
                <w:lang w:eastAsia="lv-LV"/>
              </w:rPr>
            </w:pPr>
            <w:r w:rsidRPr="000F1DF9">
              <w:rPr>
                <w:rFonts w:ascii="Times New Roman" w:hAnsi="Times New Roman" w:cs="Times New Roman"/>
                <w:b/>
                <w:iCs/>
                <w:sz w:val="24"/>
                <w:szCs w:val="24"/>
                <w:lang w:eastAsia="lv-LV"/>
              </w:rPr>
              <w:t>II. Tiesību akta projekta ietekme uz sabiedrību, tautsaimniecības attīstību un administratīvo slogu</w:t>
            </w:r>
          </w:p>
        </w:tc>
      </w:tr>
      <w:tr w:rsidRPr="000F1DF9" w:rsidR="00EB5791" w:rsidTr="00BF09EE" w14:paraId="289DB780" w14:textId="77777777">
        <w:tc>
          <w:tcPr>
            <w:tcW w:w="9356" w:type="dxa"/>
          </w:tcPr>
          <w:p w:rsidRPr="000F1DF9" w:rsidR="00EB5791" w:rsidP="00BF09EE" w:rsidRDefault="00EB5791" w14:paraId="531A077A" w14:textId="77777777">
            <w:pPr>
              <w:pStyle w:val="Bezatstarpm"/>
              <w:jc w:val="center"/>
              <w:rPr>
                <w:rFonts w:ascii="Times New Roman" w:hAnsi="Times New Roman" w:cs="Times New Roman"/>
                <w:b/>
                <w:iCs/>
                <w:sz w:val="24"/>
                <w:szCs w:val="24"/>
                <w:lang w:eastAsia="lv-LV"/>
              </w:rPr>
            </w:pPr>
            <w:r w:rsidRPr="000F1DF9">
              <w:rPr>
                <w:rFonts w:ascii="Times New Roman" w:hAnsi="Times New Roman" w:cs="Times New Roman"/>
                <w:sz w:val="24"/>
                <w:szCs w:val="24"/>
              </w:rPr>
              <w:t>Projekts šo jomu neskar</w:t>
            </w:r>
          </w:p>
        </w:tc>
      </w:tr>
    </w:tbl>
    <w:p w:rsidRPr="000F1DF9" w:rsidR="00EB5791" w:rsidP="00EB5791" w:rsidRDefault="00EB5791" w14:paraId="45957DB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 xml:space="preserve">  </w:t>
      </w:r>
    </w:p>
    <w:tbl>
      <w:tblPr>
        <w:tblStyle w:val="Reatabula"/>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Pr="000F1DF9" w:rsidR="00EB5791" w:rsidTr="00BF09EE" w14:paraId="3C77E162" w14:textId="77777777">
        <w:tc>
          <w:tcPr>
            <w:tcW w:w="9356" w:type="dxa"/>
            <w:gridSpan w:val="8"/>
          </w:tcPr>
          <w:p w:rsidRPr="000F1DF9" w:rsidR="00EB5791" w:rsidP="00BF09EE" w:rsidRDefault="00EB5791" w14:paraId="1304DBFB" w14:textId="77777777">
            <w:pPr>
              <w:pStyle w:val="Bezatstarpm"/>
              <w:jc w:val="center"/>
              <w:rPr>
                <w:rFonts w:ascii="Times New Roman" w:hAnsi="Times New Roman" w:cs="Times New Roman"/>
                <w:b/>
                <w:iCs/>
                <w:sz w:val="24"/>
                <w:szCs w:val="24"/>
                <w:lang w:eastAsia="lv-LV"/>
              </w:rPr>
            </w:pPr>
            <w:r w:rsidRPr="000F1DF9">
              <w:rPr>
                <w:rFonts w:ascii="Times New Roman" w:hAnsi="Times New Roman" w:cs="Times New Roman"/>
                <w:b/>
                <w:iCs/>
                <w:sz w:val="24"/>
                <w:szCs w:val="24"/>
                <w:lang w:eastAsia="lv-LV"/>
              </w:rPr>
              <w:t>III. Tiesību akta projekta ietekme uz valsts budžetu un pašvaldību budžetiem</w:t>
            </w:r>
          </w:p>
        </w:tc>
      </w:tr>
      <w:tr w:rsidRPr="000F1DF9" w:rsidR="00EB5791" w:rsidTr="00BF09EE" w14:paraId="73424028" w14:textId="77777777">
        <w:tc>
          <w:tcPr>
            <w:tcW w:w="1702" w:type="dxa"/>
            <w:vMerge w:val="restart"/>
          </w:tcPr>
          <w:p w:rsidRPr="000F1DF9" w:rsidR="00EB5791" w:rsidP="00BF09EE" w:rsidRDefault="00EB5791" w14:paraId="5E0E451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Rādītāji</w:t>
            </w:r>
          </w:p>
        </w:tc>
        <w:tc>
          <w:tcPr>
            <w:tcW w:w="2260" w:type="dxa"/>
            <w:gridSpan w:val="2"/>
            <w:vMerge w:val="restart"/>
          </w:tcPr>
          <w:p w:rsidRPr="000F1DF9" w:rsidR="00EB5791" w:rsidP="00BF09EE" w:rsidRDefault="00EB5791" w14:paraId="647D710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2020. gads</w:t>
            </w:r>
          </w:p>
        </w:tc>
        <w:tc>
          <w:tcPr>
            <w:tcW w:w="5394" w:type="dxa"/>
            <w:gridSpan w:val="5"/>
          </w:tcPr>
          <w:p w:rsidRPr="000F1DF9" w:rsidR="00EB5791" w:rsidP="00BF09EE" w:rsidRDefault="00EB5791" w14:paraId="3B66D691"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Turpmākie trīs gadi (</w:t>
            </w:r>
            <w:proofErr w:type="spellStart"/>
            <w:r w:rsidRPr="000F1DF9">
              <w:rPr>
                <w:rFonts w:ascii="Times New Roman" w:hAnsi="Times New Roman" w:cs="Times New Roman"/>
                <w:i/>
                <w:iCs/>
                <w:sz w:val="24"/>
                <w:szCs w:val="24"/>
                <w:lang w:eastAsia="lv-LV"/>
              </w:rPr>
              <w:t>euro</w:t>
            </w:r>
            <w:proofErr w:type="spellEnd"/>
            <w:r w:rsidRPr="000F1DF9">
              <w:rPr>
                <w:rFonts w:ascii="Times New Roman" w:hAnsi="Times New Roman" w:cs="Times New Roman"/>
                <w:iCs/>
                <w:sz w:val="24"/>
                <w:szCs w:val="24"/>
                <w:lang w:eastAsia="lv-LV"/>
              </w:rPr>
              <w:t>)</w:t>
            </w:r>
          </w:p>
        </w:tc>
      </w:tr>
      <w:tr w:rsidRPr="000F1DF9" w:rsidR="00EB5791" w:rsidTr="00BF09EE" w14:paraId="1AB4289D" w14:textId="77777777">
        <w:tc>
          <w:tcPr>
            <w:tcW w:w="1702" w:type="dxa"/>
            <w:vMerge/>
          </w:tcPr>
          <w:p w:rsidRPr="000F1DF9" w:rsidR="00EB5791" w:rsidP="00BF09EE" w:rsidRDefault="00EB5791" w14:paraId="4FA4234F" w14:textId="77777777">
            <w:pPr>
              <w:pStyle w:val="Bezatstarpm"/>
              <w:rPr>
                <w:rFonts w:ascii="Times New Roman" w:hAnsi="Times New Roman" w:cs="Times New Roman"/>
                <w:iCs/>
                <w:sz w:val="24"/>
                <w:szCs w:val="24"/>
                <w:lang w:eastAsia="lv-LV"/>
              </w:rPr>
            </w:pPr>
          </w:p>
        </w:tc>
        <w:tc>
          <w:tcPr>
            <w:tcW w:w="2260" w:type="dxa"/>
            <w:gridSpan w:val="2"/>
            <w:vMerge/>
          </w:tcPr>
          <w:p w:rsidRPr="000F1DF9" w:rsidR="00EB5791" w:rsidP="00BF09EE" w:rsidRDefault="00EB5791" w14:paraId="66EB7360" w14:textId="77777777">
            <w:pPr>
              <w:pStyle w:val="Bezatstarpm"/>
              <w:rPr>
                <w:rFonts w:ascii="Times New Roman" w:hAnsi="Times New Roman" w:cs="Times New Roman"/>
                <w:iCs/>
                <w:sz w:val="24"/>
                <w:szCs w:val="24"/>
                <w:lang w:eastAsia="lv-LV"/>
              </w:rPr>
            </w:pPr>
          </w:p>
        </w:tc>
        <w:tc>
          <w:tcPr>
            <w:tcW w:w="2134" w:type="dxa"/>
            <w:gridSpan w:val="2"/>
          </w:tcPr>
          <w:p w:rsidRPr="000F1DF9" w:rsidR="00EB5791" w:rsidP="00BF09EE" w:rsidRDefault="00EB5791" w14:paraId="71B6165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2021. gads</w:t>
            </w:r>
          </w:p>
        </w:tc>
        <w:tc>
          <w:tcPr>
            <w:tcW w:w="1984" w:type="dxa"/>
            <w:gridSpan w:val="2"/>
          </w:tcPr>
          <w:p w:rsidRPr="000F1DF9" w:rsidR="00EB5791" w:rsidP="00BF09EE" w:rsidRDefault="00EB5791" w14:paraId="718514F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2022. gads</w:t>
            </w:r>
          </w:p>
        </w:tc>
        <w:tc>
          <w:tcPr>
            <w:tcW w:w="1276" w:type="dxa"/>
          </w:tcPr>
          <w:p w:rsidRPr="000F1DF9" w:rsidR="00EB5791" w:rsidP="00BF09EE" w:rsidRDefault="00EB5791" w14:paraId="1981916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2023. gads</w:t>
            </w:r>
          </w:p>
        </w:tc>
      </w:tr>
      <w:tr w:rsidRPr="000F1DF9" w:rsidR="00EB5791" w:rsidTr="00BF09EE" w14:paraId="515719F5" w14:textId="77777777">
        <w:tc>
          <w:tcPr>
            <w:tcW w:w="1702" w:type="dxa"/>
            <w:vMerge/>
          </w:tcPr>
          <w:p w:rsidRPr="000F1DF9" w:rsidR="00EB5791" w:rsidP="00BF09EE" w:rsidRDefault="00EB5791" w14:paraId="0C86BCBF" w14:textId="77777777">
            <w:pPr>
              <w:pStyle w:val="Bezatstarpm"/>
              <w:rPr>
                <w:rFonts w:ascii="Times New Roman" w:hAnsi="Times New Roman" w:cs="Times New Roman"/>
                <w:iCs/>
                <w:sz w:val="24"/>
                <w:szCs w:val="24"/>
                <w:lang w:eastAsia="lv-LV"/>
              </w:rPr>
            </w:pPr>
          </w:p>
        </w:tc>
        <w:tc>
          <w:tcPr>
            <w:tcW w:w="992" w:type="dxa"/>
          </w:tcPr>
          <w:p w:rsidRPr="000F1DF9" w:rsidR="00EB5791" w:rsidP="00BF09EE" w:rsidRDefault="00EB5791" w14:paraId="28039739"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saskaņā ar valsts budžetu kārtējam gadam</w:t>
            </w:r>
          </w:p>
        </w:tc>
        <w:tc>
          <w:tcPr>
            <w:tcW w:w="1268" w:type="dxa"/>
          </w:tcPr>
          <w:p w:rsidRPr="000F1DF9" w:rsidR="00EB5791" w:rsidP="00BF09EE" w:rsidRDefault="00EB5791" w14:paraId="2CCD2326"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izmaiņas kārtējā gadā, salīdzinot ar valsts budžetu kārtējam gadam</w:t>
            </w:r>
          </w:p>
        </w:tc>
        <w:tc>
          <w:tcPr>
            <w:tcW w:w="1000" w:type="dxa"/>
          </w:tcPr>
          <w:p w:rsidRPr="000F1DF9" w:rsidR="00EB5791" w:rsidP="00BF09EE" w:rsidRDefault="00EB5791" w14:paraId="54CA408B"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saskaņā ar vidēja termiņa budžeta ietvaru</w:t>
            </w:r>
          </w:p>
        </w:tc>
        <w:tc>
          <w:tcPr>
            <w:tcW w:w="1134" w:type="dxa"/>
          </w:tcPr>
          <w:p w:rsidRPr="000F1DF9" w:rsidR="00EB5791" w:rsidP="00BF09EE" w:rsidRDefault="00EB5791" w14:paraId="6E1B093B"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izmaiņas, salīdzi-</w:t>
            </w:r>
          </w:p>
          <w:p w:rsidRPr="000F1DF9" w:rsidR="00EB5791" w:rsidP="00BF09EE" w:rsidRDefault="00EB5791" w14:paraId="1E3E1C7D" w14:textId="77777777">
            <w:pPr>
              <w:pStyle w:val="Bezatstarpm"/>
              <w:jc w:val="both"/>
              <w:rPr>
                <w:rFonts w:ascii="Times New Roman" w:hAnsi="Times New Roman" w:cs="Times New Roman"/>
                <w:iCs/>
                <w:sz w:val="24"/>
                <w:szCs w:val="24"/>
                <w:lang w:eastAsia="lv-LV"/>
              </w:rPr>
            </w:pPr>
            <w:proofErr w:type="spellStart"/>
            <w:r w:rsidRPr="000F1DF9">
              <w:rPr>
                <w:rFonts w:ascii="Times New Roman" w:hAnsi="Times New Roman" w:cs="Times New Roman"/>
                <w:iCs/>
                <w:sz w:val="24"/>
                <w:szCs w:val="24"/>
                <w:lang w:eastAsia="lv-LV"/>
              </w:rPr>
              <w:t>not</w:t>
            </w:r>
            <w:proofErr w:type="spellEnd"/>
            <w:r w:rsidRPr="000F1DF9">
              <w:rPr>
                <w:rFonts w:ascii="Times New Roman" w:hAnsi="Times New Roman" w:cs="Times New Roman"/>
                <w:iCs/>
                <w:sz w:val="24"/>
                <w:szCs w:val="24"/>
                <w:lang w:eastAsia="lv-LV"/>
              </w:rPr>
              <w:t xml:space="preserve"> ar vidēja termiņa budžeta ietvaru 2021. gadam</w:t>
            </w:r>
          </w:p>
        </w:tc>
        <w:tc>
          <w:tcPr>
            <w:tcW w:w="992" w:type="dxa"/>
          </w:tcPr>
          <w:p w:rsidRPr="000F1DF9" w:rsidR="00EB5791" w:rsidP="00BF09EE" w:rsidRDefault="00EB5791" w14:paraId="4FD7AB38"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saskaņā ar vidēja termiņa budžeta ietvaru</w:t>
            </w:r>
          </w:p>
        </w:tc>
        <w:tc>
          <w:tcPr>
            <w:tcW w:w="992" w:type="dxa"/>
          </w:tcPr>
          <w:p w:rsidRPr="000F1DF9" w:rsidR="00EB5791" w:rsidP="00BF09EE" w:rsidRDefault="00EB5791" w14:paraId="1FD06BF2" w14:textId="77777777">
            <w:pPr>
              <w:pStyle w:val="Bezatstarpm"/>
              <w:jc w:val="both"/>
              <w:rPr>
                <w:rFonts w:ascii="Times New Roman" w:hAnsi="Times New Roman" w:cs="Times New Roman"/>
                <w:iCs/>
                <w:sz w:val="24"/>
                <w:szCs w:val="24"/>
                <w:lang w:eastAsia="lv-LV"/>
              </w:rPr>
            </w:pPr>
            <w:proofErr w:type="spellStart"/>
            <w:r w:rsidRPr="000F1DF9">
              <w:rPr>
                <w:rFonts w:ascii="Times New Roman" w:hAnsi="Times New Roman" w:cs="Times New Roman"/>
                <w:iCs/>
                <w:sz w:val="24"/>
                <w:szCs w:val="24"/>
                <w:lang w:eastAsia="lv-LV"/>
              </w:rPr>
              <w:t>izmai-</w:t>
            </w:r>
            <w:proofErr w:type="spellEnd"/>
          </w:p>
          <w:p w:rsidRPr="000F1DF9" w:rsidR="00EB5791" w:rsidP="00BF09EE" w:rsidRDefault="00EB5791" w14:paraId="19C9EC46" w14:textId="77777777">
            <w:pPr>
              <w:pStyle w:val="Bezatstarpm"/>
              <w:jc w:val="both"/>
              <w:rPr>
                <w:rFonts w:ascii="Times New Roman" w:hAnsi="Times New Roman" w:cs="Times New Roman"/>
                <w:iCs/>
                <w:sz w:val="24"/>
                <w:szCs w:val="24"/>
                <w:lang w:eastAsia="lv-LV"/>
              </w:rPr>
            </w:pPr>
            <w:proofErr w:type="spellStart"/>
            <w:r w:rsidRPr="000F1DF9">
              <w:rPr>
                <w:rFonts w:ascii="Times New Roman" w:hAnsi="Times New Roman" w:cs="Times New Roman"/>
                <w:iCs/>
                <w:sz w:val="24"/>
                <w:szCs w:val="24"/>
                <w:lang w:eastAsia="lv-LV"/>
              </w:rPr>
              <w:t>ņas</w:t>
            </w:r>
            <w:proofErr w:type="spellEnd"/>
            <w:r w:rsidRPr="000F1DF9">
              <w:rPr>
                <w:rFonts w:ascii="Times New Roman" w:hAnsi="Times New Roman" w:cs="Times New Roman"/>
                <w:iCs/>
                <w:sz w:val="24"/>
                <w:szCs w:val="24"/>
                <w:lang w:eastAsia="lv-LV"/>
              </w:rPr>
              <w:t>, salīdzi-</w:t>
            </w:r>
          </w:p>
          <w:p w:rsidRPr="000F1DF9" w:rsidR="00EB5791" w:rsidP="00BF09EE" w:rsidRDefault="00EB5791" w14:paraId="7279E63C" w14:textId="77777777">
            <w:pPr>
              <w:pStyle w:val="Bezatstarpm"/>
              <w:jc w:val="both"/>
              <w:rPr>
                <w:rFonts w:ascii="Times New Roman" w:hAnsi="Times New Roman" w:cs="Times New Roman"/>
                <w:iCs/>
                <w:sz w:val="24"/>
                <w:szCs w:val="24"/>
                <w:lang w:eastAsia="lv-LV"/>
              </w:rPr>
            </w:pPr>
            <w:proofErr w:type="spellStart"/>
            <w:r w:rsidRPr="000F1DF9">
              <w:rPr>
                <w:rFonts w:ascii="Times New Roman" w:hAnsi="Times New Roman" w:cs="Times New Roman"/>
                <w:iCs/>
                <w:sz w:val="24"/>
                <w:szCs w:val="24"/>
                <w:lang w:eastAsia="lv-LV"/>
              </w:rPr>
              <w:t>not</w:t>
            </w:r>
            <w:proofErr w:type="spellEnd"/>
            <w:r w:rsidRPr="000F1DF9">
              <w:rPr>
                <w:rFonts w:ascii="Times New Roman" w:hAnsi="Times New Roman" w:cs="Times New Roman"/>
                <w:iCs/>
                <w:sz w:val="24"/>
                <w:szCs w:val="24"/>
                <w:lang w:eastAsia="lv-LV"/>
              </w:rPr>
              <w:t xml:space="preserve"> ar vidēja termiņa budžeta ietvaru 2022. gadam</w:t>
            </w:r>
          </w:p>
        </w:tc>
        <w:tc>
          <w:tcPr>
            <w:tcW w:w="1276" w:type="dxa"/>
          </w:tcPr>
          <w:p w:rsidRPr="000F1DF9" w:rsidR="00EB5791" w:rsidP="00BF09EE" w:rsidRDefault="00EB5791" w14:paraId="49827D76"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izmaiņas, salīdzi-</w:t>
            </w:r>
          </w:p>
          <w:p w:rsidRPr="000F1DF9" w:rsidR="00EB5791" w:rsidP="00BF09EE" w:rsidRDefault="00EB5791" w14:paraId="2E1406D6" w14:textId="77777777">
            <w:pPr>
              <w:pStyle w:val="Bezatstarpm"/>
              <w:jc w:val="both"/>
              <w:rPr>
                <w:rFonts w:ascii="Times New Roman" w:hAnsi="Times New Roman" w:cs="Times New Roman"/>
                <w:iCs/>
                <w:sz w:val="24"/>
                <w:szCs w:val="24"/>
                <w:lang w:eastAsia="lv-LV"/>
              </w:rPr>
            </w:pPr>
            <w:proofErr w:type="spellStart"/>
            <w:r w:rsidRPr="000F1DF9">
              <w:rPr>
                <w:rFonts w:ascii="Times New Roman" w:hAnsi="Times New Roman" w:cs="Times New Roman"/>
                <w:iCs/>
                <w:sz w:val="24"/>
                <w:szCs w:val="24"/>
                <w:lang w:eastAsia="lv-LV"/>
              </w:rPr>
              <w:t>not</w:t>
            </w:r>
            <w:proofErr w:type="spellEnd"/>
            <w:r w:rsidRPr="000F1DF9">
              <w:rPr>
                <w:rFonts w:ascii="Times New Roman" w:hAnsi="Times New Roman" w:cs="Times New Roman"/>
                <w:iCs/>
                <w:sz w:val="24"/>
                <w:szCs w:val="24"/>
                <w:lang w:eastAsia="lv-LV"/>
              </w:rPr>
              <w:t xml:space="preserve"> ar vidēja termiņa budžeta ietvaru 2022. gadam</w:t>
            </w:r>
          </w:p>
        </w:tc>
      </w:tr>
      <w:tr w:rsidRPr="000F1DF9" w:rsidR="00EB5791" w:rsidTr="00BF09EE" w14:paraId="464848CF" w14:textId="77777777">
        <w:tc>
          <w:tcPr>
            <w:tcW w:w="1702" w:type="dxa"/>
            <w:vAlign w:val="center"/>
          </w:tcPr>
          <w:p w:rsidRPr="000F1DF9" w:rsidR="00EB5791" w:rsidP="00BF09EE" w:rsidRDefault="00EB5791" w14:paraId="158B9A2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1</w:t>
            </w:r>
          </w:p>
        </w:tc>
        <w:tc>
          <w:tcPr>
            <w:tcW w:w="992" w:type="dxa"/>
            <w:vAlign w:val="center"/>
          </w:tcPr>
          <w:p w:rsidRPr="000F1DF9" w:rsidR="00EB5791" w:rsidP="00BF09EE" w:rsidRDefault="00EB5791" w14:paraId="27A5B551"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w:t>
            </w:r>
          </w:p>
        </w:tc>
        <w:tc>
          <w:tcPr>
            <w:tcW w:w="1268" w:type="dxa"/>
            <w:vAlign w:val="center"/>
          </w:tcPr>
          <w:p w:rsidRPr="000F1DF9" w:rsidR="00EB5791" w:rsidP="00BF09EE" w:rsidRDefault="00EB5791" w14:paraId="1B29B48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3</w:t>
            </w:r>
          </w:p>
        </w:tc>
        <w:tc>
          <w:tcPr>
            <w:tcW w:w="1000" w:type="dxa"/>
            <w:vAlign w:val="center"/>
          </w:tcPr>
          <w:p w:rsidRPr="000F1DF9" w:rsidR="00EB5791" w:rsidP="00BF09EE" w:rsidRDefault="00EB5791" w14:paraId="29FF593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4</w:t>
            </w:r>
          </w:p>
        </w:tc>
        <w:tc>
          <w:tcPr>
            <w:tcW w:w="1134" w:type="dxa"/>
            <w:vAlign w:val="center"/>
          </w:tcPr>
          <w:p w:rsidRPr="000F1DF9" w:rsidR="00EB5791" w:rsidP="00BF09EE" w:rsidRDefault="00EB5791" w14:paraId="440D5E7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5</w:t>
            </w:r>
          </w:p>
        </w:tc>
        <w:tc>
          <w:tcPr>
            <w:tcW w:w="992" w:type="dxa"/>
            <w:vAlign w:val="center"/>
          </w:tcPr>
          <w:p w:rsidRPr="000F1DF9" w:rsidR="00EB5791" w:rsidP="00BF09EE" w:rsidRDefault="00EB5791" w14:paraId="4FEE5891"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6</w:t>
            </w:r>
          </w:p>
        </w:tc>
        <w:tc>
          <w:tcPr>
            <w:tcW w:w="992" w:type="dxa"/>
            <w:vAlign w:val="center"/>
          </w:tcPr>
          <w:p w:rsidRPr="000F1DF9" w:rsidR="00EB5791" w:rsidP="00BF09EE" w:rsidRDefault="00EB5791" w14:paraId="05C8A23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7</w:t>
            </w:r>
          </w:p>
        </w:tc>
        <w:tc>
          <w:tcPr>
            <w:tcW w:w="1276" w:type="dxa"/>
            <w:vAlign w:val="center"/>
          </w:tcPr>
          <w:p w:rsidRPr="000F1DF9" w:rsidR="00EB5791" w:rsidP="00BF09EE" w:rsidRDefault="00EB5791" w14:paraId="7D05101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8</w:t>
            </w:r>
          </w:p>
        </w:tc>
      </w:tr>
      <w:tr w:rsidRPr="000F1DF9" w:rsidR="00EB5791" w:rsidTr="00BF09EE" w14:paraId="4643122E" w14:textId="77777777">
        <w:tc>
          <w:tcPr>
            <w:tcW w:w="1702" w:type="dxa"/>
            <w:vAlign w:val="center"/>
          </w:tcPr>
          <w:p w:rsidRPr="000F1DF9" w:rsidR="00EB5791" w:rsidP="00BF09EE" w:rsidRDefault="00EB5791" w14:paraId="5E1DF50E"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1. Budžeta ieņēmumi</w:t>
            </w:r>
          </w:p>
        </w:tc>
        <w:tc>
          <w:tcPr>
            <w:tcW w:w="992" w:type="dxa"/>
            <w:vAlign w:val="center"/>
          </w:tcPr>
          <w:p w:rsidRPr="000F1DF9" w:rsidR="00EB5791" w:rsidP="00BF09EE" w:rsidRDefault="00EB5791" w14:paraId="3E4EFB5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vAlign w:val="center"/>
          </w:tcPr>
          <w:p w:rsidRPr="000F1DF9" w:rsidR="00EB5791" w:rsidP="00BF09EE" w:rsidRDefault="00EB5791" w14:paraId="770D2FF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Align w:val="center"/>
          </w:tcPr>
          <w:p w:rsidRPr="000F1DF9" w:rsidR="00EB5791" w:rsidP="00BF09EE" w:rsidRDefault="00EB5791" w14:paraId="4FF5FE2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2B232B4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7F4117B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7F37B32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16E0B9C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1245DF02" w14:textId="77777777">
        <w:tc>
          <w:tcPr>
            <w:tcW w:w="1702" w:type="dxa"/>
            <w:vAlign w:val="center"/>
          </w:tcPr>
          <w:p w:rsidRPr="000F1DF9" w:rsidR="00EB5791" w:rsidP="00BF09EE" w:rsidRDefault="00EB5791" w14:paraId="161D4C39"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 xml:space="preserve">1.1. valsts pamatbudžets, tai skaitā ieņēmumi no maksas </w:t>
            </w:r>
            <w:r w:rsidRPr="000F1DF9">
              <w:rPr>
                <w:rFonts w:ascii="Times New Roman" w:hAnsi="Times New Roman" w:cs="Times New Roman"/>
                <w:iCs/>
                <w:sz w:val="24"/>
                <w:szCs w:val="24"/>
                <w:lang w:eastAsia="lv-LV"/>
              </w:rPr>
              <w:lastRenderedPageBreak/>
              <w:t>pakalpojumiem un citi pašu ieņēmumi</w:t>
            </w:r>
          </w:p>
        </w:tc>
        <w:tc>
          <w:tcPr>
            <w:tcW w:w="992" w:type="dxa"/>
            <w:vAlign w:val="center"/>
          </w:tcPr>
          <w:p w:rsidRPr="000F1DF9" w:rsidR="00EB5791" w:rsidP="00BF09EE" w:rsidRDefault="00EB5791" w14:paraId="7D01F48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lastRenderedPageBreak/>
              <w:t>0</w:t>
            </w:r>
          </w:p>
        </w:tc>
        <w:tc>
          <w:tcPr>
            <w:tcW w:w="1268" w:type="dxa"/>
            <w:vAlign w:val="center"/>
          </w:tcPr>
          <w:p w:rsidRPr="000F1DF9" w:rsidR="00EB5791" w:rsidP="00BF09EE" w:rsidRDefault="00EB5791" w14:paraId="4F0FE13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Align w:val="center"/>
          </w:tcPr>
          <w:p w:rsidRPr="000F1DF9" w:rsidR="00EB5791" w:rsidP="00BF09EE" w:rsidRDefault="00EB5791" w14:paraId="2F402871"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4B5C3DA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2CB54DB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427415F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7A7C6BF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234609C6" w14:textId="77777777">
        <w:tc>
          <w:tcPr>
            <w:tcW w:w="1702" w:type="dxa"/>
            <w:vAlign w:val="center"/>
          </w:tcPr>
          <w:p w:rsidRPr="000F1DF9" w:rsidR="00EB5791" w:rsidP="00BF09EE" w:rsidRDefault="00EB5791" w14:paraId="1D891D48"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1.2. valsts speciālais budžets</w:t>
            </w:r>
          </w:p>
        </w:tc>
        <w:tc>
          <w:tcPr>
            <w:tcW w:w="992" w:type="dxa"/>
            <w:vAlign w:val="center"/>
          </w:tcPr>
          <w:p w:rsidRPr="000F1DF9" w:rsidR="00EB5791" w:rsidP="00BF09EE" w:rsidRDefault="00EB5791" w14:paraId="3035068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vAlign w:val="center"/>
          </w:tcPr>
          <w:p w:rsidRPr="000F1DF9" w:rsidR="00EB5791" w:rsidP="00BF09EE" w:rsidRDefault="00EB5791" w14:paraId="7D4966A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Align w:val="center"/>
          </w:tcPr>
          <w:p w:rsidRPr="000F1DF9" w:rsidR="00EB5791" w:rsidP="00BF09EE" w:rsidRDefault="00EB5791" w14:paraId="03F3F22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409E9C9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1FE90F9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4B07CE1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05798DE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0BEFB832" w14:textId="77777777">
        <w:tc>
          <w:tcPr>
            <w:tcW w:w="1702" w:type="dxa"/>
            <w:vAlign w:val="center"/>
          </w:tcPr>
          <w:p w:rsidRPr="000F1DF9" w:rsidR="00EB5791" w:rsidP="00BF09EE" w:rsidRDefault="00EB5791" w14:paraId="50F1BA82"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1.3. pašvaldību budžets</w:t>
            </w:r>
          </w:p>
        </w:tc>
        <w:tc>
          <w:tcPr>
            <w:tcW w:w="992" w:type="dxa"/>
            <w:vAlign w:val="center"/>
          </w:tcPr>
          <w:p w:rsidRPr="000F1DF9" w:rsidR="00EB5791" w:rsidP="00BF09EE" w:rsidRDefault="00EB5791" w14:paraId="648CF54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vAlign w:val="center"/>
          </w:tcPr>
          <w:p w:rsidRPr="000F1DF9" w:rsidR="00EB5791" w:rsidP="00BF09EE" w:rsidRDefault="00EB5791" w14:paraId="0EAB704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Align w:val="center"/>
          </w:tcPr>
          <w:p w:rsidRPr="000F1DF9" w:rsidR="00EB5791" w:rsidP="00BF09EE" w:rsidRDefault="00EB5791" w14:paraId="61FF1D7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13198D7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5654A2A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07F203F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6A8F064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7B723E2A" w14:textId="77777777">
        <w:tc>
          <w:tcPr>
            <w:tcW w:w="1702" w:type="dxa"/>
            <w:vAlign w:val="center"/>
          </w:tcPr>
          <w:p w:rsidRPr="000F1DF9" w:rsidR="00EB5791" w:rsidP="00BF09EE" w:rsidRDefault="00EB5791" w14:paraId="0679FBB5"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 Budžeta izdevumi</w:t>
            </w:r>
          </w:p>
        </w:tc>
        <w:tc>
          <w:tcPr>
            <w:tcW w:w="992" w:type="dxa"/>
          </w:tcPr>
          <w:p w:rsidRPr="000F1DF9" w:rsidR="00EB5791" w:rsidP="00BF09EE" w:rsidRDefault="00EB5791" w14:paraId="10BA024F" w14:textId="77777777">
            <w:pPr>
              <w:rPr>
                <w:sz w:val="24"/>
                <w:szCs w:val="24"/>
              </w:rPr>
            </w:pPr>
            <w:r w:rsidRPr="000F1DF9">
              <w:rPr>
                <w:iCs/>
                <w:sz w:val="24"/>
                <w:szCs w:val="24"/>
              </w:rPr>
              <w:t>0</w:t>
            </w:r>
          </w:p>
        </w:tc>
        <w:tc>
          <w:tcPr>
            <w:tcW w:w="1268" w:type="dxa"/>
            <w:shd w:val="clear" w:color="auto" w:fill="auto"/>
            <w:vAlign w:val="center"/>
          </w:tcPr>
          <w:p w:rsidRPr="004722D1" w:rsidR="00EB5791" w:rsidP="00BF09EE" w:rsidRDefault="006A27A6" w14:paraId="4AF742FA" w14:textId="52F49E34">
            <w:pPr>
              <w:pStyle w:val="Bezatstarpm"/>
              <w:rPr>
                <w:rFonts w:ascii="Times New Roman" w:hAnsi="Times New Roman" w:cs="Times New Roman"/>
                <w:bCs/>
                <w:iCs/>
                <w:sz w:val="24"/>
                <w:szCs w:val="24"/>
                <w:lang w:eastAsia="lv-LV"/>
              </w:rPr>
            </w:pPr>
            <w:r>
              <w:rPr>
                <w:rFonts w:ascii="Times New Roman" w:hAnsi="Times New Roman" w:cs="Times New Roman"/>
                <w:bCs/>
                <w:sz w:val="24"/>
                <w:szCs w:val="24"/>
              </w:rPr>
              <w:t>236 400</w:t>
            </w:r>
          </w:p>
        </w:tc>
        <w:tc>
          <w:tcPr>
            <w:tcW w:w="1000" w:type="dxa"/>
            <w:vAlign w:val="center"/>
          </w:tcPr>
          <w:p w:rsidRPr="000F1DF9" w:rsidR="00EB5791" w:rsidP="00BF09EE" w:rsidRDefault="00EB5791" w14:paraId="0AD1461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197AAEF5"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1296B53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3AB39C8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1788F02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0D3227C8" w14:textId="77777777">
        <w:tc>
          <w:tcPr>
            <w:tcW w:w="1702" w:type="dxa"/>
            <w:vAlign w:val="center"/>
          </w:tcPr>
          <w:p w:rsidRPr="000F1DF9" w:rsidR="00EB5791" w:rsidP="00BF09EE" w:rsidRDefault="00EB5791" w14:paraId="68C7D953"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2.1. valsts pamatbudžets</w:t>
            </w:r>
          </w:p>
        </w:tc>
        <w:tc>
          <w:tcPr>
            <w:tcW w:w="992" w:type="dxa"/>
          </w:tcPr>
          <w:p w:rsidRPr="000F1DF9" w:rsidR="00EB5791" w:rsidP="00BF09EE" w:rsidRDefault="00EB5791" w14:paraId="55E93FF5" w14:textId="77777777">
            <w:pPr>
              <w:rPr>
                <w:sz w:val="24"/>
                <w:szCs w:val="24"/>
              </w:rPr>
            </w:pPr>
            <w:r w:rsidRPr="000F1DF9">
              <w:rPr>
                <w:iCs/>
                <w:sz w:val="24"/>
                <w:szCs w:val="24"/>
              </w:rPr>
              <w:t>0</w:t>
            </w:r>
          </w:p>
        </w:tc>
        <w:tc>
          <w:tcPr>
            <w:tcW w:w="1268" w:type="dxa"/>
            <w:shd w:val="clear" w:color="auto" w:fill="auto"/>
            <w:vAlign w:val="center"/>
          </w:tcPr>
          <w:p w:rsidRPr="004722D1" w:rsidR="00EB5791" w:rsidP="00BF09EE" w:rsidRDefault="006A27A6" w14:paraId="70478F0A" w14:textId="51B5267D">
            <w:pPr>
              <w:pStyle w:val="Bezatstarpm"/>
              <w:rPr>
                <w:rFonts w:ascii="Times New Roman" w:hAnsi="Times New Roman" w:cs="Times New Roman"/>
                <w:bCs/>
                <w:iCs/>
                <w:sz w:val="24"/>
                <w:szCs w:val="24"/>
                <w:lang w:eastAsia="lv-LV"/>
              </w:rPr>
            </w:pPr>
            <w:r>
              <w:rPr>
                <w:rFonts w:ascii="Times New Roman" w:hAnsi="Times New Roman" w:cs="Times New Roman"/>
                <w:bCs/>
                <w:sz w:val="24"/>
                <w:szCs w:val="24"/>
              </w:rPr>
              <w:t>236 400</w:t>
            </w:r>
          </w:p>
        </w:tc>
        <w:tc>
          <w:tcPr>
            <w:tcW w:w="1000" w:type="dxa"/>
            <w:vAlign w:val="center"/>
          </w:tcPr>
          <w:p w:rsidRPr="000F1DF9" w:rsidR="00EB5791" w:rsidP="00BF09EE" w:rsidRDefault="00EB5791" w14:paraId="0447683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42751FD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2253D84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059D96E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09B2033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1183366C" w14:textId="77777777">
        <w:tc>
          <w:tcPr>
            <w:tcW w:w="1702" w:type="dxa"/>
            <w:vAlign w:val="center"/>
          </w:tcPr>
          <w:p w:rsidRPr="000F1DF9" w:rsidR="00EB5791" w:rsidP="00BF09EE" w:rsidRDefault="00EB5791" w14:paraId="582CCC1E"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2.2. valsts speciālais budžets</w:t>
            </w:r>
          </w:p>
        </w:tc>
        <w:tc>
          <w:tcPr>
            <w:tcW w:w="992" w:type="dxa"/>
            <w:vAlign w:val="center"/>
          </w:tcPr>
          <w:p w:rsidRPr="000F1DF9" w:rsidR="00EB5791" w:rsidP="00BF09EE" w:rsidRDefault="00EB5791" w14:paraId="499F780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0F1DF9" w:rsidR="00EB5791" w:rsidP="00BF09EE" w:rsidRDefault="00EB5791" w14:paraId="05CCC2A5"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Align w:val="center"/>
          </w:tcPr>
          <w:p w:rsidRPr="000F1DF9" w:rsidR="00EB5791" w:rsidP="00BF09EE" w:rsidRDefault="00EB5791" w14:paraId="1B53F17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7E62F43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353FAC3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66BF53E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5503E55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9D6E92" w:rsidTr="00BF09EE" w14:paraId="224A288A" w14:textId="77777777">
        <w:tc>
          <w:tcPr>
            <w:tcW w:w="1702" w:type="dxa"/>
            <w:vAlign w:val="center"/>
          </w:tcPr>
          <w:p w:rsidRPr="000F1DF9" w:rsidR="009D6E92" w:rsidP="009D6E92" w:rsidRDefault="009D6E92" w14:paraId="71CB7698"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2.3. pašvaldību budžets</w:t>
            </w:r>
          </w:p>
        </w:tc>
        <w:tc>
          <w:tcPr>
            <w:tcW w:w="992" w:type="dxa"/>
            <w:vAlign w:val="center"/>
          </w:tcPr>
          <w:p w:rsidRPr="000F1DF9" w:rsidR="009D6E92" w:rsidP="009D6E92" w:rsidRDefault="009D6E92" w14:paraId="2591894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0F1DF9" w:rsidR="009D6E92" w:rsidP="009D6E92" w:rsidRDefault="009D6E92" w14:paraId="5B4B229B" w14:textId="6377E59C">
            <w:pPr>
              <w:pStyle w:val="Bezatstarpm"/>
              <w:rPr>
                <w:rFonts w:ascii="Times New Roman" w:hAnsi="Times New Roman" w:cs="Times New Roman"/>
                <w:iCs/>
                <w:sz w:val="24"/>
                <w:szCs w:val="24"/>
                <w:lang w:eastAsia="lv-LV"/>
              </w:rPr>
            </w:pPr>
            <w:r>
              <w:rPr>
                <w:rFonts w:ascii="Times New Roman" w:hAnsi="Times New Roman" w:cs="Times New Roman"/>
                <w:bCs/>
                <w:sz w:val="24"/>
                <w:szCs w:val="24"/>
              </w:rPr>
              <w:t>-</w:t>
            </w:r>
            <w:r w:rsidR="006A27A6">
              <w:rPr>
                <w:rFonts w:ascii="Times New Roman" w:hAnsi="Times New Roman" w:cs="Times New Roman"/>
                <w:bCs/>
                <w:sz w:val="24"/>
                <w:szCs w:val="24"/>
              </w:rPr>
              <w:t>236 400</w:t>
            </w:r>
          </w:p>
        </w:tc>
        <w:tc>
          <w:tcPr>
            <w:tcW w:w="1000" w:type="dxa"/>
            <w:vAlign w:val="center"/>
          </w:tcPr>
          <w:p w:rsidRPr="000F1DF9" w:rsidR="009D6E92" w:rsidP="009D6E92" w:rsidRDefault="009D6E92" w14:paraId="6C7B83A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9D6E92" w:rsidP="009D6E92" w:rsidRDefault="009D6E92" w14:paraId="5976745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9D6E92" w:rsidP="009D6E92" w:rsidRDefault="009D6E92" w14:paraId="305ACD6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9D6E92" w:rsidP="009D6E92" w:rsidRDefault="009D6E92" w14:paraId="2686DC6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9D6E92" w:rsidP="009D6E92" w:rsidRDefault="009D6E92" w14:paraId="1EC26284"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9D6E92" w:rsidTr="00BF09EE" w14:paraId="6C35E2E4" w14:textId="77777777">
        <w:tc>
          <w:tcPr>
            <w:tcW w:w="1702" w:type="dxa"/>
            <w:vAlign w:val="center"/>
          </w:tcPr>
          <w:p w:rsidRPr="000F1DF9" w:rsidR="009D6E92" w:rsidP="009D6E92" w:rsidRDefault="009D6E92" w14:paraId="1201EDA8"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3. Finansiālā ietekme</w:t>
            </w:r>
          </w:p>
        </w:tc>
        <w:tc>
          <w:tcPr>
            <w:tcW w:w="992" w:type="dxa"/>
            <w:vAlign w:val="center"/>
          </w:tcPr>
          <w:p w:rsidRPr="000F1DF9" w:rsidR="009D6E92" w:rsidP="009D6E92" w:rsidRDefault="009D6E92" w14:paraId="6F07105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0F1DF9" w:rsidR="009D6E92" w:rsidP="009D6E92" w:rsidRDefault="009D6E92" w14:paraId="7D0B7A73" w14:textId="543562ED">
            <w:pPr>
              <w:pStyle w:val="Bezatstarpm"/>
              <w:rPr>
                <w:rFonts w:ascii="Times New Roman" w:hAnsi="Times New Roman" w:cs="Times New Roman"/>
                <w:iCs/>
                <w:sz w:val="24"/>
                <w:szCs w:val="24"/>
                <w:lang w:eastAsia="lv-LV"/>
              </w:rPr>
            </w:pPr>
            <w:r>
              <w:rPr>
                <w:rFonts w:ascii="Times New Roman" w:hAnsi="Times New Roman" w:cs="Times New Roman"/>
                <w:bCs/>
                <w:sz w:val="24"/>
                <w:szCs w:val="24"/>
              </w:rPr>
              <w:t>-</w:t>
            </w:r>
            <w:r w:rsidR="006A27A6">
              <w:rPr>
                <w:rFonts w:ascii="Times New Roman" w:hAnsi="Times New Roman" w:cs="Times New Roman"/>
                <w:bCs/>
                <w:sz w:val="24"/>
                <w:szCs w:val="24"/>
              </w:rPr>
              <w:t>236 400</w:t>
            </w:r>
          </w:p>
        </w:tc>
        <w:tc>
          <w:tcPr>
            <w:tcW w:w="1000" w:type="dxa"/>
            <w:vAlign w:val="center"/>
          </w:tcPr>
          <w:p w:rsidRPr="000F1DF9" w:rsidR="009D6E92" w:rsidP="009D6E92" w:rsidRDefault="009D6E92" w14:paraId="3C6596A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9D6E92" w:rsidP="009D6E92" w:rsidRDefault="009D6E92" w14:paraId="205218E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9D6E92" w:rsidP="009D6E92" w:rsidRDefault="009D6E92" w14:paraId="08933124"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9D6E92" w:rsidP="009D6E92" w:rsidRDefault="009D6E92" w14:paraId="11D0DAEB"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9D6E92" w:rsidP="009D6E92" w:rsidRDefault="009D6E92" w14:paraId="146B1CA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49572969" w14:textId="77777777">
        <w:tc>
          <w:tcPr>
            <w:tcW w:w="1702" w:type="dxa"/>
            <w:vAlign w:val="center"/>
          </w:tcPr>
          <w:p w:rsidRPr="000F1DF9" w:rsidR="00EB5791" w:rsidP="00BF09EE" w:rsidRDefault="00EB5791" w14:paraId="6A4E2A94"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3.1. valsts pamatbudžets</w:t>
            </w:r>
          </w:p>
        </w:tc>
        <w:tc>
          <w:tcPr>
            <w:tcW w:w="992" w:type="dxa"/>
            <w:vAlign w:val="center"/>
          </w:tcPr>
          <w:p w:rsidRPr="000F1DF9" w:rsidR="00EB5791" w:rsidP="00BF09EE" w:rsidRDefault="00EB5791" w14:paraId="53C46361"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0F1DF9" w:rsidR="00EB5791" w:rsidP="00BF09EE" w:rsidRDefault="00AD450A" w14:paraId="3025647E" w14:textId="1DDB4275">
            <w:pPr>
              <w:pStyle w:val="Bezatstarpm"/>
              <w:rPr>
                <w:rFonts w:ascii="Times New Roman" w:hAnsi="Times New Roman" w:cs="Times New Roman"/>
                <w:iCs/>
                <w:sz w:val="24"/>
                <w:szCs w:val="24"/>
                <w:lang w:eastAsia="lv-LV"/>
              </w:rPr>
            </w:pPr>
            <w:r w:rsidRPr="000F1DF9">
              <w:rPr>
                <w:rFonts w:ascii="Times New Roman" w:hAnsi="Times New Roman" w:cs="Times New Roman"/>
                <w:sz w:val="24"/>
                <w:szCs w:val="24"/>
              </w:rPr>
              <w:t>0</w:t>
            </w:r>
          </w:p>
        </w:tc>
        <w:tc>
          <w:tcPr>
            <w:tcW w:w="1000" w:type="dxa"/>
            <w:vAlign w:val="center"/>
          </w:tcPr>
          <w:p w:rsidRPr="000F1DF9" w:rsidR="00EB5791" w:rsidP="00BF09EE" w:rsidRDefault="00EB5791" w14:paraId="258D10F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2FD08961"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6E332A2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3BE5D551"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7B355DA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760D580D" w14:textId="77777777">
        <w:tc>
          <w:tcPr>
            <w:tcW w:w="1702" w:type="dxa"/>
            <w:vAlign w:val="center"/>
          </w:tcPr>
          <w:p w:rsidRPr="000F1DF9" w:rsidR="00EB5791" w:rsidP="00BF09EE" w:rsidRDefault="00EB5791" w14:paraId="2FDC754A"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3.2. speciālais budžets</w:t>
            </w:r>
          </w:p>
        </w:tc>
        <w:tc>
          <w:tcPr>
            <w:tcW w:w="992" w:type="dxa"/>
            <w:vAlign w:val="center"/>
          </w:tcPr>
          <w:p w:rsidRPr="000F1DF9" w:rsidR="00EB5791" w:rsidP="00BF09EE" w:rsidRDefault="00EB5791" w14:paraId="378C710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0F1DF9" w:rsidR="00EB5791" w:rsidP="00BF09EE" w:rsidRDefault="00EB5791" w14:paraId="21D9B90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Align w:val="center"/>
          </w:tcPr>
          <w:p w:rsidRPr="000F1DF9" w:rsidR="00EB5791" w:rsidP="00BF09EE" w:rsidRDefault="00EB5791" w14:paraId="389CB31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6E902A6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2BB7036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270ABF45"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625871A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71880956" w14:textId="77777777">
        <w:tc>
          <w:tcPr>
            <w:tcW w:w="1702" w:type="dxa"/>
            <w:vAlign w:val="center"/>
          </w:tcPr>
          <w:p w:rsidRPr="000F1DF9" w:rsidR="00EB5791" w:rsidP="00BF09EE" w:rsidRDefault="00EB5791" w14:paraId="78F7EDFE"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3.3. pašvaldību budžets</w:t>
            </w:r>
          </w:p>
        </w:tc>
        <w:tc>
          <w:tcPr>
            <w:tcW w:w="992" w:type="dxa"/>
            <w:vAlign w:val="center"/>
          </w:tcPr>
          <w:p w:rsidRPr="000F1DF9" w:rsidR="00EB5791" w:rsidP="00BF09EE" w:rsidRDefault="00EB5791" w14:paraId="5A72327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0F1DF9" w:rsidR="00EB5791" w:rsidP="00BF09EE" w:rsidRDefault="00EB5791" w14:paraId="6A06EF8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Align w:val="center"/>
          </w:tcPr>
          <w:p w:rsidRPr="000F1DF9" w:rsidR="00EB5791" w:rsidP="00BF09EE" w:rsidRDefault="00EB5791" w14:paraId="2720B26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2C695D35"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612985C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10FE271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012E8A9B"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47E7B718" w14:textId="77777777">
        <w:tc>
          <w:tcPr>
            <w:tcW w:w="1702" w:type="dxa"/>
            <w:vAlign w:val="center"/>
          </w:tcPr>
          <w:p w:rsidRPr="000F1DF9" w:rsidR="00EB5791" w:rsidP="00BF09EE" w:rsidRDefault="00EB5791" w14:paraId="0ADB2ED1"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Pr="000F1DF9" w:rsidR="00EB5791" w:rsidP="00BF09EE" w:rsidRDefault="00EB5791" w14:paraId="159FCFA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X</w:t>
            </w:r>
          </w:p>
        </w:tc>
        <w:tc>
          <w:tcPr>
            <w:tcW w:w="1268" w:type="dxa"/>
            <w:shd w:val="clear" w:color="auto" w:fill="auto"/>
            <w:vAlign w:val="center"/>
          </w:tcPr>
          <w:p w:rsidRPr="000F1DF9" w:rsidR="00EB5791" w:rsidP="00BF09EE" w:rsidRDefault="006A27A6" w14:paraId="2EED4D2C" w14:textId="24317B74">
            <w:pPr>
              <w:pStyle w:val="Bezatstarpm"/>
              <w:rPr>
                <w:rFonts w:ascii="Times New Roman" w:hAnsi="Times New Roman" w:cs="Times New Roman"/>
                <w:iCs/>
                <w:sz w:val="24"/>
                <w:szCs w:val="24"/>
                <w:lang w:eastAsia="lv-LV"/>
              </w:rPr>
            </w:pPr>
            <w:r>
              <w:rPr>
                <w:rFonts w:ascii="Times New Roman" w:hAnsi="Times New Roman" w:cs="Times New Roman"/>
                <w:bCs/>
                <w:sz w:val="24"/>
                <w:szCs w:val="24"/>
              </w:rPr>
              <w:t>236 400</w:t>
            </w:r>
          </w:p>
        </w:tc>
        <w:tc>
          <w:tcPr>
            <w:tcW w:w="1000" w:type="dxa"/>
            <w:vAlign w:val="center"/>
          </w:tcPr>
          <w:p w:rsidRPr="000F1DF9" w:rsidR="00EB5791" w:rsidP="00BF09EE" w:rsidRDefault="00EB5791" w14:paraId="60B66A3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5115F35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5225E46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12B8A81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5115AF0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787DEFB1" w14:textId="77777777">
        <w:tc>
          <w:tcPr>
            <w:tcW w:w="1702" w:type="dxa"/>
            <w:vAlign w:val="center"/>
          </w:tcPr>
          <w:p w:rsidRPr="000F1DF9" w:rsidR="00EB5791" w:rsidP="00BF09EE" w:rsidRDefault="00EB5791" w14:paraId="1F67E59E"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5. Precizēta finansiālā ietekme</w:t>
            </w:r>
          </w:p>
        </w:tc>
        <w:tc>
          <w:tcPr>
            <w:tcW w:w="992" w:type="dxa"/>
            <w:vMerge w:val="restart"/>
            <w:vAlign w:val="center"/>
          </w:tcPr>
          <w:p w:rsidRPr="000F1DF9" w:rsidR="00EB5791" w:rsidP="00BF09EE" w:rsidRDefault="00EB5791" w14:paraId="6FE0A654"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X</w:t>
            </w:r>
          </w:p>
        </w:tc>
        <w:tc>
          <w:tcPr>
            <w:tcW w:w="1268" w:type="dxa"/>
            <w:vAlign w:val="center"/>
          </w:tcPr>
          <w:p w:rsidRPr="000F1DF9" w:rsidR="00EB5791" w:rsidP="00BF09EE" w:rsidRDefault="00EB5791" w14:paraId="1859CCB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Merge w:val="restart"/>
            <w:vAlign w:val="center"/>
          </w:tcPr>
          <w:p w:rsidRPr="000F1DF9" w:rsidR="00EB5791" w:rsidP="00BF09EE" w:rsidRDefault="00EB5791" w14:paraId="481061F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EB5791" w:rsidP="00BF09EE" w:rsidRDefault="00EB5791" w14:paraId="378B7C34"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Merge w:val="restart"/>
            <w:vAlign w:val="center"/>
          </w:tcPr>
          <w:p w:rsidRPr="000F1DF9" w:rsidR="00EB5791" w:rsidP="00BF09EE" w:rsidRDefault="00EB5791" w14:paraId="7D289C3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EB5791" w:rsidP="00BF09EE" w:rsidRDefault="00EB5791" w14:paraId="19FD2B0B"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206908A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1F0D3F9C" w14:textId="77777777">
        <w:tc>
          <w:tcPr>
            <w:tcW w:w="1702" w:type="dxa"/>
            <w:vAlign w:val="center"/>
          </w:tcPr>
          <w:p w:rsidRPr="000F1DF9" w:rsidR="00EB5791" w:rsidP="00BF09EE" w:rsidRDefault="00EB5791" w14:paraId="12615144"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5.1. valsts pamatbudžets</w:t>
            </w:r>
          </w:p>
        </w:tc>
        <w:tc>
          <w:tcPr>
            <w:tcW w:w="992" w:type="dxa"/>
            <w:vMerge/>
            <w:vAlign w:val="center"/>
          </w:tcPr>
          <w:p w:rsidRPr="000F1DF9" w:rsidR="00EB5791" w:rsidP="00BF09EE" w:rsidRDefault="00EB5791" w14:paraId="3A7749D6" w14:textId="77777777">
            <w:pPr>
              <w:pStyle w:val="Bezatstarpm"/>
              <w:rPr>
                <w:rFonts w:ascii="Times New Roman" w:hAnsi="Times New Roman" w:cs="Times New Roman"/>
                <w:iCs/>
                <w:sz w:val="24"/>
                <w:szCs w:val="24"/>
                <w:lang w:eastAsia="lv-LV"/>
              </w:rPr>
            </w:pPr>
          </w:p>
        </w:tc>
        <w:tc>
          <w:tcPr>
            <w:tcW w:w="1268" w:type="dxa"/>
            <w:vAlign w:val="center"/>
          </w:tcPr>
          <w:p w:rsidRPr="000F1DF9" w:rsidR="00EB5791" w:rsidP="00BF09EE" w:rsidRDefault="00EB5791" w14:paraId="0D58700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Merge/>
            <w:vAlign w:val="center"/>
          </w:tcPr>
          <w:p w:rsidRPr="000F1DF9" w:rsidR="00EB5791" w:rsidP="00BF09EE" w:rsidRDefault="00EB5791" w14:paraId="14CFB6B6" w14:textId="77777777">
            <w:pPr>
              <w:pStyle w:val="Bezatstarpm"/>
              <w:rPr>
                <w:rFonts w:ascii="Times New Roman" w:hAnsi="Times New Roman" w:cs="Times New Roman"/>
                <w:iCs/>
                <w:sz w:val="24"/>
                <w:szCs w:val="24"/>
                <w:lang w:eastAsia="lv-LV"/>
              </w:rPr>
            </w:pPr>
          </w:p>
        </w:tc>
        <w:tc>
          <w:tcPr>
            <w:tcW w:w="1134" w:type="dxa"/>
            <w:vAlign w:val="center"/>
          </w:tcPr>
          <w:p w:rsidRPr="000F1DF9" w:rsidR="00EB5791" w:rsidP="00BF09EE" w:rsidRDefault="00EB5791" w14:paraId="7FA10DA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Merge/>
            <w:vAlign w:val="center"/>
          </w:tcPr>
          <w:p w:rsidRPr="000F1DF9" w:rsidR="00EB5791" w:rsidP="00BF09EE" w:rsidRDefault="00EB5791" w14:paraId="6094A517" w14:textId="77777777">
            <w:pPr>
              <w:pStyle w:val="Bezatstarpm"/>
              <w:rPr>
                <w:rFonts w:ascii="Times New Roman" w:hAnsi="Times New Roman" w:cs="Times New Roman"/>
                <w:iCs/>
                <w:sz w:val="24"/>
                <w:szCs w:val="24"/>
                <w:lang w:eastAsia="lv-LV"/>
              </w:rPr>
            </w:pPr>
          </w:p>
        </w:tc>
        <w:tc>
          <w:tcPr>
            <w:tcW w:w="992" w:type="dxa"/>
            <w:vAlign w:val="center"/>
          </w:tcPr>
          <w:p w:rsidRPr="000F1DF9" w:rsidR="00EB5791" w:rsidP="00BF09EE" w:rsidRDefault="00EB5791" w14:paraId="418E47D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0A66A67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260CB400" w14:textId="77777777">
        <w:tc>
          <w:tcPr>
            <w:tcW w:w="1702" w:type="dxa"/>
            <w:vAlign w:val="center"/>
          </w:tcPr>
          <w:p w:rsidRPr="000F1DF9" w:rsidR="00EB5791" w:rsidP="00BF09EE" w:rsidRDefault="00EB5791" w14:paraId="5A4DFA5E"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5.2. speciālais budžets</w:t>
            </w:r>
          </w:p>
        </w:tc>
        <w:tc>
          <w:tcPr>
            <w:tcW w:w="992" w:type="dxa"/>
            <w:vMerge/>
            <w:vAlign w:val="center"/>
          </w:tcPr>
          <w:p w:rsidRPr="000F1DF9" w:rsidR="00EB5791" w:rsidP="00BF09EE" w:rsidRDefault="00EB5791" w14:paraId="7C8AD8EA" w14:textId="77777777">
            <w:pPr>
              <w:pStyle w:val="Bezatstarpm"/>
              <w:rPr>
                <w:rFonts w:ascii="Times New Roman" w:hAnsi="Times New Roman" w:cs="Times New Roman"/>
                <w:iCs/>
                <w:sz w:val="24"/>
                <w:szCs w:val="24"/>
                <w:lang w:eastAsia="lv-LV"/>
              </w:rPr>
            </w:pPr>
          </w:p>
        </w:tc>
        <w:tc>
          <w:tcPr>
            <w:tcW w:w="1268" w:type="dxa"/>
            <w:vAlign w:val="center"/>
          </w:tcPr>
          <w:p w:rsidRPr="000F1DF9" w:rsidR="00EB5791" w:rsidP="00BF09EE" w:rsidRDefault="00EB5791" w14:paraId="75B07101"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Merge/>
            <w:vAlign w:val="center"/>
          </w:tcPr>
          <w:p w:rsidRPr="000F1DF9" w:rsidR="00EB5791" w:rsidP="00BF09EE" w:rsidRDefault="00EB5791" w14:paraId="0CEC3811" w14:textId="77777777">
            <w:pPr>
              <w:pStyle w:val="Bezatstarpm"/>
              <w:rPr>
                <w:rFonts w:ascii="Times New Roman" w:hAnsi="Times New Roman" w:cs="Times New Roman"/>
                <w:iCs/>
                <w:sz w:val="24"/>
                <w:szCs w:val="24"/>
                <w:lang w:eastAsia="lv-LV"/>
              </w:rPr>
            </w:pPr>
          </w:p>
        </w:tc>
        <w:tc>
          <w:tcPr>
            <w:tcW w:w="1134" w:type="dxa"/>
            <w:vAlign w:val="center"/>
          </w:tcPr>
          <w:p w:rsidRPr="000F1DF9" w:rsidR="00EB5791" w:rsidP="00BF09EE" w:rsidRDefault="00EB5791" w14:paraId="5D2F8BA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Merge/>
            <w:vAlign w:val="center"/>
          </w:tcPr>
          <w:p w:rsidRPr="000F1DF9" w:rsidR="00EB5791" w:rsidP="00BF09EE" w:rsidRDefault="00EB5791" w14:paraId="040DC809" w14:textId="77777777">
            <w:pPr>
              <w:pStyle w:val="Bezatstarpm"/>
              <w:rPr>
                <w:rFonts w:ascii="Times New Roman" w:hAnsi="Times New Roman" w:cs="Times New Roman"/>
                <w:iCs/>
                <w:sz w:val="24"/>
                <w:szCs w:val="24"/>
                <w:lang w:eastAsia="lv-LV"/>
              </w:rPr>
            </w:pPr>
          </w:p>
        </w:tc>
        <w:tc>
          <w:tcPr>
            <w:tcW w:w="992" w:type="dxa"/>
            <w:vAlign w:val="center"/>
          </w:tcPr>
          <w:p w:rsidRPr="000F1DF9" w:rsidR="00EB5791" w:rsidP="00BF09EE" w:rsidRDefault="00EB5791" w14:paraId="1FBFBB7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1988896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3047B067" w14:textId="77777777">
        <w:tc>
          <w:tcPr>
            <w:tcW w:w="1702" w:type="dxa"/>
            <w:vAlign w:val="center"/>
          </w:tcPr>
          <w:p w:rsidRPr="000F1DF9" w:rsidR="00EB5791" w:rsidP="00BF09EE" w:rsidRDefault="00EB5791" w14:paraId="50622D94"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5.3. pašvaldību budžets</w:t>
            </w:r>
          </w:p>
        </w:tc>
        <w:tc>
          <w:tcPr>
            <w:tcW w:w="992" w:type="dxa"/>
            <w:vMerge/>
            <w:vAlign w:val="center"/>
          </w:tcPr>
          <w:p w:rsidRPr="000F1DF9" w:rsidR="00EB5791" w:rsidP="00BF09EE" w:rsidRDefault="00EB5791" w14:paraId="617B6ED7" w14:textId="77777777">
            <w:pPr>
              <w:pStyle w:val="Bezatstarpm"/>
              <w:rPr>
                <w:rFonts w:ascii="Times New Roman" w:hAnsi="Times New Roman" w:cs="Times New Roman"/>
                <w:iCs/>
                <w:sz w:val="24"/>
                <w:szCs w:val="24"/>
                <w:lang w:eastAsia="lv-LV"/>
              </w:rPr>
            </w:pPr>
          </w:p>
        </w:tc>
        <w:tc>
          <w:tcPr>
            <w:tcW w:w="1268" w:type="dxa"/>
            <w:vAlign w:val="center"/>
          </w:tcPr>
          <w:p w:rsidRPr="000F1DF9" w:rsidR="00EB5791" w:rsidP="00BF09EE" w:rsidRDefault="00EB5791" w14:paraId="5758136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Merge/>
            <w:vAlign w:val="center"/>
          </w:tcPr>
          <w:p w:rsidRPr="000F1DF9" w:rsidR="00EB5791" w:rsidP="00BF09EE" w:rsidRDefault="00EB5791" w14:paraId="68ED6CCC" w14:textId="77777777">
            <w:pPr>
              <w:pStyle w:val="Bezatstarpm"/>
              <w:rPr>
                <w:rFonts w:ascii="Times New Roman" w:hAnsi="Times New Roman" w:cs="Times New Roman"/>
                <w:iCs/>
                <w:sz w:val="24"/>
                <w:szCs w:val="24"/>
                <w:lang w:eastAsia="lv-LV"/>
              </w:rPr>
            </w:pPr>
          </w:p>
        </w:tc>
        <w:tc>
          <w:tcPr>
            <w:tcW w:w="1134" w:type="dxa"/>
            <w:vAlign w:val="center"/>
          </w:tcPr>
          <w:p w:rsidRPr="000F1DF9" w:rsidR="00EB5791" w:rsidP="00BF09EE" w:rsidRDefault="00EB5791" w14:paraId="7773BD2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Merge/>
            <w:vAlign w:val="center"/>
          </w:tcPr>
          <w:p w:rsidRPr="000F1DF9" w:rsidR="00EB5791" w:rsidP="00BF09EE" w:rsidRDefault="00EB5791" w14:paraId="2E2C625A" w14:textId="77777777">
            <w:pPr>
              <w:pStyle w:val="Bezatstarpm"/>
              <w:rPr>
                <w:rFonts w:ascii="Times New Roman" w:hAnsi="Times New Roman" w:cs="Times New Roman"/>
                <w:iCs/>
                <w:sz w:val="24"/>
                <w:szCs w:val="24"/>
                <w:lang w:eastAsia="lv-LV"/>
              </w:rPr>
            </w:pPr>
          </w:p>
        </w:tc>
        <w:tc>
          <w:tcPr>
            <w:tcW w:w="992" w:type="dxa"/>
            <w:vAlign w:val="center"/>
          </w:tcPr>
          <w:p w:rsidRPr="000F1DF9" w:rsidR="00EB5791" w:rsidP="00BF09EE" w:rsidRDefault="00EB5791" w14:paraId="77C5E0C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76" w:type="dxa"/>
            <w:vAlign w:val="center"/>
          </w:tcPr>
          <w:p w:rsidRPr="000F1DF9" w:rsidR="00EB5791" w:rsidP="00BF09EE" w:rsidRDefault="00EB5791" w14:paraId="7D4DE49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EB5791" w:rsidTr="00BF09EE" w14:paraId="294D147A" w14:textId="77777777">
        <w:tc>
          <w:tcPr>
            <w:tcW w:w="1702" w:type="dxa"/>
            <w:vAlign w:val="center"/>
          </w:tcPr>
          <w:p w:rsidRPr="000F1DF9" w:rsidR="00EB5791" w:rsidP="00BF09EE" w:rsidRDefault="00EB5791" w14:paraId="49472BC5"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 xml:space="preserve">6. Detalizēts ieņēmumu un izdevumu aprēķins (ja nepieciešams, detalizētu ieņēmumu un izdevumu </w:t>
            </w:r>
            <w:r w:rsidRPr="000F1DF9">
              <w:rPr>
                <w:rFonts w:ascii="Times New Roman" w:hAnsi="Times New Roman" w:cs="Times New Roman"/>
                <w:iCs/>
                <w:sz w:val="24"/>
                <w:szCs w:val="24"/>
                <w:lang w:eastAsia="lv-LV"/>
              </w:rPr>
              <w:lastRenderedPageBreak/>
              <w:t>aprēķinu var pievienot anotācijas pielikumā)</w:t>
            </w:r>
          </w:p>
        </w:tc>
        <w:tc>
          <w:tcPr>
            <w:tcW w:w="7654" w:type="dxa"/>
            <w:gridSpan w:val="7"/>
            <w:vMerge w:val="restart"/>
            <w:shd w:val="clear" w:color="auto" w:fill="auto"/>
          </w:tcPr>
          <w:p w:rsidR="000F3FFA" w:rsidP="004722D1" w:rsidRDefault="000F3FFA" w14:paraId="02BAF22D" w14:textId="7B5C2AB6">
            <w:pPr>
              <w:tabs>
                <w:tab w:val="left" w:pos="631"/>
              </w:tabs>
              <w:ind w:firstLine="321"/>
              <w:jc w:val="both"/>
              <w:rPr>
                <w:sz w:val="24"/>
                <w:szCs w:val="24"/>
              </w:rPr>
            </w:pPr>
            <w:r>
              <w:rPr>
                <w:sz w:val="24"/>
                <w:szCs w:val="24"/>
              </w:rPr>
              <w:lastRenderedPageBreak/>
              <w:t xml:space="preserve">Lai </w:t>
            </w:r>
            <w:r w:rsidRPr="008A5D14" w:rsidR="008A5D14">
              <w:rPr>
                <w:sz w:val="24"/>
                <w:szCs w:val="24"/>
              </w:rPr>
              <w:t>izmaksā</w:t>
            </w:r>
            <w:r w:rsidR="008A5D14">
              <w:rPr>
                <w:sz w:val="24"/>
                <w:szCs w:val="24"/>
              </w:rPr>
              <w:t>tu</w:t>
            </w:r>
            <w:r w:rsidRPr="008A5D14" w:rsidR="008A5D14">
              <w:rPr>
                <w:sz w:val="24"/>
                <w:szCs w:val="24"/>
              </w:rPr>
              <w:t xml:space="preserve"> pabalstu </w:t>
            </w:r>
            <w:r w:rsidR="00D226B5">
              <w:rPr>
                <w:sz w:val="24"/>
                <w:szCs w:val="24"/>
              </w:rPr>
              <w:t>no 2020.gada 14.marta līdz 14.maijam</w:t>
            </w:r>
            <w:r w:rsidRPr="008A5D14" w:rsidR="008A5D14">
              <w:rPr>
                <w:iCs/>
                <w:sz w:val="24"/>
                <w:szCs w:val="24"/>
              </w:rPr>
              <w:t xml:space="preserve"> </w:t>
            </w:r>
            <w:r w:rsidRPr="00D05B75" w:rsidR="00D05B75">
              <w:rPr>
                <w:iCs/>
                <w:sz w:val="24"/>
                <w:szCs w:val="24"/>
              </w:rPr>
              <w:t>reliģisko savienību (baznīcu) garīgajam un kalpojošam personālam</w:t>
            </w:r>
            <w:r w:rsidRPr="000F3FFA">
              <w:rPr>
                <w:iCs/>
                <w:sz w:val="24"/>
                <w:szCs w:val="24"/>
              </w:rPr>
              <w:t xml:space="preserve">, </w:t>
            </w:r>
            <w:r w:rsidRPr="006A27A6" w:rsidR="006A27A6">
              <w:rPr>
                <w:iCs/>
                <w:sz w:val="24"/>
                <w:szCs w:val="24"/>
              </w:rPr>
              <w:t>kurš arī krīzes periodā turpina veikt savus pienākumus</w:t>
            </w:r>
            <w:r w:rsidR="006A27A6">
              <w:rPr>
                <w:iCs/>
                <w:sz w:val="24"/>
                <w:szCs w:val="24"/>
              </w:rPr>
              <w:t xml:space="preserve">, </w:t>
            </w:r>
            <w:r w:rsidRPr="006A27A6" w:rsidR="006A27A6">
              <w:rPr>
                <w:iCs/>
                <w:sz w:val="24"/>
                <w:szCs w:val="24"/>
              </w:rPr>
              <w:t>par kuru ir veiktas obligātās sociālās apdrošināšanas iemaksas un attiecīgās reliģiskās organizācijas ieņēmumi 2020.gada martā vai aprīlī, salīdzinot ar 2019.gada attiecīgo mēnesi, ir samazinājušies vismaz par 30%</w:t>
            </w:r>
            <w:r>
              <w:rPr>
                <w:iCs/>
                <w:sz w:val="24"/>
                <w:szCs w:val="24"/>
              </w:rPr>
              <w:t xml:space="preserve"> nepieciešami finanšu līdzekļi </w:t>
            </w:r>
            <w:r w:rsidR="00B739EE">
              <w:rPr>
                <w:b/>
                <w:bCs/>
                <w:iCs/>
              </w:rPr>
              <w:t>236 400</w:t>
            </w:r>
            <w:r w:rsidR="0044027F">
              <w:rPr>
                <w:b/>
                <w:bCs/>
                <w:iCs/>
                <w:sz w:val="24"/>
                <w:szCs w:val="24"/>
              </w:rPr>
              <w:t xml:space="preserve"> </w:t>
            </w:r>
            <w:proofErr w:type="spellStart"/>
            <w:r w:rsidRPr="004722D1">
              <w:rPr>
                <w:b/>
                <w:bCs/>
                <w:i/>
              </w:rPr>
              <w:t>euro</w:t>
            </w:r>
            <w:proofErr w:type="spellEnd"/>
            <w:r>
              <w:rPr>
                <w:iCs/>
                <w:sz w:val="24"/>
                <w:szCs w:val="24"/>
              </w:rPr>
              <w:t xml:space="preserve"> apmērā, </w:t>
            </w:r>
            <w:proofErr w:type="spellStart"/>
            <w:r>
              <w:rPr>
                <w:iCs/>
                <w:sz w:val="24"/>
                <w:szCs w:val="24"/>
              </w:rPr>
              <w:t>t.sk</w:t>
            </w:r>
            <w:proofErr w:type="spellEnd"/>
            <w:r>
              <w:rPr>
                <w:iCs/>
                <w:sz w:val="24"/>
                <w:szCs w:val="24"/>
              </w:rPr>
              <w:t>:</w:t>
            </w:r>
          </w:p>
          <w:p w:rsidRPr="004722D1" w:rsidR="00EB5791" w:rsidP="004722D1" w:rsidRDefault="00512602" w14:paraId="10756AB8" w14:textId="7816BF17">
            <w:pPr>
              <w:tabs>
                <w:tab w:val="left" w:pos="631"/>
              </w:tabs>
              <w:ind w:firstLine="321"/>
              <w:jc w:val="both"/>
              <w:rPr>
                <w:bCs/>
                <w:iCs/>
                <w:sz w:val="24"/>
                <w:szCs w:val="24"/>
              </w:rPr>
            </w:pPr>
            <w:r w:rsidRPr="0044027F">
              <w:lastRenderedPageBreak/>
              <w:t xml:space="preserve">Latvijas Baptistu draudžu </w:t>
            </w:r>
            <w:r w:rsidR="00FA6BA4">
              <w:t>s</w:t>
            </w:r>
            <w:r w:rsidRPr="0044027F">
              <w:t xml:space="preserve">avienībai </w:t>
            </w:r>
            <w:r w:rsidRPr="004722D1" w:rsidR="002B2848">
              <w:rPr>
                <w:b/>
                <w:bCs/>
              </w:rPr>
              <w:t xml:space="preserve">3 </w:t>
            </w:r>
            <w:r w:rsidR="00D226B5">
              <w:rPr>
                <w:b/>
                <w:bCs/>
              </w:rPr>
              <w:t>600</w:t>
            </w:r>
            <w:r w:rsidRPr="004722D1" w:rsidR="002B2848">
              <w:rPr>
                <w:b/>
                <w:bCs/>
              </w:rPr>
              <w:t xml:space="preserve"> </w:t>
            </w:r>
            <w:proofErr w:type="spellStart"/>
            <w:r w:rsidRPr="004722D1" w:rsidR="002B2848">
              <w:rPr>
                <w:b/>
                <w:bCs/>
                <w:i/>
              </w:rPr>
              <w:t>euro</w:t>
            </w:r>
            <w:proofErr w:type="spellEnd"/>
            <w:r w:rsidRPr="0044027F" w:rsidR="000F3FFA">
              <w:rPr>
                <w:iCs/>
              </w:rPr>
              <w:t xml:space="preserve"> (</w:t>
            </w:r>
            <w:r w:rsidRPr="0044027F" w:rsidR="008A5D14">
              <w:rPr>
                <w:iCs/>
              </w:rPr>
              <w:t>6</w:t>
            </w:r>
            <w:r w:rsidRPr="0044027F" w:rsidR="000F3FFA">
              <w:rPr>
                <w:iCs/>
              </w:rPr>
              <w:t xml:space="preserve"> </w:t>
            </w:r>
            <w:r w:rsidRPr="0044027F" w:rsidR="00D05B75">
              <w:rPr>
                <w:iCs/>
              </w:rPr>
              <w:t>(</w:t>
            </w:r>
            <w:r w:rsidRPr="0044027F" w:rsidR="00131CA2">
              <w:t>garīg</w:t>
            </w:r>
            <w:r w:rsidR="00AF0F88">
              <w:t>ais</w:t>
            </w:r>
            <w:r w:rsidRPr="0044027F" w:rsidR="00131CA2">
              <w:t xml:space="preserve"> un kalpojoš</w:t>
            </w:r>
            <w:r w:rsidR="00AF0F88">
              <w:t>ais</w:t>
            </w:r>
            <w:r w:rsidRPr="0044027F" w:rsidR="00131CA2">
              <w:rPr>
                <w:iCs/>
              </w:rPr>
              <w:t xml:space="preserve"> </w:t>
            </w:r>
            <w:r w:rsidRPr="0044027F" w:rsidR="000F3FFA">
              <w:rPr>
                <w:iCs/>
              </w:rPr>
              <w:t>personāls</w:t>
            </w:r>
            <w:r w:rsidRPr="0044027F" w:rsidR="00D05B75">
              <w:rPr>
                <w:iCs/>
              </w:rPr>
              <w:t>)</w:t>
            </w:r>
            <w:r w:rsidRPr="0044027F" w:rsidR="000F3FFA">
              <w:rPr>
                <w:iCs/>
              </w:rPr>
              <w:t xml:space="preserve"> x </w:t>
            </w:r>
            <w:r w:rsidR="00D226B5">
              <w:rPr>
                <w:iCs/>
              </w:rPr>
              <w:t>300</w:t>
            </w:r>
            <w:r w:rsidRPr="0044027F" w:rsidR="000F3FFA">
              <w:rPr>
                <w:iCs/>
              </w:rPr>
              <w:t xml:space="preserve"> </w:t>
            </w:r>
            <w:proofErr w:type="spellStart"/>
            <w:r w:rsidRPr="004722D1" w:rsidR="000F3FFA">
              <w:rPr>
                <w:i/>
              </w:rPr>
              <w:t>euro</w:t>
            </w:r>
            <w:proofErr w:type="spellEnd"/>
            <w:r w:rsidRPr="0044027F" w:rsidR="000F3FFA">
              <w:rPr>
                <w:iCs/>
              </w:rPr>
              <w:t xml:space="preserve"> (</w:t>
            </w:r>
            <w:r w:rsidR="00D226B5">
              <w:rPr>
                <w:iCs/>
              </w:rPr>
              <w:t>pabalsta apmērs</w:t>
            </w:r>
            <w:r w:rsidRPr="0044027F" w:rsidR="000F3FFA">
              <w:rPr>
                <w:iCs/>
              </w:rPr>
              <w:t>)</w:t>
            </w:r>
            <w:r w:rsidRPr="0044027F" w:rsidR="008A5D14">
              <w:rPr>
                <w:iCs/>
              </w:rPr>
              <w:t xml:space="preserve"> x 2 </w:t>
            </w:r>
            <w:proofErr w:type="spellStart"/>
            <w:r w:rsidRPr="0044027F" w:rsidR="008A5D14">
              <w:rPr>
                <w:iCs/>
              </w:rPr>
              <w:t>mēn</w:t>
            </w:r>
            <w:proofErr w:type="spellEnd"/>
            <w:r w:rsidRPr="0044027F" w:rsidR="008A5D14">
              <w:rPr>
                <w:iCs/>
              </w:rPr>
              <w:t>.</w:t>
            </w:r>
            <w:r w:rsidRPr="0044027F" w:rsidR="000F3FFA">
              <w:rPr>
                <w:iCs/>
              </w:rPr>
              <w:t>);</w:t>
            </w:r>
          </w:p>
          <w:p w:rsidRPr="0044027F" w:rsidR="00D05B75" w:rsidP="004722D1" w:rsidRDefault="00512602" w14:paraId="48A7593B" w14:textId="5CA8E003">
            <w:pPr>
              <w:tabs>
                <w:tab w:val="left" w:pos="631"/>
              </w:tabs>
              <w:ind w:firstLine="321"/>
              <w:jc w:val="both"/>
              <w:rPr>
                <w:sz w:val="24"/>
                <w:szCs w:val="24"/>
              </w:rPr>
            </w:pPr>
            <w:r w:rsidRPr="0044027F">
              <w:t xml:space="preserve">Latvijas evaņģēliski luteriskajai Baznīcai </w:t>
            </w:r>
            <w:r w:rsidR="00B739EE">
              <w:rPr>
                <w:b/>
                <w:bCs/>
              </w:rPr>
              <w:t>72 000</w:t>
            </w:r>
            <w:r w:rsidRPr="004722D1" w:rsidR="002B2848">
              <w:rPr>
                <w:b/>
                <w:bCs/>
              </w:rPr>
              <w:t xml:space="preserve"> </w:t>
            </w:r>
            <w:proofErr w:type="spellStart"/>
            <w:r w:rsidRPr="004722D1" w:rsidR="002B2848">
              <w:rPr>
                <w:b/>
                <w:bCs/>
                <w:i/>
              </w:rPr>
              <w:t>euro</w:t>
            </w:r>
            <w:proofErr w:type="spellEnd"/>
            <w:r w:rsidRPr="0044027F" w:rsidR="000F3FFA">
              <w:rPr>
                <w:b/>
                <w:bCs/>
                <w:i/>
              </w:rPr>
              <w:t xml:space="preserve"> </w:t>
            </w:r>
            <w:r w:rsidRPr="0044027F" w:rsidR="000F3FFA">
              <w:rPr>
                <w:iCs/>
              </w:rPr>
              <w:t>(</w:t>
            </w:r>
            <w:r w:rsidRPr="0044027F" w:rsidR="008A5D14">
              <w:rPr>
                <w:iCs/>
              </w:rPr>
              <w:t>120</w:t>
            </w:r>
            <w:r w:rsidRPr="0044027F" w:rsidR="000F3FFA">
              <w:rPr>
                <w:iCs/>
              </w:rPr>
              <w:t xml:space="preserve"> </w:t>
            </w:r>
            <w:r w:rsidRPr="00AF0F88" w:rsidR="00AF0F88">
              <w:rPr>
                <w:iCs/>
              </w:rPr>
              <w:t>(garīgais un kalpojošais personāls)</w:t>
            </w:r>
            <w:r w:rsidR="00AF0F88">
              <w:rPr>
                <w:iCs/>
              </w:rPr>
              <w:t xml:space="preserve"> </w:t>
            </w:r>
            <w:r w:rsidRPr="0044027F" w:rsidR="000F3FFA">
              <w:rPr>
                <w:iCs/>
              </w:rPr>
              <w:t>x 3</w:t>
            </w:r>
            <w:r w:rsidR="00B739EE">
              <w:rPr>
                <w:iCs/>
              </w:rPr>
              <w:t>00</w:t>
            </w:r>
            <w:r w:rsidRPr="0044027F" w:rsidR="000F3FFA">
              <w:rPr>
                <w:iCs/>
              </w:rPr>
              <w:t xml:space="preserve"> </w:t>
            </w:r>
            <w:proofErr w:type="spellStart"/>
            <w:r w:rsidRPr="0044027F" w:rsidR="000F3FFA">
              <w:rPr>
                <w:i/>
              </w:rPr>
              <w:t>euro</w:t>
            </w:r>
            <w:proofErr w:type="spellEnd"/>
            <w:r w:rsidRPr="0044027F" w:rsidR="000F3FFA">
              <w:rPr>
                <w:iCs/>
              </w:rPr>
              <w:t xml:space="preserve"> (</w:t>
            </w:r>
            <w:r w:rsidR="00B739EE">
              <w:rPr>
                <w:iCs/>
              </w:rPr>
              <w:t>pabalsta apmērs</w:t>
            </w:r>
            <w:r w:rsidRPr="0044027F" w:rsidR="000F3FFA">
              <w:rPr>
                <w:iCs/>
              </w:rPr>
              <w:t>)</w:t>
            </w:r>
            <w:r w:rsidRPr="0044027F" w:rsidR="008A5D14">
              <w:rPr>
                <w:iCs/>
              </w:rPr>
              <w:t xml:space="preserve"> x 2 </w:t>
            </w:r>
            <w:proofErr w:type="spellStart"/>
            <w:r w:rsidRPr="0044027F" w:rsidR="008A5D14">
              <w:rPr>
                <w:iCs/>
              </w:rPr>
              <w:t>mēn</w:t>
            </w:r>
            <w:proofErr w:type="spellEnd"/>
            <w:r w:rsidRPr="0044027F" w:rsidR="008A5D14">
              <w:rPr>
                <w:iCs/>
              </w:rPr>
              <w:t>.</w:t>
            </w:r>
            <w:r w:rsidRPr="0044027F" w:rsidR="000F3FFA">
              <w:rPr>
                <w:iCs/>
              </w:rPr>
              <w:t>);</w:t>
            </w:r>
          </w:p>
          <w:p w:rsidRPr="0044027F" w:rsidR="00512602" w:rsidP="004722D1" w:rsidRDefault="00512602" w14:paraId="56E04C19" w14:textId="2DA33311">
            <w:pPr>
              <w:tabs>
                <w:tab w:val="left" w:pos="631"/>
              </w:tabs>
              <w:ind w:firstLine="321"/>
              <w:jc w:val="both"/>
              <w:rPr>
                <w:sz w:val="24"/>
                <w:szCs w:val="24"/>
              </w:rPr>
            </w:pPr>
            <w:r w:rsidRPr="0044027F">
              <w:t>Latvij</w:t>
            </w:r>
            <w:r w:rsidRPr="0044027F" w:rsidR="002B2848">
              <w:t xml:space="preserve">as </w:t>
            </w:r>
            <w:proofErr w:type="spellStart"/>
            <w:r w:rsidRPr="0044027F" w:rsidR="002B2848">
              <w:t>Jaunapustuliskajai</w:t>
            </w:r>
            <w:proofErr w:type="spellEnd"/>
            <w:r w:rsidRPr="0044027F" w:rsidR="002B2848">
              <w:t xml:space="preserve"> Baznīcai </w:t>
            </w:r>
            <w:r w:rsidRPr="004722D1" w:rsidR="002B2848">
              <w:rPr>
                <w:b/>
                <w:bCs/>
              </w:rPr>
              <w:t>6</w:t>
            </w:r>
            <w:r w:rsidR="00B739EE">
              <w:rPr>
                <w:b/>
                <w:bCs/>
              </w:rPr>
              <w:t>00</w:t>
            </w:r>
            <w:r w:rsidRPr="004722D1" w:rsidR="002B2848">
              <w:rPr>
                <w:b/>
                <w:bCs/>
              </w:rPr>
              <w:t xml:space="preserve"> </w:t>
            </w:r>
            <w:proofErr w:type="spellStart"/>
            <w:r w:rsidRPr="004722D1" w:rsidR="002B2848">
              <w:rPr>
                <w:b/>
                <w:bCs/>
                <w:i/>
              </w:rPr>
              <w:t>euro</w:t>
            </w:r>
            <w:proofErr w:type="spellEnd"/>
            <w:r w:rsidRPr="0044027F" w:rsidR="000F3FFA">
              <w:t xml:space="preserve"> </w:t>
            </w:r>
            <w:r w:rsidRPr="0044027F" w:rsidR="000F3FFA">
              <w:rPr>
                <w:iCs/>
              </w:rPr>
              <w:t>(</w:t>
            </w:r>
            <w:r w:rsidRPr="0044027F" w:rsidR="008A5D14">
              <w:rPr>
                <w:iCs/>
              </w:rPr>
              <w:t>1</w:t>
            </w:r>
            <w:r w:rsidRPr="0044027F" w:rsidR="000F3FFA">
              <w:rPr>
                <w:iCs/>
              </w:rPr>
              <w:t xml:space="preserve"> </w:t>
            </w:r>
            <w:r w:rsidRPr="00AF0F88" w:rsidR="00AF0F88">
              <w:rPr>
                <w:iCs/>
              </w:rPr>
              <w:t>(garīgais un kalpojošais personāls)</w:t>
            </w:r>
            <w:r w:rsidRPr="0044027F" w:rsidR="000F3FFA">
              <w:rPr>
                <w:iCs/>
              </w:rPr>
              <w:t xml:space="preserve"> x </w:t>
            </w:r>
            <w:r w:rsidRPr="0044027F" w:rsidR="00B739EE">
              <w:rPr>
                <w:iCs/>
              </w:rPr>
              <w:t>3</w:t>
            </w:r>
            <w:r w:rsidR="00B739EE">
              <w:rPr>
                <w:iCs/>
              </w:rPr>
              <w:t>00</w:t>
            </w:r>
            <w:r w:rsidRPr="0044027F" w:rsidR="00B739EE">
              <w:rPr>
                <w:iCs/>
              </w:rPr>
              <w:t xml:space="preserve"> </w:t>
            </w:r>
            <w:proofErr w:type="spellStart"/>
            <w:r w:rsidRPr="0044027F" w:rsidR="000F3FFA">
              <w:rPr>
                <w:i/>
              </w:rPr>
              <w:t>euro</w:t>
            </w:r>
            <w:proofErr w:type="spellEnd"/>
            <w:r w:rsidRPr="0044027F" w:rsidR="000F3FFA">
              <w:rPr>
                <w:iCs/>
              </w:rPr>
              <w:t xml:space="preserve"> (</w:t>
            </w:r>
            <w:r w:rsidR="00B739EE">
              <w:rPr>
                <w:iCs/>
              </w:rPr>
              <w:t>pabalsta apmērs</w:t>
            </w:r>
            <w:r w:rsidRPr="0044027F" w:rsidR="000F3FFA">
              <w:rPr>
                <w:iCs/>
              </w:rPr>
              <w:t>)</w:t>
            </w:r>
            <w:r w:rsidRPr="0044027F" w:rsidR="008A5D14">
              <w:rPr>
                <w:iCs/>
              </w:rPr>
              <w:t xml:space="preserve"> x 2 </w:t>
            </w:r>
            <w:proofErr w:type="spellStart"/>
            <w:r w:rsidRPr="0044027F" w:rsidR="008A5D14">
              <w:rPr>
                <w:iCs/>
              </w:rPr>
              <w:t>mēn</w:t>
            </w:r>
            <w:proofErr w:type="spellEnd"/>
            <w:r w:rsidRPr="0044027F" w:rsidR="008A5D14">
              <w:rPr>
                <w:iCs/>
              </w:rPr>
              <w:t>.</w:t>
            </w:r>
            <w:r w:rsidRPr="0044027F" w:rsidR="000F3FFA">
              <w:rPr>
                <w:iCs/>
              </w:rPr>
              <w:t>);</w:t>
            </w:r>
          </w:p>
          <w:p w:rsidRPr="0044027F" w:rsidR="00512602" w:rsidP="004722D1" w:rsidRDefault="00512602" w14:paraId="64BBB565" w14:textId="60BC3607">
            <w:pPr>
              <w:tabs>
                <w:tab w:val="left" w:pos="631"/>
              </w:tabs>
              <w:ind w:firstLine="321"/>
              <w:jc w:val="both"/>
              <w:rPr>
                <w:sz w:val="24"/>
                <w:szCs w:val="24"/>
              </w:rPr>
            </w:pPr>
            <w:r w:rsidRPr="0044027F">
              <w:t xml:space="preserve">Latvijas </w:t>
            </w:r>
            <w:r w:rsidRPr="0044027F" w:rsidR="00FA6BA4">
              <w:t>Pareizticīg</w:t>
            </w:r>
            <w:r w:rsidR="00FA6BA4">
              <w:t>ajai</w:t>
            </w:r>
            <w:r w:rsidRPr="0044027F" w:rsidR="00FA6BA4">
              <w:t xml:space="preserve"> </w:t>
            </w:r>
            <w:r w:rsidR="00FA6BA4">
              <w:t>B</w:t>
            </w:r>
            <w:r w:rsidRPr="0044027F">
              <w:t xml:space="preserve">aznīcai </w:t>
            </w:r>
            <w:r w:rsidR="00B739EE">
              <w:rPr>
                <w:b/>
                <w:bCs/>
              </w:rPr>
              <w:t>98 400</w:t>
            </w:r>
            <w:r w:rsidRPr="004722D1" w:rsidR="002B2848">
              <w:rPr>
                <w:b/>
                <w:bCs/>
              </w:rPr>
              <w:t xml:space="preserve"> </w:t>
            </w:r>
            <w:proofErr w:type="spellStart"/>
            <w:r w:rsidRPr="004722D1" w:rsidR="002B2848">
              <w:rPr>
                <w:b/>
                <w:bCs/>
                <w:i/>
              </w:rPr>
              <w:t>euro</w:t>
            </w:r>
            <w:proofErr w:type="spellEnd"/>
            <w:r w:rsidRPr="0044027F" w:rsidR="000F3FFA">
              <w:t xml:space="preserve"> </w:t>
            </w:r>
            <w:r w:rsidRPr="0044027F" w:rsidR="000F3FFA">
              <w:rPr>
                <w:iCs/>
              </w:rPr>
              <w:t>(</w:t>
            </w:r>
            <w:r w:rsidRPr="0044027F" w:rsidR="008A5D14">
              <w:rPr>
                <w:iCs/>
              </w:rPr>
              <w:t>164</w:t>
            </w:r>
            <w:r w:rsidRPr="0044027F" w:rsidR="000F3FFA">
              <w:rPr>
                <w:iCs/>
              </w:rPr>
              <w:t xml:space="preserve"> </w:t>
            </w:r>
            <w:r w:rsidRPr="00AF0F88" w:rsidR="00AF0F88">
              <w:rPr>
                <w:iCs/>
              </w:rPr>
              <w:t>(garīgais un kalpojošais personāls)</w:t>
            </w:r>
            <w:r w:rsidR="00AF0F88">
              <w:rPr>
                <w:iCs/>
              </w:rPr>
              <w:t xml:space="preserve"> </w:t>
            </w:r>
            <w:r w:rsidRPr="0044027F" w:rsidR="000F3FFA">
              <w:rPr>
                <w:iCs/>
              </w:rPr>
              <w:t xml:space="preserve">x </w:t>
            </w:r>
            <w:r w:rsidRPr="0044027F" w:rsidR="00B739EE">
              <w:rPr>
                <w:iCs/>
              </w:rPr>
              <w:t>3</w:t>
            </w:r>
            <w:r w:rsidR="00B739EE">
              <w:rPr>
                <w:iCs/>
              </w:rPr>
              <w:t>00</w:t>
            </w:r>
            <w:r w:rsidRPr="0044027F" w:rsidR="00B739EE">
              <w:rPr>
                <w:iCs/>
              </w:rPr>
              <w:t xml:space="preserve"> </w:t>
            </w:r>
            <w:proofErr w:type="spellStart"/>
            <w:r w:rsidRPr="0044027F" w:rsidR="000F3FFA">
              <w:rPr>
                <w:i/>
              </w:rPr>
              <w:t>euro</w:t>
            </w:r>
            <w:proofErr w:type="spellEnd"/>
            <w:r w:rsidRPr="0044027F" w:rsidR="000F3FFA">
              <w:rPr>
                <w:iCs/>
              </w:rPr>
              <w:t xml:space="preserve"> (</w:t>
            </w:r>
            <w:r w:rsidR="00B739EE">
              <w:rPr>
                <w:iCs/>
              </w:rPr>
              <w:t>pabalsta apmērs</w:t>
            </w:r>
            <w:r w:rsidRPr="0044027F" w:rsidR="000F3FFA">
              <w:rPr>
                <w:iCs/>
              </w:rPr>
              <w:t>)</w:t>
            </w:r>
            <w:r w:rsidRPr="0044027F" w:rsidR="008A5D14">
              <w:rPr>
                <w:iCs/>
              </w:rPr>
              <w:t xml:space="preserve"> x 2 </w:t>
            </w:r>
            <w:proofErr w:type="spellStart"/>
            <w:r w:rsidRPr="0044027F" w:rsidR="008A5D14">
              <w:rPr>
                <w:iCs/>
              </w:rPr>
              <w:t>mēn</w:t>
            </w:r>
            <w:proofErr w:type="spellEnd"/>
            <w:r w:rsidRPr="0044027F" w:rsidR="008A5D14">
              <w:rPr>
                <w:iCs/>
              </w:rPr>
              <w:t>.</w:t>
            </w:r>
            <w:r w:rsidRPr="0044027F" w:rsidR="000F3FFA">
              <w:rPr>
                <w:iCs/>
              </w:rPr>
              <w:t>);</w:t>
            </w:r>
          </w:p>
          <w:p w:rsidR="00512602" w:rsidRDefault="00512602" w14:paraId="0C78896E" w14:textId="525097DF">
            <w:pPr>
              <w:tabs>
                <w:tab w:val="left" w:pos="631"/>
              </w:tabs>
              <w:ind w:firstLine="321"/>
              <w:jc w:val="both"/>
              <w:rPr>
                <w:iCs/>
              </w:rPr>
            </w:pPr>
            <w:r w:rsidRPr="0044027F">
              <w:t xml:space="preserve">Latvijas Vecticībnieku </w:t>
            </w:r>
            <w:proofErr w:type="spellStart"/>
            <w:r w:rsidRPr="0044027F">
              <w:t>Pomoras</w:t>
            </w:r>
            <w:proofErr w:type="spellEnd"/>
            <w:r w:rsidRPr="0044027F">
              <w:t xml:space="preserve"> Baznīcai </w:t>
            </w:r>
            <w:r w:rsidR="00B739EE">
              <w:rPr>
                <w:b/>
                <w:bCs/>
              </w:rPr>
              <w:t>6 000</w:t>
            </w:r>
            <w:r w:rsidRPr="004722D1" w:rsidR="00AC3DA8">
              <w:rPr>
                <w:b/>
                <w:bCs/>
              </w:rPr>
              <w:t xml:space="preserve"> </w:t>
            </w:r>
            <w:proofErr w:type="spellStart"/>
            <w:r w:rsidRPr="004722D1" w:rsidR="00AC3DA8">
              <w:rPr>
                <w:b/>
                <w:bCs/>
                <w:i/>
              </w:rPr>
              <w:t>euro</w:t>
            </w:r>
            <w:proofErr w:type="spellEnd"/>
            <w:r w:rsidRPr="0044027F" w:rsidR="00D05B75">
              <w:rPr>
                <w:i/>
              </w:rPr>
              <w:t xml:space="preserve"> </w:t>
            </w:r>
            <w:r w:rsidRPr="0044027F" w:rsidR="00D05B75">
              <w:rPr>
                <w:iCs/>
              </w:rPr>
              <w:t>(</w:t>
            </w:r>
            <w:r w:rsidRPr="0044027F" w:rsidR="008A5D14">
              <w:rPr>
                <w:iCs/>
              </w:rPr>
              <w:t>10</w:t>
            </w:r>
            <w:r w:rsidRPr="0044027F" w:rsidR="00D05B75">
              <w:rPr>
                <w:iCs/>
              </w:rPr>
              <w:t xml:space="preserve"> </w:t>
            </w:r>
            <w:r w:rsidRPr="00AF0F88" w:rsidR="00AF0F88">
              <w:rPr>
                <w:iCs/>
              </w:rPr>
              <w:t>(garīgais un kalpojošais personāls)</w:t>
            </w:r>
            <w:r w:rsidR="00AF0F88">
              <w:rPr>
                <w:iCs/>
              </w:rPr>
              <w:t xml:space="preserve"> </w:t>
            </w:r>
            <w:r w:rsidRPr="0044027F" w:rsidR="00D05B75">
              <w:rPr>
                <w:iCs/>
              </w:rPr>
              <w:t xml:space="preserve">x </w:t>
            </w:r>
            <w:r w:rsidRPr="0044027F" w:rsidR="00B739EE">
              <w:rPr>
                <w:iCs/>
              </w:rPr>
              <w:t>3</w:t>
            </w:r>
            <w:r w:rsidR="00B739EE">
              <w:rPr>
                <w:iCs/>
              </w:rPr>
              <w:t>00</w:t>
            </w:r>
            <w:r w:rsidRPr="0044027F" w:rsidR="00B739EE">
              <w:rPr>
                <w:iCs/>
              </w:rPr>
              <w:t xml:space="preserve"> </w:t>
            </w:r>
            <w:proofErr w:type="spellStart"/>
            <w:r w:rsidRPr="0044027F" w:rsidR="00D05B75">
              <w:rPr>
                <w:i/>
              </w:rPr>
              <w:t>euro</w:t>
            </w:r>
            <w:proofErr w:type="spellEnd"/>
            <w:r w:rsidRPr="0044027F" w:rsidR="00D05B75">
              <w:rPr>
                <w:iCs/>
              </w:rPr>
              <w:t xml:space="preserve"> (</w:t>
            </w:r>
            <w:r w:rsidR="00B739EE">
              <w:rPr>
                <w:iCs/>
              </w:rPr>
              <w:t>pabalsta apmērs</w:t>
            </w:r>
            <w:r w:rsidRPr="0044027F" w:rsidR="00D05B75">
              <w:rPr>
                <w:iCs/>
              </w:rPr>
              <w:t>)</w:t>
            </w:r>
            <w:r w:rsidRPr="0044027F" w:rsidR="008A5D14">
              <w:rPr>
                <w:iCs/>
              </w:rPr>
              <w:t xml:space="preserve"> x 2 </w:t>
            </w:r>
            <w:proofErr w:type="spellStart"/>
            <w:r w:rsidRPr="0044027F" w:rsidR="008A5D14">
              <w:rPr>
                <w:iCs/>
              </w:rPr>
              <w:t>mēn</w:t>
            </w:r>
            <w:proofErr w:type="spellEnd"/>
            <w:r w:rsidRPr="0044027F" w:rsidR="008A5D14">
              <w:rPr>
                <w:iCs/>
              </w:rPr>
              <w:t>.</w:t>
            </w:r>
            <w:r w:rsidRPr="0044027F" w:rsidR="00D05B75">
              <w:rPr>
                <w:iCs/>
              </w:rPr>
              <w:t>);</w:t>
            </w:r>
          </w:p>
          <w:p w:rsidRPr="0044027F" w:rsidR="00A13EB8" w:rsidP="004722D1" w:rsidRDefault="00A13EB8" w14:paraId="3918BCFE" w14:textId="43F5BC71">
            <w:pPr>
              <w:tabs>
                <w:tab w:val="left" w:pos="631"/>
              </w:tabs>
              <w:ind w:firstLine="321"/>
              <w:jc w:val="both"/>
              <w:rPr>
                <w:i/>
                <w:sz w:val="24"/>
                <w:szCs w:val="24"/>
              </w:rPr>
            </w:pPr>
            <w:r w:rsidRPr="0044027F">
              <w:t xml:space="preserve">Septītās Dienas Adventistu Latvijas Draudžu Savienībai </w:t>
            </w:r>
            <w:r w:rsidR="00B739EE">
              <w:rPr>
                <w:b/>
                <w:bCs/>
              </w:rPr>
              <w:t>20 400</w:t>
            </w:r>
            <w:r w:rsidRPr="009B0EF1">
              <w:rPr>
                <w:b/>
                <w:bCs/>
              </w:rPr>
              <w:t xml:space="preserve"> </w:t>
            </w:r>
            <w:proofErr w:type="spellStart"/>
            <w:r w:rsidRPr="009B0EF1">
              <w:rPr>
                <w:b/>
                <w:bCs/>
                <w:i/>
              </w:rPr>
              <w:t>euro</w:t>
            </w:r>
            <w:proofErr w:type="spellEnd"/>
            <w:r w:rsidRPr="0044027F">
              <w:t xml:space="preserve"> </w:t>
            </w:r>
            <w:r w:rsidRPr="0044027F">
              <w:rPr>
                <w:iCs/>
              </w:rPr>
              <w:t xml:space="preserve">(34 </w:t>
            </w:r>
            <w:r w:rsidRPr="00AF0F88" w:rsidR="00AF0F88">
              <w:rPr>
                <w:iCs/>
              </w:rPr>
              <w:t>(garīgais un kalpojošais personāls)</w:t>
            </w:r>
            <w:r w:rsidR="00AF0F88">
              <w:rPr>
                <w:iCs/>
              </w:rPr>
              <w:t xml:space="preserve"> </w:t>
            </w:r>
            <w:r w:rsidRPr="0044027F">
              <w:rPr>
                <w:iCs/>
              </w:rPr>
              <w:t xml:space="preserve">x </w:t>
            </w:r>
            <w:r w:rsidRPr="0044027F" w:rsidR="00B739EE">
              <w:rPr>
                <w:iCs/>
              </w:rPr>
              <w:t>3</w:t>
            </w:r>
            <w:r w:rsidR="00B739EE">
              <w:rPr>
                <w:iCs/>
              </w:rPr>
              <w:t>00</w:t>
            </w:r>
            <w:r w:rsidRPr="0044027F" w:rsidR="00B739EE">
              <w:rPr>
                <w:iCs/>
              </w:rPr>
              <w:t xml:space="preserve"> </w:t>
            </w:r>
            <w:proofErr w:type="spellStart"/>
            <w:r w:rsidRPr="0044027F">
              <w:rPr>
                <w:i/>
              </w:rPr>
              <w:t>euro</w:t>
            </w:r>
            <w:proofErr w:type="spellEnd"/>
            <w:r w:rsidRPr="0044027F">
              <w:rPr>
                <w:iCs/>
              </w:rPr>
              <w:t xml:space="preserve"> (</w:t>
            </w:r>
            <w:r w:rsidR="00B739EE">
              <w:rPr>
                <w:iCs/>
              </w:rPr>
              <w:t>pabalsta apmērs</w:t>
            </w:r>
            <w:r w:rsidRPr="0044027F">
              <w:rPr>
                <w:iCs/>
              </w:rPr>
              <w:t xml:space="preserve">) x 2 </w:t>
            </w:r>
            <w:proofErr w:type="spellStart"/>
            <w:r w:rsidRPr="0044027F">
              <w:rPr>
                <w:iCs/>
              </w:rPr>
              <w:t>mēn</w:t>
            </w:r>
            <w:proofErr w:type="spellEnd"/>
            <w:r w:rsidRPr="0044027F">
              <w:rPr>
                <w:iCs/>
              </w:rPr>
              <w:t>.)</w:t>
            </w:r>
            <w:r>
              <w:rPr>
                <w:iCs/>
              </w:rPr>
              <w:t>;</w:t>
            </w:r>
          </w:p>
          <w:p w:rsidRPr="0044027F" w:rsidR="00512602" w:rsidP="004722D1" w:rsidRDefault="00A13EB8" w14:paraId="164D02BC" w14:textId="6252E553">
            <w:pPr>
              <w:tabs>
                <w:tab w:val="left" w:pos="631"/>
              </w:tabs>
              <w:ind w:firstLine="321"/>
              <w:jc w:val="both"/>
              <w:rPr>
                <w:i/>
                <w:sz w:val="24"/>
                <w:szCs w:val="24"/>
              </w:rPr>
            </w:pPr>
            <w:r w:rsidRPr="00A13EB8">
              <w:t>Rīgas Metropolijas Romas katoļu Kūrij</w:t>
            </w:r>
            <w:r w:rsidR="006A27A6">
              <w:t>ai</w:t>
            </w:r>
            <w:r w:rsidRPr="00A13EB8">
              <w:t xml:space="preserve"> </w:t>
            </w:r>
            <w:r w:rsidR="00B739EE">
              <w:rPr>
                <w:b/>
                <w:bCs/>
              </w:rPr>
              <w:t>35 400</w:t>
            </w:r>
            <w:r w:rsidRPr="004722D1" w:rsidR="0044027F">
              <w:rPr>
                <w:b/>
                <w:bCs/>
              </w:rPr>
              <w:t xml:space="preserve"> </w:t>
            </w:r>
            <w:proofErr w:type="spellStart"/>
            <w:r w:rsidRPr="004722D1" w:rsidR="002B2848">
              <w:rPr>
                <w:b/>
                <w:bCs/>
                <w:i/>
              </w:rPr>
              <w:t>euro</w:t>
            </w:r>
            <w:proofErr w:type="spellEnd"/>
            <w:r w:rsidRPr="0044027F" w:rsidR="00D05B75">
              <w:rPr>
                <w:b/>
                <w:bCs/>
                <w:i/>
              </w:rPr>
              <w:t xml:space="preserve"> </w:t>
            </w:r>
            <w:r w:rsidRPr="0044027F" w:rsidR="00D05B75">
              <w:rPr>
                <w:iCs/>
              </w:rPr>
              <w:t>(</w:t>
            </w:r>
            <w:r w:rsidRPr="004722D1" w:rsidR="0044027F">
              <w:rPr>
                <w:iCs/>
              </w:rPr>
              <w:t>59</w:t>
            </w:r>
            <w:r w:rsidRPr="0044027F" w:rsidR="00D05B75">
              <w:rPr>
                <w:iCs/>
              </w:rPr>
              <w:t xml:space="preserve"> </w:t>
            </w:r>
            <w:r w:rsidRPr="00AF0F88" w:rsidR="00AF0F88">
              <w:rPr>
                <w:iCs/>
              </w:rPr>
              <w:t>(garīgais un kalpojošais personāls)</w:t>
            </w:r>
            <w:r w:rsidRPr="0044027F" w:rsidR="00D05B75">
              <w:rPr>
                <w:iCs/>
              </w:rPr>
              <w:t xml:space="preserve"> x </w:t>
            </w:r>
            <w:r w:rsidRPr="0044027F" w:rsidR="00B739EE">
              <w:rPr>
                <w:iCs/>
              </w:rPr>
              <w:t>3</w:t>
            </w:r>
            <w:r w:rsidR="00B739EE">
              <w:rPr>
                <w:iCs/>
              </w:rPr>
              <w:t>00</w:t>
            </w:r>
            <w:r w:rsidRPr="0044027F" w:rsidR="00B739EE">
              <w:rPr>
                <w:iCs/>
              </w:rPr>
              <w:t xml:space="preserve"> </w:t>
            </w:r>
            <w:proofErr w:type="spellStart"/>
            <w:r w:rsidRPr="0044027F" w:rsidR="00D05B75">
              <w:rPr>
                <w:i/>
              </w:rPr>
              <w:t>euro</w:t>
            </w:r>
            <w:proofErr w:type="spellEnd"/>
            <w:r w:rsidRPr="0044027F" w:rsidR="00D05B75">
              <w:rPr>
                <w:iCs/>
              </w:rPr>
              <w:t xml:space="preserve"> (</w:t>
            </w:r>
            <w:r w:rsidR="00B739EE">
              <w:rPr>
                <w:iCs/>
              </w:rPr>
              <w:t>pabalsta apmērs</w:t>
            </w:r>
            <w:r w:rsidRPr="0044027F" w:rsidR="00D05B75">
              <w:rPr>
                <w:iCs/>
              </w:rPr>
              <w:t>)</w:t>
            </w:r>
            <w:r w:rsidRPr="0044027F" w:rsidR="008A5D14">
              <w:rPr>
                <w:iCs/>
              </w:rPr>
              <w:t xml:space="preserve"> x 2 </w:t>
            </w:r>
            <w:proofErr w:type="spellStart"/>
            <w:r w:rsidRPr="0044027F" w:rsidR="008A5D14">
              <w:rPr>
                <w:iCs/>
              </w:rPr>
              <w:t>mēn</w:t>
            </w:r>
            <w:proofErr w:type="spellEnd"/>
            <w:r w:rsidRPr="0044027F" w:rsidR="008A5D14">
              <w:rPr>
                <w:iCs/>
              </w:rPr>
              <w:t>.</w:t>
            </w:r>
            <w:r w:rsidRPr="0044027F" w:rsidR="00D05B75">
              <w:rPr>
                <w:iCs/>
              </w:rPr>
              <w:t>)</w:t>
            </w:r>
            <w:r>
              <w:rPr>
                <w:iCs/>
              </w:rPr>
              <w:t>.</w:t>
            </w:r>
          </w:p>
          <w:p w:rsidRPr="004722D1" w:rsidR="00512602" w:rsidP="004722D1" w:rsidRDefault="00512602" w14:paraId="3D52B741" w14:textId="1BB6C574">
            <w:pPr>
              <w:tabs>
                <w:tab w:val="left" w:pos="631"/>
              </w:tabs>
              <w:ind w:firstLine="321"/>
              <w:jc w:val="both"/>
              <w:rPr>
                <w:iCs/>
                <w:sz w:val="24"/>
                <w:szCs w:val="24"/>
              </w:rPr>
            </w:pPr>
          </w:p>
        </w:tc>
      </w:tr>
      <w:tr w:rsidRPr="000F1DF9" w:rsidR="00EB5791" w:rsidTr="00BF09EE" w14:paraId="59C1AD57" w14:textId="77777777">
        <w:tc>
          <w:tcPr>
            <w:tcW w:w="1702" w:type="dxa"/>
            <w:vAlign w:val="center"/>
          </w:tcPr>
          <w:p w:rsidRPr="000F1DF9" w:rsidR="00EB5791" w:rsidP="00BF09EE" w:rsidRDefault="00EB5791" w14:paraId="0D175A53" w14:textId="18DBC1ED">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rsidRPr="000F1DF9" w:rsidR="00EB5791" w:rsidP="00BF09EE" w:rsidRDefault="00EB5791" w14:paraId="53F0D900" w14:textId="77777777">
            <w:pPr>
              <w:pStyle w:val="Bezatstarpm"/>
              <w:rPr>
                <w:rFonts w:ascii="Times New Roman" w:hAnsi="Times New Roman" w:cs="Times New Roman"/>
                <w:iCs/>
                <w:sz w:val="24"/>
                <w:szCs w:val="24"/>
                <w:lang w:eastAsia="lv-LV"/>
              </w:rPr>
            </w:pPr>
          </w:p>
        </w:tc>
      </w:tr>
      <w:tr w:rsidRPr="000F1DF9" w:rsidR="00EB5791" w:rsidTr="00BF09EE" w14:paraId="54CC59D1" w14:textId="77777777">
        <w:tc>
          <w:tcPr>
            <w:tcW w:w="1702" w:type="dxa"/>
            <w:vAlign w:val="center"/>
          </w:tcPr>
          <w:p w:rsidRPr="000F1DF9" w:rsidR="00EB5791" w:rsidP="00BF09EE" w:rsidRDefault="00EB5791" w14:paraId="7623C25C"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Pr="000F1DF9" w:rsidR="00EB5791" w:rsidP="00BF09EE" w:rsidRDefault="00EB5791" w14:paraId="54E448DE" w14:textId="77777777">
            <w:pPr>
              <w:pStyle w:val="Bezatstarpm"/>
              <w:rPr>
                <w:rFonts w:ascii="Times New Roman" w:hAnsi="Times New Roman" w:cs="Times New Roman"/>
                <w:iCs/>
                <w:sz w:val="24"/>
                <w:szCs w:val="24"/>
                <w:lang w:eastAsia="lv-LV"/>
              </w:rPr>
            </w:pPr>
          </w:p>
        </w:tc>
      </w:tr>
      <w:tr w:rsidRPr="000F1DF9" w:rsidR="00EB5791" w:rsidTr="00BF09EE" w14:paraId="5D2C185B" w14:textId="77777777">
        <w:tc>
          <w:tcPr>
            <w:tcW w:w="1702" w:type="dxa"/>
            <w:vAlign w:val="center"/>
          </w:tcPr>
          <w:p w:rsidRPr="000F1DF9" w:rsidR="00EB5791" w:rsidP="00BF09EE" w:rsidRDefault="00EB5791" w14:paraId="3E9E99B7"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7. Amata vietu skaita izmaiņas</w:t>
            </w:r>
          </w:p>
        </w:tc>
        <w:tc>
          <w:tcPr>
            <w:tcW w:w="7654" w:type="dxa"/>
            <w:gridSpan w:val="7"/>
            <w:vAlign w:val="center"/>
          </w:tcPr>
          <w:p w:rsidRPr="000F1DF9" w:rsidR="00EB5791" w:rsidP="00BF09EE" w:rsidRDefault="00EB5791" w14:paraId="657BE5C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sz w:val="24"/>
                <w:szCs w:val="24"/>
              </w:rPr>
              <w:t>Nav</w:t>
            </w:r>
          </w:p>
        </w:tc>
      </w:tr>
      <w:tr w:rsidRPr="000F1DF9" w:rsidR="00EB5791" w:rsidTr="00BF09EE" w14:paraId="32E6224E" w14:textId="77777777">
        <w:tc>
          <w:tcPr>
            <w:tcW w:w="1702" w:type="dxa"/>
            <w:vAlign w:val="center"/>
          </w:tcPr>
          <w:p w:rsidRPr="000F1DF9" w:rsidR="00EB5791" w:rsidP="00BF09EE" w:rsidRDefault="00EB5791" w14:paraId="7FAF32F2"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8. Cita informācija</w:t>
            </w:r>
          </w:p>
        </w:tc>
        <w:tc>
          <w:tcPr>
            <w:tcW w:w="7654" w:type="dxa"/>
            <w:gridSpan w:val="7"/>
            <w:vAlign w:val="center"/>
          </w:tcPr>
          <w:p w:rsidRPr="000F1DF9" w:rsidR="00EB5791" w:rsidP="00BF09EE" w:rsidRDefault="00EB5791" w14:paraId="7F427096" w14:textId="4E329E1D">
            <w:pPr>
              <w:pStyle w:val="Bezatstarpm"/>
              <w:jc w:val="both"/>
              <w:rPr>
                <w:rFonts w:ascii="Times New Roman" w:hAnsi="Times New Roman" w:cs="Times New Roman"/>
                <w:iCs/>
                <w:sz w:val="24"/>
                <w:szCs w:val="24"/>
                <w:lang w:eastAsia="lv-LV"/>
              </w:rPr>
            </w:pPr>
            <w:r w:rsidRPr="000F1DF9">
              <w:rPr>
                <w:rFonts w:ascii="Times New Roman" w:hAnsi="Times New Roman" w:eastAsia="Times New Roman" w:cs="Times New Roman"/>
                <w:spacing w:val="-2"/>
                <w:sz w:val="24"/>
                <w:szCs w:val="24"/>
                <w:lang w:eastAsia="lv-LV"/>
              </w:rPr>
              <w:t xml:space="preserve">Izdevumi tiek segti no valsts budžeta programmas </w:t>
            </w:r>
            <w:r w:rsidRPr="00D464A7">
              <w:rPr>
                <w:rFonts w:ascii="Times New Roman" w:hAnsi="Times New Roman" w:eastAsia="Times New Roman" w:cs="Times New Roman"/>
                <w:spacing w:val="-2"/>
                <w:sz w:val="24"/>
                <w:szCs w:val="24"/>
                <w:lang w:eastAsia="lv-LV"/>
              </w:rPr>
              <w:t>02.00.00 "Līdzekļi neparedzētiem gadījumiem"</w:t>
            </w:r>
            <w:r w:rsidRPr="00D464A7" w:rsidR="002B2460">
              <w:rPr>
                <w:rFonts w:ascii="Times New Roman" w:hAnsi="Times New Roman" w:eastAsia="Times New Roman" w:cs="Times New Roman"/>
                <w:spacing w:val="-2"/>
                <w:sz w:val="24"/>
                <w:szCs w:val="24"/>
                <w:lang w:eastAsia="lv-LV"/>
              </w:rPr>
              <w:t>.</w:t>
            </w:r>
          </w:p>
        </w:tc>
      </w:tr>
    </w:tbl>
    <w:p w:rsidRPr="000F1DF9" w:rsidR="00EB5791" w:rsidP="00EB5791" w:rsidRDefault="00EB5791" w14:paraId="41BECEE5" w14:textId="77777777">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Pr="000F1DF9" w:rsidR="00EB5791" w:rsidTr="00BF09EE" w14:paraId="2BA07442" w14:textId="77777777">
        <w:tc>
          <w:tcPr>
            <w:tcW w:w="9356" w:type="dxa"/>
          </w:tcPr>
          <w:p w:rsidRPr="000F1DF9" w:rsidR="00EB5791" w:rsidP="00BF09EE" w:rsidRDefault="00EB5791" w14:paraId="501408BF" w14:textId="77777777">
            <w:pPr>
              <w:pStyle w:val="Bezatstarpm"/>
              <w:jc w:val="center"/>
              <w:rPr>
                <w:rFonts w:ascii="Times New Roman" w:hAnsi="Times New Roman" w:cs="Times New Roman"/>
                <w:b/>
                <w:sz w:val="24"/>
                <w:szCs w:val="24"/>
                <w:lang w:eastAsia="lv-LV"/>
              </w:rPr>
            </w:pPr>
            <w:r w:rsidRPr="000F1DF9">
              <w:rPr>
                <w:rFonts w:ascii="Times New Roman" w:hAnsi="Times New Roman" w:cs="Times New Roman"/>
                <w:b/>
                <w:iCs/>
                <w:sz w:val="24"/>
                <w:szCs w:val="24"/>
                <w:lang w:eastAsia="lv-LV"/>
              </w:rPr>
              <w:t>IV. Tiesību akta projekta ietekme uz spēkā esošo tiesību normu sistēmu</w:t>
            </w:r>
          </w:p>
        </w:tc>
      </w:tr>
      <w:tr w:rsidRPr="000F1DF9" w:rsidR="00EB5791" w:rsidTr="00BF09EE" w14:paraId="14ABC5A5" w14:textId="77777777">
        <w:tc>
          <w:tcPr>
            <w:tcW w:w="9356" w:type="dxa"/>
          </w:tcPr>
          <w:p w:rsidRPr="000F1DF9" w:rsidR="00EB5791" w:rsidP="00BF09EE" w:rsidRDefault="00EB5791" w14:paraId="4598DEE5" w14:textId="77777777">
            <w:pPr>
              <w:pStyle w:val="Bezatstarpm"/>
              <w:jc w:val="center"/>
              <w:rPr>
                <w:rFonts w:ascii="Times New Roman" w:hAnsi="Times New Roman" w:cs="Times New Roman"/>
                <w:sz w:val="24"/>
                <w:szCs w:val="24"/>
                <w:lang w:eastAsia="lv-LV"/>
              </w:rPr>
            </w:pPr>
            <w:r w:rsidRPr="000F1DF9">
              <w:rPr>
                <w:rFonts w:ascii="Times New Roman" w:hAnsi="Times New Roman" w:cs="Times New Roman"/>
                <w:sz w:val="24"/>
                <w:szCs w:val="24"/>
                <w:lang w:eastAsia="lv-LV"/>
              </w:rPr>
              <w:t>Projekts šo jomu neskar.</w:t>
            </w:r>
          </w:p>
        </w:tc>
      </w:tr>
    </w:tbl>
    <w:p w:rsidRPr="000F1DF9" w:rsidR="00EB5791" w:rsidP="00EB5791" w:rsidRDefault="00EB5791" w14:paraId="1CCA053D" w14:textId="77777777">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Pr="000F1DF9" w:rsidR="00EB5791" w:rsidTr="00BF09EE" w14:paraId="2D1EF1F0" w14:textId="77777777">
        <w:tc>
          <w:tcPr>
            <w:tcW w:w="9356" w:type="dxa"/>
          </w:tcPr>
          <w:p w:rsidRPr="000F1DF9" w:rsidR="00EB5791" w:rsidP="00BF09EE" w:rsidRDefault="00EB5791" w14:paraId="0D37B4C7" w14:textId="77777777">
            <w:pPr>
              <w:pStyle w:val="Bezatstarpm"/>
              <w:jc w:val="center"/>
              <w:rPr>
                <w:rFonts w:ascii="Times New Roman" w:hAnsi="Times New Roman" w:cs="Times New Roman"/>
                <w:b/>
                <w:sz w:val="24"/>
                <w:szCs w:val="24"/>
                <w:lang w:eastAsia="lv-LV"/>
              </w:rPr>
            </w:pPr>
            <w:r w:rsidRPr="000F1DF9">
              <w:rPr>
                <w:rFonts w:ascii="Times New Roman" w:hAnsi="Times New Roman" w:cs="Times New Roman"/>
                <w:b/>
                <w:iCs/>
                <w:sz w:val="24"/>
                <w:szCs w:val="24"/>
                <w:lang w:eastAsia="lv-LV"/>
              </w:rPr>
              <w:t>V. Tiesību akta projekta atbilstība Latvijas Republikas starptautiskajām saistībām</w:t>
            </w:r>
          </w:p>
        </w:tc>
      </w:tr>
      <w:tr w:rsidRPr="000F1DF9" w:rsidR="00EB5791" w:rsidTr="00BF09EE" w14:paraId="4CA69FA2" w14:textId="77777777">
        <w:tc>
          <w:tcPr>
            <w:tcW w:w="9356" w:type="dxa"/>
          </w:tcPr>
          <w:p w:rsidRPr="000F1DF9" w:rsidR="00EB5791" w:rsidP="00BF09EE" w:rsidRDefault="00EB5791" w14:paraId="17344E25" w14:textId="77777777">
            <w:pPr>
              <w:pStyle w:val="Bezatstarpm"/>
              <w:jc w:val="center"/>
              <w:rPr>
                <w:rFonts w:ascii="Times New Roman" w:hAnsi="Times New Roman" w:cs="Times New Roman"/>
                <w:sz w:val="24"/>
                <w:szCs w:val="24"/>
                <w:lang w:eastAsia="lv-LV"/>
              </w:rPr>
            </w:pPr>
            <w:r w:rsidRPr="000F1DF9">
              <w:rPr>
                <w:rFonts w:ascii="Times New Roman" w:hAnsi="Times New Roman" w:cs="Times New Roman"/>
                <w:sz w:val="24"/>
                <w:szCs w:val="24"/>
                <w:lang w:eastAsia="lv-LV"/>
              </w:rPr>
              <w:t>Projekts šo jomu neskar.</w:t>
            </w:r>
          </w:p>
        </w:tc>
      </w:tr>
    </w:tbl>
    <w:p w:rsidRPr="000F1DF9" w:rsidR="00EB5791" w:rsidP="00EB5791" w:rsidRDefault="00EB5791" w14:paraId="2F46DA8D" w14:textId="77777777">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Pr="000F1DF9" w:rsidR="00EB5791" w:rsidTr="00BF09EE" w14:paraId="13178930" w14:textId="77777777">
        <w:tc>
          <w:tcPr>
            <w:tcW w:w="9356" w:type="dxa"/>
          </w:tcPr>
          <w:p w:rsidRPr="000F1DF9" w:rsidR="00EB5791" w:rsidP="00BF09EE" w:rsidRDefault="00EB5791" w14:paraId="4C3B1EC0" w14:textId="77777777">
            <w:pPr>
              <w:pStyle w:val="Bezatstarpm"/>
              <w:jc w:val="center"/>
              <w:rPr>
                <w:rFonts w:ascii="Times New Roman" w:hAnsi="Times New Roman" w:cs="Times New Roman"/>
                <w:b/>
                <w:sz w:val="24"/>
                <w:szCs w:val="24"/>
                <w:lang w:eastAsia="lv-LV"/>
              </w:rPr>
            </w:pPr>
            <w:r w:rsidRPr="000F1DF9">
              <w:rPr>
                <w:rFonts w:ascii="Times New Roman" w:hAnsi="Times New Roman" w:cs="Times New Roman"/>
                <w:b/>
                <w:iCs/>
                <w:sz w:val="24"/>
                <w:szCs w:val="24"/>
                <w:lang w:eastAsia="lv-LV"/>
              </w:rPr>
              <w:t>VI. Sabiedrības līdzdalība un komunikācijas aktivitātes</w:t>
            </w:r>
          </w:p>
        </w:tc>
      </w:tr>
      <w:tr w:rsidRPr="000F1DF9" w:rsidR="00EB5791" w:rsidTr="00BF09EE" w14:paraId="7CC9C62E" w14:textId="77777777">
        <w:tc>
          <w:tcPr>
            <w:tcW w:w="9356" w:type="dxa"/>
          </w:tcPr>
          <w:p w:rsidRPr="000F1DF9" w:rsidR="00EB5791" w:rsidP="00BF09EE" w:rsidRDefault="00EB5791" w14:paraId="08F6BD53" w14:textId="77777777">
            <w:pPr>
              <w:pStyle w:val="Bezatstarpm"/>
              <w:jc w:val="center"/>
              <w:rPr>
                <w:rFonts w:ascii="Times New Roman" w:hAnsi="Times New Roman" w:cs="Times New Roman"/>
                <w:sz w:val="24"/>
                <w:szCs w:val="24"/>
                <w:lang w:eastAsia="lv-LV"/>
              </w:rPr>
            </w:pPr>
            <w:r w:rsidRPr="000F1DF9">
              <w:rPr>
                <w:rFonts w:ascii="Times New Roman" w:hAnsi="Times New Roman" w:cs="Times New Roman"/>
                <w:sz w:val="24"/>
                <w:szCs w:val="24"/>
                <w:lang w:eastAsia="lv-LV"/>
              </w:rPr>
              <w:t>Projekts šo jomu neskar.</w:t>
            </w:r>
          </w:p>
        </w:tc>
      </w:tr>
    </w:tbl>
    <w:p w:rsidRPr="000F1DF9" w:rsidR="00EB5791" w:rsidP="00EB5791" w:rsidRDefault="00EB5791" w14:paraId="63C4D94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 </w:t>
      </w:r>
    </w:p>
    <w:tbl>
      <w:tblPr>
        <w:tblStyle w:val="Reatabula"/>
        <w:tblW w:w="9356" w:type="dxa"/>
        <w:tblInd w:w="-147" w:type="dxa"/>
        <w:tblLook w:val="04A0" w:firstRow="1" w:lastRow="0" w:firstColumn="1" w:lastColumn="0" w:noHBand="0" w:noVBand="1"/>
      </w:tblPr>
      <w:tblGrid>
        <w:gridCol w:w="568"/>
        <w:gridCol w:w="3260"/>
        <w:gridCol w:w="5528"/>
      </w:tblGrid>
      <w:tr w:rsidRPr="000F1DF9" w:rsidR="00EB5791" w:rsidTr="00BF09EE" w14:paraId="070C1150" w14:textId="77777777">
        <w:tc>
          <w:tcPr>
            <w:tcW w:w="9356" w:type="dxa"/>
            <w:gridSpan w:val="3"/>
          </w:tcPr>
          <w:p w:rsidRPr="000F1DF9" w:rsidR="00EB5791" w:rsidP="00BF09EE" w:rsidRDefault="00EB5791" w14:paraId="11D081B1" w14:textId="77777777">
            <w:pPr>
              <w:pStyle w:val="Bezatstarpm"/>
              <w:jc w:val="center"/>
              <w:rPr>
                <w:rFonts w:ascii="Times New Roman" w:hAnsi="Times New Roman" w:cs="Times New Roman"/>
                <w:b/>
                <w:sz w:val="24"/>
                <w:szCs w:val="24"/>
                <w:lang w:eastAsia="lv-LV"/>
              </w:rPr>
            </w:pPr>
            <w:r w:rsidRPr="000F1DF9">
              <w:rPr>
                <w:rFonts w:ascii="Times New Roman" w:hAnsi="Times New Roman" w:cs="Times New Roman"/>
                <w:b/>
                <w:iCs/>
                <w:sz w:val="24"/>
                <w:szCs w:val="24"/>
                <w:lang w:eastAsia="lv-LV"/>
              </w:rPr>
              <w:t>VII. Tiesību akta projekta izpildes nodrošināšana un tās ietekme uz institūcijām</w:t>
            </w:r>
          </w:p>
        </w:tc>
      </w:tr>
      <w:tr w:rsidRPr="000F1DF9" w:rsidR="00EB5791" w:rsidTr="00BF09EE" w14:paraId="21601B11" w14:textId="77777777">
        <w:tc>
          <w:tcPr>
            <w:tcW w:w="568" w:type="dxa"/>
          </w:tcPr>
          <w:p w:rsidRPr="000F1DF9" w:rsidR="00EB5791" w:rsidP="00BF09EE" w:rsidRDefault="00EB5791" w14:paraId="7500CB67" w14:textId="77777777">
            <w:pPr>
              <w:pStyle w:val="Bezatstarpm"/>
              <w:jc w:val="center"/>
              <w:rPr>
                <w:rFonts w:ascii="Times New Roman" w:hAnsi="Times New Roman" w:cs="Times New Roman"/>
                <w:sz w:val="24"/>
                <w:szCs w:val="24"/>
                <w:lang w:eastAsia="lv-LV"/>
              </w:rPr>
            </w:pPr>
            <w:r w:rsidRPr="000F1DF9">
              <w:rPr>
                <w:rFonts w:ascii="Times New Roman" w:hAnsi="Times New Roman" w:cs="Times New Roman"/>
                <w:sz w:val="24"/>
                <w:szCs w:val="24"/>
                <w:lang w:eastAsia="lv-LV"/>
              </w:rPr>
              <w:t>1.</w:t>
            </w:r>
          </w:p>
        </w:tc>
        <w:tc>
          <w:tcPr>
            <w:tcW w:w="3260" w:type="dxa"/>
          </w:tcPr>
          <w:p w:rsidRPr="000F1DF9" w:rsidR="00EB5791" w:rsidP="00BF09EE" w:rsidRDefault="00EB5791" w14:paraId="3A88281A"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Projekta izpildē iesaistītās institūcijas</w:t>
            </w:r>
          </w:p>
        </w:tc>
        <w:tc>
          <w:tcPr>
            <w:tcW w:w="5528" w:type="dxa"/>
          </w:tcPr>
          <w:p w:rsidRPr="000F1DF9" w:rsidR="00EB5791" w:rsidP="00BF09EE" w:rsidRDefault="00EB5791" w14:paraId="147746B0" w14:textId="77777777">
            <w:pPr>
              <w:jc w:val="both"/>
              <w:rPr>
                <w:sz w:val="24"/>
                <w:szCs w:val="24"/>
              </w:rPr>
            </w:pPr>
            <w:r w:rsidRPr="000F1DF9">
              <w:rPr>
                <w:sz w:val="24"/>
                <w:szCs w:val="24"/>
              </w:rPr>
              <w:t>Tieslietu ministrija</w:t>
            </w:r>
          </w:p>
          <w:p w:rsidRPr="000F1DF9" w:rsidR="00EB5791" w:rsidP="00BF09EE" w:rsidRDefault="00EB5791" w14:paraId="3EDF8E3A" w14:textId="77777777">
            <w:pPr>
              <w:jc w:val="both"/>
              <w:rPr>
                <w:sz w:val="24"/>
                <w:szCs w:val="24"/>
              </w:rPr>
            </w:pPr>
          </w:p>
        </w:tc>
      </w:tr>
      <w:tr w:rsidRPr="000F1DF9" w:rsidR="00EB5791" w:rsidTr="00BF09EE" w14:paraId="42018FE6" w14:textId="77777777">
        <w:tc>
          <w:tcPr>
            <w:tcW w:w="568" w:type="dxa"/>
          </w:tcPr>
          <w:p w:rsidRPr="000F1DF9" w:rsidR="00EB5791" w:rsidP="00BF09EE" w:rsidRDefault="00EB5791" w14:paraId="7EFB2666" w14:textId="77777777">
            <w:pPr>
              <w:pStyle w:val="Bezatstarpm"/>
              <w:jc w:val="center"/>
              <w:rPr>
                <w:rFonts w:ascii="Times New Roman" w:hAnsi="Times New Roman" w:cs="Times New Roman"/>
                <w:sz w:val="24"/>
                <w:szCs w:val="24"/>
                <w:lang w:eastAsia="lv-LV"/>
              </w:rPr>
            </w:pPr>
            <w:r w:rsidRPr="000F1DF9">
              <w:rPr>
                <w:rFonts w:ascii="Times New Roman" w:hAnsi="Times New Roman" w:cs="Times New Roman"/>
                <w:sz w:val="24"/>
                <w:szCs w:val="24"/>
                <w:lang w:eastAsia="lv-LV"/>
              </w:rPr>
              <w:t>2.</w:t>
            </w:r>
          </w:p>
        </w:tc>
        <w:tc>
          <w:tcPr>
            <w:tcW w:w="3260" w:type="dxa"/>
          </w:tcPr>
          <w:p w:rsidRPr="000F1DF9" w:rsidR="00EB5791" w:rsidP="00BF09EE" w:rsidRDefault="00EB5791" w14:paraId="03FD255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Projekta izpildes ietekme uz pārvaldes funkcijām un institucionālo struktūru.</w:t>
            </w:r>
            <w:r w:rsidRPr="000F1DF9">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Pr="000F1DF9" w:rsidR="00EB5791" w:rsidP="00BF09EE" w:rsidRDefault="00EB5791" w14:paraId="218E786A" w14:textId="77777777">
            <w:pPr>
              <w:jc w:val="both"/>
              <w:rPr>
                <w:sz w:val="24"/>
                <w:szCs w:val="24"/>
              </w:rPr>
            </w:pPr>
            <w:r w:rsidRPr="000F1DF9">
              <w:rPr>
                <w:sz w:val="24"/>
                <w:szCs w:val="24"/>
              </w:rPr>
              <w:t>Rīkojuma projekta izpilde neietekmē iesaistīto institūciju funkcijas un uzdevumus.</w:t>
            </w:r>
          </w:p>
          <w:p w:rsidRPr="000F1DF9" w:rsidR="00EB5791" w:rsidP="00BF09EE" w:rsidRDefault="00EB5791" w14:paraId="71AE2D02" w14:textId="77777777">
            <w:pPr>
              <w:rPr>
                <w:sz w:val="24"/>
                <w:szCs w:val="24"/>
              </w:rPr>
            </w:pPr>
            <w:r w:rsidRPr="000F1DF9">
              <w:rPr>
                <w:sz w:val="24"/>
                <w:szCs w:val="24"/>
              </w:rPr>
              <w:t>Rīkojuma projekta izpilde neietekmē valsts pārvaldes institucionālo sistēmu.</w:t>
            </w:r>
          </w:p>
        </w:tc>
      </w:tr>
      <w:tr w:rsidRPr="000F1DF9" w:rsidR="00EB5791" w:rsidTr="00BF09EE" w14:paraId="18C481B9" w14:textId="77777777">
        <w:tc>
          <w:tcPr>
            <w:tcW w:w="568" w:type="dxa"/>
          </w:tcPr>
          <w:p w:rsidRPr="000F1DF9" w:rsidR="00EB5791" w:rsidP="00BF09EE" w:rsidRDefault="00EB5791" w14:paraId="50FA533B" w14:textId="77777777">
            <w:pPr>
              <w:pStyle w:val="Bezatstarpm"/>
              <w:jc w:val="center"/>
              <w:rPr>
                <w:rFonts w:ascii="Times New Roman" w:hAnsi="Times New Roman" w:cs="Times New Roman"/>
                <w:sz w:val="24"/>
                <w:szCs w:val="24"/>
                <w:lang w:eastAsia="lv-LV"/>
              </w:rPr>
            </w:pPr>
            <w:r w:rsidRPr="000F1DF9">
              <w:rPr>
                <w:rFonts w:ascii="Times New Roman" w:hAnsi="Times New Roman" w:cs="Times New Roman"/>
                <w:sz w:val="24"/>
                <w:szCs w:val="24"/>
                <w:lang w:eastAsia="lv-LV"/>
              </w:rPr>
              <w:t>3.</w:t>
            </w:r>
          </w:p>
        </w:tc>
        <w:tc>
          <w:tcPr>
            <w:tcW w:w="3260" w:type="dxa"/>
          </w:tcPr>
          <w:p w:rsidRPr="000F1DF9" w:rsidR="00EB5791" w:rsidP="00BF09EE" w:rsidRDefault="00EB5791" w14:paraId="2E57CEC2"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Cita informācija</w:t>
            </w:r>
          </w:p>
        </w:tc>
        <w:tc>
          <w:tcPr>
            <w:tcW w:w="5528" w:type="dxa"/>
          </w:tcPr>
          <w:p w:rsidRPr="000F1DF9" w:rsidR="00EB5791" w:rsidP="00BF09EE" w:rsidRDefault="00EB5791" w14:paraId="79A3B786" w14:textId="77777777">
            <w:pPr>
              <w:pStyle w:val="Bezatstarpm"/>
              <w:rPr>
                <w:rFonts w:ascii="Times New Roman" w:hAnsi="Times New Roman" w:cs="Times New Roman"/>
                <w:sz w:val="24"/>
                <w:szCs w:val="24"/>
                <w:lang w:eastAsia="lv-LV"/>
              </w:rPr>
            </w:pPr>
            <w:r w:rsidRPr="000F1DF9">
              <w:rPr>
                <w:rFonts w:ascii="Times New Roman" w:hAnsi="Times New Roman" w:cs="Times New Roman"/>
                <w:sz w:val="24"/>
                <w:szCs w:val="24"/>
                <w:lang w:eastAsia="lv-LV"/>
              </w:rPr>
              <w:t>Nav</w:t>
            </w:r>
          </w:p>
        </w:tc>
      </w:tr>
    </w:tbl>
    <w:p w:rsidRPr="000F1DF9" w:rsidR="00EB5791" w:rsidP="00EB5791" w:rsidRDefault="00EB5791" w14:paraId="45B15B5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 xml:space="preserve"> </w:t>
      </w:r>
    </w:p>
    <w:p w:rsidRPr="000F1DF9" w:rsidR="00EB5791" w:rsidP="00EB5791" w:rsidRDefault="00EB5791" w14:paraId="400AF1BA" w14:textId="77777777">
      <w:pPr>
        <w:pStyle w:val="Bezatstarpm"/>
        <w:rPr>
          <w:rFonts w:ascii="Times New Roman" w:hAnsi="Times New Roman" w:cs="Times New Roman"/>
          <w:iCs/>
          <w:sz w:val="24"/>
          <w:szCs w:val="24"/>
          <w:lang w:eastAsia="lv-LV"/>
        </w:rPr>
      </w:pPr>
    </w:p>
    <w:p w:rsidRPr="000F1DF9" w:rsidR="00EB5791" w:rsidP="00EB5791" w:rsidRDefault="00EB5791" w14:paraId="7EE83878" w14:textId="77777777">
      <w:pPr>
        <w:tabs>
          <w:tab w:val="left" w:pos="6804"/>
        </w:tabs>
      </w:pPr>
      <w:r w:rsidRPr="000F1DF9">
        <w:t>Iesniedzējs:</w:t>
      </w:r>
    </w:p>
    <w:p w:rsidRPr="000F1DF9" w:rsidR="00EB5791" w:rsidP="00EB5791" w:rsidRDefault="00EB5791" w14:paraId="2DCB53DF" w14:textId="77777777">
      <w:pPr>
        <w:tabs>
          <w:tab w:val="left" w:pos="6804"/>
        </w:tabs>
      </w:pPr>
    </w:p>
    <w:p w:rsidRPr="000F1DF9" w:rsidR="00EB5791" w:rsidP="00EB5791" w:rsidRDefault="00EB5791" w14:paraId="6C5D6AA6" w14:textId="77777777">
      <w:bookmarkStart w:name="OLE_LINK4" w:id="1"/>
      <w:bookmarkStart w:name="OLE_LINK3" w:id="2"/>
      <w:r w:rsidRPr="000F1DF9">
        <w:t>Ministru prezidenta biedrs,</w:t>
      </w:r>
    </w:p>
    <w:p w:rsidRPr="000F1DF9" w:rsidR="00EB5791" w:rsidP="00EB5791" w:rsidRDefault="00EB5791" w14:paraId="56D15DEF" w14:textId="77777777">
      <w:r w:rsidRPr="000F1DF9">
        <w:t>tieslietu ministrs                                                                                               </w:t>
      </w:r>
      <w:bookmarkEnd w:id="1"/>
      <w:bookmarkEnd w:id="2"/>
      <w:r w:rsidRPr="000F1DF9">
        <w:t>Jānis Bordāns</w:t>
      </w:r>
    </w:p>
    <w:p w:rsidRPr="000F1DF9" w:rsidR="00EB5791" w:rsidP="00EB5791" w:rsidRDefault="00EB5791" w14:paraId="390D8EF0" w14:textId="77777777"/>
    <w:p w:rsidRPr="000F1DF9" w:rsidR="00EB5791" w:rsidP="00EB5791" w:rsidRDefault="00EB5791" w14:paraId="736D57BA" w14:textId="77777777">
      <w:pPr>
        <w:rPr>
          <w:color w:val="FF0000"/>
        </w:rPr>
      </w:pPr>
    </w:p>
    <w:p w:rsidR="009C44A5" w:rsidP="00EB5791" w:rsidRDefault="009C44A5" w14:paraId="6775604B" w14:textId="77777777">
      <w:pPr>
        <w:rPr>
          <w:i/>
          <w:iCs/>
        </w:rPr>
      </w:pPr>
      <w:bookmarkStart w:name="_Hlk486319530" w:id="3"/>
    </w:p>
    <w:p w:rsidRPr="000F1DF9" w:rsidR="00EB5791" w:rsidP="00EB5791" w:rsidRDefault="00EB5791" w14:paraId="44CB5CCD" w14:textId="77777777">
      <w:pPr>
        <w:rPr>
          <w:i/>
          <w:iCs/>
        </w:rPr>
      </w:pPr>
      <w:r w:rsidRPr="000F1DF9">
        <w:rPr>
          <w:i/>
          <w:iCs/>
        </w:rPr>
        <w:t>Gavrilova,  67036</w:t>
      </w:r>
      <w:bookmarkEnd w:id="3"/>
      <w:r w:rsidRPr="000F1DF9">
        <w:rPr>
          <w:i/>
          <w:iCs/>
        </w:rPr>
        <w:t>131</w:t>
      </w:r>
    </w:p>
    <w:p w:rsidRPr="009C44A5" w:rsidR="00731EF8" w:rsidP="009C44A5" w:rsidRDefault="008C1693" w14:paraId="3CF38BF1" w14:textId="756965DA">
      <w:pPr>
        <w:ind w:right="-765"/>
        <w:rPr>
          <w:i/>
          <w:iCs/>
        </w:rPr>
      </w:pPr>
      <w:hyperlink w:history="1" r:id="rId7">
        <w:r w:rsidRPr="000F1DF9" w:rsidR="00EB5791">
          <w:rPr>
            <w:rStyle w:val="Hipersaite"/>
            <w:i/>
            <w:iCs/>
          </w:rPr>
          <w:t>aleksandra.gavrilova@tm.gov.lv</w:t>
        </w:r>
      </w:hyperlink>
    </w:p>
    <w:sectPr w:rsidRPr="009C44A5" w:rsidR="00731EF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5EC5" w14:textId="77777777" w:rsidR="00307AAF" w:rsidRDefault="00307AAF" w:rsidP="003569A8">
      <w:r>
        <w:separator/>
      </w:r>
    </w:p>
  </w:endnote>
  <w:endnote w:type="continuationSeparator" w:id="0">
    <w:p w14:paraId="7D312036" w14:textId="77777777" w:rsidR="00307AAF" w:rsidRDefault="00307AAF" w:rsidP="0035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8713" w14:textId="0048E9DD" w:rsidR="008D7C8A" w:rsidRPr="00341241" w:rsidRDefault="00605C14" w:rsidP="00341241">
    <w:pPr>
      <w:pStyle w:val="Kjene"/>
    </w:pPr>
    <w:r>
      <w:rPr>
        <w:rFonts w:ascii="Times New Roman" w:hAnsi="Times New Roman" w:cs="Times New Roman"/>
        <w:sz w:val="20"/>
        <w:szCs w:val="20"/>
      </w:rPr>
      <w:t>T</w:t>
    </w:r>
    <w:r w:rsidRPr="00155578">
      <w:rPr>
        <w:rFonts w:ascii="Times New Roman" w:hAnsi="Times New Roman" w:cs="Times New Roman"/>
        <w:sz w:val="20"/>
        <w:szCs w:val="20"/>
      </w:rPr>
      <w:t>M</w:t>
    </w:r>
    <w:r>
      <w:rPr>
        <w:rFonts w:ascii="Times New Roman" w:hAnsi="Times New Roman" w:cs="Times New Roman"/>
        <w:sz w:val="20"/>
        <w:szCs w:val="20"/>
      </w:rPr>
      <w:t>A</w:t>
    </w:r>
    <w:r w:rsidRPr="00155578">
      <w:rPr>
        <w:rFonts w:ascii="Times New Roman" w:hAnsi="Times New Roman" w:cs="Times New Roman"/>
        <w:sz w:val="20"/>
        <w:szCs w:val="20"/>
      </w:rPr>
      <w:t>not_</w:t>
    </w:r>
    <w:r w:rsidR="003569A8">
      <w:rPr>
        <w:rFonts w:ascii="Times New Roman" w:hAnsi="Times New Roman" w:cs="Times New Roman"/>
        <w:sz w:val="20"/>
        <w:szCs w:val="20"/>
      </w:rPr>
      <w:t>0</w:t>
    </w:r>
    <w:r w:rsidR="008C1693">
      <w:rPr>
        <w:rFonts w:ascii="Times New Roman" w:hAnsi="Times New Roman" w:cs="Times New Roman"/>
        <w:sz w:val="20"/>
        <w:szCs w:val="20"/>
      </w:rPr>
      <w:t>8</w:t>
    </w:r>
    <w:r w:rsidR="003569A8">
      <w:rPr>
        <w:rFonts w:ascii="Times New Roman" w:hAnsi="Times New Roman" w:cs="Times New Roman"/>
        <w:sz w:val="20"/>
        <w:szCs w:val="20"/>
      </w:rPr>
      <w:t>052020</w:t>
    </w:r>
    <w:r w:rsidRPr="00155578">
      <w:rPr>
        <w:rFonts w:ascii="Times New Roman" w:hAnsi="Times New Roman" w:cs="Times New Roman"/>
        <w:sz w:val="20"/>
        <w:szCs w:val="20"/>
      </w:rPr>
      <w:t>_</w:t>
    </w:r>
    <w:r w:rsidR="00884033">
      <w:rPr>
        <w:rFonts w:ascii="Times New Roman" w:hAnsi="Times New Roman" w:cs="Times New Roman"/>
        <w:sz w:val="20"/>
        <w:szCs w:val="20"/>
      </w:rPr>
      <w:t>GP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AF4D" w14:textId="396C5CAF" w:rsidR="008D7C8A" w:rsidRPr="00155578" w:rsidRDefault="00605C14" w:rsidP="00155578">
    <w:pPr>
      <w:pStyle w:val="Kjene"/>
    </w:pPr>
    <w:r>
      <w:rPr>
        <w:rFonts w:ascii="Times New Roman" w:hAnsi="Times New Roman" w:cs="Times New Roman"/>
        <w:sz w:val="20"/>
        <w:szCs w:val="20"/>
      </w:rPr>
      <w:t>T</w:t>
    </w:r>
    <w:r w:rsidRPr="00155578">
      <w:rPr>
        <w:rFonts w:ascii="Times New Roman" w:hAnsi="Times New Roman" w:cs="Times New Roman"/>
        <w:sz w:val="20"/>
        <w:szCs w:val="20"/>
      </w:rPr>
      <w:t>M</w:t>
    </w:r>
    <w:r>
      <w:rPr>
        <w:rFonts w:ascii="Times New Roman" w:hAnsi="Times New Roman" w:cs="Times New Roman"/>
        <w:sz w:val="20"/>
        <w:szCs w:val="20"/>
      </w:rPr>
      <w:t>A</w:t>
    </w:r>
    <w:r w:rsidRPr="00155578">
      <w:rPr>
        <w:rFonts w:ascii="Times New Roman" w:hAnsi="Times New Roman" w:cs="Times New Roman"/>
        <w:sz w:val="20"/>
        <w:szCs w:val="20"/>
      </w:rPr>
      <w:t>not_</w:t>
    </w:r>
    <w:r w:rsidR="00AE60F6">
      <w:rPr>
        <w:rFonts w:ascii="Times New Roman" w:hAnsi="Times New Roman" w:cs="Times New Roman"/>
        <w:sz w:val="20"/>
        <w:szCs w:val="20"/>
      </w:rPr>
      <w:t>0</w:t>
    </w:r>
    <w:r w:rsidR="008C1693">
      <w:rPr>
        <w:rFonts w:ascii="Times New Roman" w:hAnsi="Times New Roman" w:cs="Times New Roman"/>
        <w:sz w:val="20"/>
        <w:szCs w:val="20"/>
      </w:rPr>
      <w:t>8</w:t>
    </w:r>
    <w:r w:rsidR="00AE60F6">
      <w:rPr>
        <w:rFonts w:ascii="Times New Roman" w:hAnsi="Times New Roman" w:cs="Times New Roman"/>
        <w:sz w:val="20"/>
        <w:szCs w:val="20"/>
      </w:rPr>
      <w:t>052020_GP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B018" w14:textId="77777777" w:rsidR="00307AAF" w:rsidRDefault="00307AAF" w:rsidP="003569A8">
      <w:r>
        <w:separator/>
      </w:r>
    </w:p>
  </w:footnote>
  <w:footnote w:type="continuationSeparator" w:id="0">
    <w:p w14:paraId="0583DAA9" w14:textId="77777777" w:rsidR="00307AAF" w:rsidRDefault="00307AAF" w:rsidP="0035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D7C8A" w:rsidRDefault="00605C14" w14:paraId="67533A58" w14:textId="6C1C25C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57FDD">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3D63"/>
    <w:multiLevelType w:val="hybridMultilevel"/>
    <w:tmpl w:val="03B0DC8E"/>
    <w:lvl w:ilvl="0" w:tplc="CA64EF12">
      <w:start w:val="2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A27B3E"/>
    <w:multiLevelType w:val="hybridMultilevel"/>
    <w:tmpl w:val="4DAC0F4E"/>
    <w:lvl w:ilvl="0" w:tplc="960858BA">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 w15:restartNumberingAfterBreak="0">
    <w:nsid w:val="62535E6D"/>
    <w:multiLevelType w:val="hybridMultilevel"/>
    <w:tmpl w:val="7C683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91"/>
    <w:rsid w:val="00014454"/>
    <w:rsid w:val="000306E9"/>
    <w:rsid w:val="000615AC"/>
    <w:rsid w:val="00070F3E"/>
    <w:rsid w:val="000B6850"/>
    <w:rsid w:val="000F1DF9"/>
    <w:rsid w:val="000F3FFA"/>
    <w:rsid w:val="000F5E8E"/>
    <w:rsid w:val="00127817"/>
    <w:rsid w:val="00131CA2"/>
    <w:rsid w:val="00135274"/>
    <w:rsid w:val="001C235A"/>
    <w:rsid w:val="001E64E5"/>
    <w:rsid w:val="001F6946"/>
    <w:rsid w:val="00260240"/>
    <w:rsid w:val="002820B9"/>
    <w:rsid w:val="002B2460"/>
    <w:rsid w:val="002B2848"/>
    <w:rsid w:val="00307AAF"/>
    <w:rsid w:val="003569A8"/>
    <w:rsid w:val="003907A6"/>
    <w:rsid w:val="003B003B"/>
    <w:rsid w:val="0044027F"/>
    <w:rsid w:val="004722D1"/>
    <w:rsid w:val="004846CC"/>
    <w:rsid w:val="00494B75"/>
    <w:rsid w:val="00512602"/>
    <w:rsid w:val="005A5D70"/>
    <w:rsid w:val="005D1ED8"/>
    <w:rsid w:val="005F53E4"/>
    <w:rsid w:val="00605C14"/>
    <w:rsid w:val="00657B25"/>
    <w:rsid w:val="006811ED"/>
    <w:rsid w:val="006875B7"/>
    <w:rsid w:val="006A27A6"/>
    <w:rsid w:val="006C0B8F"/>
    <w:rsid w:val="006D0ADF"/>
    <w:rsid w:val="00712C22"/>
    <w:rsid w:val="00752CE9"/>
    <w:rsid w:val="00767A32"/>
    <w:rsid w:val="007908C5"/>
    <w:rsid w:val="007C5BF8"/>
    <w:rsid w:val="00810253"/>
    <w:rsid w:val="00853C26"/>
    <w:rsid w:val="00884033"/>
    <w:rsid w:val="008A5C15"/>
    <w:rsid w:val="008A5D14"/>
    <w:rsid w:val="008C1693"/>
    <w:rsid w:val="008C5148"/>
    <w:rsid w:val="0090635B"/>
    <w:rsid w:val="00912284"/>
    <w:rsid w:val="009B0852"/>
    <w:rsid w:val="009B4ABE"/>
    <w:rsid w:val="009B6275"/>
    <w:rsid w:val="009C44A5"/>
    <w:rsid w:val="009D6E92"/>
    <w:rsid w:val="00A07B87"/>
    <w:rsid w:val="00A13EB8"/>
    <w:rsid w:val="00A55947"/>
    <w:rsid w:val="00AB7A74"/>
    <w:rsid w:val="00AC3DA8"/>
    <w:rsid w:val="00AD450A"/>
    <w:rsid w:val="00AE60F6"/>
    <w:rsid w:val="00AF0F88"/>
    <w:rsid w:val="00B65D79"/>
    <w:rsid w:val="00B739EE"/>
    <w:rsid w:val="00B812BA"/>
    <w:rsid w:val="00B82A88"/>
    <w:rsid w:val="00BA5076"/>
    <w:rsid w:val="00C0551A"/>
    <w:rsid w:val="00C05EBC"/>
    <w:rsid w:val="00C47674"/>
    <w:rsid w:val="00C53E50"/>
    <w:rsid w:val="00CB2AB1"/>
    <w:rsid w:val="00D05B75"/>
    <w:rsid w:val="00D17397"/>
    <w:rsid w:val="00D226B5"/>
    <w:rsid w:val="00D464A7"/>
    <w:rsid w:val="00DE593B"/>
    <w:rsid w:val="00DF4FA7"/>
    <w:rsid w:val="00E43D2D"/>
    <w:rsid w:val="00E8383A"/>
    <w:rsid w:val="00E94BA0"/>
    <w:rsid w:val="00E94DCE"/>
    <w:rsid w:val="00EB5791"/>
    <w:rsid w:val="00EC6C2A"/>
    <w:rsid w:val="00F0095A"/>
    <w:rsid w:val="00F21CA3"/>
    <w:rsid w:val="00F24782"/>
    <w:rsid w:val="00F25AFD"/>
    <w:rsid w:val="00F57FDD"/>
    <w:rsid w:val="00F966DF"/>
    <w:rsid w:val="00FA579D"/>
    <w:rsid w:val="00FA6489"/>
    <w:rsid w:val="00FA6BA4"/>
    <w:rsid w:val="00FB06F2"/>
    <w:rsid w:val="00FE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08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EB5791"/>
    <w:rPr>
      <w:rFonts w:ascii="Times New Roman" w:eastAsia="Times New Roman" w:hAnsi="Times New Roman" w:cs="Times New Roman"/>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B5791"/>
    <w:rPr>
      <w:color w:val="0000FF"/>
      <w:u w:val="single"/>
    </w:rPr>
  </w:style>
  <w:style w:type="paragraph" w:styleId="Galvene">
    <w:name w:val="header"/>
    <w:basedOn w:val="Parasts"/>
    <w:link w:val="GalveneRakstz"/>
    <w:uiPriority w:val="99"/>
    <w:unhideWhenUsed/>
    <w:rsid w:val="00EB5791"/>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EB5791"/>
    <w:rPr>
      <w:sz w:val="22"/>
      <w:szCs w:val="22"/>
      <w:lang w:val="lv-LV"/>
    </w:rPr>
  </w:style>
  <w:style w:type="paragraph" w:styleId="Kjene">
    <w:name w:val="footer"/>
    <w:basedOn w:val="Parasts"/>
    <w:link w:val="KjeneRakstz"/>
    <w:uiPriority w:val="99"/>
    <w:unhideWhenUsed/>
    <w:rsid w:val="00EB5791"/>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EB5791"/>
    <w:rPr>
      <w:sz w:val="22"/>
      <w:szCs w:val="22"/>
      <w:lang w:val="lv-LV"/>
    </w:rPr>
  </w:style>
  <w:style w:type="paragraph" w:styleId="Bezatstarpm">
    <w:name w:val="No Spacing"/>
    <w:link w:val="BezatstarpmRakstz"/>
    <w:uiPriority w:val="1"/>
    <w:qFormat/>
    <w:rsid w:val="00EB5791"/>
    <w:rPr>
      <w:sz w:val="22"/>
      <w:szCs w:val="22"/>
      <w:lang w:val="lv-LV"/>
    </w:rPr>
  </w:style>
  <w:style w:type="table" w:styleId="Reatabula">
    <w:name w:val="Table Grid"/>
    <w:basedOn w:val="Parastatabula"/>
    <w:uiPriority w:val="59"/>
    <w:rsid w:val="00EB5791"/>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B5791"/>
    <w:pPr>
      <w:ind w:left="720"/>
      <w:contextualSpacing/>
    </w:pPr>
  </w:style>
  <w:style w:type="character" w:customStyle="1" w:styleId="BezatstarpmRakstz">
    <w:name w:val="Bez atstarpēm Rakstz."/>
    <w:link w:val="Bezatstarpm"/>
    <w:uiPriority w:val="1"/>
    <w:rsid w:val="00EB5791"/>
    <w:rPr>
      <w:sz w:val="22"/>
      <w:szCs w:val="22"/>
      <w:lang w:val="lv-LV"/>
    </w:rPr>
  </w:style>
  <w:style w:type="paragraph" w:styleId="Paraststmeklis">
    <w:name w:val="Normal (Web)"/>
    <w:basedOn w:val="Parasts"/>
    <w:link w:val="ParaststmeklisRakstz"/>
    <w:uiPriority w:val="99"/>
    <w:rsid w:val="00EB5791"/>
    <w:pPr>
      <w:spacing w:before="100" w:beforeAutospacing="1" w:after="100" w:afterAutospacing="1"/>
    </w:pPr>
  </w:style>
  <w:style w:type="character" w:customStyle="1" w:styleId="ParaststmeklisRakstz">
    <w:name w:val="Parasts (tīmeklis) Rakstz."/>
    <w:link w:val="Paraststmeklis"/>
    <w:uiPriority w:val="99"/>
    <w:rsid w:val="00EB5791"/>
    <w:rPr>
      <w:rFonts w:ascii="Times New Roman" w:eastAsia="Times New Roman" w:hAnsi="Times New Roman" w:cs="Times New Roman"/>
      <w:lang w:val="lv-LV" w:eastAsia="lv-LV"/>
    </w:rPr>
  </w:style>
  <w:style w:type="paragraph" w:customStyle="1" w:styleId="tv213">
    <w:name w:val="tv213"/>
    <w:basedOn w:val="Parasts"/>
    <w:rsid w:val="00EB5791"/>
    <w:pPr>
      <w:spacing w:before="100" w:beforeAutospacing="1" w:after="100" w:afterAutospacing="1"/>
    </w:pPr>
  </w:style>
  <w:style w:type="character" w:customStyle="1" w:styleId="normaltextrun">
    <w:name w:val="normaltextrun"/>
    <w:basedOn w:val="Noklusjumarindkopasfonts"/>
    <w:rsid w:val="005D1ED8"/>
  </w:style>
  <w:style w:type="paragraph" w:customStyle="1" w:styleId="paragraph">
    <w:name w:val="paragraph"/>
    <w:basedOn w:val="Parasts"/>
    <w:rsid w:val="005D1ED8"/>
    <w:pPr>
      <w:spacing w:before="100" w:beforeAutospacing="1" w:after="100" w:afterAutospacing="1"/>
    </w:pPr>
  </w:style>
  <w:style w:type="paragraph" w:styleId="Balonteksts">
    <w:name w:val="Balloon Text"/>
    <w:basedOn w:val="Parasts"/>
    <w:link w:val="BalontekstsRakstz"/>
    <w:uiPriority w:val="99"/>
    <w:semiHidden/>
    <w:unhideWhenUsed/>
    <w:rsid w:val="00EC6C2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6C2A"/>
    <w:rPr>
      <w:rFonts w:ascii="Segoe UI" w:eastAsia="Times New Roman" w:hAnsi="Segoe UI" w:cs="Segoe UI"/>
      <w:sz w:val="18"/>
      <w:szCs w:val="18"/>
      <w:lang w:val="lv-LV" w:eastAsia="lv-LV"/>
    </w:rPr>
  </w:style>
  <w:style w:type="character" w:styleId="Komentraatsauce">
    <w:name w:val="annotation reference"/>
    <w:basedOn w:val="Noklusjumarindkopasfonts"/>
    <w:uiPriority w:val="99"/>
    <w:semiHidden/>
    <w:unhideWhenUsed/>
    <w:rsid w:val="00DF4FA7"/>
    <w:rPr>
      <w:sz w:val="16"/>
      <w:szCs w:val="16"/>
    </w:rPr>
  </w:style>
  <w:style w:type="paragraph" w:styleId="Komentrateksts">
    <w:name w:val="annotation text"/>
    <w:basedOn w:val="Parasts"/>
    <w:link w:val="KomentratekstsRakstz"/>
    <w:uiPriority w:val="99"/>
    <w:semiHidden/>
    <w:unhideWhenUsed/>
    <w:rsid w:val="00DF4FA7"/>
    <w:rPr>
      <w:sz w:val="20"/>
      <w:szCs w:val="20"/>
    </w:rPr>
  </w:style>
  <w:style w:type="character" w:customStyle="1" w:styleId="KomentratekstsRakstz">
    <w:name w:val="Komentāra teksts Rakstz."/>
    <w:basedOn w:val="Noklusjumarindkopasfonts"/>
    <w:link w:val="Komentrateksts"/>
    <w:uiPriority w:val="99"/>
    <w:semiHidden/>
    <w:rsid w:val="00DF4FA7"/>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DF4FA7"/>
    <w:rPr>
      <w:b/>
      <w:bCs/>
    </w:rPr>
  </w:style>
  <w:style w:type="character" w:customStyle="1" w:styleId="KomentratmaRakstz">
    <w:name w:val="Komentāra tēma Rakstz."/>
    <w:basedOn w:val="KomentratekstsRakstz"/>
    <w:link w:val="Komentratma"/>
    <w:uiPriority w:val="99"/>
    <w:semiHidden/>
    <w:rsid w:val="00DF4FA7"/>
    <w:rPr>
      <w:rFonts w:ascii="Times New Roman" w:eastAsia="Times New Roman" w:hAnsi="Times New Roman" w:cs="Times New Roman"/>
      <w:b/>
      <w:bCs/>
      <w:sz w:val="20"/>
      <w:szCs w:val="20"/>
      <w:lang w:val="lv-LV" w:eastAsia="lv-LV"/>
    </w:rPr>
  </w:style>
  <w:style w:type="paragraph" w:customStyle="1" w:styleId="p1">
    <w:name w:val="p1"/>
    <w:basedOn w:val="Parasts"/>
    <w:rsid w:val="00E43D2D"/>
    <w:rPr>
      <w:rFonts w:ascii="Helvetica Neue" w:eastAsiaTheme="minorHAnsi" w:hAnsi="Helvetica Neue"/>
      <w:sz w:val="18"/>
      <w:szCs w:val="18"/>
      <w:lang w:val="en-GB" w:eastAsia="en-GB"/>
    </w:rPr>
  </w:style>
  <w:style w:type="paragraph" w:customStyle="1" w:styleId="p2">
    <w:name w:val="p2"/>
    <w:basedOn w:val="Parasts"/>
    <w:rsid w:val="00E43D2D"/>
    <w:rPr>
      <w:rFonts w:ascii="Helvetica Neue" w:eastAsiaTheme="minorHAnsi" w:hAnsi="Helvetica Neue"/>
      <w:sz w:val="18"/>
      <w:szCs w:val="18"/>
      <w:lang w:val="en-GB" w:eastAsia="en-GB"/>
    </w:rPr>
  </w:style>
  <w:style w:type="character" w:customStyle="1" w:styleId="apple-converted-space">
    <w:name w:val="apple-converted-space"/>
    <w:basedOn w:val="Noklusjumarindkopasfonts"/>
    <w:rsid w:val="00E4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ksandra.gavrilova@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7315</Words>
  <Characters>4170</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reliģisko savienību (baznīcu) garīgā un kalpojošā personāla atbalstam saistībā ar Covid-19" anotācija</vt:lpstr>
      <vt:lpstr/>
    </vt:vector>
  </TitlesOfParts>
  <Manager/>
  <Company>Tieslietu ministrija</Company>
  <LinksUpToDate>false</LinksUpToDate>
  <CharactersWithSpaces>11463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reliģisko savienību (baznīcu) garīgā un kalpojošā personāla atbalstam saistībā ar Covid-19" anotācija</dc:title>
  <dc:subject>Ministru kabineta rīkojuma projekta sākotnējās ietekmes novērtējuma ziņojums (anotācija)</dc:subject>
  <dc:creator>Aleksandra Gavrilova</dc:creator>
  <cp:keywords/>
  <dc:description>67036131 Aleksandra Gavrilova
Aleksandra.Gavrilova@tm.gov.lv</dc:description>
  <cp:lastModifiedBy>Olga Zeile</cp:lastModifiedBy>
  <cp:revision>4</cp:revision>
  <cp:lastPrinted>2020-05-08T10:06:00Z</cp:lastPrinted>
  <dcterms:created xsi:type="dcterms:W3CDTF">2020-05-08T10:48:00Z</dcterms:created>
  <dcterms:modified xsi:type="dcterms:W3CDTF">2020-05-08T10:51:00Z</dcterms:modified>
  <cp:category>Ministru kabineta rīkojuma projekts</cp:category>
</cp:coreProperties>
</file>