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020B3" w14:textId="77777777" w:rsidR="00015174" w:rsidRPr="001D7166" w:rsidRDefault="00015174" w:rsidP="1672CC08">
      <w:pPr>
        <w:pStyle w:val="Heading2"/>
        <w:contextualSpacing/>
        <w:rPr>
          <w:sz w:val="24"/>
          <w:szCs w:val="24"/>
        </w:rPr>
      </w:pPr>
      <w:r w:rsidRPr="1672CC08">
        <w:rPr>
          <w:sz w:val="24"/>
          <w:szCs w:val="24"/>
        </w:rPr>
        <w:t>Ministru kabineta rīkojuma projekta</w:t>
      </w:r>
    </w:p>
    <w:p w14:paraId="6B5D4B53" w14:textId="009EEDDD" w:rsidR="003773B0" w:rsidRPr="006A6278" w:rsidRDefault="001D7166" w:rsidP="00AA4E77">
      <w:pPr>
        <w:jc w:val="center"/>
        <w:rPr>
          <w:b/>
          <w:bCs/>
          <w:sz w:val="24"/>
          <w:szCs w:val="24"/>
        </w:rPr>
      </w:pPr>
      <w:r w:rsidRPr="1672CC08">
        <w:rPr>
          <w:b/>
          <w:bCs/>
          <w:sz w:val="24"/>
          <w:szCs w:val="24"/>
        </w:rPr>
        <w:t>“</w:t>
      </w:r>
      <w:r w:rsidR="007F39C0" w:rsidRPr="1672CC08">
        <w:rPr>
          <w:b/>
          <w:bCs/>
          <w:sz w:val="24"/>
          <w:szCs w:val="24"/>
        </w:rPr>
        <w:t xml:space="preserve">Par valsts </w:t>
      </w:r>
      <w:r w:rsidR="006D490E" w:rsidRPr="1672CC08">
        <w:rPr>
          <w:b/>
          <w:bCs/>
          <w:sz w:val="24"/>
          <w:szCs w:val="24"/>
        </w:rPr>
        <w:t>dzīvokļa</w:t>
      </w:r>
      <w:r w:rsidR="004309B9">
        <w:rPr>
          <w:b/>
          <w:bCs/>
          <w:sz w:val="24"/>
          <w:szCs w:val="24"/>
        </w:rPr>
        <w:t xml:space="preserve"> īpašuma nodošanu </w:t>
      </w:r>
      <w:r w:rsidR="007F39C0" w:rsidRPr="1672CC08">
        <w:rPr>
          <w:b/>
          <w:bCs/>
          <w:noProof/>
          <w:sz w:val="24"/>
          <w:szCs w:val="24"/>
        </w:rPr>
        <w:t xml:space="preserve">Dundagas </w:t>
      </w:r>
      <w:r w:rsidR="006D490E" w:rsidRPr="1672CC08">
        <w:rPr>
          <w:b/>
          <w:bCs/>
          <w:noProof/>
          <w:sz w:val="24"/>
          <w:szCs w:val="24"/>
        </w:rPr>
        <w:t xml:space="preserve">novada </w:t>
      </w:r>
      <w:r w:rsidR="007F39C0" w:rsidRPr="1672CC08">
        <w:rPr>
          <w:b/>
          <w:bCs/>
          <w:sz w:val="24"/>
          <w:szCs w:val="24"/>
        </w:rPr>
        <w:t>pašvaldības īpašumā</w:t>
      </w:r>
      <w:r w:rsidRPr="1672CC08">
        <w:rPr>
          <w:b/>
          <w:bCs/>
          <w:sz w:val="24"/>
          <w:szCs w:val="24"/>
        </w:rPr>
        <w:t xml:space="preserve">” </w:t>
      </w:r>
      <w:r w:rsidR="00015174" w:rsidRPr="1672CC08">
        <w:rPr>
          <w:b/>
          <w:bCs/>
          <w:sz w:val="24"/>
          <w:szCs w:val="24"/>
        </w:rPr>
        <w:t>sākotnējās ietekmes novērtējuma ziņojums (anotācija)</w:t>
      </w:r>
    </w:p>
    <w:tbl>
      <w:tblPr>
        <w:tblStyle w:val="TableGrid1"/>
        <w:tblW w:w="5320" w:type="pct"/>
        <w:tblInd w:w="-289" w:type="dxa"/>
        <w:tblLook w:val="04A0" w:firstRow="1" w:lastRow="0" w:firstColumn="1" w:lastColumn="0" w:noHBand="0" w:noVBand="1"/>
      </w:tblPr>
      <w:tblGrid>
        <w:gridCol w:w="2688"/>
        <w:gridCol w:w="6953"/>
      </w:tblGrid>
      <w:tr w:rsidR="00AB7B0F" w:rsidRPr="003773B0" w14:paraId="5D505FDB" w14:textId="77777777" w:rsidTr="1672CC08">
        <w:tc>
          <w:tcPr>
            <w:tcW w:w="5000" w:type="pct"/>
            <w:gridSpan w:val="2"/>
          </w:tcPr>
          <w:p w14:paraId="74AE49C1" w14:textId="7C543313" w:rsidR="00AB7B0F" w:rsidRPr="006A6278" w:rsidRDefault="1DF22B40" w:rsidP="1672CC08">
            <w:pPr>
              <w:jc w:val="center"/>
              <w:rPr>
                <w:b/>
                <w:bCs/>
                <w:sz w:val="24"/>
                <w:szCs w:val="24"/>
              </w:rPr>
            </w:pPr>
            <w:r w:rsidRPr="1672CC08">
              <w:rPr>
                <w:b/>
                <w:bCs/>
                <w:sz w:val="24"/>
                <w:szCs w:val="24"/>
                <w:lang w:eastAsia="lv-LV"/>
              </w:rPr>
              <w:t>Tiesību aktu projektu anotācijas kopsavilkums</w:t>
            </w:r>
          </w:p>
        </w:tc>
      </w:tr>
      <w:tr w:rsidR="00AB7B0F" w:rsidRPr="003773B0" w14:paraId="0F218EDF" w14:textId="77777777" w:rsidTr="1672CC08">
        <w:trPr>
          <w:trHeight w:val="1416"/>
        </w:trPr>
        <w:tc>
          <w:tcPr>
            <w:tcW w:w="1394" w:type="pct"/>
            <w:tcBorders>
              <w:bottom w:val="single" w:sz="4" w:space="0" w:color="auto"/>
            </w:tcBorders>
          </w:tcPr>
          <w:p w14:paraId="6F7A4061" w14:textId="77777777" w:rsidR="00AB7B0F" w:rsidRPr="006A6278" w:rsidRDefault="1DF22B40" w:rsidP="1672CC08">
            <w:pPr>
              <w:jc w:val="center"/>
              <w:rPr>
                <w:b/>
                <w:bCs/>
                <w:sz w:val="24"/>
                <w:szCs w:val="24"/>
              </w:rPr>
            </w:pPr>
            <w:r w:rsidRPr="1672CC08">
              <w:rPr>
                <w:sz w:val="24"/>
                <w:szCs w:val="24"/>
                <w:lang w:eastAsia="lv-LV"/>
              </w:rPr>
              <w:t>Mērķis, risinājums un projekta spēkā stāšanās laiks (500 zīmes bez atstarpēm)</w:t>
            </w:r>
          </w:p>
        </w:tc>
        <w:tc>
          <w:tcPr>
            <w:tcW w:w="3606" w:type="pct"/>
          </w:tcPr>
          <w:p w14:paraId="44FCBD32" w14:textId="79B800BF" w:rsidR="00555B28" w:rsidRPr="006A6278" w:rsidRDefault="764BF9A5" w:rsidP="1672CC08">
            <w:pPr>
              <w:jc w:val="both"/>
              <w:rPr>
                <w:sz w:val="24"/>
                <w:szCs w:val="24"/>
              </w:rPr>
            </w:pPr>
            <w:r w:rsidRPr="1672CC08">
              <w:rPr>
                <w:sz w:val="24"/>
                <w:szCs w:val="24"/>
              </w:rPr>
              <w:t xml:space="preserve">Ministru kabineta rīkojuma </w:t>
            </w:r>
            <w:r w:rsidR="001D7166" w:rsidRPr="1672CC08">
              <w:rPr>
                <w:sz w:val="24"/>
                <w:szCs w:val="24"/>
              </w:rPr>
              <w:t>“</w:t>
            </w:r>
            <w:r w:rsidR="007F39C0" w:rsidRPr="1672CC08">
              <w:rPr>
                <w:b/>
                <w:bCs/>
                <w:sz w:val="24"/>
                <w:szCs w:val="24"/>
              </w:rPr>
              <w:t xml:space="preserve">Par valsts </w:t>
            </w:r>
            <w:r w:rsidR="006D490E" w:rsidRPr="1672CC08">
              <w:rPr>
                <w:b/>
                <w:bCs/>
                <w:sz w:val="24"/>
                <w:szCs w:val="24"/>
              </w:rPr>
              <w:t>dzīvokļa</w:t>
            </w:r>
            <w:r w:rsidR="007F39C0" w:rsidRPr="1672CC08">
              <w:rPr>
                <w:b/>
                <w:bCs/>
                <w:sz w:val="24"/>
                <w:szCs w:val="24"/>
              </w:rPr>
              <w:t xml:space="preserve"> īpašuma nodošanu  </w:t>
            </w:r>
            <w:r w:rsidR="007F39C0" w:rsidRPr="1672CC08">
              <w:rPr>
                <w:b/>
                <w:bCs/>
                <w:noProof/>
                <w:sz w:val="24"/>
                <w:szCs w:val="24"/>
              </w:rPr>
              <w:t xml:space="preserve">Dundagas </w:t>
            </w:r>
            <w:r w:rsidR="006D490E" w:rsidRPr="1672CC08">
              <w:rPr>
                <w:b/>
                <w:bCs/>
                <w:noProof/>
                <w:sz w:val="24"/>
                <w:szCs w:val="24"/>
              </w:rPr>
              <w:t xml:space="preserve">novada </w:t>
            </w:r>
            <w:r w:rsidR="007F39C0" w:rsidRPr="1672CC08">
              <w:rPr>
                <w:b/>
                <w:bCs/>
                <w:sz w:val="24"/>
                <w:szCs w:val="24"/>
              </w:rPr>
              <w:t>pašvaldības īpašumā</w:t>
            </w:r>
            <w:r w:rsidR="001D7166" w:rsidRPr="1672CC08">
              <w:rPr>
                <w:sz w:val="24"/>
                <w:szCs w:val="24"/>
              </w:rPr>
              <w:t>”</w:t>
            </w:r>
            <w:r w:rsidR="001D7166" w:rsidRPr="1672CC08">
              <w:rPr>
                <w:b/>
                <w:bCs/>
                <w:sz w:val="24"/>
                <w:szCs w:val="24"/>
              </w:rPr>
              <w:t xml:space="preserve"> </w:t>
            </w:r>
            <w:r w:rsidRPr="1672CC08">
              <w:rPr>
                <w:sz w:val="24"/>
                <w:szCs w:val="24"/>
              </w:rPr>
              <w:t xml:space="preserve">(turpmāk – Rīkojuma projekts) mērķis ir saņemt Ministru kabineta atļauju </w:t>
            </w:r>
            <w:r w:rsidR="007F39C0" w:rsidRPr="1672CC08">
              <w:rPr>
                <w:sz w:val="24"/>
                <w:szCs w:val="24"/>
              </w:rPr>
              <w:t>nodot bez atlīdzības pašvaldībai</w:t>
            </w:r>
            <w:r w:rsidRPr="1672CC08">
              <w:rPr>
                <w:sz w:val="24"/>
                <w:szCs w:val="24"/>
              </w:rPr>
              <w:t xml:space="preserve"> </w:t>
            </w:r>
            <w:r w:rsidR="006D490E" w:rsidRPr="1672CC08">
              <w:rPr>
                <w:sz w:val="24"/>
                <w:szCs w:val="24"/>
              </w:rPr>
              <w:t>dzīvokļa</w:t>
            </w:r>
            <w:r w:rsidRPr="1672CC08">
              <w:rPr>
                <w:sz w:val="24"/>
                <w:szCs w:val="24"/>
              </w:rPr>
              <w:t xml:space="preserve"> īpašumu, kas nav nepieciešams Vides aizsardzības un reģionālās attīstības ministrijas (turpmāk – </w:t>
            </w:r>
            <w:r w:rsidR="000F1F0E" w:rsidRPr="1672CC08">
              <w:rPr>
                <w:sz w:val="24"/>
                <w:szCs w:val="24"/>
              </w:rPr>
              <w:t>Ministrija</w:t>
            </w:r>
            <w:r w:rsidRPr="1672CC08">
              <w:rPr>
                <w:sz w:val="24"/>
                <w:szCs w:val="24"/>
              </w:rPr>
              <w:t>) funkciju veikšanai.</w:t>
            </w:r>
          </w:p>
          <w:p w14:paraId="4004B1B0" w14:textId="2EF2F338" w:rsidR="00AB7B0F" w:rsidRPr="006A6278" w:rsidRDefault="764BF9A5" w:rsidP="1672CC08">
            <w:pPr>
              <w:jc w:val="both"/>
              <w:rPr>
                <w:sz w:val="24"/>
                <w:szCs w:val="24"/>
              </w:rPr>
            </w:pPr>
            <w:r w:rsidRPr="1672CC08">
              <w:rPr>
                <w:sz w:val="24"/>
                <w:szCs w:val="24"/>
              </w:rPr>
              <w:t>Rīkojums stājas spēkā tā parakstīšanas brīdī.</w:t>
            </w:r>
          </w:p>
        </w:tc>
      </w:tr>
    </w:tbl>
    <w:p w14:paraId="2B584726" w14:textId="77777777" w:rsidR="00AB7B0F" w:rsidRPr="006A6278" w:rsidRDefault="00AB7B0F" w:rsidP="1672CC08">
      <w:pPr>
        <w:spacing w:after="0"/>
        <w:jc w:val="center"/>
        <w:rPr>
          <w:b/>
          <w:bCs/>
          <w:sz w:val="24"/>
          <w:szCs w:val="24"/>
        </w:rPr>
      </w:pPr>
    </w:p>
    <w:tbl>
      <w:tblPr>
        <w:tblStyle w:val="TableGrid"/>
        <w:tblW w:w="9640" w:type="dxa"/>
        <w:tblInd w:w="-289" w:type="dxa"/>
        <w:tblLook w:val="04A0" w:firstRow="1" w:lastRow="0" w:firstColumn="1" w:lastColumn="0" w:noHBand="0" w:noVBand="1"/>
      </w:tblPr>
      <w:tblGrid>
        <w:gridCol w:w="562"/>
        <w:gridCol w:w="2059"/>
        <w:gridCol w:w="7019"/>
      </w:tblGrid>
      <w:tr w:rsidR="00F91A83" w:rsidRPr="003773B0" w14:paraId="5A054E55" w14:textId="77777777" w:rsidTr="1672CC08">
        <w:tc>
          <w:tcPr>
            <w:tcW w:w="9640" w:type="dxa"/>
            <w:gridSpan w:val="3"/>
          </w:tcPr>
          <w:p w14:paraId="174C026A" w14:textId="2CC9D488" w:rsidR="00015174" w:rsidRPr="006A6278" w:rsidRDefault="00015174" w:rsidP="1672CC08">
            <w:pPr>
              <w:jc w:val="center"/>
              <w:rPr>
                <w:sz w:val="24"/>
                <w:szCs w:val="24"/>
              </w:rPr>
            </w:pPr>
            <w:r w:rsidRPr="1672CC08">
              <w:rPr>
                <w:b/>
                <w:bCs/>
                <w:sz w:val="24"/>
                <w:szCs w:val="24"/>
                <w:lang w:eastAsia="lv-LV"/>
              </w:rPr>
              <w:t>I.</w:t>
            </w:r>
            <w:r w:rsidR="0093248A" w:rsidRPr="1672CC08">
              <w:rPr>
                <w:b/>
                <w:bCs/>
                <w:sz w:val="24"/>
                <w:szCs w:val="24"/>
                <w:lang w:eastAsia="lv-LV"/>
              </w:rPr>
              <w:t> </w:t>
            </w:r>
            <w:r w:rsidRPr="1672CC08">
              <w:rPr>
                <w:b/>
                <w:bCs/>
                <w:sz w:val="24"/>
                <w:szCs w:val="24"/>
                <w:lang w:eastAsia="lv-LV"/>
              </w:rPr>
              <w:t>Tiesību akta projekta izstrādes nepieciešamība</w:t>
            </w:r>
          </w:p>
        </w:tc>
      </w:tr>
      <w:tr w:rsidR="00F91A83" w:rsidRPr="003773B0" w14:paraId="4D867D50" w14:textId="77777777" w:rsidTr="1672CC08">
        <w:tc>
          <w:tcPr>
            <w:tcW w:w="562" w:type="dxa"/>
          </w:tcPr>
          <w:p w14:paraId="189B0B11" w14:textId="77777777" w:rsidR="00015174" w:rsidRPr="006A6278" w:rsidRDefault="00015174" w:rsidP="1672CC08">
            <w:pPr>
              <w:jc w:val="center"/>
              <w:rPr>
                <w:sz w:val="24"/>
                <w:szCs w:val="24"/>
              </w:rPr>
            </w:pPr>
            <w:r w:rsidRPr="1672CC08">
              <w:rPr>
                <w:sz w:val="24"/>
                <w:szCs w:val="24"/>
              </w:rPr>
              <w:t>1.</w:t>
            </w:r>
          </w:p>
        </w:tc>
        <w:tc>
          <w:tcPr>
            <w:tcW w:w="2059" w:type="dxa"/>
          </w:tcPr>
          <w:p w14:paraId="0F044C24" w14:textId="77777777" w:rsidR="00015174" w:rsidRPr="006A6278" w:rsidRDefault="00015174" w:rsidP="1672CC08">
            <w:pPr>
              <w:rPr>
                <w:sz w:val="24"/>
                <w:szCs w:val="24"/>
              </w:rPr>
            </w:pPr>
            <w:r w:rsidRPr="1672CC08">
              <w:rPr>
                <w:sz w:val="24"/>
                <w:szCs w:val="24"/>
                <w:lang w:eastAsia="lv-LV"/>
              </w:rPr>
              <w:t>Pamatojums</w:t>
            </w:r>
          </w:p>
        </w:tc>
        <w:tc>
          <w:tcPr>
            <w:tcW w:w="7019" w:type="dxa"/>
          </w:tcPr>
          <w:p w14:paraId="11422074" w14:textId="21CA871A" w:rsidR="00015174" w:rsidRPr="007F39C0" w:rsidRDefault="00015174" w:rsidP="1672CC08">
            <w:pPr>
              <w:jc w:val="both"/>
              <w:rPr>
                <w:noProof/>
                <w:sz w:val="24"/>
                <w:szCs w:val="24"/>
              </w:rPr>
            </w:pPr>
            <w:r w:rsidRPr="1672CC08">
              <w:rPr>
                <w:sz w:val="24"/>
                <w:szCs w:val="24"/>
              </w:rPr>
              <w:t xml:space="preserve">Publiskas personas mantas atsavināšanas likuma (turpmāk – Atsavināšanas likums) </w:t>
            </w:r>
            <w:r w:rsidR="007F39C0" w:rsidRPr="1672CC08">
              <w:rPr>
                <w:noProof/>
                <w:sz w:val="24"/>
                <w:szCs w:val="24"/>
                <w:shd w:val="clear" w:color="auto" w:fill="FFFFFF"/>
              </w:rPr>
              <w:t>42. panta pirmā daļa, 43. pants un 45. panta pirmā daļa</w:t>
            </w:r>
            <w:r w:rsidR="45B395ED" w:rsidRPr="1672CC08">
              <w:rPr>
                <w:noProof/>
                <w:sz w:val="24"/>
                <w:szCs w:val="24"/>
                <w:shd w:val="clear" w:color="auto" w:fill="FFFFFF"/>
              </w:rPr>
              <w:t>.</w:t>
            </w:r>
          </w:p>
          <w:p w14:paraId="32E9C710" w14:textId="3D83E939" w:rsidR="00015174" w:rsidRPr="007F39C0" w:rsidRDefault="7F102B1F" w:rsidP="1672CC08">
            <w:pPr>
              <w:jc w:val="both"/>
              <w:rPr>
                <w:noProof/>
                <w:sz w:val="24"/>
                <w:szCs w:val="24"/>
              </w:rPr>
            </w:pPr>
            <w:r w:rsidRPr="1672CC08">
              <w:rPr>
                <w:noProof/>
                <w:sz w:val="24"/>
                <w:szCs w:val="24"/>
              </w:rPr>
              <w:t>Dundagas novada domes 2020.gada 27.februāra lēmums (protokola Nr.</w:t>
            </w:r>
            <w:r w:rsidR="28715608" w:rsidRPr="1672CC08">
              <w:rPr>
                <w:noProof/>
                <w:sz w:val="24"/>
                <w:szCs w:val="24"/>
              </w:rPr>
              <w:t>4</w:t>
            </w:r>
            <w:r w:rsidRPr="1672CC08">
              <w:rPr>
                <w:noProof/>
                <w:sz w:val="24"/>
                <w:szCs w:val="24"/>
              </w:rPr>
              <w:t xml:space="preserve">; 7.§). </w:t>
            </w:r>
          </w:p>
        </w:tc>
      </w:tr>
      <w:tr w:rsidR="004E2046" w:rsidRPr="003773B0" w14:paraId="30127C00" w14:textId="77777777" w:rsidTr="1672CC08">
        <w:tc>
          <w:tcPr>
            <w:tcW w:w="562" w:type="dxa"/>
          </w:tcPr>
          <w:p w14:paraId="3B82515C" w14:textId="77777777" w:rsidR="00015174" w:rsidRPr="00973FD9" w:rsidRDefault="00015174" w:rsidP="1672CC08">
            <w:pPr>
              <w:jc w:val="center"/>
              <w:rPr>
                <w:sz w:val="24"/>
                <w:szCs w:val="24"/>
              </w:rPr>
            </w:pPr>
            <w:r w:rsidRPr="1672CC08">
              <w:rPr>
                <w:sz w:val="24"/>
                <w:szCs w:val="24"/>
              </w:rPr>
              <w:t>2.</w:t>
            </w:r>
          </w:p>
        </w:tc>
        <w:tc>
          <w:tcPr>
            <w:tcW w:w="2059" w:type="dxa"/>
          </w:tcPr>
          <w:p w14:paraId="5DC998FF" w14:textId="2F397502" w:rsidR="00015174" w:rsidRPr="00973FD9" w:rsidRDefault="00015174" w:rsidP="00745D8D">
            <w:pPr>
              <w:rPr>
                <w:sz w:val="24"/>
                <w:szCs w:val="24"/>
              </w:rPr>
            </w:pPr>
            <w:r w:rsidRPr="1672CC08">
              <w:rPr>
                <w:sz w:val="24"/>
                <w:szCs w:val="24"/>
                <w:lang w:eastAsia="lv-LV"/>
              </w:rPr>
              <w:t>Pašreizējā situācija un problēmas, kuru risināšanai tiesību akta projekts izstrādāts, tiesiskā regulējuma mērķis un būtība</w:t>
            </w:r>
          </w:p>
        </w:tc>
        <w:tc>
          <w:tcPr>
            <w:tcW w:w="7019" w:type="dxa"/>
          </w:tcPr>
          <w:p w14:paraId="3059EE2B" w14:textId="39725A99" w:rsidR="007D2EF6" w:rsidRDefault="00331B57" w:rsidP="1672CC08">
            <w:pPr>
              <w:spacing w:after="160" w:line="259" w:lineRule="auto"/>
              <w:jc w:val="both"/>
              <w:rPr>
                <w:sz w:val="24"/>
                <w:szCs w:val="24"/>
              </w:rPr>
            </w:pPr>
            <w:r w:rsidRPr="1672CC08">
              <w:rPr>
                <w:rStyle w:val="Emphasis"/>
                <w:i w:val="0"/>
                <w:iCs w:val="0"/>
                <w:sz w:val="24"/>
                <w:szCs w:val="24"/>
              </w:rPr>
              <w:t xml:space="preserve">Rīkojuma projekts sagatavots, lai saskaņā ar Atsavināšanas likuma 42. panta pirmo daļu, </w:t>
            </w:r>
            <w:r w:rsidRPr="1672CC08">
              <w:rPr>
                <w:sz w:val="24"/>
                <w:szCs w:val="24"/>
              </w:rPr>
              <w:t xml:space="preserve">43. pantu un 45. panta pirmo daļu nodotu Dundagas </w:t>
            </w:r>
            <w:r w:rsidR="006D490E" w:rsidRPr="1672CC08">
              <w:rPr>
                <w:sz w:val="24"/>
                <w:szCs w:val="24"/>
              </w:rPr>
              <w:t xml:space="preserve">novada </w:t>
            </w:r>
            <w:r w:rsidRPr="1672CC08">
              <w:rPr>
                <w:sz w:val="24"/>
                <w:szCs w:val="24"/>
              </w:rPr>
              <w:t xml:space="preserve">pašvaldībai valsts </w:t>
            </w:r>
            <w:r w:rsidR="006D490E" w:rsidRPr="1672CC08">
              <w:rPr>
                <w:sz w:val="24"/>
                <w:szCs w:val="24"/>
              </w:rPr>
              <w:t>dzīvokļa</w:t>
            </w:r>
            <w:r w:rsidRPr="1672CC08">
              <w:rPr>
                <w:sz w:val="24"/>
                <w:szCs w:val="24"/>
              </w:rPr>
              <w:t xml:space="preserve"> īpašumu </w:t>
            </w:r>
            <w:r w:rsidR="006F02AD" w:rsidRPr="1672CC08">
              <w:rPr>
                <w:sz w:val="24"/>
                <w:szCs w:val="24"/>
              </w:rPr>
              <w:t xml:space="preserve">(nekustamā īpašuma kadastra Nr. 88509000370), kas sastāv no </w:t>
            </w:r>
            <w:r w:rsidR="006F02AD" w:rsidRPr="1672CC08">
              <w:rPr>
                <w:sz w:val="24"/>
                <w:szCs w:val="24"/>
                <w:lang w:eastAsia="ar-SA"/>
              </w:rPr>
              <w:t xml:space="preserve">dzīvokļa Nr.4 ar kadastra apzīmējumu </w:t>
            </w:r>
            <w:r w:rsidR="006F02AD" w:rsidRPr="1672CC08">
              <w:rPr>
                <w:color w:val="000000" w:themeColor="text1"/>
                <w:sz w:val="24"/>
                <w:szCs w:val="24"/>
                <w:lang w:eastAsia="lv-LV"/>
              </w:rPr>
              <w:t xml:space="preserve">88500200271001004, 1689/6799 domājamām daļām no zemes vienības ar kadastra apzīmējumu 88500200271, dzīvojamās mājas ar kadastra apzīmējumu 88500200271001 un </w:t>
            </w:r>
            <w:r w:rsidR="003E2EF9">
              <w:rPr>
                <w:color w:val="000000" w:themeColor="text1"/>
                <w:sz w:val="24"/>
                <w:szCs w:val="24"/>
                <w:lang w:eastAsia="lv-LV"/>
              </w:rPr>
              <w:t>būvēm</w:t>
            </w:r>
            <w:r w:rsidR="006F02AD" w:rsidRPr="1672CC08">
              <w:rPr>
                <w:color w:val="000000" w:themeColor="text1"/>
                <w:sz w:val="24"/>
                <w:szCs w:val="24"/>
                <w:lang w:eastAsia="lv-LV"/>
              </w:rPr>
              <w:t xml:space="preserve"> ar kadastra apzīmējumiem: 88500200271002, 88500200271003 un  88500200271004</w:t>
            </w:r>
            <w:r w:rsidR="006F02AD" w:rsidRPr="1672CC08">
              <w:rPr>
                <w:sz w:val="24"/>
                <w:szCs w:val="24"/>
              </w:rPr>
              <w:t xml:space="preserve">, Dakterlejas ielā 3-4, Dundagā, Dundagas pagastā, Dundagas novadā, un ierakstīts zemesgrāmatā uz valsts vārda Vides aizsardzības un reģionālās attīstības ministrijas personā (turpmāk – valsts </w:t>
            </w:r>
            <w:r w:rsidR="006D490E" w:rsidRPr="1672CC08">
              <w:rPr>
                <w:sz w:val="24"/>
                <w:szCs w:val="24"/>
              </w:rPr>
              <w:t>dzīvokļa</w:t>
            </w:r>
            <w:r w:rsidR="006F02AD" w:rsidRPr="1672CC08">
              <w:rPr>
                <w:sz w:val="24"/>
                <w:szCs w:val="24"/>
              </w:rPr>
              <w:t xml:space="preserve"> īpašums).</w:t>
            </w:r>
          </w:p>
          <w:p w14:paraId="73CCBB0E" w14:textId="57839EB8" w:rsidR="00331B57" w:rsidRPr="00926744" w:rsidRDefault="00331B57" w:rsidP="1672CC08">
            <w:pPr>
              <w:spacing w:line="259" w:lineRule="auto"/>
              <w:jc w:val="both"/>
              <w:rPr>
                <w:sz w:val="24"/>
                <w:szCs w:val="24"/>
              </w:rPr>
            </w:pPr>
            <w:r w:rsidRPr="1672CC08">
              <w:rPr>
                <w:sz w:val="24"/>
                <w:szCs w:val="24"/>
              </w:rPr>
              <w:t xml:space="preserve">Atsavināmais </w:t>
            </w:r>
            <w:r w:rsidR="00450525" w:rsidRPr="1672CC08">
              <w:rPr>
                <w:sz w:val="24"/>
                <w:szCs w:val="24"/>
              </w:rPr>
              <w:t xml:space="preserve">valsts </w:t>
            </w:r>
            <w:r w:rsidR="006D490E" w:rsidRPr="1672CC08">
              <w:rPr>
                <w:sz w:val="24"/>
                <w:szCs w:val="24"/>
              </w:rPr>
              <w:t>dzīvokļa</w:t>
            </w:r>
            <w:r w:rsidRPr="1672CC08">
              <w:rPr>
                <w:sz w:val="24"/>
                <w:szCs w:val="24"/>
              </w:rPr>
              <w:t xml:space="preserve"> īpašums nav nodots lietošanā citām personām.</w:t>
            </w:r>
          </w:p>
          <w:p w14:paraId="3F13BFCD" w14:textId="009BBD36" w:rsidR="00015174" w:rsidRPr="00973FD9" w:rsidRDefault="00015174" w:rsidP="1672CC08">
            <w:pPr>
              <w:pStyle w:val="BodyText"/>
              <w:spacing w:after="0"/>
              <w:jc w:val="both"/>
            </w:pPr>
            <w:r w:rsidRPr="1672CC08">
              <w:t xml:space="preserve">Saskaņā ar informāciju no </w:t>
            </w:r>
            <w:r w:rsidR="00450525" w:rsidRPr="1672CC08">
              <w:t>Nekustamo</w:t>
            </w:r>
            <w:r w:rsidR="00487883" w:rsidRPr="1672CC08">
              <w:t xml:space="preserve"> īpašumu valsts kadastra informācijas sistēmas</w:t>
            </w:r>
            <w:r w:rsidR="00CB754E" w:rsidRPr="1672CC08">
              <w:t>,</w:t>
            </w:r>
            <w:r w:rsidRPr="1672CC08">
              <w:t xml:space="preserve"> </w:t>
            </w:r>
            <w:r w:rsidR="009A2A77" w:rsidRPr="1672CC08">
              <w:t xml:space="preserve">valsts </w:t>
            </w:r>
            <w:r w:rsidR="006D490E" w:rsidRPr="1672CC08">
              <w:t>dzīvokļa</w:t>
            </w:r>
            <w:r w:rsidRPr="1672CC08">
              <w:t xml:space="preserve"> īpašuma kadastrālā vērtība 20</w:t>
            </w:r>
            <w:r w:rsidR="00CB754E" w:rsidRPr="1672CC08">
              <w:t>20</w:t>
            </w:r>
            <w:r w:rsidRPr="1672CC08">
              <w:t>.</w:t>
            </w:r>
            <w:r w:rsidR="008B072C" w:rsidRPr="1672CC08">
              <w:t> </w:t>
            </w:r>
            <w:r w:rsidRPr="1672CC08">
              <w:t>gada 1.</w:t>
            </w:r>
            <w:r w:rsidR="008B072C" w:rsidRPr="1672CC08">
              <w:t> </w:t>
            </w:r>
            <w:r w:rsidRPr="1672CC08">
              <w:t>janvār</w:t>
            </w:r>
            <w:r w:rsidR="000F1F0E" w:rsidRPr="1672CC08">
              <w:t>ī</w:t>
            </w:r>
            <w:r w:rsidRPr="1672CC08">
              <w:t xml:space="preserve"> </w:t>
            </w:r>
            <w:r w:rsidR="000F1F0E" w:rsidRPr="1672CC08">
              <w:t>bija</w:t>
            </w:r>
            <w:r w:rsidRPr="1672CC08">
              <w:t xml:space="preserve"> </w:t>
            </w:r>
            <w:r w:rsidR="00067103" w:rsidRPr="1672CC08">
              <w:t>11 620</w:t>
            </w:r>
            <w:r w:rsidR="000F1F0E" w:rsidRPr="1672CC08">
              <w:t> </w:t>
            </w:r>
            <w:r w:rsidRPr="1672CC08">
              <w:rPr>
                <w:i/>
                <w:iCs/>
              </w:rPr>
              <w:t>euro</w:t>
            </w:r>
            <w:r w:rsidRPr="1672CC08">
              <w:t xml:space="preserve">. </w:t>
            </w:r>
          </w:p>
          <w:p w14:paraId="29BD07AB" w14:textId="74153F12" w:rsidR="005A0104" w:rsidRPr="00973FD9" w:rsidRDefault="008B00DC" w:rsidP="1672CC08">
            <w:pPr>
              <w:pStyle w:val="BodyText"/>
              <w:jc w:val="both"/>
              <w:rPr>
                <w:lang w:eastAsia="ar-SA"/>
              </w:rPr>
            </w:pPr>
            <w:r w:rsidRPr="1672CC08">
              <w:t xml:space="preserve">Valsts </w:t>
            </w:r>
            <w:r w:rsidR="006D490E" w:rsidRPr="1672CC08">
              <w:t>dzīvokļa</w:t>
            </w:r>
            <w:r w:rsidR="00015174" w:rsidRPr="1672CC08">
              <w:t xml:space="preserve"> īpašuma pārvaldītājs un apsaimniekotājs ir </w:t>
            </w:r>
            <w:r w:rsidR="00B37959" w:rsidRPr="1672CC08">
              <w:t>Dabas aizsardzības pārvalde</w:t>
            </w:r>
            <w:r w:rsidR="00015174" w:rsidRPr="1672CC08">
              <w:t xml:space="preserve"> (turpmāk </w:t>
            </w:r>
            <w:r w:rsidR="005C6B2F" w:rsidRPr="1672CC08">
              <w:t>–</w:t>
            </w:r>
            <w:r w:rsidR="00BD0923" w:rsidRPr="1672CC08">
              <w:t xml:space="preserve"> </w:t>
            </w:r>
            <w:r w:rsidR="00B37959" w:rsidRPr="1672CC08">
              <w:t>DAP</w:t>
            </w:r>
            <w:r w:rsidR="00015174" w:rsidRPr="1672CC08">
              <w:t>)</w:t>
            </w:r>
            <w:r w:rsidR="00487883" w:rsidRPr="1672CC08">
              <w:t xml:space="preserve">, </w:t>
            </w:r>
            <w:r w:rsidR="00067103" w:rsidRPr="1672CC08">
              <w:t>kam</w:t>
            </w:r>
            <w:r w:rsidR="00B37959" w:rsidRPr="1672CC08">
              <w:t xml:space="preserve"> šobrīd, darba organizācijas maiņas dē</w:t>
            </w:r>
            <w:r w:rsidR="00C93532" w:rsidRPr="1672CC08">
              <w:t>ļ</w:t>
            </w:r>
            <w:r w:rsidR="00B37959" w:rsidRPr="1672CC08">
              <w:t>,</w:t>
            </w:r>
            <w:r w:rsidR="00112AD8" w:rsidRPr="1672CC08">
              <w:rPr>
                <w:lang w:eastAsia="ar-SA"/>
              </w:rPr>
              <w:t xml:space="preserve"> valsts </w:t>
            </w:r>
            <w:r w:rsidR="006D490E" w:rsidRPr="1672CC08">
              <w:rPr>
                <w:lang w:eastAsia="ar-SA"/>
              </w:rPr>
              <w:t>dzīvokļa</w:t>
            </w:r>
            <w:r w:rsidR="00112AD8" w:rsidRPr="1672CC08">
              <w:rPr>
                <w:lang w:eastAsia="ar-SA"/>
              </w:rPr>
              <w:t xml:space="preserve"> īpašum</w:t>
            </w:r>
            <w:r w:rsidR="00B37959" w:rsidRPr="1672CC08">
              <w:rPr>
                <w:lang w:eastAsia="ar-SA"/>
              </w:rPr>
              <w:t>s</w:t>
            </w:r>
            <w:r w:rsidR="00112AD8" w:rsidRPr="1672CC08">
              <w:rPr>
                <w:lang w:eastAsia="ar-SA"/>
              </w:rPr>
              <w:t xml:space="preserve"> </w:t>
            </w:r>
            <w:r w:rsidR="00810523" w:rsidRPr="1672CC08">
              <w:rPr>
                <w:lang w:eastAsia="ar-SA"/>
              </w:rPr>
              <w:t>vairs nav nepieciešam</w:t>
            </w:r>
            <w:r w:rsidR="005A0104" w:rsidRPr="1672CC08">
              <w:rPr>
                <w:lang w:eastAsia="ar-SA"/>
              </w:rPr>
              <w:t>s.</w:t>
            </w:r>
          </w:p>
          <w:p w14:paraId="1031036C" w14:textId="4A4A871F" w:rsidR="00331B57" w:rsidRDefault="00331B57" w:rsidP="1672CC08">
            <w:pPr>
              <w:tabs>
                <w:tab w:val="left" w:pos="720"/>
                <w:tab w:val="center" w:pos="4320"/>
                <w:tab w:val="right" w:pos="8640"/>
              </w:tabs>
              <w:jc w:val="both"/>
              <w:rPr>
                <w:sz w:val="24"/>
                <w:szCs w:val="24"/>
              </w:rPr>
            </w:pPr>
            <w:r w:rsidRPr="1672CC08">
              <w:rPr>
                <w:sz w:val="24"/>
                <w:szCs w:val="24"/>
              </w:rPr>
              <w:t xml:space="preserve">Saskaņā ar Publiskas personas mantas atsavināšanas likuma 45. panta pirmo daļu valsts </w:t>
            </w:r>
            <w:r w:rsidR="006D490E" w:rsidRPr="1672CC08">
              <w:rPr>
                <w:sz w:val="24"/>
                <w:szCs w:val="24"/>
              </w:rPr>
              <w:t>dzīvokļa</w:t>
            </w:r>
            <w:r w:rsidRPr="1672CC08">
              <w:rPr>
                <w:sz w:val="24"/>
                <w:szCs w:val="24"/>
              </w:rPr>
              <w:t xml:space="preserve"> īpašums tika piedāvāts Dundagas novada pašvaldībai. Dundagas novada dome ar 2020. gada 27. februāra lēmumu (prot. Nr. 4, 7.</w:t>
            </w:r>
            <w:r w:rsidR="1CEA7B4D" w:rsidRPr="1672CC08">
              <w:rPr>
                <w:sz w:val="24"/>
                <w:szCs w:val="24"/>
              </w:rPr>
              <w:t xml:space="preserve"> §</w:t>
            </w:r>
            <w:r w:rsidRPr="1672CC08">
              <w:rPr>
                <w:sz w:val="24"/>
                <w:szCs w:val="24"/>
              </w:rPr>
              <w:t>) nolēma pārņemt īpašumu</w:t>
            </w:r>
            <w:r w:rsidR="2CBA4F52" w:rsidRPr="1672CC08">
              <w:rPr>
                <w:sz w:val="24"/>
                <w:szCs w:val="24"/>
              </w:rPr>
              <w:t xml:space="preserve"> dzīvojamā fonda nodrošināšanai nepieciešamajiem speciālistiem.</w:t>
            </w:r>
          </w:p>
          <w:p w14:paraId="7730882E" w14:textId="46328B53" w:rsidR="006D536E" w:rsidRPr="006A6278" w:rsidRDefault="006D536E" w:rsidP="006D536E">
            <w:pPr>
              <w:ind w:right="109"/>
              <w:jc w:val="both"/>
              <w:rPr>
                <w:sz w:val="24"/>
                <w:szCs w:val="24"/>
                <w:lang w:eastAsia="lv-LV"/>
              </w:rPr>
            </w:pPr>
            <w:r w:rsidRPr="00745D8D">
              <w:rPr>
                <w:sz w:val="24"/>
                <w:szCs w:val="24"/>
                <w:lang w:eastAsia="lv-LV"/>
              </w:rPr>
              <w:t xml:space="preserve">Atbilstoši </w:t>
            </w:r>
            <w:r w:rsidRPr="1672CC08">
              <w:rPr>
                <w:sz w:val="24"/>
                <w:szCs w:val="24"/>
                <w:lang w:eastAsia="lv-LV"/>
              </w:rPr>
              <w:t>Ministru kabineta 2009. gada 25. augusta noteikumu Nr. 970 “Sabiedrības līdzdalības kārtība attīstības plānošanas procesā” 7.4.</w:t>
            </w:r>
            <w:r w:rsidRPr="00745D8D">
              <w:rPr>
                <w:sz w:val="24"/>
                <w:szCs w:val="24"/>
                <w:vertAlign w:val="superscript"/>
                <w:lang w:eastAsia="lv-LV"/>
              </w:rPr>
              <w:t>1</w:t>
            </w:r>
            <w:r w:rsidRPr="1672CC08">
              <w:rPr>
                <w:sz w:val="24"/>
                <w:szCs w:val="24"/>
                <w:lang w:eastAsia="lv-LV"/>
              </w:rPr>
              <w:t xml:space="preserve"> apakšpunktam Ministrijas tīmekļvietnē </w:t>
            </w:r>
            <w:hyperlink r:id="rId8">
              <w:r w:rsidRPr="00745D8D">
                <w:rPr>
                  <w:sz w:val="24"/>
                  <w:szCs w:val="24"/>
                  <w:lang w:eastAsia="lv-LV"/>
                </w:rPr>
                <w:t>www.varam.gov.lv</w:t>
              </w:r>
            </w:hyperlink>
            <w:r w:rsidRPr="1672CC08">
              <w:rPr>
                <w:sz w:val="24"/>
                <w:szCs w:val="24"/>
                <w:lang w:eastAsia="lv-LV"/>
              </w:rPr>
              <w:t xml:space="preserve"> 2019. gada 17. decembrī </w:t>
            </w:r>
            <w:r w:rsidRPr="00745D8D">
              <w:rPr>
                <w:sz w:val="24"/>
                <w:szCs w:val="24"/>
                <w:lang w:eastAsia="lv-LV"/>
              </w:rPr>
              <w:t>tika</w:t>
            </w:r>
            <w:r w:rsidRPr="1672CC08">
              <w:rPr>
                <w:sz w:val="24"/>
                <w:szCs w:val="24"/>
                <w:lang w:eastAsia="lv-LV"/>
              </w:rPr>
              <w:t xml:space="preserve"> publicēta </w:t>
            </w:r>
            <w:r w:rsidRPr="00745D8D">
              <w:rPr>
                <w:sz w:val="24"/>
                <w:szCs w:val="24"/>
                <w:lang w:eastAsia="lv-LV"/>
              </w:rPr>
              <w:t xml:space="preserve">informācija par to, ka sabiedrības līdzdalības ietvaros ikviena ieinteresēta persona varēja </w:t>
            </w:r>
            <w:r w:rsidRPr="00745D8D">
              <w:rPr>
                <w:sz w:val="24"/>
                <w:szCs w:val="24"/>
                <w:lang w:eastAsia="lv-LV"/>
              </w:rPr>
              <w:lastRenderedPageBreak/>
              <w:t xml:space="preserve">sniegt viedokli par projektu kopumā, tostarp vērsties </w:t>
            </w:r>
            <w:r w:rsidRPr="006D536E">
              <w:rPr>
                <w:sz w:val="24"/>
                <w:szCs w:val="24"/>
                <w:lang w:eastAsia="lv-LV"/>
              </w:rPr>
              <w:t>M</w:t>
            </w:r>
            <w:r w:rsidRPr="00745D8D">
              <w:rPr>
                <w:sz w:val="24"/>
                <w:szCs w:val="24"/>
                <w:lang w:eastAsia="lv-LV"/>
              </w:rPr>
              <w:t>inistrijā ar iesniegumu, ka nekustamais īpašums ir nepieciešams</w:t>
            </w:r>
            <w:r w:rsidRPr="009F33ED">
              <w:rPr>
                <w:sz w:val="24"/>
                <w:szCs w:val="24"/>
                <w:lang w:eastAsia="lv-LV"/>
              </w:rPr>
              <w:t xml:space="preserve"> citai</w:t>
            </w:r>
            <w:r w:rsidRPr="00745D8D">
              <w:rPr>
                <w:sz w:val="24"/>
                <w:szCs w:val="24"/>
                <w:lang w:eastAsia="lv-LV"/>
              </w:rPr>
              <w:t xml:space="preserve"> valsts iestādei</w:t>
            </w:r>
            <w:r w:rsidRPr="009F33ED">
              <w:rPr>
                <w:sz w:val="24"/>
                <w:szCs w:val="24"/>
                <w:lang w:eastAsia="lv-LV"/>
              </w:rPr>
              <w:t xml:space="preserve"> tās funkciju nodrošināšanai</w:t>
            </w:r>
            <w:r w:rsidRPr="00745D8D">
              <w:rPr>
                <w:sz w:val="24"/>
                <w:szCs w:val="24"/>
                <w:lang w:eastAsia="lv-LV"/>
              </w:rPr>
              <w:t>.</w:t>
            </w:r>
          </w:p>
          <w:p w14:paraId="68209F43" w14:textId="19CEF5A2" w:rsidR="00857F52" w:rsidRDefault="006D536E" w:rsidP="006D536E">
            <w:pPr>
              <w:tabs>
                <w:tab w:val="left" w:pos="720"/>
                <w:tab w:val="center" w:pos="4320"/>
                <w:tab w:val="right" w:pos="8640"/>
              </w:tabs>
              <w:jc w:val="both"/>
              <w:rPr>
                <w:sz w:val="24"/>
                <w:szCs w:val="24"/>
                <w:lang w:eastAsia="lv-LV"/>
              </w:rPr>
            </w:pPr>
            <w:r w:rsidRPr="00745D8D">
              <w:rPr>
                <w:sz w:val="24"/>
                <w:szCs w:val="24"/>
                <w:lang w:eastAsia="lv-LV"/>
              </w:rPr>
              <w:t>Tāpat</w:t>
            </w:r>
            <w:r w:rsidRPr="006D536E">
              <w:rPr>
                <w:sz w:val="24"/>
                <w:szCs w:val="24"/>
                <w:lang w:eastAsia="lv-LV"/>
              </w:rPr>
              <w:t>, iev</w:t>
            </w:r>
            <w:r>
              <w:rPr>
                <w:sz w:val="24"/>
                <w:szCs w:val="24"/>
                <w:lang w:eastAsia="lv-LV"/>
              </w:rPr>
              <w:t>ērojot</w:t>
            </w:r>
            <w:r w:rsidRPr="00745D8D">
              <w:rPr>
                <w:sz w:val="24"/>
                <w:szCs w:val="24"/>
                <w:lang w:eastAsia="lv-LV"/>
              </w:rPr>
              <w:t xml:space="preserve"> Valsts sekretāru 2020. gada 26. marta sanāksm</w:t>
            </w:r>
            <w:r w:rsidRPr="006D536E">
              <w:rPr>
                <w:sz w:val="24"/>
                <w:szCs w:val="24"/>
                <w:lang w:eastAsia="lv-LV"/>
              </w:rPr>
              <w:t>es protokol</w:t>
            </w:r>
            <w:r>
              <w:rPr>
                <w:sz w:val="24"/>
                <w:szCs w:val="24"/>
                <w:lang w:eastAsia="lv-LV"/>
              </w:rPr>
              <w:t>ā</w:t>
            </w:r>
            <w:r w:rsidRPr="00745D8D">
              <w:rPr>
                <w:sz w:val="24"/>
                <w:szCs w:val="24"/>
                <w:lang w:eastAsia="lv-LV"/>
              </w:rPr>
              <w:t xml:space="preserve"> Nr. 13 21. § </w:t>
            </w:r>
            <w:r>
              <w:rPr>
                <w:sz w:val="24"/>
                <w:szCs w:val="24"/>
                <w:lang w:eastAsia="lv-LV"/>
              </w:rPr>
              <w:t xml:space="preserve">noteikto, </w:t>
            </w:r>
            <w:r w:rsidRPr="00745D8D">
              <w:rPr>
                <w:sz w:val="24"/>
                <w:szCs w:val="24"/>
                <w:lang w:eastAsia="lv-LV"/>
              </w:rPr>
              <w:t>rīkojuma projektam un tā anotācijai atbilstoši Ministru kabineta kārtības ruļļa 88. punktam ir piemērota parastā saskaņojuma procedūra, uzdodot Vides aizsardzības un reģionālās attīstības ministrijai rīkojuma projektu un tā anotāciju saskaņot ar Tieslietu ministriju, Finanšu ministriju un Latvijas Pašvaldību savienību.</w:t>
            </w:r>
          </w:p>
          <w:p w14:paraId="5C231E4A" w14:textId="4C751061" w:rsidR="00157890" w:rsidRDefault="00135A39" w:rsidP="1672CC08">
            <w:pPr>
              <w:tabs>
                <w:tab w:val="left" w:pos="720"/>
                <w:tab w:val="center" w:pos="4320"/>
                <w:tab w:val="right" w:pos="8640"/>
              </w:tabs>
              <w:jc w:val="both"/>
              <w:rPr>
                <w:color w:val="000000"/>
                <w:sz w:val="24"/>
                <w:szCs w:val="24"/>
              </w:rPr>
            </w:pPr>
            <w:r w:rsidRPr="1672CC08">
              <w:rPr>
                <w:sz w:val="24"/>
                <w:szCs w:val="24"/>
              </w:rPr>
              <w:t xml:space="preserve">Divu nedēļu laikā pēc rīkojuma projekta izsludināšanas Valsts sekretāru sanāksmē valsts dzīvokļa īpašumu nav pieprasījusi neviena </w:t>
            </w:r>
            <w:r w:rsidRPr="1672CC08">
              <w:rPr>
                <w:sz w:val="24"/>
                <w:szCs w:val="24"/>
                <w:shd w:val="clear" w:color="auto" w:fill="FFFFFF"/>
              </w:rPr>
              <w:t>valsts iestāde, valsts kapitālsabiedrība un atvasināta publiska persona vai to iestādes. </w:t>
            </w:r>
            <w:r w:rsidRPr="1672CC08">
              <w:rPr>
                <w:sz w:val="24"/>
                <w:szCs w:val="24"/>
              </w:rPr>
              <w:t xml:space="preserve"> </w:t>
            </w:r>
            <w:r w:rsidR="00457ED8" w:rsidRPr="1672CC08">
              <w:rPr>
                <w:sz w:val="24"/>
                <w:szCs w:val="24"/>
              </w:rPr>
              <w:t>Ņemot vērā, ka</w:t>
            </w:r>
            <w:r w:rsidR="00015174" w:rsidRPr="1672CC08">
              <w:rPr>
                <w:sz w:val="24"/>
                <w:szCs w:val="24"/>
              </w:rPr>
              <w:t xml:space="preserve"> </w:t>
            </w:r>
            <w:r w:rsidR="008B00DC" w:rsidRPr="1672CC08">
              <w:rPr>
                <w:sz w:val="24"/>
                <w:szCs w:val="24"/>
              </w:rPr>
              <w:t xml:space="preserve">valsts </w:t>
            </w:r>
            <w:r w:rsidR="00AC1354">
              <w:rPr>
                <w:sz w:val="24"/>
                <w:szCs w:val="24"/>
              </w:rPr>
              <w:t>dzīvokļa</w:t>
            </w:r>
            <w:r w:rsidR="008B072C" w:rsidRPr="1672CC08">
              <w:rPr>
                <w:sz w:val="24"/>
                <w:szCs w:val="24"/>
              </w:rPr>
              <w:t xml:space="preserve"> </w:t>
            </w:r>
            <w:r w:rsidR="00015174" w:rsidRPr="1672CC08">
              <w:rPr>
                <w:sz w:val="24"/>
                <w:szCs w:val="24"/>
              </w:rPr>
              <w:t xml:space="preserve">īpašums nav nepieciešams </w:t>
            </w:r>
            <w:r w:rsidR="00BE4A02" w:rsidRPr="1672CC08">
              <w:rPr>
                <w:sz w:val="24"/>
                <w:szCs w:val="24"/>
              </w:rPr>
              <w:t>DAP</w:t>
            </w:r>
            <w:r w:rsidR="00015174" w:rsidRPr="1672CC08">
              <w:rPr>
                <w:sz w:val="24"/>
                <w:szCs w:val="24"/>
              </w:rPr>
              <w:t xml:space="preserve"> funkciju nodrošināšanai,</w:t>
            </w:r>
            <w:r w:rsidR="006D490E" w:rsidRPr="1672CC08">
              <w:rPr>
                <w:sz w:val="24"/>
                <w:szCs w:val="24"/>
              </w:rPr>
              <w:t xml:space="preserve"> kā arī nevienai </w:t>
            </w:r>
            <w:r w:rsidR="006D490E" w:rsidRPr="1672CC08">
              <w:rPr>
                <w:sz w:val="24"/>
                <w:szCs w:val="24"/>
                <w:shd w:val="clear" w:color="auto" w:fill="FFFFFF"/>
              </w:rPr>
              <w:t>valsts iestādei, valsts kapitālsabiedrībai un atvasinātai publiskai personai vai to iestādēm, </w:t>
            </w:r>
            <w:r w:rsidR="00015174" w:rsidRPr="1672CC08">
              <w:rPr>
                <w:sz w:val="24"/>
                <w:szCs w:val="24"/>
              </w:rPr>
              <w:t xml:space="preserve"> </w:t>
            </w:r>
            <w:r w:rsidR="000F1F0E" w:rsidRPr="1672CC08">
              <w:rPr>
                <w:sz w:val="24"/>
                <w:szCs w:val="24"/>
              </w:rPr>
              <w:t>Ministrijas</w:t>
            </w:r>
            <w:r w:rsidR="00DF10A2" w:rsidRPr="1672CC08">
              <w:rPr>
                <w:sz w:val="24"/>
                <w:szCs w:val="24"/>
              </w:rPr>
              <w:t xml:space="preserve"> ieskatā</w:t>
            </w:r>
            <w:r w:rsidR="000F1F0E" w:rsidRPr="1672CC08">
              <w:rPr>
                <w:sz w:val="24"/>
                <w:szCs w:val="24"/>
              </w:rPr>
              <w:t>,</w:t>
            </w:r>
            <w:r w:rsidR="00DF10A2" w:rsidRPr="1672CC08">
              <w:rPr>
                <w:sz w:val="24"/>
                <w:szCs w:val="24"/>
              </w:rPr>
              <w:t xml:space="preserve"> lietderīgākais </w:t>
            </w:r>
            <w:r w:rsidR="003829C0" w:rsidRPr="1672CC08">
              <w:rPr>
                <w:sz w:val="24"/>
                <w:szCs w:val="24"/>
              </w:rPr>
              <w:t xml:space="preserve">valsts </w:t>
            </w:r>
            <w:r w:rsidRPr="1672CC08">
              <w:rPr>
                <w:sz w:val="24"/>
                <w:szCs w:val="24"/>
              </w:rPr>
              <w:t xml:space="preserve">dzīvokļa </w:t>
            </w:r>
            <w:r w:rsidR="00015174" w:rsidRPr="1672CC08">
              <w:rPr>
                <w:sz w:val="24"/>
                <w:szCs w:val="24"/>
              </w:rPr>
              <w:t xml:space="preserve">īpašuma </w:t>
            </w:r>
            <w:r w:rsidR="003E4420" w:rsidRPr="1672CC08">
              <w:rPr>
                <w:sz w:val="24"/>
                <w:szCs w:val="24"/>
              </w:rPr>
              <w:t xml:space="preserve">atsavināšanas </w:t>
            </w:r>
            <w:r w:rsidR="00157890" w:rsidRPr="1672CC08">
              <w:rPr>
                <w:sz w:val="24"/>
                <w:szCs w:val="24"/>
              </w:rPr>
              <w:t xml:space="preserve">veids ir tā nodošana Dundagas novada pašvaldībai tās </w:t>
            </w:r>
            <w:r w:rsidR="00157890" w:rsidRPr="1672CC08">
              <w:rPr>
                <w:color w:val="000000"/>
                <w:sz w:val="24"/>
                <w:szCs w:val="24"/>
              </w:rPr>
              <w:t>funkciju nodrošināšanai: sniegt palīdzību iedzīvotājiem dzīvokļa jautājumu risināšanā.</w:t>
            </w:r>
          </w:p>
          <w:p w14:paraId="5D6969F3" w14:textId="2E252F75" w:rsidR="00015174" w:rsidRPr="00973FD9" w:rsidRDefault="00157890" w:rsidP="1672CC08">
            <w:pPr>
              <w:jc w:val="both"/>
              <w:rPr>
                <w:sz w:val="24"/>
                <w:szCs w:val="24"/>
              </w:rPr>
            </w:pPr>
            <w:r w:rsidRPr="1672CC08">
              <w:rPr>
                <w:sz w:val="24"/>
                <w:szCs w:val="24"/>
              </w:rPr>
              <w:t>Rīkojuma projekts attiecas uz publiskās pārvaldes politikas jomu.</w:t>
            </w:r>
          </w:p>
        </w:tc>
      </w:tr>
      <w:tr w:rsidR="004E2046" w:rsidRPr="003773B0" w14:paraId="50BB332D" w14:textId="77777777" w:rsidTr="1672CC08">
        <w:tc>
          <w:tcPr>
            <w:tcW w:w="562" w:type="dxa"/>
            <w:tcBorders>
              <w:bottom w:val="single" w:sz="4" w:space="0" w:color="auto"/>
            </w:tcBorders>
          </w:tcPr>
          <w:p w14:paraId="502BD4FB" w14:textId="74F1990D" w:rsidR="00015174" w:rsidRPr="00973FD9" w:rsidRDefault="00015174" w:rsidP="1672CC08">
            <w:pPr>
              <w:jc w:val="center"/>
              <w:rPr>
                <w:sz w:val="24"/>
                <w:szCs w:val="24"/>
              </w:rPr>
            </w:pPr>
            <w:r w:rsidRPr="1672CC08">
              <w:rPr>
                <w:sz w:val="24"/>
                <w:szCs w:val="24"/>
              </w:rPr>
              <w:lastRenderedPageBreak/>
              <w:t>3.</w:t>
            </w:r>
          </w:p>
        </w:tc>
        <w:tc>
          <w:tcPr>
            <w:tcW w:w="2059" w:type="dxa"/>
            <w:tcBorders>
              <w:bottom w:val="single" w:sz="4" w:space="0" w:color="auto"/>
            </w:tcBorders>
          </w:tcPr>
          <w:p w14:paraId="3C9677E0" w14:textId="180C81BC" w:rsidR="00015174" w:rsidRPr="00973FD9" w:rsidRDefault="008B767E" w:rsidP="1672CC08">
            <w:pPr>
              <w:rPr>
                <w:sz w:val="24"/>
                <w:szCs w:val="24"/>
              </w:rPr>
            </w:pPr>
            <w:r w:rsidRPr="1672CC08">
              <w:rPr>
                <w:sz w:val="24"/>
                <w:szCs w:val="24"/>
              </w:rPr>
              <w:t>Projekta izstrādē iesaistītās institūcijas un publiskas personas kapitālsabiedrības</w:t>
            </w:r>
          </w:p>
        </w:tc>
        <w:tc>
          <w:tcPr>
            <w:tcW w:w="7019" w:type="dxa"/>
            <w:tcBorders>
              <w:bottom w:val="single" w:sz="4" w:space="0" w:color="auto"/>
            </w:tcBorders>
            <w:shd w:val="clear" w:color="auto" w:fill="auto"/>
          </w:tcPr>
          <w:p w14:paraId="7381AC48" w14:textId="10C81763" w:rsidR="00015174" w:rsidRPr="00973FD9" w:rsidRDefault="001F4603" w:rsidP="1672CC08">
            <w:pPr>
              <w:rPr>
                <w:sz w:val="24"/>
                <w:szCs w:val="24"/>
              </w:rPr>
            </w:pPr>
            <w:r w:rsidRPr="1672CC08">
              <w:rPr>
                <w:sz w:val="24"/>
                <w:szCs w:val="24"/>
                <w:lang w:eastAsia="lv-LV"/>
              </w:rPr>
              <w:t>Ministrija</w:t>
            </w:r>
            <w:r w:rsidR="00015174" w:rsidRPr="1672CC08">
              <w:rPr>
                <w:sz w:val="24"/>
                <w:szCs w:val="24"/>
                <w:lang w:eastAsia="lv-LV"/>
              </w:rPr>
              <w:t xml:space="preserve">, </w:t>
            </w:r>
            <w:r w:rsidR="00BE4A02" w:rsidRPr="1672CC08">
              <w:rPr>
                <w:sz w:val="24"/>
                <w:szCs w:val="24"/>
                <w:lang w:eastAsia="lv-LV"/>
              </w:rPr>
              <w:t>DAP</w:t>
            </w:r>
            <w:r w:rsidR="003829C0" w:rsidRPr="1672CC08">
              <w:rPr>
                <w:sz w:val="24"/>
                <w:szCs w:val="24"/>
                <w:lang w:eastAsia="lv-LV"/>
              </w:rPr>
              <w:t>.</w:t>
            </w:r>
          </w:p>
        </w:tc>
      </w:tr>
      <w:tr w:rsidR="004E2046" w:rsidRPr="003773B0" w14:paraId="5E7CB58C" w14:textId="77777777" w:rsidTr="1672CC08">
        <w:tc>
          <w:tcPr>
            <w:tcW w:w="562" w:type="dxa"/>
            <w:tcBorders>
              <w:bottom w:val="single" w:sz="4" w:space="0" w:color="auto"/>
            </w:tcBorders>
          </w:tcPr>
          <w:p w14:paraId="38A72A47" w14:textId="77777777" w:rsidR="00015174" w:rsidRPr="00973FD9" w:rsidRDefault="00015174" w:rsidP="1672CC08">
            <w:pPr>
              <w:jc w:val="center"/>
              <w:rPr>
                <w:sz w:val="24"/>
                <w:szCs w:val="24"/>
              </w:rPr>
            </w:pPr>
            <w:r w:rsidRPr="1672CC08">
              <w:rPr>
                <w:sz w:val="24"/>
                <w:szCs w:val="24"/>
              </w:rPr>
              <w:t>4.</w:t>
            </w:r>
          </w:p>
        </w:tc>
        <w:tc>
          <w:tcPr>
            <w:tcW w:w="2059" w:type="dxa"/>
            <w:tcBorders>
              <w:bottom w:val="single" w:sz="4" w:space="0" w:color="auto"/>
            </w:tcBorders>
          </w:tcPr>
          <w:p w14:paraId="000DB2F9" w14:textId="77777777" w:rsidR="00015174" w:rsidRPr="00973FD9" w:rsidRDefault="00015174" w:rsidP="1672CC08">
            <w:pPr>
              <w:jc w:val="center"/>
              <w:rPr>
                <w:sz w:val="24"/>
                <w:szCs w:val="24"/>
              </w:rPr>
            </w:pPr>
            <w:r w:rsidRPr="1672CC08">
              <w:rPr>
                <w:sz w:val="24"/>
                <w:szCs w:val="24"/>
                <w:lang w:eastAsia="lv-LV"/>
              </w:rPr>
              <w:t>Cita informācija</w:t>
            </w:r>
          </w:p>
        </w:tc>
        <w:tc>
          <w:tcPr>
            <w:tcW w:w="7019" w:type="dxa"/>
            <w:tcBorders>
              <w:bottom w:val="single" w:sz="4" w:space="0" w:color="auto"/>
            </w:tcBorders>
          </w:tcPr>
          <w:p w14:paraId="2897B162" w14:textId="6F660661" w:rsidR="00015174" w:rsidRPr="00973FD9" w:rsidRDefault="00015174" w:rsidP="1672CC08">
            <w:pPr>
              <w:rPr>
                <w:sz w:val="24"/>
                <w:szCs w:val="24"/>
              </w:rPr>
            </w:pPr>
            <w:r w:rsidRPr="1672CC08">
              <w:rPr>
                <w:sz w:val="24"/>
                <w:szCs w:val="24"/>
              </w:rPr>
              <w:t>Nav</w:t>
            </w:r>
          </w:p>
        </w:tc>
      </w:tr>
      <w:tr w:rsidR="004E2046" w:rsidRPr="003773B0" w14:paraId="179689DE" w14:textId="77777777" w:rsidTr="1672CC08">
        <w:tc>
          <w:tcPr>
            <w:tcW w:w="562" w:type="dxa"/>
            <w:tcBorders>
              <w:top w:val="single" w:sz="4" w:space="0" w:color="auto"/>
              <w:left w:val="nil"/>
              <w:bottom w:val="single" w:sz="4" w:space="0" w:color="auto"/>
              <w:right w:val="nil"/>
            </w:tcBorders>
          </w:tcPr>
          <w:p w14:paraId="714DA522" w14:textId="77777777" w:rsidR="00015174" w:rsidRPr="00973FD9" w:rsidRDefault="00015174" w:rsidP="1672CC08">
            <w:pPr>
              <w:jc w:val="center"/>
              <w:rPr>
                <w:sz w:val="24"/>
                <w:szCs w:val="24"/>
              </w:rPr>
            </w:pPr>
          </w:p>
        </w:tc>
        <w:tc>
          <w:tcPr>
            <w:tcW w:w="2059" w:type="dxa"/>
            <w:tcBorders>
              <w:top w:val="single" w:sz="4" w:space="0" w:color="auto"/>
              <w:left w:val="nil"/>
              <w:bottom w:val="single" w:sz="4" w:space="0" w:color="auto"/>
              <w:right w:val="nil"/>
            </w:tcBorders>
          </w:tcPr>
          <w:p w14:paraId="4AC4EB0F" w14:textId="77777777" w:rsidR="00015174" w:rsidRPr="00973FD9" w:rsidRDefault="00015174" w:rsidP="1672CC08">
            <w:pPr>
              <w:jc w:val="center"/>
              <w:rPr>
                <w:sz w:val="24"/>
                <w:szCs w:val="24"/>
              </w:rPr>
            </w:pPr>
          </w:p>
        </w:tc>
        <w:tc>
          <w:tcPr>
            <w:tcW w:w="7019" w:type="dxa"/>
            <w:tcBorders>
              <w:top w:val="single" w:sz="4" w:space="0" w:color="auto"/>
              <w:left w:val="nil"/>
              <w:bottom w:val="single" w:sz="4" w:space="0" w:color="auto"/>
              <w:right w:val="nil"/>
            </w:tcBorders>
          </w:tcPr>
          <w:p w14:paraId="7F7A72E4" w14:textId="77777777" w:rsidR="00015174" w:rsidRPr="00973FD9" w:rsidRDefault="00015174" w:rsidP="1672CC08">
            <w:pPr>
              <w:jc w:val="center"/>
              <w:rPr>
                <w:sz w:val="24"/>
                <w:szCs w:val="24"/>
              </w:rPr>
            </w:pPr>
          </w:p>
        </w:tc>
      </w:tr>
      <w:tr w:rsidR="004E2046" w:rsidRPr="003773B0" w14:paraId="31189630" w14:textId="77777777" w:rsidTr="1672CC08">
        <w:tc>
          <w:tcPr>
            <w:tcW w:w="9640" w:type="dxa"/>
            <w:gridSpan w:val="3"/>
            <w:tcBorders>
              <w:top w:val="single" w:sz="4" w:space="0" w:color="auto"/>
            </w:tcBorders>
          </w:tcPr>
          <w:p w14:paraId="0533D900" w14:textId="380FAD7A" w:rsidR="00015174" w:rsidRPr="00973FD9" w:rsidRDefault="00015174" w:rsidP="1672CC08">
            <w:pPr>
              <w:jc w:val="center"/>
              <w:rPr>
                <w:sz w:val="24"/>
                <w:szCs w:val="24"/>
              </w:rPr>
            </w:pPr>
            <w:r w:rsidRPr="1672CC08">
              <w:rPr>
                <w:b/>
                <w:bCs/>
                <w:sz w:val="24"/>
                <w:szCs w:val="24"/>
                <w:lang w:eastAsia="lv-LV"/>
              </w:rPr>
              <w:t>II.</w:t>
            </w:r>
            <w:r w:rsidR="003773B0" w:rsidRPr="1672CC08">
              <w:rPr>
                <w:b/>
                <w:bCs/>
                <w:sz w:val="24"/>
                <w:szCs w:val="24"/>
                <w:lang w:eastAsia="lv-LV"/>
              </w:rPr>
              <w:t> </w:t>
            </w:r>
            <w:r w:rsidRPr="1672CC08">
              <w:rPr>
                <w:b/>
                <w:bCs/>
                <w:sz w:val="24"/>
                <w:szCs w:val="24"/>
                <w:lang w:eastAsia="lv-LV"/>
              </w:rPr>
              <w:t>Tiesību akta projekta ietekme uz sabiedrību, tautsaimniecības attīstību un administratīvo slogu</w:t>
            </w:r>
          </w:p>
        </w:tc>
      </w:tr>
      <w:tr w:rsidR="004E2046" w:rsidRPr="003773B0" w14:paraId="0D7EC4D4" w14:textId="77777777" w:rsidTr="1672CC08">
        <w:tc>
          <w:tcPr>
            <w:tcW w:w="562" w:type="dxa"/>
          </w:tcPr>
          <w:p w14:paraId="17468A54" w14:textId="77777777" w:rsidR="00015174" w:rsidRPr="00973FD9" w:rsidRDefault="0097570B" w:rsidP="1672CC08">
            <w:pPr>
              <w:jc w:val="center"/>
              <w:rPr>
                <w:sz w:val="24"/>
                <w:szCs w:val="24"/>
              </w:rPr>
            </w:pPr>
            <w:r w:rsidRPr="1672CC08">
              <w:rPr>
                <w:sz w:val="24"/>
                <w:szCs w:val="24"/>
              </w:rPr>
              <w:t>1.</w:t>
            </w:r>
          </w:p>
        </w:tc>
        <w:tc>
          <w:tcPr>
            <w:tcW w:w="2059" w:type="dxa"/>
          </w:tcPr>
          <w:p w14:paraId="083578A8" w14:textId="77777777" w:rsidR="00015174" w:rsidRPr="00973FD9" w:rsidRDefault="00015174" w:rsidP="1672CC08">
            <w:pPr>
              <w:jc w:val="both"/>
              <w:rPr>
                <w:sz w:val="24"/>
                <w:szCs w:val="24"/>
              </w:rPr>
            </w:pPr>
            <w:r w:rsidRPr="1672CC08">
              <w:rPr>
                <w:sz w:val="24"/>
                <w:szCs w:val="24"/>
                <w:lang w:eastAsia="lv-LV"/>
              </w:rPr>
              <w:t>Sabiedrības mērķgrupas, kuras tiesiskais regulējums ietekmē vai varētu ietekmēt</w:t>
            </w:r>
          </w:p>
        </w:tc>
        <w:tc>
          <w:tcPr>
            <w:tcW w:w="7019" w:type="dxa"/>
          </w:tcPr>
          <w:p w14:paraId="06628B18" w14:textId="495D7355" w:rsidR="00015174" w:rsidRPr="00973FD9" w:rsidRDefault="00157890" w:rsidP="1672CC08">
            <w:pPr>
              <w:jc w:val="both"/>
              <w:rPr>
                <w:sz w:val="24"/>
                <w:szCs w:val="24"/>
              </w:rPr>
            </w:pPr>
            <w:r w:rsidRPr="1672CC08">
              <w:rPr>
                <w:sz w:val="24"/>
                <w:szCs w:val="24"/>
              </w:rPr>
              <w:t>Rīkojuma projekts attiecināms uz Dundagas novada pašvaldību, kā arī tās administratīvajā teritorijā esošajiem iedzīvotājiem, kuriem nepieciešama palīdzība dzīvokļa jautājuma risināšanā.</w:t>
            </w:r>
          </w:p>
        </w:tc>
      </w:tr>
      <w:tr w:rsidR="004E2046" w:rsidRPr="003773B0" w14:paraId="2471CE28" w14:textId="77777777" w:rsidTr="1672CC08">
        <w:tc>
          <w:tcPr>
            <w:tcW w:w="562" w:type="dxa"/>
          </w:tcPr>
          <w:p w14:paraId="5351B9D4" w14:textId="77777777" w:rsidR="00015174" w:rsidRPr="006A6278" w:rsidRDefault="0097570B" w:rsidP="1672CC08">
            <w:pPr>
              <w:jc w:val="center"/>
              <w:rPr>
                <w:sz w:val="24"/>
                <w:szCs w:val="24"/>
              </w:rPr>
            </w:pPr>
            <w:r w:rsidRPr="1672CC08">
              <w:rPr>
                <w:sz w:val="24"/>
                <w:szCs w:val="24"/>
              </w:rPr>
              <w:t>2.</w:t>
            </w:r>
          </w:p>
        </w:tc>
        <w:tc>
          <w:tcPr>
            <w:tcW w:w="2059" w:type="dxa"/>
          </w:tcPr>
          <w:p w14:paraId="0152D86E" w14:textId="77777777" w:rsidR="00015174" w:rsidRPr="006A6278" w:rsidRDefault="00015174" w:rsidP="1672CC08">
            <w:pPr>
              <w:jc w:val="both"/>
              <w:rPr>
                <w:sz w:val="24"/>
                <w:szCs w:val="24"/>
              </w:rPr>
            </w:pPr>
            <w:r w:rsidRPr="1672CC08">
              <w:rPr>
                <w:sz w:val="24"/>
                <w:szCs w:val="24"/>
                <w:lang w:eastAsia="lv-LV"/>
              </w:rPr>
              <w:t>Tiesiskā regulējuma ietekme uz tautsaimniecību un administratīvo slogu</w:t>
            </w:r>
          </w:p>
        </w:tc>
        <w:tc>
          <w:tcPr>
            <w:tcW w:w="7019" w:type="dxa"/>
          </w:tcPr>
          <w:p w14:paraId="21C78BDD" w14:textId="013DDE5F" w:rsidR="008E7EE0" w:rsidRDefault="00157890" w:rsidP="1672CC08">
            <w:pPr>
              <w:rPr>
                <w:sz w:val="24"/>
                <w:szCs w:val="24"/>
              </w:rPr>
            </w:pPr>
            <w:r w:rsidRPr="1672CC08">
              <w:rPr>
                <w:sz w:val="24"/>
                <w:szCs w:val="24"/>
              </w:rPr>
              <w:t>Projekts šo jomu neskar.</w:t>
            </w:r>
          </w:p>
          <w:p w14:paraId="56566109" w14:textId="77777777" w:rsidR="00015174" w:rsidRPr="008E7EE0" w:rsidRDefault="00015174" w:rsidP="1672CC08">
            <w:pPr>
              <w:rPr>
                <w:sz w:val="24"/>
                <w:szCs w:val="24"/>
              </w:rPr>
            </w:pPr>
          </w:p>
        </w:tc>
      </w:tr>
      <w:tr w:rsidR="004E2046" w:rsidRPr="003773B0" w14:paraId="7A606113" w14:textId="77777777" w:rsidTr="1672CC08">
        <w:tc>
          <w:tcPr>
            <w:tcW w:w="562" w:type="dxa"/>
          </w:tcPr>
          <w:p w14:paraId="3CFE9EB6" w14:textId="77777777" w:rsidR="00015174" w:rsidRPr="006A6278" w:rsidRDefault="0097570B" w:rsidP="1672CC08">
            <w:pPr>
              <w:jc w:val="center"/>
              <w:rPr>
                <w:sz w:val="24"/>
                <w:szCs w:val="24"/>
              </w:rPr>
            </w:pPr>
            <w:r w:rsidRPr="1672CC08">
              <w:rPr>
                <w:sz w:val="24"/>
                <w:szCs w:val="24"/>
              </w:rPr>
              <w:t>3.</w:t>
            </w:r>
          </w:p>
        </w:tc>
        <w:tc>
          <w:tcPr>
            <w:tcW w:w="2059" w:type="dxa"/>
          </w:tcPr>
          <w:p w14:paraId="0F1B7F37" w14:textId="77777777" w:rsidR="00015174" w:rsidRPr="006A6278" w:rsidRDefault="00015174" w:rsidP="1672CC08">
            <w:pPr>
              <w:jc w:val="both"/>
              <w:rPr>
                <w:sz w:val="24"/>
                <w:szCs w:val="24"/>
              </w:rPr>
            </w:pPr>
            <w:r w:rsidRPr="1672CC08">
              <w:rPr>
                <w:sz w:val="24"/>
                <w:szCs w:val="24"/>
                <w:lang w:eastAsia="lv-LV"/>
              </w:rPr>
              <w:t>Administratīvo izmaksu monetārs novērtējums</w:t>
            </w:r>
          </w:p>
        </w:tc>
        <w:tc>
          <w:tcPr>
            <w:tcW w:w="7019" w:type="dxa"/>
          </w:tcPr>
          <w:p w14:paraId="2CEC2551" w14:textId="0AF72361" w:rsidR="00015174" w:rsidRPr="006A6278" w:rsidRDefault="00157890" w:rsidP="1672CC08">
            <w:pPr>
              <w:jc w:val="both"/>
              <w:rPr>
                <w:sz w:val="24"/>
                <w:szCs w:val="24"/>
              </w:rPr>
            </w:pPr>
            <w:r w:rsidRPr="1672CC08">
              <w:rPr>
                <w:sz w:val="24"/>
                <w:szCs w:val="24"/>
              </w:rPr>
              <w:t>Projekts šo jomu neskar.</w:t>
            </w:r>
          </w:p>
        </w:tc>
      </w:tr>
      <w:tr w:rsidR="004E2046" w:rsidRPr="003773B0" w14:paraId="471CAFB0" w14:textId="77777777" w:rsidTr="1672CC08">
        <w:tc>
          <w:tcPr>
            <w:tcW w:w="562" w:type="dxa"/>
          </w:tcPr>
          <w:p w14:paraId="4BCC86DE" w14:textId="328CC715" w:rsidR="00351F79" w:rsidRPr="006A6278" w:rsidRDefault="00351F79" w:rsidP="1672CC08">
            <w:pPr>
              <w:jc w:val="center"/>
              <w:rPr>
                <w:sz w:val="24"/>
                <w:szCs w:val="24"/>
              </w:rPr>
            </w:pPr>
            <w:r w:rsidRPr="1672CC08">
              <w:rPr>
                <w:sz w:val="24"/>
                <w:szCs w:val="24"/>
              </w:rPr>
              <w:t>4.</w:t>
            </w:r>
          </w:p>
        </w:tc>
        <w:tc>
          <w:tcPr>
            <w:tcW w:w="2059" w:type="dxa"/>
          </w:tcPr>
          <w:p w14:paraId="005EC320" w14:textId="5ACD7677" w:rsidR="00351F79" w:rsidRPr="006A6278" w:rsidRDefault="00351F79" w:rsidP="1672CC08">
            <w:pPr>
              <w:rPr>
                <w:sz w:val="24"/>
                <w:szCs w:val="24"/>
                <w:lang w:eastAsia="lv-LV"/>
              </w:rPr>
            </w:pPr>
            <w:r w:rsidRPr="1672CC08">
              <w:rPr>
                <w:sz w:val="24"/>
                <w:szCs w:val="24"/>
                <w:lang w:eastAsia="lv-LV"/>
              </w:rPr>
              <w:t>Atbilstības izmaksu monetārs novērtējums</w:t>
            </w:r>
          </w:p>
        </w:tc>
        <w:tc>
          <w:tcPr>
            <w:tcW w:w="7019" w:type="dxa"/>
          </w:tcPr>
          <w:p w14:paraId="4E70593F" w14:textId="0D3F5DEC" w:rsidR="00351F79" w:rsidRPr="006A6278" w:rsidRDefault="00157890" w:rsidP="1672CC08">
            <w:pPr>
              <w:jc w:val="both"/>
              <w:rPr>
                <w:sz w:val="24"/>
                <w:szCs w:val="24"/>
              </w:rPr>
            </w:pPr>
            <w:r w:rsidRPr="1672CC08">
              <w:rPr>
                <w:sz w:val="24"/>
                <w:szCs w:val="24"/>
              </w:rPr>
              <w:t>Projekts šo jomu neskar.</w:t>
            </w:r>
          </w:p>
        </w:tc>
      </w:tr>
      <w:tr w:rsidR="004E2046" w:rsidRPr="003773B0" w14:paraId="6DE4730D" w14:textId="77777777" w:rsidTr="1672CC08">
        <w:tc>
          <w:tcPr>
            <w:tcW w:w="562" w:type="dxa"/>
          </w:tcPr>
          <w:p w14:paraId="5E790F23" w14:textId="6821D06D" w:rsidR="00015174" w:rsidRPr="006A6278" w:rsidRDefault="00351F79" w:rsidP="1672CC08">
            <w:pPr>
              <w:jc w:val="center"/>
              <w:rPr>
                <w:sz w:val="24"/>
                <w:szCs w:val="24"/>
              </w:rPr>
            </w:pPr>
            <w:r w:rsidRPr="1672CC08">
              <w:rPr>
                <w:sz w:val="24"/>
                <w:szCs w:val="24"/>
              </w:rPr>
              <w:t>5.</w:t>
            </w:r>
          </w:p>
        </w:tc>
        <w:tc>
          <w:tcPr>
            <w:tcW w:w="2059" w:type="dxa"/>
          </w:tcPr>
          <w:p w14:paraId="654687A8" w14:textId="55A6F918" w:rsidR="009F2B61" w:rsidRPr="006A6278" w:rsidRDefault="00015174" w:rsidP="1672CC08">
            <w:pPr>
              <w:rPr>
                <w:sz w:val="24"/>
                <w:szCs w:val="24"/>
              </w:rPr>
            </w:pPr>
            <w:r w:rsidRPr="1672CC08">
              <w:rPr>
                <w:sz w:val="24"/>
                <w:szCs w:val="24"/>
                <w:lang w:eastAsia="lv-LV"/>
              </w:rPr>
              <w:t>Cita informācija</w:t>
            </w:r>
          </w:p>
          <w:p w14:paraId="01AEF3B3" w14:textId="77777777" w:rsidR="00015174" w:rsidRPr="006A6278" w:rsidRDefault="00015174" w:rsidP="1672CC08">
            <w:pPr>
              <w:jc w:val="right"/>
              <w:rPr>
                <w:sz w:val="24"/>
                <w:szCs w:val="24"/>
              </w:rPr>
            </w:pPr>
          </w:p>
        </w:tc>
        <w:tc>
          <w:tcPr>
            <w:tcW w:w="7019" w:type="dxa"/>
          </w:tcPr>
          <w:p w14:paraId="5DCF1EFB" w14:textId="282BB462" w:rsidR="00EE0D61" w:rsidRPr="006A6278" w:rsidRDefault="00157890" w:rsidP="1672CC08">
            <w:pPr>
              <w:jc w:val="both"/>
              <w:rPr>
                <w:sz w:val="24"/>
                <w:szCs w:val="24"/>
              </w:rPr>
            </w:pPr>
            <w:r w:rsidRPr="1672CC08">
              <w:rPr>
                <w:sz w:val="24"/>
                <w:szCs w:val="24"/>
              </w:rPr>
              <w:t>Nav</w:t>
            </w:r>
          </w:p>
        </w:tc>
      </w:tr>
    </w:tbl>
    <w:p w14:paraId="701E9AD4" w14:textId="669EF426" w:rsidR="00FF58AA" w:rsidRPr="006A6278" w:rsidRDefault="00FF58AA" w:rsidP="1672CC08">
      <w:pPr>
        <w:tabs>
          <w:tab w:val="left" w:pos="2040"/>
        </w:tabs>
        <w:spacing w:line="240" w:lineRule="auto"/>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992"/>
        <w:gridCol w:w="1418"/>
        <w:gridCol w:w="1134"/>
      </w:tblGrid>
      <w:tr w:rsidR="004E2046" w:rsidRPr="003773B0" w14:paraId="21E5D868" w14:textId="77777777" w:rsidTr="1672CC08">
        <w:tc>
          <w:tcPr>
            <w:tcW w:w="9782" w:type="dxa"/>
            <w:gridSpan w:val="8"/>
          </w:tcPr>
          <w:p w14:paraId="6126A070" w14:textId="4C7EED13" w:rsidR="00FF58AA" w:rsidRPr="006A6278" w:rsidRDefault="62F62857" w:rsidP="1672CC08">
            <w:pPr>
              <w:jc w:val="center"/>
              <w:rPr>
                <w:sz w:val="24"/>
                <w:szCs w:val="24"/>
              </w:rPr>
            </w:pPr>
            <w:r w:rsidRPr="1672CC08">
              <w:rPr>
                <w:b/>
                <w:bCs/>
                <w:sz w:val="24"/>
                <w:szCs w:val="24"/>
                <w:lang w:eastAsia="lv-LV"/>
              </w:rPr>
              <w:lastRenderedPageBreak/>
              <w:t>III.</w:t>
            </w:r>
            <w:r w:rsidR="003773B0" w:rsidRPr="1672CC08">
              <w:rPr>
                <w:b/>
                <w:bCs/>
                <w:sz w:val="24"/>
                <w:szCs w:val="24"/>
                <w:lang w:eastAsia="lv-LV"/>
              </w:rPr>
              <w:t> </w:t>
            </w:r>
            <w:r w:rsidRPr="1672CC08">
              <w:rPr>
                <w:b/>
                <w:bCs/>
                <w:sz w:val="24"/>
                <w:szCs w:val="24"/>
                <w:lang w:eastAsia="lv-LV"/>
              </w:rPr>
              <w:t>Tiesību akta projekta ietekme uz valsts budžetu un pašvaldību budžetiem</w:t>
            </w:r>
          </w:p>
        </w:tc>
      </w:tr>
      <w:tr w:rsidR="004E2046" w:rsidRPr="003773B0" w14:paraId="3121C467" w14:textId="77777777" w:rsidTr="1672CC08">
        <w:tc>
          <w:tcPr>
            <w:tcW w:w="1560" w:type="dxa"/>
            <w:vMerge w:val="restart"/>
          </w:tcPr>
          <w:p w14:paraId="09ABE0F5" w14:textId="77777777" w:rsidR="00351F79" w:rsidRPr="003773B0" w:rsidRDefault="00351F79" w:rsidP="1672CC08">
            <w:pPr>
              <w:jc w:val="center"/>
              <w:rPr>
                <w:sz w:val="24"/>
                <w:szCs w:val="24"/>
                <w:lang w:eastAsia="lv-LV"/>
              </w:rPr>
            </w:pPr>
          </w:p>
          <w:p w14:paraId="21E1BBF2" w14:textId="77777777" w:rsidR="00351F79" w:rsidRPr="003773B0" w:rsidRDefault="00351F79" w:rsidP="1672CC08">
            <w:pPr>
              <w:jc w:val="center"/>
              <w:rPr>
                <w:sz w:val="24"/>
                <w:szCs w:val="24"/>
              </w:rPr>
            </w:pPr>
            <w:r w:rsidRPr="1672CC08">
              <w:rPr>
                <w:sz w:val="24"/>
                <w:szCs w:val="24"/>
                <w:lang w:eastAsia="lv-LV"/>
              </w:rPr>
              <w:t>Rādītāji</w:t>
            </w:r>
          </w:p>
        </w:tc>
        <w:tc>
          <w:tcPr>
            <w:tcW w:w="2268" w:type="dxa"/>
            <w:gridSpan w:val="2"/>
            <w:vMerge w:val="restart"/>
          </w:tcPr>
          <w:p w14:paraId="6BF3FB71" w14:textId="77777777" w:rsidR="00351F79" w:rsidRPr="003773B0" w:rsidRDefault="00351F79" w:rsidP="1672CC08">
            <w:pPr>
              <w:jc w:val="center"/>
              <w:rPr>
                <w:sz w:val="24"/>
                <w:szCs w:val="24"/>
                <w:lang w:eastAsia="lv-LV"/>
              </w:rPr>
            </w:pPr>
          </w:p>
          <w:p w14:paraId="0A0217AA" w14:textId="7D1AAE2D" w:rsidR="00351F79" w:rsidRPr="003773B0" w:rsidRDefault="00351F79" w:rsidP="1672CC08">
            <w:pPr>
              <w:jc w:val="center"/>
              <w:rPr>
                <w:sz w:val="24"/>
                <w:szCs w:val="24"/>
              </w:rPr>
            </w:pPr>
            <w:r w:rsidRPr="1672CC08">
              <w:rPr>
                <w:sz w:val="24"/>
                <w:szCs w:val="24"/>
                <w:lang w:eastAsia="lv-LV"/>
              </w:rPr>
              <w:t>20</w:t>
            </w:r>
            <w:r w:rsidR="00067103" w:rsidRPr="1672CC08">
              <w:rPr>
                <w:sz w:val="24"/>
                <w:szCs w:val="24"/>
                <w:lang w:eastAsia="lv-LV"/>
              </w:rPr>
              <w:t>20</w:t>
            </w:r>
            <w:r w:rsidRPr="1672CC08">
              <w:rPr>
                <w:sz w:val="24"/>
                <w:szCs w:val="24"/>
                <w:lang w:eastAsia="lv-LV"/>
              </w:rPr>
              <w:t>.</w:t>
            </w:r>
            <w:r w:rsidR="003773B0" w:rsidRPr="1672CC08">
              <w:rPr>
                <w:sz w:val="24"/>
                <w:szCs w:val="24"/>
                <w:lang w:eastAsia="lv-LV"/>
              </w:rPr>
              <w:t> </w:t>
            </w:r>
            <w:r w:rsidRPr="1672CC08">
              <w:rPr>
                <w:sz w:val="24"/>
                <w:szCs w:val="24"/>
                <w:lang w:eastAsia="lv-LV"/>
              </w:rPr>
              <w:t>gads</w:t>
            </w:r>
          </w:p>
        </w:tc>
        <w:tc>
          <w:tcPr>
            <w:tcW w:w="5954" w:type="dxa"/>
            <w:gridSpan w:val="5"/>
          </w:tcPr>
          <w:p w14:paraId="0D5280BF" w14:textId="11427055" w:rsidR="00351F79" w:rsidRPr="003773B0" w:rsidRDefault="00351F79" w:rsidP="1672CC08">
            <w:pPr>
              <w:jc w:val="center"/>
              <w:rPr>
                <w:sz w:val="24"/>
                <w:szCs w:val="24"/>
              </w:rPr>
            </w:pPr>
            <w:r w:rsidRPr="1672CC08">
              <w:rPr>
                <w:sz w:val="24"/>
                <w:szCs w:val="24"/>
                <w:lang w:eastAsia="lv-LV"/>
              </w:rPr>
              <w:t>Turpmākie trīs gadi (tūkst.</w:t>
            </w:r>
            <w:r w:rsidR="70477054" w:rsidRPr="1672CC08">
              <w:rPr>
                <w:sz w:val="24"/>
                <w:szCs w:val="24"/>
                <w:lang w:eastAsia="lv-LV"/>
              </w:rPr>
              <w:t> </w:t>
            </w:r>
            <w:r w:rsidRPr="1672CC08">
              <w:rPr>
                <w:i/>
                <w:iCs/>
                <w:sz w:val="24"/>
                <w:szCs w:val="24"/>
                <w:lang w:eastAsia="lv-LV"/>
              </w:rPr>
              <w:t>euro</w:t>
            </w:r>
            <w:r w:rsidRPr="1672CC08">
              <w:rPr>
                <w:sz w:val="24"/>
                <w:szCs w:val="24"/>
                <w:lang w:eastAsia="lv-LV"/>
              </w:rPr>
              <w:t>)</w:t>
            </w:r>
          </w:p>
        </w:tc>
      </w:tr>
      <w:tr w:rsidR="004E2046" w:rsidRPr="003773B0" w14:paraId="51A05204" w14:textId="77777777" w:rsidTr="1672CC08">
        <w:tc>
          <w:tcPr>
            <w:tcW w:w="1560" w:type="dxa"/>
            <w:vMerge/>
          </w:tcPr>
          <w:p w14:paraId="777872EA" w14:textId="77777777" w:rsidR="00351F79" w:rsidRPr="003773B0" w:rsidRDefault="00351F79" w:rsidP="00333E0F">
            <w:pPr>
              <w:jc w:val="center"/>
              <w:rPr>
                <w:sz w:val="24"/>
                <w:szCs w:val="24"/>
              </w:rPr>
            </w:pPr>
          </w:p>
        </w:tc>
        <w:tc>
          <w:tcPr>
            <w:tcW w:w="2268" w:type="dxa"/>
            <w:gridSpan w:val="2"/>
            <w:vMerge/>
          </w:tcPr>
          <w:p w14:paraId="62DD707E" w14:textId="77777777" w:rsidR="00351F79" w:rsidRPr="003773B0" w:rsidRDefault="00351F79" w:rsidP="00333E0F">
            <w:pPr>
              <w:jc w:val="center"/>
              <w:rPr>
                <w:sz w:val="24"/>
                <w:szCs w:val="24"/>
              </w:rPr>
            </w:pPr>
          </w:p>
        </w:tc>
        <w:tc>
          <w:tcPr>
            <w:tcW w:w="2410" w:type="dxa"/>
            <w:gridSpan w:val="2"/>
          </w:tcPr>
          <w:p w14:paraId="64318AC8" w14:textId="1A867E07" w:rsidR="00351F79" w:rsidRPr="003773B0" w:rsidRDefault="00BE4A02" w:rsidP="1672CC08">
            <w:pPr>
              <w:jc w:val="center"/>
              <w:rPr>
                <w:sz w:val="24"/>
                <w:szCs w:val="24"/>
              </w:rPr>
            </w:pPr>
            <w:r w:rsidRPr="1672CC08">
              <w:rPr>
                <w:sz w:val="24"/>
                <w:szCs w:val="24"/>
              </w:rPr>
              <w:t>202</w:t>
            </w:r>
            <w:r w:rsidR="00067103" w:rsidRPr="1672CC08">
              <w:rPr>
                <w:sz w:val="24"/>
                <w:szCs w:val="24"/>
              </w:rPr>
              <w:t>1</w:t>
            </w:r>
            <w:r w:rsidRPr="1672CC08">
              <w:rPr>
                <w:sz w:val="24"/>
                <w:szCs w:val="24"/>
              </w:rPr>
              <w:t>.</w:t>
            </w:r>
          </w:p>
        </w:tc>
        <w:tc>
          <w:tcPr>
            <w:tcW w:w="2410" w:type="dxa"/>
            <w:gridSpan w:val="2"/>
          </w:tcPr>
          <w:p w14:paraId="5BA601E8" w14:textId="1DAEF703" w:rsidR="00351F79" w:rsidRPr="003773B0" w:rsidRDefault="00351F79" w:rsidP="1672CC08">
            <w:pPr>
              <w:jc w:val="center"/>
              <w:rPr>
                <w:sz w:val="24"/>
                <w:szCs w:val="24"/>
              </w:rPr>
            </w:pPr>
            <w:r w:rsidRPr="1672CC08">
              <w:rPr>
                <w:sz w:val="24"/>
                <w:szCs w:val="24"/>
              </w:rPr>
              <w:t>202</w:t>
            </w:r>
            <w:r w:rsidR="00067103" w:rsidRPr="1672CC08">
              <w:rPr>
                <w:sz w:val="24"/>
                <w:szCs w:val="24"/>
              </w:rPr>
              <w:t>2</w:t>
            </w:r>
            <w:r w:rsidRPr="1672CC08">
              <w:rPr>
                <w:sz w:val="24"/>
                <w:szCs w:val="24"/>
              </w:rPr>
              <w:t>.</w:t>
            </w:r>
          </w:p>
        </w:tc>
        <w:tc>
          <w:tcPr>
            <w:tcW w:w="1134" w:type="dxa"/>
          </w:tcPr>
          <w:p w14:paraId="0AA406AA" w14:textId="2861D12A" w:rsidR="00351F79" w:rsidRPr="003773B0" w:rsidRDefault="00351F79" w:rsidP="1672CC08">
            <w:pPr>
              <w:jc w:val="center"/>
              <w:rPr>
                <w:sz w:val="24"/>
                <w:szCs w:val="24"/>
              </w:rPr>
            </w:pPr>
            <w:r w:rsidRPr="1672CC08">
              <w:rPr>
                <w:sz w:val="24"/>
                <w:szCs w:val="24"/>
              </w:rPr>
              <w:t>202</w:t>
            </w:r>
            <w:r w:rsidR="00067103" w:rsidRPr="1672CC08">
              <w:rPr>
                <w:sz w:val="24"/>
                <w:szCs w:val="24"/>
              </w:rPr>
              <w:t>3</w:t>
            </w:r>
            <w:r w:rsidRPr="1672CC08">
              <w:rPr>
                <w:sz w:val="24"/>
                <w:szCs w:val="24"/>
              </w:rPr>
              <w:t>.</w:t>
            </w:r>
          </w:p>
        </w:tc>
      </w:tr>
      <w:tr w:rsidR="004E2046" w:rsidRPr="003773B0" w14:paraId="31B717CA" w14:textId="77777777" w:rsidTr="1672CC08">
        <w:tc>
          <w:tcPr>
            <w:tcW w:w="1560" w:type="dxa"/>
            <w:vMerge/>
          </w:tcPr>
          <w:p w14:paraId="0E774E61" w14:textId="77777777" w:rsidR="00351F79" w:rsidRPr="003773B0" w:rsidRDefault="00351F79" w:rsidP="00333E0F">
            <w:pPr>
              <w:jc w:val="center"/>
              <w:rPr>
                <w:sz w:val="24"/>
                <w:szCs w:val="24"/>
              </w:rPr>
            </w:pPr>
          </w:p>
        </w:tc>
        <w:tc>
          <w:tcPr>
            <w:tcW w:w="992" w:type="dxa"/>
          </w:tcPr>
          <w:p w14:paraId="12069A6F" w14:textId="6F29EE0C" w:rsidR="00351F79" w:rsidRPr="003773B0" w:rsidRDefault="00351F79" w:rsidP="1672CC08">
            <w:pPr>
              <w:rPr>
                <w:sz w:val="24"/>
                <w:szCs w:val="24"/>
              </w:rPr>
            </w:pPr>
            <w:r w:rsidRPr="1672CC08">
              <w:rPr>
                <w:sz w:val="24"/>
                <w:szCs w:val="24"/>
                <w:lang w:eastAsia="lv-LV"/>
              </w:rPr>
              <w:t>saskaņā ar valsts budžetu kārtējam gadam</w:t>
            </w:r>
          </w:p>
        </w:tc>
        <w:tc>
          <w:tcPr>
            <w:tcW w:w="1276" w:type="dxa"/>
          </w:tcPr>
          <w:p w14:paraId="225F5AD5" w14:textId="6D0B354C" w:rsidR="00351F79" w:rsidRPr="003773B0" w:rsidRDefault="00351F79" w:rsidP="1672CC08">
            <w:pPr>
              <w:rPr>
                <w:sz w:val="24"/>
                <w:szCs w:val="24"/>
              </w:rPr>
            </w:pPr>
            <w:r w:rsidRPr="1672CC08">
              <w:rPr>
                <w:sz w:val="24"/>
                <w:szCs w:val="24"/>
                <w:lang w:eastAsia="lv-LV"/>
              </w:rPr>
              <w:t>izmaiņas kārtējā gadā, salīdzinot ar budžetu kārtējam gadam</w:t>
            </w:r>
          </w:p>
        </w:tc>
        <w:tc>
          <w:tcPr>
            <w:tcW w:w="1134" w:type="dxa"/>
          </w:tcPr>
          <w:p w14:paraId="42E1BE26" w14:textId="7D0C9553" w:rsidR="00351F79" w:rsidRPr="003773B0" w:rsidRDefault="00351F79" w:rsidP="1672CC08">
            <w:pPr>
              <w:rPr>
                <w:sz w:val="24"/>
                <w:szCs w:val="24"/>
              </w:rPr>
            </w:pPr>
            <w:r w:rsidRPr="1672CC08">
              <w:rPr>
                <w:sz w:val="24"/>
                <w:szCs w:val="24"/>
              </w:rPr>
              <w:t>saskaņā ar vidēja termiņa budžeta ietvaru</w:t>
            </w:r>
          </w:p>
        </w:tc>
        <w:tc>
          <w:tcPr>
            <w:tcW w:w="1276" w:type="dxa"/>
          </w:tcPr>
          <w:p w14:paraId="3F2C744C" w14:textId="04A20867" w:rsidR="00351F79" w:rsidRPr="003773B0" w:rsidRDefault="00351F79" w:rsidP="1672CC08">
            <w:pPr>
              <w:rPr>
                <w:sz w:val="24"/>
                <w:szCs w:val="24"/>
              </w:rPr>
            </w:pPr>
            <w:r w:rsidRPr="1672CC08">
              <w:rPr>
                <w:sz w:val="24"/>
                <w:szCs w:val="24"/>
                <w:lang w:eastAsia="lv-LV"/>
              </w:rPr>
              <w:t>izmaiņas, salīdzinot ar vidējā termiņa budžeta ietvaru 20</w:t>
            </w:r>
            <w:r w:rsidR="7288BA13" w:rsidRPr="1672CC08">
              <w:rPr>
                <w:sz w:val="24"/>
                <w:szCs w:val="24"/>
                <w:lang w:eastAsia="lv-LV"/>
              </w:rPr>
              <w:t>2</w:t>
            </w:r>
            <w:r w:rsidR="01F0A000" w:rsidRPr="1672CC08">
              <w:rPr>
                <w:sz w:val="24"/>
                <w:szCs w:val="24"/>
                <w:lang w:eastAsia="lv-LV"/>
              </w:rPr>
              <w:t>1</w:t>
            </w:r>
            <w:r w:rsidRPr="1672CC08">
              <w:rPr>
                <w:sz w:val="24"/>
                <w:szCs w:val="24"/>
                <w:lang w:eastAsia="lv-LV"/>
              </w:rPr>
              <w:t>.</w:t>
            </w:r>
            <w:r w:rsidR="00F610D9" w:rsidRPr="1672CC08">
              <w:rPr>
                <w:sz w:val="24"/>
                <w:szCs w:val="24"/>
                <w:lang w:eastAsia="lv-LV"/>
              </w:rPr>
              <w:t> </w:t>
            </w:r>
            <w:r w:rsidRPr="1672CC08">
              <w:rPr>
                <w:sz w:val="24"/>
                <w:szCs w:val="24"/>
                <w:lang w:eastAsia="lv-LV"/>
              </w:rPr>
              <w:t>gadam</w:t>
            </w:r>
          </w:p>
        </w:tc>
        <w:tc>
          <w:tcPr>
            <w:tcW w:w="992" w:type="dxa"/>
          </w:tcPr>
          <w:p w14:paraId="24A6DC76" w14:textId="3CE4D884" w:rsidR="00351F79" w:rsidRPr="003773B0" w:rsidRDefault="00351F79" w:rsidP="1672CC08">
            <w:pPr>
              <w:rPr>
                <w:sz w:val="24"/>
                <w:szCs w:val="24"/>
              </w:rPr>
            </w:pPr>
            <w:r w:rsidRPr="1672CC08">
              <w:rPr>
                <w:sz w:val="24"/>
                <w:szCs w:val="24"/>
              </w:rPr>
              <w:t>saskaņā ar vidēja termiņa budžeta ietvaru</w:t>
            </w:r>
          </w:p>
        </w:tc>
        <w:tc>
          <w:tcPr>
            <w:tcW w:w="1418" w:type="dxa"/>
          </w:tcPr>
          <w:p w14:paraId="27765610" w14:textId="0B60A893" w:rsidR="00351F79" w:rsidRPr="003773B0" w:rsidRDefault="00351F79" w:rsidP="1672CC08">
            <w:pPr>
              <w:rPr>
                <w:sz w:val="24"/>
                <w:szCs w:val="24"/>
              </w:rPr>
            </w:pPr>
            <w:r w:rsidRPr="1672CC08">
              <w:rPr>
                <w:sz w:val="24"/>
                <w:szCs w:val="24"/>
                <w:lang w:eastAsia="lv-LV"/>
              </w:rPr>
              <w:t>izmaiņas, salīdzinot ar vidējā termiņa budžeta ietvaru 202</w:t>
            </w:r>
            <w:r w:rsidR="4C3BEEC1" w:rsidRPr="1672CC08">
              <w:rPr>
                <w:sz w:val="24"/>
                <w:szCs w:val="24"/>
                <w:lang w:eastAsia="lv-LV"/>
              </w:rPr>
              <w:t>2</w:t>
            </w:r>
            <w:r w:rsidRPr="1672CC08">
              <w:rPr>
                <w:sz w:val="24"/>
                <w:szCs w:val="24"/>
                <w:lang w:eastAsia="lv-LV"/>
              </w:rPr>
              <w:t>.</w:t>
            </w:r>
            <w:r w:rsidR="00F610D9" w:rsidRPr="1672CC08">
              <w:rPr>
                <w:sz w:val="24"/>
                <w:szCs w:val="24"/>
                <w:lang w:eastAsia="lv-LV"/>
              </w:rPr>
              <w:t> </w:t>
            </w:r>
            <w:r w:rsidRPr="1672CC08">
              <w:rPr>
                <w:sz w:val="24"/>
                <w:szCs w:val="24"/>
                <w:lang w:eastAsia="lv-LV"/>
              </w:rPr>
              <w:t>gadam</w:t>
            </w:r>
          </w:p>
        </w:tc>
        <w:tc>
          <w:tcPr>
            <w:tcW w:w="1134" w:type="dxa"/>
          </w:tcPr>
          <w:p w14:paraId="01D05E1C" w14:textId="0A9606A8" w:rsidR="00351F79" w:rsidRPr="003773B0" w:rsidRDefault="00351F79" w:rsidP="1672CC08">
            <w:pPr>
              <w:rPr>
                <w:sz w:val="24"/>
                <w:szCs w:val="24"/>
              </w:rPr>
            </w:pPr>
            <w:r w:rsidRPr="1672CC08">
              <w:rPr>
                <w:sz w:val="24"/>
                <w:szCs w:val="24"/>
                <w:lang w:eastAsia="lv-LV"/>
              </w:rPr>
              <w:t>izmaiņas, salīdzinot ar vidējā termiņa budžeta ietvaru 202</w:t>
            </w:r>
            <w:r w:rsidR="4D460B8B" w:rsidRPr="1672CC08">
              <w:rPr>
                <w:sz w:val="24"/>
                <w:szCs w:val="24"/>
                <w:lang w:eastAsia="lv-LV"/>
              </w:rPr>
              <w:t>2</w:t>
            </w:r>
            <w:r w:rsidRPr="1672CC08">
              <w:rPr>
                <w:sz w:val="24"/>
                <w:szCs w:val="24"/>
                <w:lang w:eastAsia="lv-LV"/>
              </w:rPr>
              <w:t>.</w:t>
            </w:r>
            <w:r w:rsidR="00F610D9" w:rsidRPr="1672CC08">
              <w:rPr>
                <w:sz w:val="24"/>
                <w:szCs w:val="24"/>
                <w:lang w:eastAsia="lv-LV"/>
              </w:rPr>
              <w:t> </w:t>
            </w:r>
            <w:r w:rsidRPr="1672CC08">
              <w:rPr>
                <w:sz w:val="24"/>
                <w:szCs w:val="24"/>
                <w:lang w:eastAsia="lv-LV"/>
              </w:rPr>
              <w:t>gadam</w:t>
            </w:r>
          </w:p>
        </w:tc>
      </w:tr>
      <w:tr w:rsidR="004E2046" w:rsidRPr="003773B0" w14:paraId="261A05D8" w14:textId="77777777" w:rsidTr="1672CC08">
        <w:tc>
          <w:tcPr>
            <w:tcW w:w="1560" w:type="dxa"/>
          </w:tcPr>
          <w:p w14:paraId="58185C07" w14:textId="77777777" w:rsidR="00D74C1B" w:rsidRPr="003773B0" w:rsidRDefault="3AB7B531" w:rsidP="1672CC08">
            <w:pPr>
              <w:jc w:val="center"/>
              <w:rPr>
                <w:sz w:val="24"/>
                <w:szCs w:val="24"/>
              </w:rPr>
            </w:pPr>
            <w:r w:rsidRPr="1672CC08">
              <w:rPr>
                <w:sz w:val="24"/>
                <w:szCs w:val="24"/>
              </w:rPr>
              <w:t>1</w:t>
            </w:r>
          </w:p>
        </w:tc>
        <w:tc>
          <w:tcPr>
            <w:tcW w:w="992" w:type="dxa"/>
          </w:tcPr>
          <w:p w14:paraId="398F5980" w14:textId="77777777" w:rsidR="00D74C1B" w:rsidRPr="003773B0" w:rsidRDefault="3AB7B531" w:rsidP="1672CC08">
            <w:pPr>
              <w:jc w:val="center"/>
              <w:rPr>
                <w:sz w:val="24"/>
                <w:szCs w:val="24"/>
                <w:lang w:eastAsia="lv-LV"/>
              </w:rPr>
            </w:pPr>
            <w:r w:rsidRPr="1672CC08">
              <w:rPr>
                <w:sz w:val="24"/>
                <w:szCs w:val="24"/>
                <w:lang w:eastAsia="lv-LV"/>
              </w:rPr>
              <w:t>2</w:t>
            </w:r>
          </w:p>
        </w:tc>
        <w:tc>
          <w:tcPr>
            <w:tcW w:w="1276" w:type="dxa"/>
          </w:tcPr>
          <w:p w14:paraId="4B695EFD" w14:textId="77777777" w:rsidR="00D74C1B" w:rsidRPr="003773B0" w:rsidRDefault="3AB7B531" w:rsidP="1672CC08">
            <w:pPr>
              <w:jc w:val="center"/>
              <w:rPr>
                <w:sz w:val="24"/>
                <w:szCs w:val="24"/>
                <w:lang w:eastAsia="lv-LV"/>
              </w:rPr>
            </w:pPr>
            <w:r w:rsidRPr="1672CC08">
              <w:rPr>
                <w:sz w:val="24"/>
                <w:szCs w:val="24"/>
                <w:lang w:eastAsia="lv-LV"/>
              </w:rPr>
              <w:t>3</w:t>
            </w:r>
          </w:p>
        </w:tc>
        <w:tc>
          <w:tcPr>
            <w:tcW w:w="1134" w:type="dxa"/>
          </w:tcPr>
          <w:p w14:paraId="1AE0D04A" w14:textId="141B4C43" w:rsidR="00D74C1B" w:rsidRPr="003773B0" w:rsidRDefault="3AB7B531" w:rsidP="1672CC08">
            <w:pPr>
              <w:jc w:val="center"/>
              <w:rPr>
                <w:sz w:val="24"/>
                <w:szCs w:val="24"/>
                <w:lang w:eastAsia="lv-LV"/>
              </w:rPr>
            </w:pPr>
            <w:r w:rsidRPr="1672CC08">
              <w:rPr>
                <w:sz w:val="24"/>
                <w:szCs w:val="24"/>
                <w:lang w:eastAsia="lv-LV"/>
              </w:rPr>
              <w:t>4</w:t>
            </w:r>
          </w:p>
        </w:tc>
        <w:tc>
          <w:tcPr>
            <w:tcW w:w="1276" w:type="dxa"/>
          </w:tcPr>
          <w:p w14:paraId="246DE16F" w14:textId="76496E58" w:rsidR="00D74C1B" w:rsidRPr="003773B0" w:rsidRDefault="3AB7B531" w:rsidP="1672CC08">
            <w:pPr>
              <w:jc w:val="center"/>
              <w:rPr>
                <w:sz w:val="24"/>
                <w:szCs w:val="24"/>
                <w:lang w:eastAsia="lv-LV"/>
              </w:rPr>
            </w:pPr>
            <w:r w:rsidRPr="1672CC08">
              <w:rPr>
                <w:sz w:val="24"/>
                <w:szCs w:val="24"/>
                <w:lang w:eastAsia="lv-LV"/>
              </w:rPr>
              <w:t>5</w:t>
            </w:r>
          </w:p>
        </w:tc>
        <w:tc>
          <w:tcPr>
            <w:tcW w:w="992" w:type="dxa"/>
          </w:tcPr>
          <w:p w14:paraId="316640A9" w14:textId="7A1B1529" w:rsidR="00D74C1B" w:rsidRPr="003773B0" w:rsidRDefault="3AB7B531" w:rsidP="1672CC08">
            <w:pPr>
              <w:jc w:val="center"/>
              <w:rPr>
                <w:sz w:val="24"/>
                <w:szCs w:val="24"/>
                <w:lang w:eastAsia="lv-LV"/>
              </w:rPr>
            </w:pPr>
            <w:r w:rsidRPr="1672CC08">
              <w:rPr>
                <w:sz w:val="24"/>
                <w:szCs w:val="24"/>
                <w:lang w:eastAsia="lv-LV"/>
              </w:rPr>
              <w:t>6</w:t>
            </w:r>
          </w:p>
        </w:tc>
        <w:tc>
          <w:tcPr>
            <w:tcW w:w="1418" w:type="dxa"/>
          </w:tcPr>
          <w:p w14:paraId="266E2AC7" w14:textId="7C07B503" w:rsidR="00D74C1B" w:rsidRPr="003773B0" w:rsidRDefault="3AB7B531" w:rsidP="1672CC08">
            <w:pPr>
              <w:jc w:val="center"/>
              <w:rPr>
                <w:sz w:val="24"/>
                <w:szCs w:val="24"/>
                <w:lang w:eastAsia="lv-LV"/>
              </w:rPr>
            </w:pPr>
            <w:r w:rsidRPr="1672CC08">
              <w:rPr>
                <w:sz w:val="24"/>
                <w:szCs w:val="24"/>
                <w:lang w:eastAsia="lv-LV"/>
              </w:rPr>
              <w:t>7</w:t>
            </w:r>
          </w:p>
        </w:tc>
        <w:tc>
          <w:tcPr>
            <w:tcW w:w="1134" w:type="dxa"/>
          </w:tcPr>
          <w:p w14:paraId="6B6BEAC2" w14:textId="08231C62" w:rsidR="00D74C1B" w:rsidRPr="003773B0" w:rsidRDefault="3AB7B531" w:rsidP="1672CC08">
            <w:pPr>
              <w:jc w:val="center"/>
              <w:rPr>
                <w:sz w:val="24"/>
                <w:szCs w:val="24"/>
                <w:lang w:eastAsia="lv-LV"/>
              </w:rPr>
            </w:pPr>
            <w:r w:rsidRPr="1672CC08">
              <w:rPr>
                <w:sz w:val="24"/>
                <w:szCs w:val="24"/>
                <w:lang w:eastAsia="lv-LV"/>
              </w:rPr>
              <w:t>8</w:t>
            </w:r>
          </w:p>
        </w:tc>
      </w:tr>
    </w:tbl>
    <w:p w14:paraId="785B734D" w14:textId="77777777" w:rsidR="00810BE7" w:rsidRPr="006A6278" w:rsidRDefault="00810BE7" w:rsidP="1672CC08">
      <w:pPr>
        <w:spacing w:line="240" w:lineRule="auto"/>
        <w:contextualSpacing/>
        <w:rPr>
          <w:sz w:val="24"/>
          <w:szCs w:val="24"/>
        </w:rPr>
      </w:pPr>
    </w:p>
    <w:tbl>
      <w:tblPr>
        <w:tblStyle w:val="TableGrid"/>
        <w:tblW w:w="9782" w:type="dxa"/>
        <w:tblInd w:w="-289" w:type="dxa"/>
        <w:tblLayout w:type="fixed"/>
        <w:tblLook w:val="04A0" w:firstRow="1" w:lastRow="0" w:firstColumn="1" w:lastColumn="0" w:noHBand="0" w:noVBand="1"/>
      </w:tblPr>
      <w:tblGrid>
        <w:gridCol w:w="1560"/>
        <w:gridCol w:w="992"/>
        <w:gridCol w:w="1276"/>
        <w:gridCol w:w="1134"/>
        <w:gridCol w:w="1276"/>
        <w:gridCol w:w="840"/>
        <w:gridCol w:w="66"/>
        <w:gridCol w:w="1504"/>
        <w:gridCol w:w="1134"/>
      </w:tblGrid>
      <w:tr w:rsidR="004E2046" w:rsidRPr="003773B0" w14:paraId="5996EFE5" w14:textId="77777777" w:rsidTr="1672CC08">
        <w:tc>
          <w:tcPr>
            <w:tcW w:w="1560" w:type="dxa"/>
          </w:tcPr>
          <w:p w14:paraId="4F5F0290" w14:textId="3E4E4C7B" w:rsidR="000B3C21" w:rsidRPr="006A6278" w:rsidRDefault="7B2D2CF0" w:rsidP="1672CC08">
            <w:pPr>
              <w:jc w:val="both"/>
              <w:rPr>
                <w:sz w:val="24"/>
                <w:szCs w:val="24"/>
              </w:rPr>
            </w:pPr>
            <w:r w:rsidRPr="1672CC08">
              <w:rPr>
                <w:sz w:val="24"/>
                <w:szCs w:val="24"/>
                <w:lang w:eastAsia="lv-LV"/>
              </w:rPr>
              <w:t>1. Budžeta ieņēmumi</w:t>
            </w:r>
          </w:p>
        </w:tc>
        <w:tc>
          <w:tcPr>
            <w:tcW w:w="992" w:type="dxa"/>
            <w:vAlign w:val="center"/>
          </w:tcPr>
          <w:p w14:paraId="6EAC9E12" w14:textId="0A7DA4C2" w:rsidR="000B3C21" w:rsidRPr="006A6278" w:rsidRDefault="7B2D2CF0" w:rsidP="1672CC08">
            <w:pPr>
              <w:spacing w:before="100" w:beforeAutospacing="1" w:after="100" w:afterAutospacing="1"/>
              <w:jc w:val="center"/>
              <w:rPr>
                <w:sz w:val="24"/>
                <w:szCs w:val="24"/>
                <w:lang w:eastAsia="lv-LV"/>
              </w:rPr>
            </w:pPr>
            <w:r w:rsidRPr="1672CC08">
              <w:rPr>
                <w:sz w:val="24"/>
                <w:szCs w:val="24"/>
                <w:lang w:eastAsia="lv-LV"/>
              </w:rPr>
              <w:t>0</w:t>
            </w:r>
          </w:p>
        </w:tc>
        <w:tc>
          <w:tcPr>
            <w:tcW w:w="1276" w:type="dxa"/>
            <w:vAlign w:val="center"/>
          </w:tcPr>
          <w:p w14:paraId="5C70F8CB" w14:textId="609DF7BF" w:rsidR="000B3C21" w:rsidRPr="006A6278" w:rsidRDefault="22FEF284" w:rsidP="1672CC08">
            <w:pPr>
              <w:spacing w:before="100" w:beforeAutospacing="1" w:after="100" w:afterAutospacing="1"/>
              <w:jc w:val="center"/>
              <w:rPr>
                <w:sz w:val="24"/>
                <w:szCs w:val="24"/>
                <w:lang w:eastAsia="lv-LV"/>
              </w:rPr>
            </w:pPr>
            <w:r w:rsidRPr="1672CC08">
              <w:rPr>
                <w:sz w:val="24"/>
                <w:szCs w:val="24"/>
                <w:lang w:eastAsia="lv-LV"/>
              </w:rPr>
              <w:t>0</w:t>
            </w:r>
          </w:p>
        </w:tc>
        <w:tc>
          <w:tcPr>
            <w:tcW w:w="1134" w:type="dxa"/>
            <w:vAlign w:val="center"/>
          </w:tcPr>
          <w:p w14:paraId="1CD37BEB" w14:textId="7C48142B" w:rsidR="000B3C21" w:rsidRPr="006A6278" w:rsidRDefault="7288BA13" w:rsidP="1672CC08">
            <w:pPr>
              <w:jc w:val="center"/>
              <w:rPr>
                <w:sz w:val="24"/>
                <w:szCs w:val="24"/>
                <w:lang w:eastAsia="lv-LV"/>
              </w:rPr>
            </w:pPr>
            <w:r w:rsidRPr="1672CC08">
              <w:rPr>
                <w:sz w:val="24"/>
                <w:szCs w:val="24"/>
                <w:lang w:eastAsia="lv-LV"/>
              </w:rPr>
              <w:t>0</w:t>
            </w:r>
          </w:p>
        </w:tc>
        <w:tc>
          <w:tcPr>
            <w:tcW w:w="1276" w:type="dxa"/>
            <w:vAlign w:val="center"/>
          </w:tcPr>
          <w:p w14:paraId="0FABE33F" w14:textId="24D92082" w:rsidR="000B3C21" w:rsidRPr="006A6278" w:rsidRDefault="18509E9F" w:rsidP="1672CC08">
            <w:pPr>
              <w:spacing w:after="200" w:line="276" w:lineRule="auto"/>
              <w:jc w:val="center"/>
            </w:pPr>
            <w:r w:rsidRPr="1672CC08">
              <w:rPr>
                <w:sz w:val="24"/>
                <w:szCs w:val="24"/>
                <w:lang w:eastAsia="lv-LV"/>
              </w:rPr>
              <w:t>0</w:t>
            </w:r>
          </w:p>
        </w:tc>
        <w:tc>
          <w:tcPr>
            <w:tcW w:w="906" w:type="dxa"/>
            <w:gridSpan w:val="2"/>
            <w:vAlign w:val="center"/>
          </w:tcPr>
          <w:p w14:paraId="0D204A22" w14:textId="743AAACE" w:rsidR="000B3C21" w:rsidRPr="006A6278" w:rsidRDefault="7288BA13" w:rsidP="1672CC08">
            <w:pPr>
              <w:jc w:val="center"/>
              <w:rPr>
                <w:sz w:val="24"/>
                <w:szCs w:val="24"/>
                <w:lang w:eastAsia="lv-LV"/>
              </w:rPr>
            </w:pPr>
            <w:r w:rsidRPr="1672CC08">
              <w:rPr>
                <w:sz w:val="24"/>
                <w:szCs w:val="24"/>
                <w:lang w:eastAsia="lv-LV"/>
              </w:rPr>
              <w:t>0</w:t>
            </w:r>
          </w:p>
        </w:tc>
        <w:tc>
          <w:tcPr>
            <w:tcW w:w="1504" w:type="dxa"/>
            <w:vAlign w:val="center"/>
          </w:tcPr>
          <w:p w14:paraId="5039B36A" w14:textId="75763759" w:rsidR="000B3C21" w:rsidRPr="006A6278" w:rsidRDefault="73EA9FBB" w:rsidP="1672CC08">
            <w:pPr>
              <w:spacing w:after="200" w:line="276" w:lineRule="auto"/>
              <w:jc w:val="center"/>
            </w:pPr>
            <w:r w:rsidRPr="1672CC08">
              <w:rPr>
                <w:sz w:val="24"/>
                <w:szCs w:val="24"/>
                <w:lang w:eastAsia="lv-LV"/>
              </w:rPr>
              <w:t>0</w:t>
            </w:r>
          </w:p>
        </w:tc>
        <w:tc>
          <w:tcPr>
            <w:tcW w:w="1134" w:type="dxa"/>
            <w:vAlign w:val="center"/>
          </w:tcPr>
          <w:p w14:paraId="0981F4BF" w14:textId="5460F3E8"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1B9886CF" w14:textId="77777777" w:rsidTr="1672CC08">
        <w:tc>
          <w:tcPr>
            <w:tcW w:w="1560" w:type="dxa"/>
          </w:tcPr>
          <w:p w14:paraId="0E7DF9FD" w14:textId="77777777" w:rsidR="000B3C21" w:rsidRPr="006A6278" w:rsidRDefault="7B2D2CF0" w:rsidP="1672CC08">
            <w:pPr>
              <w:jc w:val="both"/>
              <w:rPr>
                <w:sz w:val="24"/>
                <w:szCs w:val="24"/>
              </w:rPr>
            </w:pPr>
            <w:r w:rsidRPr="1672CC08">
              <w:rPr>
                <w:sz w:val="24"/>
                <w:szCs w:val="24"/>
                <w:lang w:eastAsia="lv-LV"/>
              </w:rPr>
              <w:t>1.1. valsts pamatbudžets, tai skaitā ieņēmumi no maksas pakalpo-jumiem un citi pašu ieņēmumi</w:t>
            </w:r>
          </w:p>
        </w:tc>
        <w:tc>
          <w:tcPr>
            <w:tcW w:w="992" w:type="dxa"/>
            <w:vAlign w:val="center"/>
          </w:tcPr>
          <w:p w14:paraId="2244CC77" w14:textId="2B7236C4"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4464B0D8" w14:textId="3630DEC6" w:rsidR="000B3C21" w:rsidRPr="006A6278" w:rsidRDefault="54854C67" w:rsidP="1672CC08">
            <w:pPr>
              <w:spacing w:after="200" w:line="276" w:lineRule="auto"/>
              <w:jc w:val="center"/>
            </w:pPr>
            <w:r w:rsidRPr="1672CC08">
              <w:rPr>
                <w:sz w:val="24"/>
                <w:szCs w:val="24"/>
                <w:lang w:eastAsia="lv-LV"/>
              </w:rPr>
              <w:t>0</w:t>
            </w:r>
          </w:p>
        </w:tc>
        <w:tc>
          <w:tcPr>
            <w:tcW w:w="1134" w:type="dxa"/>
            <w:vAlign w:val="center"/>
          </w:tcPr>
          <w:p w14:paraId="6C603268" w14:textId="7BC5CEB5"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65E13079" w14:textId="1F6054E1" w:rsidR="000B3C21" w:rsidRPr="006A6278" w:rsidRDefault="76AD7956" w:rsidP="1672CC08">
            <w:pPr>
              <w:jc w:val="center"/>
              <w:rPr>
                <w:sz w:val="24"/>
                <w:szCs w:val="24"/>
                <w:lang w:eastAsia="lv-LV"/>
              </w:rPr>
            </w:pPr>
            <w:r w:rsidRPr="1672CC08">
              <w:rPr>
                <w:sz w:val="24"/>
                <w:szCs w:val="24"/>
                <w:lang w:eastAsia="lv-LV"/>
              </w:rPr>
              <w:t>0</w:t>
            </w:r>
          </w:p>
        </w:tc>
        <w:tc>
          <w:tcPr>
            <w:tcW w:w="906" w:type="dxa"/>
            <w:gridSpan w:val="2"/>
            <w:vAlign w:val="center"/>
          </w:tcPr>
          <w:p w14:paraId="13DD0990" w14:textId="3A2A171F" w:rsidR="000B3C21" w:rsidRPr="006A6278" w:rsidRDefault="3981F326" w:rsidP="1672CC08">
            <w:pPr>
              <w:jc w:val="center"/>
              <w:rPr>
                <w:sz w:val="24"/>
                <w:szCs w:val="24"/>
                <w:lang w:eastAsia="lv-LV"/>
              </w:rPr>
            </w:pPr>
            <w:r w:rsidRPr="1672CC08">
              <w:rPr>
                <w:sz w:val="24"/>
                <w:szCs w:val="24"/>
                <w:lang w:eastAsia="lv-LV"/>
              </w:rPr>
              <w:t>0</w:t>
            </w:r>
          </w:p>
        </w:tc>
        <w:tc>
          <w:tcPr>
            <w:tcW w:w="1504" w:type="dxa"/>
            <w:vAlign w:val="center"/>
          </w:tcPr>
          <w:p w14:paraId="0B0D8247" w14:textId="3E93D779" w:rsidR="000B3C21" w:rsidRPr="006A6278" w:rsidRDefault="5387B152" w:rsidP="1672CC08">
            <w:pPr>
              <w:spacing w:after="200" w:line="276" w:lineRule="auto"/>
              <w:jc w:val="center"/>
            </w:pPr>
            <w:r w:rsidRPr="1672CC08">
              <w:rPr>
                <w:sz w:val="24"/>
                <w:szCs w:val="24"/>
                <w:lang w:eastAsia="lv-LV"/>
              </w:rPr>
              <w:t>0</w:t>
            </w:r>
          </w:p>
        </w:tc>
        <w:tc>
          <w:tcPr>
            <w:tcW w:w="1134" w:type="dxa"/>
            <w:vAlign w:val="center"/>
          </w:tcPr>
          <w:p w14:paraId="286A9310" w14:textId="4837C64B"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584ECEAF" w14:textId="77777777" w:rsidTr="1672CC08">
        <w:tc>
          <w:tcPr>
            <w:tcW w:w="1560" w:type="dxa"/>
          </w:tcPr>
          <w:p w14:paraId="45787D4E" w14:textId="77777777" w:rsidR="000B3C21" w:rsidRPr="006A6278" w:rsidRDefault="7B2D2CF0" w:rsidP="1672CC08">
            <w:pPr>
              <w:rPr>
                <w:sz w:val="24"/>
                <w:szCs w:val="24"/>
              </w:rPr>
            </w:pPr>
            <w:r w:rsidRPr="1672CC08">
              <w:rPr>
                <w:sz w:val="24"/>
                <w:szCs w:val="24"/>
                <w:lang w:eastAsia="lv-LV"/>
              </w:rPr>
              <w:t>1.2. valsts speciālais budžets</w:t>
            </w:r>
          </w:p>
        </w:tc>
        <w:tc>
          <w:tcPr>
            <w:tcW w:w="992" w:type="dxa"/>
            <w:vAlign w:val="center"/>
          </w:tcPr>
          <w:p w14:paraId="192D452B" w14:textId="77777777" w:rsidR="000B3C21" w:rsidRPr="006A6278" w:rsidRDefault="7B2D2CF0" w:rsidP="1672CC08">
            <w:pPr>
              <w:jc w:val="center"/>
              <w:rPr>
                <w:sz w:val="24"/>
                <w:szCs w:val="24"/>
                <w:lang w:eastAsia="lv-LV"/>
              </w:rPr>
            </w:pPr>
            <w:r w:rsidRPr="1672CC08">
              <w:rPr>
                <w:sz w:val="24"/>
                <w:szCs w:val="24"/>
                <w:lang w:eastAsia="lv-LV"/>
              </w:rPr>
              <w:t>0</w:t>
            </w:r>
          </w:p>
          <w:p w14:paraId="020C18AA" w14:textId="251AD31A" w:rsidR="000B3C21" w:rsidRPr="006A6278" w:rsidRDefault="000B3C21" w:rsidP="1672CC08">
            <w:pPr>
              <w:jc w:val="center"/>
              <w:rPr>
                <w:sz w:val="24"/>
                <w:szCs w:val="24"/>
                <w:lang w:eastAsia="lv-LV"/>
              </w:rPr>
            </w:pPr>
          </w:p>
        </w:tc>
        <w:tc>
          <w:tcPr>
            <w:tcW w:w="1276" w:type="dxa"/>
            <w:vAlign w:val="center"/>
          </w:tcPr>
          <w:p w14:paraId="0350A609" w14:textId="47FE4E3B"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348529F3" w14:textId="582A3F67"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683E225C" w14:textId="67CF3D57" w:rsidR="000B3C21" w:rsidRPr="006A6278" w:rsidRDefault="3981F326" w:rsidP="1672CC08">
            <w:pPr>
              <w:jc w:val="center"/>
              <w:rPr>
                <w:sz w:val="24"/>
                <w:szCs w:val="24"/>
                <w:lang w:eastAsia="lv-LV"/>
              </w:rPr>
            </w:pPr>
            <w:r w:rsidRPr="1672CC08">
              <w:rPr>
                <w:sz w:val="24"/>
                <w:szCs w:val="24"/>
                <w:lang w:eastAsia="lv-LV"/>
              </w:rPr>
              <w:t>0</w:t>
            </w:r>
          </w:p>
        </w:tc>
        <w:tc>
          <w:tcPr>
            <w:tcW w:w="906" w:type="dxa"/>
            <w:gridSpan w:val="2"/>
            <w:vAlign w:val="center"/>
          </w:tcPr>
          <w:p w14:paraId="2ED60A2C" w14:textId="1471142A" w:rsidR="000B3C21" w:rsidRPr="006A6278" w:rsidRDefault="3981F326" w:rsidP="1672CC08">
            <w:pPr>
              <w:jc w:val="center"/>
              <w:rPr>
                <w:sz w:val="24"/>
                <w:szCs w:val="24"/>
                <w:lang w:eastAsia="lv-LV"/>
              </w:rPr>
            </w:pPr>
            <w:r w:rsidRPr="1672CC08">
              <w:rPr>
                <w:sz w:val="24"/>
                <w:szCs w:val="24"/>
                <w:lang w:eastAsia="lv-LV"/>
              </w:rPr>
              <w:t>0</w:t>
            </w:r>
          </w:p>
        </w:tc>
        <w:tc>
          <w:tcPr>
            <w:tcW w:w="1504" w:type="dxa"/>
            <w:vAlign w:val="center"/>
          </w:tcPr>
          <w:p w14:paraId="7FA2D841" w14:textId="511F55C4"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3A6BE577" w14:textId="1190EB62"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3872FCE9" w14:textId="77777777" w:rsidTr="1672CC08">
        <w:tc>
          <w:tcPr>
            <w:tcW w:w="1560" w:type="dxa"/>
          </w:tcPr>
          <w:p w14:paraId="625C0236" w14:textId="77777777" w:rsidR="000B3C21" w:rsidRPr="006A6278" w:rsidRDefault="7B2D2CF0" w:rsidP="1672CC08">
            <w:pPr>
              <w:rPr>
                <w:sz w:val="24"/>
                <w:szCs w:val="24"/>
              </w:rPr>
            </w:pPr>
            <w:r w:rsidRPr="1672CC08">
              <w:rPr>
                <w:sz w:val="24"/>
                <w:szCs w:val="24"/>
                <w:lang w:eastAsia="lv-LV"/>
              </w:rPr>
              <w:t>1.3. pašvaldību budžets</w:t>
            </w:r>
          </w:p>
        </w:tc>
        <w:tc>
          <w:tcPr>
            <w:tcW w:w="992" w:type="dxa"/>
            <w:vAlign w:val="center"/>
          </w:tcPr>
          <w:p w14:paraId="62A9A5C3" w14:textId="11215FC5"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214908A0" w14:textId="2724CC03"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50C42E93" w14:textId="55C72546"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09DCB35A" w14:textId="3BA2208A" w:rsidR="000B3C21" w:rsidRPr="006A6278" w:rsidRDefault="3981F326" w:rsidP="1672CC08">
            <w:pPr>
              <w:jc w:val="center"/>
              <w:rPr>
                <w:sz w:val="24"/>
                <w:szCs w:val="24"/>
                <w:lang w:eastAsia="lv-LV"/>
              </w:rPr>
            </w:pPr>
            <w:r w:rsidRPr="1672CC08">
              <w:rPr>
                <w:sz w:val="24"/>
                <w:szCs w:val="24"/>
                <w:lang w:eastAsia="lv-LV"/>
              </w:rPr>
              <w:t>0</w:t>
            </w:r>
          </w:p>
        </w:tc>
        <w:tc>
          <w:tcPr>
            <w:tcW w:w="906" w:type="dxa"/>
            <w:gridSpan w:val="2"/>
            <w:vAlign w:val="center"/>
          </w:tcPr>
          <w:p w14:paraId="00E079BA" w14:textId="402DE475" w:rsidR="000B3C21" w:rsidRPr="006A6278" w:rsidRDefault="3981F326" w:rsidP="1672CC08">
            <w:pPr>
              <w:jc w:val="center"/>
              <w:rPr>
                <w:sz w:val="24"/>
                <w:szCs w:val="24"/>
                <w:lang w:eastAsia="lv-LV"/>
              </w:rPr>
            </w:pPr>
            <w:r w:rsidRPr="1672CC08">
              <w:rPr>
                <w:sz w:val="24"/>
                <w:szCs w:val="24"/>
                <w:lang w:eastAsia="lv-LV"/>
              </w:rPr>
              <w:t>0</w:t>
            </w:r>
          </w:p>
        </w:tc>
        <w:tc>
          <w:tcPr>
            <w:tcW w:w="1504" w:type="dxa"/>
            <w:vAlign w:val="center"/>
          </w:tcPr>
          <w:p w14:paraId="72D93346" w14:textId="6E97FCC6"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7ECDCE5F" w14:textId="72B14737"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1821662C" w14:textId="77777777" w:rsidTr="1672CC08">
        <w:tc>
          <w:tcPr>
            <w:tcW w:w="1560" w:type="dxa"/>
          </w:tcPr>
          <w:p w14:paraId="2E5D4DCA" w14:textId="77777777" w:rsidR="000B3C21" w:rsidRPr="006A6278" w:rsidRDefault="7B2D2CF0" w:rsidP="1672CC08">
            <w:pPr>
              <w:rPr>
                <w:sz w:val="24"/>
                <w:szCs w:val="24"/>
              </w:rPr>
            </w:pPr>
            <w:r w:rsidRPr="1672CC08">
              <w:rPr>
                <w:sz w:val="24"/>
                <w:szCs w:val="24"/>
                <w:lang w:eastAsia="lv-LV"/>
              </w:rPr>
              <w:t>2. Budžeta izdevumi:</w:t>
            </w:r>
          </w:p>
        </w:tc>
        <w:tc>
          <w:tcPr>
            <w:tcW w:w="992" w:type="dxa"/>
            <w:vAlign w:val="center"/>
          </w:tcPr>
          <w:p w14:paraId="67CC777D" w14:textId="4863D272"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2A10DA5E" w14:textId="49B34437"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0965F83A" w14:textId="53EDD1C9"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63960776" w14:textId="6595E050" w:rsidR="000B3C21" w:rsidRPr="006A6278" w:rsidRDefault="3981F326" w:rsidP="1672CC08">
            <w:pPr>
              <w:jc w:val="center"/>
              <w:rPr>
                <w:sz w:val="24"/>
                <w:szCs w:val="24"/>
                <w:lang w:eastAsia="lv-LV"/>
              </w:rPr>
            </w:pPr>
            <w:r w:rsidRPr="1672CC08">
              <w:rPr>
                <w:sz w:val="24"/>
                <w:szCs w:val="24"/>
                <w:lang w:eastAsia="lv-LV"/>
              </w:rPr>
              <w:t>0</w:t>
            </w:r>
          </w:p>
        </w:tc>
        <w:tc>
          <w:tcPr>
            <w:tcW w:w="906" w:type="dxa"/>
            <w:gridSpan w:val="2"/>
            <w:vAlign w:val="center"/>
          </w:tcPr>
          <w:p w14:paraId="4BD9F660" w14:textId="1DD64551" w:rsidR="000B3C21" w:rsidRPr="006A6278" w:rsidRDefault="3981F326" w:rsidP="1672CC08">
            <w:pPr>
              <w:jc w:val="center"/>
              <w:rPr>
                <w:sz w:val="24"/>
                <w:szCs w:val="24"/>
                <w:lang w:eastAsia="lv-LV"/>
              </w:rPr>
            </w:pPr>
            <w:r w:rsidRPr="1672CC08">
              <w:rPr>
                <w:sz w:val="24"/>
                <w:szCs w:val="24"/>
                <w:lang w:eastAsia="lv-LV"/>
              </w:rPr>
              <w:t>0</w:t>
            </w:r>
          </w:p>
        </w:tc>
        <w:tc>
          <w:tcPr>
            <w:tcW w:w="1504" w:type="dxa"/>
            <w:vAlign w:val="center"/>
          </w:tcPr>
          <w:p w14:paraId="0DA9265E" w14:textId="57C91E0E"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4C7DFB60" w14:textId="16060B95"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52C11F2B" w14:textId="77777777" w:rsidTr="1672CC08">
        <w:tc>
          <w:tcPr>
            <w:tcW w:w="1560" w:type="dxa"/>
          </w:tcPr>
          <w:p w14:paraId="545966B9" w14:textId="77777777" w:rsidR="000B3C21" w:rsidRPr="006A6278" w:rsidRDefault="7B2D2CF0" w:rsidP="1672CC08">
            <w:pPr>
              <w:rPr>
                <w:sz w:val="24"/>
                <w:szCs w:val="24"/>
              </w:rPr>
            </w:pPr>
            <w:r w:rsidRPr="1672CC08">
              <w:rPr>
                <w:sz w:val="24"/>
                <w:szCs w:val="24"/>
                <w:lang w:eastAsia="lv-LV"/>
              </w:rPr>
              <w:t>2.1. valsts pamatbudžets</w:t>
            </w:r>
          </w:p>
        </w:tc>
        <w:tc>
          <w:tcPr>
            <w:tcW w:w="992" w:type="dxa"/>
            <w:vAlign w:val="center"/>
          </w:tcPr>
          <w:p w14:paraId="47F1877E" w14:textId="388D3D00"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17E7CB69" w14:textId="7D4CC380"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7BCA0B48" w14:textId="2E02D6B3"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32733E6E" w14:textId="41CB442A" w:rsidR="000B3C21" w:rsidRPr="006A6278" w:rsidRDefault="3981F326" w:rsidP="1672CC08">
            <w:pPr>
              <w:jc w:val="center"/>
              <w:rPr>
                <w:sz w:val="24"/>
                <w:szCs w:val="24"/>
                <w:lang w:eastAsia="lv-LV"/>
              </w:rPr>
            </w:pPr>
            <w:r w:rsidRPr="1672CC08">
              <w:rPr>
                <w:sz w:val="24"/>
                <w:szCs w:val="24"/>
                <w:lang w:eastAsia="lv-LV"/>
              </w:rPr>
              <w:t>0</w:t>
            </w:r>
          </w:p>
        </w:tc>
        <w:tc>
          <w:tcPr>
            <w:tcW w:w="906" w:type="dxa"/>
            <w:gridSpan w:val="2"/>
            <w:vAlign w:val="center"/>
          </w:tcPr>
          <w:p w14:paraId="34509FE9" w14:textId="64369A9C" w:rsidR="000B3C21" w:rsidRPr="006A6278" w:rsidRDefault="3981F326" w:rsidP="1672CC08">
            <w:pPr>
              <w:jc w:val="center"/>
              <w:rPr>
                <w:sz w:val="24"/>
                <w:szCs w:val="24"/>
                <w:lang w:eastAsia="lv-LV"/>
              </w:rPr>
            </w:pPr>
            <w:r w:rsidRPr="1672CC08">
              <w:rPr>
                <w:sz w:val="24"/>
                <w:szCs w:val="24"/>
                <w:lang w:eastAsia="lv-LV"/>
              </w:rPr>
              <w:t>0</w:t>
            </w:r>
          </w:p>
        </w:tc>
        <w:tc>
          <w:tcPr>
            <w:tcW w:w="1504" w:type="dxa"/>
            <w:vAlign w:val="center"/>
          </w:tcPr>
          <w:p w14:paraId="0A2EE026" w14:textId="5992EF1A"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04C69EA7" w14:textId="00F71DB0"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64AEB1AF" w14:textId="77777777" w:rsidTr="1672CC08">
        <w:tc>
          <w:tcPr>
            <w:tcW w:w="1560" w:type="dxa"/>
          </w:tcPr>
          <w:p w14:paraId="55D59ECB" w14:textId="77777777" w:rsidR="000B3C21" w:rsidRPr="006A6278" w:rsidRDefault="7B2D2CF0" w:rsidP="1672CC08">
            <w:pPr>
              <w:rPr>
                <w:sz w:val="24"/>
                <w:szCs w:val="24"/>
              </w:rPr>
            </w:pPr>
            <w:r w:rsidRPr="1672CC08">
              <w:rPr>
                <w:sz w:val="24"/>
                <w:szCs w:val="24"/>
                <w:lang w:eastAsia="lv-LV"/>
              </w:rPr>
              <w:t>2.2. valsts speciālais budžets</w:t>
            </w:r>
          </w:p>
        </w:tc>
        <w:tc>
          <w:tcPr>
            <w:tcW w:w="992" w:type="dxa"/>
            <w:vAlign w:val="center"/>
          </w:tcPr>
          <w:p w14:paraId="5F1C0EC3" w14:textId="1D69FDD2"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526F36D7" w14:textId="04F4F752"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432D6A4F" w14:textId="3DF369E5"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0F97B472" w14:textId="3E323A00" w:rsidR="000B3C21" w:rsidRPr="006A6278" w:rsidRDefault="3981F326" w:rsidP="1672CC08">
            <w:pPr>
              <w:jc w:val="center"/>
              <w:rPr>
                <w:sz w:val="24"/>
                <w:szCs w:val="24"/>
                <w:lang w:eastAsia="lv-LV"/>
              </w:rPr>
            </w:pPr>
            <w:r w:rsidRPr="1672CC08">
              <w:rPr>
                <w:sz w:val="24"/>
                <w:szCs w:val="24"/>
                <w:lang w:eastAsia="lv-LV"/>
              </w:rPr>
              <w:t>0</w:t>
            </w:r>
          </w:p>
        </w:tc>
        <w:tc>
          <w:tcPr>
            <w:tcW w:w="906" w:type="dxa"/>
            <w:gridSpan w:val="2"/>
            <w:vAlign w:val="center"/>
          </w:tcPr>
          <w:p w14:paraId="35FE7FC1" w14:textId="4C9AA847" w:rsidR="000B3C21" w:rsidRPr="006A6278" w:rsidRDefault="3981F326" w:rsidP="1672CC08">
            <w:pPr>
              <w:jc w:val="center"/>
              <w:rPr>
                <w:sz w:val="24"/>
                <w:szCs w:val="24"/>
                <w:lang w:eastAsia="lv-LV"/>
              </w:rPr>
            </w:pPr>
            <w:r w:rsidRPr="1672CC08">
              <w:rPr>
                <w:sz w:val="24"/>
                <w:szCs w:val="24"/>
                <w:lang w:eastAsia="lv-LV"/>
              </w:rPr>
              <w:t>0</w:t>
            </w:r>
          </w:p>
        </w:tc>
        <w:tc>
          <w:tcPr>
            <w:tcW w:w="1504" w:type="dxa"/>
            <w:vAlign w:val="center"/>
          </w:tcPr>
          <w:p w14:paraId="49F220D3" w14:textId="74EBA77C"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7F39BA58" w14:textId="233A9226"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083EE3BF" w14:textId="77777777" w:rsidTr="1672CC08">
        <w:tc>
          <w:tcPr>
            <w:tcW w:w="1560" w:type="dxa"/>
          </w:tcPr>
          <w:p w14:paraId="1CE3802F" w14:textId="77777777" w:rsidR="000B3C21" w:rsidRPr="006A6278" w:rsidRDefault="7B2D2CF0" w:rsidP="1672CC08">
            <w:pPr>
              <w:tabs>
                <w:tab w:val="left" w:pos="555"/>
              </w:tabs>
              <w:rPr>
                <w:sz w:val="24"/>
                <w:szCs w:val="24"/>
              </w:rPr>
            </w:pPr>
            <w:r w:rsidRPr="1672CC08">
              <w:rPr>
                <w:sz w:val="24"/>
                <w:szCs w:val="24"/>
                <w:lang w:eastAsia="lv-LV"/>
              </w:rPr>
              <w:t>2.3. pašvaldību budžets</w:t>
            </w:r>
          </w:p>
        </w:tc>
        <w:tc>
          <w:tcPr>
            <w:tcW w:w="992" w:type="dxa"/>
            <w:vAlign w:val="center"/>
          </w:tcPr>
          <w:p w14:paraId="6186D034" w14:textId="063B2C72"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0BEE3F5F" w14:textId="44C0B4F8"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21760D0E" w14:textId="0985AF4E"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4E01E93E" w14:textId="27E7FA9A" w:rsidR="000B3C21" w:rsidRPr="006A6278" w:rsidRDefault="3981F326" w:rsidP="1672CC08">
            <w:pPr>
              <w:jc w:val="center"/>
              <w:rPr>
                <w:sz w:val="24"/>
                <w:szCs w:val="24"/>
                <w:lang w:eastAsia="lv-LV"/>
              </w:rPr>
            </w:pPr>
            <w:r w:rsidRPr="1672CC08">
              <w:rPr>
                <w:sz w:val="24"/>
                <w:szCs w:val="24"/>
                <w:lang w:eastAsia="lv-LV"/>
              </w:rPr>
              <w:t>0</w:t>
            </w:r>
          </w:p>
        </w:tc>
        <w:tc>
          <w:tcPr>
            <w:tcW w:w="906" w:type="dxa"/>
            <w:gridSpan w:val="2"/>
            <w:vAlign w:val="center"/>
          </w:tcPr>
          <w:p w14:paraId="0CEA96CF" w14:textId="07185C54" w:rsidR="000B3C21" w:rsidRPr="006A6278" w:rsidRDefault="3981F326" w:rsidP="1672CC08">
            <w:pPr>
              <w:jc w:val="center"/>
              <w:rPr>
                <w:sz w:val="24"/>
                <w:szCs w:val="24"/>
                <w:lang w:eastAsia="lv-LV"/>
              </w:rPr>
            </w:pPr>
            <w:r w:rsidRPr="1672CC08">
              <w:rPr>
                <w:sz w:val="24"/>
                <w:szCs w:val="24"/>
                <w:lang w:eastAsia="lv-LV"/>
              </w:rPr>
              <w:t>0</w:t>
            </w:r>
          </w:p>
        </w:tc>
        <w:tc>
          <w:tcPr>
            <w:tcW w:w="1504" w:type="dxa"/>
            <w:vAlign w:val="center"/>
          </w:tcPr>
          <w:p w14:paraId="3A5DBF2C" w14:textId="0F854798"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5EB95D58" w14:textId="190591E7"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25D0B3F6" w14:textId="77777777" w:rsidTr="1672CC08">
        <w:tc>
          <w:tcPr>
            <w:tcW w:w="1560" w:type="dxa"/>
          </w:tcPr>
          <w:p w14:paraId="6FB3C3A4" w14:textId="5CD8EF50" w:rsidR="000B3C21" w:rsidRPr="006A6278" w:rsidRDefault="7B2D2CF0" w:rsidP="1672CC08">
            <w:pPr>
              <w:tabs>
                <w:tab w:val="left" w:pos="690"/>
              </w:tabs>
              <w:rPr>
                <w:sz w:val="24"/>
                <w:szCs w:val="24"/>
              </w:rPr>
            </w:pPr>
            <w:r w:rsidRPr="1672CC08">
              <w:rPr>
                <w:sz w:val="24"/>
                <w:szCs w:val="24"/>
                <w:lang w:eastAsia="lv-LV"/>
              </w:rPr>
              <w:t>3. Finansiālā ietekme</w:t>
            </w:r>
          </w:p>
        </w:tc>
        <w:tc>
          <w:tcPr>
            <w:tcW w:w="992" w:type="dxa"/>
            <w:vAlign w:val="center"/>
          </w:tcPr>
          <w:p w14:paraId="5CF97800" w14:textId="16AD5DE4" w:rsidR="000B3C21" w:rsidRPr="006A6278" w:rsidRDefault="7B2D2CF0" w:rsidP="1672CC08">
            <w:pPr>
              <w:spacing w:before="100" w:beforeAutospacing="1" w:after="100" w:afterAutospacing="1"/>
              <w:jc w:val="center"/>
              <w:rPr>
                <w:sz w:val="24"/>
                <w:szCs w:val="24"/>
                <w:lang w:eastAsia="lv-LV"/>
              </w:rPr>
            </w:pPr>
            <w:r w:rsidRPr="1672CC08">
              <w:rPr>
                <w:sz w:val="24"/>
                <w:szCs w:val="24"/>
                <w:lang w:eastAsia="lv-LV"/>
              </w:rPr>
              <w:t>0</w:t>
            </w:r>
          </w:p>
        </w:tc>
        <w:tc>
          <w:tcPr>
            <w:tcW w:w="1276" w:type="dxa"/>
            <w:vAlign w:val="center"/>
          </w:tcPr>
          <w:p w14:paraId="7ED7832F" w14:textId="69B2D291" w:rsidR="000B3C21" w:rsidRPr="006A6278" w:rsidRDefault="7A486FEF" w:rsidP="1672CC08">
            <w:pPr>
              <w:spacing w:before="100" w:beforeAutospacing="1" w:after="100" w:afterAutospacing="1"/>
              <w:jc w:val="center"/>
              <w:rPr>
                <w:sz w:val="24"/>
                <w:szCs w:val="24"/>
                <w:lang w:eastAsia="lv-LV"/>
              </w:rPr>
            </w:pPr>
            <w:r w:rsidRPr="1672CC08">
              <w:rPr>
                <w:sz w:val="24"/>
                <w:szCs w:val="24"/>
                <w:lang w:eastAsia="lv-LV"/>
              </w:rPr>
              <w:t>0</w:t>
            </w:r>
          </w:p>
        </w:tc>
        <w:tc>
          <w:tcPr>
            <w:tcW w:w="1134" w:type="dxa"/>
            <w:vAlign w:val="center"/>
          </w:tcPr>
          <w:p w14:paraId="598ABF64" w14:textId="6E8F01BB"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5441D6FF" w14:textId="27F9875B" w:rsidR="000B3C21" w:rsidRPr="006A6278" w:rsidRDefault="50BAD498" w:rsidP="1672CC08">
            <w:pPr>
              <w:jc w:val="center"/>
              <w:rPr>
                <w:sz w:val="24"/>
                <w:szCs w:val="24"/>
                <w:lang w:eastAsia="lv-LV"/>
              </w:rPr>
            </w:pPr>
            <w:r w:rsidRPr="1672CC08">
              <w:rPr>
                <w:sz w:val="24"/>
                <w:szCs w:val="24"/>
                <w:lang w:eastAsia="lv-LV"/>
              </w:rPr>
              <w:t>0</w:t>
            </w:r>
          </w:p>
        </w:tc>
        <w:tc>
          <w:tcPr>
            <w:tcW w:w="840" w:type="dxa"/>
            <w:vAlign w:val="center"/>
          </w:tcPr>
          <w:p w14:paraId="55D4728C" w14:textId="2D2EAC56" w:rsidR="000B3C21" w:rsidRPr="006A6278" w:rsidRDefault="7B2D2CF0" w:rsidP="1672CC08">
            <w:pPr>
              <w:jc w:val="center"/>
              <w:rPr>
                <w:sz w:val="24"/>
                <w:szCs w:val="24"/>
                <w:lang w:eastAsia="lv-LV"/>
              </w:rPr>
            </w:pPr>
            <w:r w:rsidRPr="1672CC08">
              <w:rPr>
                <w:sz w:val="24"/>
                <w:szCs w:val="24"/>
                <w:lang w:eastAsia="lv-LV"/>
              </w:rPr>
              <w:t>0</w:t>
            </w:r>
          </w:p>
        </w:tc>
        <w:tc>
          <w:tcPr>
            <w:tcW w:w="1570" w:type="dxa"/>
            <w:gridSpan w:val="2"/>
            <w:vAlign w:val="center"/>
          </w:tcPr>
          <w:p w14:paraId="54E8F7F7" w14:textId="06354B5E" w:rsidR="000B3C21" w:rsidRPr="006A6278" w:rsidRDefault="5A67CEA1" w:rsidP="1672CC08">
            <w:pPr>
              <w:spacing w:after="200" w:line="276" w:lineRule="auto"/>
              <w:jc w:val="center"/>
              <w:rPr>
                <w:sz w:val="24"/>
                <w:szCs w:val="24"/>
                <w:lang w:eastAsia="lv-LV"/>
              </w:rPr>
            </w:pPr>
            <w:r w:rsidRPr="1672CC08">
              <w:rPr>
                <w:sz w:val="24"/>
                <w:szCs w:val="24"/>
                <w:lang w:eastAsia="lv-LV"/>
              </w:rPr>
              <w:t>0</w:t>
            </w:r>
          </w:p>
        </w:tc>
        <w:tc>
          <w:tcPr>
            <w:tcW w:w="1134" w:type="dxa"/>
            <w:vAlign w:val="center"/>
          </w:tcPr>
          <w:p w14:paraId="7214DF8A" w14:textId="1338FDEC"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4B64C23B" w14:textId="77777777" w:rsidTr="1672CC08">
        <w:tc>
          <w:tcPr>
            <w:tcW w:w="1560" w:type="dxa"/>
          </w:tcPr>
          <w:p w14:paraId="52949D89" w14:textId="77777777" w:rsidR="000B3C21" w:rsidRPr="006A6278" w:rsidRDefault="7B2D2CF0" w:rsidP="1672CC08">
            <w:pPr>
              <w:rPr>
                <w:sz w:val="24"/>
                <w:szCs w:val="24"/>
              </w:rPr>
            </w:pPr>
            <w:r w:rsidRPr="1672CC08">
              <w:rPr>
                <w:sz w:val="24"/>
                <w:szCs w:val="24"/>
                <w:lang w:eastAsia="lv-LV"/>
              </w:rPr>
              <w:t>3.1. valsts pamatbudžets</w:t>
            </w:r>
          </w:p>
        </w:tc>
        <w:tc>
          <w:tcPr>
            <w:tcW w:w="992" w:type="dxa"/>
            <w:vAlign w:val="center"/>
          </w:tcPr>
          <w:p w14:paraId="06D0453A" w14:textId="06E39953"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7EFC7F49" w14:textId="696848A5" w:rsidR="000B3C21" w:rsidRPr="006A6278" w:rsidRDefault="3C5D8383" w:rsidP="1672CC08">
            <w:pPr>
              <w:jc w:val="center"/>
              <w:rPr>
                <w:sz w:val="24"/>
                <w:szCs w:val="24"/>
                <w:lang w:eastAsia="lv-LV"/>
              </w:rPr>
            </w:pPr>
            <w:r w:rsidRPr="1672CC08">
              <w:rPr>
                <w:sz w:val="24"/>
                <w:szCs w:val="24"/>
                <w:lang w:eastAsia="lv-LV"/>
              </w:rPr>
              <w:t>0</w:t>
            </w:r>
          </w:p>
        </w:tc>
        <w:tc>
          <w:tcPr>
            <w:tcW w:w="1134" w:type="dxa"/>
            <w:vAlign w:val="center"/>
          </w:tcPr>
          <w:p w14:paraId="3EECA392" w14:textId="68A2F024"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37ABFCB8" w14:textId="0DAFDCB8" w:rsidR="000B3C21" w:rsidRPr="006A6278" w:rsidRDefault="7C46B9D2" w:rsidP="1672CC08">
            <w:pPr>
              <w:jc w:val="center"/>
              <w:rPr>
                <w:sz w:val="24"/>
                <w:szCs w:val="24"/>
                <w:lang w:eastAsia="lv-LV"/>
              </w:rPr>
            </w:pPr>
            <w:r w:rsidRPr="1672CC08">
              <w:rPr>
                <w:sz w:val="24"/>
                <w:szCs w:val="24"/>
                <w:lang w:eastAsia="lv-LV"/>
              </w:rPr>
              <w:t>0</w:t>
            </w:r>
          </w:p>
        </w:tc>
        <w:tc>
          <w:tcPr>
            <w:tcW w:w="840" w:type="dxa"/>
            <w:vAlign w:val="center"/>
          </w:tcPr>
          <w:p w14:paraId="0834168F" w14:textId="4DE386BE" w:rsidR="000B3C21" w:rsidRPr="006A6278" w:rsidRDefault="3981F326" w:rsidP="1672CC08">
            <w:pPr>
              <w:jc w:val="center"/>
              <w:rPr>
                <w:sz w:val="24"/>
                <w:szCs w:val="24"/>
                <w:lang w:eastAsia="lv-LV"/>
              </w:rPr>
            </w:pPr>
            <w:r w:rsidRPr="1672CC08">
              <w:rPr>
                <w:sz w:val="24"/>
                <w:szCs w:val="24"/>
                <w:lang w:eastAsia="lv-LV"/>
              </w:rPr>
              <w:t>0</w:t>
            </w:r>
          </w:p>
        </w:tc>
        <w:tc>
          <w:tcPr>
            <w:tcW w:w="1570" w:type="dxa"/>
            <w:gridSpan w:val="2"/>
            <w:vAlign w:val="center"/>
          </w:tcPr>
          <w:p w14:paraId="5C0AF995" w14:textId="3BD9FBC4" w:rsidR="000B3C21" w:rsidRPr="006A6278" w:rsidRDefault="45263F68" w:rsidP="1672CC08">
            <w:pPr>
              <w:spacing w:after="200" w:line="276" w:lineRule="auto"/>
              <w:jc w:val="center"/>
              <w:rPr>
                <w:sz w:val="24"/>
                <w:szCs w:val="24"/>
                <w:lang w:eastAsia="lv-LV"/>
              </w:rPr>
            </w:pPr>
            <w:r w:rsidRPr="1672CC08">
              <w:rPr>
                <w:sz w:val="24"/>
                <w:szCs w:val="24"/>
                <w:lang w:eastAsia="lv-LV"/>
              </w:rPr>
              <w:t>0</w:t>
            </w:r>
          </w:p>
        </w:tc>
        <w:tc>
          <w:tcPr>
            <w:tcW w:w="1134" w:type="dxa"/>
            <w:vAlign w:val="center"/>
          </w:tcPr>
          <w:p w14:paraId="1FA9AD29" w14:textId="4CBF32D8"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0516683B" w14:textId="77777777" w:rsidTr="1672CC08">
        <w:tc>
          <w:tcPr>
            <w:tcW w:w="1560" w:type="dxa"/>
          </w:tcPr>
          <w:p w14:paraId="737C1E15" w14:textId="77777777" w:rsidR="000B3C21" w:rsidRPr="006A6278" w:rsidRDefault="7B2D2CF0" w:rsidP="1672CC08">
            <w:pPr>
              <w:tabs>
                <w:tab w:val="left" w:pos="360"/>
              </w:tabs>
              <w:rPr>
                <w:sz w:val="24"/>
                <w:szCs w:val="24"/>
              </w:rPr>
            </w:pPr>
            <w:r w:rsidRPr="1672CC08">
              <w:rPr>
                <w:sz w:val="24"/>
                <w:szCs w:val="24"/>
                <w:lang w:eastAsia="lv-LV"/>
              </w:rPr>
              <w:t>3.2. speciālais budžets</w:t>
            </w:r>
          </w:p>
        </w:tc>
        <w:tc>
          <w:tcPr>
            <w:tcW w:w="992" w:type="dxa"/>
            <w:vAlign w:val="center"/>
          </w:tcPr>
          <w:p w14:paraId="06804CA8" w14:textId="52DEEED4"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03097B50" w14:textId="51D5B313"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46E1D4EE" w14:textId="2CB515EB"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1DCC5AF8" w14:textId="3A16AB9E" w:rsidR="000B3C21" w:rsidRPr="006A6278" w:rsidRDefault="3981F326" w:rsidP="1672CC08">
            <w:pPr>
              <w:jc w:val="center"/>
              <w:rPr>
                <w:sz w:val="24"/>
                <w:szCs w:val="24"/>
                <w:lang w:eastAsia="lv-LV"/>
              </w:rPr>
            </w:pPr>
            <w:r w:rsidRPr="1672CC08">
              <w:rPr>
                <w:sz w:val="24"/>
                <w:szCs w:val="24"/>
                <w:lang w:eastAsia="lv-LV"/>
              </w:rPr>
              <w:t>0</w:t>
            </w:r>
          </w:p>
        </w:tc>
        <w:tc>
          <w:tcPr>
            <w:tcW w:w="840" w:type="dxa"/>
            <w:vAlign w:val="center"/>
          </w:tcPr>
          <w:p w14:paraId="4B23C445" w14:textId="12C29EAC" w:rsidR="000B3C21" w:rsidRPr="006A6278" w:rsidRDefault="3981F326" w:rsidP="1672CC08">
            <w:pPr>
              <w:jc w:val="center"/>
              <w:rPr>
                <w:sz w:val="24"/>
                <w:szCs w:val="24"/>
                <w:lang w:eastAsia="lv-LV"/>
              </w:rPr>
            </w:pPr>
            <w:r w:rsidRPr="1672CC08">
              <w:rPr>
                <w:sz w:val="24"/>
                <w:szCs w:val="24"/>
                <w:lang w:eastAsia="lv-LV"/>
              </w:rPr>
              <w:t>0</w:t>
            </w:r>
          </w:p>
        </w:tc>
        <w:tc>
          <w:tcPr>
            <w:tcW w:w="1570" w:type="dxa"/>
            <w:gridSpan w:val="2"/>
            <w:vAlign w:val="center"/>
          </w:tcPr>
          <w:p w14:paraId="43CAAAB2" w14:textId="4F4DF0E5"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7B9B04DC" w14:textId="44088238"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553C7792" w14:textId="77777777" w:rsidTr="1672CC08">
        <w:tc>
          <w:tcPr>
            <w:tcW w:w="1560" w:type="dxa"/>
            <w:tcBorders>
              <w:bottom w:val="single" w:sz="4" w:space="0" w:color="auto"/>
            </w:tcBorders>
          </w:tcPr>
          <w:p w14:paraId="47A96019" w14:textId="77777777" w:rsidR="000B3C21" w:rsidRPr="006A6278" w:rsidRDefault="7B2D2CF0" w:rsidP="1672CC08">
            <w:pPr>
              <w:rPr>
                <w:sz w:val="24"/>
                <w:szCs w:val="24"/>
              </w:rPr>
            </w:pPr>
            <w:r w:rsidRPr="1672CC08">
              <w:rPr>
                <w:sz w:val="24"/>
                <w:szCs w:val="24"/>
                <w:lang w:eastAsia="lv-LV"/>
              </w:rPr>
              <w:t>3.3. pašvaldību budžets</w:t>
            </w:r>
          </w:p>
        </w:tc>
        <w:tc>
          <w:tcPr>
            <w:tcW w:w="992" w:type="dxa"/>
            <w:vAlign w:val="center"/>
          </w:tcPr>
          <w:p w14:paraId="23546C56" w14:textId="4D7D1AD9" w:rsidR="000B3C21" w:rsidRPr="006A6278" w:rsidRDefault="7B2D2CF0" w:rsidP="1672CC08">
            <w:pPr>
              <w:jc w:val="center"/>
              <w:rPr>
                <w:sz w:val="24"/>
                <w:szCs w:val="24"/>
                <w:lang w:eastAsia="lv-LV"/>
              </w:rPr>
            </w:pPr>
            <w:r w:rsidRPr="1672CC08">
              <w:rPr>
                <w:sz w:val="24"/>
                <w:szCs w:val="24"/>
                <w:lang w:eastAsia="lv-LV"/>
              </w:rPr>
              <w:t>0</w:t>
            </w:r>
          </w:p>
        </w:tc>
        <w:tc>
          <w:tcPr>
            <w:tcW w:w="1276" w:type="dxa"/>
            <w:vAlign w:val="center"/>
          </w:tcPr>
          <w:p w14:paraId="78CCF568" w14:textId="537BDCE2"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45D7A7BF" w14:textId="17C521CD" w:rsidR="000B3C21" w:rsidRPr="006A6278" w:rsidRDefault="3981F326" w:rsidP="1672CC08">
            <w:pPr>
              <w:jc w:val="center"/>
              <w:rPr>
                <w:sz w:val="24"/>
                <w:szCs w:val="24"/>
                <w:lang w:eastAsia="lv-LV"/>
              </w:rPr>
            </w:pPr>
            <w:r w:rsidRPr="1672CC08">
              <w:rPr>
                <w:sz w:val="24"/>
                <w:szCs w:val="24"/>
                <w:lang w:eastAsia="lv-LV"/>
              </w:rPr>
              <w:t>0</w:t>
            </w:r>
          </w:p>
        </w:tc>
        <w:tc>
          <w:tcPr>
            <w:tcW w:w="1276" w:type="dxa"/>
            <w:vAlign w:val="center"/>
          </w:tcPr>
          <w:p w14:paraId="69EF92A3" w14:textId="42CB994E" w:rsidR="000B3C21" w:rsidRPr="006A6278" w:rsidRDefault="3981F326" w:rsidP="1672CC08">
            <w:pPr>
              <w:jc w:val="center"/>
              <w:rPr>
                <w:sz w:val="24"/>
                <w:szCs w:val="24"/>
                <w:lang w:eastAsia="lv-LV"/>
              </w:rPr>
            </w:pPr>
            <w:r w:rsidRPr="1672CC08">
              <w:rPr>
                <w:sz w:val="24"/>
                <w:szCs w:val="24"/>
                <w:lang w:eastAsia="lv-LV"/>
              </w:rPr>
              <w:t>0</w:t>
            </w:r>
          </w:p>
        </w:tc>
        <w:tc>
          <w:tcPr>
            <w:tcW w:w="840" w:type="dxa"/>
            <w:vAlign w:val="center"/>
          </w:tcPr>
          <w:p w14:paraId="2B5FD49B" w14:textId="59057E50" w:rsidR="000B3C21" w:rsidRPr="006A6278" w:rsidRDefault="3981F326" w:rsidP="1672CC08">
            <w:pPr>
              <w:jc w:val="center"/>
              <w:rPr>
                <w:sz w:val="24"/>
                <w:szCs w:val="24"/>
                <w:lang w:eastAsia="lv-LV"/>
              </w:rPr>
            </w:pPr>
            <w:r w:rsidRPr="1672CC08">
              <w:rPr>
                <w:sz w:val="24"/>
                <w:szCs w:val="24"/>
                <w:lang w:eastAsia="lv-LV"/>
              </w:rPr>
              <w:t>0</w:t>
            </w:r>
          </w:p>
        </w:tc>
        <w:tc>
          <w:tcPr>
            <w:tcW w:w="1570" w:type="dxa"/>
            <w:gridSpan w:val="2"/>
            <w:vAlign w:val="center"/>
          </w:tcPr>
          <w:p w14:paraId="26D95ACC" w14:textId="7C1F54CF" w:rsidR="000B3C21"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47D86F8E" w14:textId="157879FC"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1C0A8C56" w14:textId="77777777" w:rsidTr="1672CC08">
        <w:tc>
          <w:tcPr>
            <w:tcW w:w="1560" w:type="dxa"/>
          </w:tcPr>
          <w:p w14:paraId="0BC405D7" w14:textId="77777777" w:rsidR="000B3C21" w:rsidRPr="006A6278" w:rsidRDefault="7B2D2CF0" w:rsidP="1672CC08">
            <w:pPr>
              <w:spacing w:before="100" w:beforeAutospacing="1" w:after="100" w:afterAutospacing="1"/>
              <w:rPr>
                <w:sz w:val="24"/>
                <w:szCs w:val="24"/>
                <w:lang w:eastAsia="lv-LV"/>
              </w:rPr>
            </w:pPr>
            <w:r w:rsidRPr="1672CC08">
              <w:rPr>
                <w:sz w:val="24"/>
                <w:szCs w:val="24"/>
                <w:lang w:eastAsia="lv-LV"/>
              </w:rPr>
              <w:lastRenderedPageBreak/>
              <w:t>4. Finanšu līdzekļi papildu izdevumu finansēšanai (kompensējošu izdevumu samazinājumu norāda ar "+" zīmi)</w:t>
            </w:r>
          </w:p>
        </w:tc>
        <w:tc>
          <w:tcPr>
            <w:tcW w:w="992" w:type="dxa"/>
            <w:vAlign w:val="center"/>
          </w:tcPr>
          <w:p w14:paraId="7A20CEDC" w14:textId="77777777" w:rsidR="000B3C21" w:rsidRPr="006A6278" w:rsidRDefault="7B2D2CF0" w:rsidP="1672CC08">
            <w:pPr>
              <w:jc w:val="center"/>
              <w:rPr>
                <w:sz w:val="24"/>
                <w:szCs w:val="24"/>
                <w:lang w:eastAsia="lv-LV"/>
              </w:rPr>
            </w:pPr>
            <w:r w:rsidRPr="1672CC08">
              <w:rPr>
                <w:sz w:val="24"/>
                <w:szCs w:val="24"/>
                <w:lang w:eastAsia="lv-LV"/>
              </w:rPr>
              <w:t>X</w:t>
            </w:r>
          </w:p>
        </w:tc>
        <w:tc>
          <w:tcPr>
            <w:tcW w:w="1276" w:type="dxa"/>
            <w:vAlign w:val="center"/>
          </w:tcPr>
          <w:p w14:paraId="4D22BBD5" w14:textId="296AF57F" w:rsidR="000B3C21" w:rsidRPr="006A6278" w:rsidRDefault="7B2D2CF0" w:rsidP="1672CC08">
            <w:pPr>
              <w:jc w:val="center"/>
              <w:rPr>
                <w:sz w:val="24"/>
                <w:szCs w:val="24"/>
                <w:lang w:eastAsia="lv-LV"/>
              </w:rPr>
            </w:pPr>
            <w:r w:rsidRPr="1672CC08">
              <w:rPr>
                <w:sz w:val="24"/>
                <w:szCs w:val="24"/>
                <w:lang w:eastAsia="lv-LV"/>
              </w:rPr>
              <w:t>0</w:t>
            </w:r>
          </w:p>
        </w:tc>
        <w:tc>
          <w:tcPr>
            <w:tcW w:w="1134" w:type="dxa"/>
            <w:vAlign w:val="center"/>
          </w:tcPr>
          <w:p w14:paraId="63381CFE" w14:textId="0961A7BB" w:rsidR="000B3C21" w:rsidRPr="006A6278" w:rsidRDefault="00351F79" w:rsidP="1672CC08">
            <w:pPr>
              <w:jc w:val="center"/>
              <w:rPr>
                <w:sz w:val="24"/>
                <w:szCs w:val="24"/>
                <w:lang w:eastAsia="lv-LV"/>
              </w:rPr>
            </w:pPr>
            <w:r w:rsidRPr="1672CC08">
              <w:rPr>
                <w:sz w:val="24"/>
                <w:szCs w:val="24"/>
                <w:lang w:eastAsia="lv-LV"/>
              </w:rPr>
              <w:t>X</w:t>
            </w:r>
          </w:p>
        </w:tc>
        <w:tc>
          <w:tcPr>
            <w:tcW w:w="1276" w:type="dxa"/>
            <w:vAlign w:val="center"/>
          </w:tcPr>
          <w:p w14:paraId="488CC454" w14:textId="16517F6B" w:rsidR="000B3C21" w:rsidRPr="006A6278" w:rsidRDefault="00351F79" w:rsidP="1672CC08">
            <w:pPr>
              <w:jc w:val="center"/>
              <w:rPr>
                <w:sz w:val="24"/>
                <w:szCs w:val="24"/>
                <w:lang w:eastAsia="lv-LV"/>
              </w:rPr>
            </w:pPr>
            <w:r w:rsidRPr="1672CC08">
              <w:rPr>
                <w:sz w:val="24"/>
                <w:szCs w:val="24"/>
                <w:lang w:eastAsia="lv-LV"/>
              </w:rPr>
              <w:t>0</w:t>
            </w:r>
          </w:p>
        </w:tc>
        <w:tc>
          <w:tcPr>
            <w:tcW w:w="840" w:type="dxa"/>
            <w:vAlign w:val="center"/>
          </w:tcPr>
          <w:p w14:paraId="44C85E91" w14:textId="026C7858" w:rsidR="000B3C21" w:rsidRPr="006A6278" w:rsidRDefault="00351F79" w:rsidP="1672CC08">
            <w:pPr>
              <w:jc w:val="center"/>
              <w:rPr>
                <w:sz w:val="24"/>
                <w:szCs w:val="24"/>
                <w:lang w:eastAsia="lv-LV"/>
              </w:rPr>
            </w:pPr>
            <w:r w:rsidRPr="1672CC08">
              <w:rPr>
                <w:sz w:val="24"/>
                <w:szCs w:val="24"/>
                <w:lang w:eastAsia="lv-LV"/>
              </w:rPr>
              <w:t>X</w:t>
            </w:r>
          </w:p>
        </w:tc>
        <w:tc>
          <w:tcPr>
            <w:tcW w:w="1570" w:type="dxa"/>
            <w:gridSpan w:val="2"/>
            <w:vAlign w:val="center"/>
          </w:tcPr>
          <w:p w14:paraId="5B549E36" w14:textId="4F91EF3C" w:rsidR="000B3C21" w:rsidRPr="006A6278" w:rsidRDefault="00351F79" w:rsidP="1672CC08">
            <w:pPr>
              <w:jc w:val="center"/>
              <w:rPr>
                <w:sz w:val="24"/>
                <w:szCs w:val="24"/>
                <w:lang w:eastAsia="lv-LV"/>
              </w:rPr>
            </w:pPr>
            <w:r w:rsidRPr="1672CC08">
              <w:rPr>
                <w:sz w:val="24"/>
                <w:szCs w:val="24"/>
                <w:lang w:eastAsia="lv-LV"/>
              </w:rPr>
              <w:t>0</w:t>
            </w:r>
          </w:p>
        </w:tc>
        <w:tc>
          <w:tcPr>
            <w:tcW w:w="1134" w:type="dxa"/>
            <w:vAlign w:val="center"/>
          </w:tcPr>
          <w:p w14:paraId="57ACD23E" w14:textId="1A5AC412" w:rsidR="000B3C21" w:rsidRPr="006A6278" w:rsidRDefault="7B2D2CF0" w:rsidP="1672CC08">
            <w:pPr>
              <w:jc w:val="center"/>
              <w:rPr>
                <w:sz w:val="24"/>
                <w:szCs w:val="24"/>
                <w:lang w:eastAsia="lv-LV"/>
              </w:rPr>
            </w:pPr>
            <w:r w:rsidRPr="1672CC08">
              <w:rPr>
                <w:sz w:val="24"/>
                <w:szCs w:val="24"/>
                <w:lang w:eastAsia="lv-LV"/>
              </w:rPr>
              <w:t>0</w:t>
            </w:r>
          </w:p>
        </w:tc>
      </w:tr>
      <w:tr w:rsidR="004E2046" w:rsidRPr="003773B0" w14:paraId="44B05739" w14:textId="77777777" w:rsidTr="1672CC08">
        <w:tc>
          <w:tcPr>
            <w:tcW w:w="1560" w:type="dxa"/>
          </w:tcPr>
          <w:p w14:paraId="5BB683BA" w14:textId="77777777" w:rsidR="00351F79" w:rsidRPr="006A6278" w:rsidRDefault="00351F79" w:rsidP="1672CC08">
            <w:pPr>
              <w:rPr>
                <w:sz w:val="24"/>
                <w:szCs w:val="24"/>
              </w:rPr>
            </w:pPr>
            <w:r w:rsidRPr="1672CC08">
              <w:rPr>
                <w:sz w:val="24"/>
                <w:szCs w:val="24"/>
                <w:lang w:eastAsia="lv-LV"/>
              </w:rPr>
              <w:t>5. Precizēta finansiālā ietekme:</w:t>
            </w:r>
          </w:p>
        </w:tc>
        <w:tc>
          <w:tcPr>
            <w:tcW w:w="992" w:type="dxa"/>
            <w:vMerge w:val="restart"/>
            <w:vAlign w:val="center"/>
          </w:tcPr>
          <w:p w14:paraId="3F7D86AE" w14:textId="77777777" w:rsidR="00351F79" w:rsidRPr="006A6278" w:rsidRDefault="00351F79" w:rsidP="1672CC08">
            <w:pPr>
              <w:jc w:val="center"/>
              <w:rPr>
                <w:sz w:val="24"/>
                <w:szCs w:val="24"/>
                <w:lang w:eastAsia="lv-LV"/>
              </w:rPr>
            </w:pPr>
          </w:p>
          <w:p w14:paraId="4DA48685" w14:textId="77777777" w:rsidR="00351F79" w:rsidRPr="006A6278" w:rsidRDefault="00351F79" w:rsidP="1672CC08">
            <w:pPr>
              <w:jc w:val="center"/>
              <w:rPr>
                <w:sz w:val="24"/>
                <w:szCs w:val="24"/>
                <w:lang w:eastAsia="lv-LV"/>
              </w:rPr>
            </w:pPr>
          </w:p>
          <w:p w14:paraId="3BC976D5" w14:textId="77777777" w:rsidR="00351F79" w:rsidRPr="006A6278" w:rsidRDefault="00351F79" w:rsidP="1672CC08">
            <w:pPr>
              <w:jc w:val="center"/>
              <w:rPr>
                <w:sz w:val="24"/>
                <w:szCs w:val="24"/>
                <w:lang w:eastAsia="lv-LV"/>
              </w:rPr>
            </w:pPr>
          </w:p>
          <w:p w14:paraId="3AE08D0A" w14:textId="77777777" w:rsidR="00351F79" w:rsidRPr="006A6278" w:rsidRDefault="00351F79" w:rsidP="1672CC08">
            <w:pPr>
              <w:jc w:val="center"/>
              <w:rPr>
                <w:sz w:val="24"/>
                <w:szCs w:val="24"/>
                <w:lang w:eastAsia="lv-LV"/>
              </w:rPr>
            </w:pPr>
          </w:p>
          <w:p w14:paraId="053BC063" w14:textId="77777777" w:rsidR="00351F79" w:rsidRPr="006A6278" w:rsidRDefault="00351F79" w:rsidP="1672CC08">
            <w:pPr>
              <w:jc w:val="center"/>
              <w:rPr>
                <w:sz w:val="24"/>
                <w:szCs w:val="24"/>
                <w:lang w:eastAsia="lv-LV"/>
              </w:rPr>
            </w:pPr>
            <w:r w:rsidRPr="1672CC08">
              <w:rPr>
                <w:sz w:val="24"/>
                <w:szCs w:val="24"/>
                <w:lang w:eastAsia="lv-LV"/>
              </w:rPr>
              <w:t>X</w:t>
            </w:r>
          </w:p>
          <w:p w14:paraId="03E8512A" w14:textId="18F9BABC" w:rsidR="00351F79" w:rsidRPr="006A6278" w:rsidRDefault="00351F79" w:rsidP="1672CC08">
            <w:pPr>
              <w:jc w:val="center"/>
              <w:rPr>
                <w:sz w:val="24"/>
                <w:szCs w:val="24"/>
                <w:lang w:eastAsia="lv-LV"/>
              </w:rPr>
            </w:pPr>
          </w:p>
        </w:tc>
        <w:tc>
          <w:tcPr>
            <w:tcW w:w="1276" w:type="dxa"/>
            <w:vAlign w:val="center"/>
          </w:tcPr>
          <w:p w14:paraId="2C34FC51" w14:textId="55283490" w:rsidR="00351F79" w:rsidRPr="006A6278" w:rsidRDefault="0D4EA596" w:rsidP="1672CC08">
            <w:pPr>
              <w:jc w:val="center"/>
              <w:rPr>
                <w:sz w:val="24"/>
                <w:szCs w:val="24"/>
                <w:lang w:eastAsia="lv-LV"/>
              </w:rPr>
            </w:pPr>
            <w:r w:rsidRPr="1672CC08">
              <w:rPr>
                <w:sz w:val="24"/>
                <w:szCs w:val="24"/>
                <w:lang w:eastAsia="lv-LV"/>
              </w:rPr>
              <w:t>0</w:t>
            </w:r>
          </w:p>
        </w:tc>
        <w:tc>
          <w:tcPr>
            <w:tcW w:w="1134" w:type="dxa"/>
            <w:vMerge w:val="restart"/>
            <w:vAlign w:val="center"/>
          </w:tcPr>
          <w:p w14:paraId="3FD91FB2" w14:textId="169A9416" w:rsidR="00351F79" w:rsidRPr="006A6278" w:rsidRDefault="00351F79" w:rsidP="1672CC08">
            <w:pPr>
              <w:jc w:val="center"/>
              <w:rPr>
                <w:sz w:val="24"/>
                <w:szCs w:val="24"/>
                <w:lang w:eastAsia="lv-LV"/>
              </w:rPr>
            </w:pPr>
            <w:r w:rsidRPr="1672CC08">
              <w:rPr>
                <w:sz w:val="24"/>
                <w:szCs w:val="24"/>
                <w:lang w:eastAsia="lv-LV"/>
              </w:rPr>
              <w:t>X</w:t>
            </w:r>
          </w:p>
        </w:tc>
        <w:tc>
          <w:tcPr>
            <w:tcW w:w="1276" w:type="dxa"/>
            <w:vAlign w:val="center"/>
          </w:tcPr>
          <w:p w14:paraId="07C073B0" w14:textId="28D3AC0B" w:rsidR="00351F79" w:rsidRPr="006A6278" w:rsidRDefault="6DFBFCA7" w:rsidP="1672CC08">
            <w:pPr>
              <w:jc w:val="center"/>
              <w:rPr>
                <w:sz w:val="24"/>
                <w:szCs w:val="24"/>
                <w:lang w:eastAsia="lv-LV"/>
              </w:rPr>
            </w:pPr>
            <w:r w:rsidRPr="1672CC08">
              <w:rPr>
                <w:sz w:val="24"/>
                <w:szCs w:val="24"/>
                <w:lang w:eastAsia="lv-LV"/>
              </w:rPr>
              <w:t>0</w:t>
            </w:r>
          </w:p>
        </w:tc>
        <w:tc>
          <w:tcPr>
            <w:tcW w:w="840" w:type="dxa"/>
            <w:vMerge w:val="restart"/>
            <w:vAlign w:val="center"/>
          </w:tcPr>
          <w:p w14:paraId="53064B75" w14:textId="432FC857" w:rsidR="00351F79" w:rsidRPr="006A6278" w:rsidRDefault="00351F79" w:rsidP="1672CC08">
            <w:pPr>
              <w:jc w:val="center"/>
              <w:rPr>
                <w:sz w:val="24"/>
                <w:szCs w:val="24"/>
                <w:lang w:eastAsia="lv-LV"/>
              </w:rPr>
            </w:pPr>
            <w:r w:rsidRPr="1672CC08">
              <w:rPr>
                <w:sz w:val="24"/>
                <w:szCs w:val="24"/>
                <w:lang w:eastAsia="lv-LV"/>
              </w:rPr>
              <w:t>X</w:t>
            </w:r>
          </w:p>
        </w:tc>
        <w:tc>
          <w:tcPr>
            <w:tcW w:w="1570" w:type="dxa"/>
            <w:gridSpan w:val="2"/>
            <w:vAlign w:val="center"/>
          </w:tcPr>
          <w:p w14:paraId="7D22EC9E" w14:textId="3B06267D" w:rsidR="00351F79" w:rsidRPr="006A6278" w:rsidRDefault="1579A1FC" w:rsidP="1672CC08">
            <w:pPr>
              <w:spacing w:after="200" w:line="276" w:lineRule="auto"/>
              <w:jc w:val="center"/>
              <w:rPr>
                <w:sz w:val="24"/>
                <w:szCs w:val="24"/>
                <w:lang w:eastAsia="lv-LV"/>
              </w:rPr>
            </w:pPr>
            <w:r w:rsidRPr="1672CC08">
              <w:rPr>
                <w:sz w:val="24"/>
                <w:szCs w:val="24"/>
                <w:lang w:eastAsia="lv-LV"/>
              </w:rPr>
              <w:t>0</w:t>
            </w:r>
          </w:p>
        </w:tc>
        <w:tc>
          <w:tcPr>
            <w:tcW w:w="1134" w:type="dxa"/>
            <w:vAlign w:val="center"/>
          </w:tcPr>
          <w:p w14:paraId="027E5C87" w14:textId="3EBC1455" w:rsidR="00351F79" w:rsidRPr="006A6278" w:rsidRDefault="00351F79" w:rsidP="1672CC08">
            <w:pPr>
              <w:jc w:val="center"/>
              <w:rPr>
                <w:sz w:val="24"/>
                <w:szCs w:val="24"/>
                <w:lang w:eastAsia="lv-LV"/>
              </w:rPr>
            </w:pPr>
            <w:r w:rsidRPr="1672CC08">
              <w:rPr>
                <w:sz w:val="24"/>
                <w:szCs w:val="24"/>
                <w:lang w:eastAsia="lv-LV"/>
              </w:rPr>
              <w:t>0</w:t>
            </w:r>
          </w:p>
        </w:tc>
      </w:tr>
      <w:tr w:rsidR="004E2046" w:rsidRPr="003773B0" w14:paraId="4EA5B07A" w14:textId="77777777" w:rsidTr="1672CC08">
        <w:tc>
          <w:tcPr>
            <w:tcW w:w="1560" w:type="dxa"/>
          </w:tcPr>
          <w:p w14:paraId="3C0EF7AE" w14:textId="77777777" w:rsidR="00351F79" w:rsidRPr="006A6278" w:rsidRDefault="00351F79" w:rsidP="1672CC08">
            <w:pPr>
              <w:tabs>
                <w:tab w:val="left" w:pos="285"/>
              </w:tabs>
              <w:rPr>
                <w:sz w:val="24"/>
                <w:szCs w:val="24"/>
              </w:rPr>
            </w:pPr>
            <w:r w:rsidRPr="1672CC08">
              <w:rPr>
                <w:sz w:val="24"/>
                <w:szCs w:val="24"/>
                <w:lang w:eastAsia="lv-LV"/>
              </w:rPr>
              <w:t>5.1. valsts pamatbudžets</w:t>
            </w:r>
          </w:p>
        </w:tc>
        <w:tc>
          <w:tcPr>
            <w:tcW w:w="992" w:type="dxa"/>
            <w:vMerge/>
            <w:vAlign w:val="center"/>
          </w:tcPr>
          <w:p w14:paraId="2540B41E" w14:textId="7BA1B222" w:rsidR="00351F79" w:rsidRPr="006A6278" w:rsidRDefault="00351F79" w:rsidP="00351F79">
            <w:pPr>
              <w:jc w:val="center"/>
              <w:rPr>
                <w:sz w:val="24"/>
                <w:szCs w:val="24"/>
                <w:lang w:eastAsia="lv-LV"/>
              </w:rPr>
            </w:pPr>
          </w:p>
        </w:tc>
        <w:tc>
          <w:tcPr>
            <w:tcW w:w="1276" w:type="dxa"/>
            <w:vAlign w:val="center"/>
          </w:tcPr>
          <w:p w14:paraId="477B853F" w14:textId="59D69ABB" w:rsidR="00351F79" w:rsidRPr="006A6278" w:rsidRDefault="1B3A4D7C" w:rsidP="1672CC08">
            <w:pPr>
              <w:jc w:val="center"/>
              <w:rPr>
                <w:sz w:val="24"/>
                <w:szCs w:val="24"/>
                <w:lang w:eastAsia="lv-LV"/>
              </w:rPr>
            </w:pPr>
            <w:r w:rsidRPr="1672CC08">
              <w:rPr>
                <w:sz w:val="24"/>
                <w:szCs w:val="24"/>
                <w:lang w:eastAsia="lv-LV"/>
              </w:rPr>
              <w:t xml:space="preserve">0 </w:t>
            </w:r>
          </w:p>
          <w:p w14:paraId="5C160E68" w14:textId="53CC685C" w:rsidR="00351F79" w:rsidRPr="006A6278" w:rsidRDefault="00351F79" w:rsidP="1672CC08">
            <w:pPr>
              <w:jc w:val="center"/>
              <w:rPr>
                <w:sz w:val="24"/>
                <w:szCs w:val="24"/>
                <w:lang w:eastAsia="lv-LV"/>
              </w:rPr>
            </w:pPr>
          </w:p>
        </w:tc>
        <w:tc>
          <w:tcPr>
            <w:tcW w:w="1134" w:type="dxa"/>
            <w:vMerge/>
            <w:vAlign w:val="center"/>
          </w:tcPr>
          <w:p w14:paraId="629E0A7E" w14:textId="5848D256" w:rsidR="00351F79" w:rsidRPr="006A6278" w:rsidRDefault="00351F79" w:rsidP="00351F79">
            <w:pPr>
              <w:jc w:val="center"/>
              <w:rPr>
                <w:sz w:val="24"/>
                <w:szCs w:val="24"/>
                <w:lang w:eastAsia="lv-LV"/>
              </w:rPr>
            </w:pPr>
          </w:p>
        </w:tc>
        <w:tc>
          <w:tcPr>
            <w:tcW w:w="1276" w:type="dxa"/>
            <w:vAlign w:val="center"/>
          </w:tcPr>
          <w:p w14:paraId="5533961B" w14:textId="3F347686" w:rsidR="00351F79" w:rsidRPr="006A6278" w:rsidRDefault="2A861D17" w:rsidP="1672CC08">
            <w:pPr>
              <w:jc w:val="center"/>
              <w:rPr>
                <w:sz w:val="24"/>
                <w:szCs w:val="24"/>
                <w:lang w:eastAsia="lv-LV"/>
              </w:rPr>
            </w:pPr>
            <w:r w:rsidRPr="1672CC08">
              <w:rPr>
                <w:sz w:val="24"/>
                <w:szCs w:val="24"/>
                <w:lang w:eastAsia="lv-LV"/>
              </w:rPr>
              <w:t>0</w:t>
            </w:r>
          </w:p>
        </w:tc>
        <w:tc>
          <w:tcPr>
            <w:tcW w:w="840" w:type="dxa"/>
            <w:vMerge/>
            <w:vAlign w:val="center"/>
          </w:tcPr>
          <w:p w14:paraId="1B0E218F" w14:textId="77777777" w:rsidR="00351F79" w:rsidRPr="006A6278" w:rsidRDefault="00351F79" w:rsidP="00351F79">
            <w:pPr>
              <w:jc w:val="center"/>
              <w:rPr>
                <w:sz w:val="24"/>
                <w:szCs w:val="24"/>
                <w:lang w:eastAsia="lv-LV"/>
              </w:rPr>
            </w:pPr>
          </w:p>
        </w:tc>
        <w:tc>
          <w:tcPr>
            <w:tcW w:w="1570" w:type="dxa"/>
            <w:gridSpan w:val="2"/>
            <w:vAlign w:val="center"/>
          </w:tcPr>
          <w:p w14:paraId="371259FC" w14:textId="7BBBCEF1" w:rsidR="00351F79" w:rsidRPr="006A6278" w:rsidRDefault="2A861D17" w:rsidP="1672CC08">
            <w:pPr>
              <w:spacing w:after="200" w:line="276" w:lineRule="auto"/>
              <w:jc w:val="center"/>
              <w:rPr>
                <w:sz w:val="24"/>
                <w:szCs w:val="24"/>
                <w:lang w:eastAsia="lv-LV"/>
              </w:rPr>
            </w:pPr>
            <w:r w:rsidRPr="1672CC08">
              <w:rPr>
                <w:sz w:val="24"/>
                <w:szCs w:val="24"/>
                <w:lang w:eastAsia="lv-LV"/>
              </w:rPr>
              <w:t>0</w:t>
            </w:r>
          </w:p>
        </w:tc>
        <w:tc>
          <w:tcPr>
            <w:tcW w:w="1134" w:type="dxa"/>
            <w:vAlign w:val="center"/>
          </w:tcPr>
          <w:p w14:paraId="3E4A9793" w14:textId="3EF8C823" w:rsidR="00351F79" w:rsidRPr="006A6278" w:rsidRDefault="00351F79" w:rsidP="1672CC08">
            <w:pPr>
              <w:jc w:val="center"/>
              <w:rPr>
                <w:sz w:val="24"/>
                <w:szCs w:val="24"/>
                <w:lang w:eastAsia="lv-LV"/>
              </w:rPr>
            </w:pPr>
            <w:r w:rsidRPr="1672CC08">
              <w:rPr>
                <w:sz w:val="24"/>
                <w:szCs w:val="24"/>
                <w:lang w:eastAsia="lv-LV"/>
              </w:rPr>
              <w:t>0</w:t>
            </w:r>
          </w:p>
        </w:tc>
      </w:tr>
      <w:tr w:rsidR="004E2046" w:rsidRPr="003773B0" w14:paraId="6A7BDA75" w14:textId="77777777" w:rsidTr="1672CC08">
        <w:trPr>
          <w:trHeight w:val="413"/>
        </w:trPr>
        <w:tc>
          <w:tcPr>
            <w:tcW w:w="1560" w:type="dxa"/>
          </w:tcPr>
          <w:p w14:paraId="45701C80" w14:textId="77777777" w:rsidR="00351F79" w:rsidRPr="006A6278" w:rsidRDefault="00351F79" w:rsidP="1672CC08">
            <w:pPr>
              <w:tabs>
                <w:tab w:val="left" w:pos="480"/>
              </w:tabs>
              <w:rPr>
                <w:sz w:val="24"/>
                <w:szCs w:val="24"/>
              </w:rPr>
            </w:pPr>
            <w:r w:rsidRPr="1672CC08">
              <w:rPr>
                <w:sz w:val="24"/>
                <w:szCs w:val="24"/>
                <w:lang w:eastAsia="lv-LV"/>
              </w:rPr>
              <w:t>5.2. speciālais budžets</w:t>
            </w:r>
          </w:p>
        </w:tc>
        <w:tc>
          <w:tcPr>
            <w:tcW w:w="992" w:type="dxa"/>
            <w:vMerge/>
            <w:vAlign w:val="center"/>
          </w:tcPr>
          <w:p w14:paraId="79022EB7" w14:textId="2C5E5FB2" w:rsidR="00351F79" w:rsidRPr="006A6278" w:rsidRDefault="00351F79" w:rsidP="00351F79">
            <w:pPr>
              <w:jc w:val="center"/>
              <w:rPr>
                <w:sz w:val="24"/>
                <w:szCs w:val="24"/>
                <w:lang w:eastAsia="lv-LV"/>
              </w:rPr>
            </w:pPr>
          </w:p>
        </w:tc>
        <w:tc>
          <w:tcPr>
            <w:tcW w:w="1276" w:type="dxa"/>
            <w:vAlign w:val="center"/>
          </w:tcPr>
          <w:p w14:paraId="004C0F18" w14:textId="2C6C1232" w:rsidR="00351F79" w:rsidRPr="006A6278" w:rsidRDefault="00351F79" w:rsidP="1672CC08">
            <w:pPr>
              <w:jc w:val="center"/>
              <w:rPr>
                <w:sz w:val="24"/>
                <w:szCs w:val="24"/>
                <w:lang w:eastAsia="lv-LV"/>
              </w:rPr>
            </w:pPr>
            <w:r w:rsidRPr="1672CC08">
              <w:rPr>
                <w:sz w:val="24"/>
                <w:szCs w:val="24"/>
                <w:lang w:eastAsia="lv-LV"/>
              </w:rPr>
              <w:t>0</w:t>
            </w:r>
          </w:p>
        </w:tc>
        <w:tc>
          <w:tcPr>
            <w:tcW w:w="1134" w:type="dxa"/>
            <w:vMerge/>
            <w:vAlign w:val="center"/>
          </w:tcPr>
          <w:p w14:paraId="31A302BD" w14:textId="37780905" w:rsidR="00351F79" w:rsidRPr="006A6278" w:rsidRDefault="00351F79" w:rsidP="00351F79">
            <w:pPr>
              <w:jc w:val="center"/>
              <w:rPr>
                <w:sz w:val="24"/>
                <w:szCs w:val="24"/>
                <w:lang w:eastAsia="lv-LV"/>
              </w:rPr>
            </w:pPr>
          </w:p>
        </w:tc>
        <w:tc>
          <w:tcPr>
            <w:tcW w:w="1276" w:type="dxa"/>
            <w:vAlign w:val="center"/>
          </w:tcPr>
          <w:p w14:paraId="00EBC45E" w14:textId="00AE6E7F" w:rsidR="00351F79" w:rsidRPr="006A6278" w:rsidRDefault="3981F326" w:rsidP="1672CC08">
            <w:pPr>
              <w:jc w:val="center"/>
              <w:rPr>
                <w:sz w:val="24"/>
                <w:szCs w:val="24"/>
                <w:lang w:eastAsia="lv-LV"/>
              </w:rPr>
            </w:pPr>
            <w:r w:rsidRPr="1672CC08">
              <w:rPr>
                <w:sz w:val="24"/>
                <w:szCs w:val="24"/>
                <w:lang w:eastAsia="lv-LV"/>
              </w:rPr>
              <w:t>0</w:t>
            </w:r>
          </w:p>
        </w:tc>
        <w:tc>
          <w:tcPr>
            <w:tcW w:w="840" w:type="dxa"/>
            <w:vMerge/>
            <w:vAlign w:val="center"/>
          </w:tcPr>
          <w:p w14:paraId="03496C82" w14:textId="77777777" w:rsidR="00351F79" w:rsidRPr="006A6278" w:rsidRDefault="00351F79" w:rsidP="00351F79">
            <w:pPr>
              <w:jc w:val="center"/>
              <w:rPr>
                <w:sz w:val="24"/>
                <w:szCs w:val="24"/>
                <w:lang w:eastAsia="lv-LV"/>
              </w:rPr>
            </w:pPr>
          </w:p>
        </w:tc>
        <w:tc>
          <w:tcPr>
            <w:tcW w:w="1570" w:type="dxa"/>
            <w:gridSpan w:val="2"/>
            <w:vAlign w:val="center"/>
          </w:tcPr>
          <w:p w14:paraId="6FD909E9" w14:textId="0EE7F695" w:rsidR="00351F79"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63C728FA" w14:textId="5B957AFC" w:rsidR="00351F79" w:rsidRPr="006A6278" w:rsidRDefault="00351F79" w:rsidP="1672CC08">
            <w:pPr>
              <w:jc w:val="center"/>
              <w:rPr>
                <w:sz w:val="24"/>
                <w:szCs w:val="24"/>
                <w:lang w:eastAsia="lv-LV"/>
              </w:rPr>
            </w:pPr>
            <w:r w:rsidRPr="1672CC08">
              <w:rPr>
                <w:sz w:val="24"/>
                <w:szCs w:val="24"/>
                <w:lang w:eastAsia="lv-LV"/>
              </w:rPr>
              <w:t>0</w:t>
            </w:r>
          </w:p>
        </w:tc>
      </w:tr>
      <w:tr w:rsidR="004E2046" w:rsidRPr="003773B0" w14:paraId="44506087" w14:textId="77777777" w:rsidTr="1672CC08">
        <w:tc>
          <w:tcPr>
            <w:tcW w:w="1560" w:type="dxa"/>
          </w:tcPr>
          <w:p w14:paraId="2C7899F7" w14:textId="77777777" w:rsidR="00351F79" w:rsidRPr="006A6278" w:rsidRDefault="00351F79" w:rsidP="1672CC08">
            <w:pPr>
              <w:rPr>
                <w:sz w:val="24"/>
                <w:szCs w:val="24"/>
              </w:rPr>
            </w:pPr>
            <w:r w:rsidRPr="1672CC08">
              <w:rPr>
                <w:sz w:val="24"/>
                <w:szCs w:val="24"/>
                <w:lang w:eastAsia="lv-LV"/>
              </w:rPr>
              <w:t>5.3. pašvaldību budžets</w:t>
            </w:r>
          </w:p>
        </w:tc>
        <w:tc>
          <w:tcPr>
            <w:tcW w:w="992" w:type="dxa"/>
            <w:vMerge/>
            <w:vAlign w:val="center"/>
          </w:tcPr>
          <w:p w14:paraId="29B75BF1" w14:textId="338BFC6D" w:rsidR="00351F79" w:rsidRPr="006A6278" w:rsidRDefault="00351F79" w:rsidP="00351F79">
            <w:pPr>
              <w:jc w:val="center"/>
              <w:rPr>
                <w:sz w:val="24"/>
                <w:szCs w:val="24"/>
                <w:lang w:eastAsia="lv-LV"/>
              </w:rPr>
            </w:pPr>
          </w:p>
        </w:tc>
        <w:tc>
          <w:tcPr>
            <w:tcW w:w="1276" w:type="dxa"/>
            <w:vAlign w:val="center"/>
          </w:tcPr>
          <w:p w14:paraId="566F23D6" w14:textId="05A5DF98" w:rsidR="00351F79" w:rsidRPr="006A6278" w:rsidRDefault="00351F79" w:rsidP="1672CC08">
            <w:pPr>
              <w:jc w:val="center"/>
              <w:rPr>
                <w:sz w:val="24"/>
                <w:szCs w:val="24"/>
                <w:lang w:eastAsia="lv-LV"/>
              </w:rPr>
            </w:pPr>
            <w:r w:rsidRPr="1672CC08">
              <w:rPr>
                <w:sz w:val="24"/>
                <w:szCs w:val="24"/>
                <w:lang w:eastAsia="lv-LV"/>
              </w:rPr>
              <w:t>0</w:t>
            </w:r>
          </w:p>
        </w:tc>
        <w:tc>
          <w:tcPr>
            <w:tcW w:w="1134" w:type="dxa"/>
            <w:vMerge/>
            <w:vAlign w:val="center"/>
          </w:tcPr>
          <w:p w14:paraId="63CC13E5" w14:textId="06F8E7AA" w:rsidR="00351F79" w:rsidRPr="006A6278" w:rsidRDefault="00351F79" w:rsidP="00351F79">
            <w:pPr>
              <w:jc w:val="center"/>
              <w:rPr>
                <w:sz w:val="24"/>
                <w:szCs w:val="24"/>
                <w:lang w:eastAsia="lv-LV"/>
              </w:rPr>
            </w:pPr>
          </w:p>
        </w:tc>
        <w:tc>
          <w:tcPr>
            <w:tcW w:w="1276" w:type="dxa"/>
            <w:vAlign w:val="center"/>
          </w:tcPr>
          <w:p w14:paraId="00BEAF8C" w14:textId="3ED1BA61" w:rsidR="00351F79" w:rsidRPr="006A6278" w:rsidRDefault="3981F326" w:rsidP="1672CC08">
            <w:pPr>
              <w:jc w:val="center"/>
              <w:rPr>
                <w:sz w:val="24"/>
                <w:szCs w:val="24"/>
                <w:lang w:eastAsia="lv-LV"/>
              </w:rPr>
            </w:pPr>
            <w:r w:rsidRPr="1672CC08">
              <w:rPr>
                <w:sz w:val="24"/>
                <w:szCs w:val="24"/>
                <w:lang w:eastAsia="lv-LV"/>
              </w:rPr>
              <w:t>0</w:t>
            </w:r>
          </w:p>
        </w:tc>
        <w:tc>
          <w:tcPr>
            <w:tcW w:w="840" w:type="dxa"/>
            <w:vMerge/>
            <w:vAlign w:val="center"/>
          </w:tcPr>
          <w:p w14:paraId="56A2F3CA" w14:textId="77777777" w:rsidR="00351F79" w:rsidRPr="006A6278" w:rsidRDefault="00351F79" w:rsidP="00351F79">
            <w:pPr>
              <w:jc w:val="center"/>
              <w:rPr>
                <w:sz w:val="24"/>
                <w:szCs w:val="24"/>
                <w:lang w:eastAsia="lv-LV"/>
              </w:rPr>
            </w:pPr>
          </w:p>
        </w:tc>
        <w:tc>
          <w:tcPr>
            <w:tcW w:w="1570" w:type="dxa"/>
            <w:gridSpan w:val="2"/>
            <w:vAlign w:val="center"/>
          </w:tcPr>
          <w:p w14:paraId="2E61496E" w14:textId="73EB5AD0" w:rsidR="00351F79" w:rsidRPr="006A6278" w:rsidRDefault="3981F326" w:rsidP="1672CC08">
            <w:pPr>
              <w:jc w:val="center"/>
              <w:rPr>
                <w:sz w:val="24"/>
                <w:szCs w:val="24"/>
                <w:lang w:eastAsia="lv-LV"/>
              </w:rPr>
            </w:pPr>
            <w:r w:rsidRPr="1672CC08">
              <w:rPr>
                <w:sz w:val="24"/>
                <w:szCs w:val="24"/>
                <w:lang w:eastAsia="lv-LV"/>
              </w:rPr>
              <w:t>0</w:t>
            </w:r>
          </w:p>
        </w:tc>
        <w:tc>
          <w:tcPr>
            <w:tcW w:w="1134" w:type="dxa"/>
            <w:vAlign w:val="center"/>
          </w:tcPr>
          <w:p w14:paraId="7A4F03C4" w14:textId="7BF73033" w:rsidR="00351F79" w:rsidRPr="006A6278" w:rsidRDefault="00351F79" w:rsidP="1672CC08">
            <w:pPr>
              <w:jc w:val="center"/>
              <w:rPr>
                <w:sz w:val="24"/>
                <w:szCs w:val="24"/>
                <w:lang w:eastAsia="lv-LV"/>
              </w:rPr>
            </w:pPr>
            <w:r w:rsidRPr="1672CC08">
              <w:rPr>
                <w:sz w:val="24"/>
                <w:szCs w:val="24"/>
                <w:lang w:eastAsia="lv-LV"/>
              </w:rPr>
              <w:t>0</w:t>
            </w:r>
          </w:p>
        </w:tc>
      </w:tr>
      <w:tr w:rsidR="004E2046" w:rsidRPr="003773B0" w14:paraId="7A7F7A22" w14:textId="77777777" w:rsidTr="1672CC08">
        <w:tc>
          <w:tcPr>
            <w:tcW w:w="1560" w:type="dxa"/>
          </w:tcPr>
          <w:p w14:paraId="5A93EB4A" w14:textId="77777777" w:rsidR="007F2F37" w:rsidRPr="006A6278" w:rsidRDefault="2DB47C85" w:rsidP="1672CC08">
            <w:pPr>
              <w:tabs>
                <w:tab w:val="left" w:pos="360"/>
              </w:tabs>
              <w:rPr>
                <w:sz w:val="24"/>
                <w:szCs w:val="24"/>
              </w:rPr>
            </w:pPr>
            <w:r w:rsidRPr="1672CC08">
              <w:rPr>
                <w:sz w:val="24"/>
                <w:szCs w:val="24"/>
                <w:lang w:eastAsia="lv-LV"/>
              </w:rPr>
              <w:t>6. Detalizēts ieņēmumu un izdevumu aprēķins (ja nepieciešams, detalizētu ieņēmumu un izdevumu aprēķinu var pievienot anotācijas pielikumā):</w:t>
            </w:r>
          </w:p>
        </w:tc>
        <w:tc>
          <w:tcPr>
            <w:tcW w:w="8222" w:type="dxa"/>
            <w:gridSpan w:val="8"/>
            <w:vMerge w:val="restart"/>
            <w:vAlign w:val="center"/>
          </w:tcPr>
          <w:p w14:paraId="21FA5354" w14:textId="77777777" w:rsidR="007F2F37" w:rsidRPr="006A6278" w:rsidRDefault="007F2F37" w:rsidP="1672CC08">
            <w:pPr>
              <w:spacing w:before="100" w:beforeAutospacing="1" w:after="100" w:afterAutospacing="1"/>
              <w:jc w:val="center"/>
              <w:rPr>
                <w:sz w:val="24"/>
                <w:szCs w:val="24"/>
                <w:lang w:eastAsia="lv-LV"/>
              </w:rPr>
            </w:pPr>
          </w:p>
          <w:p w14:paraId="1B5B7D22" w14:textId="77777777" w:rsidR="007F2F37" w:rsidRPr="006A6278" w:rsidRDefault="007F2F37" w:rsidP="1672CC08">
            <w:pPr>
              <w:spacing w:before="100" w:beforeAutospacing="1" w:after="100" w:afterAutospacing="1"/>
              <w:jc w:val="center"/>
              <w:rPr>
                <w:sz w:val="24"/>
                <w:szCs w:val="24"/>
                <w:lang w:eastAsia="lv-LV"/>
              </w:rPr>
            </w:pPr>
          </w:p>
          <w:p w14:paraId="1FDC3CFF" w14:textId="77777777" w:rsidR="007F2F37" w:rsidRPr="006A6278" w:rsidRDefault="007F2F37" w:rsidP="1672CC08">
            <w:pPr>
              <w:spacing w:before="100" w:beforeAutospacing="1" w:after="100" w:afterAutospacing="1"/>
              <w:jc w:val="center"/>
              <w:rPr>
                <w:sz w:val="24"/>
                <w:szCs w:val="24"/>
                <w:lang w:eastAsia="lv-LV"/>
              </w:rPr>
            </w:pPr>
          </w:p>
          <w:p w14:paraId="2B33BA51" w14:textId="37D9A364" w:rsidR="007F2F37" w:rsidRPr="006A6278" w:rsidRDefault="00157890" w:rsidP="1672CC08">
            <w:pPr>
              <w:rPr>
                <w:sz w:val="24"/>
                <w:szCs w:val="24"/>
                <w:lang w:eastAsia="lv-LV"/>
              </w:rPr>
            </w:pPr>
            <w:r w:rsidRPr="1672CC08">
              <w:rPr>
                <w:sz w:val="24"/>
                <w:szCs w:val="24"/>
              </w:rPr>
              <w:t>Projekts šo jomu neskar.</w:t>
            </w:r>
          </w:p>
        </w:tc>
      </w:tr>
      <w:tr w:rsidR="004E2046" w:rsidRPr="003773B0" w14:paraId="0593CEC1" w14:textId="77777777" w:rsidTr="1672CC08">
        <w:tc>
          <w:tcPr>
            <w:tcW w:w="1560" w:type="dxa"/>
          </w:tcPr>
          <w:p w14:paraId="077D59D9" w14:textId="77777777" w:rsidR="007F2F37" w:rsidRPr="006A6278" w:rsidRDefault="2DB47C85" w:rsidP="1672CC08">
            <w:pPr>
              <w:tabs>
                <w:tab w:val="left" w:pos="555"/>
              </w:tabs>
              <w:rPr>
                <w:sz w:val="24"/>
                <w:szCs w:val="24"/>
              </w:rPr>
            </w:pPr>
            <w:r w:rsidRPr="1672CC08">
              <w:rPr>
                <w:sz w:val="24"/>
                <w:szCs w:val="24"/>
                <w:lang w:eastAsia="lv-LV"/>
              </w:rPr>
              <w:t>6.1. detalizēts ieņēmumu aprēķins</w:t>
            </w:r>
          </w:p>
        </w:tc>
        <w:tc>
          <w:tcPr>
            <w:tcW w:w="8222" w:type="dxa"/>
            <w:gridSpan w:val="8"/>
            <w:vMerge/>
          </w:tcPr>
          <w:p w14:paraId="6EEC9818" w14:textId="37AFB916" w:rsidR="007F2F37" w:rsidRPr="006A6278" w:rsidRDefault="007F2F37" w:rsidP="00D6434E">
            <w:pPr>
              <w:jc w:val="center"/>
              <w:rPr>
                <w:sz w:val="24"/>
                <w:szCs w:val="24"/>
                <w:lang w:eastAsia="lv-LV"/>
              </w:rPr>
            </w:pPr>
          </w:p>
        </w:tc>
      </w:tr>
      <w:tr w:rsidR="004E2046" w:rsidRPr="003773B0" w14:paraId="2CB46E1D" w14:textId="77777777" w:rsidTr="1672CC08">
        <w:tc>
          <w:tcPr>
            <w:tcW w:w="1560" w:type="dxa"/>
          </w:tcPr>
          <w:p w14:paraId="126F634F" w14:textId="77777777" w:rsidR="007F2F37" w:rsidRPr="006A6278" w:rsidRDefault="2DB47C85" w:rsidP="1672CC08">
            <w:pPr>
              <w:spacing w:before="100" w:beforeAutospacing="1" w:after="100" w:afterAutospacing="1"/>
              <w:rPr>
                <w:sz w:val="24"/>
                <w:szCs w:val="24"/>
                <w:lang w:eastAsia="lv-LV"/>
              </w:rPr>
            </w:pPr>
            <w:r w:rsidRPr="1672CC08">
              <w:rPr>
                <w:sz w:val="24"/>
                <w:szCs w:val="24"/>
                <w:lang w:eastAsia="lv-LV"/>
              </w:rPr>
              <w:t>6.2. detalizēts izdevumu aprēķins</w:t>
            </w:r>
          </w:p>
        </w:tc>
        <w:tc>
          <w:tcPr>
            <w:tcW w:w="8222" w:type="dxa"/>
            <w:gridSpan w:val="8"/>
            <w:vMerge/>
          </w:tcPr>
          <w:p w14:paraId="56419315" w14:textId="56DB78D1" w:rsidR="007F2F37" w:rsidRPr="006A6278" w:rsidRDefault="007F2F37" w:rsidP="00D6434E">
            <w:pPr>
              <w:jc w:val="center"/>
              <w:rPr>
                <w:sz w:val="24"/>
                <w:szCs w:val="24"/>
                <w:lang w:eastAsia="lv-LV"/>
              </w:rPr>
            </w:pPr>
          </w:p>
        </w:tc>
      </w:tr>
      <w:tr w:rsidR="004E2046" w:rsidRPr="003773B0" w14:paraId="59A70804" w14:textId="77777777" w:rsidTr="1672CC08">
        <w:tc>
          <w:tcPr>
            <w:tcW w:w="1560" w:type="dxa"/>
          </w:tcPr>
          <w:p w14:paraId="091A2A21" w14:textId="28504BD4" w:rsidR="00351F79" w:rsidRPr="006A6278" w:rsidRDefault="00351F79" w:rsidP="1672CC08">
            <w:pPr>
              <w:rPr>
                <w:sz w:val="24"/>
                <w:szCs w:val="24"/>
                <w:lang w:eastAsia="lv-LV"/>
              </w:rPr>
            </w:pPr>
            <w:r w:rsidRPr="1672CC08">
              <w:rPr>
                <w:sz w:val="24"/>
                <w:szCs w:val="24"/>
                <w:lang w:eastAsia="lv-LV"/>
              </w:rPr>
              <w:t>7.Amata vietu skaita izmaiņas</w:t>
            </w:r>
          </w:p>
        </w:tc>
        <w:tc>
          <w:tcPr>
            <w:tcW w:w="8222" w:type="dxa"/>
            <w:gridSpan w:val="8"/>
          </w:tcPr>
          <w:p w14:paraId="4BCEDAA7" w14:textId="399962E4" w:rsidR="00351F79" w:rsidRPr="006A6278" w:rsidRDefault="00157890" w:rsidP="1672CC08">
            <w:pPr>
              <w:jc w:val="both"/>
              <w:rPr>
                <w:sz w:val="24"/>
                <w:szCs w:val="24"/>
                <w:lang w:eastAsia="lv-LV"/>
              </w:rPr>
            </w:pPr>
            <w:r w:rsidRPr="1672CC08">
              <w:rPr>
                <w:sz w:val="24"/>
                <w:szCs w:val="24"/>
              </w:rPr>
              <w:t>Projekts šo jomu neskar.</w:t>
            </w:r>
          </w:p>
        </w:tc>
      </w:tr>
      <w:tr w:rsidR="004E2046" w:rsidRPr="003773B0" w14:paraId="23EC0E4E" w14:textId="77777777" w:rsidTr="1672CC08">
        <w:tc>
          <w:tcPr>
            <w:tcW w:w="1560" w:type="dxa"/>
          </w:tcPr>
          <w:p w14:paraId="20F10E14" w14:textId="7B556258" w:rsidR="00973FC4" w:rsidRPr="006A6278" w:rsidRDefault="00351F79" w:rsidP="1672CC08">
            <w:pPr>
              <w:rPr>
                <w:sz w:val="24"/>
                <w:szCs w:val="24"/>
              </w:rPr>
            </w:pPr>
            <w:r w:rsidRPr="1672CC08">
              <w:rPr>
                <w:sz w:val="24"/>
                <w:szCs w:val="24"/>
                <w:lang w:eastAsia="lv-LV"/>
              </w:rPr>
              <w:t>8</w:t>
            </w:r>
            <w:r w:rsidR="4E0A3BF5" w:rsidRPr="1672CC08">
              <w:rPr>
                <w:sz w:val="24"/>
                <w:szCs w:val="24"/>
                <w:lang w:eastAsia="lv-LV"/>
              </w:rPr>
              <w:t>. Cita informācija</w:t>
            </w:r>
          </w:p>
        </w:tc>
        <w:tc>
          <w:tcPr>
            <w:tcW w:w="8222" w:type="dxa"/>
            <w:gridSpan w:val="8"/>
          </w:tcPr>
          <w:p w14:paraId="6EF46595" w14:textId="44EAAB94" w:rsidR="00157890" w:rsidRPr="00A60041" w:rsidRDefault="00157890" w:rsidP="1672CC08">
            <w:pPr>
              <w:jc w:val="both"/>
              <w:rPr>
                <w:sz w:val="24"/>
                <w:szCs w:val="24"/>
              </w:rPr>
            </w:pPr>
            <w:r w:rsidRPr="1672CC08">
              <w:rPr>
                <w:sz w:val="24"/>
                <w:szCs w:val="24"/>
              </w:rPr>
              <w:t>Rīkojuma projektā minēto valstij pie</w:t>
            </w:r>
            <w:r w:rsidR="00135A39" w:rsidRPr="1672CC08">
              <w:rPr>
                <w:sz w:val="24"/>
                <w:szCs w:val="24"/>
              </w:rPr>
              <w:t>der</w:t>
            </w:r>
            <w:r w:rsidRPr="1672CC08">
              <w:rPr>
                <w:sz w:val="24"/>
                <w:szCs w:val="24"/>
              </w:rPr>
              <w:t xml:space="preserve">ošo </w:t>
            </w:r>
            <w:r w:rsidR="006D490E" w:rsidRPr="1672CC08">
              <w:rPr>
                <w:sz w:val="24"/>
                <w:szCs w:val="24"/>
              </w:rPr>
              <w:t>dzīvokļa</w:t>
            </w:r>
            <w:r w:rsidRPr="1672CC08">
              <w:rPr>
                <w:sz w:val="24"/>
                <w:szCs w:val="24"/>
              </w:rPr>
              <w:t xml:space="preserve"> īpašumu valsts pašvaldībai nodos bez maksas.</w:t>
            </w:r>
          </w:p>
          <w:p w14:paraId="0B10F0A1" w14:textId="1B181402" w:rsidR="00553BFC" w:rsidRPr="006A6278" w:rsidRDefault="00157890" w:rsidP="1672CC08">
            <w:pPr>
              <w:jc w:val="both"/>
              <w:rPr>
                <w:sz w:val="24"/>
                <w:szCs w:val="24"/>
                <w:lang w:eastAsia="lv-LV"/>
              </w:rPr>
            </w:pPr>
            <w:r w:rsidRPr="1672CC08">
              <w:rPr>
                <w:sz w:val="24"/>
                <w:szCs w:val="24"/>
              </w:rPr>
              <w:t>Projekta ietekme uz valsts budžetu nav paredzēta un ar nekustamā īpašuma īpašnieka maiņu saistītie izdevumi tiks segti no pašvaldības līdzekļiem.</w:t>
            </w:r>
          </w:p>
        </w:tc>
      </w:tr>
    </w:tbl>
    <w:p w14:paraId="31ED9A8E" w14:textId="77777777" w:rsidR="00FF58AA" w:rsidRPr="006A6278" w:rsidRDefault="00FF58AA" w:rsidP="1672CC08">
      <w:pPr>
        <w:spacing w:line="240" w:lineRule="auto"/>
        <w:contextualSpacing/>
        <w:rPr>
          <w:sz w:val="24"/>
          <w:szCs w:val="24"/>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4E2046" w:rsidRPr="003773B0" w14:paraId="0C9A8369" w14:textId="77777777" w:rsidTr="1672CC08">
        <w:tc>
          <w:tcPr>
            <w:tcW w:w="9782" w:type="dxa"/>
            <w:shd w:val="clear" w:color="auto" w:fill="auto"/>
          </w:tcPr>
          <w:p w14:paraId="034F19B9" w14:textId="59D6419F" w:rsidR="00FF5151" w:rsidRPr="006A6278" w:rsidRDefault="16431481" w:rsidP="1672CC08">
            <w:pPr>
              <w:spacing w:after="0" w:line="240" w:lineRule="auto"/>
              <w:ind w:firstLine="601"/>
              <w:jc w:val="center"/>
              <w:rPr>
                <w:sz w:val="24"/>
                <w:szCs w:val="24"/>
                <w:lang w:eastAsia="lv-LV"/>
              </w:rPr>
            </w:pPr>
            <w:r w:rsidRPr="1672CC08">
              <w:rPr>
                <w:b/>
                <w:bCs/>
                <w:sz w:val="24"/>
                <w:szCs w:val="24"/>
                <w:lang w:eastAsia="lv-LV"/>
              </w:rPr>
              <w:t>IV.</w:t>
            </w:r>
            <w:r w:rsidR="003773B0" w:rsidRPr="1672CC08">
              <w:rPr>
                <w:b/>
                <w:bCs/>
                <w:sz w:val="24"/>
                <w:szCs w:val="24"/>
                <w:lang w:eastAsia="lv-LV"/>
              </w:rPr>
              <w:t> </w:t>
            </w:r>
            <w:r w:rsidRPr="1672CC08">
              <w:rPr>
                <w:b/>
                <w:bCs/>
                <w:sz w:val="24"/>
                <w:szCs w:val="24"/>
                <w:shd w:val="clear" w:color="auto" w:fill="FFFFFF"/>
                <w:lang w:eastAsia="lv-LV"/>
              </w:rPr>
              <w:t>Tiesību akta projekta ietekme uz spēkā esošo tiesību normu sistēmu</w:t>
            </w:r>
          </w:p>
        </w:tc>
      </w:tr>
      <w:tr w:rsidR="004E2046" w:rsidRPr="003773B0" w14:paraId="61C72CC1" w14:textId="77777777" w:rsidTr="1672CC08">
        <w:tc>
          <w:tcPr>
            <w:tcW w:w="9782" w:type="dxa"/>
            <w:shd w:val="clear" w:color="auto" w:fill="auto"/>
          </w:tcPr>
          <w:p w14:paraId="1EB00547" w14:textId="5D3DF71F" w:rsidR="00FF5151" w:rsidRPr="006A6278" w:rsidRDefault="00157890" w:rsidP="1672CC08">
            <w:pPr>
              <w:spacing w:before="75" w:after="75" w:line="240" w:lineRule="auto"/>
              <w:jc w:val="center"/>
              <w:rPr>
                <w:sz w:val="24"/>
                <w:szCs w:val="24"/>
                <w:lang w:eastAsia="lv-LV"/>
              </w:rPr>
            </w:pPr>
            <w:r w:rsidRPr="1672CC08">
              <w:rPr>
                <w:sz w:val="24"/>
                <w:szCs w:val="24"/>
              </w:rPr>
              <w:t>Projekts šo jomu neskar.</w:t>
            </w:r>
          </w:p>
        </w:tc>
      </w:tr>
    </w:tbl>
    <w:p w14:paraId="310CCD01" w14:textId="77777777" w:rsidR="00FF5151" w:rsidRPr="006A6278" w:rsidRDefault="00FF5151" w:rsidP="1672CC08">
      <w:pPr>
        <w:spacing w:before="75" w:after="75" w:line="240" w:lineRule="auto"/>
        <w:ind w:firstLine="375"/>
        <w:jc w:val="both"/>
        <w:rPr>
          <w:sz w:val="24"/>
          <w:szCs w:val="24"/>
          <w:lang w:eastAsia="lv-LV"/>
        </w:rPr>
      </w:pP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2"/>
      </w:tblGrid>
      <w:tr w:rsidR="00FF5151" w:rsidRPr="003773B0" w14:paraId="46A96C43" w14:textId="77777777" w:rsidTr="1672CC08">
        <w:tc>
          <w:tcPr>
            <w:tcW w:w="9782" w:type="dxa"/>
            <w:tcBorders>
              <w:bottom w:val="single" w:sz="4" w:space="0" w:color="auto"/>
            </w:tcBorders>
            <w:shd w:val="clear" w:color="auto" w:fill="auto"/>
          </w:tcPr>
          <w:p w14:paraId="53217C46" w14:textId="0BA04549" w:rsidR="00FF5151" w:rsidRPr="006A6278" w:rsidRDefault="16431481" w:rsidP="1672CC08">
            <w:pPr>
              <w:spacing w:after="0" w:line="240" w:lineRule="auto"/>
              <w:ind w:firstLine="601"/>
              <w:jc w:val="center"/>
              <w:rPr>
                <w:sz w:val="24"/>
                <w:szCs w:val="24"/>
                <w:lang w:eastAsia="lv-LV"/>
              </w:rPr>
            </w:pPr>
            <w:r w:rsidRPr="1672CC08">
              <w:rPr>
                <w:b/>
                <w:bCs/>
                <w:sz w:val="24"/>
                <w:szCs w:val="24"/>
                <w:lang w:eastAsia="lv-LV"/>
              </w:rPr>
              <w:lastRenderedPageBreak/>
              <w:t>V.</w:t>
            </w:r>
            <w:r w:rsidR="003773B0" w:rsidRPr="1672CC08">
              <w:rPr>
                <w:b/>
                <w:bCs/>
                <w:sz w:val="24"/>
                <w:szCs w:val="24"/>
                <w:lang w:eastAsia="lv-LV"/>
              </w:rPr>
              <w:t> </w:t>
            </w:r>
            <w:r w:rsidRPr="1672CC08">
              <w:rPr>
                <w:b/>
                <w:bCs/>
                <w:sz w:val="24"/>
                <w:szCs w:val="24"/>
                <w:shd w:val="clear" w:color="auto" w:fill="FFFFFF"/>
                <w:lang w:eastAsia="lv-LV"/>
              </w:rPr>
              <w:t>Tiesību akta projekta atbilstība Latvijas Republikas starptautiskajām saistībām</w:t>
            </w:r>
          </w:p>
        </w:tc>
      </w:tr>
      <w:tr w:rsidR="00FF5151" w:rsidRPr="003773B0" w14:paraId="799A11ED" w14:textId="77777777" w:rsidTr="1672CC08">
        <w:tc>
          <w:tcPr>
            <w:tcW w:w="9782" w:type="dxa"/>
            <w:tcBorders>
              <w:bottom w:val="single" w:sz="4" w:space="0" w:color="auto"/>
            </w:tcBorders>
            <w:shd w:val="clear" w:color="auto" w:fill="auto"/>
          </w:tcPr>
          <w:p w14:paraId="6CAB1037" w14:textId="49D72BA1" w:rsidR="00FF5151" w:rsidRPr="006A6278" w:rsidRDefault="00157890" w:rsidP="1672CC08">
            <w:pPr>
              <w:spacing w:before="75" w:after="75" w:line="240" w:lineRule="auto"/>
              <w:jc w:val="center"/>
              <w:rPr>
                <w:sz w:val="24"/>
                <w:szCs w:val="24"/>
                <w:lang w:eastAsia="lv-LV"/>
              </w:rPr>
            </w:pPr>
            <w:r w:rsidRPr="1672CC08">
              <w:rPr>
                <w:sz w:val="24"/>
                <w:szCs w:val="24"/>
              </w:rPr>
              <w:t>Projekts šo jomu neskar.</w:t>
            </w:r>
          </w:p>
        </w:tc>
      </w:tr>
    </w:tbl>
    <w:p w14:paraId="26AEAC5B" w14:textId="77777777" w:rsidR="00FF5151" w:rsidRPr="006A6278" w:rsidRDefault="00FF5151" w:rsidP="1672CC08">
      <w:pPr>
        <w:spacing w:line="240" w:lineRule="auto"/>
        <w:contextualSpacing/>
        <w:rPr>
          <w:sz w:val="24"/>
          <w:szCs w:val="24"/>
        </w:rPr>
      </w:pPr>
    </w:p>
    <w:tbl>
      <w:tblPr>
        <w:tblStyle w:val="TableGrid"/>
        <w:tblW w:w="9782" w:type="dxa"/>
        <w:tblInd w:w="-289" w:type="dxa"/>
        <w:tblLook w:val="04A0" w:firstRow="1" w:lastRow="0" w:firstColumn="1" w:lastColumn="0" w:noHBand="0" w:noVBand="1"/>
      </w:tblPr>
      <w:tblGrid>
        <w:gridCol w:w="568"/>
        <w:gridCol w:w="2977"/>
        <w:gridCol w:w="6237"/>
      </w:tblGrid>
      <w:tr w:rsidR="00FF5151" w:rsidRPr="003773B0" w14:paraId="09322E6C" w14:textId="77777777" w:rsidTr="1672CC08">
        <w:tc>
          <w:tcPr>
            <w:tcW w:w="9782" w:type="dxa"/>
            <w:gridSpan w:val="3"/>
          </w:tcPr>
          <w:p w14:paraId="1616F142" w14:textId="77777777" w:rsidR="00FF5151" w:rsidRPr="006A6278" w:rsidRDefault="16431481" w:rsidP="1672CC08">
            <w:pPr>
              <w:jc w:val="center"/>
              <w:rPr>
                <w:sz w:val="24"/>
                <w:szCs w:val="24"/>
              </w:rPr>
            </w:pPr>
            <w:r w:rsidRPr="1672CC08">
              <w:rPr>
                <w:b/>
                <w:bCs/>
                <w:sz w:val="24"/>
                <w:szCs w:val="24"/>
                <w:lang w:eastAsia="lv-LV"/>
              </w:rPr>
              <w:t>VI. Sabiedrības līdzdalība un komunikācijas aktivitātes</w:t>
            </w:r>
          </w:p>
        </w:tc>
      </w:tr>
      <w:tr w:rsidR="00FF5151" w:rsidRPr="003773B0" w14:paraId="0B85A6F5" w14:textId="77777777" w:rsidTr="1672CC08">
        <w:tc>
          <w:tcPr>
            <w:tcW w:w="568" w:type="dxa"/>
          </w:tcPr>
          <w:p w14:paraId="652B969C" w14:textId="77777777" w:rsidR="00FF5151" w:rsidRPr="006A6278" w:rsidRDefault="16431481" w:rsidP="1672CC08">
            <w:pPr>
              <w:jc w:val="center"/>
              <w:rPr>
                <w:sz w:val="24"/>
                <w:szCs w:val="24"/>
              </w:rPr>
            </w:pPr>
            <w:r w:rsidRPr="1672CC08">
              <w:rPr>
                <w:sz w:val="24"/>
                <w:szCs w:val="24"/>
              </w:rPr>
              <w:t>1.</w:t>
            </w:r>
          </w:p>
        </w:tc>
        <w:tc>
          <w:tcPr>
            <w:tcW w:w="2977" w:type="dxa"/>
          </w:tcPr>
          <w:p w14:paraId="543DD369" w14:textId="77777777" w:rsidR="00FF5151" w:rsidRPr="006A6278" w:rsidRDefault="16431481" w:rsidP="1672CC08">
            <w:pPr>
              <w:rPr>
                <w:sz w:val="24"/>
                <w:szCs w:val="24"/>
              </w:rPr>
            </w:pPr>
            <w:r w:rsidRPr="1672CC08">
              <w:rPr>
                <w:sz w:val="24"/>
                <w:szCs w:val="24"/>
                <w:lang w:eastAsia="lv-LV"/>
              </w:rPr>
              <w:t>Plānotās sabiedrības līdzdalības un komunikācijas aktivitātes saistībā ar projektu</w:t>
            </w:r>
          </w:p>
        </w:tc>
        <w:tc>
          <w:tcPr>
            <w:tcW w:w="6237" w:type="dxa"/>
          </w:tcPr>
          <w:p w14:paraId="62E43CD5" w14:textId="2711AA5C" w:rsidR="00FF5151" w:rsidRPr="006A6278" w:rsidRDefault="16431481" w:rsidP="1672CC08">
            <w:pPr>
              <w:ind w:right="109"/>
              <w:jc w:val="both"/>
              <w:rPr>
                <w:sz w:val="24"/>
                <w:szCs w:val="24"/>
                <w:lang w:eastAsia="lv-LV"/>
              </w:rPr>
            </w:pPr>
            <w:r w:rsidRPr="1672CC08">
              <w:rPr>
                <w:sz w:val="24"/>
                <w:szCs w:val="24"/>
                <w:lang w:eastAsia="lv-LV"/>
              </w:rPr>
              <w:t>Atbilstoši Ministru kabineta 2009. gada 25. augusta noteikum</w:t>
            </w:r>
            <w:r w:rsidR="001F4603" w:rsidRPr="1672CC08">
              <w:rPr>
                <w:sz w:val="24"/>
                <w:szCs w:val="24"/>
                <w:lang w:eastAsia="lv-LV"/>
              </w:rPr>
              <w:t>u</w:t>
            </w:r>
            <w:r w:rsidRPr="1672CC08">
              <w:rPr>
                <w:sz w:val="24"/>
                <w:szCs w:val="24"/>
                <w:lang w:eastAsia="lv-LV"/>
              </w:rPr>
              <w:t xml:space="preserve"> Nr. 970 “Sabiedrības līdzdalības kārtība attīstības plānošanas procesā”</w:t>
            </w:r>
            <w:r w:rsidR="001F4603" w:rsidRPr="1672CC08">
              <w:rPr>
                <w:sz w:val="24"/>
                <w:szCs w:val="24"/>
                <w:lang w:eastAsia="lv-LV"/>
              </w:rPr>
              <w:t xml:space="preserve"> </w:t>
            </w:r>
            <w:r w:rsidR="001F4603" w:rsidRPr="1672CC08">
              <w:rPr>
                <w:sz w:val="24"/>
                <w:szCs w:val="24"/>
              </w:rPr>
              <w:t>7.4.</w:t>
            </w:r>
            <w:r w:rsidR="001F4603" w:rsidRPr="1672CC08">
              <w:rPr>
                <w:sz w:val="24"/>
                <w:szCs w:val="24"/>
                <w:vertAlign w:val="superscript"/>
              </w:rPr>
              <w:t>1</w:t>
            </w:r>
            <w:r w:rsidR="001F4603" w:rsidRPr="1672CC08">
              <w:rPr>
                <w:sz w:val="24"/>
                <w:szCs w:val="24"/>
              </w:rPr>
              <w:t> apakšpunkt</w:t>
            </w:r>
            <w:r w:rsidR="00891413" w:rsidRPr="1672CC08">
              <w:rPr>
                <w:sz w:val="24"/>
                <w:szCs w:val="24"/>
              </w:rPr>
              <w:t xml:space="preserve">am </w:t>
            </w:r>
            <w:r w:rsidR="001F4603" w:rsidRPr="1672CC08">
              <w:rPr>
                <w:sz w:val="24"/>
                <w:szCs w:val="24"/>
                <w:lang w:eastAsia="lv-LV"/>
              </w:rPr>
              <w:t>Ministrijas</w:t>
            </w:r>
            <w:r w:rsidR="25D2339E" w:rsidRPr="1672CC08">
              <w:rPr>
                <w:sz w:val="24"/>
                <w:szCs w:val="24"/>
                <w:lang w:eastAsia="lv-LV"/>
              </w:rPr>
              <w:t xml:space="preserve"> </w:t>
            </w:r>
            <w:r w:rsidR="1BF6420C" w:rsidRPr="1672CC08">
              <w:rPr>
                <w:sz w:val="24"/>
                <w:szCs w:val="24"/>
                <w:lang w:eastAsia="lv-LV"/>
              </w:rPr>
              <w:t xml:space="preserve">tīmekļvietnē </w:t>
            </w:r>
            <w:hyperlink r:id="rId9">
              <w:r w:rsidRPr="1672CC08">
                <w:rPr>
                  <w:color w:val="0000FF"/>
                  <w:sz w:val="24"/>
                  <w:szCs w:val="24"/>
                  <w:u w:val="single"/>
                  <w:lang w:eastAsia="lv-LV"/>
                </w:rPr>
                <w:t>www.varam.gov.lv</w:t>
              </w:r>
            </w:hyperlink>
            <w:r w:rsidRPr="1672CC08">
              <w:rPr>
                <w:sz w:val="24"/>
                <w:szCs w:val="24"/>
                <w:lang w:eastAsia="lv-LV"/>
              </w:rPr>
              <w:t xml:space="preserve"> 201</w:t>
            </w:r>
            <w:r w:rsidR="26CE4CFB" w:rsidRPr="1672CC08">
              <w:rPr>
                <w:sz w:val="24"/>
                <w:szCs w:val="24"/>
                <w:lang w:eastAsia="lv-LV"/>
              </w:rPr>
              <w:t>9</w:t>
            </w:r>
            <w:r w:rsidRPr="1672CC08">
              <w:rPr>
                <w:sz w:val="24"/>
                <w:szCs w:val="24"/>
                <w:lang w:eastAsia="lv-LV"/>
              </w:rPr>
              <w:t xml:space="preserve">. gada </w:t>
            </w:r>
            <w:r w:rsidR="25AB34C6" w:rsidRPr="1672CC08">
              <w:rPr>
                <w:sz w:val="24"/>
                <w:szCs w:val="24"/>
                <w:lang w:eastAsia="lv-LV"/>
              </w:rPr>
              <w:t>1</w:t>
            </w:r>
            <w:r w:rsidR="25B15A0E" w:rsidRPr="1672CC08">
              <w:rPr>
                <w:sz w:val="24"/>
                <w:szCs w:val="24"/>
                <w:lang w:eastAsia="lv-LV"/>
              </w:rPr>
              <w:t>7</w:t>
            </w:r>
            <w:r w:rsidR="25AB34C6" w:rsidRPr="1672CC08">
              <w:rPr>
                <w:sz w:val="24"/>
                <w:szCs w:val="24"/>
                <w:lang w:eastAsia="lv-LV"/>
              </w:rPr>
              <w:t>.</w:t>
            </w:r>
            <w:r w:rsidR="3F389BDA" w:rsidRPr="1672CC08">
              <w:rPr>
                <w:sz w:val="24"/>
                <w:szCs w:val="24"/>
                <w:lang w:eastAsia="lv-LV"/>
              </w:rPr>
              <w:t> </w:t>
            </w:r>
            <w:r w:rsidR="07B01FB0" w:rsidRPr="1672CC08">
              <w:rPr>
                <w:sz w:val="24"/>
                <w:szCs w:val="24"/>
                <w:lang w:eastAsia="lv-LV"/>
              </w:rPr>
              <w:t xml:space="preserve">decembrī </w:t>
            </w:r>
            <w:r w:rsidR="1ED08F2F" w:rsidRPr="1672CC08">
              <w:rPr>
                <w:sz w:val="24"/>
                <w:szCs w:val="24"/>
                <w:lang w:eastAsia="lv-LV"/>
              </w:rPr>
              <w:t xml:space="preserve"> </w:t>
            </w:r>
            <w:r w:rsidRPr="1672CC08">
              <w:rPr>
                <w:sz w:val="24"/>
                <w:szCs w:val="24"/>
                <w:lang w:eastAsia="lv-LV"/>
              </w:rPr>
              <w:t>ir publicēta šo noteikumu 1. pielikumā “Paziņojums par līdzdalības iespējām attīstības plānošanas dokumenta vai tiesību akta izstrādes procesā” prasītā informācija.</w:t>
            </w:r>
          </w:p>
          <w:p w14:paraId="68FEA17A" w14:textId="249376A1" w:rsidR="00FF5151" w:rsidRPr="006A6278" w:rsidRDefault="16431481" w:rsidP="1672CC08">
            <w:pPr>
              <w:jc w:val="both"/>
              <w:rPr>
                <w:sz w:val="24"/>
                <w:szCs w:val="24"/>
              </w:rPr>
            </w:pPr>
            <w:r w:rsidRPr="1672CC08">
              <w:rPr>
                <w:sz w:val="24"/>
                <w:szCs w:val="24"/>
                <w:lang w:eastAsia="lv-LV"/>
              </w:rPr>
              <w:t xml:space="preserve">Rīkojuma projekts un tā anotācija pēc izsludināšanas Valsts sekretāru sanāksmē publiski pieejami Ministru kabineta tīmekļvietnē </w:t>
            </w:r>
            <w:hyperlink r:id="rId10">
              <w:r w:rsidRPr="1672CC08">
                <w:rPr>
                  <w:color w:val="0000FF"/>
                  <w:sz w:val="24"/>
                  <w:szCs w:val="24"/>
                  <w:u w:val="single"/>
                  <w:lang w:eastAsia="lv-LV"/>
                </w:rPr>
                <w:t>http://mk.gov.lv</w:t>
              </w:r>
            </w:hyperlink>
            <w:r w:rsidRPr="1672CC08">
              <w:rPr>
                <w:sz w:val="24"/>
                <w:szCs w:val="24"/>
                <w:lang w:eastAsia="lv-LV"/>
              </w:rPr>
              <w:t xml:space="preserve"> (sadaļā “Tiesību aktu projekti”) un </w:t>
            </w:r>
            <w:r w:rsidR="00891413" w:rsidRPr="1672CC08">
              <w:rPr>
                <w:sz w:val="24"/>
                <w:szCs w:val="24"/>
                <w:lang w:eastAsia="lv-LV"/>
              </w:rPr>
              <w:t>Ministrijas</w:t>
            </w:r>
            <w:r w:rsidR="41D26100" w:rsidRPr="1672CC08">
              <w:rPr>
                <w:sz w:val="24"/>
                <w:szCs w:val="24"/>
                <w:lang w:eastAsia="lv-LV"/>
              </w:rPr>
              <w:t xml:space="preserve"> </w:t>
            </w:r>
            <w:r w:rsidRPr="1672CC08">
              <w:rPr>
                <w:sz w:val="24"/>
                <w:szCs w:val="24"/>
                <w:lang w:eastAsia="lv-LV"/>
              </w:rPr>
              <w:t xml:space="preserve">tīmekļvietnē </w:t>
            </w:r>
            <w:hyperlink r:id="rId11">
              <w:r w:rsidRPr="1672CC08">
                <w:rPr>
                  <w:color w:val="0000FF"/>
                  <w:sz w:val="24"/>
                  <w:szCs w:val="24"/>
                  <w:u w:val="single"/>
                  <w:lang w:eastAsia="lv-LV"/>
                </w:rPr>
                <w:t>www.varam.gov.lv</w:t>
              </w:r>
            </w:hyperlink>
            <w:r w:rsidRPr="1672CC08">
              <w:rPr>
                <w:sz w:val="24"/>
                <w:szCs w:val="24"/>
                <w:lang w:eastAsia="lv-LV"/>
              </w:rPr>
              <w:t>.</w:t>
            </w:r>
          </w:p>
        </w:tc>
      </w:tr>
      <w:tr w:rsidR="00FF5151" w:rsidRPr="003773B0" w14:paraId="4E6C3C8C" w14:textId="77777777" w:rsidTr="1672CC08">
        <w:tc>
          <w:tcPr>
            <w:tcW w:w="568" w:type="dxa"/>
          </w:tcPr>
          <w:p w14:paraId="2162AC1E" w14:textId="77777777" w:rsidR="00FF5151" w:rsidRPr="006A6278" w:rsidRDefault="16431481" w:rsidP="1672CC08">
            <w:pPr>
              <w:jc w:val="center"/>
              <w:rPr>
                <w:sz w:val="24"/>
                <w:szCs w:val="24"/>
              </w:rPr>
            </w:pPr>
            <w:r w:rsidRPr="1672CC08">
              <w:rPr>
                <w:sz w:val="24"/>
                <w:szCs w:val="24"/>
              </w:rPr>
              <w:t>2.</w:t>
            </w:r>
          </w:p>
        </w:tc>
        <w:tc>
          <w:tcPr>
            <w:tcW w:w="2977" w:type="dxa"/>
          </w:tcPr>
          <w:p w14:paraId="6171CDB1" w14:textId="77777777" w:rsidR="00FF5151" w:rsidRPr="006A6278" w:rsidRDefault="16431481" w:rsidP="1672CC08">
            <w:pPr>
              <w:rPr>
                <w:sz w:val="24"/>
                <w:szCs w:val="24"/>
              </w:rPr>
            </w:pPr>
            <w:r w:rsidRPr="1672CC08">
              <w:rPr>
                <w:sz w:val="24"/>
                <w:szCs w:val="24"/>
                <w:lang w:eastAsia="lv-LV"/>
              </w:rPr>
              <w:t>Sabiedrības līdzdalība projekta izstrādē</w:t>
            </w:r>
          </w:p>
        </w:tc>
        <w:tc>
          <w:tcPr>
            <w:tcW w:w="6237" w:type="dxa"/>
          </w:tcPr>
          <w:p w14:paraId="65ECF47D" w14:textId="7038C447" w:rsidR="00FF5151" w:rsidRPr="006A6278" w:rsidRDefault="16431481" w:rsidP="00AC1354">
            <w:pPr>
              <w:jc w:val="both"/>
              <w:rPr>
                <w:sz w:val="24"/>
                <w:szCs w:val="24"/>
              </w:rPr>
            </w:pPr>
            <w:r w:rsidRPr="1672CC08">
              <w:rPr>
                <w:sz w:val="24"/>
                <w:szCs w:val="24"/>
                <w:lang w:eastAsia="lv-LV"/>
              </w:rPr>
              <w:t xml:space="preserve">Rīkojuma projekta būtība skar Ministru kabineta kompetenci lemt par to, vai atļaut vai neatļaut valsts </w:t>
            </w:r>
            <w:r w:rsidR="00AC1354">
              <w:rPr>
                <w:sz w:val="24"/>
                <w:szCs w:val="24"/>
                <w:lang w:eastAsia="lv-LV"/>
              </w:rPr>
              <w:t>dzīvokļa</w:t>
            </w:r>
            <w:r w:rsidR="726FD089" w:rsidRPr="1672CC08">
              <w:rPr>
                <w:sz w:val="24"/>
                <w:szCs w:val="24"/>
                <w:lang w:eastAsia="lv-LV"/>
              </w:rPr>
              <w:t xml:space="preserve"> </w:t>
            </w:r>
            <w:r w:rsidRPr="1672CC08">
              <w:rPr>
                <w:sz w:val="24"/>
                <w:szCs w:val="24"/>
                <w:lang w:eastAsia="lv-LV"/>
              </w:rPr>
              <w:t>īpašum</w:t>
            </w:r>
            <w:r w:rsidR="5D2FF760" w:rsidRPr="1672CC08">
              <w:rPr>
                <w:sz w:val="24"/>
                <w:szCs w:val="24"/>
                <w:lang w:eastAsia="lv-LV"/>
              </w:rPr>
              <w:t>a</w:t>
            </w:r>
            <w:r w:rsidR="726FD089" w:rsidRPr="1672CC08">
              <w:rPr>
                <w:sz w:val="24"/>
                <w:szCs w:val="24"/>
                <w:lang w:eastAsia="lv-LV"/>
              </w:rPr>
              <w:t xml:space="preserve"> </w:t>
            </w:r>
            <w:r w:rsidR="00157890" w:rsidRPr="1672CC08">
              <w:rPr>
                <w:sz w:val="24"/>
                <w:szCs w:val="24"/>
                <w:lang w:eastAsia="lv-LV"/>
              </w:rPr>
              <w:t>nodošanu pašvaldībai</w:t>
            </w:r>
            <w:r w:rsidRPr="1672CC08">
              <w:rPr>
                <w:sz w:val="24"/>
                <w:szCs w:val="24"/>
                <w:lang w:eastAsia="lv-LV"/>
              </w:rPr>
              <w:t>. Rīkojuma projektā risinātie jautājumi neparedz ieviest izmaiņas, kas varētu ietekmēt sabiedrības intereses.</w:t>
            </w:r>
          </w:p>
        </w:tc>
      </w:tr>
      <w:tr w:rsidR="00FF5151" w:rsidRPr="003773B0" w14:paraId="1D5CD030" w14:textId="77777777" w:rsidTr="1672CC08">
        <w:tc>
          <w:tcPr>
            <w:tcW w:w="568" w:type="dxa"/>
            <w:tcBorders>
              <w:bottom w:val="single" w:sz="4" w:space="0" w:color="auto"/>
            </w:tcBorders>
          </w:tcPr>
          <w:p w14:paraId="295B983C" w14:textId="77777777" w:rsidR="00FF5151" w:rsidRPr="006A6278" w:rsidRDefault="16431481" w:rsidP="1672CC08">
            <w:pPr>
              <w:jc w:val="center"/>
              <w:rPr>
                <w:sz w:val="24"/>
                <w:szCs w:val="24"/>
              </w:rPr>
            </w:pPr>
            <w:r w:rsidRPr="1672CC08">
              <w:rPr>
                <w:sz w:val="24"/>
                <w:szCs w:val="24"/>
              </w:rPr>
              <w:t>3.</w:t>
            </w:r>
          </w:p>
        </w:tc>
        <w:tc>
          <w:tcPr>
            <w:tcW w:w="2977" w:type="dxa"/>
            <w:tcBorders>
              <w:bottom w:val="single" w:sz="4" w:space="0" w:color="auto"/>
            </w:tcBorders>
          </w:tcPr>
          <w:p w14:paraId="39EBF350" w14:textId="77777777" w:rsidR="00FF5151" w:rsidRPr="006A6278" w:rsidRDefault="16431481" w:rsidP="1672CC08">
            <w:pPr>
              <w:jc w:val="both"/>
              <w:rPr>
                <w:sz w:val="24"/>
                <w:szCs w:val="24"/>
              </w:rPr>
            </w:pPr>
            <w:r w:rsidRPr="1672CC08">
              <w:rPr>
                <w:sz w:val="24"/>
                <w:szCs w:val="24"/>
                <w:lang w:eastAsia="lv-LV"/>
              </w:rPr>
              <w:t>Sabiedrības līdzdalības rezultāti</w:t>
            </w:r>
          </w:p>
        </w:tc>
        <w:tc>
          <w:tcPr>
            <w:tcW w:w="6237" w:type="dxa"/>
            <w:tcBorders>
              <w:bottom w:val="single" w:sz="4" w:space="0" w:color="auto"/>
            </w:tcBorders>
          </w:tcPr>
          <w:p w14:paraId="2BE222C6" w14:textId="77777777" w:rsidR="00FF5151" w:rsidRPr="006A6278" w:rsidRDefault="16431481" w:rsidP="1672CC08">
            <w:pPr>
              <w:jc w:val="both"/>
              <w:rPr>
                <w:sz w:val="24"/>
                <w:szCs w:val="24"/>
              </w:rPr>
            </w:pPr>
            <w:r w:rsidRPr="1672CC08">
              <w:rPr>
                <w:sz w:val="24"/>
                <w:szCs w:val="24"/>
                <w:lang w:eastAsia="lv-LV"/>
              </w:rPr>
              <w:t>Rīkojuma projektā risinātie jautājumi neparedz ieviest izmaiņas, kas varētu ietekmēt sabiedrības intereses.</w:t>
            </w:r>
          </w:p>
        </w:tc>
      </w:tr>
      <w:tr w:rsidR="00FF5151" w:rsidRPr="003773B0" w14:paraId="67A044C7" w14:textId="77777777" w:rsidTr="1672CC08">
        <w:tc>
          <w:tcPr>
            <w:tcW w:w="568" w:type="dxa"/>
            <w:tcBorders>
              <w:bottom w:val="single" w:sz="4" w:space="0" w:color="auto"/>
            </w:tcBorders>
          </w:tcPr>
          <w:p w14:paraId="0CAB7524" w14:textId="77777777" w:rsidR="00FF5151" w:rsidRPr="006A6278" w:rsidRDefault="16431481" w:rsidP="1672CC08">
            <w:pPr>
              <w:jc w:val="center"/>
              <w:rPr>
                <w:sz w:val="24"/>
                <w:szCs w:val="24"/>
              </w:rPr>
            </w:pPr>
            <w:r w:rsidRPr="1672CC08">
              <w:rPr>
                <w:sz w:val="24"/>
                <w:szCs w:val="24"/>
              </w:rPr>
              <w:t>4.</w:t>
            </w:r>
          </w:p>
        </w:tc>
        <w:tc>
          <w:tcPr>
            <w:tcW w:w="2977" w:type="dxa"/>
            <w:tcBorders>
              <w:bottom w:val="single" w:sz="4" w:space="0" w:color="auto"/>
            </w:tcBorders>
          </w:tcPr>
          <w:p w14:paraId="28B9A64B" w14:textId="77777777" w:rsidR="00FF5151" w:rsidRPr="006A6278" w:rsidRDefault="16431481" w:rsidP="1672CC08">
            <w:pPr>
              <w:jc w:val="both"/>
              <w:rPr>
                <w:sz w:val="24"/>
                <w:szCs w:val="24"/>
              </w:rPr>
            </w:pPr>
            <w:r w:rsidRPr="1672CC08">
              <w:rPr>
                <w:sz w:val="24"/>
                <w:szCs w:val="24"/>
                <w:lang w:eastAsia="lv-LV"/>
              </w:rPr>
              <w:t>Cita informācija</w:t>
            </w:r>
          </w:p>
        </w:tc>
        <w:tc>
          <w:tcPr>
            <w:tcW w:w="6237" w:type="dxa"/>
            <w:tcBorders>
              <w:bottom w:val="single" w:sz="4" w:space="0" w:color="auto"/>
            </w:tcBorders>
          </w:tcPr>
          <w:p w14:paraId="752D5845" w14:textId="3DDEB382" w:rsidR="00FF5151" w:rsidRPr="006A6278" w:rsidRDefault="16431481" w:rsidP="1672CC08">
            <w:pPr>
              <w:jc w:val="both"/>
              <w:rPr>
                <w:sz w:val="24"/>
                <w:szCs w:val="24"/>
              </w:rPr>
            </w:pPr>
            <w:r w:rsidRPr="1672CC08">
              <w:rPr>
                <w:sz w:val="24"/>
                <w:szCs w:val="24"/>
                <w:lang w:eastAsia="lv-LV"/>
              </w:rPr>
              <w:t>Saskaņā ar Oficiālo publikāciju un tiesiskās informācijas l</w:t>
            </w:r>
            <w:r w:rsidR="33B877E9" w:rsidRPr="1672CC08">
              <w:rPr>
                <w:sz w:val="24"/>
                <w:szCs w:val="24"/>
                <w:lang w:eastAsia="lv-LV"/>
              </w:rPr>
              <w:t>ikuma 2.</w:t>
            </w:r>
            <w:r w:rsidR="00891413" w:rsidRPr="1672CC08">
              <w:rPr>
                <w:sz w:val="24"/>
                <w:szCs w:val="24"/>
                <w:lang w:eastAsia="lv-LV"/>
              </w:rPr>
              <w:t> </w:t>
            </w:r>
            <w:r w:rsidR="33B877E9" w:rsidRPr="1672CC08">
              <w:rPr>
                <w:sz w:val="24"/>
                <w:szCs w:val="24"/>
                <w:lang w:eastAsia="lv-LV"/>
              </w:rPr>
              <w:t>panta pirmo daļu un 3. </w:t>
            </w:r>
            <w:r w:rsidRPr="1672CC08">
              <w:rPr>
                <w:sz w:val="24"/>
                <w:szCs w:val="24"/>
                <w:lang w:eastAsia="lv-LV"/>
              </w:rPr>
              <w:t>panta pirmo daļu tiesību akt</w:t>
            </w:r>
            <w:r w:rsidR="005C6B2F" w:rsidRPr="1672CC08">
              <w:rPr>
                <w:sz w:val="24"/>
                <w:szCs w:val="24"/>
                <w:lang w:eastAsia="lv-LV"/>
              </w:rPr>
              <w:t>us publicē oficiālajā izdevumā “</w:t>
            </w:r>
            <w:r w:rsidRPr="1672CC08">
              <w:rPr>
                <w:sz w:val="24"/>
                <w:szCs w:val="24"/>
                <w:lang w:eastAsia="lv-LV"/>
              </w:rPr>
              <w:t xml:space="preserve">Latvijas Vēstnesis”, tos publicējot elektroniski tīmekļvietnē </w:t>
            </w:r>
            <w:hyperlink r:id="rId12">
              <w:r w:rsidRPr="1672CC08">
                <w:rPr>
                  <w:rStyle w:val="Hyperlink"/>
                  <w:sz w:val="24"/>
                  <w:szCs w:val="24"/>
                  <w:lang w:eastAsia="lv-LV"/>
                </w:rPr>
                <w:t>www.vestnesis.lv</w:t>
              </w:r>
            </w:hyperlink>
            <w:r w:rsidRPr="1672CC08">
              <w:rPr>
                <w:sz w:val="24"/>
                <w:szCs w:val="24"/>
                <w:lang w:eastAsia="lv-LV"/>
              </w:rPr>
              <w:t>.</w:t>
            </w:r>
          </w:p>
        </w:tc>
      </w:tr>
      <w:tr w:rsidR="00A77503" w:rsidRPr="003773B0" w14:paraId="3C34B23A" w14:textId="77777777" w:rsidTr="1672CC08">
        <w:tc>
          <w:tcPr>
            <w:tcW w:w="9782" w:type="dxa"/>
            <w:gridSpan w:val="3"/>
            <w:tcBorders>
              <w:top w:val="single" w:sz="4" w:space="0" w:color="auto"/>
              <w:left w:val="nil"/>
              <w:bottom w:val="single" w:sz="4" w:space="0" w:color="auto"/>
              <w:right w:val="nil"/>
            </w:tcBorders>
          </w:tcPr>
          <w:p w14:paraId="0A7B6DEC" w14:textId="77777777" w:rsidR="00A77503" w:rsidRPr="006A6278" w:rsidRDefault="00A77503" w:rsidP="1672CC08">
            <w:pPr>
              <w:jc w:val="both"/>
              <w:rPr>
                <w:sz w:val="24"/>
                <w:szCs w:val="24"/>
              </w:rPr>
            </w:pPr>
          </w:p>
        </w:tc>
      </w:tr>
      <w:tr w:rsidR="00A77503" w:rsidRPr="003773B0" w14:paraId="20905193" w14:textId="77777777" w:rsidTr="1672CC08">
        <w:tc>
          <w:tcPr>
            <w:tcW w:w="9782" w:type="dxa"/>
            <w:gridSpan w:val="3"/>
            <w:tcBorders>
              <w:top w:val="single" w:sz="4" w:space="0" w:color="auto"/>
            </w:tcBorders>
          </w:tcPr>
          <w:p w14:paraId="4CA63D73" w14:textId="1E8EB0CD" w:rsidR="00A77503" w:rsidRPr="006A6278" w:rsidRDefault="5997E0DF" w:rsidP="1672CC08">
            <w:pPr>
              <w:jc w:val="center"/>
              <w:rPr>
                <w:sz w:val="24"/>
                <w:szCs w:val="24"/>
              </w:rPr>
            </w:pPr>
            <w:r w:rsidRPr="1672CC08">
              <w:rPr>
                <w:b/>
                <w:bCs/>
                <w:sz w:val="24"/>
                <w:szCs w:val="24"/>
                <w:lang w:eastAsia="lv-LV"/>
              </w:rPr>
              <w:t>VII.</w:t>
            </w:r>
            <w:r w:rsidR="003773B0" w:rsidRPr="1672CC08">
              <w:rPr>
                <w:b/>
                <w:bCs/>
                <w:sz w:val="24"/>
                <w:szCs w:val="24"/>
                <w:lang w:eastAsia="lv-LV"/>
              </w:rPr>
              <w:t> </w:t>
            </w:r>
            <w:r w:rsidRPr="1672CC08">
              <w:rPr>
                <w:b/>
                <w:bCs/>
                <w:sz w:val="24"/>
                <w:szCs w:val="24"/>
                <w:lang w:eastAsia="lv-LV"/>
              </w:rPr>
              <w:t>Tiesību akta projekta izpildes nodrošināšana un tās ietekme uz institūcijām</w:t>
            </w:r>
          </w:p>
        </w:tc>
      </w:tr>
      <w:tr w:rsidR="00A77503" w:rsidRPr="003773B0" w14:paraId="3EFDD80C" w14:textId="77777777" w:rsidTr="1672CC08">
        <w:tc>
          <w:tcPr>
            <w:tcW w:w="568" w:type="dxa"/>
          </w:tcPr>
          <w:p w14:paraId="5B964459" w14:textId="77777777" w:rsidR="00A77503" w:rsidRPr="006A6278" w:rsidRDefault="5997E0DF" w:rsidP="1672CC08">
            <w:pPr>
              <w:jc w:val="center"/>
              <w:rPr>
                <w:sz w:val="24"/>
                <w:szCs w:val="24"/>
              </w:rPr>
            </w:pPr>
            <w:r w:rsidRPr="1672CC08">
              <w:rPr>
                <w:sz w:val="24"/>
                <w:szCs w:val="24"/>
              </w:rPr>
              <w:t>1.</w:t>
            </w:r>
          </w:p>
        </w:tc>
        <w:tc>
          <w:tcPr>
            <w:tcW w:w="2977" w:type="dxa"/>
          </w:tcPr>
          <w:p w14:paraId="2EC90345" w14:textId="77777777" w:rsidR="00A77503" w:rsidRPr="006A6278" w:rsidRDefault="5997E0DF" w:rsidP="1672CC08">
            <w:pPr>
              <w:tabs>
                <w:tab w:val="left" w:pos="375"/>
              </w:tabs>
              <w:jc w:val="both"/>
              <w:rPr>
                <w:sz w:val="24"/>
                <w:szCs w:val="24"/>
              </w:rPr>
            </w:pPr>
            <w:r w:rsidRPr="1672CC08">
              <w:rPr>
                <w:sz w:val="24"/>
                <w:szCs w:val="24"/>
                <w:lang w:eastAsia="lv-LV"/>
              </w:rPr>
              <w:t>Projekta izpildē iesaistītās institūcijas</w:t>
            </w:r>
          </w:p>
        </w:tc>
        <w:tc>
          <w:tcPr>
            <w:tcW w:w="6237" w:type="dxa"/>
          </w:tcPr>
          <w:p w14:paraId="708F27FC" w14:textId="0ADBE03C" w:rsidR="00A77503" w:rsidRPr="006A6278" w:rsidRDefault="5997E0DF" w:rsidP="1672CC08">
            <w:pPr>
              <w:jc w:val="both"/>
              <w:rPr>
                <w:sz w:val="24"/>
                <w:szCs w:val="24"/>
              </w:rPr>
            </w:pPr>
            <w:r w:rsidRPr="1672CC08">
              <w:rPr>
                <w:sz w:val="24"/>
                <w:szCs w:val="24"/>
                <w:lang w:eastAsia="lv-LV"/>
              </w:rPr>
              <w:t xml:space="preserve">Par </w:t>
            </w:r>
            <w:r w:rsidR="00891413" w:rsidRPr="1672CC08">
              <w:rPr>
                <w:sz w:val="24"/>
                <w:szCs w:val="24"/>
                <w:lang w:eastAsia="lv-LV"/>
              </w:rPr>
              <w:t>R</w:t>
            </w:r>
            <w:r w:rsidRPr="1672CC08">
              <w:rPr>
                <w:sz w:val="24"/>
                <w:szCs w:val="24"/>
                <w:lang w:eastAsia="lv-LV"/>
              </w:rPr>
              <w:t xml:space="preserve">īkojuma projekta izpildi atbildīgā </w:t>
            </w:r>
            <w:r w:rsidR="00891413" w:rsidRPr="1672CC08">
              <w:rPr>
                <w:sz w:val="24"/>
                <w:szCs w:val="24"/>
                <w:lang w:eastAsia="lv-LV"/>
              </w:rPr>
              <w:t xml:space="preserve">iestāde </w:t>
            </w:r>
            <w:r w:rsidRPr="1672CC08">
              <w:rPr>
                <w:sz w:val="24"/>
                <w:szCs w:val="24"/>
                <w:lang w:eastAsia="lv-LV"/>
              </w:rPr>
              <w:t xml:space="preserve">ir </w:t>
            </w:r>
            <w:r w:rsidR="00891413" w:rsidRPr="1672CC08">
              <w:rPr>
                <w:sz w:val="24"/>
                <w:szCs w:val="24"/>
                <w:lang w:eastAsia="lv-LV"/>
              </w:rPr>
              <w:t>Ministrija</w:t>
            </w:r>
            <w:r w:rsidR="1DD9BC6C" w:rsidRPr="1672CC08">
              <w:rPr>
                <w:sz w:val="24"/>
                <w:szCs w:val="24"/>
                <w:lang w:eastAsia="lv-LV"/>
              </w:rPr>
              <w:t xml:space="preserve"> </w:t>
            </w:r>
            <w:r w:rsidRPr="1672CC08">
              <w:rPr>
                <w:sz w:val="24"/>
                <w:szCs w:val="24"/>
                <w:lang w:eastAsia="lv-LV"/>
              </w:rPr>
              <w:t xml:space="preserve">un </w:t>
            </w:r>
            <w:r w:rsidR="00157890" w:rsidRPr="1672CC08">
              <w:rPr>
                <w:sz w:val="24"/>
                <w:szCs w:val="24"/>
                <w:lang w:eastAsia="lv-LV"/>
              </w:rPr>
              <w:t>DAP</w:t>
            </w:r>
            <w:r w:rsidR="00AA4E77">
              <w:rPr>
                <w:sz w:val="24"/>
                <w:szCs w:val="24"/>
                <w:lang w:eastAsia="lv-LV"/>
              </w:rPr>
              <w:t>.</w:t>
            </w:r>
          </w:p>
        </w:tc>
      </w:tr>
      <w:tr w:rsidR="00A77503" w:rsidRPr="003773B0" w14:paraId="185490A5" w14:textId="77777777" w:rsidTr="1672CC08">
        <w:tc>
          <w:tcPr>
            <w:tcW w:w="568" w:type="dxa"/>
          </w:tcPr>
          <w:p w14:paraId="2B56149C" w14:textId="77777777" w:rsidR="00A77503" w:rsidRPr="006A6278" w:rsidRDefault="5997E0DF" w:rsidP="1672CC08">
            <w:pPr>
              <w:jc w:val="center"/>
              <w:rPr>
                <w:sz w:val="24"/>
                <w:szCs w:val="24"/>
              </w:rPr>
            </w:pPr>
            <w:r w:rsidRPr="1672CC08">
              <w:rPr>
                <w:sz w:val="24"/>
                <w:szCs w:val="24"/>
              </w:rPr>
              <w:t>2.</w:t>
            </w:r>
          </w:p>
        </w:tc>
        <w:tc>
          <w:tcPr>
            <w:tcW w:w="2977" w:type="dxa"/>
          </w:tcPr>
          <w:p w14:paraId="20616CC1" w14:textId="77777777" w:rsidR="00A77503" w:rsidRPr="006A6278" w:rsidRDefault="5997E0DF" w:rsidP="1672CC08">
            <w:pPr>
              <w:spacing w:before="100" w:beforeAutospacing="1" w:after="100" w:afterAutospacing="1"/>
              <w:jc w:val="both"/>
              <w:rPr>
                <w:sz w:val="24"/>
                <w:szCs w:val="24"/>
              </w:rPr>
            </w:pPr>
            <w:r w:rsidRPr="1672CC08">
              <w:rPr>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237" w:type="dxa"/>
          </w:tcPr>
          <w:p w14:paraId="5495F7E9" w14:textId="77777777" w:rsidR="00A77503" w:rsidRPr="006A6278" w:rsidRDefault="5997E0DF" w:rsidP="1672CC08">
            <w:pPr>
              <w:rPr>
                <w:sz w:val="24"/>
                <w:szCs w:val="24"/>
              </w:rPr>
            </w:pPr>
            <w:r w:rsidRPr="1672CC08">
              <w:rPr>
                <w:sz w:val="24"/>
                <w:szCs w:val="24"/>
                <w:lang w:eastAsia="lv-LV"/>
              </w:rPr>
              <w:t>Projekts šo jomu neskar.</w:t>
            </w:r>
          </w:p>
        </w:tc>
      </w:tr>
      <w:tr w:rsidR="00A77503" w:rsidRPr="003773B0" w14:paraId="3801AE2D" w14:textId="77777777" w:rsidTr="1672CC08">
        <w:tc>
          <w:tcPr>
            <w:tcW w:w="568" w:type="dxa"/>
          </w:tcPr>
          <w:p w14:paraId="7F3DCC19" w14:textId="77777777" w:rsidR="00A77503" w:rsidRPr="006A6278" w:rsidRDefault="5997E0DF" w:rsidP="1672CC08">
            <w:pPr>
              <w:jc w:val="center"/>
              <w:rPr>
                <w:sz w:val="24"/>
                <w:szCs w:val="24"/>
              </w:rPr>
            </w:pPr>
            <w:r w:rsidRPr="1672CC08">
              <w:rPr>
                <w:sz w:val="24"/>
                <w:szCs w:val="24"/>
              </w:rPr>
              <w:t>3.</w:t>
            </w:r>
          </w:p>
        </w:tc>
        <w:tc>
          <w:tcPr>
            <w:tcW w:w="2977" w:type="dxa"/>
          </w:tcPr>
          <w:p w14:paraId="00CBEA33" w14:textId="77777777" w:rsidR="00A77503" w:rsidRPr="006A6278" w:rsidRDefault="5997E0DF" w:rsidP="1672CC08">
            <w:pPr>
              <w:tabs>
                <w:tab w:val="left" w:pos="330"/>
              </w:tabs>
              <w:jc w:val="both"/>
              <w:rPr>
                <w:sz w:val="24"/>
                <w:szCs w:val="24"/>
              </w:rPr>
            </w:pPr>
            <w:r w:rsidRPr="1672CC08">
              <w:rPr>
                <w:sz w:val="24"/>
                <w:szCs w:val="24"/>
                <w:lang w:eastAsia="lv-LV"/>
              </w:rPr>
              <w:t>Cita informācija</w:t>
            </w:r>
          </w:p>
        </w:tc>
        <w:tc>
          <w:tcPr>
            <w:tcW w:w="6237" w:type="dxa"/>
          </w:tcPr>
          <w:p w14:paraId="29E4579B" w14:textId="303614B8" w:rsidR="00A77503" w:rsidRPr="006A6278" w:rsidRDefault="5997E0DF" w:rsidP="1672CC08">
            <w:pPr>
              <w:rPr>
                <w:sz w:val="24"/>
                <w:szCs w:val="24"/>
              </w:rPr>
            </w:pPr>
            <w:r w:rsidRPr="1672CC08">
              <w:rPr>
                <w:sz w:val="24"/>
                <w:szCs w:val="24"/>
              </w:rPr>
              <w:t>Nav</w:t>
            </w:r>
            <w:r w:rsidR="00AA4E77">
              <w:rPr>
                <w:sz w:val="24"/>
                <w:szCs w:val="24"/>
              </w:rPr>
              <w:t>.</w:t>
            </w:r>
          </w:p>
        </w:tc>
      </w:tr>
    </w:tbl>
    <w:p w14:paraId="60F5FB51" w14:textId="77777777" w:rsidR="00A77503" w:rsidRPr="006A6278" w:rsidRDefault="00A77503" w:rsidP="1672CC08">
      <w:pPr>
        <w:rPr>
          <w:sz w:val="24"/>
          <w:szCs w:val="24"/>
        </w:rPr>
      </w:pPr>
    </w:p>
    <w:p w14:paraId="6AC46176" w14:textId="77777777" w:rsidR="00AA4E77" w:rsidRDefault="00AA4E77" w:rsidP="1672CC08">
      <w:pPr>
        <w:tabs>
          <w:tab w:val="left" w:pos="6521"/>
          <w:tab w:val="right" w:pos="8820"/>
        </w:tabs>
        <w:spacing w:after="0" w:line="240" w:lineRule="auto"/>
        <w:ind w:firstLine="709"/>
        <w:rPr>
          <w:sz w:val="24"/>
          <w:szCs w:val="24"/>
        </w:rPr>
      </w:pPr>
    </w:p>
    <w:p w14:paraId="7CAB6FF2" w14:textId="4EA6152D" w:rsidR="00891413" w:rsidRPr="006A6278" w:rsidRDefault="00891413" w:rsidP="00AA4E77">
      <w:pPr>
        <w:tabs>
          <w:tab w:val="left" w:pos="6521"/>
          <w:tab w:val="right" w:pos="8820"/>
        </w:tabs>
        <w:spacing w:after="0" w:line="240" w:lineRule="auto"/>
        <w:rPr>
          <w:sz w:val="24"/>
          <w:szCs w:val="24"/>
        </w:rPr>
      </w:pPr>
      <w:r w:rsidRPr="1672CC08">
        <w:rPr>
          <w:sz w:val="24"/>
          <w:szCs w:val="24"/>
        </w:rPr>
        <w:t xml:space="preserve">Vides aizsardzības un </w:t>
      </w:r>
    </w:p>
    <w:p w14:paraId="63FB0B20" w14:textId="35490C7A" w:rsidR="00891413" w:rsidRPr="006A6278" w:rsidRDefault="00891413" w:rsidP="00AA4E77">
      <w:pPr>
        <w:pStyle w:val="naisf"/>
        <w:tabs>
          <w:tab w:val="left" w:pos="6521"/>
        </w:tabs>
        <w:spacing w:before="0" w:after="0"/>
        <w:ind w:firstLine="0"/>
      </w:pPr>
      <w:r w:rsidRPr="1672CC08">
        <w:t>reģionālās attīstības ministrs</w:t>
      </w:r>
      <w:r w:rsidRPr="006A6278">
        <w:tab/>
      </w:r>
      <w:r w:rsidRPr="1672CC08">
        <w:t>Juris Pūce</w:t>
      </w:r>
    </w:p>
    <w:p w14:paraId="3E964146" w14:textId="399AEB59" w:rsidR="00A77503" w:rsidRDefault="00A77503" w:rsidP="1672CC08">
      <w:pPr>
        <w:spacing w:after="0" w:line="240" w:lineRule="auto"/>
        <w:rPr>
          <w:sz w:val="24"/>
          <w:szCs w:val="24"/>
          <w:lang w:eastAsia="lv-LV"/>
        </w:rPr>
      </w:pPr>
    </w:p>
    <w:p w14:paraId="764759B0" w14:textId="2A48A0FC" w:rsidR="00AA4E77" w:rsidRDefault="00AA4E77" w:rsidP="1672CC08">
      <w:pPr>
        <w:spacing w:after="0" w:line="240" w:lineRule="auto"/>
        <w:rPr>
          <w:sz w:val="24"/>
          <w:szCs w:val="24"/>
          <w:lang w:eastAsia="lv-LV"/>
        </w:rPr>
      </w:pPr>
      <w:bookmarkStart w:id="0" w:name="_GoBack"/>
      <w:bookmarkEnd w:id="0"/>
    </w:p>
    <w:p w14:paraId="0CA7FF3D" w14:textId="77777777" w:rsidR="00AA4E77" w:rsidRPr="00090AC6" w:rsidRDefault="00AA4E77" w:rsidP="00AA4E77">
      <w:pPr>
        <w:spacing w:after="0"/>
        <w:rPr>
          <w:sz w:val="20"/>
          <w:szCs w:val="20"/>
        </w:rPr>
      </w:pPr>
      <w:r w:rsidRPr="00090AC6">
        <w:rPr>
          <w:sz w:val="20"/>
          <w:szCs w:val="20"/>
        </w:rPr>
        <w:t>Priede</w:t>
      </w:r>
      <w:r>
        <w:rPr>
          <w:sz w:val="20"/>
          <w:szCs w:val="20"/>
        </w:rPr>
        <w:t>,</w:t>
      </w:r>
      <w:r w:rsidRPr="00090AC6">
        <w:rPr>
          <w:sz w:val="20"/>
          <w:szCs w:val="20"/>
        </w:rPr>
        <w:t xml:space="preserve"> 67026915 </w:t>
      </w:r>
    </w:p>
    <w:p w14:paraId="23F7783D" w14:textId="1434473F" w:rsidR="00AA4E77" w:rsidRPr="00090AC6" w:rsidRDefault="00AA4E77" w:rsidP="00AA4E77">
      <w:pPr>
        <w:spacing w:after="0"/>
        <w:rPr>
          <w:sz w:val="20"/>
          <w:szCs w:val="20"/>
        </w:rPr>
      </w:pPr>
      <w:hyperlink r:id="rId13" w:history="1">
        <w:r w:rsidRPr="00897AB8">
          <w:rPr>
            <w:rStyle w:val="Hyperlink"/>
            <w:sz w:val="20"/>
          </w:rPr>
          <w:t>Marite.Priede@varam.gov.lv</w:t>
        </w:r>
      </w:hyperlink>
    </w:p>
    <w:p w14:paraId="3F54BAB0" w14:textId="77777777" w:rsidR="00AA4E77" w:rsidRPr="00C141EB" w:rsidRDefault="00AA4E77" w:rsidP="1672CC08">
      <w:pPr>
        <w:spacing w:after="0" w:line="240" w:lineRule="auto"/>
        <w:rPr>
          <w:sz w:val="24"/>
          <w:szCs w:val="24"/>
          <w:lang w:eastAsia="lv-LV"/>
        </w:rPr>
      </w:pPr>
    </w:p>
    <w:sectPr w:rsidR="00AA4E77" w:rsidRPr="00C141EB" w:rsidSect="008E2111">
      <w:headerReference w:type="even" r:id="rId14"/>
      <w:headerReference w:type="default" r:id="rId15"/>
      <w:footerReference w:type="even" r:id="rId16"/>
      <w:footerReference w:type="default" r:id="rId17"/>
      <w:headerReference w:type="first" r:id="rId18"/>
      <w:footerReference w:type="first" r:id="rId19"/>
      <w:pgSz w:w="11906" w:h="16838"/>
      <w:pgMar w:top="851" w:right="1134"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947F9" w14:textId="77777777" w:rsidR="00AA4E77" w:rsidRDefault="00AA4E77" w:rsidP="005F7CF4">
      <w:pPr>
        <w:spacing w:after="0" w:line="240" w:lineRule="auto"/>
      </w:pPr>
      <w:r>
        <w:separator/>
      </w:r>
    </w:p>
  </w:endnote>
  <w:endnote w:type="continuationSeparator" w:id="0">
    <w:p w14:paraId="5B2110EC" w14:textId="77777777" w:rsidR="00AA4E77" w:rsidRDefault="00AA4E77" w:rsidP="005F7CF4">
      <w:pPr>
        <w:spacing w:after="0" w:line="240" w:lineRule="auto"/>
      </w:pPr>
      <w:r>
        <w:continuationSeparator/>
      </w:r>
    </w:p>
  </w:endnote>
  <w:endnote w:type="continuationNotice" w:id="1">
    <w:p w14:paraId="0852CBAF" w14:textId="77777777" w:rsidR="00920A42" w:rsidRDefault="00920A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DF3F5" w14:textId="77777777" w:rsidR="00AA4E77" w:rsidRDefault="00AA4E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86B9A" w14:textId="4A416187" w:rsidR="00AA4E77" w:rsidRPr="00EB5D02" w:rsidRDefault="00AA4E77" w:rsidP="00EB5D02">
    <w:pPr>
      <w:pStyle w:val="Footer"/>
    </w:pPr>
    <w:r>
      <w:rPr>
        <w:sz w:val="20"/>
        <w:szCs w:val="20"/>
        <w:lang w:eastAsia="lv-LV"/>
      </w:rPr>
      <w:t>VARAMAnot_Dakterlejas_160420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AF374" w14:textId="1D3E1011" w:rsidR="00AA4E77" w:rsidRPr="00EB5D02" w:rsidRDefault="00AA4E77" w:rsidP="008E7EE0">
    <w:pPr>
      <w:pStyle w:val="Footer"/>
    </w:pPr>
    <w:r>
      <w:rPr>
        <w:sz w:val="20"/>
        <w:szCs w:val="20"/>
        <w:lang w:eastAsia="lv-LV"/>
      </w:rPr>
      <w:t>VARAMAnot_Dakterlejas_160420</w:t>
    </w:r>
  </w:p>
  <w:p w14:paraId="43F7B463" w14:textId="4B11D5BB" w:rsidR="00AA4E77" w:rsidRPr="008E7EE0" w:rsidRDefault="00AA4E77" w:rsidP="008E7E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A3992" w14:textId="77777777" w:rsidR="00AA4E77" w:rsidRDefault="00AA4E77" w:rsidP="005F7CF4">
      <w:pPr>
        <w:spacing w:after="0" w:line="240" w:lineRule="auto"/>
      </w:pPr>
      <w:r>
        <w:separator/>
      </w:r>
    </w:p>
  </w:footnote>
  <w:footnote w:type="continuationSeparator" w:id="0">
    <w:p w14:paraId="614C4C42" w14:textId="77777777" w:rsidR="00AA4E77" w:rsidRDefault="00AA4E77" w:rsidP="005F7CF4">
      <w:pPr>
        <w:spacing w:after="0" w:line="240" w:lineRule="auto"/>
      </w:pPr>
      <w:r>
        <w:continuationSeparator/>
      </w:r>
    </w:p>
  </w:footnote>
  <w:footnote w:type="continuationNotice" w:id="1">
    <w:p w14:paraId="128B81F1" w14:textId="77777777" w:rsidR="00920A42" w:rsidRDefault="00920A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02C6" w14:textId="77777777" w:rsidR="00AA4E77" w:rsidRDefault="00AA4E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630791766"/>
      <w:docPartObj>
        <w:docPartGallery w:val="Page Numbers (Top of Page)"/>
        <w:docPartUnique/>
      </w:docPartObj>
    </w:sdtPr>
    <w:sdtEndPr>
      <w:rPr>
        <w:noProof/>
      </w:rPr>
    </w:sdtEndPr>
    <w:sdtContent>
      <w:p w14:paraId="5F9BD72A" w14:textId="0F864A9D" w:rsidR="00AA4E77" w:rsidRPr="004C55FC" w:rsidRDefault="00AA4E77">
        <w:pPr>
          <w:pStyle w:val="Header"/>
          <w:jc w:val="center"/>
          <w:rPr>
            <w:sz w:val="24"/>
            <w:szCs w:val="24"/>
          </w:rPr>
        </w:pPr>
        <w:r w:rsidRPr="004C55FC">
          <w:rPr>
            <w:sz w:val="24"/>
            <w:szCs w:val="24"/>
          </w:rPr>
          <w:fldChar w:fldCharType="begin"/>
        </w:r>
        <w:r w:rsidRPr="004C55FC">
          <w:rPr>
            <w:sz w:val="24"/>
            <w:szCs w:val="24"/>
          </w:rPr>
          <w:instrText xml:space="preserve"> PAGE   \* MERGEFORMAT </w:instrText>
        </w:r>
        <w:r w:rsidRPr="004C55FC">
          <w:rPr>
            <w:sz w:val="24"/>
            <w:szCs w:val="24"/>
          </w:rPr>
          <w:fldChar w:fldCharType="separate"/>
        </w:r>
        <w:r>
          <w:rPr>
            <w:noProof/>
            <w:sz w:val="24"/>
            <w:szCs w:val="24"/>
          </w:rPr>
          <w:t>5</w:t>
        </w:r>
        <w:r w:rsidRPr="004C55FC">
          <w:rPr>
            <w:noProof/>
            <w:sz w:val="24"/>
            <w:szCs w:val="24"/>
          </w:rPr>
          <w:fldChar w:fldCharType="end"/>
        </w:r>
      </w:p>
    </w:sdtContent>
  </w:sdt>
  <w:p w14:paraId="789A58BF" w14:textId="77777777" w:rsidR="00AA4E77" w:rsidRDefault="00AA4E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F3AA4" w14:textId="77777777" w:rsidR="00AA4E77" w:rsidRDefault="00AA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53A"/>
    <w:multiLevelType w:val="hybridMultilevel"/>
    <w:tmpl w:val="647EB772"/>
    <w:lvl w:ilvl="0" w:tplc="FF782D38">
      <w:start w:val="1"/>
      <w:numFmt w:val="decimal"/>
      <w:lvlText w:val="%1."/>
      <w:lvlJc w:val="left"/>
      <w:pPr>
        <w:ind w:left="720" w:hanging="360"/>
      </w:pPr>
      <w:rPr>
        <w:rFonts w:ascii="Times New Roman" w:eastAsia="Calibri" w:hAnsi="Times New Roman"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252705DD"/>
    <w:multiLevelType w:val="hybridMultilevel"/>
    <w:tmpl w:val="1968EB22"/>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15:restartNumberingAfterBreak="0">
    <w:nsid w:val="269738C8"/>
    <w:multiLevelType w:val="hybridMultilevel"/>
    <w:tmpl w:val="B17A42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1A23FB4"/>
    <w:multiLevelType w:val="hybridMultilevel"/>
    <w:tmpl w:val="E062A0B2"/>
    <w:lvl w:ilvl="0" w:tplc="905EF76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6E3F444B"/>
    <w:multiLevelType w:val="hybridMultilevel"/>
    <w:tmpl w:val="7CA6492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174"/>
    <w:rsid w:val="00000C04"/>
    <w:rsid w:val="00003134"/>
    <w:rsid w:val="0000375C"/>
    <w:rsid w:val="000077F9"/>
    <w:rsid w:val="00015174"/>
    <w:rsid w:val="00021055"/>
    <w:rsid w:val="00025574"/>
    <w:rsid w:val="00027D0C"/>
    <w:rsid w:val="000321D1"/>
    <w:rsid w:val="00036629"/>
    <w:rsid w:val="000565D3"/>
    <w:rsid w:val="000605CF"/>
    <w:rsid w:val="00067103"/>
    <w:rsid w:val="000763E7"/>
    <w:rsid w:val="00080949"/>
    <w:rsid w:val="00081463"/>
    <w:rsid w:val="0008291F"/>
    <w:rsid w:val="00084C79"/>
    <w:rsid w:val="000A4A0A"/>
    <w:rsid w:val="000A512A"/>
    <w:rsid w:val="000B305C"/>
    <w:rsid w:val="000B3C21"/>
    <w:rsid w:val="000C269D"/>
    <w:rsid w:val="000C29C0"/>
    <w:rsid w:val="000C6E57"/>
    <w:rsid w:val="000D08ED"/>
    <w:rsid w:val="000D242D"/>
    <w:rsid w:val="000F1F0E"/>
    <w:rsid w:val="000F4AD6"/>
    <w:rsid w:val="00102BC9"/>
    <w:rsid w:val="0010615F"/>
    <w:rsid w:val="00106AD2"/>
    <w:rsid w:val="00106CD1"/>
    <w:rsid w:val="00111D94"/>
    <w:rsid w:val="00112AD8"/>
    <w:rsid w:val="00112EF4"/>
    <w:rsid w:val="001162A2"/>
    <w:rsid w:val="00117E11"/>
    <w:rsid w:val="00126F2A"/>
    <w:rsid w:val="00135A39"/>
    <w:rsid w:val="00142F1C"/>
    <w:rsid w:val="00156F9D"/>
    <w:rsid w:val="00157890"/>
    <w:rsid w:val="00157977"/>
    <w:rsid w:val="00162613"/>
    <w:rsid w:val="00167B89"/>
    <w:rsid w:val="00180905"/>
    <w:rsid w:val="001828CB"/>
    <w:rsid w:val="00193052"/>
    <w:rsid w:val="001941EE"/>
    <w:rsid w:val="001A7E34"/>
    <w:rsid w:val="001B793D"/>
    <w:rsid w:val="001B79E0"/>
    <w:rsid w:val="001D2809"/>
    <w:rsid w:val="001D7166"/>
    <w:rsid w:val="001D7F40"/>
    <w:rsid w:val="001E5BE8"/>
    <w:rsid w:val="001E7D77"/>
    <w:rsid w:val="001F4603"/>
    <w:rsid w:val="001F5261"/>
    <w:rsid w:val="0020046D"/>
    <w:rsid w:val="00202304"/>
    <w:rsid w:val="00216277"/>
    <w:rsid w:val="00224B61"/>
    <w:rsid w:val="002312AC"/>
    <w:rsid w:val="00235291"/>
    <w:rsid w:val="00235D30"/>
    <w:rsid w:val="00244279"/>
    <w:rsid w:val="002452D5"/>
    <w:rsid w:val="002548F4"/>
    <w:rsid w:val="0025641D"/>
    <w:rsid w:val="00256476"/>
    <w:rsid w:val="00260C88"/>
    <w:rsid w:val="00266C14"/>
    <w:rsid w:val="00266EF6"/>
    <w:rsid w:val="00280653"/>
    <w:rsid w:val="00285C22"/>
    <w:rsid w:val="002927AE"/>
    <w:rsid w:val="002A0EF3"/>
    <w:rsid w:val="002B1D03"/>
    <w:rsid w:val="002B240B"/>
    <w:rsid w:val="002B4EE8"/>
    <w:rsid w:val="002C31EA"/>
    <w:rsid w:val="002C7AD4"/>
    <w:rsid w:val="002E0803"/>
    <w:rsid w:val="002E4E1F"/>
    <w:rsid w:val="002E62FF"/>
    <w:rsid w:val="002F04A5"/>
    <w:rsid w:val="003204D4"/>
    <w:rsid w:val="00324F45"/>
    <w:rsid w:val="0032514C"/>
    <w:rsid w:val="00331B57"/>
    <w:rsid w:val="00333033"/>
    <w:rsid w:val="00333E0F"/>
    <w:rsid w:val="00334270"/>
    <w:rsid w:val="00346A9B"/>
    <w:rsid w:val="00351A40"/>
    <w:rsid w:val="00351F79"/>
    <w:rsid w:val="00356B9D"/>
    <w:rsid w:val="00363DA1"/>
    <w:rsid w:val="00371819"/>
    <w:rsid w:val="00371C04"/>
    <w:rsid w:val="00372420"/>
    <w:rsid w:val="00373E07"/>
    <w:rsid w:val="003773B0"/>
    <w:rsid w:val="00377E76"/>
    <w:rsid w:val="003829C0"/>
    <w:rsid w:val="00385128"/>
    <w:rsid w:val="0038580B"/>
    <w:rsid w:val="00385EB8"/>
    <w:rsid w:val="00394CC9"/>
    <w:rsid w:val="00397FC6"/>
    <w:rsid w:val="003A17F2"/>
    <w:rsid w:val="003A61B4"/>
    <w:rsid w:val="003B480B"/>
    <w:rsid w:val="003C05EA"/>
    <w:rsid w:val="003E2EF9"/>
    <w:rsid w:val="003E4420"/>
    <w:rsid w:val="00424046"/>
    <w:rsid w:val="0042478F"/>
    <w:rsid w:val="004248FD"/>
    <w:rsid w:val="004309B9"/>
    <w:rsid w:val="004318EE"/>
    <w:rsid w:val="0043238D"/>
    <w:rsid w:val="0044500B"/>
    <w:rsid w:val="00450525"/>
    <w:rsid w:val="004513CC"/>
    <w:rsid w:val="00457ED8"/>
    <w:rsid w:val="00463113"/>
    <w:rsid w:val="00487883"/>
    <w:rsid w:val="00487D12"/>
    <w:rsid w:val="004911A4"/>
    <w:rsid w:val="00491A4E"/>
    <w:rsid w:val="00496260"/>
    <w:rsid w:val="004A217C"/>
    <w:rsid w:val="004C55FC"/>
    <w:rsid w:val="004E2046"/>
    <w:rsid w:val="004E260A"/>
    <w:rsid w:val="004E75EC"/>
    <w:rsid w:val="004F7A8F"/>
    <w:rsid w:val="00501D26"/>
    <w:rsid w:val="005224BE"/>
    <w:rsid w:val="00530640"/>
    <w:rsid w:val="005334AA"/>
    <w:rsid w:val="005400DB"/>
    <w:rsid w:val="0054464B"/>
    <w:rsid w:val="005466A1"/>
    <w:rsid w:val="00547061"/>
    <w:rsid w:val="005534E7"/>
    <w:rsid w:val="00553BFC"/>
    <w:rsid w:val="00555B28"/>
    <w:rsid w:val="00560813"/>
    <w:rsid w:val="005725EF"/>
    <w:rsid w:val="005739FC"/>
    <w:rsid w:val="005800B5"/>
    <w:rsid w:val="00582809"/>
    <w:rsid w:val="00593C06"/>
    <w:rsid w:val="005A0104"/>
    <w:rsid w:val="005A5271"/>
    <w:rsid w:val="005A5419"/>
    <w:rsid w:val="005A688F"/>
    <w:rsid w:val="005A6D1D"/>
    <w:rsid w:val="005C03EC"/>
    <w:rsid w:val="005C05BD"/>
    <w:rsid w:val="005C3709"/>
    <w:rsid w:val="005C4509"/>
    <w:rsid w:val="005C6B2F"/>
    <w:rsid w:val="005F7CF4"/>
    <w:rsid w:val="00602A81"/>
    <w:rsid w:val="0060777C"/>
    <w:rsid w:val="00615780"/>
    <w:rsid w:val="00626526"/>
    <w:rsid w:val="00640FDF"/>
    <w:rsid w:val="0064359E"/>
    <w:rsid w:val="00643862"/>
    <w:rsid w:val="006530D0"/>
    <w:rsid w:val="0066550E"/>
    <w:rsid w:val="00674804"/>
    <w:rsid w:val="006869B4"/>
    <w:rsid w:val="00694F27"/>
    <w:rsid w:val="006964BF"/>
    <w:rsid w:val="006A2F39"/>
    <w:rsid w:val="006A3331"/>
    <w:rsid w:val="006A6278"/>
    <w:rsid w:val="006B1110"/>
    <w:rsid w:val="006B6C93"/>
    <w:rsid w:val="006C3C44"/>
    <w:rsid w:val="006C794F"/>
    <w:rsid w:val="006D490E"/>
    <w:rsid w:val="006D536E"/>
    <w:rsid w:val="006D6944"/>
    <w:rsid w:val="006E3AF0"/>
    <w:rsid w:val="006F02AD"/>
    <w:rsid w:val="006F25AA"/>
    <w:rsid w:val="006F2C9A"/>
    <w:rsid w:val="006F4716"/>
    <w:rsid w:val="006F5A5F"/>
    <w:rsid w:val="0071269F"/>
    <w:rsid w:val="00714D56"/>
    <w:rsid w:val="007162A3"/>
    <w:rsid w:val="00717CF1"/>
    <w:rsid w:val="00721BC1"/>
    <w:rsid w:val="00723804"/>
    <w:rsid w:val="00730562"/>
    <w:rsid w:val="0073105E"/>
    <w:rsid w:val="00735D2C"/>
    <w:rsid w:val="00742FB6"/>
    <w:rsid w:val="00745D8D"/>
    <w:rsid w:val="00751AEB"/>
    <w:rsid w:val="00766459"/>
    <w:rsid w:val="00770977"/>
    <w:rsid w:val="00772D8C"/>
    <w:rsid w:val="007812BE"/>
    <w:rsid w:val="00782558"/>
    <w:rsid w:val="00784C0D"/>
    <w:rsid w:val="007A3876"/>
    <w:rsid w:val="007B081F"/>
    <w:rsid w:val="007B0F4A"/>
    <w:rsid w:val="007B2D0D"/>
    <w:rsid w:val="007B660E"/>
    <w:rsid w:val="007B7770"/>
    <w:rsid w:val="007C4DD7"/>
    <w:rsid w:val="007C6804"/>
    <w:rsid w:val="007D2EF6"/>
    <w:rsid w:val="007E2E46"/>
    <w:rsid w:val="007F1C1E"/>
    <w:rsid w:val="007F2F37"/>
    <w:rsid w:val="007F39C0"/>
    <w:rsid w:val="007F7BBE"/>
    <w:rsid w:val="00803DEA"/>
    <w:rsid w:val="00810523"/>
    <w:rsid w:val="00810BE7"/>
    <w:rsid w:val="00813C15"/>
    <w:rsid w:val="008230D2"/>
    <w:rsid w:val="00823228"/>
    <w:rsid w:val="0083748C"/>
    <w:rsid w:val="00840F56"/>
    <w:rsid w:val="008506A0"/>
    <w:rsid w:val="00857F52"/>
    <w:rsid w:val="00867D4A"/>
    <w:rsid w:val="00885667"/>
    <w:rsid w:val="00891413"/>
    <w:rsid w:val="00894A0C"/>
    <w:rsid w:val="008960DA"/>
    <w:rsid w:val="008B0056"/>
    <w:rsid w:val="008B00DC"/>
    <w:rsid w:val="008B02AF"/>
    <w:rsid w:val="008B072C"/>
    <w:rsid w:val="008B329B"/>
    <w:rsid w:val="008B5A6D"/>
    <w:rsid w:val="008B5F8A"/>
    <w:rsid w:val="008B767E"/>
    <w:rsid w:val="008D31C7"/>
    <w:rsid w:val="008D59E6"/>
    <w:rsid w:val="008E2111"/>
    <w:rsid w:val="008E2886"/>
    <w:rsid w:val="008E2F42"/>
    <w:rsid w:val="008E44D8"/>
    <w:rsid w:val="008E477E"/>
    <w:rsid w:val="008E7E96"/>
    <w:rsid w:val="008E7EE0"/>
    <w:rsid w:val="008F6D2A"/>
    <w:rsid w:val="009003E5"/>
    <w:rsid w:val="00920A42"/>
    <w:rsid w:val="009243C8"/>
    <w:rsid w:val="0093248A"/>
    <w:rsid w:val="009340C5"/>
    <w:rsid w:val="00942A86"/>
    <w:rsid w:val="00943496"/>
    <w:rsid w:val="00945227"/>
    <w:rsid w:val="00962A90"/>
    <w:rsid w:val="0096411C"/>
    <w:rsid w:val="00973BB4"/>
    <w:rsid w:val="00973FC4"/>
    <w:rsid w:val="00973FD9"/>
    <w:rsid w:val="0097570B"/>
    <w:rsid w:val="00975CC4"/>
    <w:rsid w:val="00990615"/>
    <w:rsid w:val="009A1679"/>
    <w:rsid w:val="009A2A77"/>
    <w:rsid w:val="009B18A0"/>
    <w:rsid w:val="009B4D2B"/>
    <w:rsid w:val="009B555E"/>
    <w:rsid w:val="009C10FA"/>
    <w:rsid w:val="009C5C63"/>
    <w:rsid w:val="009D2B5A"/>
    <w:rsid w:val="009E27C3"/>
    <w:rsid w:val="009F0410"/>
    <w:rsid w:val="009F2B61"/>
    <w:rsid w:val="009F5C52"/>
    <w:rsid w:val="009F6347"/>
    <w:rsid w:val="00A03A72"/>
    <w:rsid w:val="00A1301D"/>
    <w:rsid w:val="00A149ED"/>
    <w:rsid w:val="00A16CD9"/>
    <w:rsid w:val="00A22C8B"/>
    <w:rsid w:val="00A468DF"/>
    <w:rsid w:val="00A51A59"/>
    <w:rsid w:val="00A56AD6"/>
    <w:rsid w:val="00A753E5"/>
    <w:rsid w:val="00A77503"/>
    <w:rsid w:val="00A81B2D"/>
    <w:rsid w:val="00A90CB5"/>
    <w:rsid w:val="00A922C3"/>
    <w:rsid w:val="00A92BBC"/>
    <w:rsid w:val="00A96112"/>
    <w:rsid w:val="00A96B7F"/>
    <w:rsid w:val="00AA4E77"/>
    <w:rsid w:val="00AB3B69"/>
    <w:rsid w:val="00AB7B0F"/>
    <w:rsid w:val="00AC1354"/>
    <w:rsid w:val="00AC677B"/>
    <w:rsid w:val="00AF6DDC"/>
    <w:rsid w:val="00B0102A"/>
    <w:rsid w:val="00B01E0B"/>
    <w:rsid w:val="00B045DC"/>
    <w:rsid w:val="00B06DF2"/>
    <w:rsid w:val="00B078E7"/>
    <w:rsid w:val="00B11486"/>
    <w:rsid w:val="00B159E2"/>
    <w:rsid w:val="00B17942"/>
    <w:rsid w:val="00B2427E"/>
    <w:rsid w:val="00B24717"/>
    <w:rsid w:val="00B272FC"/>
    <w:rsid w:val="00B27396"/>
    <w:rsid w:val="00B37959"/>
    <w:rsid w:val="00B45975"/>
    <w:rsid w:val="00B46083"/>
    <w:rsid w:val="00B532F2"/>
    <w:rsid w:val="00B562BB"/>
    <w:rsid w:val="00B6573F"/>
    <w:rsid w:val="00B6724C"/>
    <w:rsid w:val="00B7065D"/>
    <w:rsid w:val="00B724B1"/>
    <w:rsid w:val="00B82568"/>
    <w:rsid w:val="00BB6087"/>
    <w:rsid w:val="00BC268B"/>
    <w:rsid w:val="00BC5117"/>
    <w:rsid w:val="00BC57ED"/>
    <w:rsid w:val="00BD0923"/>
    <w:rsid w:val="00BD32D5"/>
    <w:rsid w:val="00BD56E9"/>
    <w:rsid w:val="00BE03E5"/>
    <w:rsid w:val="00BE1840"/>
    <w:rsid w:val="00BE4A02"/>
    <w:rsid w:val="00BE6F60"/>
    <w:rsid w:val="00BF14BD"/>
    <w:rsid w:val="00C117E3"/>
    <w:rsid w:val="00C141EB"/>
    <w:rsid w:val="00C15644"/>
    <w:rsid w:val="00C24E2F"/>
    <w:rsid w:val="00C25262"/>
    <w:rsid w:val="00C55E3D"/>
    <w:rsid w:val="00C56506"/>
    <w:rsid w:val="00C604FA"/>
    <w:rsid w:val="00C62076"/>
    <w:rsid w:val="00C676E1"/>
    <w:rsid w:val="00C9280C"/>
    <w:rsid w:val="00C93532"/>
    <w:rsid w:val="00CB470D"/>
    <w:rsid w:val="00CB754E"/>
    <w:rsid w:val="00CC19C0"/>
    <w:rsid w:val="00CC1AEE"/>
    <w:rsid w:val="00CC3466"/>
    <w:rsid w:val="00CD5876"/>
    <w:rsid w:val="00CF06FF"/>
    <w:rsid w:val="00D02208"/>
    <w:rsid w:val="00D02B5C"/>
    <w:rsid w:val="00D108F2"/>
    <w:rsid w:val="00D13494"/>
    <w:rsid w:val="00D17BB4"/>
    <w:rsid w:val="00D3393B"/>
    <w:rsid w:val="00D42617"/>
    <w:rsid w:val="00D623CD"/>
    <w:rsid w:val="00D633FF"/>
    <w:rsid w:val="00D6434E"/>
    <w:rsid w:val="00D731D1"/>
    <w:rsid w:val="00D74C1B"/>
    <w:rsid w:val="00D832ED"/>
    <w:rsid w:val="00D83378"/>
    <w:rsid w:val="00DA2B67"/>
    <w:rsid w:val="00DB055E"/>
    <w:rsid w:val="00DB061F"/>
    <w:rsid w:val="00DB72CA"/>
    <w:rsid w:val="00DB7315"/>
    <w:rsid w:val="00DC3DC2"/>
    <w:rsid w:val="00DC609B"/>
    <w:rsid w:val="00DD0609"/>
    <w:rsid w:val="00DD163C"/>
    <w:rsid w:val="00DD4C36"/>
    <w:rsid w:val="00DD619E"/>
    <w:rsid w:val="00DE4574"/>
    <w:rsid w:val="00DE62C9"/>
    <w:rsid w:val="00DF10A2"/>
    <w:rsid w:val="00DF185E"/>
    <w:rsid w:val="00DF5A09"/>
    <w:rsid w:val="00E076FB"/>
    <w:rsid w:val="00E114A5"/>
    <w:rsid w:val="00E17F12"/>
    <w:rsid w:val="00E30D9E"/>
    <w:rsid w:val="00E46B2B"/>
    <w:rsid w:val="00E566D2"/>
    <w:rsid w:val="00E60131"/>
    <w:rsid w:val="00E66B5E"/>
    <w:rsid w:val="00E70823"/>
    <w:rsid w:val="00E77992"/>
    <w:rsid w:val="00E820E8"/>
    <w:rsid w:val="00E96F37"/>
    <w:rsid w:val="00EA443E"/>
    <w:rsid w:val="00EA5907"/>
    <w:rsid w:val="00EA6408"/>
    <w:rsid w:val="00EB5D02"/>
    <w:rsid w:val="00EC6965"/>
    <w:rsid w:val="00ED0B3F"/>
    <w:rsid w:val="00ED275F"/>
    <w:rsid w:val="00ED6CD2"/>
    <w:rsid w:val="00EE0D61"/>
    <w:rsid w:val="00EE4BFB"/>
    <w:rsid w:val="00EE6E8E"/>
    <w:rsid w:val="00EE70F2"/>
    <w:rsid w:val="00EF6485"/>
    <w:rsid w:val="00F07315"/>
    <w:rsid w:val="00F164C9"/>
    <w:rsid w:val="00F26C42"/>
    <w:rsid w:val="00F27565"/>
    <w:rsid w:val="00F35B94"/>
    <w:rsid w:val="00F36CBA"/>
    <w:rsid w:val="00F41214"/>
    <w:rsid w:val="00F438C2"/>
    <w:rsid w:val="00F513A6"/>
    <w:rsid w:val="00F610D9"/>
    <w:rsid w:val="00F67854"/>
    <w:rsid w:val="00F771F8"/>
    <w:rsid w:val="00F833BC"/>
    <w:rsid w:val="00F834B4"/>
    <w:rsid w:val="00F8424F"/>
    <w:rsid w:val="00F84B55"/>
    <w:rsid w:val="00F87AE9"/>
    <w:rsid w:val="00F91A83"/>
    <w:rsid w:val="00F93D94"/>
    <w:rsid w:val="00F95DF3"/>
    <w:rsid w:val="00F9785B"/>
    <w:rsid w:val="00FA0ED7"/>
    <w:rsid w:val="00FA3BE8"/>
    <w:rsid w:val="00FB10F9"/>
    <w:rsid w:val="00FB1BB0"/>
    <w:rsid w:val="00FB70D5"/>
    <w:rsid w:val="00FC423C"/>
    <w:rsid w:val="00FD7996"/>
    <w:rsid w:val="00FE12B5"/>
    <w:rsid w:val="00FE1CE8"/>
    <w:rsid w:val="00FF5151"/>
    <w:rsid w:val="00FF58AA"/>
    <w:rsid w:val="012AACDC"/>
    <w:rsid w:val="01850C87"/>
    <w:rsid w:val="01B967E4"/>
    <w:rsid w:val="01F0A000"/>
    <w:rsid w:val="02512852"/>
    <w:rsid w:val="06C7DF14"/>
    <w:rsid w:val="07B01FB0"/>
    <w:rsid w:val="0BDC5B5E"/>
    <w:rsid w:val="0D4EA596"/>
    <w:rsid w:val="1579A1FC"/>
    <w:rsid w:val="16431481"/>
    <w:rsid w:val="1672CC08"/>
    <w:rsid w:val="18509E9F"/>
    <w:rsid w:val="1B3A4D7C"/>
    <w:rsid w:val="1BF6420C"/>
    <w:rsid w:val="1C3D0D95"/>
    <w:rsid w:val="1CEA7B4D"/>
    <w:rsid w:val="1DD9BC6C"/>
    <w:rsid w:val="1DF22B40"/>
    <w:rsid w:val="1ED08F2F"/>
    <w:rsid w:val="22CD4142"/>
    <w:rsid w:val="22FEF284"/>
    <w:rsid w:val="2478261F"/>
    <w:rsid w:val="24CEA4C3"/>
    <w:rsid w:val="25AB34C6"/>
    <w:rsid w:val="25B15A0E"/>
    <w:rsid w:val="25D2339E"/>
    <w:rsid w:val="26CE4CFB"/>
    <w:rsid w:val="28715608"/>
    <w:rsid w:val="2A861D17"/>
    <w:rsid w:val="2CBA4F52"/>
    <w:rsid w:val="2DB47C85"/>
    <w:rsid w:val="2F7617DA"/>
    <w:rsid w:val="33B877E9"/>
    <w:rsid w:val="33C70808"/>
    <w:rsid w:val="3684FB39"/>
    <w:rsid w:val="3981F326"/>
    <w:rsid w:val="3AB7B531"/>
    <w:rsid w:val="3C5D8383"/>
    <w:rsid w:val="3F389BDA"/>
    <w:rsid w:val="41D26100"/>
    <w:rsid w:val="4372CFEB"/>
    <w:rsid w:val="45263F68"/>
    <w:rsid w:val="45B395ED"/>
    <w:rsid w:val="465CDEDD"/>
    <w:rsid w:val="4C3BEEC1"/>
    <w:rsid w:val="4D460B8B"/>
    <w:rsid w:val="4E0A3BF5"/>
    <w:rsid w:val="50BAD498"/>
    <w:rsid w:val="5387B152"/>
    <w:rsid w:val="54854C67"/>
    <w:rsid w:val="58F3811B"/>
    <w:rsid w:val="5997E0DF"/>
    <w:rsid w:val="5A67CEA1"/>
    <w:rsid w:val="5D2FF760"/>
    <w:rsid w:val="62A062FE"/>
    <w:rsid w:val="62F62857"/>
    <w:rsid w:val="6A236EE3"/>
    <w:rsid w:val="6C82F247"/>
    <w:rsid w:val="6DFBFCA7"/>
    <w:rsid w:val="70477054"/>
    <w:rsid w:val="726FD089"/>
    <w:rsid w:val="7288BA13"/>
    <w:rsid w:val="73EA9FBB"/>
    <w:rsid w:val="764BF9A5"/>
    <w:rsid w:val="7688FB43"/>
    <w:rsid w:val="76AD7956"/>
    <w:rsid w:val="7A486FEF"/>
    <w:rsid w:val="7AC74C27"/>
    <w:rsid w:val="7B2D2CF0"/>
    <w:rsid w:val="7BA834A9"/>
    <w:rsid w:val="7C46B9D2"/>
    <w:rsid w:val="7E050F8E"/>
    <w:rsid w:val="7F102B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5D94AB"/>
  <w15:chartTrackingRefBased/>
  <w15:docId w15:val="{342229A4-DC1A-4418-BC49-D93F2DC16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3C15"/>
    <w:rPr>
      <w:rFonts w:ascii="Times New Roman" w:eastAsia="Times New Roman" w:hAnsi="Times New Roman" w:cs="Times New Roman"/>
      <w:sz w:val="28"/>
    </w:rPr>
  </w:style>
  <w:style w:type="paragraph" w:styleId="Heading2">
    <w:name w:val="heading 2"/>
    <w:basedOn w:val="Normal"/>
    <w:next w:val="Normal"/>
    <w:link w:val="Heading2Char"/>
    <w:qFormat/>
    <w:rsid w:val="00015174"/>
    <w:pPr>
      <w:keepNext/>
      <w:spacing w:after="0" w:line="240" w:lineRule="auto"/>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4716"/>
    <w:pPr>
      <w:spacing w:after="0" w:line="240" w:lineRule="auto"/>
    </w:pPr>
  </w:style>
  <w:style w:type="paragraph" w:styleId="ListParagraph">
    <w:name w:val="List Paragraph"/>
    <w:basedOn w:val="Normal"/>
    <w:uiPriority w:val="34"/>
    <w:qFormat/>
    <w:rsid w:val="006F4716"/>
    <w:pPr>
      <w:ind w:left="720"/>
      <w:contextualSpacing/>
    </w:pPr>
  </w:style>
  <w:style w:type="character" w:customStyle="1" w:styleId="Stils3">
    <w:name w:val="Stils3"/>
    <w:basedOn w:val="DefaultParagraphFont"/>
    <w:uiPriority w:val="1"/>
    <w:qFormat/>
    <w:rsid w:val="006F4716"/>
    <w:rPr>
      <w:rFonts w:ascii="Times New Roman" w:hAnsi="Times New Roman"/>
      <w:sz w:val="24"/>
      <w:u w:val="single"/>
    </w:rPr>
  </w:style>
  <w:style w:type="character" w:styleId="Strong">
    <w:name w:val="Strong"/>
    <w:basedOn w:val="DefaultParagraphFont"/>
    <w:uiPriority w:val="22"/>
    <w:qFormat/>
    <w:rsid w:val="006F4716"/>
    <w:rPr>
      <w:b/>
      <w:bCs/>
    </w:rPr>
  </w:style>
  <w:style w:type="character" w:styleId="SubtleEmphasis">
    <w:name w:val="Subtle Emphasis"/>
    <w:basedOn w:val="DefaultParagraphFont"/>
    <w:uiPriority w:val="19"/>
    <w:qFormat/>
    <w:rsid w:val="006F4716"/>
    <w:rPr>
      <w:i/>
      <w:iCs/>
      <w:color w:val="808080" w:themeColor="text1" w:themeTint="7F"/>
    </w:rPr>
  </w:style>
  <w:style w:type="character" w:customStyle="1" w:styleId="Heading2Char">
    <w:name w:val="Heading 2 Char"/>
    <w:basedOn w:val="DefaultParagraphFont"/>
    <w:link w:val="Heading2"/>
    <w:rsid w:val="00015174"/>
    <w:rPr>
      <w:rFonts w:ascii="Times New Roman" w:eastAsia="Times New Roman" w:hAnsi="Times New Roman" w:cs="Times New Roman"/>
      <w:b/>
      <w:bCs/>
      <w:sz w:val="28"/>
      <w:szCs w:val="20"/>
    </w:rPr>
  </w:style>
  <w:style w:type="table" w:styleId="TableGrid">
    <w:name w:val="Table Grid"/>
    <w:basedOn w:val="TableNormal"/>
    <w:uiPriority w:val="39"/>
    <w:rsid w:val="000151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015174"/>
    <w:pPr>
      <w:spacing w:after="120" w:line="240" w:lineRule="auto"/>
    </w:pPr>
    <w:rPr>
      <w:sz w:val="24"/>
      <w:szCs w:val="24"/>
      <w:lang w:eastAsia="lv-LV"/>
    </w:rPr>
  </w:style>
  <w:style w:type="character" w:customStyle="1" w:styleId="BodyTextChar">
    <w:name w:val="Body Text Char"/>
    <w:basedOn w:val="DefaultParagraphFont"/>
    <w:link w:val="BodyText"/>
    <w:uiPriority w:val="99"/>
    <w:rsid w:val="00015174"/>
    <w:rPr>
      <w:rFonts w:ascii="Times New Roman" w:eastAsia="Times New Roman" w:hAnsi="Times New Roman" w:cs="Times New Roman"/>
      <w:sz w:val="24"/>
      <w:szCs w:val="24"/>
      <w:lang w:eastAsia="lv-LV"/>
    </w:rPr>
  </w:style>
  <w:style w:type="character" w:styleId="Emphasis">
    <w:name w:val="Emphasis"/>
    <w:qFormat/>
    <w:rsid w:val="00015174"/>
    <w:rPr>
      <w:i/>
      <w:iCs/>
    </w:rPr>
  </w:style>
  <w:style w:type="character" w:styleId="Hyperlink">
    <w:name w:val="Hyperlink"/>
    <w:rsid w:val="00FF5151"/>
    <w:rPr>
      <w:color w:val="0000FF"/>
      <w:u w:val="single"/>
    </w:rPr>
  </w:style>
  <w:style w:type="paragraph" w:styleId="Header">
    <w:name w:val="header"/>
    <w:basedOn w:val="Normal"/>
    <w:link w:val="HeaderChar"/>
    <w:uiPriority w:val="99"/>
    <w:unhideWhenUsed/>
    <w:rsid w:val="005F7CF4"/>
    <w:pPr>
      <w:tabs>
        <w:tab w:val="center" w:pos="4153"/>
        <w:tab w:val="right" w:pos="8306"/>
      </w:tabs>
      <w:spacing w:after="0" w:line="240" w:lineRule="auto"/>
    </w:pPr>
  </w:style>
  <w:style w:type="character" w:customStyle="1" w:styleId="HeaderChar">
    <w:name w:val="Header Char"/>
    <w:basedOn w:val="DefaultParagraphFont"/>
    <w:link w:val="Header"/>
    <w:uiPriority w:val="99"/>
    <w:rsid w:val="005F7CF4"/>
    <w:rPr>
      <w:rFonts w:ascii="Times New Roman" w:eastAsia="Times New Roman" w:hAnsi="Times New Roman" w:cs="Times New Roman"/>
      <w:sz w:val="28"/>
    </w:rPr>
  </w:style>
  <w:style w:type="paragraph" w:styleId="Footer">
    <w:name w:val="footer"/>
    <w:basedOn w:val="Normal"/>
    <w:link w:val="FooterChar"/>
    <w:unhideWhenUsed/>
    <w:rsid w:val="005F7CF4"/>
    <w:pPr>
      <w:tabs>
        <w:tab w:val="center" w:pos="4153"/>
        <w:tab w:val="right" w:pos="8306"/>
      </w:tabs>
      <w:spacing w:after="0" w:line="240" w:lineRule="auto"/>
    </w:pPr>
  </w:style>
  <w:style w:type="character" w:customStyle="1" w:styleId="FooterChar">
    <w:name w:val="Footer Char"/>
    <w:basedOn w:val="DefaultParagraphFont"/>
    <w:link w:val="Footer"/>
    <w:rsid w:val="005F7CF4"/>
    <w:rPr>
      <w:rFonts w:ascii="Times New Roman" w:eastAsia="Times New Roman" w:hAnsi="Times New Roman" w:cs="Times New Roman"/>
      <w:sz w:val="28"/>
    </w:rPr>
  </w:style>
  <w:style w:type="paragraph" w:styleId="BalloonText">
    <w:name w:val="Balloon Text"/>
    <w:basedOn w:val="Normal"/>
    <w:link w:val="BalloonTextChar"/>
    <w:uiPriority w:val="99"/>
    <w:semiHidden/>
    <w:unhideWhenUsed/>
    <w:rsid w:val="00DE6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6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B072C"/>
    <w:rPr>
      <w:sz w:val="16"/>
      <w:szCs w:val="16"/>
    </w:rPr>
  </w:style>
  <w:style w:type="paragraph" w:styleId="CommentText">
    <w:name w:val="annotation text"/>
    <w:basedOn w:val="Normal"/>
    <w:link w:val="CommentTextChar"/>
    <w:uiPriority w:val="99"/>
    <w:unhideWhenUsed/>
    <w:rsid w:val="008B072C"/>
    <w:pPr>
      <w:spacing w:line="240" w:lineRule="auto"/>
    </w:pPr>
    <w:rPr>
      <w:sz w:val="20"/>
      <w:szCs w:val="20"/>
    </w:rPr>
  </w:style>
  <w:style w:type="character" w:customStyle="1" w:styleId="CommentTextChar">
    <w:name w:val="Comment Text Char"/>
    <w:basedOn w:val="DefaultParagraphFont"/>
    <w:link w:val="CommentText"/>
    <w:uiPriority w:val="99"/>
    <w:rsid w:val="008B07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B072C"/>
    <w:rPr>
      <w:b/>
      <w:bCs/>
    </w:rPr>
  </w:style>
  <w:style w:type="character" w:customStyle="1" w:styleId="CommentSubjectChar">
    <w:name w:val="Comment Subject Char"/>
    <w:basedOn w:val="CommentTextChar"/>
    <w:link w:val="CommentSubject"/>
    <w:uiPriority w:val="99"/>
    <w:semiHidden/>
    <w:rsid w:val="008B07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26526"/>
    <w:rPr>
      <w:color w:val="800080" w:themeColor="followedHyperlink"/>
      <w:u w:val="single"/>
    </w:rPr>
  </w:style>
  <w:style w:type="paragraph" w:customStyle="1" w:styleId="RakstzCharCharRakstzCharCharRakstz">
    <w:name w:val="Rakstz. Char Char Rakstz. Char Char Rakstz."/>
    <w:basedOn w:val="Normal"/>
    <w:rsid w:val="002E4E1F"/>
    <w:pPr>
      <w:spacing w:after="160" w:line="240" w:lineRule="exact"/>
    </w:pPr>
    <w:rPr>
      <w:rFonts w:ascii="Tahoma" w:hAnsi="Tahoma"/>
      <w:sz w:val="20"/>
      <w:szCs w:val="20"/>
      <w:lang w:val="en-US"/>
    </w:rPr>
  </w:style>
  <w:style w:type="table" w:customStyle="1" w:styleId="TableGrid1">
    <w:name w:val="Table Grid1"/>
    <w:basedOn w:val="TableNormal"/>
    <w:next w:val="TableGrid"/>
    <w:uiPriority w:val="39"/>
    <w:rsid w:val="00AB7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1">
    <w:name w:val="Rakstz. Char Char Rakstz. Char Char Rakstz.1"/>
    <w:basedOn w:val="Normal"/>
    <w:rsid w:val="0000375C"/>
    <w:pPr>
      <w:spacing w:after="160" w:line="240" w:lineRule="exact"/>
    </w:pPr>
    <w:rPr>
      <w:rFonts w:ascii="Tahoma" w:hAnsi="Tahoma"/>
      <w:sz w:val="20"/>
      <w:szCs w:val="20"/>
      <w:lang w:val="en-US"/>
    </w:rPr>
  </w:style>
  <w:style w:type="paragraph" w:customStyle="1" w:styleId="naisf">
    <w:name w:val="naisf"/>
    <w:basedOn w:val="Normal"/>
    <w:rsid w:val="00891413"/>
    <w:pPr>
      <w:spacing w:before="75" w:after="75" w:line="240" w:lineRule="auto"/>
      <w:ind w:firstLine="375"/>
      <w:jc w:val="both"/>
    </w:pPr>
    <w:rPr>
      <w:sz w:val="24"/>
      <w:szCs w:val="24"/>
      <w:lang w:eastAsia="lv-LV"/>
    </w:rPr>
  </w:style>
  <w:style w:type="paragraph" w:styleId="BodyTextIndent">
    <w:name w:val="Body Text Indent"/>
    <w:basedOn w:val="Normal"/>
    <w:link w:val="BodyTextIndentChar"/>
    <w:uiPriority w:val="99"/>
    <w:semiHidden/>
    <w:unhideWhenUsed/>
    <w:rsid w:val="009F0410"/>
    <w:pPr>
      <w:spacing w:after="120"/>
      <w:ind w:left="283"/>
    </w:pPr>
  </w:style>
  <w:style w:type="character" w:customStyle="1" w:styleId="BodyTextIndentChar">
    <w:name w:val="Body Text Indent Char"/>
    <w:basedOn w:val="DefaultParagraphFont"/>
    <w:link w:val="BodyTextIndent"/>
    <w:uiPriority w:val="99"/>
    <w:semiHidden/>
    <w:rsid w:val="009F0410"/>
    <w:rPr>
      <w:rFonts w:ascii="Times New Roman" w:eastAsia="Times New Roman" w:hAnsi="Times New Roman" w:cs="Times New Roman"/>
      <w:sz w:val="28"/>
    </w:rPr>
  </w:style>
  <w:style w:type="character" w:styleId="UnresolvedMention">
    <w:name w:val="Unresolved Mention"/>
    <w:basedOn w:val="DefaultParagraphFont"/>
    <w:uiPriority w:val="99"/>
    <w:semiHidden/>
    <w:unhideWhenUsed/>
    <w:rsid w:val="00AA4E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1154837855">
      <w:bodyDiv w:val="1"/>
      <w:marLeft w:val="0"/>
      <w:marRight w:val="0"/>
      <w:marTop w:val="0"/>
      <w:marBottom w:val="0"/>
      <w:divBdr>
        <w:top w:val="none" w:sz="0" w:space="0" w:color="auto"/>
        <w:left w:val="none" w:sz="0" w:space="0" w:color="auto"/>
        <w:bottom w:val="none" w:sz="0" w:space="0" w:color="auto"/>
        <w:right w:val="none" w:sz="0" w:space="0" w:color="auto"/>
      </w:divBdr>
    </w:div>
    <w:div w:id="20781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hyperlink" Target="mailto:Marite.Priede@varam.gov.l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madarag\AppData\Local\Microsoft\Windows\Temporary%20Internet%20Files\Content.Outlook\PWGOYTT1\www.vestnesis.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ram.gov.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k.gov.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varam.gov.lv" TargetMode="External"/><Relationship Id="rId14" Type="http://schemas.openxmlformats.org/officeDocument/2006/relationships/header" Target="header1.xml"/></Relationships>
</file>

<file path=word/theme/theme1.xml><?xml version="1.0" encoding="utf-8"?>
<a:theme xmlns:a="http://schemas.openxmlformats.org/drawingml/2006/main" name="Office tēma">
  <a:themeElements>
    <a:clrScheme name="Custom 3">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B12B8-60F1-4413-B90A-DD7449B77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6050</Words>
  <Characters>3449</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”Par valsts dzīvokļa īpašuma nodošanu Dundagas novada pašvaldības īpašumā"</vt:lpstr>
    </vt:vector>
  </TitlesOfParts>
  <Company>VARAM</Company>
  <LinksUpToDate>false</LinksUpToDate>
  <CharactersWithSpaces>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nodošanu Dundagas novada pašvaldības īpašumā"</dc:title>
  <dc:subject>Anotācija</dc:subject>
  <dc:creator>Mārīte Priede</dc:creator>
  <cp:keywords/>
  <dc:description>67026915 marite.priede@varam.gov.lv</dc:description>
  <cp:lastModifiedBy>Madara Gaile</cp:lastModifiedBy>
  <cp:revision>11</cp:revision>
  <cp:lastPrinted>2018-01-11T13:49:00Z</cp:lastPrinted>
  <dcterms:created xsi:type="dcterms:W3CDTF">2020-04-17T07:53:00Z</dcterms:created>
  <dcterms:modified xsi:type="dcterms:W3CDTF">2020-04-23T13:46:00Z</dcterms:modified>
  <cp:category>Publiskās pārvaldes politika</cp:category>
</cp:coreProperties>
</file>