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9972C" w14:textId="7DE4259E" w:rsidR="00204799" w:rsidRPr="003E1F78" w:rsidRDefault="00204799" w:rsidP="00D3005A">
      <w:pPr>
        <w:jc w:val="center"/>
        <w:rPr>
          <w:b/>
        </w:rPr>
      </w:pPr>
      <w:r w:rsidRPr="003E1F78">
        <w:rPr>
          <w:b/>
        </w:rPr>
        <w:t xml:space="preserve">Izziņa par atzinumos sniegtajiem iebildumiem </w:t>
      </w:r>
      <w:r w:rsidRPr="003E1F78">
        <w:rPr>
          <w:b/>
          <w:bCs/>
        </w:rPr>
        <w:t xml:space="preserve">par </w:t>
      </w:r>
      <w:r>
        <w:rPr>
          <w:b/>
        </w:rPr>
        <w:t>likum</w:t>
      </w:r>
      <w:r w:rsidRPr="003E1F78">
        <w:rPr>
          <w:b/>
        </w:rPr>
        <w:t>projektu</w:t>
      </w:r>
      <w:r>
        <w:rPr>
          <w:b/>
        </w:rPr>
        <w:t xml:space="preserve"> </w:t>
      </w:r>
      <w:r w:rsidRPr="003E1F78">
        <w:rPr>
          <w:b/>
        </w:rPr>
        <w:t>“Grozījumi</w:t>
      </w:r>
      <w:r>
        <w:rPr>
          <w:b/>
        </w:rPr>
        <w:t xml:space="preserve"> Atkritumu apsaimniekošanas likumā</w:t>
      </w:r>
      <w:r w:rsidRPr="003E1F78">
        <w:rPr>
          <w:b/>
        </w:rPr>
        <w:t>”</w:t>
      </w:r>
    </w:p>
    <w:p w14:paraId="5209470E" w14:textId="77777777" w:rsidR="00204799" w:rsidRPr="003E1F78" w:rsidRDefault="00AD65B8" w:rsidP="00204799">
      <w:pPr>
        <w:jc w:val="center"/>
        <w:rPr>
          <w:b/>
        </w:rPr>
      </w:pPr>
      <w:r>
        <w:rPr>
          <w:b/>
        </w:rPr>
        <w:t>(VSS-965</w:t>
      </w:r>
      <w:r w:rsidR="00204799" w:rsidRPr="003E1F78">
        <w:rPr>
          <w:b/>
        </w:rPr>
        <w:t>)</w:t>
      </w:r>
    </w:p>
    <w:p w14:paraId="48F7B648" w14:textId="77777777" w:rsidR="00204799" w:rsidRPr="003E1F78" w:rsidRDefault="00204799" w:rsidP="00204799">
      <w:pPr>
        <w:pStyle w:val="naisf"/>
        <w:spacing w:before="0" w:after="0"/>
        <w:ind w:firstLine="720"/>
      </w:pPr>
    </w:p>
    <w:p w14:paraId="6218CBF5" w14:textId="77777777" w:rsidR="00204799" w:rsidRPr="003E1F78" w:rsidRDefault="00204799" w:rsidP="00204799">
      <w:pPr>
        <w:pStyle w:val="naisf"/>
        <w:spacing w:before="0" w:after="0"/>
        <w:ind w:firstLine="0"/>
        <w:jc w:val="center"/>
        <w:outlineLvl w:val="0"/>
        <w:rPr>
          <w:b/>
        </w:rPr>
      </w:pPr>
      <w:r w:rsidRPr="003E1F78">
        <w:rPr>
          <w:b/>
        </w:rPr>
        <w:t>I. Jautājumi, par kuriem saskaņošanā vienošanās nav panākta</w:t>
      </w:r>
    </w:p>
    <w:p w14:paraId="6C55741B" w14:textId="77777777" w:rsidR="00204799" w:rsidRPr="003E1F78" w:rsidRDefault="00204799" w:rsidP="0020479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204799" w:rsidRPr="003E1F78" w14:paraId="0F02D6B9" w14:textId="77777777" w:rsidTr="00B421D9">
        <w:tc>
          <w:tcPr>
            <w:tcW w:w="708" w:type="dxa"/>
            <w:tcBorders>
              <w:top w:val="single" w:sz="6" w:space="0" w:color="000000"/>
              <w:left w:val="single" w:sz="6" w:space="0" w:color="000000"/>
              <w:bottom w:val="single" w:sz="6" w:space="0" w:color="000000"/>
              <w:right w:val="single" w:sz="6" w:space="0" w:color="000000"/>
            </w:tcBorders>
            <w:vAlign w:val="center"/>
          </w:tcPr>
          <w:p w14:paraId="2554248D" w14:textId="77777777" w:rsidR="00204799" w:rsidRPr="003E1F78" w:rsidRDefault="00204799" w:rsidP="00B421D9">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280AE8B3" w14:textId="77777777" w:rsidR="00204799" w:rsidRPr="003E1F78" w:rsidRDefault="00204799" w:rsidP="00B421D9">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458DECB3" w14:textId="77777777" w:rsidR="00204799" w:rsidRPr="003E1F78" w:rsidRDefault="00204799" w:rsidP="00B421D9">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70BE686A" w14:textId="77777777" w:rsidR="00204799" w:rsidRPr="003E1F78" w:rsidRDefault="00204799" w:rsidP="00B421D9">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53B89F18" w14:textId="77777777" w:rsidR="00204799" w:rsidRPr="003E1F78" w:rsidRDefault="00204799" w:rsidP="00B421D9">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CBC4DD5" w14:textId="77777777" w:rsidR="00204799" w:rsidRPr="003E1F78" w:rsidRDefault="00204799" w:rsidP="00B421D9">
            <w:pPr>
              <w:jc w:val="center"/>
            </w:pPr>
            <w:r w:rsidRPr="003E1F78">
              <w:t>Projekta attiecīgā punkta (panta) galīgā redakcija</w:t>
            </w:r>
          </w:p>
        </w:tc>
      </w:tr>
      <w:tr w:rsidR="00204799" w:rsidRPr="003E1F78" w14:paraId="664E20E6" w14:textId="77777777" w:rsidTr="00B421D9">
        <w:tc>
          <w:tcPr>
            <w:tcW w:w="708" w:type="dxa"/>
            <w:tcBorders>
              <w:left w:val="single" w:sz="6" w:space="0" w:color="000000"/>
              <w:bottom w:val="single" w:sz="4" w:space="0" w:color="auto"/>
              <w:right w:val="single" w:sz="6" w:space="0" w:color="000000"/>
            </w:tcBorders>
          </w:tcPr>
          <w:p w14:paraId="7AF431DF" w14:textId="77777777" w:rsidR="00204799" w:rsidRPr="003E1F78" w:rsidRDefault="00204799" w:rsidP="00B421D9">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14:paraId="052A40D6" w14:textId="77777777" w:rsidR="00204799" w:rsidRPr="003E1F78" w:rsidRDefault="00204799" w:rsidP="00B421D9">
            <w:pPr>
              <w:pStyle w:val="naisc"/>
              <w:spacing w:before="0" w:after="0"/>
            </w:pPr>
          </w:p>
        </w:tc>
        <w:tc>
          <w:tcPr>
            <w:tcW w:w="3600" w:type="dxa"/>
            <w:tcBorders>
              <w:left w:val="single" w:sz="6" w:space="0" w:color="000000"/>
              <w:bottom w:val="single" w:sz="4" w:space="0" w:color="auto"/>
              <w:right w:val="single" w:sz="6" w:space="0" w:color="000000"/>
            </w:tcBorders>
          </w:tcPr>
          <w:p w14:paraId="4105F8EE" w14:textId="77777777" w:rsidR="00204799" w:rsidRPr="003E1F78" w:rsidRDefault="00204799" w:rsidP="00B421D9">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1D2B9C3A" w14:textId="77777777" w:rsidR="00204799" w:rsidRPr="003E1F78" w:rsidRDefault="00204799" w:rsidP="00B421D9">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2D1527C6" w14:textId="77777777" w:rsidR="00204799" w:rsidRPr="003E1F78" w:rsidRDefault="00204799" w:rsidP="00B421D9">
            <w:pPr>
              <w:jc w:val="center"/>
            </w:pPr>
          </w:p>
        </w:tc>
        <w:tc>
          <w:tcPr>
            <w:tcW w:w="1920" w:type="dxa"/>
            <w:tcBorders>
              <w:top w:val="single" w:sz="4" w:space="0" w:color="auto"/>
              <w:left w:val="single" w:sz="4" w:space="0" w:color="auto"/>
              <w:bottom w:val="single" w:sz="4" w:space="0" w:color="auto"/>
              <w:right w:val="single" w:sz="4" w:space="0" w:color="auto"/>
            </w:tcBorders>
          </w:tcPr>
          <w:p w14:paraId="1FA3B471" w14:textId="77777777" w:rsidR="00204799" w:rsidRPr="003E1F78" w:rsidRDefault="00204799" w:rsidP="00B421D9">
            <w:pPr>
              <w:jc w:val="center"/>
            </w:pPr>
          </w:p>
        </w:tc>
      </w:tr>
    </w:tbl>
    <w:p w14:paraId="5E510D31" w14:textId="77777777" w:rsidR="00204799" w:rsidRPr="003E1F78" w:rsidRDefault="00204799" w:rsidP="00204799">
      <w:pPr>
        <w:pStyle w:val="naisf"/>
        <w:spacing w:before="0" w:after="0"/>
        <w:ind w:firstLine="0"/>
        <w:outlineLvl w:val="0"/>
        <w:rPr>
          <w:b/>
        </w:rPr>
      </w:pPr>
    </w:p>
    <w:p w14:paraId="6673F162" w14:textId="77777777" w:rsidR="00204799" w:rsidRPr="003E1F78" w:rsidRDefault="00204799" w:rsidP="00204799">
      <w:pPr>
        <w:pStyle w:val="naisf"/>
        <w:spacing w:before="0" w:after="0"/>
        <w:ind w:firstLine="0"/>
        <w:outlineLvl w:val="0"/>
        <w:rPr>
          <w:b/>
        </w:rPr>
      </w:pPr>
      <w:r w:rsidRPr="003E1F78">
        <w:rPr>
          <w:b/>
        </w:rPr>
        <w:t>Informācija par starpministriju (starpinstitūciju) sanāksmi vai elektronisko saskaņošanu</w:t>
      </w:r>
    </w:p>
    <w:p w14:paraId="09001B9D" w14:textId="77777777" w:rsidR="00204799" w:rsidRPr="003E1F78" w:rsidRDefault="00204799" w:rsidP="00204799">
      <w:pPr>
        <w:pStyle w:val="naisf"/>
        <w:spacing w:before="0" w:after="0"/>
        <w:ind w:firstLine="0"/>
        <w:rPr>
          <w:b/>
        </w:rPr>
      </w:pPr>
    </w:p>
    <w:tbl>
      <w:tblPr>
        <w:tblW w:w="13908" w:type="dxa"/>
        <w:tblLook w:val="00A0" w:firstRow="1" w:lastRow="0" w:firstColumn="1" w:lastColumn="0" w:noHBand="0" w:noVBand="0"/>
      </w:tblPr>
      <w:tblGrid>
        <w:gridCol w:w="6708"/>
        <w:gridCol w:w="7200"/>
      </w:tblGrid>
      <w:tr w:rsidR="00204799" w:rsidRPr="003E1F78" w14:paraId="436A91CC" w14:textId="77777777" w:rsidTr="00B421D9">
        <w:tc>
          <w:tcPr>
            <w:tcW w:w="6708" w:type="dxa"/>
          </w:tcPr>
          <w:p w14:paraId="643015CC" w14:textId="77777777" w:rsidR="00204799" w:rsidRPr="003E1F78" w:rsidRDefault="00204799" w:rsidP="00B421D9">
            <w:pPr>
              <w:pStyle w:val="naisf"/>
              <w:spacing w:before="0" w:after="0"/>
              <w:ind w:firstLine="0"/>
            </w:pPr>
            <w:r w:rsidRPr="003E1F78">
              <w:t>Datums</w:t>
            </w:r>
          </w:p>
        </w:tc>
        <w:tc>
          <w:tcPr>
            <w:tcW w:w="7200" w:type="dxa"/>
            <w:tcBorders>
              <w:bottom w:val="single" w:sz="4" w:space="0" w:color="auto"/>
            </w:tcBorders>
          </w:tcPr>
          <w:p w14:paraId="23C1230E" w14:textId="5743539D" w:rsidR="00204799" w:rsidRPr="003E1F78" w:rsidRDefault="000429FD" w:rsidP="00204799">
            <w:pPr>
              <w:pStyle w:val="NormalWeb"/>
              <w:spacing w:before="0" w:beforeAutospacing="0" w:after="0" w:afterAutospacing="0"/>
              <w:ind w:firstLine="720"/>
            </w:pPr>
            <w:r>
              <w:t xml:space="preserve"> Starpministriju sa</w:t>
            </w:r>
            <w:r w:rsidR="007E173D">
              <w:t>skaņošana</w:t>
            </w:r>
            <w:r>
              <w:t xml:space="preserve"> </w:t>
            </w:r>
            <w:r w:rsidR="00C90E7F" w:rsidRPr="0027327B">
              <w:t>20</w:t>
            </w:r>
            <w:r w:rsidR="008927A7" w:rsidRPr="0027327B">
              <w:t>20</w:t>
            </w:r>
            <w:r w:rsidR="00C90E7F" w:rsidRPr="0027327B">
              <w:t>.gada</w:t>
            </w:r>
            <w:r w:rsidR="005A71A7">
              <w:t xml:space="preserve"> 27.janvārī un</w:t>
            </w:r>
            <w:bookmarkStart w:id="0" w:name="_GoBack"/>
            <w:bookmarkEnd w:id="0"/>
            <w:r w:rsidR="00C90E7F" w:rsidRPr="0027327B">
              <w:t xml:space="preserve"> </w:t>
            </w:r>
            <w:r w:rsidR="00F44623" w:rsidRPr="0027327B">
              <w:t>25</w:t>
            </w:r>
            <w:r w:rsidR="008927A7" w:rsidRPr="0027327B">
              <w:t>.</w:t>
            </w:r>
            <w:r w:rsidR="00435BEC" w:rsidRPr="0027327B">
              <w:t>martā</w:t>
            </w:r>
            <w:r w:rsidR="00435BEC">
              <w:t xml:space="preserve"> </w:t>
            </w:r>
            <w:r w:rsidR="008927A7">
              <w:t xml:space="preserve"> </w:t>
            </w:r>
          </w:p>
        </w:tc>
      </w:tr>
      <w:tr w:rsidR="00204799" w:rsidRPr="003E1F78" w14:paraId="005DD3F1" w14:textId="77777777" w:rsidTr="00B421D9">
        <w:tc>
          <w:tcPr>
            <w:tcW w:w="6708" w:type="dxa"/>
          </w:tcPr>
          <w:p w14:paraId="6A682469" w14:textId="77777777" w:rsidR="00204799" w:rsidRPr="003E1F78" w:rsidRDefault="00204799" w:rsidP="00B421D9">
            <w:pPr>
              <w:pStyle w:val="naisf"/>
              <w:spacing w:before="0" w:after="0"/>
              <w:ind w:firstLine="0"/>
            </w:pPr>
          </w:p>
        </w:tc>
        <w:tc>
          <w:tcPr>
            <w:tcW w:w="7200" w:type="dxa"/>
            <w:tcBorders>
              <w:top w:val="single" w:sz="4" w:space="0" w:color="auto"/>
            </w:tcBorders>
          </w:tcPr>
          <w:p w14:paraId="3849C02A" w14:textId="22A4392D" w:rsidR="00204799" w:rsidRPr="003E1F78" w:rsidRDefault="00E06CA7" w:rsidP="00E06724">
            <w:pPr>
              <w:pStyle w:val="NormalWeb"/>
              <w:spacing w:before="0" w:beforeAutospacing="0" w:after="0" w:afterAutospacing="0"/>
              <w:ind w:firstLine="720"/>
              <w:jc w:val="both"/>
            </w:pPr>
            <w:r>
              <w:t xml:space="preserve">Tieslietu ministrija, Finanšu ministrija, Ekonomikas ministrija, Iekšlietu ministrija, Satiksmes ministrija, </w:t>
            </w:r>
            <w:r w:rsidRPr="001414D7">
              <w:t>Zemkopības ministrija,</w:t>
            </w:r>
            <w:r>
              <w:t xml:space="preserve"> </w:t>
            </w:r>
            <w:r w:rsidR="0051209E">
              <w:t>Latvijas Pašvaldību savienība</w:t>
            </w:r>
            <w:r>
              <w:t>, Latvi</w:t>
            </w:r>
            <w:r w:rsidR="0051209E">
              <w:t>jas Brīvo arodbiedrību savienība</w:t>
            </w:r>
            <w:r>
              <w:t xml:space="preserve">, </w:t>
            </w:r>
            <w:r w:rsidR="0051209E">
              <w:t>Konkurences padome,</w:t>
            </w:r>
            <w:r>
              <w:t xml:space="preserve"> Sabiedrisko </w:t>
            </w:r>
            <w:r w:rsidR="0051209E">
              <w:t xml:space="preserve">pakalpojumu regulēšanas komisija, Latvijas Lielo pilsētu asociācija, SIA “Latvijas Zaļais fonds”, </w:t>
            </w:r>
            <w:r w:rsidR="000429FD">
              <w:t xml:space="preserve">Latvijas Atkritumu saimniecības uzņēmumu asociācija, AS “Sadales tīkls”, </w:t>
            </w:r>
            <w:r w:rsidR="000429FD" w:rsidRPr="000429FD">
              <w:rPr>
                <w:iCs/>
              </w:rPr>
              <w:t>biedrība “Nolietotu transportlīdzekļu pārstrādes uzņēmumu asociācija”</w:t>
            </w:r>
            <w:r w:rsidR="000429FD">
              <w:rPr>
                <w:iCs/>
              </w:rPr>
              <w:t>, Latvijas Tirgotāju asociācija</w:t>
            </w:r>
            <w:r w:rsidR="00260A5C">
              <w:rPr>
                <w:iCs/>
              </w:rPr>
              <w:t xml:space="preserve">; biedrība “Baltijas </w:t>
            </w:r>
            <w:r w:rsidR="00E06724">
              <w:rPr>
                <w:iCs/>
              </w:rPr>
              <w:t>Metāllūžņu pārstrādātāju asociācija”</w:t>
            </w:r>
            <w:r w:rsidR="008927A7">
              <w:rPr>
                <w:iCs/>
              </w:rPr>
              <w:t>, Latvijas Pārtikas uzņēmumu federācija</w:t>
            </w:r>
          </w:p>
        </w:tc>
      </w:tr>
      <w:tr w:rsidR="00204799" w:rsidRPr="003E1F78" w14:paraId="3F558D0B" w14:textId="77777777" w:rsidTr="00B421D9">
        <w:tc>
          <w:tcPr>
            <w:tcW w:w="6708" w:type="dxa"/>
          </w:tcPr>
          <w:p w14:paraId="2A987F5F" w14:textId="77777777" w:rsidR="00204799" w:rsidRPr="003E1F78" w:rsidRDefault="00204799" w:rsidP="00B421D9">
            <w:pPr>
              <w:pStyle w:val="naiskr"/>
              <w:spacing w:before="0" w:after="0"/>
            </w:pPr>
            <w:r w:rsidRPr="003E1F78">
              <w:t>Saskaņošanas dalībnieki</w:t>
            </w:r>
          </w:p>
        </w:tc>
        <w:tc>
          <w:tcPr>
            <w:tcW w:w="7200" w:type="dxa"/>
          </w:tcPr>
          <w:p w14:paraId="375B298B" w14:textId="77777777" w:rsidR="00204799" w:rsidRPr="003E1F78" w:rsidRDefault="00204799" w:rsidP="00B421D9">
            <w:pPr>
              <w:pStyle w:val="naiskr"/>
              <w:spacing w:before="0" w:after="0"/>
              <w:ind w:firstLine="12"/>
              <w:jc w:val="both"/>
            </w:pPr>
          </w:p>
        </w:tc>
      </w:tr>
      <w:tr w:rsidR="00204799" w:rsidRPr="003E1F78" w14:paraId="50CBFB3F" w14:textId="77777777" w:rsidTr="00B421D9">
        <w:trPr>
          <w:trHeight w:val="285"/>
        </w:trPr>
        <w:tc>
          <w:tcPr>
            <w:tcW w:w="6708" w:type="dxa"/>
          </w:tcPr>
          <w:p w14:paraId="5010A6C7" w14:textId="77777777" w:rsidR="00204799" w:rsidRPr="003E1F78" w:rsidRDefault="00204799" w:rsidP="00B421D9">
            <w:pPr>
              <w:pStyle w:val="naiskr"/>
              <w:spacing w:before="0" w:after="0"/>
            </w:pPr>
          </w:p>
        </w:tc>
        <w:tc>
          <w:tcPr>
            <w:tcW w:w="7200" w:type="dxa"/>
          </w:tcPr>
          <w:p w14:paraId="29DAFA95" w14:textId="77777777" w:rsidR="00204799" w:rsidRPr="003E1F78" w:rsidRDefault="00204799" w:rsidP="00B421D9">
            <w:pPr>
              <w:pStyle w:val="naiskr"/>
              <w:spacing w:before="0" w:after="0"/>
              <w:ind w:firstLine="12"/>
              <w:jc w:val="both"/>
            </w:pPr>
          </w:p>
        </w:tc>
      </w:tr>
      <w:tr w:rsidR="00204799" w:rsidRPr="003E1F78" w14:paraId="13C33EAC" w14:textId="77777777" w:rsidTr="00B421D9">
        <w:trPr>
          <w:trHeight w:val="285"/>
        </w:trPr>
        <w:tc>
          <w:tcPr>
            <w:tcW w:w="6708" w:type="dxa"/>
          </w:tcPr>
          <w:p w14:paraId="3C7286EA" w14:textId="77777777" w:rsidR="00204799" w:rsidRPr="003E1F78" w:rsidRDefault="00204799" w:rsidP="00B421D9">
            <w:pPr>
              <w:pStyle w:val="naiskr"/>
              <w:spacing w:before="0" w:after="0"/>
              <w:jc w:val="both"/>
            </w:pPr>
            <w:r w:rsidRPr="003E1F78">
              <w:t>Saskaņošanas dalībnieki izskatīja šādu ministriju (citu institūciju) iebildumus</w:t>
            </w:r>
          </w:p>
        </w:tc>
        <w:tc>
          <w:tcPr>
            <w:tcW w:w="7200" w:type="dxa"/>
          </w:tcPr>
          <w:p w14:paraId="10AE8F7C" w14:textId="11F94743" w:rsidR="00204799" w:rsidRPr="003E1F78" w:rsidRDefault="001414D7" w:rsidP="00C36116">
            <w:pPr>
              <w:pStyle w:val="naiskr"/>
              <w:spacing w:before="0" w:after="0"/>
              <w:ind w:firstLine="12"/>
              <w:jc w:val="both"/>
              <w:rPr>
                <w:color w:val="000000"/>
              </w:rPr>
            </w:pPr>
            <w:r>
              <w:rPr>
                <w:color w:val="000000"/>
              </w:rPr>
              <w:t xml:space="preserve">Zemkopības ministrija, </w:t>
            </w:r>
            <w:r w:rsidR="000429FD">
              <w:rPr>
                <w:color w:val="000000"/>
              </w:rPr>
              <w:t xml:space="preserve">Latvijas Pašvaldību savienība, </w:t>
            </w:r>
            <w:r w:rsidR="000429FD">
              <w:t xml:space="preserve">Latvijas Lielo pilsētu asociācija, Latvijas Atkritumu saimniecības uzņēmumu </w:t>
            </w:r>
            <w:r w:rsidR="000429FD">
              <w:lastRenderedPageBreak/>
              <w:t xml:space="preserve">asociācija, </w:t>
            </w:r>
            <w:r w:rsidR="000429FD" w:rsidRPr="000429FD">
              <w:rPr>
                <w:iCs/>
              </w:rPr>
              <w:t>biedrība “Nolietotu transportlīdzekļu pārstrādes uzņēmumu asociācija”</w:t>
            </w:r>
            <w:r w:rsidR="000429FD">
              <w:rPr>
                <w:iCs/>
              </w:rPr>
              <w:t xml:space="preserve">, </w:t>
            </w:r>
            <w:r w:rsidR="008927A7">
              <w:rPr>
                <w:iCs/>
              </w:rPr>
              <w:t>Latvijas Pārtikas uzņēmumu federācija</w:t>
            </w:r>
          </w:p>
        </w:tc>
      </w:tr>
      <w:tr w:rsidR="00204799" w:rsidRPr="003E1F78" w14:paraId="29CE2699" w14:textId="77777777" w:rsidTr="00B421D9">
        <w:trPr>
          <w:trHeight w:val="465"/>
        </w:trPr>
        <w:tc>
          <w:tcPr>
            <w:tcW w:w="6708" w:type="dxa"/>
          </w:tcPr>
          <w:p w14:paraId="44480FEB" w14:textId="77777777" w:rsidR="00204799" w:rsidRPr="003E1F78" w:rsidRDefault="00204799" w:rsidP="00B421D9">
            <w:pPr>
              <w:pStyle w:val="naiskr"/>
              <w:spacing w:before="0" w:after="0"/>
              <w:jc w:val="both"/>
            </w:pPr>
          </w:p>
        </w:tc>
        <w:tc>
          <w:tcPr>
            <w:tcW w:w="7200" w:type="dxa"/>
            <w:tcBorders>
              <w:top w:val="single" w:sz="6" w:space="0" w:color="000000"/>
              <w:bottom w:val="single" w:sz="6" w:space="0" w:color="000000"/>
            </w:tcBorders>
          </w:tcPr>
          <w:p w14:paraId="1B97967F" w14:textId="77777777" w:rsidR="00204799" w:rsidRDefault="00204799" w:rsidP="00B421D9">
            <w:pPr>
              <w:pStyle w:val="NormalWeb"/>
              <w:spacing w:before="0" w:beforeAutospacing="0" w:after="0" w:afterAutospacing="0"/>
              <w:jc w:val="both"/>
            </w:pPr>
          </w:p>
          <w:p w14:paraId="21753DBC" w14:textId="77777777" w:rsidR="00204799" w:rsidRPr="003E1F78" w:rsidRDefault="00204799" w:rsidP="00B421D9">
            <w:pPr>
              <w:pStyle w:val="NormalWeb"/>
              <w:spacing w:before="0" w:beforeAutospacing="0" w:after="0" w:afterAutospacing="0"/>
              <w:jc w:val="both"/>
            </w:pPr>
          </w:p>
        </w:tc>
      </w:tr>
      <w:tr w:rsidR="00204799" w:rsidRPr="003E1F78" w14:paraId="20463ED2" w14:textId="77777777" w:rsidTr="00B421D9">
        <w:trPr>
          <w:gridAfter w:val="1"/>
          <w:wAfter w:w="7200" w:type="dxa"/>
        </w:trPr>
        <w:tc>
          <w:tcPr>
            <w:tcW w:w="6708" w:type="dxa"/>
          </w:tcPr>
          <w:p w14:paraId="64AB7221" w14:textId="77777777" w:rsidR="00204799" w:rsidRPr="003E1F78" w:rsidRDefault="00204799" w:rsidP="00B421D9">
            <w:pPr>
              <w:pStyle w:val="naiskr"/>
              <w:spacing w:before="0" w:after="0"/>
              <w:jc w:val="both"/>
            </w:pPr>
            <w:r w:rsidRPr="003E1F78">
              <w:t>Ministrijas (citas institūcijas), kuras nav ieradušās uz sanāksmi vai kuras nav atbildējušas uz uzaicinājumu piedalīties elektroniskajā saskaņošanā</w:t>
            </w:r>
          </w:p>
        </w:tc>
      </w:tr>
    </w:tbl>
    <w:p w14:paraId="41E4C82B" w14:textId="77777777" w:rsidR="00204799" w:rsidRPr="003E1F78" w:rsidRDefault="00204799" w:rsidP="00204799">
      <w:pPr>
        <w:pStyle w:val="naisf"/>
        <w:spacing w:before="0" w:after="0"/>
        <w:ind w:firstLine="0"/>
        <w:outlineLvl w:val="0"/>
        <w:rPr>
          <w:b/>
        </w:rPr>
      </w:pPr>
    </w:p>
    <w:p w14:paraId="00DFF736" w14:textId="77777777" w:rsidR="00204799" w:rsidRPr="003E1F78" w:rsidRDefault="00204799" w:rsidP="00204799">
      <w:pPr>
        <w:pStyle w:val="naisf"/>
        <w:spacing w:before="0" w:after="0"/>
        <w:ind w:firstLine="0"/>
        <w:jc w:val="center"/>
        <w:outlineLvl w:val="0"/>
        <w:rPr>
          <w:b/>
        </w:rPr>
      </w:pPr>
    </w:p>
    <w:p w14:paraId="2B1B8113" w14:textId="77777777" w:rsidR="00204799" w:rsidRPr="003E1F78" w:rsidRDefault="00204799" w:rsidP="00204799">
      <w:pPr>
        <w:pStyle w:val="naisf"/>
        <w:spacing w:before="0" w:after="0"/>
        <w:ind w:firstLine="0"/>
        <w:jc w:val="center"/>
        <w:outlineLvl w:val="0"/>
        <w:rPr>
          <w:b/>
        </w:rPr>
      </w:pPr>
      <w:r w:rsidRPr="003E1F78">
        <w:rPr>
          <w:b/>
        </w:rPr>
        <w:t>II. Jautājumi, par kuriem saskaņošanā vienošanās ir panākta</w:t>
      </w:r>
    </w:p>
    <w:p w14:paraId="5933810E" w14:textId="77777777" w:rsidR="00204799" w:rsidRPr="003E1F78" w:rsidRDefault="00204799" w:rsidP="00204799">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394"/>
        <w:gridCol w:w="2835"/>
        <w:gridCol w:w="3686"/>
      </w:tblGrid>
      <w:tr w:rsidR="00204799" w:rsidRPr="003E1F78" w14:paraId="74C06FDE" w14:textId="77777777" w:rsidTr="00B421D9">
        <w:tc>
          <w:tcPr>
            <w:tcW w:w="675" w:type="dxa"/>
            <w:tcBorders>
              <w:top w:val="single" w:sz="6" w:space="0" w:color="000000"/>
              <w:left w:val="single" w:sz="6" w:space="0" w:color="000000"/>
              <w:bottom w:val="single" w:sz="6" w:space="0" w:color="000000"/>
              <w:right w:val="single" w:sz="6" w:space="0" w:color="000000"/>
            </w:tcBorders>
          </w:tcPr>
          <w:p w14:paraId="27EAE28C" w14:textId="77777777" w:rsidR="00204799" w:rsidRPr="003E1F78" w:rsidRDefault="00204799" w:rsidP="00B421D9">
            <w:pPr>
              <w:pStyle w:val="naisc"/>
              <w:spacing w:before="0" w:after="0"/>
              <w:jc w:val="both"/>
              <w:rPr>
                <w:b/>
              </w:rPr>
            </w:pPr>
            <w:r w:rsidRPr="003E1F78">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7901D897" w14:textId="77777777" w:rsidR="00204799" w:rsidRPr="00DF5371" w:rsidRDefault="00204799" w:rsidP="00B421D9">
            <w:pPr>
              <w:pStyle w:val="naisc"/>
              <w:spacing w:before="0" w:after="0"/>
              <w:ind w:firstLine="12"/>
              <w:jc w:val="both"/>
              <w:rPr>
                <w:b/>
              </w:rPr>
            </w:pPr>
            <w:r w:rsidRPr="00DF5371">
              <w:rPr>
                <w:b/>
              </w:rPr>
              <w:t>Saskaņošanai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6DF20D9" w14:textId="77777777" w:rsidR="00204799" w:rsidRPr="00DF5371" w:rsidRDefault="00204799" w:rsidP="00B421D9">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2835" w:type="dxa"/>
            <w:tcBorders>
              <w:top w:val="single" w:sz="6" w:space="0" w:color="000000"/>
              <w:left w:val="single" w:sz="6" w:space="0" w:color="000000"/>
              <w:bottom w:val="single" w:sz="6" w:space="0" w:color="000000"/>
              <w:right w:val="single" w:sz="6" w:space="0" w:color="000000"/>
            </w:tcBorders>
            <w:vAlign w:val="center"/>
          </w:tcPr>
          <w:p w14:paraId="48FC18BF" w14:textId="77777777" w:rsidR="00204799" w:rsidRPr="00DF5371" w:rsidRDefault="00204799" w:rsidP="00B421D9">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14:paraId="0A4E3128" w14:textId="77777777" w:rsidR="00204799" w:rsidRPr="00DF5371" w:rsidRDefault="00204799" w:rsidP="00B421D9">
            <w:pPr>
              <w:jc w:val="both"/>
              <w:rPr>
                <w:b/>
              </w:rPr>
            </w:pPr>
            <w:r w:rsidRPr="00DF5371">
              <w:rPr>
                <w:b/>
              </w:rPr>
              <w:t>Projekta attiecīgā punkta galīgā redakcija</w:t>
            </w:r>
          </w:p>
        </w:tc>
      </w:tr>
      <w:tr w:rsidR="00B421D9" w:rsidRPr="005C5A43" w14:paraId="0E7C4F37" w14:textId="77777777" w:rsidTr="000429FD">
        <w:tc>
          <w:tcPr>
            <w:tcW w:w="675" w:type="dxa"/>
            <w:tcBorders>
              <w:top w:val="single" w:sz="6" w:space="0" w:color="000000"/>
              <w:left w:val="single" w:sz="6" w:space="0" w:color="000000"/>
              <w:bottom w:val="single" w:sz="6" w:space="0" w:color="000000"/>
              <w:right w:val="single" w:sz="6" w:space="0" w:color="000000"/>
            </w:tcBorders>
          </w:tcPr>
          <w:p w14:paraId="15909B86" w14:textId="77777777" w:rsidR="00B421D9" w:rsidRPr="005C5A43" w:rsidRDefault="00AC7A44" w:rsidP="00B421D9">
            <w:pPr>
              <w:pStyle w:val="naisc"/>
              <w:spacing w:before="0" w:after="0"/>
              <w:jc w:val="both"/>
              <w:rPr>
                <w:b/>
              </w:rPr>
            </w:pPr>
            <w:r w:rsidRPr="005C5A43">
              <w:rPr>
                <w:b/>
              </w:rPr>
              <w:t>1.</w:t>
            </w:r>
          </w:p>
        </w:tc>
        <w:tc>
          <w:tcPr>
            <w:tcW w:w="2977" w:type="dxa"/>
            <w:tcBorders>
              <w:top w:val="single" w:sz="6" w:space="0" w:color="000000"/>
              <w:left w:val="single" w:sz="6" w:space="0" w:color="000000"/>
              <w:bottom w:val="single" w:sz="6" w:space="0" w:color="000000"/>
              <w:right w:val="single" w:sz="6" w:space="0" w:color="000000"/>
            </w:tcBorders>
            <w:vAlign w:val="center"/>
          </w:tcPr>
          <w:p w14:paraId="67AB3187" w14:textId="77777777" w:rsidR="00B421D9" w:rsidRPr="005C5A43" w:rsidRDefault="00B421D9" w:rsidP="00B421D9">
            <w:pPr>
              <w:jc w:val="both"/>
              <w:rPr>
                <w:rFonts w:eastAsia="SimSun"/>
              </w:rPr>
            </w:pPr>
            <w:r w:rsidRPr="005C5A43">
              <w:rPr>
                <w:rFonts w:eastAsia="SimSun"/>
              </w:rPr>
              <w:t>1. 1. pantā:</w:t>
            </w:r>
          </w:p>
          <w:p w14:paraId="2D97FDAF" w14:textId="77777777" w:rsidR="00B421D9" w:rsidRPr="005C5A43" w:rsidRDefault="00B421D9" w:rsidP="00B421D9">
            <w:pPr>
              <w:jc w:val="both"/>
              <w:rPr>
                <w:rFonts w:eastAsia="SimSun"/>
              </w:rPr>
            </w:pPr>
            <w:r w:rsidRPr="005C5A43">
              <w:rPr>
                <w:rFonts w:eastAsia="SimSun"/>
              </w:rPr>
              <w:t xml:space="preserve">izteikt 3. punktu šādā redakcijā: </w:t>
            </w:r>
          </w:p>
          <w:p w14:paraId="3AEBDCCB" w14:textId="77777777" w:rsidR="00B421D9" w:rsidRPr="005C5A43" w:rsidRDefault="00B421D9" w:rsidP="00B421D9">
            <w:pPr>
              <w:jc w:val="both"/>
              <w:rPr>
                <w:rFonts w:eastAsia="SimSun"/>
              </w:rPr>
            </w:pPr>
            <w:r w:rsidRPr="005C5A43">
              <w:rPr>
                <w:rFonts w:eastAsia="SimSun"/>
              </w:rPr>
              <w:t xml:space="preserve">“3) sadzīves atkritumi - nešķiroti atkritumi un dalīti savākti atkritumi no mājsaimniecībām, tostarp papīrs un kartons, stikls, metāli, plastmasa, bioloģiskie atkritumi, koksne, tekstilmateriāli, iepakojums, elektrisko un </w:t>
            </w:r>
            <w:r w:rsidRPr="005C5A43">
              <w:rPr>
                <w:rFonts w:eastAsia="SimSun"/>
              </w:rPr>
              <w:lastRenderedPageBreak/>
              <w:t>elektronisko iekārtu atkritumi, bateriju un akumulatoru atkritumi, kā arī lielgabarīta atkritumi, tostarp matrači un mēbeles, kā arī nešķiroti atkritumi un dalīti savākti atkritumi no citiem avotiem, kas pēc īpašībām un sastāva ir līdzīgi atkritumiem no mājsaimniecībām. Par sadzīves atkritumiem neuzskata atkritumus no ražošanas, lauksaimniecības, mežsaimniecības, zivsaimniecības, septiskajām tvertnēm un notekūdeņu kanalizācijas tīkla un attīrīšanas, tostarp notekūdeņu dūņas, nolietotus transportlīdzekļus vai būvdarbos un ēku nojaukšanas procesos radušos atkritumus.”</w:t>
            </w:r>
          </w:p>
          <w:p w14:paraId="058236C2" w14:textId="77777777" w:rsidR="00B421D9" w:rsidRPr="005C5A43" w:rsidRDefault="00B421D9" w:rsidP="00B421D9">
            <w:pPr>
              <w:pStyle w:val="naisc"/>
              <w:spacing w:before="0" w:after="0"/>
              <w:ind w:firstLine="12"/>
              <w:jc w:val="both"/>
            </w:pPr>
          </w:p>
        </w:tc>
        <w:tc>
          <w:tcPr>
            <w:tcW w:w="4394" w:type="dxa"/>
            <w:tcBorders>
              <w:top w:val="single" w:sz="6" w:space="0" w:color="000000"/>
              <w:left w:val="single" w:sz="6" w:space="0" w:color="000000"/>
              <w:bottom w:val="single" w:sz="6" w:space="0" w:color="000000"/>
              <w:right w:val="single" w:sz="6" w:space="0" w:color="000000"/>
            </w:tcBorders>
            <w:vAlign w:val="center"/>
          </w:tcPr>
          <w:p w14:paraId="6F7B703D" w14:textId="77777777" w:rsidR="00B421D9" w:rsidRPr="005C5A43" w:rsidRDefault="00B421D9" w:rsidP="00B421D9">
            <w:pPr>
              <w:pStyle w:val="naisc"/>
              <w:spacing w:before="0" w:after="0"/>
              <w:ind w:right="3"/>
              <w:jc w:val="both"/>
              <w:rPr>
                <w:b/>
              </w:rPr>
            </w:pPr>
            <w:r w:rsidRPr="005C5A43">
              <w:rPr>
                <w:b/>
              </w:rPr>
              <w:lastRenderedPageBreak/>
              <w:t>Latvijas Lielo pilsētu asociācija:</w:t>
            </w:r>
          </w:p>
          <w:p w14:paraId="6D8DC41A" w14:textId="77777777" w:rsidR="00B421D9" w:rsidRPr="005C5A43" w:rsidRDefault="00B421D9" w:rsidP="00B421D9">
            <w:pPr>
              <w:pStyle w:val="CommentText"/>
              <w:jc w:val="both"/>
              <w:rPr>
                <w:rFonts w:ascii="Times New Roman" w:hAnsi="Times New Roman"/>
                <w:sz w:val="24"/>
                <w:szCs w:val="24"/>
              </w:rPr>
            </w:pPr>
            <w:r w:rsidRPr="005C5A43">
              <w:rPr>
                <w:rFonts w:ascii="Times New Roman" w:hAnsi="Times New Roman"/>
                <w:sz w:val="24"/>
                <w:szCs w:val="24"/>
              </w:rPr>
              <w:t>Rosinām precizēt, ka sadzīves atkritumos iekļaujami tikai tādi elektrisko un elektronisko iekārtu atkritumi, bateriju un akumulatoru atkritumi, kas atbilstoši Ministru kabineta noteikumiem Nr. 302 “Noteikumi par atkritumu klasifikatoru un īpašībām, kuras padara atkritumus bīstamus” nav klasificējami kā bīstamie atkritumi.</w:t>
            </w:r>
          </w:p>
          <w:p w14:paraId="72A901AB" w14:textId="77777777" w:rsidR="00B421D9" w:rsidRPr="005C5A43" w:rsidRDefault="00B421D9" w:rsidP="00B421D9">
            <w:pPr>
              <w:pStyle w:val="CommentText"/>
              <w:jc w:val="both"/>
              <w:rPr>
                <w:rFonts w:ascii="Times New Roman" w:hAnsi="Times New Roman"/>
                <w:sz w:val="24"/>
                <w:szCs w:val="24"/>
              </w:rPr>
            </w:pPr>
            <w:r w:rsidRPr="005C5A43">
              <w:rPr>
                <w:rFonts w:ascii="Times New Roman" w:hAnsi="Times New Roman"/>
                <w:sz w:val="24"/>
                <w:szCs w:val="24"/>
              </w:rPr>
              <w:t xml:space="preserve">Rosinām precizēt termins “lielgabarīta” atkritumi atbilstoši Ministru kabineta </w:t>
            </w:r>
            <w:r w:rsidRPr="005C5A43">
              <w:rPr>
                <w:rFonts w:ascii="Times New Roman" w:hAnsi="Times New Roman"/>
                <w:sz w:val="24"/>
                <w:szCs w:val="24"/>
              </w:rPr>
              <w:lastRenderedPageBreak/>
              <w:t>noteikumos Nr. 302 “Noteikumi par atkritumu klasifikatoru un īpašībām, kuras padara atkritumus bīstamus”</w:t>
            </w:r>
            <w:r w:rsidRPr="005C5A43">
              <w:rPr>
                <w:rFonts w:ascii="Times New Roman" w:hAnsi="Times New Roman"/>
                <w:i/>
                <w:sz w:val="24"/>
                <w:szCs w:val="24"/>
              </w:rPr>
              <w:t xml:space="preserve"> </w:t>
            </w:r>
            <w:r w:rsidRPr="005C5A43">
              <w:rPr>
                <w:rFonts w:ascii="Times New Roman" w:hAnsi="Times New Roman"/>
                <w:sz w:val="24"/>
                <w:szCs w:val="24"/>
              </w:rPr>
              <w:t>lietotajam - liela izmēra atkritumi (klase 200307).</w:t>
            </w:r>
          </w:p>
          <w:p w14:paraId="58B1F06F" w14:textId="77777777" w:rsidR="00B421D9" w:rsidRPr="005C5A43" w:rsidRDefault="00B421D9" w:rsidP="00B421D9">
            <w:pPr>
              <w:pStyle w:val="CommentText"/>
              <w:spacing w:after="0"/>
              <w:jc w:val="both"/>
              <w:rPr>
                <w:rFonts w:ascii="Times New Roman" w:hAnsi="Times New Roman"/>
                <w:sz w:val="24"/>
                <w:szCs w:val="24"/>
              </w:rPr>
            </w:pPr>
            <w:r w:rsidRPr="005C5A43">
              <w:rPr>
                <w:rFonts w:ascii="Times New Roman" w:hAnsi="Times New Roman"/>
                <w:sz w:val="24"/>
                <w:szCs w:val="24"/>
              </w:rPr>
              <w:t>Rosinām Likumprojekta 3. pantu izteikt šādā redakcijā:</w:t>
            </w:r>
          </w:p>
          <w:p w14:paraId="3D61C125" w14:textId="77777777" w:rsidR="00B421D9" w:rsidRPr="005C5A43" w:rsidRDefault="00B421D9" w:rsidP="00B421D9">
            <w:pPr>
              <w:pStyle w:val="naisc"/>
              <w:spacing w:before="0" w:after="0"/>
              <w:ind w:right="3"/>
              <w:jc w:val="both"/>
              <w:rPr>
                <w:b/>
              </w:rPr>
            </w:pPr>
            <w:r w:rsidRPr="005C5A43">
              <w:rPr>
                <w:rFonts w:eastAsia="SimSun"/>
              </w:rPr>
              <w:t xml:space="preserve">“3) sadzīves atkritumi - nešķiroti atkritumi un dalīti savākti atkritumi no mājsaimniecībām, tostarp papīrs un kartons, stikls, metāli, plastmasa, bioloģiskie atkritumi, koksne, tekstilmateriāli, iepakojums, elektrisko un elektronisko iekārtu atkritumi, bateriju un akumulatoru atkritumi, kas atbilstoši Ministru kabineta noteikumiem Nr. 302 “Noteikumi par atkritumu klasifikatoru un īpašībām, kuras padara atkritumus bīstamus” nav klasificējami kā bīstamie atkritumi, kā arī liela izmēra atkritumi, tostarp matrači un mēbeles, kā arī nešķiroti atkritumi un dalīti savākti atkritumi no citiem avotiem, kas pēc īpašībām un sastāva ir līdzīgi atkritumiem no mājsaimniecībām. Par sadzīves atkritumiem neuzskata atkritumus no ražošanas, lauksaimniecības, mežsaimniecības, zivsaimniecības, septiskajām tvertnēm un notekūdeņu kanalizācijas tīkla un attīrīšanas, tostarp notekūdeņu dūņas, nolietotus </w:t>
            </w:r>
            <w:r w:rsidRPr="005C5A43">
              <w:rPr>
                <w:rFonts w:eastAsia="SimSun"/>
              </w:rPr>
              <w:lastRenderedPageBreak/>
              <w:t>transportlīdzekļus vai būvdarbos un ēku nojaukšanas procesos radušos atkritumus.”</w:t>
            </w:r>
          </w:p>
          <w:p w14:paraId="6A3B74B7" w14:textId="77777777" w:rsidR="00B421D9" w:rsidRPr="005C5A43" w:rsidRDefault="00B421D9" w:rsidP="00B421D9">
            <w:pPr>
              <w:pStyle w:val="naisc"/>
              <w:spacing w:before="0" w:after="0"/>
              <w:ind w:right="3"/>
              <w:jc w:val="both"/>
              <w:rPr>
                <w:b/>
              </w:rPr>
            </w:pPr>
          </w:p>
          <w:p w14:paraId="05F98D3D" w14:textId="77777777" w:rsidR="00B421D9" w:rsidRPr="005C5A43" w:rsidRDefault="00B421D9" w:rsidP="00B421D9">
            <w:pPr>
              <w:pStyle w:val="naisc"/>
              <w:spacing w:before="0" w:after="0"/>
              <w:ind w:right="3"/>
              <w:jc w:val="both"/>
              <w:rPr>
                <w:b/>
              </w:rPr>
            </w:pPr>
            <w:r w:rsidRPr="005C5A43">
              <w:rPr>
                <w:b/>
              </w:rPr>
              <w:t>SIA “Latvijas Zaļais Fonds”:</w:t>
            </w:r>
          </w:p>
          <w:p w14:paraId="51AC2132" w14:textId="77777777" w:rsidR="00B421D9" w:rsidRPr="005C5A43" w:rsidRDefault="00B421D9" w:rsidP="00B421D9">
            <w:pPr>
              <w:pStyle w:val="Default"/>
            </w:pPr>
          </w:p>
          <w:p w14:paraId="5382524E" w14:textId="77777777" w:rsidR="00B421D9" w:rsidRPr="005C5A43" w:rsidRDefault="00B421D9" w:rsidP="00CB067F">
            <w:pPr>
              <w:pStyle w:val="Default"/>
              <w:jc w:val="both"/>
              <w:rPr>
                <w:rFonts w:ascii="Times New Roman" w:hAnsi="Times New Roman" w:cs="Times New Roman"/>
              </w:rPr>
            </w:pPr>
            <w:r w:rsidRPr="005C5A43">
              <w:t>2</w:t>
            </w:r>
            <w:r w:rsidRPr="005C5A43">
              <w:rPr>
                <w:rFonts w:ascii="Times New Roman" w:hAnsi="Times New Roman" w:cs="Times New Roman"/>
              </w:rPr>
              <w:t xml:space="preserve">. Mēs nepiekrītam šī likumprojekta redakcijas 1. punktam – par izmaiņām likuma 1. panta 3. punktā. Lūdzam šo punktu izteikt sekojošā redakcijā: </w:t>
            </w:r>
          </w:p>
          <w:p w14:paraId="499C5DB1" w14:textId="77777777" w:rsidR="00B421D9" w:rsidRPr="005C5A43" w:rsidRDefault="00B421D9" w:rsidP="00CB067F">
            <w:pPr>
              <w:pStyle w:val="naisc"/>
              <w:spacing w:before="0" w:after="0"/>
              <w:ind w:right="3"/>
              <w:jc w:val="both"/>
            </w:pPr>
            <w:r w:rsidRPr="005C5A43">
              <w:t>“3) sadzīves atkritumi - nešķiroti atkritumi un dalīti savākti atkritumi no mājsaimniecībām, tostarp papīrs un kartons, stikls, metāli, plastmasa, bioloģiskie atkritumi, koksne, tekstilmateriāli, iepakojums, elektrisko un elektronisko iekārtu atkritumi, bateriju un akumulatoru atkritumi, kā arī lielgabarīta atkritumi, tostarp matrači un mēbeles, kā arī nešķiroti atkritumi un dalīti savākti atkritumi no citiem avotiem, kas pēc īpašībām un sastāva ir līdzīgi atkritumiem no mājsaimniecībām. Par sadzīves atkritumiem neuzskata atkritumus no ražošanas, lauksaimniecības, mežsaimniecības, zivsaimniecības, septiskajām tvertnēm un notekūdeņu</w:t>
            </w:r>
          </w:p>
          <w:p w14:paraId="0EC32399" w14:textId="77777777" w:rsidR="00B421D9" w:rsidRPr="005C5A43" w:rsidRDefault="00B421D9" w:rsidP="00CB067F">
            <w:pPr>
              <w:pStyle w:val="Default"/>
              <w:jc w:val="both"/>
              <w:rPr>
                <w:rFonts w:ascii="Times New Roman" w:hAnsi="Times New Roman" w:cs="Times New Roman"/>
              </w:rPr>
            </w:pPr>
            <w:r w:rsidRPr="005C5A43">
              <w:rPr>
                <w:rFonts w:ascii="Times New Roman" w:hAnsi="Times New Roman" w:cs="Times New Roman"/>
              </w:rPr>
              <w:t xml:space="preserve">kanalizācijas tīkla un attīrīšanas, tostarp notekūdeņu dūņas, nolietotus </w:t>
            </w:r>
            <w:r w:rsidRPr="005C5A43">
              <w:rPr>
                <w:rFonts w:ascii="Times New Roman" w:hAnsi="Times New Roman" w:cs="Times New Roman"/>
              </w:rPr>
              <w:lastRenderedPageBreak/>
              <w:t xml:space="preserve">transportlīdzekļus vai būvdarbos un ēku nojaukšanas procesos radušos atkritumus."; </w:t>
            </w:r>
          </w:p>
          <w:p w14:paraId="6F396551" w14:textId="77777777" w:rsidR="00B421D9" w:rsidRPr="005C5A43" w:rsidRDefault="00B421D9" w:rsidP="00CB067F">
            <w:pPr>
              <w:pStyle w:val="Default"/>
              <w:jc w:val="both"/>
              <w:rPr>
                <w:rFonts w:ascii="Times New Roman" w:hAnsi="Times New Roman" w:cs="Times New Roman"/>
              </w:rPr>
            </w:pPr>
            <w:r w:rsidRPr="005C5A43">
              <w:rPr>
                <w:rFonts w:ascii="Times New Roman" w:hAnsi="Times New Roman" w:cs="Times New Roman"/>
              </w:rPr>
              <w:t xml:space="preserve">Pamatojums </w:t>
            </w:r>
          </w:p>
          <w:p w14:paraId="07F0D23C" w14:textId="77777777" w:rsidR="00B421D9" w:rsidRPr="005C5A43" w:rsidRDefault="00B421D9" w:rsidP="00CB067F">
            <w:pPr>
              <w:pStyle w:val="Default"/>
              <w:spacing w:after="56"/>
              <w:jc w:val="both"/>
              <w:rPr>
                <w:rFonts w:ascii="Times New Roman" w:hAnsi="Times New Roman" w:cs="Times New Roman"/>
              </w:rPr>
            </w:pPr>
            <w:r w:rsidRPr="005C5A43">
              <w:rPr>
                <w:rFonts w:ascii="Times New Roman" w:hAnsi="Times New Roman" w:cs="Times New Roman"/>
              </w:rPr>
              <w:t xml:space="preserve">1) VARAM šobrīd piedāvātā versija būtiski samazinās konkurenci atkritumu apsaimniekošanas jomā. Esošā likumprojekta redakcija, ietver punktu, ka sadzīves atkritumu definīcija iekļautu arī ‘nešķirotus un dalīti savāktus atkritumus no citiem avotiem (ne mājsaimniecībām), kas pēc īpašībām un sastāva ir līdzīgi atkritumiem no mājsaimniecībām’. Likuma 18. pants nosaka, ka ‘(1) Pašvaldība publisko iepirkumu vai publisko un privāto partnerību regulējošos normatīvajos aktos noteiktajā kārtībā izvēlas atkritumu apsaimniekotāju,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 Abi šie punkti noteiktu, ka konkrētā pašvaldībā sadzīves šķirotu un nešķirotu atkritumu savākšanu var veikt pašvaldības izvēlēts komersants. Sadzīves atkritumu definīciju paplašinot no mājsaimniecību (šībrīža spēkā esošā </w:t>
            </w:r>
            <w:r w:rsidRPr="005C5A43">
              <w:rPr>
                <w:rFonts w:ascii="Times New Roman" w:hAnsi="Times New Roman" w:cs="Times New Roman"/>
              </w:rPr>
              <w:lastRenderedPageBreak/>
              <w:t>redakcija) plašāk uz ‘citiem avotiem’ (jaunā redakcija), tas nozīmētu, ka par jebkuriem šķirotiem vai</w:t>
            </w:r>
            <w:r w:rsidRPr="005C5A43">
              <w:t xml:space="preserve"> </w:t>
            </w:r>
            <w:r w:rsidRPr="005C5A43">
              <w:rPr>
                <w:rFonts w:ascii="Times New Roman" w:hAnsi="Times New Roman" w:cs="Times New Roman"/>
              </w:rPr>
              <w:t xml:space="preserve">nešķirotiem atkritumiem, kas radušies konkrētās pašvaldības teritorijā – atkritumu apsaimniekotājs tiek izvēlēts 18. Panta kārtībā. Šobrīd sadzīves – mājsaimniecību atkritumi tiek apsaimniekoti 18. Panta kārtībā, bet citu juridisko personu atkritumi (lielveikali, uzņēmumi, utt.) tiek izvēlēti brīvā tirgū – atkritumu īpašniekam/ radītājam vienojoties par izdevīgāko piedāvājumu ar jebkuru atkritumu apsaimniekotāju. Izmainot likumprojekta versiju, tas nozīmētu, ka šajā gadījumā tiktu samazināts brīvais tirgus attiecībā uz juridisko personu šķirotiem un nešķirotiem atkritumiem. </w:t>
            </w:r>
          </w:p>
          <w:p w14:paraId="3CBDFA60" w14:textId="77777777" w:rsidR="00B421D9" w:rsidRPr="00235AF1" w:rsidRDefault="00B421D9" w:rsidP="00235AF1">
            <w:pPr>
              <w:pStyle w:val="Default"/>
              <w:jc w:val="both"/>
              <w:rPr>
                <w:rFonts w:ascii="Times New Roman" w:hAnsi="Times New Roman" w:cs="Times New Roman"/>
              </w:rPr>
            </w:pPr>
            <w:r w:rsidRPr="005C5A43">
              <w:rPr>
                <w:rFonts w:ascii="Times New Roman" w:hAnsi="Times New Roman" w:cs="Times New Roman"/>
              </w:rPr>
              <w:t xml:space="preserve">2) Tas nozīmē, ka šis likumprojekts nepamatoti ierobežo konkurenci bez paskaidrojuma par ieguvumiem no konkurences ierobežošanas, kas rezultēsies konkurences samazinājumā atkritumu apsaimniekošanas sektorā. </w:t>
            </w:r>
          </w:p>
        </w:tc>
        <w:tc>
          <w:tcPr>
            <w:tcW w:w="2835" w:type="dxa"/>
            <w:tcBorders>
              <w:top w:val="single" w:sz="6" w:space="0" w:color="000000"/>
              <w:left w:val="single" w:sz="6" w:space="0" w:color="000000"/>
              <w:bottom w:val="single" w:sz="6" w:space="0" w:color="000000"/>
              <w:right w:val="single" w:sz="6" w:space="0" w:color="000000"/>
            </w:tcBorders>
          </w:tcPr>
          <w:p w14:paraId="5F3AFFA7" w14:textId="58DFCD37" w:rsidR="00B421D9" w:rsidRPr="00C90E7F" w:rsidRDefault="000003CE" w:rsidP="000429FD">
            <w:pPr>
              <w:pStyle w:val="naisc"/>
              <w:spacing w:before="0" w:after="0"/>
              <w:ind w:firstLine="21"/>
              <w:jc w:val="left"/>
              <w:rPr>
                <w:b/>
                <w:u w:val="single"/>
              </w:rPr>
            </w:pPr>
            <w:r>
              <w:rPr>
                <w:b/>
                <w:u w:val="single"/>
              </w:rPr>
              <w:lastRenderedPageBreak/>
              <w:t xml:space="preserve">Par </w:t>
            </w:r>
            <w:r w:rsidR="000429FD" w:rsidRPr="00C90E7F">
              <w:rPr>
                <w:b/>
                <w:u w:val="single"/>
              </w:rPr>
              <w:t>Latvijas Lielo pilsētu asociācijas iebildum</w:t>
            </w:r>
            <w:r>
              <w:rPr>
                <w:b/>
                <w:u w:val="single"/>
              </w:rPr>
              <w:t>u</w:t>
            </w:r>
            <w:r w:rsidR="000429FD" w:rsidRPr="00C90E7F">
              <w:rPr>
                <w:b/>
                <w:u w:val="single"/>
              </w:rPr>
              <w:t xml:space="preserve"> </w:t>
            </w:r>
            <w:r>
              <w:rPr>
                <w:b/>
                <w:u w:val="single"/>
              </w:rPr>
              <w:t xml:space="preserve">panākta vienošanās </w:t>
            </w:r>
            <w:r w:rsidR="000429FD" w:rsidRPr="00C90E7F">
              <w:rPr>
                <w:b/>
                <w:u w:val="single"/>
              </w:rPr>
              <w:t xml:space="preserve">starpministriju sanāksmē. </w:t>
            </w:r>
          </w:p>
          <w:p w14:paraId="73BD846A" w14:textId="77777777" w:rsidR="008254E3" w:rsidRPr="005C5A43" w:rsidRDefault="008254E3" w:rsidP="008254E3">
            <w:pPr>
              <w:pStyle w:val="naisc"/>
              <w:spacing w:before="0" w:after="0"/>
              <w:ind w:firstLine="21"/>
              <w:jc w:val="both"/>
            </w:pPr>
          </w:p>
          <w:p w14:paraId="488DD9EF" w14:textId="36419CCC" w:rsidR="008254E3" w:rsidRPr="00C90E7F" w:rsidRDefault="000003CE" w:rsidP="008254E3">
            <w:pPr>
              <w:pStyle w:val="naisc"/>
              <w:spacing w:before="0" w:after="0"/>
              <w:ind w:firstLine="21"/>
              <w:jc w:val="both"/>
              <w:rPr>
                <w:b/>
                <w:u w:val="single"/>
              </w:rPr>
            </w:pPr>
            <w:r>
              <w:rPr>
                <w:b/>
                <w:u w:val="single"/>
              </w:rPr>
              <w:t xml:space="preserve">Par </w:t>
            </w:r>
            <w:r w:rsidR="008254E3" w:rsidRPr="00C90E7F">
              <w:rPr>
                <w:b/>
                <w:u w:val="single"/>
              </w:rPr>
              <w:t xml:space="preserve">SIA “Latvijas Zaļais </w:t>
            </w:r>
            <w:r w:rsidR="009B5A19" w:rsidRPr="00C90E7F">
              <w:rPr>
                <w:b/>
                <w:u w:val="single"/>
              </w:rPr>
              <w:t>fonds” iebildum</w:t>
            </w:r>
            <w:r>
              <w:rPr>
                <w:b/>
                <w:u w:val="single"/>
              </w:rPr>
              <w:t>u</w:t>
            </w:r>
            <w:r w:rsidR="009B5A19" w:rsidRPr="00C90E7F">
              <w:rPr>
                <w:b/>
                <w:u w:val="single"/>
              </w:rPr>
              <w:t xml:space="preserve"> </w:t>
            </w:r>
            <w:r>
              <w:rPr>
                <w:b/>
                <w:u w:val="single"/>
              </w:rPr>
              <w:t xml:space="preserve">panākta </w:t>
            </w:r>
            <w:r w:rsidR="009B5A19" w:rsidRPr="00C90E7F">
              <w:rPr>
                <w:b/>
                <w:u w:val="single"/>
              </w:rPr>
              <w:t xml:space="preserve">starpministriju sanāksmē. </w:t>
            </w:r>
          </w:p>
          <w:p w14:paraId="04EE7062" w14:textId="5E2D19FD" w:rsidR="00C90E7F" w:rsidRPr="00C90E7F" w:rsidRDefault="00C90E7F" w:rsidP="008254E3">
            <w:pPr>
              <w:pStyle w:val="naisc"/>
              <w:spacing w:before="0" w:after="0"/>
              <w:ind w:firstLine="21"/>
              <w:jc w:val="both"/>
              <w:rPr>
                <w:b/>
              </w:rPr>
            </w:pPr>
            <w:r>
              <w:rPr>
                <w:b/>
              </w:rPr>
              <w:t xml:space="preserve"> </w:t>
            </w:r>
          </w:p>
        </w:tc>
        <w:tc>
          <w:tcPr>
            <w:tcW w:w="3686" w:type="dxa"/>
            <w:tcBorders>
              <w:top w:val="single" w:sz="4" w:space="0" w:color="auto"/>
              <w:left w:val="single" w:sz="4" w:space="0" w:color="auto"/>
              <w:bottom w:val="single" w:sz="4" w:space="0" w:color="auto"/>
            </w:tcBorders>
            <w:vAlign w:val="center"/>
          </w:tcPr>
          <w:p w14:paraId="4A5A08D0" w14:textId="77777777" w:rsidR="005C5A43" w:rsidRPr="00C90E7F" w:rsidRDefault="005C5A43" w:rsidP="005C5A43">
            <w:pPr>
              <w:pStyle w:val="ListParagraph"/>
              <w:widowControl/>
              <w:numPr>
                <w:ilvl w:val="0"/>
                <w:numId w:val="11"/>
              </w:numPr>
              <w:ind w:left="0" w:firstLine="720"/>
              <w:rPr>
                <w:szCs w:val="24"/>
                <w:lang w:val="lv-LV"/>
              </w:rPr>
            </w:pPr>
            <w:r w:rsidRPr="00C90E7F">
              <w:rPr>
                <w:szCs w:val="24"/>
                <w:lang w:val="lv-LV"/>
              </w:rPr>
              <w:t>1. pantā:</w:t>
            </w:r>
          </w:p>
          <w:p w14:paraId="7B10E9A7" w14:textId="77777777" w:rsidR="005C5A43" w:rsidRPr="00C90E7F" w:rsidRDefault="005C5A43" w:rsidP="005C5A43">
            <w:pPr>
              <w:pStyle w:val="ListParagraph"/>
              <w:ind w:left="0" w:firstLine="720"/>
              <w:rPr>
                <w:szCs w:val="24"/>
                <w:lang w:val="lv-LV"/>
              </w:rPr>
            </w:pPr>
            <w:r w:rsidRPr="00C90E7F">
              <w:rPr>
                <w:szCs w:val="24"/>
                <w:lang w:val="lv-LV"/>
              </w:rPr>
              <w:t xml:space="preserve">izteikt 3. punktu šādā redakcijā: </w:t>
            </w:r>
          </w:p>
          <w:p w14:paraId="0A4BB1F6" w14:textId="77777777" w:rsidR="008A2BD8" w:rsidRDefault="005C5A43" w:rsidP="005C5A43">
            <w:pPr>
              <w:jc w:val="both"/>
            </w:pPr>
            <w:r w:rsidRPr="005C5A43">
              <w:t>“3) sadzīves atkritumi</w:t>
            </w:r>
            <w:r w:rsidRPr="005C5A43">
              <w:rPr>
                <w:b/>
                <w:i/>
              </w:rPr>
              <w:t xml:space="preserve"> - </w:t>
            </w:r>
            <w:r w:rsidRPr="005C5A43">
              <w:rPr>
                <w:i/>
              </w:rPr>
              <w:t xml:space="preserve"> </w:t>
            </w:r>
            <w:r w:rsidRPr="005C5A43">
              <w:t xml:space="preserve">nešķiroti atkritumi un dalīti savākti atkritumi no mājsaimniecībām, tostarp papīrs un kartons, stikls, metāli, plastmasa, bioloģiskie atkritumi, koksne, tekstilmateriāli, iepakojums, elektrisko un elektronisko iekārtu atkritumi, bateriju un akumulatoru atkritumi, kā arī </w:t>
            </w:r>
            <w:r w:rsidRPr="00C00DE8">
              <w:t>liela izmēra</w:t>
            </w:r>
            <w:r w:rsidRPr="005C5A43">
              <w:t xml:space="preserve"> </w:t>
            </w:r>
            <w:r w:rsidRPr="005C5A43">
              <w:lastRenderedPageBreak/>
              <w:t>atkritumi, tostarp matrači un mēbeles, kā arī nešķiroti atkritumi un dalīti savākti atkritumi no citiem avotiem, kas pēc īpašībām un sastāva ir līdzīgi atkritumiem no mājsaimniecībām. Par sadzīves atkritumiem neuzskata atkritumus no ražošanas, lauksaimniecības, mežsaimniecības, zivsaimniecības, septiskajām tvertnēm un notekūdeņu kanalizācijas tīkla un attīrīšanas, tostarp notekūdeņu dūņas, nolietotus transportlīdzekļus vai būvdarbos un ēku nojaukšan</w:t>
            </w:r>
            <w:r w:rsidR="008A2BD8">
              <w:t>as procesos radušos atkritumus.</w:t>
            </w:r>
          </w:p>
          <w:p w14:paraId="14F6D36E" w14:textId="77777777" w:rsidR="008A2BD8" w:rsidRDefault="008A2BD8" w:rsidP="005C5A43">
            <w:pPr>
              <w:jc w:val="both"/>
            </w:pPr>
          </w:p>
          <w:p w14:paraId="4A94E5F1" w14:textId="77777777" w:rsidR="008A2BD8" w:rsidRDefault="008A2BD8" w:rsidP="005C5A43">
            <w:pPr>
              <w:jc w:val="both"/>
            </w:pPr>
            <w:r>
              <w:t>Likumprojekta anotācijas I sadaļas 2.punkts papildināts šādā redakcijā</w:t>
            </w:r>
            <w:r w:rsidR="000003CE">
              <w:t xml:space="preserve">: </w:t>
            </w:r>
          </w:p>
          <w:p w14:paraId="52E0A08E" w14:textId="39DE73AC" w:rsidR="000003CE" w:rsidRPr="008A2BD8" w:rsidRDefault="000003CE" w:rsidP="005C5A43">
            <w:pPr>
              <w:jc w:val="both"/>
            </w:pPr>
            <w:r w:rsidRPr="00C00DE8">
              <w:t xml:space="preserve">“Arī pašreiz spēkā esošajā Atkritumu apsaimniekošanas likumā iekļautajā definīcijā “sadzīves atkritumi” ir iekļauti gan bīstamie, gan nebīstamie sadzīves atkritumi, pie tam Atkritumu apsaimniekošanas likuma 8.panta pirmās daļas a) apakšpunktā ir noteikta pašvaldību atbildība arī par sadzīvē radušos bīstamo atkritumu apsaimniekošanu. Normatīvajos </w:t>
            </w:r>
            <w:r w:rsidRPr="00C00DE8">
              <w:lastRenderedPageBreak/>
              <w:t>aktos par atkritumu savākšanas un šķirošanas vietām un par atbrīvojuma no dabas resursu nodokļa piešķiršanas kārtību par videi kaitīgām precēm ir noteiktas prasības arī videi kaitīgo preču atkritumu savākšanas punktu ierīkošanai un nepieciešamam skaitam.”</w:t>
            </w:r>
          </w:p>
        </w:tc>
      </w:tr>
      <w:tr w:rsidR="00E06CA7" w:rsidRPr="00235AF1" w14:paraId="6F43BD38" w14:textId="77777777" w:rsidTr="00235AF1">
        <w:tc>
          <w:tcPr>
            <w:tcW w:w="675" w:type="dxa"/>
            <w:tcBorders>
              <w:top w:val="single" w:sz="6" w:space="0" w:color="000000"/>
              <w:left w:val="single" w:sz="6" w:space="0" w:color="000000"/>
              <w:bottom w:val="single" w:sz="6" w:space="0" w:color="000000"/>
              <w:right w:val="single" w:sz="6" w:space="0" w:color="000000"/>
            </w:tcBorders>
          </w:tcPr>
          <w:p w14:paraId="51F7AC79" w14:textId="4D461C07" w:rsidR="00E06CA7" w:rsidRPr="00235AF1" w:rsidRDefault="00AC7A44" w:rsidP="00235AF1">
            <w:pPr>
              <w:pStyle w:val="naisc"/>
              <w:spacing w:before="0" w:after="0"/>
              <w:jc w:val="left"/>
              <w:rPr>
                <w:b/>
              </w:rPr>
            </w:pPr>
            <w:r w:rsidRPr="00235AF1">
              <w:rPr>
                <w:b/>
              </w:rPr>
              <w:lastRenderedPageBreak/>
              <w:t>2.</w:t>
            </w:r>
          </w:p>
        </w:tc>
        <w:tc>
          <w:tcPr>
            <w:tcW w:w="2977" w:type="dxa"/>
            <w:tcBorders>
              <w:top w:val="single" w:sz="6" w:space="0" w:color="000000"/>
              <w:left w:val="single" w:sz="6" w:space="0" w:color="000000"/>
              <w:bottom w:val="single" w:sz="6" w:space="0" w:color="000000"/>
              <w:right w:val="single" w:sz="6" w:space="0" w:color="000000"/>
            </w:tcBorders>
          </w:tcPr>
          <w:p w14:paraId="25A08057" w14:textId="77777777" w:rsidR="0095189E" w:rsidRPr="00235AF1" w:rsidRDefault="0095189E" w:rsidP="00235AF1">
            <w:pPr>
              <w:pStyle w:val="ListParagraph"/>
              <w:ind w:left="0" w:firstLine="720"/>
              <w:rPr>
                <w:szCs w:val="24"/>
                <w:lang w:val="lv-LV"/>
              </w:rPr>
            </w:pPr>
            <w:r w:rsidRPr="00235AF1">
              <w:rPr>
                <w:szCs w:val="24"/>
                <w:lang w:val="lv-LV"/>
              </w:rPr>
              <w:t>1.pantā:</w:t>
            </w:r>
          </w:p>
          <w:p w14:paraId="1968500A" w14:textId="77777777" w:rsidR="0095189E" w:rsidRPr="00235AF1" w:rsidRDefault="0095189E" w:rsidP="00235AF1">
            <w:pPr>
              <w:pStyle w:val="ListParagraph"/>
              <w:ind w:left="0" w:firstLine="720"/>
              <w:rPr>
                <w:szCs w:val="24"/>
                <w:lang w:val="lv-LV"/>
              </w:rPr>
            </w:pPr>
            <w:r w:rsidRPr="00235AF1">
              <w:rPr>
                <w:szCs w:val="24"/>
                <w:lang w:val="lv-LV"/>
              </w:rPr>
              <w:t xml:space="preserve">izteikt 7. punktu šādā redakcijā: </w:t>
            </w:r>
          </w:p>
          <w:p w14:paraId="51D35F95" w14:textId="77777777" w:rsidR="00E06CA7" w:rsidRPr="00235AF1" w:rsidRDefault="0095189E" w:rsidP="00235AF1">
            <w:pPr>
              <w:ind w:firstLine="720"/>
            </w:pPr>
            <w:r w:rsidRPr="00235AF1">
              <w:t xml:space="preserve">“7) </w:t>
            </w:r>
            <w:r w:rsidRPr="00235AF1">
              <w:rPr>
                <w:bCs/>
              </w:rPr>
              <w:t>atkritumu apsaimniekošana</w:t>
            </w:r>
            <w:r w:rsidRPr="00235AF1">
              <w:t xml:space="preserve"> — atkritumu savākšana, </w:t>
            </w:r>
            <w:r w:rsidRPr="00235AF1">
              <w:lastRenderedPageBreak/>
              <w:t>šķirošana, uzglabāšana, pārvadāšana, reģenerācija un apglabāšana (tai skaitā sadedzināšana sadzīves atkritumu sadedzināšanas iekārtās bez enerģijas atgūšanas), šo darbību pārraudzība, atkritumu apglabāšanas vietu aprūpe pēc to slēgšanas, kā arī  atkritumu tirdzniecība un starpniecība;”</w:t>
            </w:r>
          </w:p>
        </w:tc>
        <w:tc>
          <w:tcPr>
            <w:tcW w:w="4394" w:type="dxa"/>
            <w:tcBorders>
              <w:top w:val="single" w:sz="6" w:space="0" w:color="000000"/>
              <w:left w:val="single" w:sz="6" w:space="0" w:color="000000"/>
              <w:bottom w:val="single" w:sz="6" w:space="0" w:color="000000"/>
              <w:right w:val="single" w:sz="6" w:space="0" w:color="000000"/>
            </w:tcBorders>
          </w:tcPr>
          <w:p w14:paraId="3506A9B3" w14:textId="77777777" w:rsidR="00E06CA7" w:rsidRPr="00235AF1" w:rsidRDefault="00E06CA7" w:rsidP="00235AF1">
            <w:pPr>
              <w:pStyle w:val="naisc"/>
              <w:spacing w:before="0" w:after="0"/>
              <w:ind w:right="3"/>
              <w:jc w:val="left"/>
              <w:rPr>
                <w:b/>
              </w:rPr>
            </w:pPr>
            <w:r w:rsidRPr="00235AF1">
              <w:rPr>
                <w:b/>
              </w:rPr>
              <w:lastRenderedPageBreak/>
              <w:t>Sabiedrisko pakalpojumu regulēšanas komisija (priekšlikums):</w:t>
            </w:r>
          </w:p>
          <w:p w14:paraId="5BA9184F" w14:textId="77777777" w:rsidR="00E06CA7" w:rsidRPr="00235AF1" w:rsidRDefault="00E06CA7" w:rsidP="00235AF1">
            <w:pPr>
              <w:spacing w:before="120" w:after="120"/>
              <w:ind w:right="142" w:firstLine="720"/>
            </w:pPr>
            <w:r w:rsidRPr="00235AF1">
              <w:t>Likumprojekta 1.pantā noteiktā Likuma 1.panta 7.punktā vārdu “aprūpe” vēlams aizstāt ar vārdu “uzturēšana”.</w:t>
            </w:r>
          </w:p>
          <w:p w14:paraId="01167834" w14:textId="77777777" w:rsidR="00E06CA7" w:rsidRPr="00235AF1" w:rsidRDefault="00E06CA7" w:rsidP="00235AF1">
            <w:pPr>
              <w:pStyle w:val="naisc"/>
              <w:spacing w:before="0" w:after="0"/>
              <w:ind w:right="3"/>
              <w:jc w:val="left"/>
              <w:rPr>
                <w:b/>
              </w:rPr>
            </w:pPr>
          </w:p>
        </w:tc>
        <w:tc>
          <w:tcPr>
            <w:tcW w:w="2835" w:type="dxa"/>
            <w:tcBorders>
              <w:top w:val="single" w:sz="6" w:space="0" w:color="000000"/>
              <w:left w:val="single" w:sz="6" w:space="0" w:color="000000"/>
              <w:bottom w:val="single" w:sz="6" w:space="0" w:color="000000"/>
              <w:right w:val="single" w:sz="6" w:space="0" w:color="000000"/>
            </w:tcBorders>
          </w:tcPr>
          <w:p w14:paraId="560E0CC6" w14:textId="77777777" w:rsidR="00E06CA7" w:rsidRPr="00D90C8F" w:rsidRDefault="005C5A43" w:rsidP="00235AF1">
            <w:pPr>
              <w:pStyle w:val="naisc"/>
              <w:spacing w:before="0" w:after="0"/>
              <w:ind w:firstLine="21"/>
              <w:jc w:val="left"/>
              <w:rPr>
                <w:b/>
                <w:u w:val="single"/>
              </w:rPr>
            </w:pPr>
            <w:r w:rsidRPr="00D90C8F">
              <w:rPr>
                <w:b/>
                <w:u w:val="single"/>
              </w:rPr>
              <w:lastRenderedPageBreak/>
              <w:t>Priekšlikums ir ņemts vērā.</w:t>
            </w:r>
          </w:p>
        </w:tc>
        <w:tc>
          <w:tcPr>
            <w:tcW w:w="3686" w:type="dxa"/>
            <w:tcBorders>
              <w:top w:val="single" w:sz="4" w:space="0" w:color="auto"/>
              <w:left w:val="single" w:sz="4" w:space="0" w:color="auto"/>
              <w:bottom w:val="single" w:sz="4" w:space="0" w:color="auto"/>
            </w:tcBorders>
          </w:tcPr>
          <w:p w14:paraId="740CF65F" w14:textId="77777777" w:rsidR="005C5A43" w:rsidRPr="00235AF1" w:rsidRDefault="005C5A43" w:rsidP="00235AF1">
            <w:pPr>
              <w:pStyle w:val="ListParagraph"/>
              <w:ind w:left="0" w:firstLine="720"/>
              <w:rPr>
                <w:szCs w:val="24"/>
                <w:lang w:val="lv-LV"/>
              </w:rPr>
            </w:pPr>
            <w:r w:rsidRPr="00235AF1">
              <w:rPr>
                <w:szCs w:val="24"/>
                <w:lang w:val="lv-LV"/>
              </w:rPr>
              <w:t xml:space="preserve">izteikt 7. punktu šādā redakcijā: </w:t>
            </w:r>
          </w:p>
          <w:p w14:paraId="30549C24" w14:textId="77777777" w:rsidR="005C5A43" w:rsidRPr="00235AF1" w:rsidRDefault="005C5A43" w:rsidP="00235AF1">
            <w:pPr>
              <w:ind w:firstLine="720"/>
            </w:pPr>
            <w:r w:rsidRPr="00235AF1">
              <w:t xml:space="preserve">“7) </w:t>
            </w:r>
            <w:r w:rsidRPr="00235AF1">
              <w:rPr>
                <w:bCs/>
              </w:rPr>
              <w:t>atkritumu apsaimniekošana</w:t>
            </w:r>
            <w:r w:rsidRPr="00235AF1">
              <w:t xml:space="preserve"> — atkritumu savākšana, šķirošana, uzglabāšana, pārvadāšana, reģenerācija un </w:t>
            </w:r>
            <w:r w:rsidRPr="00235AF1">
              <w:lastRenderedPageBreak/>
              <w:t xml:space="preserve">apglabāšana (tai skaitā sadedzināšana sadzīves atkritumu sadedzināšanas iekārtās bez enerģijas atgūšanas), šo darbību pārraudzība, atkritumu apglabāšanas vietu </w:t>
            </w:r>
            <w:r w:rsidRPr="00407BC3">
              <w:t>uzturēšana</w:t>
            </w:r>
            <w:r w:rsidRPr="00235AF1">
              <w:t xml:space="preserve"> pēc to slēgšanas, kā arī  atkritumu tirdzniecība un starpniecība;”</w:t>
            </w:r>
          </w:p>
          <w:p w14:paraId="38F6CDD9" w14:textId="77777777" w:rsidR="00E06CA7" w:rsidRPr="00235AF1" w:rsidRDefault="00E06CA7" w:rsidP="00235AF1">
            <w:pPr>
              <w:rPr>
                <w:b/>
              </w:rPr>
            </w:pPr>
          </w:p>
        </w:tc>
      </w:tr>
      <w:tr w:rsidR="00CC2749" w:rsidRPr="003E1F78" w14:paraId="13DD834F" w14:textId="77777777" w:rsidTr="00235AF1">
        <w:tc>
          <w:tcPr>
            <w:tcW w:w="675" w:type="dxa"/>
            <w:tcBorders>
              <w:top w:val="single" w:sz="6" w:space="0" w:color="000000"/>
              <w:left w:val="single" w:sz="6" w:space="0" w:color="000000"/>
              <w:bottom w:val="single" w:sz="6" w:space="0" w:color="000000"/>
              <w:right w:val="single" w:sz="6" w:space="0" w:color="000000"/>
            </w:tcBorders>
          </w:tcPr>
          <w:p w14:paraId="14BF00D0" w14:textId="34CE453C" w:rsidR="00CC2749" w:rsidRDefault="00E36AF7" w:rsidP="00235AF1">
            <w:pPr>
              <w:pStyle w:val="naisc"/>
              <w:spacing w:before="0" w:after="0"/>
              <w:jc w:val="left"/>
              <w:rPr>
                <w:b/>
              </w:rPr>
            </w:pPr>
            <w:r>
              <w:rPr>
                <w:b/>
              </w:rPr>
              <w:lastRenderedPageBreak/>
              <w:t>3</w:t>
            </w:r>
            <w:r w:rsidR="00CC2749">
              <w:rPr>
                <w:b/>
              </w:rPr>
              <w:t>.</w:t>
            </w:r>
          </w:p>
        </w:tc>
        <w:tc>
          <w:tcPr>
            <w:tcW w:w="2977" w:type="dxa"/>
            <w:tcBorders>
              <w:top w:val="single" w:sz="6" w:space="0" w:color="000000"/>
              <w:left w:val="single" w:sz="6" w:space="0" w:color="000000"/>
              <w:bottom w:val="single" w:sz="6" w:space="0" w:color="000000"/>
              <w:right w:val="single" w:sz="6" w:space="0" w:color="000000"/>
            </w:tcBorders>
          </w:tcPr>
          <w:p w14:paraId="7E8EDB97" w14:textId="34841B88" w:rsidR="00CC2749" w:rsidRPr="00EA3DE3" w:rsidRDefault="00270BD4" w:rsidP="00235AF1">
            <w:pPr>
              <w:ind w:firstLine="720"/>
              <w:rPr>
                <w:sz w:val="28"/>
                <w:szCs w:val="28"/>
              </w:rPr>
            </w:pPr>
            <w:r w:rsidRPr="00270BD4">
              <w:rPr>
                <w:szCs w:val="28"/>
              </w:rPr>
              <w:t>Vispārīgs iebildums</w:t>
            </w:r>
          </w:p>
        </w:tc>
        <w:tc>
          <w:tcPr>
            <w:tcW w:w="4394" w:type="dxa"/>
            <w:tcBorders>
              <w:top w:val="single" w:sz="6" w:space="0" w:color="000000"/>
              <w:left w:val="single" w:sz="6" w:space="0" w:color="000000"/>
              <w:bottom w:val="single" w:sz="6" w:space="0" w:color="000000"/>
              <w:right w:val="single" w:sz="6" w:space="0" w:color="000000"/>
            </w:tcBorders>
          </w:tcPr>
          <w:p w14:paraId="498B1A41" w14:textId="77777777" w:rsidR="00CC2749" w:rsidRPr="00CB067F" w:rsidRDefault="00CC2749" w:rsidP="00235AF1">
            <w:pPr>
              <w:pStyle w:val="naisc"/>
              <w:spacing w:before="0" w:after="0"/>
              <w:ind w:right="3"/>
              <w:jc w:val="both"/>
              <w:rPr>
                <w:b/>
                <w:szCs w:val="28"/>
              </w:rPr>
            </w:pPr>
            <w:r w:rsidRPr="00CB067F">
              <w:rPr>
                <w:b/>
                <w:szCs w:val="28"/>
              </w:rPr>
              <w:t>Iekšlietu ministrija:</w:t>
            </w:r>
          </w:p>
          <w:p w14:paraId="787B06C0" w14:textId="77777777" w:rsidR="00235AF1" w:rsidRPr="00235AF1" w:rsidRDefault="00CC2749" w:rsidP="00235AF1">
            <w:pPr>
              <w:pStyle w:val="naisc"/>
              <w:spacing w:before="0" w:after="0"/>
              <w:ind w:right="3"/>
              <w:jc w:val="both"/>
              <w:rPr>
                <w:b/>
                <w:sz w:val="22"/>
              </w:rPr>
            </w:pPr>
            <w:r w:rsidRPr="00CB067F">
              <w:rPr>
                <w:szCs w:val="28"/>
              </w:rPr>
              <w:t>1. Projektu nepieciešams papildināt ar terminu “bezsaimnieka bīstamie atkritumi”, lai skaidri definētu tos gadījumus (ikdienas negadījumi, katastrofas situācijas u.c. apstākļu radītās situācijas), kuros Valsts SIA “Latvijas Vides, ģeoloģijas un meteoroloģijas centrs” iesaistās un organizē bezsaimnieka bīstamo atkritumu apsaimniekošanu saskaņā ar Atkritumu apsaimniekošanas likumu un citiem normatīvajiem aktiem;</w:t>
            </w:r>
          </w:p>
        </w:tc>
        <w:tc>
          <w:tcPr>
            <w:tcW w:w="2835" w:type="dxa"/>
            <w:tcBorders>
              <w:top w:val="single" w:sz="6" w:space="0" w:color="000000"/>
              <w:left w:val="single" w:sz="6" w:space="0" w:color="000000"/>
              <w:bottom w:val="single" w:sz="6" w:space="0" w:color="000000"/>
              <w:right w:val="single" w:sz="6" w:space="0" w:color="000000"/>
            </w:tcBorders>
          </w:tcPr>
          <w:p w14:paraId="62441DD7" w14:textId="5195E1F3" w:rsidR="00CC2749" w:rsidRPr="00D90C8F" w:rsidRDefault="00AE428B" w:rsidP="00D90C8F">
            <w:pPr>
              <w:pStyle w:val="naisc"/>
              <w:spacing w:before="0" w:after="0"/>
              <w:ind w:firstLine="21"/>
              <w:jc w:val="both"/>
              <w:rPr>
                <w:b/>
                <w:u w:val="single"/>
              </w:rPr>
            </w:pPr>
            <w:r w:rsidRPr="00D90C8F">
              <w:rPr>
                <w:b/>
                <w:u w:val="single"/>
              </w:rPr>
              <w:t>Par i</w:t>
            </w:r>
            <w:r w:rsidR="005C5A43" w:rsidRPr="00D90C8F">
              <w:rPr>
                <w:b/>
                <w:u w:val="single"/>
              </w:rPr>
              <w:t>ebildum</w:t>
            </w:r>
            <w:r w:rsidRPr="00D90C8F">
              <w:rPr>
                <w:b/>
                <w:u w:val="single"/>
              </w:rPr>
              <w:t>u</w:t>
            </w:r>
            <w:r w:rsidR="005C5A43" w:rsidRPr="00D90C8F">
              <w:rPr>
                <w:b/>
                <w:u w:val="single"/>
              </w:rPr>
              <w:t xml:space="preserve"> </w:t>
            </w:r>
            <w:r w:rsidRPr="00D90C8F">
              <w:rPr>
                <w:b/>
                <w:u w:val="single"/>
              </w:rPr>
              <w:t xml:space="preserve">panākta vienošanās </w:t>
            </w:r>
            <w:r w:rsidR="005C5A43" w:rsidRPr="00D90C8F">
              <w:rPr>
                <w:b/>
                <w:u w:val="single"/>
              </w:rPr>
              <w:t>starpministriju sanāksmē.</w:t>
            </w:r>
          </w:p>
          <w:p w14:paraId="6A39995E" w14:textId="77777777" w:rsidR="00C90E7F" w:rsidRDefault="00C90E7F" w:rsidP="00235AF1">
            <w:pPr>
              <w:pStyle w:val="naisc"/>
              <w:spacing w:before="0" w:after="0"/>
              <w:ind w:firstLine="21"/>
              <w:jc w:val="left"/>
              <w:rPr>
                <w:b/>
              </w:rPr>
            </w:pPr>
          </w:p>
          <w:p w14:paraId="22BEFD78" w14:textId="6018758C" w:rsidR="00C90E7F" w:rsidRPr="00DF5371" w:rsidRDefault="00C90E7F" w:rsidP="00CC409D">
            <w:pPr>
              <w:pStyle w:val="naisc"/>
              <w:spacing w:before="0" w:after="0"/>
              <w:ind w:firstLine="21"/>
              <w:jc w:val="left"/>
              <w:rPr>
                <w:b/>
              </w:rPr>
            </w:pPr>
          </w:p>
        </w:tc>
        <w:tc>
          <w:tcPr>
            <w:tcW w:w="3686" w:type="dxa"/>
            <w:tcBorders>
              <w:top w:val="single" w:sz="4" w:space="0" w:color="auto"/>
              <w:left w:val="single" w:sz="4" w:space="0" w:color="auto"/>
              <w:bottom w:val="single" w:sz="4" w:space="0" w:color="auto"/>
            </w:tcBorders>
          </w:tcPr>
          <w:p w14:paraId="5AD516A8" w14:textId="77777777" w:rsidR="00CC2749" w:rsidRPr="00C70C04" w:rsidRDefault="00AE428B" w:rsidP="00235AF1">
            <w:r w:rsidRPr="00C70C04">
              <w:t xml:space="preserve">Likumprojekta anotācijas I sadaļas 2.punkts papildināts šādā redakcijā: </w:t>
            </w:r>
          </w:p>
          <w:p w14:paraId="140EB90A" w14:textId="0ADB96C7" w:rsidR="008F348F" w:rsidRPr="00DF5371" w:rsidRDefault="00CC409D" w:rsidP="00C70C04">
            <w:pPr>
              <w:jc w:val="both"/>
              <w:rPr>
                <w:b/>
              </w:rPr>
            </w:pPr>
            <w:r w:rsidRPr="00C70C04">
              <w:t>“</w:t>
            </w:r>
            <w:r w:rsidR="008927A7">
              <w:t>2.2.3.</w:t>
            </w:r>
            <w:r w:rsidR="008F348F" w:rsidRPr="00C00DE8">
              <w:t xml:space="preserve">Atkritumu apsaimniekošanas likuma 7.panta otrās daļas 1.apakšpunktam </w:t>
            </w:r>
            <w:r w:rsidRPr="00C00DE8">
              <w:t>v</w:t>
            </w:r>
            <w:r w:rsidR="008F348F" w:rsidRPr="00C00DE8">
              <w:t>alsts kapitālsabiedrība “Latvijas Vides, ģeoloģijas un meteoroloģijas centrs”</w:t>
            </w:r>
            <w:r w:rsidR="00435BEC">
              <w:t xml:space="preserve"> </w:t>
            </w:r>
            <w:r w:rsidR="00435BEC" w:rsidRPr="00F248A4">
              <w:rPr>
                <w:b/>
              </w:rPr>
              <w:t>(turpmāk – LVĢMC)</w:t>
            </w:r>
            <w:r w:rsidR="008F348F" w:rsidRPr="00C00DE8">
              <w:t xml:space="preserve"> organizē bezsaimnieka bīstamo atkritumu apsaimniekošanu saskaņā ar šo likumu un citiem normatīvajiem</w:t>
            </w:r>
            <w:r w:rsidR="008F348F" w:rsidRPr="00C70C04">
              <w:rPr>
                <w:b/>
              </w:rPr>
              <w:t xml:space="preserve"> </w:t>
            </w:r>
            <w:r w:rsidR="008F348F" w:rsidRPr="00C00DE8">
              <w:t xml:space="preserve">aktiem. Likumprojektā VARAM ir ierosinājusi precizēt </w:t>
            </w:r>
            <w:r w:rsidRPr="00C00DE8">
              <w:t xml:space="preserve">Atkritumu apsaimniekošanas likuma 7.panta otrās daļas 1.apakšpunktu, nosakot, ka valsts kapitālsabiedrība “Latvijas Vides, ģeoloģijas un meteoroloģijas </w:t>
            </w:r>
            <w:r w:rsidRPr="00C00DE8">
              <w:lastRenderedPageBreak/>
              <w:t>centrs” organizē bīstamo atkritumu apsaimniekošanu saskaņā ar šo likumu un citiem normatīvajiem aktiem, ja bīstamo atkritumu valdītāju nav iespējams identificēt.”</w:t>
            </w:r>
          </w:p>
        </w:tc>
      </w:tr>
      <w:tr w:rsidR="002A2A4F" w:rsidRPr="003E1F78" w14:paraId="26640D62" w14:textId="77777777" w:rsidTr="00C90E7F">
        <w:tc>
          <w:tcPr>
            <w:tcW w:w="675" w:type="dxa"/>
            <w:tcBorders>
              <w:top w:val="single" w:sz="6" w:space="0" w:color="000000"/>
              <w:left w:val="single" w:sz="6" w:space="0" w:color="000000"/>
              <w:bottom w:val="single" w:sz="6" w:space="0" w:color="000000"/>
              <w:right w:val="single" w:sz="6" w:space="0" w:color="000000"/>
            </w:tcBorders>
          </w:tcPr>
          <w:p w14:paraId="34033CE6" w14:textId="6900711A" w:rsidR="002A2A4F" w:rsidRPr="003E1F78" w:rsidRDefault="00E36AF7" w:rsidP="00B421D9">
            <w:pPr>
              <w:pStyle w:val="naisc"/>
              <w:spacing w:before="0" w:after="0"/>
              <w:jc w:val="both"/>
              <w:rPr>
                <w:b/>
              </w:rPr>
            </w:pPr>
            <w:r>
              <w:rPr>
                <w:b/>
              </w:rPr>
              <w:lastRenderedPageBreak/>
              <w:t>4</w:t>
            </w:r>
            <w:r w:rsidR="00AC7A44">
              <w:rPr>
                <w:b/>
              </w:rPr>
              <w:t>.</w:t>
            </w:r>
          </w:p>
        </w:tc>
        <w:tc>
          <w:tcPr>
            <w:tcW w:w="2977" w:type="dxa"/>
            <w:tcBorders>
              <w:top w:val="single" w:sz="6" w:space="0" w:color="000000"/>
              <w:left w:val="single" w:sz="6" w:space="0" w:color="000000"/>
              <w:bottom w:val="single" w:sz="6" w:space="0" w:color="000000"/>
              <w:right w:val="single" w:sz="6" w:space="0" w:color="000000"/>
            </w:tcBorders>
          </w:tcPr>
          <w:p w14:paraId="7B441D2A" w14:textId="77777777" w:rsidR="0095189E" w:rsidRPr="008830D9" w:rsidRDefault="0095189E" w:rsidP="008830D9">
            <w:pPr>
              <w:ind w:firstLine="720"/>
              <w:jc w:val="both"/>
            </w:pPr>
            <w:r w:rsidRPr="008830D9">
              <w:t>6.  10. pantā:</w:t>
            </w:r>
          </w:p>
          <w:p w14:paraId="7F1FDDBF" w14:textId="77777777" w:rsidR="008D3D3A" w:rsidRPr="008830D9" w:rsidRDefault="008D3D3A" w:rsidP="008830D9">
            <w:pPr>
              <w:ind w:firstLine="720"/>
              <w:jc w:val="both"/>
            </w:pPr>
            <w:r w:rsidRPr="008830D9">
              <w:t>papildināt ar 2.</w:t>
            </w:r>
            <w:r w:rsidRPr="008830D9">
              <w:rPr>
                <w:vertAlign w:val="superscript"/>
              </w:rPr>
              <w:t>1</w:t>
            </w:r>
            <w:r w:rsidRPr="008830D9">
              <w:t xml:space="preserve"> daļu šādā redakcijā:</w:t>
            </w:r>
          </w:p>
          <w:p w14:paraId="048AF495" w14:textId="77777777" w:rsidR="008D3D3A" w:rsidRPr="008830D9" w:rsidRDefault="008D3D3A" w:rsidP="008830D9">
            <w:pPr>
              <w:ind w:firstLine="720"/>
              <w:jc w:val="both"/>
            </w:pPr>
            <w:r w:rsidRPr="008830D9">
              <w:t>“(2</w:t>
            </w:r>
            <w:r w:rsidRPr="008830D9">
              <w:rPr>
                <w:vertAlign w:val="superscript"/>
              </w:rPr>
              <w:t>1</w:t>
            </w:r>
            <w:r w:rsidRPr="008830D9">
              <w:t>) Ja kāda no atkritumu apsaimniekošanas reģionā ietilpstošajām pašvaldībām neapstiprina šā panta otrajā daļā minēto atkritumu apsaimniekošanas reģionālo plānu, tā izstrādā atkritumu apsaimniekošanas plānu savai administratīvajai teritorijai šā panta trešajā daļā noteiktajā kārtībā.”</w:t>
            </w:r>
          </w:p>
          <w:p w14:paraId="61D5A5E9" w14:textId="77777777" w:rsidR="002A2A4F" w:rsidRPr="008830D9" w:rsidRDefault="002A2A4F" w:rsidP="008830D9">
            <w:pPr>
              <w:ind w:firstLine="720"/>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5C4AB4CF" w14:textId="77777777" w:rsidR="008830D9" w:rsidRDefault="008830D9" w:rsidP="00B421D9">
            <w:pPr>
              <w:pStyle w:val="naisc"/>
              <w:spacing w:before="0" w:after="0"/>
              <w:ind w:right="3"/>
              <w:jc w:val="both"/>
              <w:rPr>
                <w:b/>
              </w:rPr>
            </w:pPr>
            <w:r>
              <w:rPr>
                <w:b/>
              </w:rPr>
              <w:t>Latvijas Pašvaldību savienība:</w:t>
            </w:r>
          </w:p>
          <w:p w14:paraId="390748E2" w14:textId="77777777" w:rsidR="008830D9" w:rsidRPr="008830D9" w:rsidRDefault="008830D9" w:rsidP="008830D9">
            <w:pPr>
              <w:pStyle w:val="ListParagraph"/>
              <w:widowControl/>
              <w:numPr>
                <w:ilvl w:val="0"/>
                <w:numId w:val="12"/>
              </w:numPr>
              <w:ind w:left="0" w:firstLine="0"/>
              <w:contextualSpacing w:val="0"/>
              <w:jc w:val="both"/>
              <w:rPr>
                <w:szCs w:val="24"/>
                <w:lang w:val="lv-LV"/>
              </w:rPr>
            </w:pPr>
            <w:r w:rsidRPr="008830D9">
              <w:rPr>
                <w:szCs w:val="24"/>
                <w:lang w:val="lv-LV"/>
              </w:rPr>
              <w:t>Saprotot grozījumus 10.panta 2.</w:t>
            </w:r>
            <w:r w:rsidRPr="00235AF1">
              <w:rPr>
                <w:szCs w:val="24"/>
                <w:vertAlign w:val="superscript"/>
                <w:lang w:val="lv-LV"/>
              </w:rPr>
              <w:t>1</w:t>
            </w:r>
            <w:r w:rsidRPr="008830D9">
              <w:rPr>
                <w:szCs w:val="24"/>
                <w:lang w:val="lv-LV"/>
              </w:rPr>
              <w:t xml:space="preserve"> da</w:t>
            </w:r>
            <w:r w:rsidRPr="008830D9">
              <w:rPr>
                <w:rFonts w:hint="eastAsia"/>
                <w:szCs w:val="24"/>
                <w:lang w:val="lv-LV"/>
              </w:rPr>
              <w:t>ļ</w:t>
            </w:r>
            <w:r w:rsidRPr="008830D9">
              <w:rPr>
                <w:szCs w:val="24"/>
                <w:lang w:val="lv-LV"/>
              </w:rPr>
              <w:t>ā (2</w:t>
            </w:r>
            <w:r w:rsidRPr="00235AF1">
              <w:rPr>
                <w:szCs w:val="24"/>
                <w:vertAlign w:val="superscript"/>
                <w:lang w:val="lv-LV"/>
              </w:rPr>
              <w:t>1</w:t>
            </w:r>
            <w:r w:rsidRPr="008830D9">
              <w:rPr>
                <w:szCs w:val="24"/>
                <w:lang w:val="lv-LV"/>
              </w:rPr>
              <w:t>), ka tās pašvaldības, kuras neapstiprina reģionālo plānu, sagatavo savai teritorijai atsevišķu plānu, tomēr rada bažas par sekām, kādas varētu rasties, jo atkritumu apsaimniekošana un mērķu sasniegšana vienai teritorijai var būt apgrūtinoša vai pat neiespējama;</w:t>
            </w:r>
          </w:p>
          <w:p w14:paraId="6783DE37" w14:textId="77777777" w:rsidR="008830D9" w:rsidRDefault="008830D9" w:rsidP="00B421D9">
            <w:pPr>
              <w:pStyle w:val="naisc"/>
              <w:spacing w:before="0" w:after="0"/>
              <w:ind w:right="3"/>
              <w:jc w:val="both"/>
              <w:rPr>
                <w:b/>
              </w:rPr>
            </w:pPr>
          </w:p>
          <w:p w14:paraId="48F0D532" w14:textId="77777777" w:rsidR="008830D9" w:rsidRDefault="008830D9" w:rsidP="00B421D9">
            <w:pPr>
              <w:pStyle w:val="naisc"/>
              <w:spacing w:before="0" w:after="0"/>
              <w:ind w:right="3"/>
              <w:jc w:val="both"/>
              <w:rPr>
                <w:b/>
              </w:rPr>
            </w:pPr>
          </w:p>
          <w:p w14:paraId="5A2FCA9C" w14:textId="77777777" w:rsidR="002A2A4F" w:rsidRDefault="002A2A4F" w:rsidP="00B421D9">
            <w:pPr>
              <w:pStyle w:val="naisc"/>
              <w:spacing w:before="0" w:after="0"/>
              <w:ind w:right="3"/>
              <w:jc w:val="both"/>
              <w:rPr>
                <w:b/>
              </w:rPr>
            </w:pPr>
            <w:r>
              <w:rPr>
                <w:b/>
              </w:rPr>
              <w:t>Latvijas Atkritumu saimniecības uzņēmumu asociācija:</w:t>
            </w:r>
          </w:p>
          <w:p w14:paraId="767CAEA4" w14:textId="77777777" w:rsidR="002A2A4F" w:rsidRPr="00CB067F" w:rsidRDefault="002A2A4F" w:rsidP="00B421D9">
            <w:pPr>
              <w:pStyle w:val="naisc"/>
              <w:spacing w:before="0" w:after="0"/>
              <w:ind w:right="3"/>
              <w:jc w:val="both"/>
            </w:pPr>
            <w:r w:rsidRPr="00CB067F">
              <w:t xml:space="preserve">Projektā paredzēts </w:t>
            </w:r>
            <w:r w:rsidR="00FB05B8" w:rsidRPr="00CB067F">
              <w:t>papildināt Atkritumu apsaimniekošanas likuma 10.pantu ar 2.</w:t>
            </w:r>
            <w:r w:rsidR="00FB05B8" w:rsidRPr="00CB067F">
              <w:rPr>
                <w:vertAlign w:val="superscript"/>
              </w:rPr>
              <w:t>1</w:t>
            </w:r>
            <w:r w:rsidR="00FB05B8" w:rsidRPr="00CB067F">
              <w:t xml:space="preserve"> daļu, paredzot, ka, ja atkritumu apsaimniekošanas reģionā ietilpstošās pašvaldība neapstiprina atkritumu apsaimniekošanas reģionālo plānu, tā izstrādā atkritumu apsaimniekošanas plānu savai administratīvai teritorijai. Vienlaikus projektā ir paredzēts veikt grozījumus Atkritumu apsaimniekošanas likuma 20.panta 5.un 8.1 daļā, kas ir saistīti ar </w:t>
            </w:r>
            <w:r w:rsidR="00FB05B8" w:rsidRPr="00CB067F">
              <w:lastRenderedPageBreak/>
              <w:t xml:space="preserve">atkritumu apsaimniekošanas plāna mērķu izpildi. </w:t>
            </w:r>
          </w:p>
          <w:p w14:paraId="2844BFF7" w14:textId="77777777" w:rsidR="00FB05B8" w:rsidRPr="00CB067F" w:rsidRDefault="00FB05B8" w:rsidP="00B421D9">
            <w:pPr>
              <w:pStyle w:val="naisc"/>
              <w:spacing w:before="0" w:after="0"/>
              <w:ind w:right="3"/>
              <w:jc w:val="both"/>
            </w:pPr>
            <w:r w:rsidRPr="00CB067F">
              <w:t>LASUA atkārtoti norāda, ka iepriekš norādītais noteikums nevar tikt uzskatīts par efektīvu, jo ir apšaubāms, ka pašvaldība, kura pati veidotu savai administratīvajai teritorijai atkritumu apsaimniekošanas plānu, objektīvi varētu sasniegt atkritumu</w:t>
            </w:r>
            <w:r>
              <w:rPr>
                <w:b/>
              </w:rPr>
              <w:t xml:space="preserve"> </w:t>
            </w:r>
            <w:r w:rsidRPr="00CB067F">
              <w:t xml:space="preserve">apsaimniekošanas jomā un plānā uzstādītos mērķus tikpat efektīvi, kā to var īstenot pašvaldības, kuras ir akceptējušas atkritumu apsaimniekošanas reģionālo plānu. Plānā paredzēto mērķu realizēšanai ir nepieciešami ievērojami ieguldījumi, piemēram, infrastruktūras pilnveidošanas, izveidošanas vai uzturēšanas pasākumi, kurus pilnvērtīgi var īstenot tikai pašvaldībām sadarbojoties. </w:t>
            </w:r>
          </w:p>
          <w:p w14:paraId="70854044" w14:textId="77777777" w:rsidR="00AE5320" w:rsidRDefault="00AE5320" w:rsidP="00B421D9">
            <w:pPr>
              <w:pStyle w:val="naisc"/>
              <w:spacing w:before="0" w:after="0"/>
              <w:ind w:right="3"/>
              <w:jc w:val="both"/>
              <w:rPr>
                <w:b/>
              </w:rPr>
            </w:pPr>
            <w:r w:rsidRPr="00CB067F">
              <w:t xml:space="preserve">Ja pašvaldība ir izvēlējusies un apstiprinājusi atkritumu apsaimniekošanas plānu savai administratīvai teritorijai, tad arī par plāna mērķu izpildi atbild konkrētā pašvaldība, savukārt pašvaldības, kas apstiprinājušas reģionālo atkritumu apsaimniekošanas plānu, plānā noteiktos mērķus īsteno kopīgi, savstarpēji sadarbojoties. Pašvaldības, kuras ir apstiprinājušas atkritumu apsaimniekošanas reģionālo plānu, īsteno </w:t>
            </w:r>
            <w:r w:rsidRPr="00CB067F">
              <w:lastRenderedPageBreak/>
              <w:t xml:space="preserve">sev noteiktos uzdevumus un mērķus, tajā skaitā attiecībā uz atkritumu sagatavošanu atkārtotai izmantošanai, pārstrādei un materiālu reģenerācijai kopīgi caur reģiona atkritumu apsaimniekošanas plānu. </w:t>
            </w:r>
            <w:r w:rsidR="00573E04" w:rsidRPr="00CB067F">
              <w:t>Pēc</w:t>
            </w:r>
            <w:r w:rsidR="00573E04">
              <w:rPr>
                <w:b/>
              </w:rPr>
              <w:t xml:space="preserve"> </w:t>
            </w:r>
            <w:r w:rsidR="00573E04" w:rsidRPr="00CB067F">
              <w:t xml:space="preserve">LASUA ieskata, atsevišķa pašvaldības atkritumu apsaimniekošanas plāna izveide un apstiprināšana faktiski varētu nevis vecināt kopējo valsts atkritumu apsaimniekošanas attīstību, bet kavēt to, līdz ar to LASUA aicina VARAM  izvērtēt paredzamos pozitīvos un negatīvos aspektus un sekas, kādas varētu rasties, ieļaujot AAL noteikumu, ar kuru pašvaldībām tiek noteiktas tiesības izstrādāt atkritumu apsaimniekošanas plānu </w:t>
            </w:r>
            <w:r w:rsidR="00605654" w:rsidRPr="00CB067F">
              <w:t>atsevišķi savai administratīvajai teritorijai.</w:t>
            </w:r>
          </w:p>
        </w:tc>
        <w:tc>
          <w:tcPr>
            <w:tcW w:w="2835" w:type="dxa"/>
            <w:tcBorders>
              <w:top w:val="single" w:sz="6" w:space="0" w:color="000000"/>
              <w:left w:val="single" w:sz="6" w:space="0" w:color="000000"/>
              <w:bottom w:val="single" w:sz="6" w:space="0" w:color="000000"/>
              <w:right w:val="single" w:sz="6" w:space="0" w:color="000000"/>
            </w:tcBorders>
          </w:tcPr>
          <w:p w14:paraId="42FF733A" w14:textId="4052F657" w:rsidR="002A2A4F" w:rsidRPr="00D90C8F" w:rsidRDefault="00CC409D" w:rsidP="00D90C8F">
            <w:pPr>
              <w:pStyle w:val="naisc"/>
              <w:spacing w:before="0" w:after="0"/>
              <w:ind w:firstLine="21"/>
              <w:jc w:val="both"/>
              <w:rPr>
                <w:b/>
                <w:u w:val="single"/>
              </w:rPr>
            </w:pPr>
            <w:r w:rsidRPr="00D90C8F">
              <w:rPr>
                <w:b/>
                <w:u w:val="single"/>
              </w:rPr>
              <w:lastRenderedPageBreak/>
              <w:t xml:space="preserve">Par </w:t>
            </w:r>
            <w:r w:rsidR="00235AF1" w:rsidRPr="00D90C8F">
              <w:rPr>
                <w:b/>
                <w:u w:val="single"/>
              </w:rPr>
              <w:t>Latvijas Pašvaldību savienības un Latvijas Atkritumu saimniecības uzņēmumu asociācija iebildumi</w:t>
            </w:r>
            <w:r w:rsidRPr="00D90C8F">
              <w:rPr>
                <w:b/>
                <w:u w:val="single"/>
              </w:rPr>
              <w:t>em</w:t>
            </w:r>
            <w:r w:rsidR="00235AF1" w:rsidRPr="00D90C8F">
              <w:rPr>
                <w:b/>
                <w:u w:val="single"/>
              </w:rPr>
              <w:t xml:space="preserve"> </w:t>
            </w:r>
            <w:r w:rsidRPr="00D90C8F">
              <w:rPr>
                <w:b/>
                <w:u w:val="single"/>
              </w:rPr>
              <w:t>ir panākta vienošanās</w:t>
            </w:r>
            <w:r w:rsidR="00E36AF7" w:rsidRPr="00D90C8F">
              <w:rPr>
                <w:b/>
                <w:u w:val="single"/>
              </w:rPr>
              <w:t xml:space="preserve"> </w:t>
            </w:r>
            <w:r w:rsidR="008830D9" w:rsidRPr="00D90C8F">
              <w:rPr>
                <w:b/>
                <w:u w:val="single"/>
              </w:rPr>
              <w:t xml:space="preserve">starpministriju sanāksmē. </w:t>
            </w:r>
            <w:r w:rsidR="00E36AF7" w:rsidRPr="00D90C8F">
              <w:rPr>
                <w:b/>
                <w:u w:val="single"/>
              </w:rPr>
              <w:t xml:space="preserve">Izdarīto grozījumu rezultātā ir mainījusies likumprojekta pantu numerācija. </w:t>
            </w:r>
          </w:p>
        </w:tc>
        <w:tc>
          <w:tcPr>
            <w:tcW w:w="3686" w:type="dxa"/>
            <w:tcBorders>
              <w:top w:val="single" w:sz="4" w:space="0" w:color="auto"/>
              <w:left w:val="single" w:sz="4" w:space="0" w:color="auto"/>
              <w:bottom w:val="single" w:sz="4" w:space="0" w:color="auto"/>
            </w:tcBorders>
          </w:tcPr>
          <w:p w14:paraId="0ED3C4B8" w14:textId="6F833F47" w:rsidR="002A2A4F" w:rsidRPr="006D5A5C" w:rsidRDefault="00D84A4F" w:rsidP="00C90E7F">
            <w:r w:rsidRPr="006D5A5C">
              <w:t>8</w:t>
            </w:r>
            <w:r w:rsidR="00CC409D" w:rsidRPr="006D5A5C">
              <w:t>. 10.pantā:</w:t>
            </w:r>
          </w:p>
          <w:p w14:paraId="7FDD40DF" w14:textId="283E35CD" w:rsidR="00A8628D" w:rsidRPr="006D5A5C" w:rsidRDefault="00A8628D" w:rsidP="00C90E7F">
            <w:r w:rsidRPr="006D5A5C">
              <w:t>Papildināt ar (2</w:t>
            </w:r>
            <w:r w:rsidRPr="006D5A5C">
              <w:rPr>
                <w:vertAlign w:val="superscript"/>
              </w:rPr>
              <w:t>1</w:t>
            </w:r>
            <w:r w:rsidRPr="006D5A5C">
              <w:t>) daļu šādā redakcijā:</w:t>
            </w:r>
          </w:p>
          <w:p w14:paraId="5CF46218" w14:textId="00CB4A2C" w:rsidR="00C90E7F" w:rsidRPr="00DF5371" w:rsidRDefault="00C90E7F" w:rsidP="00E36AF7">
            <w:pPr>
              <w:ind w:firstLine="720"/>
              <w:jc w:val="both"/>
              <w:rPr>
                <w:b/>
              </w:rPr>
            </w:pPr>
            <w:r w:rsidRPr="008830D9">
              <w:t>“(2</w:t>
            </w:r>
            <w:r w:rsidRPr="008830D9">
              <w:rPr>
                <w:vertAlign w:val="superscript"/>
              </w:rPr>
              <w:t>1</w:t>
            </w:r>
            <w:r w:rsidRPr="008830D9">
              <w:t>) Ja kāda no atkritumu apsaimniekošanas reģionā ietilpstošajām pašvaldībām neapstiprina šā panta otrajā daļā minēto atkritumu apsaimniekošanas reģionālo plānu, tā izstrādā atkritumu apsaimniekošanas plānu savai administratīvajai teritorijai šā panta trešajā daļā noteiktajā kārtībā</w:t>
            </w:r>
            <w:r>
              <w:t xml:space="preserve">, </w:t>
            </w:r>
            <w:r w:rsidR="009C1586" w:rsidRPr="006D5A5C">
              <w:rPr>
                <w:szCs w:val="28"/>
              </w:rPr>
              <w:t>ņemot vērā normatīvajos aktos noteiktās prasības, kā arī atkritumu apsaimniekošanas valsts plānu un tā atkritumu apsaimniekošanas reģiona</w:t>
            </w:r>
            <w:r w:rsidR="009C1586" w:rsidRPr="00E36AF7">
              <w:rPr>
                <w:b/>
                <w:szCs w:val="28"/>
              </w:rPr>
              <w:t xml:space="preserve"> </w:t>
            </w:r>
            <w:r w:rsidR="009C1586" w:rsidRPr="006D5A5C">
              <w:rPr>
                <w:szCs w:val="28"/>
              </w:rPr>
              <w:t>reģionālo plānu, kurā atrodas pašvaldība.”</w:t>
            </w:r>
          </w:p>
        </w:tc>
      </w:tr>
      <w:tr w:rsidR="00AC7A44" w:rsidRPr="00235AF1" w14:paraId="638159C0" w14:textId="77777777" w:rsidTr="00235AF1">
        <w:tc>
          <w:tcPr>
            <w:tcW w:w="675" w:type="dxa"/>
            <w:tcBorders>
              <w:top w:val="single" w:sz="6" w:space="0" w:color="000000"/>
              <w:left w:val="single" w:sz="6" w:space="0" w:color="000000"/>
              <w:bottom w:val="single" w:sz="6" w:space="0" w:color="000000"/>
              <w:right w:val="single" w:sz="6" w:space="0" w:color="000000"/>
            </w:tcBorders>
          </w:tcPr>
          <w:p w14:paraId="67623A32" w14:textId="03075EC5" w:rsidR="00AC7A44" w:rsidRPr="00235AF1" w:rsidRDefault="00E36AF7" w:rsidP="00235AF1">
            <w:pPr>
              <w:pStyle w:val="naisc"/>
              <w:spacing w:before="0" w:after="0"/>
              <w:jc w:val="both"/>
              <w:rPr>
                <w:b/>
              </w:rPr>
            </w:pPr>
            <w:r>
              <w:rPr>
                <w:b/>
              </w:rPr>
              <w:lastRenderedPageBreak/>
              <w:t>5</w:t>
            </w:r>
            <w:r w:rsidR="00AC7A44" w:rsidRPr="00235AF1">
              <w:rPr>
                <w:b/>
              </w:rPr>
              <w:t>.</w:t>
            </w:r>
          </w:p>
        </w:tc>
        <w:tc>
          <w:tcPr>
            <w:tcW w:w="2977" w:type="dxa"/>
            <w:tcBorders>
              <w:top w:val="single" w:sz="6" w:space="0" w:color="000000"/>
              <w:left w:val="single" w:sz="6" w:space="0" w:color="000000"/>
              <w:bottom w:val="single" w:sz="6" w:space="0" w:color="000000"/>
              <w:right w:val="single" w:sz="6" w:space="0" w:color="000000"/>
            </w:tcBorders>
          </w:tcPr>
          <w:p w14:paraId="3E5F88F3" w14:textId="77777777" w:rsidR="008D3D3A" w:rsidRPr="00235AF1" w:rsidRDefault="008D3D3A" w:rsidP="00235AF1">
            <w:pPr>
              <w:ind w:firstLine="720"/>
              <w:jc w:val="both"/>
            </w:pPr>
            <w:r w:rsidRPr="00235AF1">
              <w:t xml:space="preserve">7.  11. pantā: </w:t>
            </w:r>
          </w:p>
          <w:p w14:paraId="7215A49F" w14:textId="77777777" w:rsidR="008D3D3A" w:rsidRPr="00235AF1" w:rsidRDefault="008D3D3A" w:rsidP="00235AF1">
            <w:pPr>
              <w:ind w:firstLine="720"/>
              <w:jc w:val="both"/>
            </w:pPr>
            <w:r w:rsidRPr="00235AF1">
              <w:t>papildināt ar trešo daļu šādā redakcijā:</w:t>
            </w:r>
          </w:p>
          <w:p w14:paraId="43595981" w14:textId="77777777" w:rsidR="008D3D3A" w:rsidRPr="00235AF1" w:rsidRDefault="008D3D3A" w:rsidP="00235AF1">
            <w:pPr>
              <w:ind w:firstLine="720"/>
              <w:jc w:val="both"/>
            </w:pPr>
            <w:r w:rsidRPr="00235AF1">
              <w:t xml:space="preserve">“(3) Ministru kabinets nosaka: </w:t>
            </w:r>
          </w:p>
          <w:p w14:paraId="55CB7983" w14:textId="77777777" w:rsidR="008D3D3A" w:rsidRPr="00235AF1" w:rsidRDefault="008D3D3A" w:rsidP="00235AF1">
            <w:pPr>
              <w:ind w:firstLine="720"/>
              <w:jc w:val="both"/>
            </w:pPr>
            <w:r w:rsidRPr="00235AF1">
              <w:t xml:space="preserve">1) pasākumus atkritumu rašanās novēršanai un pasākumus, kuri piemērojami, lai veicinātu atkritumu apsaimniekošanas darbību </w:t>
            </w:r>
            <w:r w:rsidRPr="00235AF1">
              <w:lastRenderedPageBreak/>
              <w:t>piemērošanu prioritārā secībā;</w:t>
            </w:r>
          </w:p>
          <w:p w14:paraId="7A0173A6" w14:textId="77777777" w:rsidR="008D3D3A" w:rsidRPr="00235AF1" w:rsidRDefault="008D3D3A" w:rsidP="00235AF1">
            <w:pPr>
              <w:ind w:firstLine="720"/>
              <w:jc w:val="both"/>
            </w:pPr>
            <w:r w:rsidRPr="00235AF1">
              <w:t xml:space="preserve">2)  pārtikas atkritumu rašanās novēršanas programmas saturu un  atkritumu rašanās novēršanas pasākumu  ieviešanas monitoringa kārtību.” </w:t>
            </w:r>
          </w:p>
          <w:p w14:paraId="24BE9813" w14:textId="77777777" w:rsidR="00AC7A44" w:rsidRPr="00235AF1" w:rsidRDefault="00AC7A44" w:rsidP="00235AF1">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tcPr>
          <w:p w14:paraId="3EDCD29D" w14:textId="77777777" w:rsidR="00AC7A44" w:rsidRPr="00235AF1" w:rsidRDefault="00AC7A44" w:rsidP="00235AF1">
            <w:pPr>
              <w:pStyle w:val="naisc"/>
              <w:spacing w:before="0" w:after="0"/>
              <w:ind w:right="3"/>
              <w:jc w:val="both"/>
              <w:rPr>
                <w:b/>
              </w:rPr>
            </w:pPr>
            <w:r w:rsidRPr="00235AF1">
              <w:rPr>
                <w:b/>
              </w:rPr>
              <w:lastRenderedPageBreak/>
              <w:t>Tieslietu ministrija:</w:t>
            </w:r>
          </w:p>
          <w:p w14:paraId="3888B657" w14:textId="77777777" w:rsidR="00AC7A44" w:rsidRPr="00235AF1" w:rsidRDefault="00AC7A44" w:rsidP="00235AF1">
            <w:pPr>
              <w:pStyle w:val="ListParagraph"/>
              <w:numPr>
                <w:ilvl w:val="0"/>
                <w:numId w:val="8"/>
              </w:numPr>
              <w:tabs>
                <w:tab w:val="left" w:pos="993"/>
              </w:tabs>
              <w:ind w:left="0" w:firstLine="720"/>
              <w:jc w:val="both"/>
              <w:rPr>
                <w:iCs/>
                <w:color w:val="000000" w:themeColor="text1"/>
                <w:szCs w:val="24"/>
                <w:lang w:val="lv-LV"/>
              </w:rPr>
            </w:pPr>
            <w:r w:rsidRPr="00235AF1">
              <w:rPr>
                <w:iCs/>
                <w:color w:val="000000" w:themeColor="text1"/>
                <w:szCs w:val="24"/>
                <w:lang w:val="lv-LV"/>
              </w:rPr>
              <w:t xml:space="preserve">Lūdzam skaidrot un nepieciešamības gadījumā precizēt projekta 7. pantā izteiktā 11.panta trešās daļas 1.punktā ietverto pilnvarojumu, kas šobrīd cita starpā paredz Ministru kabineta kompetenci noteikt “[..] pasākumus, kuri piemērojami, lai veicinātu atkritumu apsaimniekošanas darbību piemērošanu prioritārā secībā”. Vēršam uzmanību, ka minētais uzdevums, proti, </w:t>
            </w:r>
            <w:r w:rsidRPr="00235AF1">
              <w:rPr>
                <w:iCs/>
                <w:color w:val="000000" w:themeColor="text1"/>
                <w:szCs w:val="24"/>
                <w:u w:val="single"/>
                <w:lang w:val="lv-LV"/>
              </w:rPr>
              <w:t xml:space="preserve">noteikt piemērojamos pasākumus darbību </w:t>
            </w:r>
            <w:r w:rsidRPr="00235AF1">
              <w:rPr>
                <w:iCs/>
                <w:color w:val="000000" w:themeColor="text1"/>
                <w:szCs w:val="24"/>
                <w:u w:val="single"/>
                <w:lang w:val="lv-LV"/>
              </w:rPr>
              <w:lastRenderedPageBreak/>
              <w:t>piemērošanai</w:t>
            </w:r>
            <w:r w:rsidRPr="00235AF1">
              <w:rPr>
                <w:iCs/>
                <w:color w:val="000000" w:themeColor="text1"/>
                <w:szCs w:val="24"/>
                <w:lang w:val="lv-LV"/>
              </w:rPr>
              <w:t>, ir neskaidrs un pilnībā neatklāj deleģējuma saturu. Saskaņā ar Latvijas Republikas Satversmes tiesas 2005. gada 21. novembra spriedumu lietā Nr. 2005-03-0306 pilnvarojumam Ministru kabinetam izdot noteikumus ir jābūt noteiktam skaidri un nepārprotami.</w:t>
            </w:r>
          </w:p>
          <w:p w14:paraId="6FC7F142" w14:textId="77777777" w:rsidR="00AC7A44" w:rsidRDefault="00AC7A44" w:rsidP="00235AF1">
            <w:pPr>
              <w:pStyle w:val="naisc"/>
              <w:spacing w:before="0" w:after="0"/>
              <w:ind w:right="3"/>
              <w:jc w:val="both"/>
              <w:rPr>
                <w:b/>
              </w:rPr>
            </w:pPr>
          </w:p>
          <w:p w14:paraId="647F6005" w14:textId="77777777" w:rsidR="00235AF1" w:rsidRDefault="00235AF1" w:rsidP="00235AF1">
            <w:pPr>
              <w:pStyle w:val="naisc"/>
              <w:spacing w:before="0" w:after="0"/>
              <w:ind w:right="3"/>
              <w:jc w:val="both"/>
              <w:rPr>
                <w:b/>
              </w:rPr>
            </w:pPr>
            <w:r>
              <w:rPr>
                <w:b/>
              </w:rPr>
              <w:t>Latvijas Tirgotāju asociācija:</w:t>
            </w:r>
          </w:p>
          <w:p w14:paraId="05938127" w14:textId="77777777" w:rsidR="00235AF1" w:rsidRPr="00235AF1" w:rsidRDefault="00235AF1" w:rsidP="00235AF1">
            <w:pPr>
              <w:pStyle w:val="naisc"/>
              <w:spacing w:before="0" w:after="0"/>
              <w:ind w:right="3"/>
              <w:jc w:val="both"/>
            </w:pPr>
            <w:r w:rsidRPr="00235AF1">
              <w:t xml:space="preserve">Grozījumu 7.punkts, kas ierosina 11.pantu papildināt ar 3.daļu, bet tieši 2)apakšpunktu, kas nosaka MK pienākumu līdz 01.07.2020. noteikt pārtikas atkritumu rašanās novēršanas programmas saturu un atkritumu rašanās novēršanas pasākumu ieviešanas monitoringa kārtību. </w:t>
            </w:r>
          </w:p>
          <w:p w14:paraId="06CE66C6" w14:textId="77777777" w:rsidR="00235AF1" w:rsidRPr="00235AF1" w:rsidRDefault="00235AF1" w:rsidP="00235AF1">
            <w:pPr>
              <w:pStyle w:val="naisc"/>
              <w:spacing w:before="0" w:after="0"/>
              <w:ind w:right="3"/>
              <w:jc w:val="both"/>
              <w:rPr>
                <w:b/>
              </w:rPr>
            </w:pPr>
            <w:r w:rsidRPr="00235AF1">
              <w:t>Aicinām Vides aizsardzības un reģionālās attīstības ministriju iesaistīt tirgotājus šo MK noteikumu izstrādes procesā, lai nodrošinātu sabiedrības veselībai drošu, racionālu un ekonomiski pamatotu pārtikas atkritumu apsaimniekošanu.</w:t>
            </w:r>
            <w:r>
              <w:rPr>
                <w:b/>
              </w:rPr>
              <w:t xml:space="preserve"> </w:t>
            </w:r>
          </w:p>
        </w:tc>
        <w:tc>
          <w:tcPr>
            <w:tcW w:w="2835" w:type="dxa"/>
            <w:tcBorders>
              <w:top w:val="single" w:sz="6" w:space="0" w:color="000000"/>
              <w:left w:val="single" w:sz="6" w:space="0" w:color="000000"/>
              <w:bottom w:val="single" w:sz="6" w:space="0" w:color="000000"/>
              <w:right w:val="single" w:sz="6" w:space="0" w:color="000000"/>
            </w:tcBorders>
          </w:tcPr>
          <w:p w14:paraId="065EE0F3" w14:textId="11E92BF7" w:rsidR="00AC7A44" w:rsidRPr="00D90C8F" w:rsidRDefault="009C1586" w:rsidP="00235AF1">
            <w:pPr>
              <w:pStyle w:val="naisc"/>
              <w:spacing w:before="0" w:after="0"/>
              <w:ind w:firstLine="21"/>
              <w:jc w:val="both"/>
              <w:rPr>
                <w:b/>
                <w:u w:val="single"/>
              </w:rPr>
            </w:pPr>
            <w:r w:rsidRPr="00D90C8F">
              <w:rPr>
                <w:b/>
                <w:u w:val="single"/>
              </w:rPr>
              <w:lastRenderedPageBreak/>
              <w:t xml:space="preserve">Tieslietu ministrija saskaņo precizēto redakciju. </w:t>
            </w:r>
          </w:p>
          <w:p w14:paraId="191F72C4" w14:textId="77777777" w:rsidR="009C1586" w:rsidRPr="00D90C8F" w:rsidRDefault="009C1586" w:rsidP="00235AF1">
            <w:pPr>
              <w:pStyle w:val="naisc"/>
              <w:spacing w:before="0" w:after="0"/>
              <w:ind w:firstLine="21"/>
              <w:jc w:val="both"/>
              <w:rPr>
                <w:b/>
                <w:u w:val="single"/>
              </w:rPr>
            </w:pPr>
            <w:r w:rsidRPr="00D90C8F">
              <w:rPr>
                <w:b/>
                <w:u w:val="single"/>
              </w:rPr>
              <w:t xml:space="preserve">Latvijas Tirgotāju </w:t>
            </w:r>
            <w:r w:rsidR="00D84A4F" w:rsidRPr="00D90C8F">
              <w:rPr>
                <w:b/>
                <w:u w:val="single"/>
              </w:rPr>
              <w:t>asociācijas</w:t>
            </w:r>
            <w:r w:rsidRPr="00D90C8F">
              <w:rPr>
                <w:b/>
                <w:u w:val="single"/>
              </w:rPr>
              <w:t xml:space="preserve"> pārstāvis nebija ieradies uz starpministriju sanāksmi. VARAM viedoklis par Latvijas Tirgotāju asociācijas iebildumu ir sniegts anotācijas VI sadaļā. </w:t>
            </w:r>
          </w:p>
          <w:p w14:paraId="6682994D" w14:textId="77777777" w:rsidR="00D84A4F" w:rsidRPr="00D90C8F" w:rsidRDefault="00D84A4F" w:rsidP="00D84A4F">
            <w:pPr>
              <w:jc w:val="both"/>
              <w:rPr>
                <w:b/>
                <w:u w:val="single"/>
              </w:rPr>
            </w:pPr>
            <w:r w:rsidRPr="00D90C8F">
              <w:rPr>
                <w:b/>
                <w:u w:val="single"/>
              </w:rPr>
              <w:lastRenderedPageBreak/>
              <w:t xml:space="preserve">Veikto precizējumu rezultātā ir mainījusies likumprojekta normu numerācija. </w:t>
            </w:r>
          </w:p>
          <w:p w14:paraId="374976D9" w14:textId="3168099E" w:rsidR="00D84A4F" w:rsidRPr="00235AF1" w:rsidRDefault="00D84A4F" w:rsidP="00235AF1">
            <w:pPr>
              <w:pStyle w:val="naisc"/>
              <w:spacing w:before="0" w:after="0"/>
              <w:ind w:firstLine="21"/>
              <w:jc w:val="both"/>
              <w:rPr>
                <w:b/>
              </w:rPr>
            </w:pPr>
          </w:p>
        </w:tc>
        <w:tc>
          <w:tcPr>
            <w:tcW w:w="3686" w:type="dxa"/>
            <w:tcBorders>
              <w:top w:val="single" w:sz="4" w:space="0" w:color="auto"/>
              <w:left w:val="single" w:sz="4" w:space="0" w:color="auto"/>
              <w:bottom w:val="single" w:sz="4" w:space="0" w:color="auto"/>
            </w:tcBorders>
          </w:tcPr>
          <w:p w14:paraId="122F5A31" w14:textId="03581A4E" w:rsidR="009C1586" w:rsidRPr="00235AF1" w:rsidRDefault="00E1798E" w:rsidP="009C1586">
            <w:pPr>
              <w:ind w:firstLine="720"/>
              <w:jc w:val="both"/>
            </w:pPr>
            <w:r>
              <w:rPr>
                <w:b/>
              </w:rPr>
              <w:lastRenderedPageBreak/>
              <w:t xml:space="preserve"> </w:t>
            </w:r>
            <w:r w:rsidR="00EC6DFE">
              <w:t>8</w:t>
            </w:r>
            <w:r w:rsidR="009C1586" w:rsidRPr="00235AF1">
              <w:t xml:space="preserve">.  11. pantā: </w:t>
            </w:r>
          </w:p>
          <w:p w14:paraId="3DA3D21B" w14:textId="77777777" w:rsidR="009C1586" w:rsidRPr="00235AF1" w:rsidRDefault="009C1586" w:rsidP="009C1586">
            <w:pPr>
              <w:ind w:firstLine="720"/>
              <w:jc w:val="both"/>
            </w:pPr>
            <w:r w:rsidRPr="00235AF1">
              <w:t>papildināt ar trešo daļu šādā redakcijā:</w:t>
            </w:r>
          </w:p>
          <w:p w14:paraId="50C03A83" w14:textId="77777777" w:rsidR="009C1586" w:rsidRPr="00235AF1" w:rsidRDefault="009C1586" w:rsidP="009C1586">
            <w:pPr>
              <w:ind w:firstLine="720"/>
              <w:jc w:val="both"/>
            </w:pPr>
            <w:r w:rsidRPr="00235AF1">
              <w:t xml:space="preserve">“(3) Ministru kabinets nosaka: </w:t>
            </w:r>
          </w:p>
          <w:p w14:paraId="79919239" w14:textId="067B1A39" w:rsidR="009C1586" w:rsidRPr="00235AF1" w:rsidRDefault="009C1586" w:rsidP="009C1586">
            <w:pPr>
              <w:ind w:firstLine="720"/>
              <w:jc w:val="both"/>
            </w:pPr>
            <w:r w:rsidRPr="00235AF1">
              <w:t xml:space="preserve">1) </w:t>
            </w:r>
            <w:r w:rsidR="00435BEC" w:rsidRPr="00435BEC">
              <w:rPr>
                <w:b/>
              </w:rPr>
              <w:t>atkritumu apsaimniekošanas valsts plānā ietveramos</w:t>
            </w:r>
            <w:r w:rsidR="00435BEC">
              <w:t xml:space="preserve"> </w:t>
            </w:r>
            <w:r w:rsidRPr="00235AF1">
              <w:t xml:space="preserve">pasākumus atkritumu rašanās novēršanai un pasākumus, kuri piemērojami, lai veicinātu atkritumu apsaimniekošanas </w:t>
            </w:r>
            <w:r w:rsidRPr="00235AF1">
              <w:lastRenderedPageBreak/>
              <w:t>darbību piemērošanu prioritārā secībā;</w:t>
            </w:r>
          </w:p>
          <w:p w14:paraId="60A37E5B" w14:textId="77777777" w:rsidR="009C1586" w:rsidRPr="00235AF1" w:rsidRDefault="009C1586" w:rsidP="009C1586">
            <w:pPr>
              <w:ind w:firstLine="720"/>
              <w:jc w:val="both"/>
            </w:pPr>
            <w:r w:rsidRPr="00235AF1">
              <w:t xml:space="preserve">2)  pārtikas atkritumu rašanās novēršanas programmas saturu un  atkritumu rašanās novēršanas pasākumu  ieviešanas monitoringa kārtību.” </w:t>
            </w:r>
          </w:p>
          <w:p w14:paraId="18613029" w14:textId="616E2807" w:rsidR="00E1798E" w:rsidRPr="00235AF1" w:rsidRDefault="00E1798E" w:rsidP="00235AF1">
            <w:pPr>
              <w:jc w:val="both"/>
              <w:rPr>
                <w:b/>
              </w:rPr>
            </w:pPr>
          </w:p>
        </w:tc>
      </w:tr>
      <w:tr w:rsidR="00C96F5A" w:rsidRPr="00235AF1" w14:paraId="61A5C742" w14:textId="77777777" w:rsidTr="00235AF1">
        <w:tc>
          <w:tcPr>
            <w:tcW w:w="675" w:type="dxa"/>
            <w:tcBorders>
              <w:top w:val="single" w:sz="6" w:space="0" w:color="000000"/>
              <w:left w:val="single" w:sz="6" w:space="0" w:color="000000"/>
              <w:bottom w:val="single" w:sz="6" w:space="0" w:color="000000"/>
              <w:right w:val="single" w:sz="6" w:space="0" w:color="000000"/>
            </w:tcBorders>
          </w:tcPr>
          <w:p w14:paraId="745D182D" w14:textId="3060624D" w:rsidR="00C96F5A" w:rsidRPr="00235AF1" w:rsidRDefault="00E36AF7" w:rsidP="00235AF1">
            <w:pPr>
              <w:pStyle w:val="naisc"/>
              <w:spacing w:before="0" w:after="0"/>
              <w:jc w:val="both"/>
              <w:rPr>
                <w:b/>
              </w:rPr>
            </w:pPr>
            <w:r>
              <w:rPr>
                <w:b/>
              </w:rPr>
              <w:lastRenderedPageBreak/>
              <w:t>6</w:t>
            </w:r>
            <w:r w:rsidR="00AC7A44" w:rsidRPr="00235AF1">
              <w:rPr>
                <w:b/>
              </w:rPr>
              <w:t>.</w:t>
            </w:r>
          </w:p>
        </w:tc>
        <w:tc>
          <w:tcPr>
            <w:tcW w:w="2977" w:type="dxa"/>
            <w:tcBorders>
              <w:top w:val="single" w:sz="6" w:space="0" w:color="000000"/>
              <w:left w:val="single" w:sz="6" w:space="0" w:color="000000"/>
              <w:bottom w:val="single" w:sz="6" w:space="0" w:color="000000"/>
              <w:right w:val="single" w:sz="6" w:space="0" w:color="000000"/>
            </w:tcBorders>
          </w:tcPr>
          <w:p w14:paraId="32757919" w14:textId="77777777" w:rsidR="008D3D3A" w:rsidRPr="00235AF1" w:rsidRDefault="008D3D3A" w:rsidP="00235AF1">
            <w:pPr>
              <w:ind w:firstLine="720"/>
              <w:jc w:val="both"/>
            </w:pPr>
            <w:r w:rsidRPr="00235AF1">
              <w:t>8.  12. pantā:</w:t>
            </w:r>
          </w:p>
          <w:p w14:paraId="5FB38C92" w14:textId="77777777" w:rsidR="008D3D3A" w:rsidRPr="00235AF1" w:rsidRDefault="008D3D3A" w:rsidP="00235AF1">
            <w:pPr>
              <w:ind w:firstLine="720"/>
              <w:jc w:val="both"/>
            </w:pPr>
          </w:p>
          <w:p w14:paraId="0624AABD" w14:textId="77777777" w:rsidR="008D3D3A" w:rsidRPr="00235AF1" w:rsidRDefault="008D3D3A" w:rsidP="00235AF1">
            <w:pPr>
              <w:ind w:firstLine="720"/>
              <w:jc w:val="both"/>
            </w:pPr>
            <w:r w:rsidRPr="00235AF1">
              <w:t>papildināt ar 1.</w:t>
            </w:r>
            <w:r w:rsidRPr="00235AF1">
              <w:rPr>
                <w:vertAlign w:val="superscript"/>
              </w:rPr>
              <w:t>7</w:t>
            </w:r>
            <w:r w:rsidRPr="00235AF1">
              <w:t>, 1.</w:t>
            </w:r>
            <w:r w:rsidRPr="00235AF1">
              <w:rPr>
                <w:vertAlign w:val="superscript"/>
              </w:rPr>
              <w:t>8</w:t>
            </w:r>
            <w:r w:rsidRPr="00235AF1">
              <w:t>, 1.</w:t>
            </w:r>
            <w:r w:rsidRPr="00235AF1">
              <w:rPr>
                <w:vertAlign w:val="superscript"/>
              </w:rPr>
              <w:t>9</w:t>
            </w:r>
            <w:r w:rsidRPr="00235AF1">
              <w:t>,1.</w:t>
            </w:r>
            <w:r w:rsidRPr="00235AF1">
              <w:rPr>
                <w:vertAlign w:val="superscript"/>
              </w:rPr>
              <w:t>10</w:t>
            </w:r>
            <w:r w:rsidRPr="00235AF1">
              <w:t>, 1.</w:t>
            </w:r>
            <w:r w:rsidRPr="00235AF1">
              <w:rPr>
                <w:vertAlign w:val="superscript"/>
              </w:rPr>
              <w:t>11</w:t>
            </w:r>
            <w:r w:rsidRPr="00235AF1">
              <w:t xml:space="preserve"> un 1.</w:t>
            </w:r>
            <w:r w:rsidRPr="00235AF1">
              <w:rPr>
                <w:vertAlign w:val="superscript"/>
              </w:rPr>
              <w:t>12</w:t>
            </w:r>
            <w:r w:rsidRPr="00235AF1">
              <w:t xml:space="preserve"> daļu šādā redakcijā:</w:t>
            </w:r>
          </w:p>
          <w:p w14:paraId="47B6C523" w14:textId="77777777" w:rsidR="008D3D3A" w:rsidRPr="00235AF1" w:rsidRDefault="008D3D3A" w:rsidP="00235AF1">
            <w:pPr>
              <w:ind w:firstLine="720"/>
              <w:jc w:val="both"/>
            </w:pPr>
            <w:r w:rsidRPr="00235AF1">
              <w:t>“(1</w:t>
            </w:r>
            <w:r w:rsidRPr="00235AF1">
              <w:rPr>
                <w:vertAlign w:val="superscript"/>
              </w:rPr>
              <w:t>7</w:t>
            </w:r>
            <w:r w:rsidRPr="00235AF1">
              <w:t xml:space="preserve">) Ja atkritumu apsaimniekotājam ir </w:t>
            </w:r>
            <w:r w:rsidRPr="00235AF1">
              <w:lastRenderedPageBreak/>
              <w:t>izsniegtas vairākas atļaujas atkritumu pārstrādei vai reģenerācijai atbilstoši normatīvajiem aktiem par piesārņojumu, tas iesniedz Valsts vides dienestam vienu finanšu nodrošinājumu par to atļauju, kurā ir norādīts lielākais pārstrādājamais vai reģenerējamais atkritumu apjoms.</w:t>
            </w:r>
          </w:p>
          <w:p w14:paraId="49B5BD8F" w14:textId="77777777" w:rsidR="008D3D3A" w:rsidRPr="00235AF1" w:rsidRDefault="008D3D3A" w:rsidP="00235AF1">
            <w:pPr>
              <w:ind w:firstLine="720"/>
              <w:jc w:val="both"/>
            </w:pPr>
          </w:p>
          <w:p w14:paraId="5C35FBBA" w14:textId="77777777" w:rsidR="008D3D3A" w:rsidRPr="00235AF1" w:rsidRDefault="008D3D3A" w:rsidP="00235AF1">
            <w:pPr>
              <w:ind w:firstLine="720"/>
              <w:jc w:val="both"/>
            </w:pPr>
            <w:r w:rsidRPr="00235AF1">
              <w:t>(1</w:t>
            </w:r>
            <w:r w:rsidRPr="00235AF1">
              <w:rPr>
                <w:vertAlign w:val="superscript"/>
              </w:rPr>
              <w:t>8</w:t>
            </w:r>
            <w:r w:rsidRPr="00235AF1">
              <w:t>) Ja atkritumu apsaimniekotājam ir izsniegtas vairākas atļaujas atbilstoši šā panta pirmajai daļai, tas iesniedz Valsts vides dienestam vienu finanšu nodrošinājumu par to atļauju, kurā ir norādīts lielākais apsaimniekojamo atkritumu apjoms.</w:t>
            </w:r>
          </w:p>
          <w:p w14:paraId="1E06F42D" w14:textId="77777777" w:rsidR="008D3D3A" w:rsidRPr="00235AF1" w:rsidRDefault="008D3D3A" w:rsidP="00235AF1">
            <w:pPr>
              <w:jc w:val="both"/>
            </w:pPr>
          </w:p>
          <w:p w14:paraId="0BD22184" w14:textId="77777777" w:rsidR="008D3D3A" w:rsidRPr="00235AF1" w:rsidRDefault="008D3D3A" w:rsidP="00235AF1">
            <w:pPr>
              <w:ind w:firstLine="720"/>
              <w:jc w:val="both"/>
            </w:pPr>
            <w:r w:rsidRPr="00235AF1">
              <w:t>(1</w:t>
            </w:r>
            <w:r w:rsidRPr="00235AF1">
              <w:rPr>
                <w:vertAlign w:val="superscript"/>
              </w:rPr>
              <w:t>9</w:t>
            </w:r>
            <w:r w:rsidRPr="00235AF1">
              <w:t xml:space="preserve">) Ja atkritumu apsaimniekotājam ir izsniegtas atļauja atkritumu pārstrādei vai reģenerācijai atbilstoši normatīvajiem aktiem par piesārņojumu un </w:t>
            </w:r>
            <w:r w:rsidRPr="00235AF1">
              <w:lastRenderedPageBreak/>
              <w:t>atkritumu apsaimniekošanas atļauja atbilstoši šā panta pirmajai daļai, tas iesniedz Valsts vides dienestam finanšu nodrošinājumu par katru atļauju veidu atbilstoši šā panta (1</w:t>
            </w:r>
            <w:r w:rsidRPr="00235AF1">
              <w:rPr>
                <w:vertAlign w:val="superscript"/>
              </w:rPr>
              <w:t>7</w:t>
            </w:r>
            <w:r w:rsidRPr="00235AF1">
              <w:t>) un (1</w:t>
            </w:r>
            <w:r w:rsidRPr="00235AF1">
              <w:rPr>
                <w:vertAlign w:val="superscript"/>
              </w:rPr>
              <w:t>8</w:t>
            </w:r>
            <w:r w:rsidRPr="00235AF1">
              <w:t>)  daļai.</w:t>
            </w:r>
          </w:p>
          <w:p w14:paraId="175C7D27" w14:textId="77777777" w:rsidR="008D3D3A" w:rsidRPr="00235AF1" w:rsidRDefault="008D3D3A" w:rsidP="00235AF1">
            <w:pPr>
              <w:ind w:firstLine="720"/>
              <w:jc w:val="both"/>
            </w:pPr>
          </w:p>
          <w:p w14:paraId="5239FD7C" w14:textId="77777777" w:rsidR="008D3D3A" w:rsidRPr="00235AF1" w:rsidRDefault="008D3D3A" w:rsidP="00235AF1">
            <w:pPr>
              <w:ind w:firstLine="720"/>
              <w:jc w:val="both"/>
            </w:pPr>
            <w:r w:rsidRPr="00235AF1">
              <w:t>(1</w:t>
            </w:r>
            <w:r w:rsidRPr="00235AF1">
              <w:rPr>
                <w:vertAlign w:val="superscript"/>
              </w:rPr>
              <w:t>10</w:t>
            </w:r>
            <w:r w:rsidRPr="00235AF1">
              <w:t>) Ja atkritumu apsaimniekotājs ir reģistrēts Valsts vides dienestā kā atkritumu tirgotājs vai atkritumu apsaimniekošanas starpnieks, un tam ir izsniegta atļauja atkritumu pārstrādei vai reģenerācijai atbilstoši normatīvajiem aktiem par piesārņojumu vai atkritumu apsaimniekošanas atļauja atbilstoši šā panta pirmajai daļai, tas iesniedz Valsts vides dienestā finanšu nodrošinājumu par  katru atļauju  atbilstoši šā panta (1</w:t>
            </w:r>
            <w:r w:rsidRPr="00235AF1">
              <w:rPr>
                <w:vertAlign w:val="superscript"/>
              </w:rPr>
              <w:t>7</w:t>
            </w:r>
            <w:r w:rsidRPr="00235AF1">
              <w:t>) un (1</w:t>
            </w:r>
            <w:r w:rsidRPr="00235AF1">
              <w:rPr>
                <w:vertAlign w:val="superscript"/>
              </w:rPr>
              <w:t>8</w:t>
            </w:r>
            <w:r w:rsidRPr="00235AF1">
              <w:t xml:space="preserve">)  daļai un  finanšu nodrošinājumu par atkritumu tirdzniecību vai starpniecību atkritumu apsaimniekošanā. </w:t>
            </w:r>
          </w:p>
          <w:p w14:paraId="15BE605B" w14:textId="77777777" w:rsidR="008D3D3A" w:rsidRPr="00235AF1" w:rsidRDefault="008D3D3A" w:rsidP="00235AF1">
            <w:pPr>
              <w:ind w:firstLine="720"/>
              <w:jc w:val="both"/>
            </w:pPr>
          </w:p>
          <w:p w14:paraId="43834286" w14:textId="77777777" w:rsidR="008D3D3A" w:rsidRPr="00235AF1" w:rsidRDefault="008D3D3A" w:rsidP="00235AF1">
            <w:pPr>
              <w:ind w:firstLine="720"/>
              <w:jc w:val="both"/>
            </w:pPr>
          </w:p>
          <w:p w14:paraId="1D9BE2C0" w14:textId="77777777" w:rsidR="008D3D3A" w:rsidRPr="00235AF1" w:rsidRDefault="008D3D3A" w:rsidP="00235AF1">
            <w:pPr>
              <w:ind w:firstLine="720"/>
              <w:jc w:val="both"/>
            </w:pPr>
            <w:r w:rsidRPr="00235AF1">
              <w:t>(1</w:t>
            </w:r>
            <w:r w:rsidRPr="00235AF1">
              <w:rPr>
                <w:vertAlign w:val="superscript"/>
              </w:rPr>
              <w:t>11</w:t>
            </w:r>
            <w:r w:rsidRPr="00235AF1">
              <w:t>) Šā panta pirmo daļu prasības nepiemēro tādu atkritumu pārvadājumiem, kurus veic Valsts ugunsdrošības un glābšanas dienests ugunsgrēku dzēšanas un glābšanas darbu ietvaros.”</w:t>
            </w:r>
          </w:p>
          <w:p w14:paraId="0056B1F3" w14:textId="77777777" w:rsidR="008D3D3A" w:rsidRPr="00235AF1" w:rsidRDefault="008D3D3A" w:rsidP="00235AF1">
            <w:pPr>
              <w:ind w:firstLine="720"/>
              <w:jc w:val="both"/>
            </w:pPr>
          </w:p>
          <w:p w14:paraId="1A1289D8" w14:textId="77777777" w:rsidR="00C96F5A" w:rsidRPr="00235AF1" w:rsidRDefault="00C96F5A" w:rsidP="00A8628D">
            <w:pPr>
              <w:jc w:val="both"/>
              <w:rPr>
                <w:b/>
              </w:rPr>
            </w:pPr>
          </w:p>
        </w:tc>
        <w:tc>
          <w:tcPr>
            <w:tcW w:w="4394" w:type="dxa"/>
            <w:tcBorders>
              <w:top w:val="single" w:sz="6" w:space="0" w:color="000000"/>
              <w:left w:val="single" w:sz="6" w:space="0" w:color="000000"/>
              <w:bottom w:val="single" w:sz="6" w:space="0" w:color="000000"/>
              <w:right w:val="single" w:sz="6" w:space="0" w:color="000000"/>
            </w:tcBorders>
          </w:tcPr>
          <w:p w14:paraId="4D74E407" w14:textId="77777777" w:rsidR="003F76FF" w:rsidRPr="00235AF1" w:rsidRDefault="003F76FF" w:rsidP="003F76FF">
            <w:pPr>
              <w:pStyle w:val="naisc"/>
              <w:spacing w:before="0" w:after="0"/>
              <w:ind w:right="3"/>
              <w:jc w:val="both"/>
              <w:rPr>
                <w:b/>
                <w:color w:val="000000"/>
              </w:rPr>
            </w:pPr>
            <w:r w:rsidRPr="00235AF1">
              <w:rPr>
                <w:b/>
                <w:color w:val="000000"/>
              </w:rPr>
              <w:lastRenderedPageBreak/>
              <w:t>Latvijas Atkritumu saimniecības uzņēmumu asociācija:</w:t>
            </w:r>
          </w:p>
          <w:p w14:paraId="185CC0AE" w14:textId="77777777" w:rsidR="003F76FF" w:rsidRPr="00235AF1" w:rsidRDefault="003F76FF" w:rsidP="003F76FF">
            <w:pPr>
              <w:pStyle w:val="naisc"/>
              <w:spacing w:before="0" w:after="0"/>
              <w:ind w:right="3"/>
              <w:jc w:val="both"/>
              <w:rPr>
                <w:color w:val="000000"/>
              </w:rPr>
            </w:pPr>
            <w:r w:rsidRPr="00235AF1">
              <w:rPr>
                <w:color w:val="000000"/>
              </w:rPr>
              <w:t>Projekta 8.punkts paredz papildināt AAL 12.pantu, tajā skaitā ar (1</w:t>
            </w:r>
            <w:r w:rsidRPr="00235AF1">
              <w:rPr>
                <w:color w:val="000000"/>
                <w:vertAlign w:val="superscript"/>
              </w:rPr>
              <w:t>9</w:t>
            </w:r>
            <w:r w:rsidRPr="00235AF1">
              <w:rPr>
                <w:color w:val="000000"/>
              </w:rPr>
              <w:t>) un (1</w:t>
            </w:r>
            <w:r w:rsidRPr="00235AF1">
              <w:rPr>
                <w:color w:val="000000"/>
                <w:vertAlign w:val="superscript"/>
              </w:rPr>
              <w:t>8</w:t>
            </w:r>
            <w:r w:rsidRPr="00235AF1">
              <w:rPr>
                <w:color w:val="000000"/>
              </w:rPr>
              <w:t xml:space="preserve">) daļu, kas paredz atkritumu apsaimniekotājiem iesniegt finanšu nodrošinājumu par katru atļaujas veidu. Proti, ja atkritumu </w:t>
            </w:r>
            <w:r w:rsidRPr="00235AF1">
              <w:rPr>
                <w:color w:val="000000"/>
              </w:rPr>
              <w:lastRenderedPageBreak/>
              <w:t xml:space="preserve">apsaimniekotājam ir atkritumu savākšanas un pārvadāšanas atļauja, atkritumu pārstrādes un reģenerācijas atļauja un atkritumu apsaimniekotājs ir reģistrējies kā atkritumu tirgotājs vai atkritumu apsaimniekošanas starpnieks, finanšu nodrošinājums būs jāsniedz par katru izsniegto atļauju. LASUA ieskatā šāds regulējums atkritumu apsaimniekotājiem radīs nesamērīgu finansiālu slogu, turklāt LASUA ieskatā pašreizējais normatīvo aktu regulējums attiecībā uz finanšu nodrošinājumu ir pietiekams. </w:t>
            </w:r>
          </w:p>
          <w:p w14:paraId="39588869" w14:textId="77777777" w:rsidR="003F76FF" w:rsidRPr="00235AF1" w:rsidRDefault="003F76FF" w:rsidP="003F76FF">
            <w:pPr>
              <w:pStyle w:val="naisc"/>
              <w:spacing w:before="0" w:after="0"/>
              <w:ind w:right="3"/>
              <w:jc w:val="both"/>
            </w:pPr>
            <w:r w:rsidRPr="00235AF1">
              <w:rPr>
                <w:color w:val="000000"/>
              </w:rPr>
              <w:t>MK 2019.gada 8.janvāra noteikumi Nr.2 “Finanšu nodrošinājuma piemērošanas kārtība atkritumu apsaimniekošanas darbībām”  8.punkts noteic, ka,</w:t>
            </w:r>
            <w:r w:rsidRPr="00235AF1">
              <w:rPr>
                <w:b/>
                <w:color w:val="000000"/>
              </w:rPr>
              <w:t xml:space="preserve"> </w:t>
            </w:r>
            <w:r w:rsidRPr="00235AF1">
              <w:rPr>
                <w:color w:val="000000"/>
              </w:rPr>
              <w:t>j</w:t>
            </w:r>
            <w:r w:rsidRPr="00235AF1">
              <w:t xml:space="preserve">a atkritumu apsaimniekotājam ir izsniegtas vairākas atkritumu apsaimniekošanas, pārstrādes vai reģenerācijas darbību atļaujas, tas var iesniegt Valsts vides dienestam vienu finanšu nodrošinājumu par to atļauju, kurā ir norādīts lielākais sadzīves vai bīstamo atkritumu apjoms. AAL 12.panta (13) daļa nosaka, ka atkritumu apsaimniekotājam finanšu nodrošinājums ir jāuztur spēkā visu atļaujas darbības laiku. Ja atļaujas darbības laikā atkritumu apsaimniekotājam nav spēkā esoša finanšu nodrošinājuma, atļaujas </w:t>
            </w:r>
            <w:r w:rsidRPr="00235AF1">
              <w:lastRenderedPageBreak/>
              <w:t xml:space="preserve">darbība tiek apturēta līdz attiecīga nodrošinājuma iesniegšanai Valsts vides dienestā. Līdz ar to pašreiz spēkā esošais normatīvo aktu regulējums nosaka skaidras darbības un pienākumus attiecībā uz finanšu nodrošinājumu un tā izlietojumu, tāpēc LASUA ieskatā nav saprotama paredzēto izmaiņu finanšu nodrošinājuma jomā nepieciešamība. </w:t>
            </w:r>
          </w:p>
          <w:p w14:paraId="1475FCA3" w14:textId="77777777" w:rsidR="003F76FF" w:rsidRPr="00235AF1" w:rsidRDefault="003F76FF" w:rsidP="003F76FF">
            <w:pPr>
              <w:pStyle w:val="naisc"/>
              <w:spacing w:before="0" w:after="0"/>
              <w:ind w:right="3"/>
              <w:jc w:val="both"/>
            </w:pPr>
            <w:r w:rsidRPr="00235AF1">
              <w:t>Ievērojot iepriekš minēto, LASUA ieskatā Projektā paredzētais regulējums par finanšu nodrošinājumu iesniegšanu par katru atļaujas veidu ir svītrojams, jo pašreiz spēkā esošais normatīvo aktu regulējums attiecībā uz finanšu nodrošinājumu jau nodrošina pareizu, kvalitatīvu un pietiekamu finanšu nodrošinājuma institūta piemērošanu. Vienlaikus LASUA pauž atbalstu, ka atkritumu tirgotājiem un atkritumu apsaimniekošanas starpniekiem, kuriem nav citas atkritumu apsaimniekošanas atļaujas, ir nepieciešams noteikt finanšu nodrošinājuma piemērošanu un šāda regulējuma iekļaušana AAL ir atbalstāma.</w:t>
            </w:r>
          </w:p>
          <w:p w14:paraId="32A4A95B" w14:textId="77777777" w:rsidR="003F76FF" w:rsidRDefault="003F76FF" w:rsidP="00235AF1">
            <w:pPr>
              <w:pStyle w:val="naisc"/>
              <w:spacing w:before="0" w:after="0"/>
              <w:ind w:right="3"/>
              <w:jc w:val="both"/>
              <w:rPr>
                <w:b/>
              </w:rPr>
            </w:pPr>
          </w:p>
          <w:p w14:paraId="7963625A" w14:textId="77777777" w:rsidR="003F76FF" w:rsidRPr="00235AF1" w:rsidRDefault="003F76FF" w:rsidP="003F76FF">
            <w:pPr>
              <w:pStyle w:val="naisc"/>
              <w:spacing w:before="0" w:after="0"/>
              <w:ind w:right="3"/>
              <w:jc w:val="both"/>
              <w:rPr>
                <w:b/>
              </w:rPr>
            </w:pPr>
            <w:r w:rsidRPr="00235AF1">
              <w:rPr>
                <w:b/>
              </w:rPr>
              <w:t>SIA “Latvijas Zaļais Fonds”:</w:t>
            </w:r>
          </w:p>
          <w:p w14:paraId="74C12282" w14:textId="77777777" w:rsidR="003F76FF" w:rsidRPr="00235AF1" w:rsidRDefault="003F76FF" w:rsidP="003F76FF">
            <w:pPr>
              <w:pStyle w:val="Default"/>
              <w:jc w:val="both"/>
              <w:rPr>
                <w:rFonts w:ascii="Times New Roman" w:hAnsi="Times New Roman" w:cs="Times New Roman"/>
              </w:rPr>
            </w:pPr>
            <w:r w:rsidRPr="00235AF1">
              <w:rPr>
                <w:rFonts w:ascii="Times New Roman" w:hAnsi="Times New Roman" w:cs="Times New Roman"/>
              </w:rPr>
              <w:t xml:space="preserve">1. Mēs nepiekrītam šī likumprojekta redakcijas 12. panta 1 </w:t>
            </w:r>
            <w:r w:rsidRPr="00235AF1">
              <w:rPr>
                <w:rFonts w:ascii="Times New Roman" w:hAnsi="Times New Roman" w:cs="Times New Roman"/>
                <w:vertAlign w:val="superscript"/>
              </w:rPr>
              <w:t>10</w:t>
            </w:r>
            <w:r w:rsidRPr="00235AF1">
              <w:rPr>
                <w:rFonts w:ascii="Times New Roman" w:hAnsi="Times New Roman" w:cs="Times New Roman"/>
              </w:rPr>
              <w:t xml:space="preserve"> apakšpunktam. </w:t>
            </w:r>
            <w:r w:rsidRPr="00235AF1">
              <w:rPr>
                <w:rFonts w:ascii="Times New Roman" w:hAnsi="Times New Roman" w:cs="Times New Roman"/>
              </w:rPr>
              <w:lastRenderedPageBreak/>
              <w:t xml:space="preserve">Lūdzam šo punktu izteikt sekojošā redakcijā: </w:t>
            </w:r>
          </w:p>
          <w:p w14:paraId="3055D355" w14:textId="77777777" w:rsidR="003F76FF" w:rsidRPr="00235AF1" w:rsidRDefault="003F76FF" w:rsidP="003F76FF">
            <w:pPr>
              <w:pStyle w:val="Default"/>
              <w:jc w:val="both"/>
              <w:rPr>
                <w:rFonts w:ascii="Times New Roman" w:hAnsi="Times New Roman" w:cs="Times New Roman"/>
              </w:rPr>
            </w:pPr>
            <w:r w:rsidRPr="00235AF1">
              <w:rPr>
                <w:rFonts w:ascii="Times New Roman" w:hAnsi="Times New Roman" w:cs="Times New Roman"/>
              </w:rPr>
              <w:t>“Ja atkritumu apsaimniekotājs ir reģistrēts Valsts vides dienestā kā atkritumu tirgotājs vai atkritumu apsaimniekošanas starpnieks, un tam ir izsniegta atļauja atkritumu pārstrādei vai reģenerācijai atbilstoši normatīvajiem aktiem par piesārņojumu vai atkritumu apsaimniekošanas atļauja atbilstoši šā panta pirmajai daļai, tas iesniedz Valsts vides dienestā finanšu nodrošinājumu par katru atļauju atbilstoši šā panta (1</w:t>
            </w:r>
            <w:r w:rsidRPr="00235AF1">
              <w:rPr>
                <w:rFonts w:ascii="Times New Roman" w:hAnsi="Times New Roman" w:cs="Times New Roman"/>
                <w:vertAlign w:val="superscript"/>
              </w:rPr>
              <w:t>7</w:t>
            </w:r>
            <w:r w:rsidRPr="00235AF1">
              <w:rPr>
                <w:rFonts w:ascii="Times New Roman" w:hAnsi="Times New Roman" w:cs="Times New Roman"/>
              </w:rPr>
              <w:t>) un (1</w:t>
            </w:r>
            <w:r w:rsidRPr="00235AF1">
              <w:rPr>
                <w:rFonts w:ascii="Times New Roman" w:hAnsi="Times New Roman" w:cs="Times New Roman"/>
                <w:vertAlign w:val="superscript"/>
              </w:rPr>
              <w:t>8</w:t>
            </w:r>
            <w:r w:rsidRPr="00235AF1">
              <w:rPr>
                <w:rFonts w:ascii="Times New Roman" w:hAnsi="Times New Roman" w:cs="Times New Roman"/>
              </w:rPr>
              <w:t xml:space="preserve">) daļai un finanšu nodrošinājumu par atkritumu tirdzniecību vai starpniecību atkritumu apsaimniekošanā. </w:t>
            </w:r>
            <w:r w:rsidRPr="00547529">
              <w:rPr>
                <w:rFonts w:ascii="Times New Roman" w:hAnsi="Times New Roman" w:cs="Times New Roman"/>
                <w:i/>
                <w:iCs/>
              </w:rPr>
              <w:t>Gadījumā, ja konkrētā atkritumu apsaimniekošana un pārstrāde vai reģenerācija attiecas uz vienu un to pašu atkritumu plūsmu un apjomu, tad jāiesniedz viens finanšu nodrošinājums par to veidu, kam pēc spēkā esošās likumdošanas prasīts lielākais finanšu nodrošinājums."; kā arī svītrot likumprojekta 9. punktu.</w:t>
            </w:r>
            <w:r w:rsidRPr="00235AF1">
              <w:rPr>
                <w:rFonts w:ascii="Times New Roman" w:hAnsi="Times New Roman" w:cs="Times New Roman"/>
                <w:i/>
                <w:iCs/>
              </w:rPr>
              <w:t xml:space="preserve"> </w:t>
            </w:r>
          </w:p>
          <w:p w14:paraId="67993254" w14:textId="77777777" w:rsidR="003F76FF" w:rsidRPr="00235AF1" w:rsidRDefault="003F76FF" w:rsidP="003F76FF">
            <w:pPr>
              <w:pStyle w:val="Default"/>
              <w:jc w:val="both"/>
              <w:rPr>
                <w:rFonts w:ascii="Times New Roman" w:hAnsi="Times New Roman" w:cs="Times New Roman"/>
              </w:rPr>
            </w:pPr>
            <w:r w:rsidRPr="00235AF1">
              <w:rPr>
                <w:rFonts w:ascii="Times New Roman" w:hAnsi="Times New Roman" w:cs="Times New Roman"/>
              </w:rPr>
              <w:t xml:space="preserve">Pamatojums </w:t>
            </w:r>
          </w:p>
          <w:p w14:paraId="7B2CA12B" w14:textId="77777777" w:rsidR="003F76FF" w:rsidRPr="00235AF1" w:rsidRDefault="003F76FF" w:rsidP="003F76FF">
            <w:pPr>
              <w:pStyle w:val="Default"/>
              <w:jc w:val="both"/>
              <w:rPr>
                <w:rFonts w:ascii="Times New Roman" w:hAnsi="Times New Roman" w:cs="Times New Roman"/>
              </w:rPr>
            </w:pPr>
            <w:r w:rsidRPr="00235AF1">
              <w:rPr>
                <w:rFonts w:ascii="Times New Roman" w:hAnsi="Times New Roman" w:cs="Times New Roman"/>
              </w:rPr>
              <w:t xml:space="preserve">1) Tajos gadījumos, kad vienam un tam pašam uzņēmumam darbībām ar konkrētajiem atkritumiem ir nepieciešamas </w:t>
            </w:r>
            <w:r w:rsidRPr="00235AF1">
              <w:rPr>
                <w:rFonts w:ascii="Times New Roman" w:hAnsi="Times New Roman" w:cs="Times New Roman"/>
              </w:rPr>
              <w:lastRenderedPageBreak/>
              <w:t xml:space="preserve">gan atkritumu apsaimniekošanas, gan pārstrādes vai reģenerācijas atļauja, </w:t>
            </w:r>
          </w:p>
          <w:p w14:paraId="7A2FFAF5" w14:textId="77777777" w:rsidR="003F76FF" w:rsidRPr="00235AF1" w:rsidRDefault="003F76FF" w:rsidP="003F76FF">
            <w:pPr>
              <w:pStyle w:val="Default"/>
              <w:jc w:val="both"/>
              <w:rPr>
                <w:rFonts w:ascii="Times New Roman" w:hAnsi="Times New Roman" w:cs="Times New Roman"/>
              </w:rPr>
            </w:pPr>
          </w:p>
          <w:p w14:paraId="1DBB9173" w14:textId="77777777" w:rsidR="003F76FF" w:rsidRPr="00235AF1" w:rsidRDefault="003F76FF" w:rsidP="003F76FF">
            <w:pPr>
              <w:pStyle w:val="Default"/>
              <w:spacing w:after="58"/>
              <w:jc w:val="both"/>
              <w:rPr>
                <w:rFonts w:ascii="Times New Roman" w:hAnsi="Times New Roman" w:cs="Times New Roman"/>
              </w:rPr>
            </w:pPr>
            <w:r w:rsidRPr="00235AF1">
              <w:rPr>
                <w:rFonts w:ascii="Times New Roman" w:hAnsi="Times New Roman" w:cs="Times New Roman"/>
              </w:rPr>
              <w:t xml:space="preserve">VARAM šobrīd piedāvātā versija šobrīd uzliek pienākumu iesniegt finanšu nodrošinājumu par katru veidu, līdz ar to dubultā par vienu un to pašu risku. Respektīvi, ja uzņēmums veic, piemēram, izlietotā plastmasas iepakojuma savākšanu no juridiskajām personām (kam nepieciešama atkritumu apsaimniekošanas atļauja), to nogādā savā pārstrādes iekārtā (kam nepieciešama pārstrādes vai reģenerācijas atļauja), tad uzņēmumam par šo vienu un to pašu izlietoto plastmasas iepakojumu ir jāuztur spēkā divi paralēli finanšu nodrošinājumi – viens par apsaimniekošanu, otrs par pārstrādi/reģenerāciju. Likumdošanas mērķis ir finanšu nodrošinājumu radīt kā rīku, ar ko valstij ir iespējams segt zaudējumus, kas rodas atkritumu apritē situācijās, kad kāds no iesaistītajiem komersantiem neizpilda savas saistības darbībām ar atkritumiem. Tas nozīmē, ka vienā atkritumu plūsmas ciklā nav vajadzīgs dubults nodrošinājums par vienu un to pašu atkritumu plūsmu, kamēr tas nepamet konkrētā uzņēmēja atbildību. </w:t>
            </w:r>
            <w:r w:rsidRPr="00235AF1">
              <w:rPr>
                <w:rFonts w:ascii="Times New Roman" w:hAnsi="Times New Roman" w:cs="Times New Roman"/>
              </w:rPr>
              <w:lastRenderedPageBreak/>
              <w:t xml:space="preserve">Pārfrāzējot – kamēr atbildība par atkritumiem atrodas konkrētā uzņēmēja teritorijā/atļauju robežās, potenciāli piedzenamo zaudējumu apjoms nepalielinās gadījumā, kad tas veic gan atkritumu apsaimniekošanu, gan pārstrādi vai reģenerāciju, līdz ar to nav nepieciešams dubults finanšu nodrošinājums. </w:t>
            </w:r>
          </w:p>
          <w:p w14:paraId="3FC7B9C6" w14:textId="77777777" w:rsidR="003F76FF" w:rsidRPr="00235AF1" w:rsidRDefault="003F76FF" w:rsidP="003F76FF">
            <w:pPr>
              <w:pStyle w:val="Default"/>
              <w:spacing w:after="58"/>
              <w:jc w:val="both"/>
              <w:rPr>
                <w:rFonts w:ascii="Times New Roman" w:hAnsi="Times New Roman" w:cs="Times New Roman"/>
              </w:rPr>
            </w:pPr>
            <w:r w:rsidRPr="00235AF1">
              <w:rPr>
                <w:rFonts w:ascii="Times New Roman" w:hAnsi="Times New Roman" w:cs="Times New Roman"/>
              </w:rPr>
              <w:t xml:space="preserve">2) Atkritumu apsaimniekotājiem radot papildus finanšu nodrošinājuma prasības (it īpaši tad, kad tās ir pārmērīgas), tie kļūst mazāk konkurētspējīgi pret citu valstu komersantiem, kuriem šajā gadījumā šādas prasības netiek vērstas. Piemēram, šajā gadījumā atkritumu apsaimniekotājs izvēlēsies nevis veikt atkritumu pārstrādi Latvijā, bet gan izvest šos atkritumus pārstrādei ārpus Latvijas teritorijas. </w:t>
            </w:r>
          </w:p>
          <w:p w14:paraId="07EF10C7" w14:textId="6C2EC854" w:rsidR="003F76FF" w:rsidRDefault="003F76FF" w:rsidP="003F76FF">
            <w:pPr>
              <w:pStyle w:val="naisc"/>
              <w:spacing w:before="0" w:after="0"/>
              <w:ind w:right="3"/>
              <w:jc w:val="both"/>
              <w:rPr>
                <w:b/>
              </w:rPr>
            </w:pPr>
            <w:r w:rsidRPr="00235AF1">
              <w:t xml:space="preserve">3) Mēs nepiekrītam, ka ir nepieciešams finanšu nodrošinājums atkritumu tirdzniecības un starpniecības darījumos. Likumdošanas mērķis ir finanšu nodrošinājumu radīt kā rīku, ar ko valstij ir iespējams segt zaudējumus, kas rodas atkritumu apritē situācijās, kad kāds no </w:t>
            </w:r>
            <w:r w:rsidRPr="00235AF1">
              <w:lastRenderedPageBreak/>
              <w:t xml:space="preserve">iesaistītajiem komersantiem neizpilda savas saistības darbībām ar atkritumiem. Atkritumu starpnieks un tirgotājs neveic faktisko atkritumu plūsmas, par kurām likumdošanā ir pietiekoši skaidri definēts, kura puse ir atbildīga, kurā atkritumu apsaimniekošanas cikla posmā. Tas nozīmē, ka vienā atkritumu plūsmas ciklā nav vajadzīgs dubults nodrošinājums par vienu un to pašu atkritumu plūsmu, kamēr tas ir cita uzņēmēja atbildībā. Pārfrāzējot – kamēr atbildība par atkritumiem atrodas konkrētā uzņēmēja teritorijā/atļauju robežās, potenciāli piedzenamo zaudējumu apjoms nepalielinās, ja atkritumus virtuāli tirgo cits komersants, jo tam nav sakara ar faktisko atkritumu plūsmu, līdz ar to nav nepieciešams dubults finanšu nodrošinājums šim darbības veidam.  </w:t>
            </w:r>
          </w:p>
          <w:p w14:paraId="7201E32B" w14:textId="77777777" w:rsidR="003F76FF" w:rsidRDefault="003F76FF" w:rsidP="00235AF1">
            <w:pPr>
              <w:pStyle w:val="naisc"/>
              <w:spacing w:before="0" w:after="0"/>
              <w:ind w:right="3"/>
              <w:jc w:val="both"/>
              <w:rPr>
                <w:b/>
              </w:rPr>
            </w:pPr>
          </w:p>
          <w:p w14:paraId="543EF597" w14:textId="77777777" w:rsidR="008D3D3A" w:rsidRPr="00235AF1" w:rsidRDefault="008D3D3A" w:rsidP="00235AF1">
            <w:pPr>
              <w:pStyle w:val="naisc"/>
              <w:spacing w:before="0" w:after="0"/>
              <w:ind w:right="3"/>
              <w:jc w:val="both"/>
              <w:rPr>
                <w:b/>
              </w:rPr>
            </w:pPr>
            <w:r w:rsidRPr="00235AF1">
              <w:rPr>
                <w:b/>
              </w:rPr>
              <w:t>Iekšlietu ministrija:</w:t>
            </w:r>
          </w:p>
          <w:p w14:paraId="0E607EB2" w14:textId="77777777" w:rsidR="008D3D3A" w:rsidRPr="00235AF1" w:rsidRDefault="008D3D3A" w:rsidP="00235AF1">
            <w:pPr>
              <w:ind w:right="296" w:firstLine="720"/>
              <w:jc w:val="both"/>
            </w:pPr>
            <w:r w:rsidRPr="00235AF1">
              <w:t>2. svītrot Projekta 12. panta 1.</w:t>
            </w:r>
            <w:r w:rsidRPr="00235AF1">
              <w:rPr>
                <w:vertAlign w:val="superscript"/>
              </w:rPr>
              <w:t>11</w:t>
            </w:r>
            <w:r w:rsidRPr="00235AF1">
              <w:t>daļu “</w:t>
            </w:r>
            <w:r w:rsidRPr="00235AF1">
              <w:rPr>
                <w:i/>
              </w:rPr>
              <w:t>(1</w:t>
            </w:r>
            <w:r w:rsidRPr="00235AF1">
              <w:rPr>
                <w:i/>
                <w:vertAlign w:val="superscript"/>
              </w:rPr>
              <w:t>11</w:t>
            </w:r>
            <w:r w:rsidRPr="00235AF1">
              <w:rPr>
                <w:i/>
              </w:rPr>
              <w:t>) Šā panta pirmo daļu prasības nepiemēro tādu atkritumu pārvadājumiem, kurus veic Valsts ugunsdrošības un glābšanas dienests ugunsgrēku dzēšanas un glābšanas darbu ietvaros.</w:t>
            </w:r>
            <w:r w:rsidRPr="00235AF1">
              <w:t xml:space="preserve">” </w:t>
            </w:r>
          </w:p>
          <w:p w14:paraId="26E9282A" w14:textId="77777777" w:rsidR="008D3D3A" w:rsidRPr="00235AF1" w:rsidRDefault="008D3D3A" w:rsidP="00235AF1">
            <w:pPr>
              <w:ind w:right="296" w:firstLine="720"/>
              <w:jc w:val="both"/>
            </w:pPr>
            <w:r w:rsidRPr="00235AF1">
              <w:lastRenderedPageBreak/>
              <w:t xml:space="preserve">Pirmkārt, atbilstoši Ministru kabineta 2010. gada 27. aprīļa noteikumiem Nr.398 “Valsts ugunsdzēsības un glābšanas dienesta (turpmāk – VUGD) nolikums” Projektā neprecīzi definēts VUGD nosaukums. </w:t>
            </w:r>
          </w:p>
          <w:p w14:paraId="59B6A142" w14:textId="77777777" w:rsidR="008D3D3A" w:rsidRPr="00235AF1" w:rsidRDefault="008D3D3A" w:rsidP="00235AF1">
            <w:pPr>
              <w:ind w:right="296" w:firstLine="720"/>
              <w:jc w:val="both"/>
            </w:pPr>
            <w:r w:rsidRPr="00235AF1">
              <w:t>Otrkārt, Projekta 12. panta 1.</w:t>
            </w:r>
            <w:r w:rsidRPr="00235AF1">
              <w:rPr>
                <w:vertAlign w:val="superscript"/>
              </w:rPr>
              <w:t>11</w:t>
            </w:r>
            <w:r w:rsidRPr="00235AF1">
              <w:t xml:space="preserve">daļa paredz VUGD jaunus uzdevumus, kas attiecas uz atkritumu pārvadājumiem, bet nav ņemti vērā apstākļi, ka VUGD nav speciālu transportlīdzekļu atkritumu pārvadāšanai, VUGD nav nodrošināts ar speciāli piemērotām un aprīkotām vietām šo atkritumu uzglabāšanai VUGD teritorijās, VUGD nav attiecīgu līgumu ar šādu atkritumu savākšanas punktiem/poligoniem, kā arī VUGD nav nodrošināta ar attiecīgo bīstamo atkritumu konteineriem. </w:t>
            </w:r>
          </w:p>
          <w:p w14:paraId="4E553E30" w14:textId="77777777" w:rsidR="008D3D3A" w:rsidRPr="00235AF1" w:rsidRDefault="008D3D3A" w:rsidP="00235AF1">
            <w:pPr>
              <w:pStyle w:val="naisc"/>
              <w:spacing w:before="0" w:after="0"/>
              <w:ind w:right="3"/>
              <w:jc w:val="both"/>
              <w:rPr>
                <w:b/>
              </w:rPr>
            </w:pPr>
            <w:r w:rsidRPr="00235AF1">
              <w:t xml:space="preserve">Papildus norādām, ka Projektā nav ietverti aspekti, kas attiecas uz maksas nepiemērošanu VUGD, ja VUGD tomēr veic šo atkritumu pārvadājumus. Vēršam uzmanību, ka VUGD radīsies papildus finanšu slogs, jo VUGD, pārņemot un pārvadājot bīstamos atkritumus no </w:t>
            </w:r>
            <w:r w:rsidRPr="00235AF1">
              <w:lastRenderedPageBreak/>
              <w:t>notikuma vietas, automātiski kļūst par atkritumu sākotnējo radītāju.</w:t>
            </w:r>
          </w:p>
          <w:p w14:paraId="373F8FC7" w14:textId="77777777" w:rsidR="008D3D3A" w:rsidRPr="00235AF1" w:rsidRDefault="008D3D3A" w:rsidP="00235AF1">
            <w:pPr>
              <w:pStyle w:val="naisc"/>
              <w:spacing w:before="0" w:after="0"/>
              <w:ind w:right="3"/>
              <w:jc w:val="both"/>
              <w:rPr>
                <w:b/>
              </w:rPr>
            </w:pPr>
          </w:p>
          <w:p w14:paraId="0375220D" w14:textId="77777777" w:rsidR="003F76FF" w:rsidRDefault="003F76FF" w:rsidP="003F76FF">
            <w:pPr>
              <w:pStyle w:val="naisc"/>
              <w:spacing w:before="0" w:after="0"/>
              <w:jc w:val="both"/>
              <w:rPr>
                <w:b/>
              </w:rPr>
            </w:pPr>
            <w:r>
              <w:rPr>
                <w:b/>
              </w:rPr>
              <w:t xml:space="preserve">Zemkopības ministrija: </w:t>
            </w:r>
          </w:p>
          <w:p w14:paraId="3FA80033" w14:textId="77777777" w:rsidR="003F76FF" w:rsidRPr="001414D7" w:rsidRDefault="003F76FF" w:rsidP="003F76FF">
            <w:r>
              <w:t xml:space="preserve">Lūdzam </w:t>
            </w:r>
            <w:r w:rsidRPr="00B062AE">
              <w:t>Atkritumu apsaimniekošanas likum</w:t>
            </w:r>
            <w:r>
              <w:t>a</w:t>
            </w:r>
            <w:r w:rsidRPr="00B062AE">
              <w:t xml:space="preserve"> </w:t>
            </w:r>
            <w:r w:rsidRPr="007D141C">
              <w:t>12. pantu papildināt ar 1.</w:t>
            </w:r>
            <w:r w:rsidRPr="007D141C">
              <w:rPr>
                <w:vertAlign w:val="superscript"/>
              </w:rPr>
              <w:t>12</w:t>
            </w:r>
            <w:r w:rsidRPr="007D141C">
              <w:t xml:space="preserve"> daļu šādā redakcijā:</w:t>
            </w:r>
          </w:p>
          <w:p w14:paraId="7481923D" w14:textId="7F05AD64" w:rsidR="00603E86" w:rsidRPr="00547529" w:rsidRDefault="003F76FF" w:rsidP="00235AF1">
            <w:pPr>
              <w:pStyle w:val="naisc"/>
              <w:spacing w:before="0" w:after="0"/>
              <w:ind w:right="3"/>
              <w:jc w:val="both"/>
            </w:pPr>
            <w:r w:rsidRPr="007D141C">
              <w:t>“1.</w:t>
            </w:r>
            <w:r w:rsidRPr="007D141C">
              <w:rPr>
                <w:vertAlign w:val="superscript"/>
              </w:rPr>
              <w:t>12</w:t>
            </w:r>
            <w:r w:rsidRPr="007D141C">
              <w:t xml:space="preserve"> Atkritumu apsaimniekošanas atļauja atbilstoši šajā nodaļā noteiktajam nav nepieciešama un nav jāiesniedz Valsts vides dienestam finanšu nodrošinājumu, ja ar dzīvnieku izcelsmes blakusproduktiem un atvasināt</w:t>
            </w:r>
            <w:r>
              <w:t>iem</w:t>
            </w:r>
            <w:r w:rsidRPr="007D141C">
              <w:t xml:space="preserve"> produktiem, kas nav paredzēti cilvēku patēriņam, </w:t>
            </w:r>
            <w:r>
              <w:t xml:space="preserve">un </w:t>
            </w:r>
            <w:r w:rsidRPr="007D141C">
              <w:t xml:space="preserve">kas paredzēti sadedzināšanai, apglabāšanai poligonā vai izmantošanai biogāzes ražošanas vai kompostēšanas iekārtās, notiek darbības atbilstoši Eiropas Parlamenta un Padomes 2009. gada 21. oktobra Regulai (EK) Nr. 1069/2009, ar ko nosaka veselības aizsardzības noteikumus attiecībā uz dzīvnieku izcelsmes blakusproduktiem un atvasinātajiem produktiem, kuri nav paredzēti cilvēku patēriņam, un ar ko atceļ Regulu (EK) Nr. 1774/2002 (Dzīvnieku izcelsmes blakusproduktu regula) un Eiropas Komisijas 2011. gada 25. februāra Regulai (ES) Nr. 142/2011, ar kuru īsteno Eiropas Parlamenta un Padomes Regulu </w:t>
            </w:r>
            <w:r w:rsidRPr="007D141C">
              <w:lastRenderedPageBreak/>
              <w:t>(EK)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t xml:space="preserve">, un </w:t>
            </w:r>
            <w:r w:rsidRPr="007D141C">
              <w:t>ir izsniegta piesārņojošās darbības atļauja atbilstoši normatīvajiem aktiem par piesārņojumu.</w:t>
            </w:r>
            <w:r>
              <w:t>”</w:t>
            </w:r>
          </w:p>
        </w:tc>
        <w:tc>
          <w:tcPr>
            <w:tcW w:w="2835" w:type="dxa"/>
            <w:tcBorders>
              <w:top w:val="single" w:sz="6" w:space="0" w:color="000000"/>
              <w:left w:val="single" w:sz="6" w:space="0" w:color="000000"/>
              <w:bottom w:val="single" w:sz="6" w:space="0" w:color="000000"/>
              <w:right w:val="single" w:sz="6" w:space="0" w:color="000000"/>
            </w:tcBorders>
          </w:tcPr>
          <w:p w14:paraId="506F58FE" w14:textId="55B4181D" w:rsidR="003F76FF" w:rsidRPr="00D90C8F" w:rsidRDefault="003F76FF" w:rsidP="009C1586">
            <w:pPr>
              <w:pStyle w:val="naisc"/>
              <w:spacing w:before="0" w:after="0"/>
              <w:ind w:firstLine="21"/>
              <w:jc w:val="both"/>
              <w:rPr>
                <w:b/>
                <w:u w:val="single"/>
              </w:rPr>
            </w:pPr>
            <w:r w:rsidRPr="00D90C8F">
              <w:rPr>
                <w:b/>
                <w:u w:val="single"/>
              </w:rPr>
              <w:lastRenderedPageBreak/>
              <w:t xml:space="preserve">Latvijas Atkritumu saimniecības uzņēmumu asociācijas iebildums ir ņemts vērā. </w:t>
            </w:r>
          </w:p>
          <w:p w14:paraId="5AB5EF00" w14:textId="77777777" w:rsidR="003F76FF" w:rsidRPr="00D90C8F" w:rsidRDefault="003F76FF" w:rsidP="009C1586">
            <w:pPr>
              <w:pStyle w:val="naisc"/>
              <w:spacing w:before="0" w:after="0"/>
              <w:ind w:firstLine="21"/>
              <w:jc w:val="both"/>
              <w:rPr>
                <w:b/>
                <w:u w:val="single"/>
              </w:rPr>
            </w:pPr>
          </w:p>
          <w:p w14:paraId="41B39838" w14:textId="471057DA" w:rsidR="003F76FF" w:rsidRPr="00D90C8F" w:rsidRDefault="007F7667" w:rsidP="009C1586">
            <w:pPr>
              <w:pStyle w:val="naisc"/>
              <w:spacing w:before="0" w:after="0"/>
              <w:ind w:firstLine="21"/>
              <w:jc w:val="both"/>
              <w:rPr>
                <w:b/>
                <w:u w:val="single"/>
              </w:rPr>
            </w:pPr>
            <w:r w:rsidRPr="00D90C8F">
              <w:rPr>
                <w:b/>
                <w:u w:val="single"/>
              </w:rPr>
              <w:lastRenderedPageBreak/>
              <w:t>SIA “Latvijas Zaļais fond</w:t>
            </w:r>
            <w:r w:rsidR="00547529" w:rsidRPr="00D90C8F">
              <w:rPr>
                <w:b/>
                <w:u w:val="single"/>
              </w:rPr>
              <w:t>s” iebildums ir ņemts vērā.</w:t>
            </w:r>
          </w:p>
          <w:p w14:paraId="109EADF7" w14:textId="77777777" w:rsidR="003F76FF" w:rsidRPr="00D90C8F" w:rsidRDefault="003F76FF" w:rsidP="00547529">
            <w:pPr>
              <w:pStyle w:val="naisc"/>
              <w:spacing w:before="0" w:after="0"/>
              <w:jc w:val="both"/>
              <w:rPr>
                <w:b/>
                <w:u w:val="single"/>
              </w:rPr>
            </w:pPr>
          </w:p>
          <w:p w14:paraId="3850D743" w14:textId="737F508E" w:rsidR="00C96F5A" w:rsidRPr="00D90C8F" w:rsidRDefault="008F6B42" w:rsidP="009C1586">
            <w:pPr>
              <w:pStyle w:val="naisc"/>
              <w:spacing w:before="0" w:after="0"/>
              <w:ind w:firstLine="21"/>
              <w:jc w:val="both"/>
              <w:rPr>
                <w:b/>
                <w:u w:val="single"/>
              </w:rPr>
            </w:pPr>
            <w:r w:rsidRPr="00D90C8F">
              <w:rPr>
                <w:b/>
                <w:u w:val="single"/>
              </w:rPr>
              <w:t>I</w:t>
            </w:r>
            <w:r w:rsidR="009C1586" w:rsidRPr="00D90C8F">
              <w:rPr>
                <w:b/>
                <w:u w:val="single"/>
              </w:rPr>
              <w:t>ekšlietu ministrijas i</w:t>
            </w:r>
            <w:r w:rsidRPr="00D90C8F">
              <w:rPr>
                <w:b/>
                <w:u w:val="single"/>
              </w:rPr>
              <w:t xml:space="preserve">ebildums </w:t>
            </w:r>
            <w:r w:rsidR="009C1586" w:rsidRPr="00D90C8F">
              <w:rPr>
                <w:b/>
                <w:u w:val="single"/>
              </w:rPr>
              <w:t xml:space="preserve">ir ņemts vērā. </w:t>
            </w:r>
          </w:p>
          <w:p w14:paraId="105EECE6" w14:textId="77777777" w:rsidR="009C1586" w:rsidRPr="00D90C8F" w:rsidRDefault="009C1586" w:rsidP="009C1586">
            <w:pPr>
              <w:pStyle w:val="naisc"/>
              <w:spacing w:before="0" w:after="0"/>
              <w:ind w:firstLine="21"/>
              <w:jc w:val="both"/>
              <w:rPr>
                <w:b/>
                <w:u w:val="single"/>
              </w:rPr>
            </w:pPr>
          </w:p>
          <w:p w14:paraId="21291E6E" w14:textId="2AEBC17A" w:rsidR="00D84A4F" w:rsidRPr="00D90C8F" w:rsidRDefault="008F2293" w:rsidP="00D84A4F">
            <w:pPr>
              <w:jc w:val="both"/>
              <w:rPr>
                <w:b/>
                <w:u w:val="single"/>
              </w:rPr>
            </w:pPr>
            <w:r w:rsidRPr="00D90C8F">
              <w:rPr>
                <w:b/>
                <w:u w:val="single"/>
              </w:rPr>
              <w:t>Zemkopības ministrijas iebildums</w:t>
            </w:r>
            <w:r w:rsidR="00547529" w:rsidRPr="00D90C8F">
              <w:rPr>
                <w:b/>
                <w:u w:val="single"/>
              </w:rPr>
              <w:t xml:space="preserve"> ir ņemts vērā.</w:t>
            </w:r>
          </w:p>
          <w:p w14:paraId="316A1DE4" w14:textId="77777777" w:rsidR="00547529" w:rsidRPr="00D90C8F" w:rsidRDefault="00547529" w:rsidP="00D84A4F">
            <w:pPr>
              <w:jc w:val="both"/>
              <w:rPr>
                <w:b/>
                <w:u w:val="single"/>
              </w:rPr>
            </w:pPr>
          </w:p>
          <w:p w14:paraId="0FB09AFE" w14:textId="418124A6" w:rsidR="00D84A4F" w:rsidRPr="00D90C8F" w:rsidRDefault="00D84A4F" w:rsidP="00D84A4F">
            <w:pPr>
              <w:jc w:val="both"/>
              <w:rPr>
                <w:b/>
                <w:u w:val="single"/>
              </w:rPr>
            </w:pPr>
            <w:r w:rsidRPr="00D90C8F">
              <w:rPr>
                <w:b/>
                <w:u w:val="single"/>
              </w:rPr>
              <w:t xml:space="preserve">Veikto precizējumu rezultātā ir mainījusies likumprojekta normu numerācija. </w:t>
            </w:r>
          </w:p>
          <w:p w14:paraId="29D4272C" w14:textId="0972FA92" w:rsidR="009C1586" w:rsidRPr="00235AF1" w:rsidRDefault="009C1586" w:rsidP="009C1586">
            <w:pPr>
              <w:pStyle w:val="naisc"/>
              <w:spacing w:before="0" w:after="0"/>
              <w:ind w:firstLine="21"/>
              <w:jc w:val="both"/>
              <w:rPr>
                <w:b/>
              </w:rPr>
            </w:pPr>
          </w:p>
        </w:tc>
        <w:tc>
          <w:tcPr>
            <w:tcW w:w="3686" w:type="dxa"/>
            <w:tcBorders>
              <w:top w:val="single" w:sz="4" w:space="0" w:color="auto"/>
              <w:left w:val="single" w:sz="4" w:space="0" w:color="auto"/>
              <w:bottom w:val="single" w:sz="4" w:space="0" w:color="auto"/>
            </w:tcBorders>
          </w:tcPr>
          <w:p w14:paraId="05657EDA" w14:textId="3303DAB4" w:rsidR="003F76FF" w:rsidRPr="00235AF1" w:rsidRDefault="00E36AF7" w:rsidP="00547529">
            <w:pPr>
              <w:ind w:firstLine="720"/>
              <w:jc w:val="both"/>
            </w:pPr>
            <w:r>
              <w:lastRenderedPageBreak/>
              <w:t>9</w:t>
            </w:r>
            <w:r w:rsidR="003F76FF" w:rsidRPr="00235AF1">
              <w:t>.  12. pantā:</w:t>
            </w:r>
          </w:p>
          <w:p w14:paraId="21C030BD" w14:textId="2590C1C9" w:rsidR="003F76FF" w:rsidRPr="00435BEC" w:rsidRDefault="003F76FF" w:rsidP="003F76FF">
            <w:pPr>
              <w:ind w:firstLine="720"/>
              <w:jc w:val="both"/>
              <w:rPr>
                <w:b/>
              </w:rPr>
            </w:pPr>
            <w:r w:rsidRPr="00235AF1">
              <w:t xml:space="preserve">papildināt ar </w:t>
            </w:r>
            <w:r w:rsidRPr="00435BEC">
              <w:rPr>
                <w:b/>
              </w:rPr>
              <w:t>1.</w:t>
            </w:r>
            <w:r w:rsidRPr="00435BEC">
              <w:rPr>
                <w:b/>
                <w:vertAlign w:val="superscript"/>
              </w:rPr>
              <w:t>7</w:t>
            </w:r>
            <w:r w:rsidR="00EC6DFE">
              <w:rPr>
                <w:b/>
              </w:rPr>
              <w:t>,</w:t>
            </w:r>
            <w:r w:rsidR="00DC1781" w:rsidRPr="00435BEC">
              <w:rPr>
                <w:b/>
              </w:rPr>
              <w:t xml:space="preserve"> </w:t>
            </w:r>
            <w:r w:rsidRPr="00435BEC">
              <w:rPr>
                <w:b/>
              </w:rPr>
              <w:t>1.</w:t>
            </w:r>
            <w:r w:rsidR="00435BEC" w:rsidRPr="00435BEC">
              <w:rPr>
                <w:b/>
                <w:vertAlign w:val="superscript"/>
              </w:rPr>
              <w:t>8</w:t>
            </w:r>
            <w:r w:rsidR="00DC1781" w:rsidRPr="00435BEC">
              <w:rPr>
                <w:b/>
              </w:rPr>
              <w:t xml:space="preserve"> </w:t>
            </w:r>
            <w:r w:rsidR="00EC6DFE">
              <w:rPr>
                <w:b/>
              </w:rPr>
              <w:t>un 1.</w:t>
            </w:r>
            <w:r w:rsidR="00EC6DFE" w:rsidRPr="00C54970">
              <w:rPr>
                <w:b/>
                <w:vertAlign w:val="superscript"/>
              </w:rPr>
              <w:t>9</w:t>
            </w:r>
            <w:r w:rsidR="00EC6DFE">
              <w:rPr>
                <w:b/>
              </w:rPr>
              <w:t xml:space="preserve"> </w:t>
            </w:r>
            <w:r w:rsidRPr="00435BEC">
              <w:rPr>
                <w:b/>
              </w:rPr>
              <w:t>daļu šādā redakcijā:</w:t>
            </w:r>
          </w:p>
          <w:p w14:paraId="08E2D2FB" w14:textId="72B8422B" w:rsidR="00246835" w:rsidRPr="00246835" w:rsidRDefault="003F76FF" w:rsidP="00246835">
            <w:pPr>
              <w:ind w:firstLine="720"/>
              <w:jc w:val="both"/>
              <w:rPr>
                <w:szCs w:val="28"/>
              </w:rPr>
            </w:pPr>
            <w:r w:rsidRPr="00235AF1">
              <w:t>“</w:t>
            </w:r>
            <w:r w:rsidR="00246835" w:rsidRPr="00246835">
              <w:rPr>
                <w:szCs w:val="28"/>
              </w:rPr>
              <w:t>(1</w:t>
            </w:r>
            <w:r w:rsidR="00246835" w:rsidRPr="00246835">
              <w:rPr>
                <w:szCs w:val="28"/>
                <w:vertAlign w:val="superscript"/>
              </w:rPr>
              <w:t>7</w:t>
            </w:r>
            <w:r w:rsidR="00246835" w:rsidRPr="00246835">
              <w:rPr>
                <w:szCs w:val="28"/>
              </w:rPr>
              <w:t xml:space="preserve">) Ja atkritumu apsaimniekotājam ir izsniegtas vairākas atļaujas </w:t>
            </w:r>
            <w:r w:rsidR="00246835" w:rsidRPr="00246835">
              <w:rPr>
                <w:b/>
                <w:szCs w:val="28"/>
              </w:rPr>
              <w:t>šā panta pirmajā daļā minētajām darbībām vai</w:t>
            </w:r>
            <w:r w:rsidR="00246835" w:rsidRPr="00246835">
              <w:rPr>
                <w:szCs w:val="28"/>
              </w:rPr>
              <w:t xml:space="preserve"> </w:t>
            </w:r>
            <w:r w:rsidR="00246835" w:rsidRPr="00246835">
              <w:rPr>
                <w:szCs w:val="28"/>
              </w:rPr>
              <w:lastRenderedPageBreak/>
              <w:t xml:space="preserve">atkritumu pārstrādei vai reģenerācijai atbilstoši normatīvajiem aktiem par piesārņojumu, tas iesniedz Valsts vides dienestam vienu finanšu nodrošinājumu </w:t>
            </w:r>
            <w:r w:rsidR="00246835" w:rsidRPr="00246835">
              <w:rPr>
                <w:b/>
                <w:szCs w:val="28"/>
              </w:rPr>
              <w:t>atbilstoši</w:t>
            </w:r>
            <w:r w:rsidR="00246835" w:rsidRPr="00246835">
              <w:rPr>
                <w:szCs w:val="28"/>
              </w:rPr>
              <w:t xml:space="preserve"> </w:t>
            </w:r>
            <w:r w:rsidR="00246835" w:rsidRPr="00246835">
              <w:rPr>
                <w:b/>
                <w:szCs w:val="28"/>
              </w:rPr>
              <w:t>atļaujai</w:t>
            </w:r>
            <w:r w:rsidR="00246835" w:rsidRPr="00246835">
              <w:rPr>
                <w:szCs w:val="28"/>
              </w:rPr>
              <w:t xml:space="preserve">, kurā ir norādīts lielākais </w:t>
            </w:r>
            <w:r w:rsidR="00246835" w:rsidRPr="00246835">
              <w:rPr>
                <w:b/>
                <w:szCs w:val="28"/>
              </w:rPr>
              <w:t>apsaimniekojamo</w:t>
            </w:r>
            <w:r w:rsidR="00246835" w:rsidRPr="00246835">
              <w:rPr>
                <w:szCs w:val="28"/>
              </w:rPr>
              <w:t xml:space="preserve"> atkritumu apjoms.</w:t>
            </w:r>
            <w:r w:rsidR="00246835" w:rsidRPr="00246835">
              <w:rPr>
                <w:sz w:val="22"/>
              </w:rPr>
              <w:t xml:space="preserve"> </w:t>
            </w:r>
            <w:r w:rsidR="00246835" w:rsidRPr="00246835">
              <w:rPr>
                <w:b/>
                <w:szCs w:val="28"/>
              </w:rPr>
              <w:t>Valsts vides dienests ir tiesīgs pieprasīt finanšu nodrošinājuma atlīdzību pilnā vai daļējā apmērā atkarībā no atkritumu apsaimniekotāja saistību izpildes attiecībā uz jebkuru atkritumu apsaimniekotājam izsniegto atļauju šā panta pirmajā daļā minētajām darbībām vai atkritumu pārstrādei vai reģenerācijai atbilstoši normatīvajiem aktiem par piesārņojumu, par kuru Valsts vides dienestā nav iesniegts atsevišķs finanšu nodrošinājums.</w:t>
            </w:r>
            <w:r w:rsidR="00246835" w:rsidRPr="00246835">
              <w:rPr>
                <w:szCs w:val="28"/>
              </w:rPr>
              <w:t xml:space="preserve"> </w:t>
            </w:r>
          </w:p>
          <w:p w14:paraId="00C4A3BB" w14:textId="77777777" w:rsidR="00246835" w:rsidRPr="00246835" w:rsidRDefault="00246835" w:rsidP="00246835">
            <w:pPr>
              <w:jc w:val="both"/>
              <w:rPr>
                <w:szCs w:val="28"/>
              </w:rPr>
            </w:pPr>
          </w:p>
          <w:p w14:paraId="12C9E76C" w14:textId="77777777" w:rsidR="00246835" w:rsidRPr="00246835" w:rsidRDefault="00246835" w:rsidP="00246835">
            <w:pPr>
              <w:jc w:val="both"/>
            </w:pPr>
          </w:p>
          <w:p w14:paraId="66BFCD56" w14:textId="77777777" w:rsidR="00246835" w:rsidRPr="00246835" w:rsidRDefault="00246835" w:rsidP="00246835">
            <w:pPr>
              <w:jc w:val="both"/>
              <w:rPr>
                <w:szCs w:val="28"/>
              </w:rPr>
            </w:pPr>
            <w:r w:rsidRPr="00246835">
              <w:rPr>
                <w:szCs w:val="28"/>
              </w:rPr>
              <w:t xml:space="preserve"> </w:t>
            </w:r>
            <w:r w:rsidRPr="00246835">
              <w:rPr>
                <w:szCs w:val="28"/>
              </w:rPr>
              <w:tab/>
              <w:t>(1</w:t>
            </w:r>
            <w:r w:rsidRPr="00246835">
              <w:rPr>
                <w:szCs w:val="28"/>
                <w:vertAlign w:val="superscript"/>
              </w:rPr>
              <w:t>8</w:t>
            </w:r>
            <w:r w:rsidRPr="00246835">
              <w:rPr>
                <w:szCs w:val="28"/>
              </w:rPr>
              <w:t>)Finanšu nodrošinājumu nepiemēro:</w:t>
            </w:r>
          </w:p>
          <w:p w14:paraId="67353CEF" w14:textId="77777777" w:rsidR="00246835" w:rsidRPr="00246835" w:rsidRDefault="00246835" w:rsidP="00246835">
            <w:pPr>
              <w:ind w:firstLine="720"/>
              <w:jc w:val="both"/>
              <w:rPr>
                <w:szCs w:val="28"/>
              </w:rPr>
            </w:pPr>
            <w:r w:rsidRPr="00246835">
              <w:rPr>
                <w:szCs w:val="28"/>
              </w:rPr>
              <w:lastRenderedPageBreak/>
              <w:t xml:space="preserve">1) biogāzes ražošanas vai kompostēšanas iekārtām, kuru operators biogāzes vai komposta ražošanai izmanto dzīvnieku izcelsmes blakusproduktus un atvasinātos produktus atbilstoši Eiropas Parlamenta un Padomes 2009. gada 21. oktobra Regulai (EK) Nr. 1069/2009, ar ko nosaka veselības aizsardzības noteikumus attiecībā uz dzīvnieku izcelsmes blakusproduktiem un atvasinātajiem produktiem, kuri nav paredzēti cilvēku patēriņam, un ar ko atceļ Regulu (EK) Nr. 1774/2002 un Eiropas Komisijas 2011. gada 25. februāra Regulai (ES) Nr.142/2011,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w:t>
            </w:r>
            <w:r w:rsidRPr="00246835">
              <w:rPr>
                <w:szCs w:val="28"/>
              </w:rPr>
              <w:lastRenderedPageBreak/>
              <w:t xml:space="preserve">minētajai direktīvai, </w:t>
            </w:r>
            <w:r w:rsidRPr="00246835">
              <w:rPr>
                <w:b/>
                <w:szCs w:val="28"/>
              </w:rPr>
              <w:t>un kuru darbībai ir izsniegta atļauja piesārņojošas darbības veikšanai atbilstoši normatīvajiem aktiem par piesārņojumu</w:t>
            </w:r>
            <w:r w:rsidRPr="00246835">
              <w:rPr>
                <w:szCs w:val="28"/>
              </w:rPr>
              <w:t xml:space="preserve">; </w:t>
            </w:r>
          </w:p>
          <w:p w14:paraId="006F9982" w14:textId="77777777" w:rsidR="00246835" w:rsidRPr="00C54970" w:rsidRDefault="00246835" w:rsidP="00246835">
            <w:pPr>
              <w:pStyle w:val="ListParagraph"/>
              <w:ind w:left="0" w:firstLine="720"/>
              <w:jc w:val="both"/>
              <w:rPr>
                <w:szCs w:val="28"/>
                <w:lang w:val="lv-LV"/>
              </w:rPr>
            </w:pPr>
            <w:r w:rsidRPr="00C54970">
              <w:rPr>
                <w:szCs w:val="28"/>
                <w:lang w:val="lv-LV"/>
              </w:rPr>
              <w:t>2) notekūdeņu attīrīšanas iekārtām, kuru darbībai ir izsniegta atļauja notekūdeņu attīrīšanas iekārtu radīto notekūdeņu attīrīšanas dūņu apsaimniekošanai atbilstoši normatīvajiem aktiem par piesārņojumu.</w:t>
            </w:r>
          </w:p>
          <w:p w14:paraId="5460CD4B" w14:textId="77777777" w:rsidR="00246835" w:rsidRPr="00C54970" w:rsidRDefault="00246835" w:rsidP="00246835">
            <w:pPr>
              <w:pStyle w:val="ListParagraph"/>
              <w:ind w:left="0" w:firstLine="720"/>
              <w:jc w:val="both"/>
              <w:rPr>
                <w:b/>
                <w:szCs w:val="28"/>
                <w:lang w:val="lv-LV"/>
              </w:rPr>
            </w:pPr>
          </w:p>
          <w:p w14:paraId="20B09183" w14:textId="49CD1003" w:rsidR="00246835" w:rsidRPr="00C54970" w:rsidRDefault="00246835" w:rsidP="00246835">
            <w:pPr>
              <w:pStyle w:val="ListParagraph"/>
              <w:ind w:left="0" w:firstLine="720"/>
              <w:jc w:val="both"/>
              <w:rPr>
                <w:b/>
                <w:sz w:val="22"/>
                <w:lang w:val="lv-LV"/>
              </w:rPr>
            </w:pPr>
            <w:r w:rsidRPr="00C54970">
              <w:rPr>
                <w:b/>
                <w:szCs w:val="28"/>
                <w:lang w:val="lv-LV"/>
              </w:rPr>
              <w:t>(1</w:t>
            </w:r>
            <w:r w:rsidRPr="00C54970">
              <w:rPr>
                <w:b/>
                <w:szCs w:val="28"/>
                <w:vertAlign w:val="superscript"/>
                <w:lang w:val="lv-LV"/>
              </w:rPr>
              <w:t>9</w:t>
            </w:r>
            <w:r w:rsidRPr="00C54970">
              <w:rPr>
                <w:b/>
                <w:szCs w:val="28"/>
                <w:lang w:val="lv-LV"/>
              </w:rPr>
              <w:t xml:space="preserve">) </w:t>
            </w:r>
            <w:r w:rsidRPr="00C54970">
              <w:rPr>
                <w:b/>
                <w:color w:val="000000"/>
                <w:szCs w:val="28"/>
                <w:lang w:val="lv-LV"/>
              </w:rPr>
              <w:t xml:space="preserve">Depozīta sistēmas operators, kurš Iepakojuma likumā noteiktajā kārtībā ir noslēdzis līgumu ar Valsts vides dienestu </w:t>
            </w:r>
            <w:r w:rsidRPr="00C54970">
              <w:rPr>
                <w:b/>
                <w:szCs w:val="28"/>
                <w:lang w:val="lv-LV"/>
              </w:rPr>
              <w:t xml:space="preserve">par depozīta sistēmas darbības nodrošināšanu visā Latvijas teritorijā un ir iesniedzis Valsts vides dienestā finanšu nodrošinājumu atbilstoši Dabas resursu nodokļa likumam, neiesniedz Valsts vides dienestam atsevišķu finanšu nodrošinājumu atļaujas saņemšanai šā panta pirmajā daļā minētajām darbībām  vai atļaujas saņemšanai atkritumu pārstrādei </w:t>
            </w:r>
            <w:r w:rsidRPr="00C54970">
              <w:rPr>
                <w:b/>
                <w:szCs w:val="28"/>
                <w:lang w:val="lv-LV"/>
              </w:rPr>
              <w:lastRenderedPageBreak/>
              <w:t>vai reģenerācijai atbilstoši normatīvajiem aktiem par piesārņojumu.”</w:t>
            </w:r>
          </w:p>
          <w:p w14:paraId="7D0BC19E" w14:textId="2E4A47FB" w:rsidR="00DC1781" w:rsidRPr="00DC1781" w:rsidRDefault="00246835" w:rsidP="00C54970">
            <w:pPr>
              <w:ind w:firstLine="720"/>
              <w:jc w:val="both"/>
            </w:pPr>
            <w:r w:rsidRPr="00235AF1" w:rsidDel="00246835">
              <w:t xml:space="preserve"> </w:t>
            </w:r>
          </w:p>
          <w:p w14:paraId="79BBCD0D" w14:textId="77777777" w:rsidR="008F2293" w:rsidRDefault="008F2293" w:rsidP="00A8628D">
            <w:pPr>
              <w:pStyle w:val="naisc"/>
              <w:spacing w:before="0" w:after="0"/>
              <w:ind w:right="3"/>
              <w:jc w:val="both"/>
            </w:pPr>
          </w:p>
          <w:p w14:paraId="1B8558E3" w14:textId="77777777" w:rsidR="00D90C8F" w:rsidRDefault="00D90C8F" w:rsidP="00A8628D">
            <w:pPr>
              <w:pStyle w:val="naisc"/>
              <w:spacing w:before="0" w:after="0"/>
              <w:ind w:right="3"/>
              <w:jc w:val="both"/>
            </w:pPr>
            <w:r>
              <w:t>Likumprojekta anotācijas I sadaļas 2.punkts ir papildināts šādā redakcijā:</w:t>
            </w:r>
          </w:p>
          <w:p w14:paraId="65AFC212" w14:textId="414165C8" w:rsidR="008902C2" w:rsidRPr="008902C2" w:rsidRDefault="008902C2" w:rsidP="008902C2">
            <w:pPr>
              <w:pStyle w:val="ListParagraph"/>
              <w:widowControl/>
              <w:ind w:left="0"/>
              <w:jc w:val="both"/>
              <w:rPr>
                <w:szCs w:val="24"/>
                <w:lang w:val="lv-LV"/>
              </w:rPr>
            </w:pPr>
            <w:r>
              <w:rPr>
                <w:szCs w:val="24"/>
                <w:lang w:val="lv-LV"/>
              </w:rPr>
              <w:t>“</w:t>
            </w:r>
            <w:r w:rsidR="00C00DE8">
              <w:rPr>
                <w:szCs w:val="24"/>
                <w:lang w:val="lv-LV"/>
              </w:rPr>
              <w:t>2.2.</w:t>
            </w:r>
            <w:r w:rsidR="006D5A5C">
              <w:rPr>
                <w:szCs w:val="24"/>
                <w:lang w:val="lv-LV"/>
              </w:rPr>
              <w:t>6</w:t>
            </w:r>
            <w:r w:rsidR="00C00DE8">
              <w:rPr>
                <w:szCs w:val="24"/>
                <w:lang w:val="lv-LV"/>
              </w:rPr>
              <w:t>.</w:t>
            </w:r>
            <w:r w:rsidRPr="008902C2">
              <w:rPr>
                <w:szCs w:val="24"/>
                <w:lang w:val="lv-LV"/>
              </w:rPr>
              <w:t xml:space="preserve">Kopš 2020. gada 1. janvāra atkritumu apsaimniekotājiem, kuriem ir izsniegta atļauja A vai B kategorijas piesārņojošo darbību veikšanai saistībā ar atkritumiem, vai kuriem ir izsniegta atkritumu apsaimniekošanas atļauja atkritumu savākšanai, pārvadāšanai, uzglabāšanai vai pārkraušanai, ir jāiesniedz Valsts vides dienestā (turpmāk – VVD) finanšu nodrošinājums 100000 </w:t>
            </w:r>
            <w:r w:rsidRPr="008902C2">
              <w:rPr>
                <w:i/>
                <w:szCs w:val="24"/>
                <w:lang w:val="lv-LV"/>
              </w:rPr>
              <w:t>euro</w:t>
            </w:r>
            <w:r w:rsidRPr="008902C2">
              <w:rPr>
                <w:szCs w:val="24"/>
                <w:lang w:val="lv-LV"/>
              </w:rPr>
              <w:t xml:space="preserve"> vai 50000 </w:t>
            </w:r>
            <w:r w:rsidRPr="008902C2">
              <w:rPr>
                <w:i/>
                <w:szCs w:val="24"/>
                <w:lang w:val="lv-LV"/>
              </w:rPr>
              <w:t>euro</w:t>
            </w:r>
            <w:r w:rsidRPr="008902C2">
              <w:rPr>
                <w:szCs w:val="24"/>
                <w:lang w:val="lv-LV"/>
              </w:rPr>
              <w:t xml:space="preserve"> apmērā atkarībā no attiecīgajā atļaujā noteiktā apsaimniekojamo atkritumu daudzuma. VARAM ir konstatējusi, ka ir nepieciešams precizēt prasības finanšu nodrošinājuma iesniegšanai, ja atkritumu apsaimniekotājam ir izsniegtas vairākas atļaujas atkritumu apsaimniekošanai. </w:t>
            </w:r>
            <w:r w:rsidRPr="00C00DE8">
              <w:rPr>
                <w:szCs w:val="24"/>
                <w:lang w:val="lv-LV"/>
              </w:rPr>
              <w:lastRenderedPageBreak/>
              <w:t>Vienlaikus ir arī nepieciešams precizēt Atkritumu apsaimniekošanas likumu, paredzot, ka finanšu nodrošinājums ir attiecināms uz visām Atkritumu apsaimniekošanas likuma 12.panta pirmajā daļā</w:t>
            </w:r>
            <w:r w:rsidRPr="00C00DE8">
              <w:rPr>
                <w:rStyle w:val="FootnoteReference"/>
                <w:szCs w:val="24"/>
              </w:rPr>
              <w:footnoteReference w:id="1"/>
            </w:r>
            <w:r w:rsidRPr="00C00DE8">
              <w:rPr>
                <w:szCs w:val="24"/>
                <w:lang w:val="lv-LV"/>
              </w:rPr>
              <w:t xml:space="preserve"> minētajām darbībām.</w:t>
            </w:r>
            <w:r w:rsidRPr="008902C2">
              <w:rPr>
                <w:szCs w:val="24"/>
                <w:lang w:val="lv-LV"/>
              </w:rPr>
              <w:t xml:space="preserve">  VVD nodrošina atkritumu tirgotāju un atkritumu apsaimniekošanas starpnieku reģistrāciju </w:t>
            </w:r>
            <w:r w:rsidRPr="008902C2">
              <w:rPr>
                <w:szCs w:val="28"/>
                <w:lang w:val="lv-LV"/>
              </w:rPr>
              <w:t xml:space="preserve">vienotās vides informācijas sistēmas "TULPE" tīmekļa vietnē. </w:t>
            </w:r>
            <w:r w:rsidRPr="008902C2">
              <w:rPr>
                <w:szCs w:val="24"/>
                <w:lang w:val="lv-LV"/>
              </w:rPr>
              <w:t xml:space="preserve">VARAM ir  konstatējusi, ka kopš finanšu nodrošinājuma piemērošanas atkritumu apsaimniekošanas darbībām ir ievērojami palielinājies VVD reģistrēto atkritumu tirgotāju un atkritumu apsaimniekošanas starpnieku skaits, kas varētu raksturot tendenci, ka attiecīgie komersanti cenšas atrast iespējas veikt atkritumu apsaimniekošanas darbības, nenodrošinot attiecīgos finanšu nodrošinājumus, tādejādi radot piesārņojuma risku gadījumos, </w:t>
            </w:r>
            <w:r w:rsidRPr="008902C2">
              <w:rPr>
                <w:szCs w:val="24"/>
                <w:lang w:val="lv-LV"/>
              </w:rPr>
              <w:lastRenderedPageBreak/>
              <w:t xml:space="preserve">kad atkritumi netiks apsaimniekoti atbilstoši normatīvo aktu prasībām. </w:t>
            </w:r>
          </w:p>
          <w:p w14:paraId="22B522EE" w14:textId="77777777" w:rsidR="008902C2" w:rsidRPr="00C00DE8" w:rsidRDefault="008902C2" w:rsidP="008902C2">
            <w:pPr>
              <w:tabs>
                <w:tab w:val="left" w:pos="0"/>
                <w:tab w:val="left" w:pos="720"/>
                <w:tab w:val="left" w:pos="2127"/>
              </w:tabs>
              <w:jc w:val="both"/>
            </w:pPr>
            <w:r w:rsidRPr="00C00DE8">
              <w:t>2018. gada 1. janvārī stājās spēkā likums “Grozījumi Atkritumu apsaimniekošanas likumā” (Nr. 1070/Lp12)</w:t>
            </w:r>
            <w:r w:rsidRPr="00C00DE8">
              <w:rPr>
                <w:rStyle w:val="FootnoteReference"/>
              </w:rPr>
              <w:footnoteReference w:id="2"/>
            </w:r>
            <w:r w:rsidRPr="00C00DE8">
              <w:t xml:space="preserve">. Kā norādīts likuma “Grozījumi Atkritumu apsaimniekošanas likumā” anotācijas 1. punktā, </w:t>
            </w:r>
            <w:r w:rsidRPr="00C00DE8">
              <w:rPr>
                <w:lang w:eastAsia="x-none"/>
              </w:rPr>
              <w:t>ir paredzēts noteikt finanšu nodrošinājumu  atkritumu pārvadājumiem, kas ierobežos  komersantu nepārdomātu rīcība un  darbības “pelēkajā zonā”,</w:t>
            </w:r>
            <w:r w:rsidRPr="00C00DE8">
              <w:t xml:space="preserve"> nodrošinot</w:t>
            </w:r>
            <w:r w:rsidRPr="008F03BE">
              <w:rPr>
                <w:b/>
              </w:rPr>
              <w:t xml:space="preserve"> </w:t>
            </w:r>
            <w:r w:rsidRPr="00C00DE8">
              <w:t>līdzekļus gadījumā, ja</w:t>
            </w:r>
            <w:r w:rsidRPr="008F03BE">
              <w:rPr>
                <w:b/>
              </w:rPr>
              <w:t xml:space="preserve"> </w:t>
            </w:r>
            <w:r w:rsidRPr="00C00DE8">
              <w:t xml:space="preserve">komersants nav atbilstoši veicis savu darbību un valstij jāiesaistās uzkrāto un nepārstrādāto atkritumu savākšanā un apsaimniekošanas organizēšanā. </w:t>
            </w:r>
          </w:p>
          <w:p w14:paraId="1A09B7A4" w14:textId="77777777" w:rsidR="008902C2" w:rsidRPr="008F03BE" w:rsidRDefault="008902C2" w:rsidP="008902C2">
            <w:pPr>
              <w:pStyle w:val="NormalWeb"/>
              <w:spacing w:before="0" w:beforeAutospacing="0" w:after="0" w:afterAutospacing="0"/>
              <w:jc w:val="both"/>
              <w:rPr>
                <w:b/>
              </w:rPr>
            </w:pPr>
            <w:r w:rsidRPr="00C00DE8">
              <w:t>Ņemot vērā minēto, kā arī Atkritumu apsaimniekošanas likuma 12. panta otrās daļas 7. un 8. punktā ietverto deleģējumu, VARAM izstrādāja Ministru kabineta noteikumu projektu “</w:t>
            </w:r>
            <w:r w:rsidRPr="00C00DE8">
              <w:rPr>
                <w:rStyle w:val="Strong"/>
                <w:b w:val="0"/>
              </w:rPr>
              <w:t>Finanšu nodrošinājuma apmēra aprēķināšanas un iesnieg</w:t>
            </w:r>
            <w:r w:rsidRPr="006D5A5C">
              <w:rPr>
                <w:rStyle w:val="Strong"/>
                <w:b w:val="0"/>
              </w:rPr>
              <w:t xml:space="preserve">šanas kārtība atkritumu apsaimniekošanas </w:t>
            </w:r>
            <w:r w:rsidRPr="006D5A5C">
              <w:rPr>
                <w:rStyle w:val="Strong"/>
                <w:b w:val="0"/>
              </w:rPr>
              <w:lastRenderedPageBreak/>
              <w:t>darbībām”</w:t>
            </w:r>
            <w:r w:rsidRPr="00C00DE8">
              <w:rPr>
                <w:rStyle w:val="FootnoteReference"/>
                <w:b/>
                <w:bCs/>
              </w:rPr>
              <w:footnoteReference w:id="3"/>
            </w:r>
            <w:r w:rsidRPr="00C00DE8">
              <w:rPr>
                <w:rStyle w:val="Strong"/>
                <w:b w:val="0"/>
              </w:rPr>
              <w:t xml:space="preserve"> (turpmāk – noteikumu projekts).  Noteikumu projekta izstrādes laikā </w:t>
            </w:r>
            <w:r w:rsidRPr="006D5A5C">
              <w:rPr>
                <w:rStyle w:val="Strong"/>
                <w:b w:val="0"/>
              </w:rPr>
              <w:t>VARAM konsultējās ar Latvijas Komercbanku asociācijas un Latvijas Apdrošinātāju asociācijas ekspertiem, kā arī ar atkritumu apsaimniekošanas jomas profesionālajām asociācijām un atkritumu apsaimniekošanas komersantiem.</w:t>
            </w:r>
            <w:r w:rsidRPr="006D5A5C">
              <w:rPr>
                <w:rStyle w:val="Strong"/>
              </w:rPr>
              <w:t xml:space="preserve"> </w:t>
            </w:r>
            <w:r w:rsidRPr="00C00DE8">
              <w:t>Finanšu nodrošinājuma apmēra aprēķināšanai par pamatu</w:t>
            </w:r>
            <w:r w:rsidRPr="008F03BE">
              <w:rPr>
                <w:b/>
              </w:rPr>
              <w:t xml:space="preserve"> </w:t>
            </w:r>
            <w:r w:rsidRPr="00C00DE8">
              <w:t>izmantots</w:t>
            </w:r>
            <w:r w:rsidRPr="008F03BE">
              <w:rPr>
                <w:b/>
              </w:rPr>
              <w:t xml:space="preserve"> </w:t>
            </w:r>
            <w:r w:rsidRPr="00C00DE8">
              <w:t>Eiropas Parlamenta un Padomes 2006. gada 14. jūnija Regulas Nr. 1013/2006 par atkritumu sūtījumiem 6. pantā ietvertais regulējums, kas nosaka finanšu garantijas nosacījumus bīstamo atkritumu sūtījumiem un sadzīves atkritumu sūtījumiem apglabāšanai.</w:t>
            </w:r>
            <w:r w:rsidRPr="008F03BE">
              <w:rPr>
                <w:b/>
              </w:rPr>
              <w:t xml:space="preserve"> </w:t>
            </w:r>
          </w:p>
          <w:p w14:paraId="01D6C461" w14:textId="573E2948" w:rsidR="008902C2" w:rsidRPr="008927A7" w:rsidRDefault="008902C2" w:rsidP="008902C2">
            <w:pPr>
              <w:pStyle w:val="NormalWeb"/>
              <w:spacing w:before="0" w:beforeAutospacing="0" w:after="0" w:afterAutospacing="0"/>
              <w:ind w:firstLine="709"/>
              <w:jc w:val="both"/>
            </w:pPr>
            <w:r w:rsidRPr="00C00DE8">
              <w:rPr>
                <w:rStyle w:val="Strong"/>
                <w:b w:val="0"/>
              </w:rPr>
              <w:t>Noteikumu projektā sākotnēji tika ietvertas pozīcijas f</w:t>
            </w:r>
            <w:r w:rsidRPr="00C00DE8">
              <w:rPr>
                <w:szCs w:val="28"/>
              </w:rPr>
              <w:t xml:space="preserve">inanšu nodrošinājuma apmēra noteikšanai par atkritumu pārvadāšanas, uzglabāšanas, pārstrādes vai reģenerācijas darbību veikšanu un par slēgtas vai </w:t>
            </w:r>
            <w:r w:rsidRPr="00C00DE8">
              <w:rPr>
                <w:szCs w:val="28"/>
              </w:rPr>
              <w:lastRenderedPageBreak/>
              <w:t>rekultivētas atkritumu izgāztuves atrakšanas un atkritumu pāršķirošanu, paredzot, ka finanšu garantija tikts noteikta katrā atsevišķā gadījumā. Pēc noteikumu projekta ievietošanas VARAM tīmekļa vietnē VARAM saņēma atkritumu saimniecības uzņēmumu profesionālo asociāciju un atkritumu apsaimniekošanas komersantu iebildumus pret piedāvāto finanšu</w:t>
            </w:r>
            <w:r w:rsidRPr="008F03BE">
              <w:rPr>
                <w:b/>
                <w:szCs w:val="28"/>
              </w:rPr>
              <w:t xml:space="preserve"> </w:t>
            </w:r>
            <w:r w:rsidRPr="006D5A5C">
              <w:rPr>
                <w:szCs w:val="28"/>
              </w:rPr>
              <w:t>garantijas aprēķināšanas kārtību, kuros tika norādīts, ka atkritumu apsaimniekošanas komersantiem, VARAM un VVD nav pieejama objektīva un pamatota informācija par atkritumu</w:t>
            </w:r>
            <w:r w:rsidRPr="008F03BE">
              <w:rPr>
                <w:b/>
                <w:szCs w:val="28"/>
              </w:rPr>
              <w:t xml:space="preserve"> </w:t>
            </w:r>
            <w:r w:rsidRPr="008927A7">
              <w:rPr>
                <w:szCs w:val="28"/>
              </w:rPr>
              <w:t xml:space="preserve">apsaimniekošanas izmaksām un to izmaiņām laika gaitā no finanšu nodrošinājuma iesniegšanas brīža VVD līdz brīdim, kad finanšu garantija vairs netiks uzturēta, tāpēc nebūs iespējams noteikt finanšu nodrošinājuma apmēru katrai atkritumu apsaimniekošanas darbībai. Atzinumos arī tika norādīts, ka finanšu nodrošinājuma apmēra aprēķināšana katrā atsevišķā gadījumā atkritumu </w:t>
            </w:r>
            <w:r w:rsidRPr="008927A7">
              <w:rPr>
                <w:szCs w:val="28"/>
              </w:rPr>
              <w:lastRenderedPageBreak/>
              <w:t>apsaimniekošanas komersantiem radīs nepamatoti lielu administratīvo slogu. Ņemot vērā atzinumos izteiktos iebildumus un ievērojot Vides aizsardzības likuma 3. panta pirmās daļas 2. punktā noteikto piesardzības principu</w:t>
            </w:r>
            <w:r w:rsidRPr="008927A7">
              <w:t xml:space="preserve">, VARAM ņēma vērā VVD rīcībā esošo informāciju par nelegālas atkritumu apsaimniekošanas rezultātā videi nodarītajiem kaitējumiem. </w:t>
            </w:r>
            <w:r w:rsidRPr="008927A7">
              <w:rPr>
                <w:szCs w:val="28"/>
              </w:rPr>
              <w:t>Tāpēc VARAM kā kompromisa risinājumu ierosināja fiksēta finansējuma nodrošinājuma apmēra noteikšanu atkritumu</w:t>
            </w:r>
            <w:r w:rsidRPr="008F03BE">
              <w:rPr>
                <w:b/>
                <w:szCs w:val="28"/>
              </w:rPr>
              <w:t xml:space="preserve"> </w:t>
            </w:r>
            <w:r w:rsidRPr="008927A7">
              <w:rPr>
                <w:szCs w:val="28"/>
              </w:rPr>
              <w:t xml:space="preserve">apsaimniekošanas darbībām, kuram piekrita arī atkritumu saimniecības uzņēmumu profesionālās asociācijas un atkritumu apsaimniekošanas komersanti. Atbilstoši </w:t>
            </w:r>
            <w:r w:rsidRPr="008927A7">
              <w:t>MK noteikum</w:t>
            </w:r>
            <w:r w:rsidR="00270BD4">
              <w:t>u</w:t>
            </w:r>
            <w:r w:rsidRPr="008927A7">
              <w:t xml:space="preserve"> Nr. 2  9.</w:t>
            </w:r>
            <w:r w:rsidR="00270BD4">
              <w:t>2.</w:t>
            </w:r>
            <w:r w:rsidRPr="008927A7">
              <w:t xml:space="preserve"> apakšpunktam ir noteikti šādi finanšu nodrošinājuma apmēri: </w:t>
            </w:r>
          </w:p>
          <w:p w14:paraId="273880C0" w14:textId="77777777" w:rsidR="008902C2" w:rsidRPr="008927A7" w:rsidRDefault="008902C2" w:rsidP="008902C2">
            <w:pPr>
              <w:ind w:firstLine="709"/>
              <w:jc w:val="both"/>
            </w:pPr>
            <w:r w:rsidRPr="008927A7">
              <w:t xml:space="preserve">- par atkritumu apsaimniekošanas atļauju – 35 000 </w:t>
            </w:r>
            <w:r w:rsidRPr="008927A7">
              <w:rPr>
                <w:i/>
              </w:rPr>
              <w:t>euro</w:t>
            </w:r>
            <w:r w:rsidRPr="008927A7">
              <w:t xml:space="preserve"> 2018. gadā, 43 000 </w:t>
            </w:r>
            <w:r w:rsidRPr="008927A7">
              <w:rPr>
                <w:i/>
              </w:rPr>
              <w:t>euro</w:t>
            </w:r>
            <w:r w:rsidRPr="008927A7">
              <w:t xml:space="preserve"> 2019. gadā un 50 000 </w:t>
            </w:r>
            <w:r w:rsidRPr="008927A7">
              <w:rPr>
                <w:i/>
              </w:rPr>
              <w:t>euro</w:t>
            </w:r>
            <w:r w:rsidRPr="008927A7">
              <w:t xml:space="preserve"> no 2020. gada;</w:t>
            </w:r>
          </w:p>
          <w:p w14:paraId="3DB0127B" w14:textId="77777777" w:rsidR="008902C2" w:rsidRPr="008927A7" w:rsidRDefault="008902C2" w:rsidP="008902C2">
            <w:pPr>
              <w:ind w:firstLine="709"/>
              <w:jc w:val="both"/>
            </w:pPr>
            <w:r w:rsidRPr="008927A7">
              <w:lastRenderedPageBreak/>
              <w:t xml:space="preserve">- par pārstrādes vai reģenerācijas darbības atļauju – 70 000 </w:t>
            </w:r>
            <w:r w:rsidRPr="008927A7">
              <w:rPr>
                <w:i/>
              </w:rPr>
              <w:t>euro</w:t>
            </w:r>
            <w:r w:rsidRPr="008927A7">
              <w:t xml:space="preserve"> 2018. gadā, 86 000 </w:t>
            </w:r>
            <w:r w:rsidRPr="008927A7">
              <w:rPr>
                <w:i/>
              </w:rPr>
              <w:t>euro</w:t>
            </w:r>
            <w:r w:rsidRPr="008927A7">
              <w:t xml:space="preserve"> 2019. gadā un 100 000 </w:t>
            </w:r>
            <w:r w:rsidRPr="008927A7">
              <w:rPr>
                <w:i/>
              </w:rPr>
              <w:t>euro</w:t>
            </w:r>
            <w:r w:rsidRPr="008927A7">
              <w:t xml:space="preserve"> no 2020. gada;</w:t>
            </w:r>
          </w:p>
          <w:p w14:paraId="26C1C32A" w14:textId="77777777" w:rsidR="008902C2" w:rsidRPr="006D5A5C" w:rsidRDefault="008902C2" w:rsidP="008902C2">
            <w:pPr>
              <w:ind w:firstLine="709"/>
              <w:jc w:val="both"/>
            </w:pPr>
            <w:r w:rsidRPr="008927A7">
              <w:t xml:space="preserve">- par slēgtas vai rekultivētas atkritumu izgāztuves atrakšanu un atkritumu pāršķirošanu – 70 000 </w:t>
            </w:r>
            <w:r w:rsidRPr="008927A7">
              <w:rPr>
                <w:i/>
              </w:rPr>
              <w:t>euro</w:t>
            </w:r>
            <w:r w:rsidRPr="008927A7">
              <w:t xml:space="preserve"> 2018. gadā, 86 000 </w:t>
            </w:r>
            <w:r w:rsidRPr="008927A7">
              <w:rPr>
                <w:i/>
              </w:rPr>
              <w:t>euro</w:t>
            </w:r>
            <w:r w:rsidRPr="008F03BE">
              <w:rPr>
                <w:b/>
              </w:rPr>
              <w:t xml:space="preserve"> </w:t>
            </w:r>
            <w:r w:rsidRPr="006D5A5C">
              <w:t xml:space="preserve">2019. gadā un 100 000 </w:t>
            </w:r>
            <w:r w:rsidRPr="006D5A5C">
              <w:rPr>
                <w:i/>
              </w:rPr>
              <w:t>euro</w:t>
            </w:r>
            <w:r w:rsidRPr="006D5A5C">
              <w:t xml:space="preserve"> no 2020. gada.</w:t>
            </w:r>
          </w:p>
          <w:p w14:paraId="7268EADC" w14:textId="77777777" w:rsidR="008902C2" w:rsidRPr="008927A7" w:rsidRDefault="008902C2" w:rsidP="008902C2">
            <w:pPr>
              <w:rPr>
                <w:bCs/>
              </w:rPr>
            </w:pPr>
            <w:r w:rsidRPr="008927A7">
              <w:rPr>
                <w:bCs/>
              </w:rPr>
              <w:t xml:space="preserve">Uz 2019.gada 12.novembri VVD bija </w:t>
            </w:r>
            <w:r w:rsidRPr="008927A7">
              <w:rPr>
                <w:rFonts w:eastAsia="Verdana"/>
                <w:bCs/>
              </w:rPr>
              <w:t>iesniegtas 338 polises un bankas garantijas vēstules (sk.1.tabulu)</w:t>
            </w:r>
            <w:r w:rsidRPr="008927A7">
              <w:rPr>
                <w:bCs/>
              </w:rPr>
              <w:t xml:space="preserve">: </w:t>
            </w:r>
          </w:p>
          <w:p w14:paraId="3E06FA80" w14:textId="77777777" w:rsidR="008902C2" w:rsidRPr="008927A7" w:rsidRDefault="008902C2" w:rsidP="008902C2">
            <w:pPr>
              <w:rPr>
                <w:bCs/>
              </w:rPr>
            </w:pPr>
          </w:p>
          <w:p w14:paraId="2CC4CEA7" w14:textId="77777777" w:rsidR="008902C2" w:rsidRPr="008927A7" w:rsidRDefault="008902C2" w:rsidP="008902C2">
            <w:pPr>
              <w:rPr>
                <w:bCs/>
              </w:rPr>
            </w:pPr>
            <w:r w:rsidRPr="008927A7">
              <w:rPr>
                <w:bCs/>
              </w:rPr>
              <w:t>1.tabula. VVD iesniegtie finanšu nodrošinājumi atkritumu apsaimniekošanas darbībai</w:t>
            </w:r>
          </w:p>
          <w:tbl>
            <w:tblPr>
              <w:tblStyle w:val="TableGrid"/>
              <w:tblW w:w="0" w:type="auto"/>
              <w:tblLayout w:type="fixed"/>
              <w:tblLook w:val="04A0" w:firstRow="1" w:lastRow="0" w:firstColumn="1" w:lastColumn="0" w:noHBand="0" w:noVBand="1"/>
            </w:tblPr>
            <w:tblGrid>
              <w:gridCol w:w="2547"/>
              <w:gridCol w:w="1601"/>
              <w:gridCol w:w="2074"/>
              <w:gridCol w:w="2074"/>
            </w:tblGrid>
            <w:tr w:rsidR="008902C2" w:rsidRPr="006C34B5" w14:paraId="3FC33625" w14:textId="77777777" w:rsidTr="008902C2">
              <w:tc>
                <w:tcPr>
                  <w:tcW w:w="2547" w:type="dxa"/>
                </w:tcPr>
                <w:p w14:paraId="1538A175" w14:textId="77777777" w:rsidR="008902C2" w:rsidRPr="008927A7" w:rsidRDefault="008902C2" w:rsidP="008902C2">
                  <w:pPr>
                    <w:spacing w:after="160" w:line="259" w:lineRule="auto"/>
                  </w:pPr>
                  <w:r w:rsidRPr="008927A7">
                    <w:t>Atļaujas veids</w:t>
                  </w:r>
                </w:p>
              </w:tc>
              <w:tc>
                <w:tcPr>
                  <w:tcW w:w="1601" w:type="dxa"/>
                </w:tcPr>
                <w:p w14:paraId="3896AF3D" w14:textId="77777777" w:rsidR="008902C2" w:rsidRPr="008927A7" w:rsidRDefault="008902C2" w:rsidP="008902C2">
                  <w:pPr>
                    <w:spacing w:after="160" w:line="259" w:lineRule="auto"/>
                  </w:pPr>
                  <w:r w:rsidRPr="008927A7">
                    <w:rPr>
                      <w:bCs/>
                    </w:rPr>
                    <w:t>Kopējais izsniegto atļauju skaits</w:t>
                  </w:r>
                </w:p>
              </w:tc>
              <w:tc>
                <w:tcPr>
                  <w:tcW w:w="2074" w:type="dxa"/>
                </w:tcPr>
                <w:p w14:paraId="07CD97AC" w14:textId="77777777" w:rsidR="008902C2" w:rsidRPr="008F03BE" w:rsidRDefault="008902C2" w:rsidP="008902C2">
                  <w:pPr>
                    <w:spacing w:after="160" w:line="259" w:lineRule="auto"/>
                    <w:rPr>
                      <w:b/>
                    </w:rPr>
                  </w:pPr>
                  <w:r w:rsidRPr="006C34B5">
                    <w:rPr>
                      <w:b/>
                      <w:bCs/>
                    </w:rPr>
                    <w:t>Atļauju skaits, kurām ir spēkā esošs finanšu nodrošinājums</w:t>
                  </w:r>
                </w:p>
              </w:tc>
              <w:tc>
                <w:tcPr>
                  <w:tcW w:w="2074" w:type="dxa"/>
                </w:tcPr>
                <w:p w14:paraId="75405329" w14:textId="77777777" w:rsidR="008902C2" w:rsidRPr="008F03BE" w:rsidRDefault="008902C2" w:rsidP="008902C2">
                  <w:pPr>
                    <w:spacing w:after="160" w:line="259" w:lineRule="auto"/>
                    <w:rPr>
                      <w:b/>
                    </w:rPr>
                  </w:pPr>
                  <w:r w:rsidRPr="006C34B5">
                    <w:rPr>
                      <w:b/>
                      <w:bCs/>
                    </w:rPr>
                    <w:t>Atļauju skaits, par kurām Nav saņemts finanšu nodrošinājums</w:t>
                  </w:r>
                </w:p>
              </w:tc>
            </w:tr>
            <w:tr w:rsidR="008902C2" w:rsidRPr="006C34B5" w14:paraId="3AC35F3F" w14:textId="77777777" w:rsidTr="008902C2">
              <w:tc>
                <w:tcPr>
                  <w:tcW w:w="2547" w:type="dxa"/>
                </w:tcPr>
                <w:p w14:paraId="3F00F2CC" w14:textId="77777777" w:rsidR="008902C2" w:rsidRPr="008927A7" w:rsidRDefault="008902C2" w:rsidP="008902C2">
                  <w:r w:rsidRPr="008927A7">
                    <w:t>B kategorijas piesārņojošas darbības atļaujas nolietoto transportlīdzekļu  apsaimniekošanai</w:t>
                  </w:r>
                </w:p>
              </w:tc>
              <w:tc>
                <w:tcPr>
                  <w:tcW w:w="1601" w:type="dxa"/>
                </w:tcPr>
                <w:p w14:paraId="226F4F48" w14:textId="77777777" w:rsidR="008902C2" w:rsidRPr="008927A7" w:rsidRDefault="008902C2" w:rsidP="008902C2">
                  <w:r w:rsidRPr="008927A7">
                    <w:t xml:space="preserve">      </w:t>
                  </w:r>
                </w:p>
                <w:p w14:paraId="23414876" w14:textId="77777777" w:rsidR="008902C2" w:rsidRPr="008927A7" w:rsidRDefault="008902C2" w:rsidP="008902C2">
                  <w:r w:rsidRPr="008927A7">
                    <w:t>160</w:t>
                  </w:r>
                </w:p>
              </w:tc>
              <w:tc>
                <w:tcPr>
                  <w:tcW w:w="2074" w:type="dxa"/>
                </w:tcPr>
                <w:p w14:paraId="1A859F66" w14:textId="77777777" w:rsidR="008902C2" w:rsidRPr="008F03BE" w:rsidRDefault="008902C2" w:rsidP="008902C2">
                  <w:pPr>
                    <w:spacing w:after="160" w:line="259" w:lineRule="auto"/>
                    <w:rPr>
                      <w:b/>
                    </w:rPr>
                  </w:pPr>
                  <w:r w:rsidRPr="008F03BE">
                    <w:rPr>
                      <w:b/>
                    </w:rPr>
                    <w:t>44 (28%)</w:t>
                  </w:r>
                </w:p>
              </w:tc>
              <w:tc>
                <w:tcPr>
                  <w:tcW w:w="2074" w:type="dxa"/>
                </w:tcPr>
                <w:p w14:paraId="1340DF4E" w14:textId="77777777" w:rsidR="008902C2" w:rsidRPr="008F03BE" w:rsidRDefault="008902C2" w:rsidP="008902C2">
                  <w:pPr>
                    <w:spacing w:after="160" w:line="259" w:lineRule="auto"/>
                    <w:rPr>
                      <w:b/>
                    </w:rPr>
                  </w:pPr>
                  <w:r w:rsidRPr="008F03BE">
                    <w:rPr>
                      <w:b/>
                    </w:rPr>
                    <w:t>116</w:t>
                  </w:r>
                </w:p>
              </w:tc>
            </w:tr>
            <w:tr w:rsidR="008902C2" w:rsidRPr="006C34B5" w14:paraId="64CD5DE3" w14:textId="77777777" w:rsidTr="008902C2">
              <w:tc>
                <w:tcPr>
                  <w:tcW w:w="2547" w:type="dxa"/>
                </w:tcPr>
                <w:p w14:paraId="7429B84B" w14:textId="77777777" w:rsidR="008902C2" w:rsidRPr="008927A7" w:rsidRDefault="008902C2" w:rsidP="008902C2">
                  <w:r w:rsidRPr="008927A7">
                    <w:lastRenderedPageBreak/>
                    <w:t>B kategorijas piesārņojošas darbības atļaujas atkritumu apsaimniekošanas jomā</w:t>
                  </w:r>
                </w:p>
              </w:tc>
              <w:tc>
                <w:tcPr>
                  <w:tcW w:w="1601" w:type="dxa"/>
                </w:tcPr>
                <w:p w14:paraId="7F900F3A" w14:textId="77777777" w:rsidR="008902C2" w:rsidRPr="008927A7" w:rsidRDefault="008902C2" w:rsidP="008902C2">
                  <w:r w:rsidRPr="008927A7">
                    <w:t>213</w:t>
                  </w:r>
                </w:p>
              </w:tc>
              <w:tc>
                <w:tcPr>
                  <w:tcW w:w="2074" w:type="dxa"/>
                </w:tcPr>
                <w:p w14:paraId="54A5192F" w14:textId="77777777" w:rsidR="008902C2" w:rsidRPr="008F03BE" w:rsidRDefault="008902C2" w:rsidP="008902C2">
                  <w:pPr>
                    <w:spacing w:after="160" w:line="259" w:lineRule="auto"/>
                    <w:rPr>
                      <w:b/>
                    </w:rPr>
                  </w:pPr>
                  <w:r w:rsidRPr="008F03BE">
                    <w:rPr>
                      <w:b/>
                    </w:rPr>
                    <w:t>130 (61%)</w:t>
                  </w:r>
                </w:p>
              </w:tc>
              <w:tc>
                <w:tcPr>
                  <w:tcW w:w="2074" w:type="dxa"/>
                </w:tcPr>
                <w:p w14:paraId="5CC3F651" w14:textId="77777777" w:rsidR="008902C2" w:rsidRPr="008F03BE" w:rsidRDefault="008902C2" w:rsidP="008902C2">
                  <w:pPr>
                    <w:spacing w:after="160" w:line="259" w:lineRule="auto"/>
                    <w:rPr>
                      <w:b/>
                    </w:rPr>
                  </w:pPr>
                  <w:r w:rsidRPr="008F03BE">
                    <w:rPr>
                      <w:b/>
                    </w:rPr>
                    <w:t>83</w:t>
                  </w:r>
                </w:p>
              </w:tc>
            </w:tr>
            <w:tr w:rsidR="008902C2" w:rsidRPr="006C34B5" w14:paraId="30B288AF" w14:textId="77777777" w:rsidTr="008902C2">
              <w:tc>
                <w:tcPr>
                  <w:tcW w:w="2547" w:type="dxa"/>
                </w:tcPr>
                <w:p w14:paraId="3597ACD9" w14:textId="77777777" w:rsidR="008902C2" w:rsidRPr="008927A7" w:rsidRDefault="008902C2" w:rsidP="008902C2">
                  <w:r w:rsidRPr="008927A7">
                    <w:t>Atkritumu apsaimniekošanas atļaujas atbilstoši MK noteikumiem Nr.703</w:t>
                  </w:r>
                </w:p>
              </w:tc>
              <w:tc>
                <w:tcPr>
                  <w:tcW w:w="1601" w:type="dxa"/>
                  <w:vAlign w:val="center"/>
                </w:tcPr>
                <w:p w14:paraId="16CEE371" w14:textId="77777777" w:rsidR="008902C2" w:rsidRPr="008927A7" w:rsidRDefault="008902C2" w:rsidP="008902C2">
                  <w:r w:rsidRPr="008927A7">
                    <w:t>495</w:t>
                  </w:r>
                </w:p>
              </w:tc>
              <w:tc>
                <w:tcPr>
                  <w:tcW w:w="2074" w:type="dxa"/>
                  <w:vAlign w:val="center"/>
                </w:tcPr>
                <w:p w14:paraId="19F81B07" w14:textId="77777777" w:rsidR="008902C2" w:rsidRPr="008F03BE" w:rsidRDefault="008902C2" w:rsidP="008902C2">
                  <w:pPr>
                    <w:spacing w:after="160" w:line="259" w:lineRule="auto"/>
                    <w:rPr>
                      <w:b/>
                    </w:rPr>
                  </w:pPr>
                  <w:r w:rsidRPr="008F03BE">
                    <w:rPr>
                      <w:b/>
                    </w:rPr>
                    <w:t>271 (55%)</w:t>
                  </w:r>
                </w:p>
              </w:tc>
              <w:tc>
                <w:tcPr>
                  <w:tcW w:w="2074" w:type="dxa"/>
                  <w:vAlign w:val="center"/>
                </w:tcPr>
                <w:p w14:paraId="5E319F20" w14:textId="77777777" w:rsidR="008902C2" w:rsidRPr="008F03BE" w:rsidRDefault="008902C2" w:rsidP="008902C2">
                  <w:pPr>
                    <w:spacing w:after="160" w:line="259" w:lineRule="auto"/>
                    <w:rPr>
                      <w:b/>
                    </w:rPr>
                  </w:pPr>
                  <w:r w:rsidRPr="008F03BE">
                    <w:rPr>
                      <w:b/>
                    </w:rPr>
                    <w:t>224</w:t>
                  </w:r>
                </w:p>
              </w:tc>
            </w:tr>
            <w:tr w:rsidR="008902C2" w:rsidRPr="008927A7" w14:paraId="4AE470F1" w14:textId="77777777" w:rsidTr="008902C2">
              <w:tc>
                <w:tcPr>
                  <w:tcW w:w="2547" w:type="dxa"/>
                </w:tcPr>
                <w:p w14:paraId="4C32774B" w14:textId="77777777" w:rsidR="008902C2" w:rsidRPr="008927A7" w:rsidRDefault="008902C2" w:rsidP="008902C2">
                  <w:r w:rsidRPr="008927A7">
                    <w:t>Licences melno un krāsaino metāla atgriezumu un lūžņu iepirkšanai Latvijā atbilstoši MK noteikumiem Nr.960</w:t>
                  </w:r>
                </w:p>
              </w:tc>
              <w:tc>
                <w:tcPr>
                  <w:tcW w:w="1601" w:type="dxa"/>
                  <w:vAlign w:val="center"/>
                </w:tcPr>
                <w:p w14:paraId="47174A4B" w14:textId="77777777" w:rsidR="008902C2" w:rsidRPr="008927A7" w:rsidRDefault="008902C2" w:rsidP="008902C2">
                  <w:r w:rsidRPr="008927A7">
                    <w:t>155</w:t>
                  </w:r>
                </w:p>
              </w:tc>
              <w:tc>
                <w:tcPr>
                  <w:tcW w:w="2074" w:type="dxa"/>
                  <w:vAlign w:val="center"/>
                </w:tcPr>
                <w:p w14:paraId="6389F51D" w14:textId="77777777" w:rsidR="008902C2" w:rsidRPr="008927A7" w:rsidRDefault="008902C2" w:rsidP="008902C2">
                  <w:pPr>
                    <w:spacing w:after="160" w:line="259" w:lineRule="auto"/>
                  </w:pPr>
                  <w:r w:rsidRPr="008927A7">
                    <w:t>81 (53%)</w:t>
                  </w:r>
                </w:p>
              </w:tc>
              <w:tc>
                <w:tcPr>
                  <w:tcW w:w="2074" w:type="dxa"/>
                  <w:vAlign w:val="center"/>
                </w:tcPr>
                <w:p w14:paraId="3E8D3985" w14:textId="77777777" w:rsidR="008902C2" w:rsidRPr="008927A7" w:rsidRDefault="008902C2" w:rsidP="008902C2">
                  <w:pPr>
                    <w:spacing w:after="160" w:line="259" w:lineRule="auto"/>
                  </w:pPr>
                  <w:r w:rsidRPr="008927A7">
                    <w:t>74</w:t>
                  </w:r>
                </w:p>
              </w:tc>
            </w:tr>
            <w:tr w:rsidR="008902C2" w:rsidRPr="008927A7" w14:paraId="1EE0994A" w14:textId="77777777" w:rsidTr="008902C2">
              <w:tc>
                <w:tcPr>
                  <w:tcW w:w="2547" w:type="dxa"/>
                </w:tcPr>
                <w:p w14:paraId="38CDAE49" w14:textId="77777777" w:rsidR="008902C2" w:rsidRPr="008927A7" w:rsidRDefault="008902C2" w:rsidP="008902C2">
                  <w:r w:rsidRPr="008927A7">
                    <w:t>Kopā:</w:t>
                  </w:r>
                </w:p>
              </w:tc>
              <w:tc>
                <w:tcPr>
                  <w:tcW w:w="1601" w:type="dxa"/>
                  <w:vAlign w:val="center"/>
                </w:tcPr>
                <w:p w14:paraId="45A3ED1A" w14:textId="77777777" w:rsidR="008902C2" w:rsidRPr="008927A7" w:rsidRDefault="008902C2" w:rsidP="008902C2">
                  <w:r w:rsidRPr="008927A7">
                    <w:t>1023</w:t>
                  </w:r>
                </w:p>
              </w:tc>
              <w:tc>
                <w:tcPr>
                  <w:tcW w:w="2074" w:type="dxa"/>
                  <w:vAlign w:val="center"/>
                </w:tcPr>
                <w:p w14:paraId="3CCBDC55" w14:textId="77777777" w:rsidR="008902C2" w:rsidRPr="008927A7" w:rsidRDefault="008902C2" w:rsidP="008902C2">
                  <w:pPr>
                    <w:spacing w:after="160" w:line="259" w:lineRule="auto"/>
                  </w:pPr>
                  <w:r w:rsidRPr="008927A7">
                    <w:t>526 (52%)</w:t>
                  </w:r>
                </w:p>
              </w:tc>
              <w:tc>
                <w:tcPr>
                  <w:tcW w:w="2074" w:type="dxa"/>
                  <w:vAlign w:val="center"/>
                </w:tcPr>
                <w:p w14:paraId="73D07334" w14:textId="77777777" w:rsidR="008902C2" w:rsidRPr="008927A7" w:rsidRDefault="008902C2" w:rsidP="008902C2">
                  <w:pPr>
                    <w:spacing w:after="160" w:line="259" w:lineRule="auto"/>
                  </w:pPr>
                  <w:r w:rsidRPr="008927A7">
                    <w:t>497</w:t>
                  </w:r>
                </w:p>
              </w:tc>
            </w:tr>
          </w:tbl>
          <w:p w14:paraId="2965680D" w14:textId="77777777" w:rsidR="008902C2" w:rsidRPr="008927A7" w:rsidRDefault="008902C2" w:rsidP="008902C2">
            <w:pPr>
              <w:jc w:val="both"/>
            </w:pPr>
            <w:r w:rsidRPr="008927A7">
              <w:t xml:space="preserve"> Datu avots: VVD</w:t>
            </w:r>
          </w:p>
          <w:p w14:paraId="32558F18" w14:textId="1C3899D5" w:rsidR="008902C2" w:rsidRDefault="008902C2" w:rsidP="008902C2">
            <w:pPr>
              <w:pStyle w:val="tv213"/>
              <w:ind w:firstLine="709"/>
              <w:jc w:val="both"/>
              <w:rPr>
                <w:b/>
              </w:rPr>
            </w:pPr>
            <w:r w:rsidRPr="008927A7">
              <w:t>Izvērtējot VVD sniegtos datus, var secināt, ka gandrīz pusei atkritumu apsaimniekotāju izsniegtajām atļaujām nav iesniegta finanšu garantija. Līdz ar to netiek sasniegts tiesību normas mērķis -</w:t>
            </w:r>
            <w:r w:rsidRPr="008927A7">
              <w:rPr>
                <w:lang w:eastAsia="x-none"/>
              </w:rPr>
              <w:t xml:space="preserve"> ierobežot  komersantu nepārdomātu rīcību ar atkritumiem un  darbības “pelēkajā zonā”,</w:t>
            </w:r>
            <w:r w:rsidRPr="008927A7">
              <w:t xml:space="preserve"> nodrošinot līdzekļus gadījumā, ja komersants nav atbilstoši veicis savas darbības ar atkritumiem un valstij jāiesaistās </w:t>
            </w:r>
            <w:r w:rsidRPr="008927A7">
              <w:lastRenderedPageBreak/>
              <w:t>uzkrāto un nepārstrādāto atkritumu savākšanā un apsaimniekošanas organizēšanā. Tāpēc ir lietderīgi pārskatīt finanšu nodrošinājuma apmēru un pilnvarot Ministru kabinetu noteikt finanšu nodrošinājuma pieprasīšanas kārtību, tā apmēru un apmēra diferencēšanas nosacījumiem un</w:t>
            </w:r>
            <w:r w:rsidRPr="008F03BE">
              <w:rPr>
                <w:b/>
              </w:rPr>
              <w:t xml:space="preserve"> </w:t>
            </w:r>
            <w:r w:rsidRPr="008927A7">
              <w:t>termiņu, uz kādu izsniedzams, pagarināms vai atjaunojams nodrošinājums, kā arī finanšu nodrošinājuma dokumentu paraugus.</w:t>
            </w:r>
            <w:r w:rsidR="006D5A5C">
              <w:rPr>
                <w:b/>
              </w:rPr>
              <w:t xml:space="preserve"> Attiecībā uz finanšu nodrošinājuma apmēra diferencēšanas nosacījumiem ir jāņem vērā Atkritumu apsaimniekošanas likuma 12.panta (1</w:t>
            </w:r>
            <w:r w:rsidR="006D5A5C" w:rsidRPr="00F73EB7">
              <w:rPr>
                <w:b/>
                <w:vertAlign w:val="superscript"/>
              </w:rPr>
              <w:t>5</w:t>
            </w:r>
            <w:r w:rsidR="006D5A5C">
              <w:rPr>
                <w:b/>
              </w:rPr>
              <w:t xml:space="preserve">) daļā noteiktais, ka </w:t>
            </w:r>
            <w:r w:rsidR="006D5A5C" w:rsidRPr="00B0094A">
              <w:rPr>
                <w:b/>
              </w:rPr>
              <w:t xml:space="preserve">finanšu nodrošinājuma apmēru nosaka, ņemot vērā atkritumu apsaimniekošanas, pārstrādes vai reģenerācijas darbības atļaujas veidu. Piemērojot praksē MK noteikumus Nr.2, VARAM ir secinājusi, ka ir lietderīgi apsvērt, vai finanšu nodrošinājuma apmēru varētu diferencēt arī pēc citiem kritērijiem, piemēram, </w:t>
            </w:r>
            <w:r w:rsidR="006D5A5C" w:rsidRPr="00B0094A">
              <w:rPr>
                <w:b/>
              </w:rPr>
              <w:lastRenderedPageBreak/>
              <w:t>apsaimniekoto atkritumu veids, apsaimniekoto atkritumu bīstamība, apsaimniekoto atkritumu daudzums, ar atkritumu apsaimniekošanas darbībām saistītais risks, ka apsaimniekotie atkritumi netiks apsaimniekoti atbilstoši atkritumu apsaimniekošanu reglamentējošo normatīvo aktu prasībām.</w:t>
            </w:r>
          </w:p>
          <w:p w14:paraId="175F536E" w14:textId="34DBBAB0" w:rsidR="008902C2" w:rsidRPr="008927A7" w:rsidRDefault="006D5A5C" w:rsidP="008902C2">
            <w:pPr>
              <w:ind w:firstLine="720"/>
              <w:jc w:val="both"/>
              <w:rPr>
                <w:sz w:val="22"/>
              </w:rPr>
            </w:pPr>
            <w:r>
              <w:rPr>
                <w:b/>
              </w:rPr>
              <w:t>2.2.</w:t>
            </w:r>
            <w:r w:rsidR="00435BEC">
              <w:rPr>
                <w:b/>
              </w:rPr>
              <w:t>7</w:t>
            </w:r>
            <w:r>
              <w:rPr>
                <w:b/>
              </w:rPr>
              <w:t>.</w:t>
            </w:r>
            <w:r w:rsidR="008902C2" w:rsidRPr="008B6163">
              <w:rPr>
                <w:b/>
              </w:rPr>
              <w:t xml:space="preserve"> </w:t>
            </w:r>
            <w:r w:rsidR="008902C2" w:rsidRPr="008927A7">
              <w:rPr>
                <w:szCs w:val="28"/>
              </w:rPr>
              <w:t xml:space="preserve">Kā norādīts direktīvas 2008/98 preambulas 12. un13.punktā, ja dzīvnieku izcelsmes blakusprodukti rada potenciālu apdraudējumu, atbilstīgais juridiskais instruments šo risku novēršanai ir Regula Nr. 1069/2009. Tādēļ, lai novērstu prasību dublēšanu un nevajadzīgas prasību pārklāšanās ar tiesību aktiem atkritumu jomā, tādas darbības ar dzīvnieku izcelsmes blakusproduktiem kā transformēšana biogāzē un kompostēšana nav uzskatāmas par darbībām ar atkritumiem, un uzņēmējiem, kas veic darbības  ar </w:t>
            </w:r>
            <w:r w:rsidR="008902C2" w:rsidRPr="008927A7">
              <w:rPr>
                <w:szCs w:val="28"/>
              </w:rPr>
              <w:lastRenderedPageBreak/>
              <w:t>dzīvnieku izcelsmes blakusproduktiem tos transformējot biogāzē vai kompostējot, attiecīgi nav jāiesniedz finanšu nodrošinājumu</w:t>
            </w:r>
            <w:r w:rsidR="00270BD4">
              <w:rPr>
                <w:szCs w:val="28"/>
              </w:rPr>
              <w:t xml:space="preserve"> </w:t>
            </w:r>
            <w:r w:rsidR="008902C2" w:rsidRPr="008927A7">
              <w:rPr>
                <w:szCs w:val="28"/>
              </w:rPr>
              <w:t xml:space="preserve"> VVD. </w:t>
            </w:r>
          </w:p>
          <w:p w14:paraId="3F104FEB" w14:textId="77777777" w:rsidR="008902C2" w:rsidRPr="008927A7" w:rsidRDefault="008902C2" w:rsidP="008902C2">
            <w:pPr>
              <w:ind w:firstLine="720"/>
              <w:jc w:val="both"/>
              <w:rPr>
                <w:sz w:val="20"/>
                <w:szCs w:val="22"/>
              </w:rPr>
            </w:pPr>
            <w:r w:rsidRPr="008927A7">
              <w:rPr>
                <w:szCs w:val="28"/>
              </w:rPr>
              <w:t>Darbības un noteikumi attiecībā uz dzīvnieku izcelsmes blakusproduktiem un</w:t>
            </w:r>
            <w:r w:rsidRPr="00597551">
              <w:rPr>
                <w:b/>
                <w:szCs w:val="28"/>
              </w:rPr>
              <w:t xml:space="preserve"> </w:t>
            </w:r>
            <w:r w:rsidRPr="008927A7">
              <w:rPr>
                <w:szCs w:val="28"/>
              </w:rPr>
              <w:t xml:space="preserve">atvasinātiem produktiem, kas nav paredzēti cilvēku patēriņam (turpmāk – dzīvnieku izcelsmes blakusprodukti), tiek noteikti: </w:t>
            </w:r>
          </w:p>
          <w:p w14:paraId="6FD6C39C" w14:textId="77777777" w:rsidR="008902C2" w:rsidRPr="008927A7" w:rsidRDefault="008902C2" w:rsidP="008902C2">
            <w:pPr>
              <w:jc w:val="both"/>
              <w:rPr>
                <w:sz w:val="22"/>
              </w:rPr>
            </w:pPr>
            <w:r w:rsidRPr="008927A7">
              <w:rPr>
                <w:szCs w:val="28"/>
              </w:rPr>
              <w:t xml:space="preserve">1) Eiropas Parlamenta un Padomes 2009. gada 21. oktobra Regulā (EK) Nr. 1069/2009, ar ko nosaka veselības aizsardzības noteikumus attiecībā uz dzīvnieku izcelsmes blakusproduktiem un atvasinātajiem produktiem, kuri nav paredzēti cilvēku patēriņam, un ar ko atceļ Regulu (EK) Nr. 1774/2002 (Dzīvnieku izcelsmes blakusproduktu regula) (turpmāk - regula Nr.1069/2009) un </w:t>
            </w:r>
          </w:p>
          <w:p w14:paraId="1D1B1E53" w14:textId="77777777" w:rsidR="008902C2" w:rsidRPr="008927A7" w:rsidRDefault="008902C2" w:rsidP="008902C2">
            <w:pPr>
              <w:jc w:val="both"/>
              <w:rPr>
                <w:sz w:val="22"/>
              </w:rPr>
            </w:pPr>
            <w:r w:rsidRPr="008927A7">
              <w:rPr>
                <w:sz w:val="28"/>
                <w:szCs w:val="28"/>
              </w:rPr>
              <w:t>2</w:t>
            </w:r>
            <w:r w:rsidRPr="008927A7">
              <w:rPr>
                <w:szCs w:val="28"/>
              </w:rPr>
              <w:t xml:space="preserve">) Eiropas Komisijas 2011. gada 25. februāra Regulai (ES) Nr. 142/2011, ar kuru īsteno Eiropas Parlamenta un Padomes Regulu (EK) Nr. 1069/2009, ar ko nosaka veselības </w:t>
            </w:r>
            <w:r w:rsidRPr="008927A7">
              <w:rPr>
                <w:szCs w:val="28"/>
              </w:rPr>
              <w:lastRenderedPageBreak/>
              <w:t>aizsardzības noteikumus attiecībā uz dzīvnieku izcelsmes blakusproduktiem un atvasinātajiem produktiem, kuri nav paredzēti cilvēku patēriņam, un īsteno Padomes Direktīvu 97/78/EK attiecībā uz dažiem</w:t>
            </w:r>
            <w:r w:rsidRPr="00597551">
              <w:rPr>
                <w:b/>
                <w:szCs w:val="28"/>
              </w:rPr>
              <w:t xml:space="preserve"> </w:t>
            </w:r>
            <w:r w:rsidRPr="008927A7">
              <w:rPr>
                <w:szCs w:val="28"/>
              </w:rPr>
              <w:t xml:space="preserve">paraugiem un precēm, kam uz robežas neveic veterinārās pārbaudes atbilstīgi minētajai direktīvai (turpmāk - regula Nr.1429/2011). </w:t>
            </w:r>
          </w:p>
          <w:p w14:paraId="34672A4C" w14:textId="77777777" w:rsidR="008902C2" w:rsidRPr="008927A7" w:rsidRDefault="008902C2" w:rsidP="008902C2">
            <w:pPr>
              <w:ind w:firstLine="720"/>
              <w:jc w:val="both"/>
              <w:rPr>
                <w:sz w:val="22"/>
              </w:rPr>
            </w:pPr>
            <w:r w:rsidRPr="008927A7">
              <w:rPr>
                <w:szCs w:val="28"/>
              </w:rPr>
              <w:t xml:space="preserve">Regulā Nr.1069/2009 un Nr.142/2011 ir paredzētas atbilstīgas kontroles attiecībā uz visu dzīvnieku izcelsmes blakusproduktu ieguvi, ražošanu, iepakošanu, uzglabāšanu, laišanu tirgū, transportēšanu, importu, eksportu, tranzītu, savākšanu, apstrādi, pārstrādi, piegādi, izmantošanu, iznīcināšanu, izpēti un izstrādi, tostarp transformēšanu biogāzē un kompostēšanu, tādējādi novēršot iespējamu apdraudējumu. </w:t>
            </w:r>
          </w:p>
          <w:p w14:paraId="74CE7EC5" w14:textId="77777777" w:rsidR="008902C2" w:rsidRPr="006D5A5C" w:rsidRDefault="008902C2" w:rsidP="008902C2">
            <w:pPr>
              <w:pStyle w:val="tv213"/>
              <w:spacing w:before="0" w:beforeAutospacing="0" w:after="0" w:afterAutospacing="0"/>
              <w:ind w:firstLine="720"/>
              <w:jc w:val="both"/>
              <w:rPr>
                <w:szCs w:val="28"/>
              </w:rPr>
            </w:pPr>
            <w:r w:rsidRPr="008927A7">
              <w:rPr>
                <w:szCs w:val="28"/>
              </w:rPr>
              <w:t xml:space="preserve">Saskaņā ar regulu Nr.1069/2009 un Nr.142/2011, Latvijā dzīvnieku izcelsmes blakusproduktu transformēšanai biogāzē un kompostēšanai ir </w:t>
            </w:r>
            <w:r w:rsidRPr="008927A7">
              <w:rPr>
                <w:szCs w:val="28"/>
              </w:rPr>
              <w:lastRenderedPageBreak/>
              <w:t xml:space="preserve">saņemtas atļaujas no Pārtikas un veterinārā dienesta. Pārtikas un veterinārā dienestā ir atzīti 37 biogāzes ražošanas uzņēmumi un 4 komposta ražošanas uzņēmumi (dati uz 22.11.2019. no Pārtikas un veterinārā dienesta reģistriem </w:t>
            </w:r>
            <w:hyperlink r:id="rId8" w:history="1">
              <w:r w:rsidRPr="008927A7">
                <w:rPr>
                  <w:rStyle w:val="Hyperlink"/>
                  <w:szCs w:val="28"/>
                </w:rPr>
                <w:t>https://registri.pvd.gov.lv/cr</w:t>
              </w:r>
            </w:hyperlink>
            <w:r w:rsidRPr="006D5A5C">
              <w:rPr>
                <w:szCs w:val="28"/>
              </w:rPr>
              <w:t xml:space="preserve"> ).</w:t>
            </w:r>
          </w:p>
          <w:p w14:paraId="30E2519D" w14:textId="77777777" w:rsidR="008902C2" w:rsidRDefault="008902C2" w:rsidP="008902C2">
            <w:pPr>
              <w:pStyle w:val="tv213"/>
              <w:spacing w:before="0" w:beforeAutospacing="0" w:after="0" w:afterAutospacing="0"/>
              <w:ind w:firstLine="720"/>
              <w:jc w:val="both"/>
              <w:rPr>
                <w:b/>
                <w:szCs w:val="28"/>
              </w:rPr>
            </w:pPr>
          </w:p>
          <w:p w14:paraId="7561CC39" w14:textId="04EA76C3" w:rsidR="008902C2" w:rsidRPr="008927A7" w:rsidRDefault="006D5A5C" w:rsidP="008902C2">
            <w:pPr>
              <w:pStyle w:val="NormalWeb"/>
              <w:spacing w:before="0" w:beforeAutospacing="0" w:after="0" w:afterAutospacing="0"/>
              <w:jc w:val="both"/>
              <w:rPr>
                <w:color w:val="000000"/>
              </w:rPr>
            </w:pPr>
            <w:r>
              <w:rPr>
                <w:b/>
                <w:szCs w:val="28"/>
              </w:rPr>
              <w:t>2</w:t>
            </w:r>
            <w:r w:rsidRPr="008927A7">
              <w:rPr>
                <w:szCs w:val="28"/>
              </w:rPr>
              <w:t>.2.8.</w:t>
            </w:r>
            <w:r w:rsidR="008902C2" w:rsidRPr="008927A7">
              <w:rPr>
                <w:szCs w:val="28"/>
              </w:rPr>
              <w:t xml:space="preserve"> Piemērojot MK noteikumus Nr.2, VVD ir konstatējis, ka notekūdeņu attīrīšanas iekārtu (turpmāk – </w:t>
            </w:r>
            <w:r w:rsidR="008902C2" w:rsidRPr="008927A7">
              <w:rPr>
                <w:color w:val="000000"/>
              </w:rPr>
              <w:t>NAI) darbībai izsniegtas – 908 atļaujas B kategorijas piesārņojošas darbības veikšanai atbilstoši Ministru kabineta 2010.gada 30.novembra noteikumu Nr.1082 „</w:t>
            </w:r>
            <w:r w:rsidR="008902C2" w:rsidRPr="008927A7">
              <w:t xml:space="preserve">Kārtība, kādā piesakāmas A, B un C kategorijas piesārņojošas darbības un izsniedzamas atļaujas A un B kategorijas piesārņojošo darbību veikšanai” (turpmāk – MK noteikumi Nr.1082) 1.pielikuma </w:t>
            </w:r>
            <w:r w:rsidR="008902C2" w:rsidRPr="008927A7">
              <w:rPr>
                <w:u w:val="single"/>
              </w:rPr>
              <w:t>8.9.punktam</w:t>
            </w:r>
            <w:r w:rsidR="008902C2" w:rsidRPr="008927A7">
              <w:rPr>
                <w:rStyle w:val="FootnoteReference"/>
                <w:u w:val="single"/>
              </w:rPr>
              <w:footnoteReference w:id="4"/>
            </w:r>
            <w:r w:rsidR="008902C2" w:rsidRPr="008927A7">
              <w:t>.</w:t>
            </w:r>
            <w:r w:rsidR="008902C2" w:rsidRPr="008927A7">
              <w:rPr>
                <w:color w:val="000000"/>
              </w:rPr>
              <w:t xml:space="preserve"> Tajā skaitā,  183 NAI </w:t>
            </w:r>
            <w:r w:rsidR="008902C2" w:rsidRPr="008927A7">
              <w:rPr>
                <w:color w:val="000000"/>
              </w:rPr>
              <w:lastRenderedPageBreak/>
              <w:t xml:space="preserve">izsniegtajās atļaujās  B kategorijas piesārņojošas darbības veikšanai ir izsniegtas arī Noteikumu Nr.1082 </w:t>
            </w:r>
            <w:r w:rsidR="008902C2" w:rsidRPr="008927A7">
              <w:rPr>
                <w:color w:val="000000"/>
                <w:u w:val="single"/>
              </w:rPr>
              <w:t>5.8.punktā minētajai darbībai</w:t>
            </w:r>
            <w:r w:rsidR="008902C2" w:rsidRPr="008927A7">
              <w:rPr>
                <w:rStyle w:val="FootnoteReference"/>
                <w:color w:val="000000"/>
                <w:u w:val="single"/>
              </w:rPr>
              <w:footnoteReference w:id="5"/>
            </w:r>
            <w:r w:rsidR="008902C2" w:rsidRPr="008927A7">
              <w:rPr>
                <w:color w:val="000000"/>
                <w:u w:val="single"/>
              </w:rPr>
              <w:t xml:space="preserve">, t.i., </w:t>
            </w:r>
            <w:r w:rsidR="008902C2" w:rsidRPr="008927A7">
              <w:rPr>
                <w:color w:val="000000"/>
              </w:rPr>
              <w:t xml:space="preserve"> 183 atļaujās ir</w:t>
            </w:r>
            <w:r w:rsidR="008902C2" w:rsidRPr="0079184A">
              <w:rPr>
                <w:b/>
                <w:color w:val="000000"/>
              </w:rPr>
              <w:t xml:space="preserve"> </w:t>
            </w:r>
            <w:r w:rsidR="008902C2" w:rsidRPr="008927A7">
              <w:rPr>
                <w:color w:val="000000"/>
              </w:rPr>
              <w:t xml:space="preserve">iekļautas NAI radīto dūņu uzglabāšanas darbības dūņu laukos un NAI mineralizātoros. </w:t>
            </w:r>
          </w:p>
          <w:p w14:paraId="43E49EE4" w14:textId="77777777" w:rsidR="008902C2" w:rsidRPr="008927A7" w:rsidRDefault="008902C2" w:rsidP="008902C2">
            <w:pPr>
              <w:pStyle w:val="NormalWeb"/>
              <w:spacing w:before="0" w:beforeAutospacing="0" w:after="0" w:afterAutospacing="0"/>
              <w:jc w:val="both"/>
              <w:rPr>
                <w:color w:val="000000"/>
              </w:rPr>
            </w:pPr>
            <w:r w:rsidRPr="008927A7">
              <w:rPr>
                <w:color w:val="000000"/>
              </w:rPr>
              <w:t>Augstāk minētās B kategorijas atļaujas ir izsniegtas NAI operatoriem (pašvaldībām vai to deleģētām juridiskām personām, kurām pašvaldības ir uzdevušas pildīt funkcijas notekūdeņu apsaimniekošanā), kuri uzglabā NAI rezultātā radušas dūņas. Proti, NAI operatori ir NAI dūņu, kā atkritumu, sākotnēji radītāji vai valdītāji (sk.2.tabulu).</w:t>
            </w:r>
          </w:p>
          <w:p w14:paraId="34B07828" w14:textId="77777777" w:rsidR="008902C2" w:rsidRPr="008927A7" w:rsidRDefault="008902C2" w:rsidP="008902C2">
            <w:pPr>
              <w:pStyle w:val="NormalWeb"/>
              <w:spacing w:before="0" w:beforeAutospacing="0" w:after="0" w:afterAutospacing="0"/>
              <w:jc w:val="both"/>
              <w:rPr>
                <w:color w:val="000000"/>
              </w:rPr>
            </w:pPr>
            <w:r w:rsidRPr="008927A7">
              <w:rPr>
                <w:color w:val="000000"/>
              </w:rPr>
              <w:t>2.tabula. NAI darbībai izsniegtās atļaujas B kategorijas piesārņojošo darbību veikšanai</w:t>
            </w:r>
          </w:p>
          <w:tbl>
            <w:tblPr>
              <w:tblStyle w:val="TableGrid"/>
              <w:tblW w:w="0" w:type="auto"/>
              <w:tblLayout w:type="fixed"/>
              <w:tblLook w:val="04A0" w:firstRow="1" w:lastRow="0" w:firstColumn="1" w:lastColumn="0" w:noHBand="0" w:noVBand="1"/>
            </w:tblPr>
            <w:tblGrid>
              <w:gridCol w:w="1951"/>
              <w:gridCol w:w="3402"/>
              <w:gridCol w:w="4217"/>
            </w:tblGrid>
            <w:tr w:rsidR="008902C2" w:rsidRPr="008927A7" w14:paraId="237CFFE9" w14:textId="77777777" w:rsidTr="008902C2">
              <w:tc>
                <w:tcPr>
                  <w:tcW w:w="1951" w:type="dxa"/>
                </w:tcPr>
                <w:p w14:paraId="70FE5C83" w14:textId="77777777" w:rsidR="008902C2" w:rsidRPr="006D5A5C" w:rsidRDefault="008902C2" w:rsidP="008902C2">
                  <w:pPr>
                    <w:pStyle w:val="NormalWeb"/>
                    <w:spacing w:line="254" w:lineRule="auto"/>
                    <w:jc w:val="both"/>
                    <w:rPr>
                      <w:color w:val="000000"/>
                    </w:rPr>
                  </w:pPr>
                </w:p>
              </w:tc>
              <w:tc>
                <w:tcPr>
                  <w:tcW w:w="3402" w:type="dxa"/>
                </w:tcPr>
                <w:p w14:paraId="69300074" w14:textId="77777777" w:rsidR="008902C2" w:rsidRPr="008927A7" w:rsidRDefault="008902C2" w:rsidP="008902C2">
                  <w:pPr>
                    <w:pStyle w:val="NormalWeb"/>
                    <w:jc w:val="center"/>
                    <w:rPr>
                      <w:color w:val="000000"/>
                    </w:rPr>
                  </w:pPr>
                  <w:r w:rsidRPr="008927A7">
                    <w:rPr>
                      <w:color w:val="000000"/>
                    </w:rPr>
                    <w:t>Noteikumu Nr.1082</w:t>
                  </w:r>
                </w:p>
                <w:p w14:paraId="718E4D83" w14:textId="77777777" w:rsidR="008902C2" w:rsidRPr="008927A7" w:rsidRDefault="008902C2" w:rsidP="008902C2">
                  <w:pPr>
                    <w:pStyle w:val="NormalWeb"/>
                    <w:jc w:val="center"/>
                    <w:rPr>
                      <w:color w:val="000000"/>
                    </w:rPr>
                  </w:pPr>
                  <w:r w:rsidRPr="008927A7">
                    <w:rPr>
                      <w:color w:val="000000"/>
                    </w:rPr>
                    <w:t>1.pielikuma 8.9.p.</w:t>
                  </w:r>
                </w:p>
              </w:tc>
              <w:tc>
                <w:tcPr>
                  <w:tcW w:w="4217" w:type="dxa"/>
                </w:tcPr>
                <w:p w14:paraId="7B407F97" w14:textId="77777777" w:rsidR="008902C2" w:rsidRPr="008927A7" w:rsidRDefault="008902C2" w:rsidP="008902C2">
                  <w:pPr>
                    <w:pStyle w:val="NormalWeb"/>
                    <w:spacing w:line="254" w:lineRule="auto"/>
                    <w:jc w:val="center"/>
                    <w:rPr>
                      <w:color w:val="000000"/>
                    </w:rPr>
                  </w:pPr>
                  <w:r w:rsidRPr="008927A7">
                    <w:rPr>
                      <w:color w:val="000000"/>
                    </w:rPr>
                    <w:t>Noteikumu Nr.1082</w:t>
                  </w:r>
                </w:p>
                <w:p w14:paraId="746BBE5C" w14:textId="77777777" w:rsidR="008902C2" w:rsidRPr="008927A7" w:rsidRDefault="008902C2" w:rsidP="008902C2">
                  <w:pPr>
                    <w:pStyle w:val="NormalWeb"/>
                    <w:jc w:val="center"/>
                    <w:rPr>
                      <w:color w:val="000000"/>
                    </w:rPr>
                  </w:pPr>
                  <w:r w:rsidRPr="008927A7">
                    <w:rPr>
                      <w:color w:val="000000"/>
                    </w:rPr>
                    <w:t>1.pielikuma 8.9.p.</w:t>
                  </w:r>
                </w:p>
                <w:p w14:paraId="6472CF06" w14:textId="77777777" w:rsidR="008902C2" w:rsidRPr="008927A7" w:rsidRDefault="008902C2" w:rsidP="008902C2">
                  <w:pPr>
                    <w:pStyle w:val="NormalWeb"/>
                    <w:jc w:val="center"/>
                    <w:rPr>
                      <w:color w:val="000000"/>
                    </w:rPr>
                  </w:pPr>
                  <w:r w:rsidRPr="008927A7">
                    <w:rPr>
                      <w:color w:val="000000"/>
                    </w:rPr>
                    <w:t>1.pielikuma 5.8.p.</w:t>
                  </w:r>
                </w:p>
              </w:tc>
            </w:tr>
            <w:tr w:rsidR="008902C2" w:rsidRPr="008927A7" w14:paraId="2E4E6C40" w14:textId="77777777" w:rsidTr="008902C2">
              <w:tc>
                <w:tcPr>
                  <w:tcW w:w="1951" w:type="dxa"/>
                </w:tcPr>
                <w:p w14:paraId="0D72423F" w14:textId="77777777" w:rsidR="008902C2" w:rsidRPr="008927A7" w:rsidRDefault="008902C2" w:rsidP="008902C2">
                  <w:pPr>
                    <w:pStyle w:val="NormalWeb"/>
                    <w:spacing w:line="254" w:lineRule="auto"/>
                    <w:jc w:val="both"/>
                    <w:rPr>
                      <w:color w:val="000000"/>
                    </w:rPr>
                  </w:pPr>
                  <w:r w:rsidRPr="008927A7">
                    <w:rPr>
                      <w:color w:val="000000"/>
                    </w:rPr>
                    <w:t>B atļauju skaits</w:t>
                  </w:r>
                </w:p>
              </w:tc>
              <w:tc>
                <w:tcPr>
                  <w:tcW w:w="3402" w:type="dxa"/>
                </w:tcPr>
                <w:p w14:paraId="736431FE" w14:textId="77777777" w:rsidR="008902C2" w:rsidRPr="006D5A5C" w:rsidRDefault="008902C2" w:rsidP="008902C2">
                  <w:pPr>
                    <w:pStyle w:val="NormalWeb"/>
                    <w:spacing w:line="254" w:lineRule="auto"/>
                    <w:jc w:val="center"/>
                    <w:rPr>
                      <w:color w:val="000000"/>
                    </w:rPr>
                  </w:pPr>
                  <w:r w:rsidRPr="006D5A5C">
                    <w:rPr>
                      <w:color w:val="000000"/>
                    </w:rPr>
                    <w:t>908</w:t>
                  </w:r>
                </w:p>
              </w:tc>
              <w:tc>
                <w:tcPr>
                  <w:tcW w:w="4217" w:type="dxa"/>
                </w:tcPr>
                <w:p w14:paraId="65DEC592" w14:textId="77777777" w:rsidR="008902C2" w:rsidRPr="008927A7" w:rsidRDefault="008902C2" w:rsidP="008902C2">
                  <w:pPr>
                    <w:pStyle w:val="NormalWeb"/>
                    <w:spacing w:line="254" w:lineRule="auto"/>
                    <w:jc w:val="center"/>
                    <w:rPr>
                      <w:color w:val="000000"/>
                    </w:rPr>
                  </w:pPr>
                  <w:r w:rsidRPr="008927A7">
                    <w:rPr>
                      <w:color w:val="000000"/>
                    </w:rPr>
                    <w:t>183</w:t>
                  </w:r>
                </w:p>
              </w:tc>
            </w:tr>
          </w:tbl>
          <w:p w14:paraId="1804EE4E" w14:textId="2A981823" w:rsidR="008902C2" w:rsidRPr="008927A7" w:rsidRDefault="008902C2" w:rsidP="008902C2">
            <w:pPr>
              <w:pStyle w:val="NormalWeb"/>
              <w:jc w:val="both"/>
              <w:rPr>
                <w:color w:val="000000"/>
              </w:rPr>
            </w:pPr>
            <w:r w:rsidRPr="008927A7">
              <w:rPr>
                <w:color w:val="000000"/>
              </w:rPr>
              <w:lastRenderedPageBreak/>
              <w:t>Datu avots:VVD</w:t>
            </w:r>
          </w:p>
          <w:p w14:paraId="1036D698" w14:textId="77777777" w:rsidR="008902C2" w:rsidRPr="008927A7" w:rsidRDefault="008902C2" w:rsidP="008902C2">
            <w:pPr>
              <w:pStyle w:val="NormalWeb"/>
              <w:spacing w:before="0" w:beforeAutospacing="0" w:after="0" w:afterAutospacing="0"/>
              <w:jc w:val="both"/>
              <w:rPr>
                <w:color w:val="000000"/>
              </w:rPr>
            </w:pPr>
            <w:r w:rsidRPr="006D5A5C">
              <w:rPr>
                <w:color w:val="000000"/>
              </w:rPr>
              <w:t xml:space="preserve"> </w:t>
            </w:r>
            <w:r w:rsidRPr="008927A7">
              <w:rPr>
                <w:color w:val="000000"/>
              </w:rPr>
              <w:t>Saskaņā ar Atkritumu apsaimniekošanas likuma 20. panta pirmās daļas 1.punktu un 2. punktu,  atkritumu sākotnējie radītāji vai valdītāji var:</w:t>
            </w:r>
          </w:p>
          <w:p w14:paraId="22D337CC" w14:textId="77777777" w:rsidR="008902C2" w:rsidRPr="008927A7" w:rsidRDefault="008902C2" w:rsidP="008902C2">
            <w:pPr>
              <w:pStyle w:val="NormalWeb"/>
              <w:numPr>
                <w:ilvl w:val="0"/>
                <w:numId w:val="19"/>
              </w:numPr>
              <w:spacing w:before="0" w:beforeAutospacing="0" w:after="0" w:afterAutospacing="0"/>
              <w:ind w:left="0" w:firstLine="0"/>
              <w:jc w:val="both"/>
              <w:rPr>
                <w:color w:val="000000"/>
              </w:rPr>
            </w:pPr>
            <w:r w:rsidRPr="008927A7">
              <w:rPr>
                <w:color w:val="000000"/>
              </w:rPr>
              <w:t>paši veikt radīto vai valdījumā esošo atkritumu reģenerāciju, ja ir saņēmuši attiecīgu atļauju A vai B kategorijas piesārņojošo darbību veikšanai atbilstoši normatīvajiem aktiem par piesārņojumu,</w:t>
            </w:r>
          </w:p>
          <w:p w14:paraId="1C1057E4" w14:textId="77777777" w:rsidR="008902C2" w:rsidRPr="008927A7" w:rsidRDefault="008902C2" w:rsidP="008902C2">
            <w:pPr>
              <w:pStyle w:val="NormalWeb"/>
              <w:spacing w:before="0" w:beforeAutospacing="0" w:after="0" w:afterAutospacing="0"/>
              <w:jc w:val="both"/>
              <w:rPr>
                <w:color w:val="000000"/>
              </w:rPr>
            </w:pPr>
            <w:r w:rsidRPr="008927A7">
              <w:rPr>
                <w:color w:val="000000"/>
              </w:rPr>
              <w:t xml:space="preserve">vai </w:t>
            </w:r>
          </w:p>
          <w:p w14:paraId="73BAA4A4" w14:textId="41B3D250" w:rsidR="008902C2" w:rsidRPr="008927A7" w:rsidRDefault="008902C2" w:rsidP="008902C2">
            <w:pPr>
              <w:pStyle w:val="NormalWeb"/>
              <w:numPr>
                <w:ilvl w:val="0"/>
                <w:numId w:val="18"/>
              </w:numPr>
              <w:spacing w:before="0" w:beforeAutospacing="0" w:after="0" w:afterAutospacing="0"/>
              <w:ind w:left="0" w:firstLine="0"/>
              <w:jc w:val="both"/>
              <w:rPr>
                <w:color w:val="000000"/>
              </w:rPr>
            </w:pPr>
            <w:r w:rsidRPr="008927A7">
              <w:t>nodrošināt, ka radīto vai valdījumā esošo atkritumu reģenerāciju vai apglabāšanu veic atkritumu apsaimniekotājs, kurš ir saņēmis attiecīgu atļauju A vai B kategorijas piesārņojošo darbību veikšanai atbilstoši normatīvajiem aktiem par piesārņojumu.</w:t>
            </w:r>
          </w:p>
          <w:p w14:paraId="5A4B1D97" w14:textId="77777777" w:rsidR="008902C2" w:rsidRPr="008927A7" w:rsidRDefault="008902C2" w:rsidP="008902C2">
            <w:pPr>
              <w:pStyle w:val="NormalWeb"/>
              <w:jc w:val="both"/>
            </w:pPr>
            <w:r w:rsidRPr="008927A7">
              <w:rPr>
                <w:color w:val="000000"/>
              </w:rPr>
              <w:t xml:space="preserve">Gadījumā, kad NAI operatori paši apsaimnieko savas darbības rezultātā radītās NAI dūņās, NAI operatori tiek uzskatīti par atkritumu </w:t>
            </w:r>
            <w:r w:rsidRPr="008927A7">
              <w:rPr>
                <w:color w:val="000000"/>
              </w:rPr>
              <w:lastRenderedPageBreak/>
              <w:t>radītājiem Atkritumu apsaimniekošanas likuma 1.panta 6.punkta izpratnē</w:t>
            </w:r>
            <w:r w:rsidRPr="008927A7">
              <w:rPr>
                <w:rStyle w:val="FootnoteReference"/>
                <w:color w:val="000000"/>
              </w:rPr>
              <w:footnoteReference w:id="6"/>
            </w:r>
            <w:r w:rsidRPr="008927A7">
              <w:t xml:space="preserve">. </w:t>
            </w:r>
          </w:p>
          <w:p w14:paraId="0EBB06FF" w14:textId="77777777" w:rsidR="008902C2" w:rsidRPr="008927A7" w:rsidRDefault="008902C2" w:rsidP="008902C2">
            <w:pPr>
              <w:pStyle w:val="NormalWeb"/>
              <w:jc w:val="both"/>
            </w:pPr>
            <w:r w:rsidRPr="008927A7">
              <w:t>Tādējādi, dūņu apstrādes darbības, kas ir noteiktas Ministru kabineta 2006.gada 2.maija noteikumu Nr.362 „Noteikumi par notekūdeņu dūņu un to komposta izmantošanu, monitoringu un kontroli” 4.1.punktā, veic atkritumu radītājs, nevis atkritumu apsaimniekotājs.</w:t>
            </w:r>
          </w:p>
          <w:p w14:paraId="38080FA5" w14:textId="77777777" w:rsidR="008902C2" w:rsidRPr="008927A7" w:rsidRDefault="008902C2" w:rsidP="008902C2">
            <w:pPr>
              <w:pStyle w:val="NormalWeb"/>
              <w:jc w:val="both"/>
              <w:rPr>
                <w:color w:val="000000"/>
              </w:rPr>
            </w:pPr>
            <w:r w:rsidRPr="008927A7">
              <w:rPr>
                <w:color w:val="000000"/>
              </w:rPr>
              <w:t>Savukārt, Atkritumu apsaimniekošanas likuma 12. panta (1</w:t>
            </w:r>
            <w:r w:rsidRPr="008927A7">
              <w:rPr>
                <w:color w:val="000000"/>
                <w:vertAlign w:val="superscript"/>
              </w:rPr>
              <w:t>2</w:t>
            </w:r>
            <w:r w:rsidRPr="008927A7">
              <w:rPr>
                <w:color w:val="000000"/>
              </w:rPr>
              <w:t>) daļas izpratnē finanšu nodrošinājums ir nepieciešams atkritumu apsaimniekotājiem.</w:t>
            </w:r>
          </w:p>
          <w:p w14:paraId="284D10D3" w14:textId="77777777" w:rsidR="008902C2" w:rsidRPr="008927A7" w:rsidRDefault="008902C2" w:rsidP="008902C2">
            <w:pPr>
              <w:pStyle w:val="NormalWeb"/>
              <w:spacing w:before="0" w:beforeAutospacing="0" w:after="0" w:afterAutospacing="0"/>
              <w:jc w:val="both"/>
              <w:rPr>
                <w:color w:val="000000"/>
              </w:rPr>
            </w:pPr>
            <w:r w:rsidRPr="008927A7">
              <w:rPr>
                <w:color w:val="000000"/>
              </w:rPr>
              <w:t xml:space="preserve">Ņemot vērā, ka Ministru kabineta 2011.gada 19.aprīļa noteikumos Nr.302 ,,Noteikumi par atkritumu klasifikatoru un īpašībām, kuras padara atkritumus bīstamus” NAI dūņas ir klasificētas kā atkritumi, finanšu nodrošinājums būtu jāpiemēro NAI dūņu </w:t>
            </w:r>
            <w:r w:rsidRPr="008927A7">
              <w:rPr>
                <w:color w:val="000000"/>
              </w:rPr>
              <w:lastRenderedPageBreak/>
              <w:t>apsaimniekošanai, ja NAI dūņu apsaimniekošanu veic atkritumu apsaimniekotājs, piemēram:</w:t>
            </w:r>
          </w:p>
          <w:p w14:paraId="2F8B2700" w14:textId="77777777" w:rsidR="008902C2" w:rsidRPr="008927A7" w:rsidRDefault="008902C2" w:rsidP="008902C2">
            <w:pPr>
              <w:pStyle w:val="NormalWeb"/>
              <w:numPr>
                <w:ilvl w:val="0"/>
                <w:numId w:val="18"/>
              </w:numPr>
              <w:spacing w:before="0" w:beforeAutospacing="0" w:after="0" w:afterAutospacing="0"/>
              <w:ind w:left="0" w:firstLine="0"/>
              <w:jc w:val="both"/>
              <w:rPr>
                <w:color w:val="000000"/>
              </w:rPr>
            </w:pPr>
            <w:r w:rsidRPr="008927A7">
              <w:rPr>
                <w:color w:val="000000"/>
              </w:rPr>
              <w:t>komersants, kas veic NAI dūņu pārvadāšanu no NAI dūņu radītāja uz NAI dūņu pārstrādes vai reģenerācijas vietu;</w:t>
            </w:r>
          </w:p>
          <w:p w14:paraId="0863F542" w14:textId="77777777" w:rsidR="008902C2" w:rsidRPr="008927A7" w:rsidRDefault="008902C2" w:rsidP="008902C2">
            <w:pPr>
              <w:pStyle w:val="ListParagraph"/>
              <w:widowControl/>
              <w:numPr>
                <w:ilvl w:val="0"/>
                <w:numId w:val="18"/>
              </w:numPr>
              <w:ind w:left="0" w:firstLine="0"/>
              <w:jc w:val="both"/>
              <w:rPr>
                <w:color w:val="000000"/>
                <w:szCs w:val="24"/>
                <w:lang w:val="lv-LV"/>
              </w:rPr>
            </w:pPr>
            <w:r w:rsidRPr="008927A7">
              <w:rPr>
                <w:color w:val="000000"/>
                <w:szCs w:val="24"/>
                <w:lang w:val="lv-LV"/>
              </w:rPr>
              <w:t>komersants, kas veic NAI dūņu pārstrādi vai reģenerāciju, un tam NAI dūņu piegādi veic  NAI dūņu radītāji un/vai atkritumu apsaimniekotāji.</w:t>
            </w:r>
          </w:p>
          <w:p w14:paraId="04697A20" w14:textId="77777777" w:rsidR="008902C2" w:rsidRDefault="008902C2" w:rsidP="00C00DE8">
            <w:pPr>
              <w:pStyle w:val="NormalWeb"/>
              <w:spacing w:before="0" w:beforeAutospacing="0" w:after="0" w:afterAutospacing="0"/>
              <w:jc w:val="both"/>
              <w:rPr>
                <w:b/>
              </w:rPr>
            </w:pPr>
            <w:r w:rsidRPr="008927A7">
              <w:t>Vienlaikus ir arī tādi uzņēmumi, kas pieņem apsaimniekošanai NAI dūņas no dažādiem komersantiem, t.sk., no atkritumu apsaimniekotājiem, un kuras tiek klasificētas kā atkritumi, līdz ar to šāda veida uzņēmums uzskatāms par atkritumu apsaimniekotāju un var radīt risku, kura novēršanai ir nepieciešams finanšu nodrošinājums. Tāpēc ir pamatoti noteikti, ka finanšu nodrošinājums atkritumu apsaimniekošanas darbībām nav attiecināms uz NAI, kurās tiek</w:t>
            </w:r>
            <w:r w:rsidRPr="0079184A">
              <w:rPr>
                <w:b/>
              </w:rPr>
              <w:t xml:space="preserve"> </w:t>
            </w:r>
            <w:r w:rsidRPr="006D5A5C">
              <w:t>apsaimniekotas pašās NAI radītās dūņas.</w:t>
            </w:r>
            <w:r w:rsidRPr="0079184A">
              <w:rPr>
                <w:b/>
              </w:rPr>
              <w:t xml:space="preserve"> </w:t>
            </w:r>
          </w:p>
          <w:p w14:paraId="5D7ED48C" w14:textId="77777777" w:rsidR="00435BEC" w:rsidRPr="00DE4422" w:rsidRDefault="00435BEC" w:rsidP="00435BEC">
            <w:pPr>
              <w:pStyle w:val="NormalWeb"/>
              <w:spacing w:before="0" w:beforeAutospacing="0" w:after="0" w:afterAutospacing="0"/>
              <w:jc w:val="both"/>
              <w:rPr>
                <w:b/>
              </w:rPr>
            </w:pPr>
            <w:r>
              <w:rPr>
                <w:b/>
              </w:rPr>
              <w:lastRenderedPageBreak/>
              <w:t xml:space="preserve">2.2.10. </w:t>
            </w:r>
            <w:r w:rsidRPr="00DE4422">
              <w:rPr>
                <w:b/>
              </w:rPr>
              <w:t>Izvērtējot praksi attiecībā uz finanšu nodrošinājuma piemērošanu atbilstoši normatīvajiem aktiem, VARAM konstatēja ka ir lietderīgi noteikt, ka finanšu nodrošinājums atbilstoši normatīvajiem aktiem par atkritumu apsaimniekošanu nav jānodrošina dabas resursu nodokļa maksātājam, kas pats izveidojis un piemēro attiecīgā veida atkritumu apsaimniekošanas sistēmu, vai apsaimniekotājam atbilstoši normatīvajiem aktiem par dabas resursu nod</w:t>
            </w:r>
            <w:r w:rsidRPr="00BB0162">
              <w:rPr>
                <w:b/>
              </w:rPr>
              <w:t>okli, kurš VVD</w:t>
            </w:r>
            <w:r w:rsidRPr="00DE4422">
              <w:rPr>
                <w:b/>
              </w:rPr>
              <w:t xml:space="preserve"> ir iesniedzis finanšu nodrošinājumu atbilstoši normatīvajiem aktiem par dabas resursu nodokli</w:t>
            </w:r>
            <w:r>
              <w:rPr>
                <w:b/>
              </w:rPr>
              <w:t xml:space="preserve">. Saskaņā ar Ministru kabineta 2009.gada 19.maija noteikumu Nr.450 </w:t>
            </w:r>
            <w:r w:rsidRPr="00DC7F51">
              <w:rPr>
                <w:b/>
              </w:rPr>
              <w:t>“</w:t>
            </w:r>
            <w:r w:rsidRPr="00DE4422">
              <w:rPr>
                <w:b/>
              </w:rPr>
              <w:t xml:space="preserve">Kārtība, kādā piemēro finanšu nodrošinājumu, slēdz un izbeidz nolietotu transportlīdzekļu, iepakojuma un vienreiz lietojamo galda trauku un piederumu vai videi kaitīgu preču atkritumu apsaimniekošanas līgumu” 17.punktā ir noteikts finanšu nodrošinājuma apmērs, kurš ir līdzvērtīgs vai lielāks nekā MK noteikumos Nr.2 noteiktais finanšu nodrošinājuma apmērs atkritumu apsaimniekošanas darbībām. </w:t>
            </w:r>
          </w:p>
          <w:p w14:paraId="65ACDE2B" w14:textId="06C283AE" w:rsidR="00435BEC" w:rsidRPr="00DE4422" w:rsidRDefault="00435BEC" w:rsidP="00435BEC">
            <w:pPr>
              <w:pStyle w:val="NormalWeb"/>
              <w:spacing w:before="0" w:beforeAutospacing="0" w:after="0" w:afterAutospacing="0"/>
              <w:jc w:val="both"/>
              <w:rPr>
                <w:b/>
              </w:rPr>
            </w:pPr>
            <w:r w:rsidRPr="00DE4422">
              <w:rPr>
                <w:b/>
              </w:rPr>
              <w:t>Kā izriet no Saeimā iesniegtā likumprojekta “Grozījumi Dabas resursu nodokļa likumā”</w:t>
            </w:r>
            <w:r w:rsidR="00270BD4">
              <w:rPr>
                <w:b/>
              </w:rPr>
              <w:t xml:space="preserve"> </w:t>
            </w:r>
            <w:r w:rsidRPr="00DE4422">
              <w:rPr>
                <w:b/>
              </w:rPr>
              <w:t xml:space="preserve"> </w:t>
            </w:r>
            <w:r w:rsidRPr="00DE4422">
              <w:rPr>
                <w:rStyle w:val="FootnoteReference"/>
                <w:b/>
              </w:rPr>
              <w:footnoteReference w:id="7"/>
            </w:r>
            <w:r w:rsidRPr="00DE4422">
              <w:rPr>
                <w:b/>
              </w:rPr>
              <w:t>(Nr.</w:t>
            </w:r>
            <w:r w:rsidR="00270BD4">
              <w:rPr>
                <w:b/>
              </w:rPr>
              <w:t>179/13</w:t>
            </w:r>
            <w:r w:rsidRPr="00DE4422">
              <w:rPr>
                <w:b/>
              </w:rPr>
              <w:t>)</w:t>
            </w:r>
            <w:r w:rsidR="00270BD4">
              <w:rPr>
                <w:b/>
              </w:rPr>
              <w:t xml:space="preserve"> 5.panta</w:t>
            </w:r>
            <w:r w:rsidRPr="00DE4422">
              <w:rPr>
                <w:b/>
              </w:rPr>
              <w:t>, arī izlietotā iepakojuma depozīta sistēmas operatoram ir noteikts pienākums nodrošināt finanšu nodrošinājumu depozīta sistēmas darbībai. Tāpēc nav pamatoti noteikt, ka šīm personām ir j</w:t>
            </w:r>
            <w:r w:rsidRPr="00BB0162">
              <w:rPr>
                <w:b/>
              </w:rPr>
              <w:t>āiesniedz VVD</w:t>
            </w:r>
            <w:r w:rsidRPr="00DE4422">
              <w:rPr>
                <w:b/>
              </w:rPr>
              <w:t xml:space="preserve"> arī finanšu nodrošinājums atkritumu apsaimniekošanas darbībām. </w:t>
            </w:r>
          </w:p>
          <w:p w14:paraId="4AEF83F2" w14:textId="31DAC6CC" w:rsidR="00435BEC" w:rsidRPr="00A8628D" w:rsidRDefault="00435BEC" w:rsidP="00C00DE8">
            <w:pPr>
              <w:pStyle w:val="NormalWeb"/>
              <w:spacing w:before="0" w:beforeAutospacing="0" w:after="0" w:afterAutospacing="0"/>
              <w:jc w:val="both"/>
            </w:pPr>
          </w:p>
        </w:tc>
      </w:tr>
      <w:tr w:rsidR="00B421D9" w:rsidRPr="003E1F78" w14:paraId="4DA06F3D" w14:textId="77777777" w:rsidTr="008927A7">
        <w:tc>
          <w:tcPr>
            <w:tcW w:w="675" w:type="dxa"/>
            <w:tcBorders>
              <w:top w:val="single" w:sz="6" w:space="0" w:color="000000"/>
              <w:left w:val="single" w:sz="6" w:space="0" w:color="000000"/>
              <w:bottom w:val="single" w:sz="6" w:space="0" w:color="000000"/>
              <w:right w:val="single" w:sz="6" w:space="0" w:color="000000"/>
            </w:tcBorders>
          </w:tcPr>
          <w:p w14:paraId="2FDA21D8" w14:textId="4F0992FD" w:rsidR="00B421D9" w:rsidRPr="003E1F78" w:rsidRDefault="00E36AF7" w:rsidP="00B421D9">
            <w:pPr>
              <w:pStyle w:val="naisc"/>
              <w:spacing w:before="0" w:after="0"/>
              <w:jc w:val="both"/>
              <w:rPr>
                <w:b/>
              </w:rPr>
            </w:pPr>
            <w:r>
              <w:rPr>
                <w:b/>
              </w:rPr>
              <w:lastRenderedPageBreak/>
              <w:t>7</w:t>
            </w:r>
            <w:r w:rsidR="00AC7A44">
              <w:rPr>
                <w:b/>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790C6215" w14:textId="5147EDAD" w:rsidR="00270BD4" w:rsidRPr="0027327B" w:rsidRDefault="00270BD4" w:rsidP="00270BD4">
            <w:pPr>
              <w:ind w:firstLine="720"/>
              <w:rPr>
                <w:szCs w:val="28"/>
              </w:rPr>
            </w:pPr>
            <w:r w:rsidRPr="0027327B">
              <w:rPr>
                <w:szCs w:val="28"/>
              </w:rPr>
              <w:t>8.  12. pantā:</w:t>
            </w:r>
          </w:p>
          <w:p w14:paraId="6B1BB27E" w14:textId="77777777" w:rsidR="00270BD4" w:rsidRPr="0027327B" w:rsidRDefault="00270BD4" w:rsidP="00270BD4">
            <w:pPr>
              <w:ind w:firstLine="720"/>
              <w:jc w:val="both"/>
              <w:rPr>
                <w:szCs w:val="28"/>
              </w:rPr>
            </w:pPr>
            <w:r w:rsidRPr="0027327B">
              <w:rPr>
                <w:szCs w:val="28"/>
              </w:rPr>
              <w:t>papildināt ar 1.</w:t>
            </w:r>
            <w:r w:rsidRPr="0027327B">
              <w:rPr>
                <w:szCs w:val="28"/>
                <w:vertAlign w:val="superscript"/>
              </w:rPr>
              <w:t>7</w:t>
            </w:r>
            <w:r w:rsidRPr="0027327B">
              <w:rPr>
                <w:szCs w:val="28"/>
              </w:rPr>
              <w:t>, 1.</w:t>
            </w:r>
            <w:r w:rsidRPr="0027327B">
              <w:rPr>
                <w:szCs w:val="28"/>
                <w:vertAlign w:val="superscript"/>
              </w:rPr>
              <w:t>8</w:t>
            </w:r>
            <w:r w:rsidRPr="0027327B">
              <w:rPr>
                <w:szCs w:val="28"/>
              </w:rPr>
              <w:t>, 1.</w:t>
            </w:r>
            <w:r w:rsidRPr="0027327B">
              <w:rPr>
                <w:szCs w:val="28"/>
                <w:vertAlign w:val="superscript"/>
              </w:rPr>
              <w:t>9</w:t>
            </w:r>
            <w:r w:rsidRPr="0027327B">
              <w:rPr>
                <w:szCs w:val="28"/>
              </w:rPr>
              <w:t>,1.</w:t>
            </w:r>
            <w:r w:rsidRPr="0027327B">
              <w:rPr>
                <w:szCs w:val="28"/>
                <w:vertAlign w:val="superscript"/>
              </w:rPr>
              <w:t>10</w:t>
            </w:r>
            <w:r w:rsidRPr="0027327B">
              <w:rPr>
                <w:szCs w:val="28"/>
              </w:rPr>
              <w:t>, 1.</w:t>
            </w:r>
            <w:r w:rsidRPr="0027327B">
              <w:rPr>
                <w:szCs w:val="28"/>
                <w:vertAlign w:val="superscript"/>
              </w:rPr>
              <w:t>11</w:t>
            </w:r>
            <w:r w:rsidRPr="0027327B">
              <w:rPr>
                <w:szCs w:val="28"/>
              </w:rPr>
              <w:t xml:space="preserve"> un 1.</w:t>
            </w:r>
            <w:r w:rsidRPr="0027327B">
              <w:rPr>
                <w:szCs w:val="28"/>
                <w:vertAlign w:val="superscript"/>
              </w:rPr>
              <w:t>12</w:t>
            </w:r>
            <w:r w:rsidRPr="0027327B">
              <w:rPr>
                <w:szCs w:val="28"/>
              </w:rPr>
              <w:t xml:space="preserve"> daļu šādā redakcijā:</w:t>
            </w:r>
          </w:p>
          <w:p w14:paraId="209B7726" w14:textId="77777777" w:rsidR="00270BD4" w:rsidRPr="0027327B" w:rsidRDefault="00270BD4" w:rsidP="00270BD4">
            <w:pPr>
              <w:ind w:firstLine="720"/>
              <w:jc w:val="both"/>
              <w:rPr>
                <w:szCs w:val="28"/>
              </w:rPr>
            </w:pPr>
            <w:r w:rsidRPr="0027327B">
              <w:rPr>
                <w:szCs w:val="28"/>
              </w:rPr>
              <w:t>“(1</w:t>
            </w:r>
            <w:r w:rsidRPr="0027327B">
              <w:rPr>
                <w:szCs w:val="28"/>
                <w:vertAlign w:val="superscript"/>
              </w:rPr>
              <w:t>7</w:t>
            </w:r>
            <w:r w:rsidRPr="0027327B">
              <w:rPr>
                <w:szCs w:val="28"/>
              </w:rPr>
              <w:t>) Ja atkritumu apsaimniekotājam ir izsniegtas vairākas atļaujas atkritumu pārstrādei vai reģenerācijai atbilstoši normatīvajiem aktiem par piesārņojumu, tas iesniedz Valsts vides dienestam vienu finanšu nodrošinājumu par to atļauju, kurā ir norādīts lielākais pārstrādājamais vai reģenerējamais atkritumu apjoms.</w:t>
            </w:r>
          </w:p>
          <w:p w14:paraId="0736AB86" w14:textId="77777777" w:rsidR="00270BD4" w:rsidRPr="0027327B" w:rsidRDefault="00270BD4" w:rsidP="00270BD4">
            <w:pPr>
              <w:ind w:firstLine="720"/>
              <w:rPr>
                <w:szCs w:val="28"/>
              </w:rPr>
            </w:pPr>
          </w:p>
          <w:p w14:paraId="575EE86E" w14:textId="77777777" w:rsidR="00270BD4" w:rsidRPr="0027327B" w:rsidRDefault="00270BD4" w:rsidP="00270BD4">
            <w:pPr>
              <w:ind w:firstLine="720"/>
              <w:jc w:val="both"/>
              <w:rPr>
                <w:szCs w:val="28"/>
              </w:rPr>
            </w:pPr>
            <w:r w:rsidRPr="0027327B">
              <w:rPr>
                <w:szCs w:val="28"/>
              </w:rPr>
              <w:t>(1</w:t>
            </w:r>
            <w:r w:rsidRPr="0027327B">
              <w:rPr>
                <w:szCs w:val="28"/>
                <w:vertAlign w:val="superscript"/>
              </w:rPr>
              <w:t>8</w:t>
            </w:r>
            <w:r w:rsidRPr="0027327B">
              <w:rPr>
                <w:szCs w:val="28"/>
              </w:rPr>
              <w:t>) Ja atkritumu apsaimniekotājam ir izsniegtas vairākas atļaujas atbilstoši šā panta pirmajai daļai, tas iesniedz Valsts vides dienestam vienu finanšu nodrošinājumu par to atļauju, kurā ir norādīts lielākais apsaimniekojamo atkritumu apjoms.</w:t>
            </w:r>
          </w:p>
          <w:p w14:paraId="6F079901" w14:textId="77777777" w:rsidR="00270BD4" w:rsidRPr="0027327B" w:rsidRDefault="00270BD4" w:rsidP="00270BD4">
            <w:pPr>
              <w:jc w:val="both"/>
              <w:rPr>
                <w:szCs w:val="28"/>
              </w:rPr>
            </w:pPr>
          </w:p>
          <w:p w14:paraId="11859B6D" w14:textId="77777777" w:rsidR="00270BD4" w:rsidRPr="0027327B" w:rsidRDefault="00270BD4" w:rsidP="00270BD4">
            <w:pPr>
              <w:ind w:firstLine="720"/>
              <w:jc w:val="both"/>
              <w:rPr>
                <w:szCs w:val="28"/>
              </w:rPr>
            </w:pPr>
            <w:r w:rsidRPr="0027327B">
              <w:rPr>
                <w:szCs w:val="28"/>
              </w:rPr>
              <w:t>(1</w:t>
            </w:r>
            <w:r w:rsidRPr="0027327B">
              <w:rPr>
                <w:szCs w:val="28"/>
                <w:vertAlign w:val="superscript"/>
              </w:rPr>
              <w:t>9</w:t>
            </w:r>
            <w:r w:rsidRPr="0027327B">
              <w:rPr>
                <w:szCs w:val="28"/>
              </w:rPr>
              <w:t>) Ja atkritumu apsaimniekotājam ir izsniegtas atļauja atkritumu pārstrādei vai reģenerācijai atbilstoši normatīvajiem aktiem par piesārņojumu un atkritumu apsaimniekošanas atļauja atbilstoši šā panta pirmajai daļai, tas iesniedz Valsts vides dienestam finanšu nodrošinājumu par katru atļauju veidu atbilstoši šā panta (1</w:t>
            </w:r>
            <w:r w:rsidRPr="0027327B">
              <w:rPr>
                <w:szCs w:val="28"/>
                <w:vertAlign w:val="superscript"/>
              </w:rPr>
              <w:t>7</w:t>
            </w:r>
            <w:r w:rsidRPr="0027327B">
              <w:rPr>
                <w:szCs w:val="28"/>
              </w:rPr>
              <w:t>) un (1</w:t>
            </w:r>
            <w:r w:rsidRPr="0027327B">
              <w:rPr>
                <w:szCs w:val="28"/>
                <w:vertAlign w:val="superscript"/>
              </w:rPr>
              <w:t>8</w:t>
            </w:r>
            <w:r w:rsidRPr="0027327B">
              <w:rPr>
                <w:szCs w:val="28"/>
              </w:rPr>
              <w:t>)  daļai.</w:t>
            </w:r>
          </w:p>
          <w:p w14:paraId="4DA852FA" w14:textId="77777777" w:rsidR="00270BD4" w:rsidRDefault="00270BD4" w:rsidP="00270BD4">
            <w:pPr>
              <w:ind w:firstLine="720"/>
              <w:jc w:val="both"/>
              <w:rPr>
                <w:sz w:val="28"/>
                <w:szCs w:val="28"/>
              </w:rPr>
            </w:pPr>
          </w:p>
          <w:p w14:paraId="4D842B5E" w14:textId="77777777" w:rsidR="00270BD4" w:rsidRPr="00270BD4" w:rsidRDefault="00270BD4" w:rsidP="00270BD4">
            <w:pPr>
              <w:ind w:firstLine="720"/>
              <w:jc w:val="both"/>
              <w:rPr>
                <w:szCs w:val="28"/>
              </w:rPr>
            </w:pPr>
            <w:r w:rsidRPr="00270BD4">
              <w:rPr>
                <w:szCs w:val="28"/>
              </w:rPr>
              <w:t>(1</w:t>
            </w:r>
            <w:r w:rsidRPr="00270BD4">
              <w:rPr>
                <w:szCs w:val="28"/>
                <w:vertAlign w:val="superscript"/>
              </w:rPr>
              <w:t>10</w:t>
            </w:r>
            <w:r w:rsidRPr="00270BD4">
              <w:rPr>
                <w:szCs w:val="28"/>
              </w:rPr>
              <w:t>) Ja atkritumu apsaimniekotājs ir reģistrēts Valsts vides dienestā kā atkritumu tirgotājs vai atkritumu apsaimniekošanas starpnieks, un tam ir izsniegta atļauja atkritumu pārstrādei vai reģenerācijai atbilstoši normatīvajiem aktiem par piesārņojumu vai atkritumu apsaimniekošanas atļauja atbilstoši šā panta pirmajai daļai, tas iesniedz Valsts vides dienestā finanšu nodrošinājumu par  katru atļauju  atbilstoši šā panta (1</w:t>
            </w:r>
            <w:r w:rsidRPr="00270BD4">
              <w:rPr>
                <w:szCs w:val="28"/>
                <w:vertAlign w:val="superscript"/>
              </w:rPr>
              <w:t>7</w:t>
            </w:r>
            <w:r w:rsidRPr="00270BD4">
              <w:rPr>
                <w:szCs w:val="28"/>
              </w:rPr>
              <w:t xml:space="preserve">) un </w:t>
            </w:r>
            <w:r w:rsidRPr="00270BD4">
              <w:rPr>
                <w:sz w:val="22"/>
                <w:szCs w:val="28"/>
              </w:rPr>
              <w:t>(1</w:t>
            </w:r>
            <w:r w:rsidRPr="00270BD4">
              <w:rPr>
                <w:sz w:val="22"/>
                <w:szCs w:val="28"/>
                <w:vertAlign w:val="superscript"/>
              </w:rPr>
              <w:t>8</w:t>
            </w:r>
            <w:r w:rsidRPr="00270BD4">
              <w:rPr>
                <w:sz w:val="22"/>
                <w:szCs w:val="28"/>
              </w:rPr>
              <w:t xml:space="preserve">)  daļai </w:t>
            </w:r>
            <w:r w:rsidRPr="00270BD4">
              <w:rPr>
                <w:szCs w:val="28"/>
              </w:rPr>
              <w:t xml:space="preserve">un  finanšu nodrošinājumu par atkritumu tirdzniecību vai starpniecību atkritumu apsaimniekošanā. </w:t>
            </w:r>
          </w:p>
          <w:p w14:paraId="7AA97E2E" w14:textId="77777777" w:rsidR="00270BD4" w:rsidRPr="00270BD4" w:rsidRDefault="00270BD4" w:rsidP="00270BD4">
            <w:pPr>
              <w:jc w:val="both"/>
              <w:rPr>
                <w:szCs w:val="28"/>
              </w:rPr>
            </w:pPr>
          </w:p>
          <w:p w14:paraId="535AA61E" w14:textId="77777777" w:rsidR="00270BD4" w:rsidRPr="00270BD4" w:rsidRDefault="00270BD4" w:rsidP="00270BD4">
            <w:pPr>
              <w:ind w:firstLine="720"/>
              <w:jc w:val="both"/>
              <w:rPr>
                <w:szCs w:val="28"/>
              </w:rPr>
            </w:pPr>
            <w:r>
              <w:rPr>
                <w:sz w:val="28"/>
                <w:szCs w:val="28"/>
              </w:rPr>
              <w:t>(</w:t>
            </w:r>
            <w:r w:rsidRPr="00270BD4">
              <w:rPr>
                <w:szCs w:val="28"/>
              </w:rPr>
              <w:t>1</w:t>
            </w:r>
            <w:r w:rsidRPr="00270BD4">
              <w:rPr>
                <w:szCs w:val="28"/>
                <w:vertAlign w:val="superscript"/>
              </w:rPr>
              <w:t>11</w:t>
            </w:r>
            <w:r w:rsidRPr="00270BD4">
              <w:rPr>
                <w:szCs w:val="28"/>
              </w:rPr>
              <w:t>) Šā panta pirmo daļu prasības nepiemēro tādu atkritumu pārvadājumiem, kurus veic Valsts ugunsdrošības un glābšanas dienests ugunsgrēku dzēšanas un glābšanas darbu ietvaros.”</w:t>
            </w:r>
          </w:p>
          <w:p w14:paraId="57A3AD08" w14:textId="77777777" w:rsidR="00270BD4" w:rsidRPr="00270BD4" w:rsidRDefault="00270BD4" w:rsidP="00270BD4">
            <w:pPr>
              <w:ind w:firstLine="720"/>
              <w:rPr>
                <w:szCs w:val="28"/>
              </w:rPr>
            </w:pPr>
          </w:p>
          <w:p w14:paraId="3D31E778" w14:textId="77777777" w:rsidR="00270BD4" w:rsidRPr="00270BD4" w:rsidRDefault="00270BD4" w:rsidP="00270BD4">
            <w:pPr>
              <w:ind w:firstLine="720"/>
              <w:rPr>
                <w:szCs w:val="28"/>
              </w:rPr>
            </w:pPr>
            <w:r w:rsidRPr="00270BD4">
              <w:rPr>
                <w:szCs w:val="28"/>
              </w:rPr>
              <w:t>papildināt otro daļu ar 9. un 10. punktu šādā redakcijā:</w:t>
            </w:r>
          </w:p>
          <w:p w14:paraId="3E89BF16" w14:textId="77777777" w:rsidR="00270BD4" w:rsidRDefault="00270BD4" w:rsidP="00270BD4">
            <w:pPr>
              <w:jc w:val="both"/>
              <w:rPr>
                <w:sz w:val="28"/>
                <w:szCs w:val="28"/>
              </w:rPr>
            </w:pPr>
          </w:p>
          <w:p w14:paraId="45747653" w14:textId="77777777" w:rsidR="00270BD4" w:rsidRPr="0027327B" w:rsidRDefault="00270BD4" w:rsidP="00270BD4">
            <w:pPr>
              <w:jc w:val="both"/>
              <w:rPr>
                <w:szCs w:val="28"/>
              </w:rPr>
            </w:pPr>
            <w:r>
              <w:rPr>
                <w:sz w:val="28"/>
                <w:szCs w:val="28"/>
              </w:rPr>
              <w:t>“</w:t>
            </w:r>
            <w:r w:rsidRPr="0027327B">
              <w:rPr>
                <w:szCs w:val="28"/>
              </w:rPr>
              <w:t>9) kārtību, kādā atkritumu tirgotājs vai atkritumu apsaimniekošanas starpnieks iesniedz Valsts vides dienestam finanšu nodrošinājumu, tā pagarinājumu vai atjaunojumu;</w:t>
            </w:r>
          </w:p>
          <w:p w14:paraId="1FEC24FF" w14:textId="77777777" w:rsidR="00270BD4" w:rsidRPr="0027327B" w:rsidRDefault="00270BD4" w:rsidP="00270BD4">
            <w:pPr>
              <w:jc w:val="both"/>
              <w:rPr>
                <w:szCs w:val="28"/>
              </w:rPr>
            </w:pPr>
            <w:r w:rsidRPr="0027327B">
              <w:rPr>
                <w:szCs w:val="28"/>
              </w:rPr>
              <w:t>10) atkritumu  tirdzniecības vai atkritumu apsaimniekošanas starpniecības finanšu nodrošinājuma pieprasīšanas kārtību, tā apmēru, termiņu, uz kādu izsniedzams, pagarināms vai atjaunojams nodrošinājums, kā arī finanšu nodrošinājuma dokumentu paraugus.”</w:t>
            </w:r>
          </w:p>
          <w:p w14:paraId="4154121E" w14:textId="77777777" w:rsidR="00270BD4" w:rsidRDefault="00270BD4" w:rsidP="00270BD4">
            <w:pPr>
              <w:ind w:firstLine="720"/>
              <w:rPr>
                <w:sz w:val="28"/>
                <w:szCs w:val="28"/>
              </w:rPr>
            </w:pPr>
          </w:p>
          <w:p w14:paraId="5E512067" w14:textId="6F42597D" w:rsidR="00B421D9" w:rsidRPr="00DF5371" w:rsidRDefault="00B421D9" w:rsidP="00B421D9">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tcPr>
          <w:p w14:paraId="04A3A5D0" w14:textId="77777777" w:rsidR="003F76FF" w:rsidRPr="00235AF1" w:rsidRDefault="003F76FF" w:rsidP="008927A7">
            <w:pPr>
              <w:pStyle w:val="naisc"/>
              <w:spacing w:before="0" w:after="0"/>
              <w:ind w:right="3"/>
              <w:jc w:val="left"/>
              <w:rPr>
                <w:b/>
              </w:rPr>
            </w:pPr>
            <w:r w:rsidRPr="00235AF1">
              <w:rPr>
                <w:b/>
              </w:rPr>
              <w:t>AS “Sadales tīkls”:</w:t>
            </w:r>
          </w:p>
          <w:p w14:paraId="5B87D282" w14:textId="2E608E17" w:rsidR="003F76FF" w:rsidRDefault="003F76FF" w:rsidP="00407BC3">
            <w:pPr>
              <w:pStyle w:val="naisc"/>
              <w:spacing w:before="0" w:after="0"/>
              <w:ind w:right="3"/>
              <w:jc w:val="both"/>
              <w:rPr>
                <w:b/>
              </w:rPr>
            </w:pPr>
            <w:r w:rsidRPr="00235AF1">
              <w:rPr>
                <w:color w:val="000000"/>
              </w:rPr>
              <w:t>Likumprojekta 8.pants paredz papildināt Atkritumu apsaimniekošanas likuma 12.pantu ar papildus nosacījumiem saistībā ar finanšu nodrošinājumu iesniegšanu, vienlaicīgi nosakot arī izņēmumus, ka finanšu nodrošinājuma prasības nav piemērojamas attiecībā uz atkritumu pārvadājumiem, ko veic Valsts ugunsdzēsības un glābšanas dienests. Jau šī gada janvārī AS “Sadales tīkls” aicināja Vides aizsardzības un reģionālās attīstības ministriju (25.01.2019. vēstule Nr. 30VD00-17/211) izvērtēt to, cik pamatota un samērīga ir normatīvajos aktos iekļautā prasība sniegt finanšu nodrošinājumu arī elektroenerģijas sadales sistēmas operatoriem, kuriem ir licence metālu atgriezumu un lūžņu iepirkšanai, un noteikt Atkritumu apsaimniekošanas likumā izņēmumu, ka par Ministru kabineta 24.12.2011. noteikumu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(turpmāk - MK noteikumi Nr.960) 24.punktā paredzētajām atkritumu apsaimniekošanas (savākšanas, pārkraušanas, šķirošanas un uzglabāšanas) darbībām finanšu nodrošinājums elektroenerģijas sistēmas operatoriem nebūtu jāiesniedz. Vēlamies norādīt, ka MK noteikumu Nr.960 24.punktā ir noteikts, ka tikai komersanti, kuri ir licencēti elektroenerģijas sadales vai pārvades operatori un saņēmuši licenci lūžņu iepirkšanai, drīkst iepirkt konkrētus vara vai alumīnija atgriezumus un lūžņus, proti, stieples, vadus un kabeļus. Minētā norma savulaik tika izstrādāta ar nolūku mazināt iespēju realizēt nelikumīgi iegūtus elektrotīkla elementus, uzticot tiesības tos iepirkt tikai licencētiem elektroenerģijas sadales un pārvades sistēmas  operatoriem. AS “Sadales tīkls” licenci lūžņu iepirkšanai ieguva 2007.gadā, lai mazinātu tolaik plaši izplatītās vara un alumīnija vadu un kabeļu zādzības elektropārvades tīklā. Pēdējo sešu gadu laikā AS “Sadales tīkls” ir vērsušies septiņi komersanti, lai pārdotu MK noteikumu Nr.960 24.punktā noteiktos krāsainā metāla atgriezumus un lūžņus (kopsummā nedaudz vairāk kā 200 tonnas). Gandrīz visu iepirkto apjomu sastāda AS “Latvenergo” krāsainā metāla atgriezumi un lūžņi. Atbilstoši Valsts vides dienesta publiskajā datubāzē pieejamai informācijai, bez AS “Sadales tīkls” ir tikai vēl viens elektroenerģijas sadales sistēmas operators – AS “VEF”, kas saņēmis licenci lūžņu iepirkšanai.</w:t>
            </w:r>
            <w:r>
              <w:rPr>
                <w:color w:val="000000"/>
              </w:rPr>
              <w:t xml:space="preserve"> </w:t>
            </w:r>
            <w:r w:rsidRPr="00235AF1">
              <w:rPr>
                <w:color w:val="000000"/>
              </w:rPr>
              <w:t>Saskaņā ar Ministru kabineta 08.01.2019. noteikumu Nr.2 “Finanšu nodrošinājuma piemērošanas kārtība atkritumu apsaimniekošanas darbībām” anotācijā noteikto, finanšu nodrošinājuma ieviešana pamatota ar mērķi mazināt “pelēko sektoru – negodprātīgos uzņēmumus, kas nepilda uzņemtās saistības un neveic atkritumu apsaimniekošanu saskaņā ar Latvijas Republikas spēkā esošajiem normatīvajiem aktiem”, kā arī paredzēts, ka finanšu nodrošinājums “ļaus ierobežot šaubīgu uzņēmumu ienākšanu tirgū”. Līdz ar to vēršam uzmanību, ka finanšu nodrošinājuma ieviešana nepamatoti ietver godprātīgus uzņēmumus, piemēram, AS “Sadales tīkls” un citus sistēmas operatorus, kas īstenotās darbības atkritumu apsaimniekošanas jomā veic sabiedrības interesēs, ievērojot normatīvo aktu prasības. Ņemot vērā iepriekš minēto, uzskatām, ka pieprasīt finanšu nodrošinājumu no AS “Sadales tīkls” par krāsainā metāla atgriezumu un lūžņu apsaimniekošanu nav pamatoti, samērīgi un lietderīgi. Turklāt AS "Sadales tīkls" (sabiedrisko pakalpojumu sniedzējs, kas darbojas Latvijas valsts interesēs, kurā valstij pastarpināti pieder 100% kapitāla daļas, kas saskaņā ar Enerģētikas likuma 5.panta pirmo daļu ir regulējams komersants un kura elektroenerģijas sadales sistēmas pakalpojumu tarifu apstiprina Sabiedrisko pakalpojumu regulēšanas komisija) gadījumā izmaksas par finanšu nodrošinājumu tiek iekļautas elektroenerģijas sadales sistēmas pakalpojumu tarifā.</w:t>
            </w:r>
            <w:r>
              <w:rPr>
                <w:color w:val="000000"/>
              </w:rPr>
              <w:t xml:space="preserve"> </w:t>
            </w:r>
            <w:r w:rsidRPr="00235AF1">
              <w:rPr>
                <w:color w:val="000000"/>
              </w:rPr>
              <w:t>Ievērojot visu iepriekš minēto, kā arī to, ka likumprojekta 8.pants jau paredz izņēmumu attiecībā uz finanšu nodrošinājuma prasību piemērošanu, lūdzam papildināt likumprojekta 8.pantu, nosakot izņēmumu, ka finanšu nodrošinājums nav jāiesniedz arī elektroenerģijas sistēmas operatoriem, kuriem ir licence metālu atgriezumu un lūžņu iepirkšanai.</w:t>
            </w:r>
          </w:p>
          <w:p w14:paraId="4937D169" w14:textId="77777777" w:rsidR="008927A7" w:rsidRDefault="008927A7" w:rsidP="008927A7">
            <w:pPr>
              <w:pStyle w:val="naisc"/>
              <w:spacing w:before="0" w:after="0"/>
              <w:ind w:right="3"/>
              <w:jc w:val="left"/>
              <w:rPr>
                <w:b/>
              </w:rPr>
            </w:pPr>
          </w:p>
          <w:p w14:paraId="6954ED73" w14:textId="77777777" w:rsidR="00B421D9" w:rsidRDefault="00B421D9" w:rsidP="00407BC3">
            <w:pPr>
              <w:pStyle w:val="naisc"/>
              <w:spacing w:before="0" w:after="0"/>
              <w:ind w:right="3"/>
              <w:jc w:val="both"/>
              <w:rPr>
                <w:b/>
              </w:rPr>
            </w:pPr>
            <w:r>
              <w:rPr>
                <w:b/>
              </w:rPr>
              <w:t>Ekonomikas ministrija:</w:t>
            </w:r>
          </w:p>
          <w:p w14:paraId="7A265367" w14:textId="77777777" w:rsidR="00B421D9" w:rsidRDefault="00B421D9" w:rsidP="00407BC3">
            <w:pPr>
              <w:ind w:firstLine="567"/>
              <w:jc w:val="both"/>
              <w:rPr>
                <w:i/>
                <w:iCs/>
              </w:rPr>
            </w:pPr>
            <w:r w:rsidRPr="00CB067F">
              <w:t>2.Ņemot vērā, ka nolietoto transportlīdzekļu pārstrāde tiek pieskaitīta pie atkritumu apsaimniekošanas, tad esošais regulējums attiecas arī uz visiem nolietoto transportlīdzekļu pārstrādes uzņēmumiem neatkarīgi no to pārstrādāto atkritumu apjomu gadā, kā arī no to faktiskās darbības jomas atkritumu apstrādē. Nolietoto transportlīdzekļu pārstrāde pēc būtības ir salīdzināma ar transportlīdzekļu servisa darbību (servisiem nepieciešama C kategorijas piesārņošanas darbības apliecinājums, bet nolietoto autotransporta līdzekļu apstrādes uzņēmumiem atbilstoši regulējumam nepieciešama B kategorijas piesārņojošas darbības atļauja),  pamatojot ar to, ka tiekot pārstrādāti bīstamie atkritumi (akumulatori, eļļas, dzesēšanas šķidrumi u.c.). Nolietoto autotransporta līdzekļu apstrādes uzņēmumiem detaļas, kas normatīvo aktu ietvaros tiek uzskatītas par atkritumiem, pārdod otrreizējai izmantošanai, maksimāli nodrošinot to tālāku izmantošanu un nepieļaujot to nonākšanu dabā. Turklāt, autoservisi pēc to darbības jomas arī pārstrādā bīstamos atkritumus, veicot dzinēja eļļas maiņu, dzesēšanas sistēmas remontdarbus u.c., tādējādi pārstrādājot bīstamos atkritumus. Ņemot vērā, ka nolieto transportlīdzekļu apstrādes ir pielīdzināma autoservisiem un to, ka autoservisiem nav jāiesniedz Ministru kabineta 08.01.2019. noteikumos Nr.2 “Finanšu nodrošinājuma piemērošanas kārtība atkritumu apsaimniekošanas darbībām” noteiktais finanšu nodrošinājums, Likumprojekta 12.panta (1</w:t>
            </w:r>
            <w:r w:rsidRPr="00CB067F">
              <w:rPr>
                <w:vertAlign w:val="superscript"/>
              </w:rPr>
              <w:t>5</w:t>
            </w:r>
            <w:r w:rsidRPr="00CB067F">
              <w:t xml:space="preserve">) daļu nepieciešams papildināt ar teikumu šādā redakcijā: </w:t>
            </w:r>
            <w:r w:rsidRPr="00CB067F">
              <w:rPr>
                <w:i/>
                <w:iCs/>
              </w:rPr>
              <w:t>“No finanšu nodrošinājuma atbrīvoti tie B kategorijas atļaujas saņēmušie operatori, kuri apsaimniekojot atkritumus, neizmanto iekārtas nolietoto transportlīdzekļu apstrādei smalcinātājos, reģenerācijai un uzglabāšanai, kā arī iekārtas sadzīves (nebīstamu) atkritumu reģenerācijai.”</w:t>
            </w:r>
          </w:p>
          <w:p w14:paraId="2B5A9593" w14:textId="77777777" w:rsidR="00CB067F" w:rsidRPr="00CB067F" w:rsidRDefault="00CB067F" w:rsidP="00407BC3">
            <w:pPr>
              <w:ind w:firstLine="567"/>
              <w:jc w:val="both"/>
              <w:rPr>
                <w:b/>
                <w:iCs/>
              </w:rPr>
            </w:pPr>
          </w:p>
          <w:p w14:paraId="4D28E552" w14:textId="77777777" w:rsidR="00CB067F" w:rsidRPr="00CB067F" w:rsidRDefault="00CB067F" w:rsidP="00407BC3">
            <w:pPr>
              <w:ind w:firstLine="567"/>
              <w:jc w:val="both"/>
              <w:rPr>
                <w:i/>
                <w:iCs/>
              </w:rPr>
            </w:pPr>
            <w:r w:rsidRPr="00CB067F">
              <w:rPr>
                <w:b/>
                <w:iCs/>
              </w:rPr>
              <w:t>Konkurences padome</w:t>
            </w:r>
            <w:r>
              <w:rPr>
                <w:i/>
                <w:iCs/>
              </w:rPr>
              <w:t>:</w:t>
            </w:r>
          </w:p>
          <w:p w14:paraId="34F2481E" w14:textId="77777777" w:rsidR="00B421D9" w:rsidRDefault="00B421D9" w:rsidP="00407BC3">
            <w:pPr>
              <w:ind w:firstLine="567"/>
              <w:jc w:val="both"/>
              <w:rPr>
                <w:i/>
                <w:iCs/>
              </w:rPr>
            </w:pPr>
            <w:r>
              <w:t>2.</w:t>
            </w:r>
            <w:r w:rsidRPr="000632C5">
              <w:t xml:space="preserve"> KP </w:t>
            </w:r>
            <w:r>
              <w:t xml:space="preserve">jau </w:t>
            </w:r>
            <w:r w:rsidRPr="000632C5">
              <w:t>iepriekš pau</w:t>
            </w:r>
            <w:r>
              <w:t>dusi</w:t>
            </w:r>
            <w:r w:rsidRPr="000632C5">
              <w:t xml:space="preserve"> bažas par situāciju nolietoto transportlīdzekļu pārstrādes tirgū, KP atkārtoti uzsver problēmas aktualitāti, proti, nolietoto transportlīdzekļu pārstrāde tiek pieskaitīta pie atkritumu apsaimniekošanas, tad esošais regulējums attiecas arī uz visiem nolietoto transportlīdzekļu pārstrādes uzņēmumiem neatkarīgi no to pārstrādāto atkritumu apjom</w:t>
            </w:r>
            <w:r>
              <w:t>a</w:t>
            </w:r>
            <w:r w:rsidRPr="000632C5">
              <w:t xml:space="preserve"> gadā, kā arī no to faktiskās darbības jomas atkritumu apstrādē. Nolietoto transportlīdzekļu pārstrāde pēc būtības ir salīdzināma ar transportlīdzekļu servisa darbību (servisiem nepieciešam</w:t>
            </w:r>
            <w:r>
              <w:t>s</w:t>
            </w:r>
            <w:r w:rsidRPr="000632C5">
              <w:t xml:space="preserve"> C kategorijas piesārņošanas darbības apliecinājums, bet </w:t>
            </w:r>
            <w:r>
              <w:t xml:space="preserve">nolietoto autotransporta līdzekļu apstrādes uzņēmumiem </w:t>
            </w:r>
            <w:r w:rsidRPr="000632C5">
              <w:t>atbilstoši regulējumam nepieciešama B kategorijas piesārņojošas darbības atļauja),  pamatojot ar to, ka tiekot pārstrādāti bīstamie atkritumi (akumulatori, eļļas, dzesēšanas šķidrumi u.c.). N</w:t>
            </w:r>
            <w:r>
              <w:t>olietoto autotransporta līdzekļu apstrādes uzņēmumiem</w:t>
            </w:r>
            <w:r w:rsidRPr="000632C5">
              <w:t xml:space="preserve"> detaļas, kas normatīvo aktu ietvaros tiek uzskatītas par atkritumiem, pārdod otrreizējai izmantošanai, maksimāli nodrošinot to tālāku izmantošanu un nepieļaujot to nonākšanu dabā. Turklāt, autoservisi pēc to darbības jomas arī pārstrādā bīstamos atkritumus, veicot dzinēja eļļas maiņu, dzesēšanas sistēmas remontdarbus u.c., tādējādi pārstrādājot bīstamos atkritumus. Ņemot vērā, ka nolieto transportlīdzekļu apstrāde ir pielīdzināma autoservisiem un to, ka autoservisiem nav jāiesniedz Ministru kabineta 08.01.2019. noteikumos Nr.2 “Finanšu nodrošinājuma piemērošanas kārtība atkritumu apsaimniekošanas darbībām” noteiktais finanšu nodrošinājums, Likumprojekta 12.panta (1</w:t>
            </w:r>
            <w:r w:rsidRPr="000632C5">
              <w:rPr>
                <w:vertAlign w:val="superscript"/>
              </w:rPr>
              <w:t>5</w:t>
            </w:r>
            <w:r w:rsidRPr="000632C5">
              <w:t>) daļ</w:t>
            </w:r>
            <w:r>
              <w:t>u</w:t>
            </w:r>
            <w:r w:rsidRPr="000632C5">
              <w:t xml:space="preserve"> nepieciešams </w:t>
            </w:r>
            <w:r>
              <w:t>papildināt ar teikumu šādā redakcijā</w:t>
            </w:r>
            <w:r w:rsidRPr="000632C5">
              <w:t xml:space="preserve">: </w:t>
            </w:r>
            <w:r w:rsidRPr="000632C5">
              <w:rPr>
                <w:i/>
                <w:iCs/>
              </w:rPr>
              <w:t>“No finanšu nodrošinājuma atbrīvoti tie B kategorijas atļaujas saņēmušie operatori, kuri</w:t>
            </w:r>
            <w:r>
              <w:rPr>
                <w:i/>
                <w:iCs/>
              </w:rPr>
              <w:t>,</w:t>
            </w:r>
            <w:r w:rsidRPr="000632C5">
              <w:rPr>
                <w:i/>
                <w:iCs/>
              </w:rPr>
              <w:t xml:space="preserve"> apsaimniekojot atkritumus, neizmanto iekārtas nolietoto transportlīdzekļu apstrādei smalcinātājos, reģenerācijai un uzglabāšanai, kā arī iekārtas sadzīves (nebīstamu) atkritumu reģenerācijai.”</w:t>
            </w:r>
          </w:p>
          <w:p w14:paraId="4DC56BC2" w14:textId="77777777" w:rsidR="00AC7A44" w:rsidRDefault="00AC7A44" w:rsidP="008927A7">
            <w:pPr>
              <w:ind w:firstLine="567"/>
              <w:rPr>
                <w:i/>
                <w:iCs/>
              </w:rPr>
            </w:pPr>
          </w:p>
          <w:p w14:paraId="29C3C88B" w14:textId="77777777" w:rsidR="00AC7A44" w:rsidRPr="00AC7A44" w:rsidRDefault="00AC7A44" w:rsidP="00407BC3">
            <w:pPr>
              <w:ind w:firstLine="567"/>
              <w:jc w:val="both"/>
              <w:rPr>
                <w:b/>
                <w:iCs/>
              </w:rPr>
            </w:pPr>
            <w:r w:rsidRPr="00AC7A44">
              <w:rPr>
                <w:b/>
                <w:iCs/>
              </w:rPr>
              <w:t>Biedrība “Nolietotu transportlīdzekļu pārstrādes uzņēmumu asociācija”:</w:t>
            </w:r>
          </w:p>
          <w:p w14:paraId="56F158E2" w14:textId="77777777" w:rsidR="00F27DE4" w:rsidRPr="00F27DE4" w:rsidRDefault="00F27DE4" w:rsidP="00407BC3">
            <w:pPr>
              <w:pStyle w:val="ListParagraph"/>
              <w:widowControl/>
              <w:numPr>
                <w:ilvl w:val="0"/>
                <w:numId w:val="6"/>
              </w:numPr>
              <w:ind w:left="0" w:firstLine="0"/>
              <w:jc w:val="both"/>
              <w:rPr>
                <w:szCs w:val="24"/>
                <w:lang w:val="lv-LV"/>
              </w:rPr>
            </w:pPr>
            <w:r w:rsidRPr="00F27DE4">
              <w:rPr>
                <w:szCs w:val="24"/>
                <w:lang w:val="lv-LV"/>
              </w:rPr>
              <w:t xml:space="preserve">Izskatīt šī likumprojekta ietvaros Biedrības 13.09.2019. un 17.09.2019. iesniegtos priekšlikumus par finanšu nodrošinājuma apmēra diferencēšanu atkarībā no gadā apstrādāto automašīnu skaita, lai radītu konkurētspējīgu iespēju pastāvēt arī maziem nolietoto transportlīdzekļu pārstrādes uzņēmumiem, jo esošais finanšu nodrošinājuma apmērs ir nesamērīgi liels un neizpildāms lielākai daļai nolietotu transportlīdzekļu apstrādes uzņēmumiem. </w:t>
            </w:r>
          </w:p>
          <w:p w14:paraId="03EBAE85" w14:textId="77777777" w:rsidR="00F27DE4" w:rsidRPr="00F27DE4" w:rsidRDefault="00F27DE4" w:rsidP="00407BC3">
            <w:pPr>
              <w:pStyle w:val="ListParagraph"/>
              <w:widowControl/>
              <w:numPr>
                <w:ilvl w:val="0"/>
                <w:numId w:val="6"/>
              </w:numPr>
              <w:ind w:left="0" w:firstLine="0"/>
              <w:jc w:val="both"/>
              <w:rPr>
                <w:szCs w:val="24"/>
                <w:lang w:val="lv-LV"/>
              </w:rPr>
            </w:pPr>
            <w:r w:rsidRPr="00F27DE4">
              <w:rPr>
                <w:szCs w:val="24"/>
                <w:lang w:val="lv-LV"/>
              </w:rPr>
              <w:t xml:space="preserve">Paredzētu citus nosacījumus nolietotu transportlīdzekļu apstrādes uzņēmumu darbībai, ņemot vērā to, ka nolietotu transportlīdzekļu apstrādes uzņēmumu pamatnodarbošanās ir nolietotu transportlīdzekļu detaļu atdalīšana atkārtotai izmantošanai. Piemēram, biedrības 17.09.2019.  iesniegtajā vēstulē par priekšlikumiem likumprojektam “Grozījumi  Atkritumu apsaimniekošanas likumā” tika piedāvāts paredzēt nolietotu transportlīdzekļu apstrādes uzņēmumiem strādāt zem C kategorijas piesārņojošas darbības apliecinājuma, bet tad ir jābūt veidam, kā nolietotu transportlīdzekļu apstrādes uzņēmumi var pieņemt nolietotos transportlīdzekļus no privātpersonām un uzņēmumiem. </w:t>
            </w:r>
          </w:p>
          <w:p w14:paraId="50A88947" w14:textId="77777777" w:rsidR="001D0493" w:rsidRDefault="001D0493" w:rsidP="00407BC3">
            <w:pPr>
              <w:jc w:val="both"/>
              <w:rPr>
                <w:u w:val="single"/>
              </w:rPr>
            </w:pPr>
          </w:p>
          <w:p w14:paraId="0392E4AF" w14:textId="5025A832" w:rsidR="00F27DE4" w:rsidRPr="00547529" w:rsidRDefault="001D0493" w:rsidP="00407BC3">
            <w:pPr>
              <w:jc w:val="both"/>
              <w:rPr>
                <w:u w:val="single"/>
              </w:rPr>
            </w:pPr>
            <w:r>
              <w:rPr>
                <w:b/>
              </w:rPr>
              <w:t>Biedrības “</w:t>
            </w:r>
            <w:r w:rsidRPr="00B91941">
              <w:rPr>
                <w:b/>
              </w:rPr>
              <w:t>Nolietotu transportlīdzekļu apstrādes uzņēmumu asociācija</w:t>
            </w:r>
            <w:r>
              <w:rPr>
                <w:b/>
              </w:rPr>
              <w:t>”</w:t>
            </w:r>
            <w:r w:rsidRPr="00547529">
              <w:rPr>
                <w:u w:val="single"/>
              </w:rPr>
              <w:t xml:space="preserve"> </w:t>
            </w:r>
            <w:r w:rsidR="00F27DE4" w:rsidRPr="00270BD4">
              <w:rPr>
                <w:b/>
                <w:u w:val="single"/>
              </w:rPr>
              <w:t>2019.gada 17.septembra iesniegums</w:t>
            </w:r>
            <w:r w:rsidR="00F27DE4" w:rsidRPr="00547529">
              <w:rPr>
                <w:u w:val="single"/>
              </w:rPr>
              <w:t>:</w:t>
            </w:r>
          </w:p>
          <w:p w14:paraId="355BC22D" w14:textId="77777777" w:rsidR="00F27DE4" w:rsidRDefault="00F27DE4" w:rsidP="00407BC3">
            <w:pPr>
              <w:ind w:firstLine="709"/>
              <w:jc w:val="both"/>
            </w:pPr>
            <w:r>
              <w:t>Biedrība “Nolietotu transportlīdzekļu pārstrādes uzņēmumu asociācija” (turpmāk tekstā – Biedrība) vēršas pie Jums saskaņa ar Likumprojektu “Grozījumi Atkritumu apsaimniekošanas likumā” (turpmāk tekstā - Likumprojekts), kas tiek izstrādāts, lai iekļautu Eiropas parlamenta un padomes izdotās  direktīvas (ES) 2018/849(turpmāk tekstā – Direktīva) norādījumus Latvijas Republikas normatīvajos aktos. Pamatojoties uz to, ka Likumprojekta saturs skar Biedrības locekļus, kā arī uz Ministru kabineta 2009. gada 25. augusta noteikumu Nr. 970 „Sabiedrības līdzdalības kārtība attīstības plānošanas procesā” un Vides aizsardzības likuma 8.pantu, Biedrība vēlas izmantot savas tiesības un līdzdarboties likumprojekta izstrādē, izsakot savu viedokli un atkārtoti iesniedzot priekšlikumus.</w:t>
            </w:r>
          </w:p>
          <w:p w14:paraId="3838ED71" w14:textId="686808B3" w:rsidR="00F27DE4" w:rsidRDefault="00F27DE4" w:rsidP="00407BC3">
            <w:pPr>
              <w:jc w:val="both"/>
            </w:pPr>
            <w:r>
              <w:tab/>
            </w:r>
            <w:r>
              <w:rPr>
                <w:color w:val="000000"/>
              </w:rPr>
              <w:t>23.01.2019 notika tikšanās starp VARAM, Biedrību un konkurences padomi. Biedrība izklāstīja situāciju, kāda ir izveidojusies uz šo brīdi, ka pie esošajiem normatīviem aktiem par finanšu nodrošinājumu – MK noteikumi Nr.2 un Atkritumu apsaimniekošanas likums - tik maziem uzņēmumiem kā Biedrības locekļi tos izpildīt nav iespējams. Biedrība arī izkaidroja to, ka uzskata par negodīgu un arī neloģisku to faktu, ka mazie uzņēmumi, kas ietilpst Biedrības sastāvā, ir ielikti zem vienas kategorijas kā lielie atkritumu pārstrādātāji, kaut gan mēs nepārstrādājam atkritumus un pat tos neapsaimniekojam, kā tas ir atkritumu apsaimniekošanas uzņēmumu gadījumā, kuriem finanšu nodrošinājums ir uz pusi mazāks. Biedrība tikšanās laikā izskaidroja, ka atkritumus (nolietotās automašīnas) iepērk par naudu un pēc tam apstrādā tā, lai otreizējā tirgū pārdotu pēc iespējas vairāk šo automašīnu sastāvdaļu (detaļu), līdz ar to mums nav nekādas intereses iepirktos atkritumus (nolietotos transportlīdzekļus) pēc tam pamest un nerealizēt tālāk, tā kā mums ir nepieciešams atgūt ieguldītos līdzekļus un vēlams arī gūt peļņu. Tie bīstamie atkritumi, kurus nevar realizēt, piem., eļļas, dzesēšanas š</w:t>
            </w:r>
            <w:r w:rsidR="00FE0466">
              <w:rPr>
                <w:color w:val="000000"/>
              </w:rPr>
              <w:t>ķ</w:t>
            </w:r>
            <w:r>
              <w:rPr>
                <w:color w:val="000000"/>
              </w:rPr>
              <w:t>idrumi, bremžu šķidrumi, eļļas filtri u</w:t>
            </w:r>
            <w:r w:rsidR="00FE0466">
              <w:rPr>
                <w:color w:val="000000"/>
              </w:rPr>
              <w:t>.</w:t>
            </w:r>
            <w:r>
              <w:rPr>
                <w:color w:val="000000"/>
              </w:rPr>
              <w:t xml:space="preserve">tml. tiek </w:t>
            </w:r>
            <w:r>
              <w:rPr>
                <w:color w:val="000000"/>
                <w:u w:val="single"/>
              </w:rPr>
              <w:t>pa</w:t>
            </w:r>
            <w:r w:rsidR="00FE0466">
              <w:rPr>
                <w:color w:val="000000"/>
                <w:u w:val="single"/>
              </w:rPr>
              <w:t>r</w:t>
            </w:r>
            <w:r>
              <w:rPr>
                <w:color w:val="000000"/>
                <w:u w:val="single"/>
              </w:rPr>
              <w:t xml:space="preserve"> velti</w:t>
            </w:r>
            <w:r>
              <w:rPr>
                <w:color w:val="000000"/>
              </w:rPr>
              <w:t xml:space="preserve"> nodoti uzņēmumiem, ar kuriem ir noslēgti līgumi, tāpēc arī šos atkritumus nav nekādas jēgas nopludināt dabā vai kaut kur pamest. Vienīgais bīstamais atkritums, kas rodas no nolietotajām automašīnām un ir jānodod par naudu, ir riepas, bet jāatzīmē, ka arī tās tiek pārdotas otr</w:t>
            </w:r>
            <w:r w:rsidR="00FE0466">
              <w:rPr>
                <w:color w:val="000000"/>
              </w:rPr>
              <w:t>r</w:t>
            </w:r>
            <w:r>
              <w:rPr>
                <w:color w:val="000000"/>
              </w:rPr>
              <w:t>eizējā tirgū un nepārdotas paliek tikai tās, kas ir pavisam sliktā stāvoklī, bet tās sastāda apmēram 20-30% no visām ienākošajām riepām. Jāatzīmē, ka akumulatorus arī pārdod otr</w:t>
            </w:r>
            <w:r w:rsidR="00FE0466">
              <w:rPr>
                <w:color w:val="000000"/>
              </w:rPr>
              <w:t>r</w:t>
            </w:r>
            <w:r>
              <w:rPr>
                <w:color w:val="000000"/>
              </w:rPr>
              <w:t xml:space="preserve">eizējā tirgū vai arī ir iespējas tos nodot pretī saņemot samaksu. </w:t>
            </w:r>
          </w:p>
          <w:p w14:paraId="5E75C3D8" w14:textId="4A7CC29C" w:rsidR="00F27DE4" w:rsidRDefault="00F27DE4" w:rsidP="00407BC3">
            <w:pPr>
              <w:jc w:val="both"/>
              <w:rPr>
                <w:color w:val="000000"/>
              </w:rPr>
            </w:pPr>
            <w:r>
              <w:rPr>
                <w:color w:val="000000"/>
              </w:rPr>
              <w:tab/>
              <w:t>Ņemot vērā visu augstākminēto Biedrība ir izstrādājusi sekojošus priekšlikumus, kā mainīt esošos normatīvos aktus:</w:t>
            </w:r>
            <w:r>
              <w:rPr>
                <w:color w:val="000000"/>
              </w:rPr>
              <w:br/>
              <w:t>1. Izveidot atsevišķu atkritumu apsaimniek</w:t>
            </w:r>
            <w:r w:rsidR="00FE0466">
              <w:rPr>
                <w:color w:val="000000"/>
              </w:rPr>
              <w:t>o</w:t>
            </w:r>
            <w:r>
              <w:rPr>
                <w:color w:val="000000"/>
              </w:rPr>
              <w:t>šanas atļauju,  kurai ir savi noteikumi, kas ir vieglāki nekā B kategorijas piesārņojošās darbības atļaujā, lai tos piemērotu tieši mazajiem nolietotu transportlīdzekļu apstrādes uzņēmumiem, bet ļaujot tiem arī turpmāk izsniegt likvidācijas sertifikātus nolietotajiem transportl</w:t>
            </w:r>
            <w:r w:rsidR="00FE0466">
              <w:rPr>
                <w:color w:val="000000"/>
              </w:rPr>
              <w:t>ī</w:t>
            </w:r>
            <w:r>
              <w:rPr>
                <w:color w:val="000000"/>
              </w:rPr>
              <w:t xml:space="preserve">dzekļiem. Kas attiecas uz finanšu nodrošinājumu, tad priekšlikums būtu </w:t>
            </w:r>
            <w:r>
              <w:rPr>
                <w:color w:val="000000"/>
                <w:u w:val="single"/>
              </w:rPr>
              <w:t>nepiemērot</w:t>
            </w:r>
            <w:r>
              <w:rPr>
                <w:color w:val="000000"/>
              </w:rPr>
              <w:t xml:space="preserve"> finanšu nodrošinājumu uzņēmumiem, kas pārstrādā gadā mazāk nekā 50 automašīnas, jo ietekme uz vidi un arī risks par potenciālo piesārņojuma seku likvidēšanu ir ļoti niecīgs, bet pārstrādājot sākot no 51 - 100 automašīnām  piemērot mazāku finanšu nodrošinājumu nekā tas ir pašreiz paredzēts MK noteikumos Nr.2. Piedāvājums no Biedrības, ka finanšu nodrošinājums varētu būt 5000 </w:t>
            </w:r>
            <w:r w:rsidRPr="00FE0466">
              <w:rPr>
                <w:i/>
                <w:color w:val="000000"/>
              </w:rPr>
              <w:t>eur</w:t>
            </w:r>
            <w:r w:rsidR="00FE0466">
              <w:rPr>
                <w:i/>
                <w:color w:val="000000"/>
              </w:rPr>
              <w:t>o</w:t>
            </w:r>
            <w:r>
              <w:rPr>
                <w:color w:val="000000"/>
              </w:rPr>
              <w:t xml:space="preserve">. Un savukārt tiem uzņēmumiem, kas pārstrādā no 100 -200 automašīnām, tie varētu būt 10000 </w:t>
            </w:r>
            <w:r w:rsidRPr="00FE0466">
              <w:rPr>
                <w:i/>
                <w:color w:val="000000"/>
              </w:rPr>
              <w:t>eur</w:t>
            </w:r>
            <w:r w:rsidR="00FE0466">
              <w:rPr>
                <w:i/>
                <w:color w:val="000000"/>
              </w:rPr>
              <w:t>o</w:t>
            </w:r>
            <w:r w:rsidRPr="00FE0466">
              <w:rPr>
                <w:i/>
                <w:color w:val="000000"/>
              </w:rPr>
              <w:t>.</w:t>
            </w:r>
            <w:r>
              <w:rPr>
                <w:color w:val="000000"/>
              </w:rPr>
              <w:t xml:space="preserve">  Mēs uzskatam, ka tā ir pietiekama summa, lai nosegtu iespējamos riskus, un tā arī ir samērīga, lai apdrošināšanas sabiedrības varētu izsniegt apdrošināšanas polisi bez papildus ķīlām. Savukārt uzņēmumus, kas pārstrādā vairāk par 200 automašīnām, jau varētu uzskatīt par pietiekami lieliem un attīstītiem, lai tie varētu pildīt nosacījumus par finanšu nodrošinājumu kopā ar lielajiem atkritumu pārstrādātājiem vai apsaimniekotājiem. </w:t>
            </w:r>
          </w:p>
          <w:p w14:paraId="66E725C9" w14:textId="10B9B142" w:rsidR="00F27DE4" w:rsidRDefault="00F27DE4" w:rsidP="00407BC3">
            <w:pPr>
              <w:jc w:val="both"/>
              <w:rPr>
                <w:color w:val="000000"/>
              </w:rPr>
            </w:pPr>
            <w:r>
              <w:rPr>
                <w:color w:val="000000"/>
              </w:rPr>
              <w:t>2. Biedrība atsakās no B kategorijas piesārņojošās darbības atļaujas, strādā zem C kategorijas piesārņojošās darbības apliecinājuma, bet tad ir jābūt veidam, kā nolietotu transportlīdzekļu apstrādes uzņēmumi var pieņemt nolietotos transportlīdzekļus no privātpersonām un uzņēmumiem. Vai nu jāatgriežas pie iepriekšējās kārtības, kad katrs transpor</w:t>
            </w:r>
            <w:r w:rsidR="00FE0466">
              <w:rPr>
                <w:color w:val="000000"/>
              </w:rPr>
              <w:t>t</w:t>
            </w:r>
            <w:r>
              <w:rPr>
                <w:color w:val="000000"/>
              </w:rPr>
              <w:t>līdzekļa īpašnieks pats noraksta savu transportlīdzekli Ceļu satiksmes drošības direkcijā (turpmāk- CSDD) un tad nodot to apstrādes uzņēmumam, vai apstrādes uzņēmumam ir tiesības izdot kādu apliecinājumu, ka šādu automašīnu viņš ir pieņēmis, un tad cilvēks ar to dodas uz CSDD un veic norakstīšanu. Vai arī piedāvāt kādu citu inovatīvāku metodi, ko</w:t>
            </w:r>
            <w:r w:rsidR="00FE0466">
              <w:rPr>
                <w:color w:val="000000"/>
              </w:rPr>
              <w:t>,</w:t>
            </w:r>
            <w:r>
              <w:rPr>
                <w:color w:val="000000"/>
              </w:rPr>
              <w:t xml:space="preserve"> iespējams</w:t>
            </w:r>
            <w:r w:rsidR="00FE0466">
              <w:rPr>
                <w:color w:val="000000"/>
              </w:rPr>
              <w:t>,</w:t>
            </w:r>
            <w:r>
              <w:rPr>
                <w:color w:val="000000"/>
              </w:rPr>
              <w:t xml:space="preserve"> būtu jāizdomā kopā ar CSDD pārstāvjiem, jo Biedrībai jau nav nedz pieredzes, nedz specifiskas zināšanas, lai izstrādātu tāda veida priekšlikumus.</w:t>
            </w:r>
          </w:p>
          <w:p w14:paraId="4CA17493" w14:textId="77777777" w:rsidR="00F27DE4" w:rsidRDefault="00F27DE4" w:rsidP="00407BC3">
            <w:pPr>
              <w:jc w:val="both"/>
              <w:rPr>
                <w:color w:val="000000"/>
              </w:rPr>
            </w:pPr>
            <w:r>
              <w:rPr>
                <w:color w:val="000000"/>
              </w:rPr>
              <w:tab/>
              <w:t>Vēlamies vēlreiz vērst uzmanību uz to, ka ir arī ļoti mazi uzņēmumi, kas gadā pārstrādā  zem 50 automašīnām, un mūsuprāt šādiem uzņēmumiem nebūtu nepieciešams finanšu nodrošinājums, jo risks ir ļoti neliels. Bet savukārt arī tik maziem uzņēmumiem ir tiesības būt mūsu uzņēmējdarbības vidē, jo katram ir tiesības izvēlēties sev nodarbošanos, bet ne katram ir veiksme un talants attīstīt savu uzņēmumu līdz vērā ņemamam apjomam, bet tas nenozīmē, ka mazie uzņēmumi ir “jānogremdē”, piemērojot tiem tādus pašus nosacījumus kā uzņēmumiem, kas apgroza vairākus simtus tūkstošus un pat miljonus eiro gadā. Šāda mazo uzņēmumu vistiešākā iznīcināšana ir arī pretrunā ar Eiropas parlamenta un padomes direktīvas 2000/53/EK par nolietotajiem transportlīdzekļiem 23.punktu, kurš nosaka, ka Dalībvalstīm būtu jānodrošina, lai, ieviešot šo direktīvu, netiktu kavēta konkurence, jo īpaši, mazu un vidēju uzņēmumu piekļūšana savākšanas, izjaukšanas, apstrādes un pārstrādes tirgum. Mēs tiešām joprojām ticam un ceram, ka valsts institūcijas strādā, lai palīdzētu uzņēmējiem, nevis tos iznīcinātu.</w:t>
            </w:r>
          </w:p>
          <w:p w14:paraId="6901FC19" w14:textId="77777777" w:rsidR="00F27DE4" w:rsidRDefault="00F27DE4" w:rsidP="008927A7"/>
          <w:p w14:paraId="0C313CFA" w14:textId="5F7001DA" w:rsidR="00F27DE4" w:rsidRPr="00547529" w:rsidRDefault="00D3005A" w:rsidP="00407BC3">
            <w:pPr>
              <w:jc w:val="both"/>
              <w:rPr>
                <w:u w:val="single"/>
              </w:rPr>
            </w:pPr>
            <w:r>
              <w:t xml:space="preserve">Biedrības “Nolietotu transportlīdzekļu pārstrādes uzņēmumu asociācija” </w:t>
            </w:r>
            <w:r w:rsidR="00F27DE4" w:rsidRPr="00547529">
              <w:rPr>
                <w:u w:val="single"/>
              </w:rPr>
              <w:t xml:space="preserve"> 2019.gada 13.septembra iesniegums:</w:t>
            </w:r>
          </w:p>
          <w:p w14:paraId="57FCF9E4" w14:textId="77777777" w:rsidR="00F27DE4" w:rsidRDefault="00F27DE4" w:rsidP="00407BC3">
            <w:pPr>
              <w:jc w:val="both"/>
            </w:pPr>
            <w:r>
              <w:t>Biedrība “Nolietotu transportlīdzekļu pārstrādes uzņēmumu asociācija” (turpmāk tekstā – Biedrība) vēršas pie Jums saskaņā ar likumprojektu “Grozījumi Atkritumu apsaimniekošanas likumā” (turpmāk tekstā – likumprojekts), kas tiek izstrādāts, lai iekļaut Eiropas Parlamenta un Padomes direktīvas 2018/849 (turpmāk tekstā – Direktīva 2018/849) norādījumus Latvijas Republikas normatīvajos aktos. Pamatojoties uz to, ka Likumprojekta saturs skar Biedrības locekļus, kā arī uz Ministru kabineta 2009.gada 25.augusta noteikumiem Nr.970 “Sabiedrības līdzdalības kārtība attīstības plānošanas procesā” un Vides aizsardzības likuma 8.pantu, Biedrība vēlas izmantot savas tiesības un līdzdarboties likumprojekta izstrādē, izsakot savu viedokli.</w:t>
            </w:r>
          </w:p>
          <w:p w14:paraId="1F0B8D13" w14:textId="77777777" w:rsidR="00F27DE4" w:rsidRDefault="00F27DE4" w:rsidP="00407BC3">
            <w:pPr>
              <w:jc w:val="both"/>
            </w:pPr>
            <w:r>
              <w:t xml:space="preserve">Biedrība vēlas norādīt, ka atsevišķi komersanti, kuri šobrīd ietilpst Biedrības sastāvā, jau 2018.gada novembrī izteica savu viedokli par Ministru kabineta 2019.gada 8.janvāra noteikumiem Nr.2 “Finanšu nodrošinājuma piemērošanas kārtība atkritumu apsaimniekošanas darbībām”, kas stājās spēkā 2019.gada 11.janvārī, 9.punkta prasību izpildīšanas nespēju. Proti, likumprojekta sākotnējās ietekmes novērtējuma ziņojumā (turpmāk – Novērtējuma ziņojums), kā tiesību akta projektā ietvertais risinājums, tiek noteikta finanšu nodrošinājuma ieviešana atkritumu tirgotājiem un atkritumu apsaimniekošanas starpniekiem. Vēlamies norādīt, ka pie spēkā esošajiem Ministru kabineta noteikumu Nr.2 “Finanšu nodrošinājuma piemērošanas kārtība atkritumu apsaimniekošanas darbībām” 9.punktā paredzētajiem finanšu nodrošinājuma apmēriem netiek sasniegts Direktīvas mērķis, proti, samazināt regulatīvo slogu mazajiem uzņēmumiem un struktūrām, ieviešot vienkāršotas atļauju izsniegšanas un reģistrācijas prasības. </w:t>
            </w:r>
          </w:p>
          <w:p w14:paraId="192FE54D" w14:textId="77777777" w:rsidR="00F27DE4" w:rsidRDefault="00F27DE4" w:rsidP="00407BC3">
            <w:pPr>
              <w:jc w:val="both"/>
            </w:pPr>
            <w:r>
              <w:t>Pie esošajiem finanšu nodrošinājuma apmēriem, apdrošināšanas uzņēmumi, kuri piedāvā finanšu nodrošinājuma polises uzņēmumiem, atsakās slēgt finanšu nodrošinājuma polisi ar biedrības pārstāvjiem, jo to ienākumu apmērs un potenciālā spēja atmaksāt finanšu nodrošinājuma summu nav vērtējama pozitīvi. Biedrība ir vairākas reizes vērsusies Vides aizsardzības un reģionālās attīstības ministrijā ar lūgumu sniegt informāciju par aprēķiniem, kas tika veikti, nosakot piemērojamās finanšu nodrošinājuma summas. Tā kā no VARAM tika saņemta tikai formāla atbilde, Biedrība ir gatava veikt un iesniegt neatkarīgu ekspertu sastādīto aprēķinu par videi iespējamo kaitējumu, kas var rasties no darbībām, kuras veic uzņēmumi, kuri ir Biedrības dalībnieki, kā arī summu, ar kuru var segt dabai radīto kaitējumu no viena pārstrādāta transportlīdzekļa.</w:t>
            </w:r>
          </w:p>
          <w:p w14:paraId="5D7C74D1" w14:textId="77777777" w:rsidR="00F27DE4" w:rsidRDefault="00F27DE4" w:rsidP="00407BC3">
            <w:pPr>
              <w:jc w:val="both"/>
            </w:pPr>
            <w:r>
              <w:t xml:space="preserve">Biedrība vēlas norādīt, ka kaut gan finanšu nodrošinājumam attiecībā uz minētajām darbībām būtu jābūt, pamatojoties uz Eiropas Savienības direktīvām, taču tam būtu jābūt samērīgam un izpildāmam no uzņēmumu puses. </w:t>
            </w:r>
          </w:p>
          <w:p w14:paraId="0A9A5876" w14:textId="77777777" w:rsidR="00F27DE4" w:rsidRDefault="00F27DE4" w:rsidP="00407BC3">
            <w:pPr>
              <w:jc w:val="both"/>
            </w:pPr>
            <w:r>
              <w:t xml:space="preserve">Pamatojoties uz minēto, ir nepieciešams atzīmēt, ka pretēji Novērtējuma ziņojuma 6.lpp.teiktajam, likumprojekta ir nopietna ietekme uz konkurenci starp atkritumu apsaimniekošanas komersantiem tieši šī iemesla dēļ, ka šie noteikumi vienādā mērā attiecas uz visiem Likumprojekta subjektiem, neatkarīgi no pārstrādāto transportlīdzekļu apjoma. Tādā veidā piemērojot vienādu finanšu nodrošinājuma summu uzņēmumiem, kas pārstrādā vairāk kā 500 transportlīdzekļus gadā, gan tādiem, kas pārstrādā mazāk nekā 50 transportlīdzekļus gadā. Šajā gadījumā pelnošākais uzņēmums, visticamāk, spēs tikt pie finanšu nodrošinājuma savas peļņas un apgrozījuma rādītāju rezultātā, savukārt mazs uzņēmums nespēs pildīt likuma prasības. Likumprojekta 9.pants paredz papildināt 12.1 pantu ar piekto, sesto, septīto, astoto un devīto daļu. Sestā daļa nosaka, ka atkritumu tirgotājs un atkritumu apsaimniekošanas starpnieks nav tiesīgi veikt atkritumu tirdzniecības vai atkritumu apsaimniekošanas starpnieciskas darbības, ja tam nav spēkā esoša finanšu nodrošinājuma. Papildus tiek mazināts administratīvais slogs uzņēmumiem, kuru darbībai ir nepieciešamas vairākas atkritumu apsaimniekošanas atļaujas, kas parasti ir lielāki uzņēmumi, paredzot iesniegt tikai vienu finanšu nodrošinājumu par lielāko atkritumu apjomu. Tiek veikta mazo uzņēmumu “izstumšana” no atkritumu apsaimniekošanas starpnieku kategorijas komersantu vidus. Tādejādi ar Grozījumiem tiek pārkāpta arī Eiropas Parlamenta un Padomes direktīvas 2000/53/EK par nolietotiem transportlīdzekļiem preambulas 23.daļa. </w:t>
            </w:r>
          </w:p>
          <w:p w14:paraId="5E4054DF" w14:textId="77777777" w:rsidR="00F27DE4" w:rsidRDefault="00F27DE4" w:rsidP="00407BC3">
            <w:pPr>
              <w:jc w:val="both"/>
            </w:pPr>
            <w:r>
              <w:t xml:space="preserve">Biedrība aicina papildus finanšu nodrošinājuma samērīgai samazināšanai piemērot atvieglotus noteikumus atkritumu apsaimniekošanas atļaujas saņemšanai, kā tas tiek paredzēts Direktīvā Nr.2018/849. </w:t>
            </w:r>
          </w:p>
          <w:p w14:paraId="6504DD14" w14:textId="77777777" w:rsidR="00F27DE4" w:rsidRDefault="00F27DE4" w:rsidP="00407BC3">
            <w:pPr>
              <w:jc w:val="both"/>
            </w:pPr>
            <w:r>
              <w:t>Pamatojoties uz minēto, Biedrība lūdz:</w:t>
            </w:r>
          </w:p>
          <w:p w14:paraId="06A241F4" w14:textId="77777777" w:rsidR="00F27DE4" w:rsidRDefault="00F27DE4" w:rsidP="00407BC3">
            <w:pPr>
              <w:pStyle w:val="ListParagraph"/>
              <w:widowControl/>
              <w:numPr>
                <w:ilvl w:val="0"/>
                <w:numId w:val="7"/>
              </w:numPr>
              <w:jc w:val="both"/>
              <w:rPr>
                <w:szCs w:val="24"/>
              </w:rPr>
            </w:pPr>
            <w:r>
              <w:rPr>
                <w:szCs w:val="24"/>
              </w:rPr>
              <w:t>Ņemt vērā biedrības argumentus un ierosinājumus likumprojekta izstrādē;</w:t>
            </w:r>
          </w:p>
          <w:p w14:paraId="19C8E085" w14:textId="77777777" w:rsidR="00F27DE4" w:rsidRDefault="00F27DE4" w:rsidP="00407BC3">
            <w:pPr>
              <w:pStyle w:val="ListParagraph"/>
              <w:widowControl/>
              <w:numPr>
                <w:ilvl w:val="0"/>
                <w:numId w:val="7"/>
              </w:numPr>
              <w:jc w:val="both"/>
              <w:rPr>
                <w:szCs w:val="24"/>
              </w:rPr>
            </w:pPr>
            <w:r>
              <w:rPr>
                <w:szCs w:val="24"/>
              </w:rPr>
              <w:t>Nepieciešamības gadījumā veikt papildus darbības, lai izvērtētu Grozījumu ietekmi uz uzņēmumu darbību un konkurenci;</w:t>
            </w:r>
          </w:p>
          <w:p w14:paraId="716DF0C4" w14:textId="77777777" w:rsidR="00B421D9" w:rsidRDefault="00F27DE4" w:rsidP="008927A7">
            <w:pPr>
              <w:pStyle w:val="naisc"/>
              <w:spacing w:before="0" w:after="0"/>
              <w:ind w:right="3"/>
              <w:jc w:val="left"/>
            </w:pPr>
            <w:r>
              <w:t>Izteikt atsauksmi par Biedrības sniegto viedokli.</w:t>
            </w:r>
          </w:p>
          <w:p w14:paraId="21BA9387" w14:textId="77777777" w:rsidR="00260A5C" w:rsidRDefault="00260A5C" w:rsidP="008927A7">
            <w:pPr>
              <w:pStyle w:val="naisc"/>
              <w:spacing w:before="0" w:after="0"/>
              <w:ind w:right="3"/>
              <w:jc w:val="left"/>
            </w:pPr>
          </w:p>
          <w:p w14:paraId="0E03FF0F" w14:textId="77777777" w:rsidR="00260A5C" w:rsidRPr="00260A5C" w:rsidRDefault="00260A5C" w:rsidP="00407BC3">
            <w:pPr>
              <w:pStyle w:val="naisc"/>
              <w:spacing w:before="0" w:after="0"/>
              <w:ind w:right="3"/>
              <w:jc w:val="both"/>
              <w:rPr>
                <w:b/>
              </w:rPr>
            </w:pPr>
            <w:r w:rsidRPr="00260A5C">
              <w:rPr>
                <w:b/>
              </w:rPr>
              <w:t>Biedrība “Baltijas Metāllūžņu pārstrādātāju asociācija”:</w:t>
            </w:r>
          </w:p>
          <w:p w14:paraId="5F1B3DCF" w14:textId="77777777" w:rsidR="00260A5C" w:rsidRPr="00891118" w:rsidRDefault="00260A5C" w:rsidP="00407BC3">
            <w:pPr>
              <w:pStyle w:val="NormalWeb"/>
              <w:shd w:val="clear" w:color="auto" w:fill="FFFFFF"/>
              <w:spacing w:before="0" w:beforeAutospacing="0" w:after="0" w:afterAutospacing="0"/>
              <w:jc w:val="both"/>
              <w:rPr>
                <w:bCs/>
              </w:rPr>
            </w:pPr>
            <w:r w:rsidRPr="00891118">
              <w:t>2019.gada 4.septembrī Ministru kabineta mājas lapā sabiedriskai apspriešanai nodots likumprojekts “</w:t>
            </w:r>
            <w:r w:rsidRPr="00891118">
              <w:rPr>
                <w:bCs/>
                <w:i/>
              </w:rPr>
              <w:t>Grozījumi Atkritumu apsaimniekošanas likumā</w:t>
            </w:r>
            <w:r w:rsidRPr="00891118">
              <w:rPr>
                <w:bCs/>
              </w:rPr>
              <w:t xml:space="preserve">”. </w:t>
            </w:r>
          </w:p>
          <w:p w14:paraId="331F11DB" w14:textId="77777777" w:rsidR="00260A5C" w:rsidRPr="00891118" w:rsidRDefault="00260A5C" w:rsidP="00407BC3">
            <w:pPr>
              <w:pStyle w:val="NormalWeb"/>
              <w:shd w:val="clear" w:color="auto" w:fill="FFFFFF"/>
              <w:spacing w:before="0" w:beforeAutospacing="0" w:after="0" w:afterAutospacing="0"/>
              <w:jc w:val="both"/>
            </w:pPr>
            <w:r w:rsidRPr="00891118">
              <w:rPr>
                <w:bCs/>
              </w:rPr>
              <w:t>Ekonomikas ministrija, Konkurences padome un biedrība "</w:t>
            </w:r>
            <w:r w:rsidRPr="00891118">
              <w:rPr>
                <w:bCs/>
                <w:i/>
              </w:rPr>
              <w:t>Nolietotu transportlīdzekļu pārstrādes uzņēmumu asociācija</w:t>
            </w:r>
            <w:r w:rsidRPr="00891118">
              <w:rPr>
                <w:bCs/>
              </w:rPr>
              <w:t xml:space="preserve">” ir iesniegusi </w:t>
            </w:r>
            <w:r w:rsidRPr="00891118">
              <w:t>priešlikumu papildināt likumprojekta 12.panta (1.</w:t>
            </w:r>
            <w:r w:rsidRPr="00891118">
              <w:rPr>
                <w:vertAlign w:val="superscript"/>
              </w:rPr>
              <w:t>5</w:t>
            </w:r>
            <w:r w:rsidRPr="00891118">
              <w:t>) daļu ar teikumu šādā redakcijā:</w:t>
            </w:r>
            <w:r w:rsidRPr="00891118">
              <w:rPr>
                <w:i/>
                <w:iCs/>
              </w:rPr>
              <w:t>“No finanšu nodrošinājuma atbrīvoti tie B kategorijas atļaujas saņēmušie operatori, kuri, apsaimniekojot atkritumus, neizmanto iekārtas nolietoto transportlīdzekļu apstrādei smalcinātājos, reģenerācijai un uzglabāšanai, kā arī iekārtas sadzīves (nebīstamu) atkritumu reģenerācijai.”.</w:t>
            </w:r>
          </w:p>
          <w:p w14:paraId="49FCC85D" w14:textId="77777777" w:rsidR="00260A5C" w:rsidRPr="00891118" w:rsidRDefault="00260A5C" w:rsidP="00407BC3">
            <w:pPr>
              <w:pStyle w:val="NormalWeb"/>
              <w:shd w:val="clear" w:color="auto" w:fill="FFFFFF"/>
              <w:spacing w:before="0" w:beforeAutospacing="0" w:after="0" w:afterAutospacing="0"/>
              <w:jc w:val="both"/>
            </w:pPr>
            <w:r w:rsidRPr="00891118">
              <w:t xml:space="preserve">BMPA ir izvērtējusi minētos grozījumus un pauž šādu viedokli: </w:t>
            </w:r>
          </w:p>
          <w:p w14:paraId="5C5B3E5B" w14:textId="36242C91" w:rsidR="00260A5C" w:rsidRPr="00891118" w:rsidRDefault="00260A5C" w:rsidP="00407BC3">
            <w:pPr>
              <w:jc w:val="both"/>
            </w:pPr>
            <w:r w:rsidRPr="00891118">
              <w:t>2018.gada 1.janvārī spēkā stājās likuma “</w:t>
            </w:r>
            <w:r w:rsidRPr="00891118">
              <w:rPr>
                <w:i/>
              </w:rPr>
              <w:t>Atkritumu apsaimniekošanas likums</w:t>
            </w:r>
            <w:r w:rsidRPr="00891118">
              <w:t>” (AAL) 12.panta 1.</w:t>
            </w:r>
            <w:r w:rsidRPr="00891118">
              <w:rPr>
                <w:vertAlign w:val="superscript"/>
              </w:rPr>
              <w:t>2</w:t>
            </w:r>
            <w:r w:rsidRPr="00891118">
              <w:t xml:space="preserve"> daļa, kas nosaka, ka: </w:t>
            </w:r>
            <w:r w:rsidRPr="00891118">
              <w:rPr>
                <w:i/>
              </w:rPr>
              <w:t>“</w:t>
            </w:r>
            <w:r w:rsidRPr="00891118">
              <w:rPr>
                <w:i/>
                <w:shd w:val="clear" w:color="auto" w:fill="FFFFFF"/>
              </w:rPr>
              <w:t>Atkritumu apsaimniekotājs atļaujas saņemšanai šā panta pirmās daļas 2., 5. un 6. punktā minētajām darbībām, kā arī pārstrādei un reģenerācijai iesniedz Valsts vides dienestam finanšu nodrošinājumu. Finanšu nodrošinājums ir kredītiestādes izsniegta pirmā pieprasījuma garantijas vēstule vai apdrošinātāja izsniegta apdrošināšanas polise, kurā ietverta apdrošinātāja neatsaucama apņemšanās izmaksāt apdrošināšanas atlīdzību pēc Valsts vides dienesta pirmā pieprasījuma, kā arī šā pieprasījuma neapstrīdamība.”.</w:t>
            </w:r>
            <w:r w:rsidRPr="00891118">
              <w:rPr>
                <w:color w:val="414142"/>
                <w:shd w:val="clear" w:color="auto" w:fill="FFFFFF"/>
              </w:rPr>
              <w:t xml:space="preserve"> </w:t>
            </w:r>
          </w:p>
          <w:p w14:paraId="081E0679" w14:textId="7CD4CE12" w:rsidR="00260A5C" w:rsidRPr="00891118" w:rsidRDefault="00260A5C" w:rsidP="00407BC3">
            <w:pPr>
              <w:jc w:val="both"/>
              <w:rPr>
                <w:color w:val="000000"/>
              </w:rPr>
            </w:pPr>
            <w:r w:rsidRPr="00891118">
              <w:rPr>
                <w:color w:val="000000"/>
              </w:rPr>
              <w:t xml:space="preserve">Kā redzams no minēto grozījumu anotācijas, tad finanšu nodrošinājuma ieviešanas  mērķis ir samazināt tādu atkritumu nozarē strādājošo komersantu skaitu, kas rada tirgus kropļojumus, nosakot neatbilstoši zemas cenas atkritumu apsaimniekošanas darbībām. Vienlaikus ar grozījumiem tiek nodrošināti līdzekļi gadījumā, ja komersants nav atbilstoši veicis savu darbību un valstij jāiesaistās uzkrāto un nepārstrādāto atkritumu savākšanā un apsaimniekošanas organizēšanā. Tāpat likumdevējs norādījis, </w:t>
            </w:r>
          </w:p>
          <w:p w14:paraId="0F11B26D" w14:textId="0AF28081" w:rsidR="00260A5C" w:rsidRPr="00891118" w:rsidRDefault="00260A5C" w:rsidP="00407BC3">
            <w:pPr>
              <w:jc w:val="both"/>
              <w:rPr>
                <w:i/>
                <w:color w:val="000000"/>
                <w:shd w:val="clear" w:color="auto" w:fill="FFFFFF"/>
              </w:rPr>
            </w:pPr>
            <w:r w:rsidRPr="00891118">
              <w:rPr>
                <w:color w:val="000000"/>
              </w:rPr>
              <w:t>ka: “</w:t>
            </w:r>
            <w:r w:rsidRPr="00891118">
              <w:rPr>
                <w:i/>
                <w:color w:val="000000"/>
              </w:rPr>
              <w:t>M</w:t>
            </w:r>
            <w:r w:rsidRPr="00891118">
              <w:rPr>
                <w:i/>
                <w:color w:val="000000"/>
                <w:shd w:val="clear" w:color="auto" w:fill="FFFFFF"/>
              </w:rPr>
              <w:t xml:space="preserve">inēto prasību rezultātā, kā arī, veicot atbilstošus kontroles pasākumus, tiks būtiski ierobežoti komersanti, kas šobrīd darbojas atkritumu apsaimniekošanas “pelēkajā zonā”, kas kopumā uzlabos atkritumu apsaimniekošanas sistēmu un nodrošinās vides kvalitāti.”. </w:t>
            </w:r>
          </w:p>
          <w:p w14:paraId="34F6C941" w14:textId="77777777" w:rsidR="00260A5C" w:rsidRPr="00891118" w:rsidRDefault="00260A5C" w:rsidP="00407BC3">
            <w:pPr>
              <w:jc w:val="both"/>
              <w:rPr>
                <w:color w:val="000000"/>
                <w:shd w:val="clear" w:color="auto" w:fill="FFFFFF"/>
              </w:rPr>
            </w:pPr>
            <w:r w:rsidRPr="00891118">
              <w:rPr>
                <w:color w:val="000000"/>
                <w:shd w:val="clear" w:color="auto" w:fill="FFFFFF"/>
              </w:rPr>
              <w:t xml:space="preserve">Ņemot vērā minēto, kā arī to, ka, pēc BMPA rīcībā esošās informācijas, joprojām ir virkne uzņēmumu, kuri, neskatoties uz AAL prasībām, turpina darboties atkritumu apsaimniekošanas nozarē bez finanšu nodrošinājuma, BMPA neatbalsta </w:t>
            </w:r>
            <w:r w:rsidRPr="00891118">
              <w:rPr>
                <w:bCs/>
              </w:rPr>
              <w:t>Ekonomikas ministrijas, Konkurences padomes un biedrības "</w:t>
            </w:r>
            <w:r w:rsidRPr="00891118">
              <w:rPr>
                <w:bCs/>
                <w:i/>
              </w:rPr>
              <w:t>Nolietotu transportlīdzekļu pārstrādes uzņēmumu asociācija</w:t>
            </w:r>
            <w:r w:rsidRPr="00891118">
              <w:rPr>
                <w:bCs/>
              </w:rPr>
              <w:t>”</w:t>
            </w:r>
            <w:r w:rsidRPr="00891118">
              <w:rPr>
                <w:color w:val="000000"/>
                <w:shd w:val="clear" w:color="auto" w:fill="FFFFFF"/>
              </w:rPr>
              <w:t xml:space="preserve"> iesniegto priekšlikumu, neveicot kompleksu finanšu nodrošinājuma darbības un ietekmes izvērtējumu gan uz vides saglabāšanu, gan finanšu sektoru, it īpaši ēnu ekonomikas apkarošanas kontekstā. Tāpat BMPA, ņemot vērā atkritumu apsaimniekošanas specifiku un nozares ietekmi uz tautsaimniecību kopumā, neredz pamatu piešķirt īpašu finanšu nodrošinājuma atvieglojuma režīmu kādai komersantu grupai.   </w:t>
            </w:r>
          </w:p>
          <w:p w14:paraId="4A5A0E9B" w14:textId="78A0D52A" w:rsidR="00260A5C" w:rsidRPr="00547529" w:rsidRDefault="00260A5C" w:rsidP="00407BC3">
            <w:pPr>
              <w:pStyle w:val="NormalWeb"/>
              <w:shd w:val="clear" w:color="auto" w:fill="FFFFFF"/>
              <w:spacing w:before="0" w:beforeAutospacing="0" w:after="0" w:afterAutospacing="0"/>
              <w:jc w:val="both"/>
              <w:rPr>
                <w:bCs/>
              </w:rPr>
            </w:pPr>
            <w:r w:rsidRPr="00891118">
              <w:rPr>
                <w:bCs/>
              </w:rPr>
              <w:t xml:space="preserve">Lai saņemtu finanšu nodrošinājumu, atkritumu apsaimniekotāji izmanto kredītiestāžu vai apdrošinātāju pakalpojumus. Diemžēl, uzņēmumi visai bieži saskaras ar ļoti atšķirīgu pieeju un izpratni par AAL prasībām, un to piemērošanu. Līdz ar ko, lai izveidotu vienotu praksi finanšu nodrošinājuma jautājumos, BMPA uzskata, ka lietderīgi būtu pieaicināt arī kredītiestāžu un apdrošinātāju pārstāvjus. </w:t>
            </w:r>
          </w:p>
        </w:tc>
        <w:tc>
          <w:tcPr>
            <w:tcW w:w="2835" w:type="dxa"/>
            <w:tcBorders>
              <w:top w:val="single" w:sz="6" w:space="0" w:color="000000"/>
              <w:left w:val="single" w:sz="6" w:space="0" w:color="000000"/>
              <w:bottom w:val="single" w:sz="6" w:space="0" w:color="000000"/>
              <w:right w:val="single" w:sz="6" w:space="0" w:color="000000"/>
            </w:tcBorders>
          </w:tcPr>
          <w:p w14:paraId="69E82789" w14:textId="12DAD286" w:rsidR="005F3B89" w:rsidRPr="00D50C7A" w:rsidRDefault="005E03A2" w:rsidP="00D50C7A">
            <w:pPr>
              <w:jc w:val="both"/>
              <w:rPr>
                <w:b/>
                <w:u w:val="single"/>
              </w:rPr>
            </w:pPr>
            <w:r w:rsidRPr="00D50C7A">
              <w:rPr>
                <w:b/>
                <w:u w:val="single"/>
              </w:rPr>
              <w:t xml:space="preserve">Par </w:t>
            </w:r>
            <w:r w:rsidR="005F3B89" w:rsidRPr="00D50C7A">
              <w:rPr>
                <w:b/>
                <w:u w:val="single"/>
              </w:rPr>
              <w:t>AS “Sadales tīkls”, Ekonomikas ministrijas, Konkurences padomes, biedrības “Nolietotu transportlīdzekļu</w:t>
            </w:r>
          </w:p>
          <w:p w14:paraId="0A419827" w14:textId="19DC2F4A" w:rsidR="005F3B89" w:rsidRPr="00D50C7A" w:rsidRDefault="005F3B89" w:rsidP="00D50C7A">
            <w:pPr>
              <w:pStyle w:val="naisc"/>
              <w:spacing w:before="0" w:after="0"/>
              <w:ind w:right="3"/>
              <w:jc w:val="both"/>
              <w:rPr>
                <w:b/>
                <w:u w:val="single"/>
              </w:rPr>
            </w:pPr>
            <w:r w:rsidRPr="00D50C7A">
              <w:rPr>
                <w:b/>
                <w:u w:val="single"/>
              </w:rPr>
              <w:t xml:space="preserve">apstrādes uzņēmumu asociācija” un biedrības “Baltijas Metāllūžņu pārstrādātāju asociācija” </w:t>
            </w:r>
          </w:p>
          <w:p w14:paraId="4A36264C" w14:textId="1A682022" w:rsidR="00D84A4F" w:rsidRPr="00D50C7A" w:rsidRDefault="005F3B89" w:rsidP="00D50C7A">
            <w:pPr>
              <w:jc w:val="both"/>
              <w:rPr>
                <w:b/>
                <w:u w:val="single"/>
              </w:rPr>
            </w:pPr>
            <w:r w:rsidRPr="00D50C7A">
              <w:rPr>
                <w:b/>
                <w:u w:val="single"/>
              </w:rPr>
              <w:t>i</w:t>
            </w:r>
            <w:r w:rsidR="00260A5C" w:rsidRPr="00D50C7A">
              <w:rPr>
                <w:b/>
                <w:u w:val="single"/>
              </w:rPr>
              <w:t>ebildum</w:t>
            </w:r>
            <w:r w:rsidRPr="00D50C7A">
              <w:rPr>
                <w:b/>
                <w:u w:val="single"/>
              </w:rPr>
              <w:t>iem</w:t>
            </w:r>
            <w:r w:rsidR="00260A5C" w:rsidRPr="00D50C7A">
              <w:rPr>
                <w:b/>
                <w:u w:val="single"/>
              </w:rPr>
              <w:t xml:space="preserve"> </w:t>
            </w:r>
            <w:r w:rsidR="005E03A2" w:rsidRPr="00D50C7A">
              <w:rPr>
                <w:b/>
                <w:u w:val="single"/>
              </w:rPr>
              <w:t>panākta vienošanās</w:t>
            </w:r>
            <w:r w:rsidR="00E36AF7" w:rsidRPr="00D50C7A">
              <w:rPr>
                <w:b/>
                <w:u w:val="single"/>
              </w:rPr>
              <w:t xml:space="preserve"> </w:t>
            </w:r>
            <w:r w:rsidR="00260A5C" w:rsidRPr="00D50C7A">
              <w:rPr>
                <w:b/>
                <w:u w:val="single"/>
              </w:rPr>
              <w:t>starpministriju sanāksmē.</w:t>
            </w:r>
            <w:r w:rsidR="00D84A4F" w:rsidRPr="00D50C7A">
              <w:rPr>
                <w:b/>
                <w:u w:val="single"/>
              </w:rPr>
              <w:t xml:space="preserve"> Veikto precizējumu rezultātā ir mainījusies likumprojekta normu numerācija. </w:t>
            </w:r>
          </w:p>
          <w:p w14:paraId="7BEF244D" w14:textId="178917D1" w:rsidR="00B421D9" w:rsidRPr="00DF5371" w:rsidRDefault="00B421D9" w:rsidP="00260A5C">
            <w:pPr>
              <w:pStyle w:val="naisc"/>
              <w:spacing w:before="0" w:after="0"/>
              <w:ind w:firstLine="21"/>
              <w:jc w:val="left"/>
              <w:rPr>
                <w:b/>
              </w:rPr>
            </w:pPr>
          </w:p>
        </w:tc>
        <w:tc>
          <w:tcPr>
            <w:tcW w:w="3686" w:type="dxa"/>
            <w:tcBorders>
              <w:top w:val="single" w:sz="4" w:space="0" w:color="auto"/>
              <w:left w:val="single" w:sz="4" w:space="0" w:color="auto"/>
              <w:bottom w:val="single" w:sz="4" w:space="0" w:color="auto"/>
            </w:tcBorders>
            <w:vAlign w:val="center"/>
          </w:tcPr>
          <w:p w14:paraId="38A47BDF" w14:textId="495E858C" w:rsidR="00B421D9" w:rsidRPr="00FE0466" w:rsidRDefault="00D84A4F" w:rsidP="00B421D9">
            <w:pPr>
              <w:jc w:val="both"/>
            </w:pPr>
            <w:r w:rsidRPr="00FE0466">
              <w:t>9</w:t>
            </w:r>
            <w:r w:rsidR="005E03A2" w:rsidRPr="00FE0466">
              <w:t xml:space="preserve">.12.pantā: </w:t>
            </w:r>
          </w:p>
          <w:p w14:paraId="1F8009FF" w14:textId="77777777" w:rsidR="00005766" w:rsidRPr="00FE0466" w:rsidRDefault="00005766" w:rsidP="00B421D9">
            <w:pPr>
              <w:jc w:val="both"/>
            </w:pPr>
            <w:r w:rsidRPr="00FE0466">
              <w:t>Izteikt otrās daļas 8.punktu šādā redakcijā:</w:t>
            </w:r>
          </w:p>
          <w:p w14:paraId="35A6DD32" w14:textId="77777777" w:rsidR="00005766" w:rsidRPr="00FE0466" w:rsidRDefault="00005766" w:rsidP="00B421D9">
            <w:pPr>
              <w:jc w:val="both"/>
            </w:pPr>
            <w:r w:rsidRPr="00FE0466">
              <w:t>“8) finanšu nodrošinājuma pieprasīšanas kārtību, tā apmēru un apmēra diferencēšanas nosacījumiem un termiņu, uz kādu izsniedzams, pagarināms vai atjaunojams nodrošinājums, kā arī finanšu nodrošinājuma dokumentu paraugus.”</w:t>
            </w:r>
          </w:p>
          <w:p w14:paraId="26802525" w14:textId="77777777" w:rsidR="00005766" w:rsidRDefault="00005766" w:rsidP="00B421D9">
            <w:pPr>
              <w:jc w:val="both"/>
            </w:pPr>
          </w:p>
          <w:p w14:paraId="72F54A51" w14:textId="77777777" w:rsidR="00005766" w:rsidRDefault="00005766" w:rsidP="00B421D9">
            <w:pPr>
              <w:jc w:val="both"/>
            </w:pPr>
            <w:r>
              <w:t>Likumprojekta anotācijas I sadaļas 2.punkts ir papildināts šādā redakcijā:</w:t>
            </w:r>
          </w:p>
          <w:p w14:paraId="0BEB3442" w14:textId="5D68440D" w:rsidR="00005766" w:rsidRDefault="00005766" w:rsidP="00005766">
            <w:pPr>
              <w:tabs>
                <w:tab w:val="left" w:pos="0"/>
                <w:tab w:val="left" w:pos="720"/>
                <w:tab w:val="left" w:pos="2127"/>
              </w:tabs>
              <w:jc w:val="both"/>
            </w:pPr>
            <w:r w:rsidRPr="00E0057E">
              <w:t>Ministrija</w:t>
            </w:r>
            <w:r w:rsidRPr="00267189">
              <w:t xml:space="preserve"> informē, ka 2018. gada 1. janvārī stājās spēkā likums “Grozījumi Atkritumu apsaimniekošanas likumā” (Nr. 1070/Lp12). Kā norādīts likuma “Grozījumi Atkritumu apsaimniekošanas likumā” anotācijas 1. punktā, </w:t>
            </w:r>
            <w:r w:rsidRPr="00267189">
              <w:rPr>
                <w:lang w:eastAsia="x-none"/>
              </w:rPr>
              <w:t>ir paredzēts noteikt finanšu nodrošinājumu  atkritumu pārvadājumiem, kas ierobežos  komersantu nepārdomātu rīcība un  darbības “pelēkajā zonā”,</w:t>
            </w:r>
            <w:r w:rsidRPr="00267189">
              <w:t xml:space="preserve"> nodrošinot līdzekļus gadījumā, ja komersants nav atbilstoši veicis savu darbību un valstij jāiesaistās uzkrāto un nepārstrādāto atkritumu savākšanā un apsaimniekošanas organizēšanā. </w:t>
            </w:r>
          </w:p>
          <w:p w14:paraId="594089B0" w14:textId="77777777" w:rsidR="00005766" w:rsidRPr="00267189" w:rsidRDefault="00005766" w:rsidP="00005766">
            <w:pPr>
              <w:tabs>
                <w:tab w:val="left" w:pos="0"/>
                <w:tab w:val="left" w:pos="720"/>
                <w:tab w:val="left" w:pos="2127"/>
              </w:tabs>
              <w:jc w:val="both"/>
            </w:pPr>
          </w:p>
          <w:p w14:paraId="1BEF0A3E" w14:textId="5CA8985C" w:rsidR="00005766" w:rsidRDefault="00005766" w:rsidP="00005766">
            <w:pPr>
              <w:pStyle w:val="NormalWeb"/>
              <w:spacing w:before="0" w:beforeAutospacing="0" w:after="0" w:afterAutospacing="0"/>
              <w:ind w:firstLine="709"/>
              <w:jc w:val="both"/>
            </w:pPr>
            <w:r w:rsidRPr="00F43623">
              <w:t xml:space="preserve">Ņemot vērā </w:t>
            </w:r>
            <w:r>
              <w:t xml:space="preserve">minēto, kā arī </w:t>
            </w:r>
            <w:r w:rsidRPr="00F43623">
              <w:t>Atkritumu apsaimniekošanas likuma 12.</w:t>
            </w:r>
            <w:r>
              <w:t> </w:t>
            </w:r>
            <w:r w:rsidRPr="00F43623">
              <w:t>panta otrās daļas 7.</w:t>
            </w:r>
            <w:r>
              <w:t xml:space="preserve"> </w:t>
            </w:r>
            <w:r w:rsidRPr="00F43623">
              <w:t>un 8.</w:t>
            </w:r>
            <w:r>
              <w:t> </w:t>
            </w:r>
            <w:r w:rsidRPr="00F43623">
              <w:t xml:space="preserve">punktā ietverto deleģējumu, ministrija izstrādāja Ministru kabineta noteikumu projektu </w:t>
            </w:r>
            <w:r w:rsidRPr="00FE0466">
              <w:rPr>
                <w:b/>
              </w:rPr>
              <w:t>“</w:t>
            </w:r>
            <w:r w:rsidRPr="006D5A5C">
              <w:rPr>
                <w:rStyle w:val="Strong"/>
                <w:b w:val="0"/>
              </w:rPr>
              <w:t>Finanšu nodrošinājuma apmēra aprēķināšanas un iesniegšanas kārtība atkritumu apsaimniekošanas darbībām” (turpmāk – noteikumu projekts</w:t>
            </w:r>
            <w:r w:rsidR="00D50C7A" w:rsidRPr="00FE0466">
              <w:rPr>
                <w:rStyle w:val="Strong"/>
                <w:b w:val="0"/>
              </w:rPr>
              <w:t>,</w:t>
            </w:r>
            <w:r w:rsidR="00D50C7A">
              <w:rPr>
                <w:rStyle w:val="Strong"/>
              </w:rPr>
              <w:t xml:space="preserve"> </w:t>
            </w:r>
            <w:r w:rsidR="00D50C7A" w:rsidRPr="00D50C7A">
              <w:rPr>
                <w:rStyle w:val="Hyperlink"/>
                <w:color w:val="auto"/>
              </w:rPr>
              <w:t xml:space="preserve">Pieejams: </w:t>
            </w:r>
            <w:hyperlink r:id="rId9" w:history="1">
              <w:r w:rsidR="00D50C7A" w:rsidRPr="00D50C7A">
                <w:rPr>
                  <w:rStyle w:val="Hyperlink"/>
                  <w:color w:val="auto"/>
                </w:rPr>
                <w:t>http://www.varam.gov.lv/lat/likumdosana/normativo_aktu_projekti/normativo_aktu_projekti_vides_aizsardzibas_joma/?doc=25614</w:t>
              </w:r>
            </w:hyperlink>
            <w:r w:rsidRPr="00052659">
              <w:rPr>
                <w:rStyle w:val="Strong"/>
              </w:rPr>
              <w:t xml:space="preserve">).  </w:t>
            </w:r>
            <w:r w:rsidRPr="00FE0466">
              <w:rPr>
                <w:rStyle w:val="Strong"/>
                <w:b w:val="0"/>
              </w:rPr>
              <w:t>Noteikumu projekta izstrādes laikā ministrija konsultējās ar Latvijas Komercbanku asociācijas un Latvijas Apdrošinātāju asociācijas ekspertiem, kā arī ar atkritumu apsaimniekošanas jomas profesionālajām asociācijām un atkritumu apsaimniekošanas komersa</w:t>
            </w:r>
            <w:r w:rsidRPr="008927A7">
              <w:rPr>
                <w:rStyle w:val="Strong"/>
                <w:b w:val="0"/>
              </w:rPr>
              <w:t>ntiem.</w:t>
            </w:r>
            <w:r>
              <w:rPr>
                <w:rStyle w:val="Strong"/>
              </w:rPr>
              <w:t xml:space="preserve"> </w:t>
            </w:r>
            <w:r w:rsidRPr="0017610B">
              <w:t xml:space="preserve">Finanšu nodrošinājuma </w:t>
            </w:r>
            <w:r>
              <w:t>apmēra aprēķināšanai par pamatu izmantots Eiropas P</w:t>
            </w:r>
            <w:r w:rsidRPr="0017610B">
              <w:t>arlamenta</w:t>
            </w:r>
            <w:r>
              <w:t xml:space="preserve"> un P</w:t>
            </w:r>
            <w:r w:rsidRPr="0017610B">
              <w:t xml:space="preserve">adomes </w:t>
            </w:r>
            <w:r>
              <w:t>2006. gada 14. jūnija regulas Nr. 1013/2006</w:t>
            </w:r>
            <w:r w:rsidRPr="0017610B">
              <w:t xml:space="preserve"> p</w:t>
            </w:r>
            <w:r>
              <w:t>ar atkritumu sūtījumiem 6. pantā ietvertais regulējums</w:t>
            </w:r>
            <w:r w:rsidRPr="0017610B">
              <w:t xml:space="preserve">, kas nosaka </w:t>
            </w:r>
            <w:r>
              <w:t xml:space="preserve">finanšu garantijas nosacījumus bīstamo atkritumu sūtījumiem un sadzīves atkritumu sūtījumiem apglabāšanai. </w:t>
            </w:r>
          </w:p>
          <w:p w14:paraId="3C68B62E" w14:textId="77777777" w:rsidR="00005766" w:rsidRPr="009C290F" w:rsidRDefault="00005766" w:rsidP="00005766">
            <w:pPr>
              <w:pStyle w:val="NormalWeb"/>
              <w:spacing w:before="0" w:beforeAutospacing="0" w:after="0" w:afterAutospacing="0"/>
              <w:ind w:firstLine="709"/>
              <w:jc w:val="both"/>
            </w:pPr>
            <w:r w:rsidRPr="00FE0466">
              <w:rPr>
                <w:rStyle w:val="Strong"/>
                <w:b w:val="0"/>
              </w:rPr>
              <w:t>Noteikumu projektā sākotnēji tika ietvertas pozīcijas f</w:t>
            </w:r>
            <w:r w:rsidRPr="00052659">
              <w:rPr>
                <w:szCs w:val="28"/>
              </w:rPr>
              <w:t>inanšu</w:t>
            </w:r>
            <w:r w:rsidRPr="00F43623">
              <w:rPr>
                <w:szCs w:val="28"/>
              </w:rPr>
              <w:t xml:space="preserve"> nodrošinājuma apmēra noteikšanai par atkritumu pārvadāšanas, uzglabāšanas, pārstrādes vai reģenerācijas darbību veikšanu un par slēgtas vai rekultivētas atkritumu izgāztuves atrakšanas un atkritumu pāršķirošanu</w:t>
            </w:r>
            <w:r>
              <w:rPr>
                <w:szCs w:val="28"/>
              </w:rPr>
              <w:t>, paredzot, ka finanšu garantija tikts noteikta katrā atsevišķā gadījumā</w:t>
            </w:r>
            <w:r w:rsidRPr="00F43623">
              <w:rPr>
                <w:szCs w:val="28"/>
              </w:rPr>
              <w:t xml:space="preserve">. </w:t>
            </w:r>
            <w:r>
              <w:rPr>
                <w:szCs w:val="28"/>
              </w:rPr>
              <w:t>Pēc noteikumu projekta ievietošanas ministrijas tīmekļa vietnē ministrija saņēma atkritumu saimniecības uzņēmumu profesionālo asociāciju un atkritumu apsaimniekošanas komersantu iebildumus pret piedāvāto finanšu garantijas aprēķināšanas kārtību, kuros tika norādīts, ka atkritumu apsaimniekošanas komersantiem, ministrijai un Valsts vides dienestam nav pieejama objektīva un pamatota informācija par atkritumu apsaimniekošanas izmaksām un to izmaiņām laika gaitā no finanšu nodrošinājuma iesniegšanas brīža Valsts vides dienestā līdz brīdim, kad finanšu garantija vairs netiks uzturēta, tāpēc nebūs iespējams noteikt finanšu nodrošinājuma apmēru katrai atkritumu apsaimniekošanas darbībai. Atzinumos arī tika norādīts, ka finanšu nodrošinājuma apmēra aprēķināšana katrā atsevišķā gadījumā atkritumu apsaimniekošanas komersantiem radīs nepamatoti lielu administratīvo slogu. Ņemot vērā atzinumos izteiktos iebildumus un ievērojot Vides aizsardzības likuma 3. panta pirmās daļas 2. punktā noteikto piesardzības principu</w:t>
            </w:r>
            <w:r>
              <w:t xml:space="preserve">, ministrija ņēma vērā Valsts vides dienesta rīcībā esošo informāciju par nelegālas atkritumu apsaimniekošanas rezultātā videi nodarītajiem kaitējumiem. </w:t>
            </w:r>
            <w:r>
              <w:rPr>
                <w:szCs w:val="28"/>
              </w:rPr>
              <w:t>Tāpēc ministrija kā kompromisa risinājumu ierosināja fiksēta finansējuma nodrošinājuma apmēra noteikšanu atkritumu apsaimniekošanas darbībām, kuram piekrita arī atkritumu saimniecības uzņēmumu profesionālās asociācijas un atkritumu apsaimniekošanas komersanti. Atbilstoši Ministru kabineta 2018. gada 26. jūnija Ministru kabineta noteikumu Nr. 373 “</w:t>
            </w:r>
            <w:r w:rsidRPr="009F0CE9">
              <w:t>Finanšu nodrošinājuma piemērošanas kārtība atkritumu apsaimniekošanas darbībām</w:t>
            </w:r>
            <w:r>
              <w:t>”</w:t>
            </w:r>
            <w:r>
              <w:rPr>
                <w:rStyle w:val="FootnoteReference"/>
              </w:rPr>
              <w:footnoteReference w:id="8"/>
            </w:r>
            <w:r>
              <w:t xml:space="preserve"> (turpmāk – MK noteikumi Nr. 373)  2.9. apakšpunktam ir noteikti šādi finanšu nodrošinājuma apmēri: </w:t>
            </w:r>
          </w:p>
          <w:p w14:paraId="1821CB65" w14:textId="77777777" w:rsidR="00005766" w:rsidRPr="009F0CE9" w:rsidRDefault="00005766" w:rsidP="00005766">
            <w:pPr>
              <w:ind w:firstLine="709"/>
              <w:jc w:val="both"/>
            </w:pPr>
            <w:r w:rsidRPr="009F0CE9">
              <w:t>-</w:t>
            </w:r>
            <w:r>
              <w:t> </w:t>
            </w:r>
            <w:r w:rsidRPr="009F0CE9">
              <w:t xml:space="preserve">par atkritumu apsaimniekošanas atļauju – 35 000 </w:t>
            </w:r>
            <w:r w:rsidRPr="009F0CE9">
              <w:rPr>
                <w:i/>
              </w:rPr>
              <w:t>euro</w:t>
            </w:r>
            <w:r w:rsidRPr="009F0CE9">
              <w:t xml:space="preserve"> 2018. gadā, 43 000 </w:t>
            </w:r>
            <w:r w:rsidRPr="009F0CE9">
              <w:rPr>
                <w:i/>
              </w:rPr>
              <w:t>euro</w:t>
            </w:r>
            <w:r w:rsidRPr="009F0CE9">
              <w:t xml:space="preserve"> 2019. gadā un 50 000 </w:t>
            </w:r>
            <w:r w:rsidRPr="009F0CE9">
              <w:rPr>
                <w:i/>
              </w:rPr>
              <w:t>euro</w:t>
            </w:r>
            <w:r w:rsidRPr="009F0CE9">
              <w:t xml:space="preserve"> no 2020. gada;</w:t>
            </w:r>
          </w:p>
          <w:p w14:paraId="63849C82" w14:textId="77777777" w:rsidR="00005766" w:rsidRPr="009F0CE9" w:rsidRDefault="00005766" w:rsidP="00005766">
            <w:pPr>
              <w:ind w:firstLine="709"/>
              <w:jc w:val="both"/>
            </w:pPr>
            <w:r>
              <w:t xml:space="preserve">- </w:t>
            </w:r>
            <w:r w:rsidRPr="009F0CE9">
              <w:t xml:space="preserve">par pārstrādes vai reģenerācijas darbības atļauju – 70 000 </w:t>
            </w:r>
            <w:r w:rsidRPr="009F0CE9">
              <w:rPr>
                <w:i/>
              </w:rPr>
              <w:t>euro</w:t>
            </w:r>
            <w:r w:rsidRPr="009F0CE9">
              <w:t xml:space="preserve"> 2018. gadā, 86 000 </w:t>
            </w:r>
            <w:r w:rsidRPr="009F0CE9">
              <w:rPr>
                <w:i/>
              </w:rPr>
              <w:t>euro</w:t>
            </w:r>
            <w:r w:rsidRPr="009F0CE9">
              <w:t xml:space="preserve"> 2019. gadā un 100 000 </w:t>
            </w:r>
            <w:r w:rsidRPr="009F0CE9">
              <w:rPr>
                <w:i/>
              </w:rPr>
              <w:t>euro</w:t>
            </w:r>
            <w:r w:rsidRPr="009F0CE9">
              <w:t xml:space="preserve"> no 2020. gada;</w:t>
            </w:r>
          </w:p>
          <w:p w14:paraId="7175179E" w14:textId="77777777" w:rsidR="00005766" w:rsidRPr="009F0CE9" w:rsidRDefault="00005766" w:rsidP="00005766">
            <w:pPr>
              <w:ind w:firstLine="709"/>
              <w:jc w:val="both"/>
            </w:pPr>
            <w:r w:rsidRPr="009F0CE9">
              <w:t xml:space="preserve">- par slēgtas vai rekultivētas atkritumu izgāztuves atrakšanu un atkritumu pāršķirošanu – 70 000 </w:t>
            </w:r>
            <w:r w:rsidRPr="009F0CE9">
              <w:rPr>
                <w:i/>
              </w:rPr>
              <w:t>euro</w:t>
            </w:r>
            <w:r w:rsidRPr="009F0CE9">
              <w:t xml:space="preserve"> 2018. gadā, 86 000 </w:t>
            </w:r>
            <w:r w:rsidRPr="009F0CE9">
              <w:rPr>
                <w:i/>
              </w:rPr>
              <w:t>euro</w:t>
            </w:r>
            <w:r w:rsidRPr="009F0CE9">
              <w:t xml:space="preserve"> 2019. gadā un 100 000 </w:t>
            </w:r>
            <w:r w:rsidRPr="009F0CE9">
              <w:rPr>
                <w:i/>
              </w:rPr>
              <w:t>euro</w:t>
            </w:r>
            <w:r w:rsidRPr="009F0CE9">
              <w:t xml:space="preserve"> no 2020. gada.</w:t>
            </w:r>
          </w:p>
          <w:p w14:paraId="3257D77F" w14:textId="77777777" w:rsidR="005F3B89" w:rsidRPr="008927A7" w:rsidRDefault="005F3B89" w:rsidP="005F3B89">
            <w:pPr>
              <w:rPr>
                <w:bCs/>
              </w:rPr>
            </w:pPr>
            <w:r w:rsidRPr="008927A7">
              <w:rPr>
                <w:bCs/>
              </w:rPr>
              <w:t xml:space="preserve">Uz 2019.gada 12.novembri Valsts vides dienestā bija </w:t>
            </w:r>
            <w:r w:rsidRPr="008927A7">
              <w:rPr>
                <w:rFonts w:eastAsia="Verdana"/>
                <w:bCs/>
              </w:rPr>
              <w:t>iesniegtas 338 polises un bankas garantijas vēstules</w:t>
            </w:r>
            <w:r w:rsidRPr="008927A7">
              <w:rPr>
                <w:bCs/>
              </w:rPr>
              <w:t xml:space="preserve">: </w:t>
            </w:r>
          </w:p>
          <w:tbl>
            <w:tblPr>
              <w:tblStyle w:val="TableGrid"/>
              <w:tblW w:w="0" w:type="auto"/>
              <w:tblLayout w:type="fixed"/>
              <w:tblLook w:val="04A0" w:firstRow="1" w:lastRow="0" w:firstColumn="1" w:lastColumn="0" w:noHBand="0" w:noVBand="1"/>
            </w:tblPr>
            <w:tblGrid>
              <w:gridCol w:w="2547"/>
              <w:gridCol w:w="1601"/>
              <w:gridCol w:w="2074"/>
              <w:gridCol w:w="2074"/>
            </w:tblGrid>
            <w:tr w:rsidR="005F3B89" w14:paraId="5EA85C0A" w14:textId="77777777" w:rsidTr="005F3B89">
              <w:tc>
                <w:tcPr>
                  <w:tcW w:w="2547" w:type="dxa"/>
                </w:tcPr>
                <w:p w14:paraId="6EF2E2E6" w14:textId="77777777" w:rsidR="005F3B89" w:rsidRPr="0024662A" w:rsidRDefault="005F3B89" w:rsidP="005F3B89">
                  <w:pPr>
                    <w:spacing w:after="160" w:line="259" w:lineRule="auto"/>
                  </w:pPr>
                  <w:r>
                    <w:t>Atļaujas veids</w:t>
                  </w:r>
                </w:p>
              </w:tc>
              <w:tc>
                <w:tcPr>
                  <w:tcW w:w="1601" w:type="dxa"/>
                </w:tcPr>
                <w:p w14:paraId="76F7817F" w14:textId="77777777" w:rsidR="005F3B89" w:rsidRPr="00FE0466" w:rsidRDefault="005F3B89" w:rsidP="005F3B89">
                  <w:pPr>
                    <w:spacing w:after="160" w:line="259" w:lineRule="auto"/>
                  </w:pPr>
                  <w:r w:rsidRPr="008927A7">
                    <w:rPr>
                      <w:bCs/>
                    </w:rPr>
                    <w:t>Kopējais izsniegto atļauju skaits</w:t>
                  </w:r>
                </w:p>
              </w:tc>
              <w:tc>
                <w:tcPr>
                  <w:tcW w:w="2074" w:type="dxa"/>
                </w:tcPr>
                <w:p w14:paraId="102FCD5D" w14:textId="77777777" w:rsidR="005F3B89" w:rsidRPr="0024662A" w:rsidRDefault="005F3B89" w:rsidP="005F3B89">
                  <w:pPr>
                    <w:spacing w:after="160" w:line="259" w:lineRule="auto"/>
                  </w:pPr>
                  <w:r>
                    <w:rPr>
                      <w:b/>
                      <w:bCs/>
                    </w:rPr>
                    <w:t>Atļauju skaits, kurām ir s</w:t>
                  </w:r>
                  <w:r w:rsidRPr="0024662A">
                    <w:rPr>
                      <w:b/>
                      <w:bCs/>
                    </w:rPr>
                    <w:t>pēkā esošs finanšu nodrošinājums</w:t>
                  </w:r>
                </w:p>
              </w:tc>
              <w:tc>
                <w:tcPr>
                  <w:tcW w:w="2074" w:type="dxa"/>
                </w:tcPr>
                <w:p w14:paraId="14E635BD" w14:textId="77777777" w:rsidR="005F3B89" w:rsidRPr="0024662A" w:rsidRDefault="005F3B89" w:rsidP="005F3B89">
                  <w:pPr>
                    <w:spacing w:after="160" w:line="259" w:lineRule="auto"/>
                  </w:pPr>
                  <w:r>
                    <w:rPr>
                      <w:b/>
                      <w:bCs/>
                    </w:rPr>
                    <w:t xml:space="preserve">Atļauju skaits, par kurām </w:t>
                  </w:r>
                  <w:r w:rsidRPr="0024662A">
                    <w:rPr>
                      <w:b/>
                      <w:bCs/>
                    </w:rPr>
                    <w:t>Nav saņemts finanšu nodrošinājums</w:t>
                  </w:r>
                </w:p>
              </w:tc>
            </w:tr>
            <w:tr w:rsidR="005F3B89" w14:paraId="20DAD5C2" w14:textId="77777777" w:rsidTr="005F3B89">
              <w:tc>
                <w:tcPr>
                  <w:tcW w:w="2547" w:type="dxa"/>
                </w:tcPr>
                <w:p w14:paraId="7BDFD74D" w14:textId="77777777" w:rsidR="005F3B89" w:rsidRPr="0024662A" w:rsidRDefault="005F3B89" w:rsidP="005F3B89">
                  <w:pPr>
                    <w:spacing w:after="160" w:line="259" w:lineRule="auto"/>
                  </w:pPr>
                  <w:r w:rsidRPr="0024662A">
                    <w:t>B kategorijas pie</w:t>
                  </w:r>
                  <w:r>
                    <w:t xml:space="preserve">sārņojošas darbības atļaujas nolietoto transportlīdzekļu </w:t>
                  </w:r>
                  <w:r w:rsidRPr="0024662A">
                    <w:t xml:space="preserve"> apsaimniekošanai</w:t>
                  </w:r>
                </w:p>
              </w:tc>
              <w:tc>
                <w:tcPr>
                  <w:tcW w:w="1601" w:type="dxa"/>
                </w:tcPr>
                <w:p w14:paraId="5553A5D9" w14:textId="77777777" w:rsidR="005F3B89" w:rsidRPr="0024662A" w:rsidRDefault="005F3B89" w:rsidP="005F3B89">
                  <w:pPr>
                    <w:spacing w:after="160" w:line="259" w:lineRule="auto"/>
                  </w:pPr>
                  <w:r w:rsidRPr="0024662A">
                    <w:t xml:space="preserve">      </w:t>
                  </w:r>
                </w:p>
                <w:p w14:paraId="050E5FDC" w14:textId="77777777" w:rsidR="005F3B89" w:rsidRPr="0024662A" w:rsidRDefault="005F3B89" w:rsidP="005F3B89">
                  <w:pPr>
                    <w:spacing w:after="160" w:line="259" w:lineRule="auto"/>
                  </w:pPr>
                  <w:r w:rsidRPr="0024662A">
                    <w:t>160</w:t>
                  </w:r>
                </w:p>
              </w:tc>
              <w:tc>
                <w:tcPr>
                  <w:tcW w:w="2074" w:type="dxa"/>
                </w:tcPr>
                <w:p w14:paraId="13802F3A" w14:textId="77777777" w:rsidR="005F3B89" w:rsidRPr="0024662A" w:rsidRDefault="005F3B89" w:rsidP="005F3B89">
                  <w:pPr>
                    <w:spacing w:after="160" w:line="259" w:lineRule="auto"/>
                  </w:pPr>
                  <w:r w:rsidRPr="0024662A">
                    <w:t>44 (28%)</w:t>
                  </w:r>
                </w:p>
              </w:tc>
              <w:tc>
                <w:tcPr>
                  <w:tcW w:w="2074" w:type="dxa"/>
                </w:tcPr>
                <w:p w14:paraId="37A06F4E" w14:textId="77777777" w:rsidR="005F3B89" w:rsidRPr="0024662A" w:rsidRDefault="005F3B89" w:rsidP="005F3B89">
                  <w:pPr>
                    <w:spacing w:after="160" w:line="259" w:lineRule="auto"/>
                  </w:pPr>
                  <w:r w:rsidRPr="0024662A">
                    <w:t>116</w:t>
                  </w:r>
                </w:p>
              </w:tc>
            </w:tr>
            <w:tr w:rsidR="005F3B89" w14:paraId="4474C3CC" w14:textId="77777777" w:rsidTr="005F3B89">
              <w:tc>
                <w:tcPr>
                  <w:tcW w:w="2547" w:type="dxa"/>
                </w:tcPr>
                <w:p w14:paraId="064745D4" w14:textId="77777777" w:rsidR="005F3B89" w:rsidRPr="0024662A" w:rsidRDefault="005F3B89" w:rsidP="005F3B89">
                  <w:pPr>
                    <w:spacing w:after="160" w:line="259" w:lineRule="auto"/>
                  </w:pPr>
                  <w:r w:rsidRPr="0024662A">
                    <w:t>B kategorijas piesārņojošas darbības atļaujas atkritumu apsaimniekošanas jomā</w:t>
                  </w:r>
                </w:p>
              </w:tc>
              <w:tc>
                <w:tcPr>
                  <w:tcW w:w="1601" w:type="dxa"/>
                </w:tcPr>
                <w:p w14:paraId="774E7B07" w14:textId="77777777" w:rsidR="005F3B89" w:rsidRPr="0024662A" w:rsidRDefault="005F3B89" w:rsidP="005F3B89">
                  <w:pPr>
                    <w:spacing w:after="160" w:line="259" w:lineRule="auto"/>
                  </w:pPr>
                  <w:r w:rsidRPr="0024662A">
                    <w:t>213</w:t>
                  </w:r>
                </w:p>
              </w:tc>
              <w:tc>
                <w:tcPr>
                  <w:tcW w:w="2074" w:type="dxa"/>
                </w:tcPr>
                <w:p w14:paraId="18D2B168" w14:textId="77777777" w:rsidR="005F3B89" w:rsidRPr="0024662A" w:rsidRDefault="005F3B89" w:rsidP="005F3B89">
                  <w:pPr>
                    <w:spacing w:after="160" w:line="259" w:lineRule="auto"/>
                  </w:pPr>
                  <w:r w:rsidRPr="0024662A">
                    <w:t>130 (61%)</w:t>
                  </w:r>
                </w:p>
              </w:tc>
              <w:tc>
                <w:tcPr>
                  <w:tcW w:w="2074" w:type="dxa"/>
                </w:tcPr>
                <w:p w14:paraId="65ECB1FA" w14:textId="77777777" w:rsidR="005F3B89" w:rsidRPr="0024662A" w:rsidRDefault="005F3B89" w:rsidP="005F3B89">
                  <w:pPr>
                    <w:spacing w:after="160" w:line="259" w:lineRule="auto"/>
                  </w:pPr>
                  <w:r w:rsidRPr="0024662A">
                    <w:t>83</w:t>
                  </w:r>
                </w:p>
              </w:tc>
            </w:tr>
            <w:tr w:rsidR="005F3B89" w14:paraId="664B0DD7" w14:textId="77777777" w:rsidTr="005F3B89">
              <w:tc>
                <w:tcPr>
                  <w:tcW w:w="2547" w:type="dxa"/>
                </w:tcPr>
                <w:p w14:paraId="4E884C3D" w14:textId="77777777" w:rsidR="005F3B89" w:rsidRPr="0024662A" w:rsidRDefault="005F3B89" w:rsidP="005F3B89">
                  <w:pPr>
                    <w:spacing w:after="160" w:line="259" w:lineRule="auto"/>
                  </w:pPr>
                  <w:r w:rsidRPr="0024662A">
                    <w:t>Atkritumu apsaimniekošanas atļaujas</w:t>
                  </w:r>
                  <w:r>
                    <w:t xml:space="preserve"> atbilstoši MK noteikumiem Nr.703</w:t>
                  </w:r>
                </w:p>
              </w:tc>
              <w:tc>
                <w:tcPr>
                  <w:tcW w:w="1601" w:type="dxa"/>
                  <w:vAlign w:val="center"/>
                </w:tcPr>
                <w:p w14:paraId="5DE1A5E9" w14:textId="77777777" w:rsidR="005F3B89" w:rsidRPr="0024662A" w:rsidRDefault="005F3B89" w:rsidP="005F3B89">
                  <w:pPr>
                    <w:spacing w:after="160" w:line="259" w:lineRule="auto"/>
                  </w:pPr>
                  <w:r w:rsidRPr="0024662A">
                    <w:t>495</w:t>
                  </w:r>
                </w:p>
              </w:tc>
              <w:tc>
                <w:tcPr>
                  <w:tcW w:w="2074" w:type="dxa"/>
                  <w:vAlign w:val="center"/>
                </w:tcPr>
                <w:p w14:paraId="34A6CF1C" w14:textId="77777777" w:rsidR="005F3B89" w:rsidRPr="0024662A" w:rsidRDefault="005F3B89" w:rsidP="005F3B89">
                  <w:pPr>
                    <w:spacing w:after="160" w:line="259" w:lineRule="auto"/>
                  </w:pPr>
                  <w:r w:rsidRPr="0024662A">
                    <w:t>271 (55%)</w:t>
                  </w:r>
                </w:p>
              </w:tc>
              <w:tc>
                <w:tcPr>
                  <w:tcW w:w="2074" w:type="dxa"/>
                  <w:vAlign w:val="center"/>
                </w:tcPr>
                <w:p w14:paraId="7E643B7C" w14:textId="77777777" w:rsidR="005F3B89" w:rsidRPr="0024662A" w:rsidRDefault="005F3B89" w:rsidP="005F3B89">
                  <w:pPr>
                    <w:spacing w:after="160" w:line="259" w:lineRule="auto"/>
                  </w:pPr>
                  <w:r w:rsidRPr="0024662A">
                    <w:t>224</w:t>
                  </w:r>
                </w:p>
              </w:tc>
            </w:tr>
            <w:tr w:rsidR="005F3B89" w14:paraId="05302FA7" w14:textId="77777777" w:rsidTr="005F3B89">
              <w:tc>
                <w:tcPr>
                  <w:tcW w:w="2547" w:type="dxa"/>
                </w:tcPr>
                <w:p w14:paraId="685ECC71" w14:textId="77777777" w:rsidR="005F3B89" w:rsidRPr="0024662A" w:rsidRDefault="005F3B89" w:rsidP="005F3B89">
                  <w:pPr>
                    <w:spacing w:after="160" w:line="259" w:lineRule="auto"/>
                  </w:pPr>
                  <w:r w:rsidRPr="0024662A">
                    <w:t>Licences melno un krāsaino metāla atgriezumu un lūžņu iepirkšanai Latvijā</w:t>
                  </w:r>
                  <w:r>
                    <w:t xml:space="preserve"> atbilstoši MK noteikumiem Nr.960</w:t>
                  </w:r>
                </w:p>
              </w:tc>
              <w:tc>
                <w:tcPr>
                  <w:tcW w:w="1601" w:type="dxa"/>
                  <w:vAlign w:val="center"/>
                </w:tcPr>
                <w:p w14:paraId="17D5F501" w14:textId="77777777" w:rsidR="005F3B89" w:rsidRPr="0024662A" w:rsidRDefault="005F3B89" w:rsidP="005F3B89">
                  <w:pPr>
                    <w:spacing w:after="160" w:line="259" w:lineRule="auto"/>
                  </w:pPr>
                  <w:r w:rsidRPr="0024662A">
                    <w:t>155</w:t>
                  </w:r>
                </w:p>
              </w:tc>
              <w:tc>
                <w:tcPr>
                  <w:tcW w:w="2074" w:type="dxa"/>
                  <w:vAlign w:val="center"/>
                </w:tcPr>
                <w:p w14:paraId="0624D4B3" w14:textId="77777777" w:rsidR="005F3B89" w:rsidRPr="0024662A" w:rsidRDefault="005F3B89" w:rsidP="005F3B89">
                  <w:pPr>
                    <w:spacing w:after="160" w:line="259" w:lineRule="auto"/>
                  </w:pPr>
                  <w:r w:rsidRPr="0024662A">
                    <w:t>81 (53%)</w:t>
                  </w:r>
                </w:p>
              </w:tc>
              <w:tc>
                <w:tcPr>
                  <w:tcW w:w="2074" w:type="dxa"/>
                  <w:vAlign w:val="center"/>
                </w:tcPr>
                <w:p w14:paraId="4E008662" w14:textId="77777777" w:rsidR="005F3B89" w:rsidRPr="0024662A" w:rsidRDefault="005F3B89" w:rsidP="005F3B89">
                  <w:pPr>
                    <w:spacing w:after="160" w:line="259" w:lineRule="auto"/>
                  </w:pPr>
                  <w:r w:rsidRPr="0024662A">
                    <w:t>74</w:t>
                  </w:r>
                </w:p>
              </w:tc>
            </w:tr>
            <w:tr w:rsidR="005F3B89" w14:paraId="09F9165A" w14:textId="77777777" w:rsidTr="005F3B89">
              <w:tc>
                <w:tcPr>
                  <w:tcW w:w="2547" w:type="dxa"/>
                </w:tcPr>
                <w:p w14:paraId="24A0C92D" w14:textId="77777777" w:rsidR="005F3B89" w:rsidRPr="0024662A" w:rsidRDefault="005F3B89" w:rsidP="005F3B89">
                  <w:pPr>
                    <w:spacing w:after="160" w:line="259" w:lineRule="auto"/>
                  </w:pPr>
                  <w:r w:rsidRPr="0024662A">
                    <w:t>Kopā:</w:t>
                  </w:r>
                </w:p>
              </w:tc>
              <w:tc>
                <w:tcPr>
                  <w:tcW w:w="1601" w:type="dxa"/>
                  <w:vAlign w:val="center"/>
                </w:tcPr>
                <w:p w14:paraId="47527CF8" w14:textId="77777777" w:rsidR="005F3B89" w:rsidRPr="0024662A" w:rsidRDefault="005F3B89" w:rsidP="005F3B89">
                  <w:pPr>
                    <w:spacing w:after="160" w:line="259" w:lineRule="auto"/>
                  </w:pPr>
                  <w:r w:rsidRPr="0024662A">
                    <w:t>1023</w:t>
                  </w:r>
                </w:p>
              </w:tc>
              <w:tc>
                <w:tcPr>
                  <w:tcW w:w="2074" w:type="dxa"/>
                  <w:vAlign w:val="center"/>
                </w:tcPr>
                <w:p w14:paraId="429103B8" w14:textId="77777777" w:rsidR="005F3B89" w:rsidRPr="0024662A" w:rsidRDefault="005F3B89" w:rsidP="005F3B89">
                  <w:pPr>
                    <w:spacing w:after="160" w:line="259" w:lineRule="auto"/>
                  </w:pPr>
                  <w:r w:rsidRPr="0024662A">
                    <w:t>526 (52%)</w:t>
                  </w:r>
                </w:p>
              </w:tc>
              <w:tc>
                <w:tcPr>
                  <w:tcW w:w="2074" w:type="dxa"/>
                  <w:vAlign w:val="center"/>
                </w:tcPr>
                <w:p w14:paraId="50488A93" w14:textId="77777777" w:rsidR="005F3B89" w:rsidRPr="0024662A" w:rsidRDefault="005F3B89" w:rsidP="005F3B89">
                  <w:pPr>
                    <w:spacing w:after="160" w:line="259" w:lineRule="auto"/>
                  </w:pPr>
                  <w:r w:rsidRPr="0024662A">
                    <w:t>497</w:t>
                  </w:r>
                </w:p>
              </w:tc>
            </w:tr>
          </w:tbl>
          <w:p w14:paraId="16F16A73" w14:textId="77777777" w:rsidR="005F3B89" w:rsidRDefault="005F3B89" w:rsidP="00B421D9">
            <w:pPr>
              <w:jc w:val="both"/>
              <w:rPr>
                <w:b/>
              </w:rPr>
            </w:pPr>
            <w:r>
              <w:rPr>
                <w:b/>
              </w:rPr>
              <w:t xml:space="preserve"> </w:t>
            </w:r>
          </w:p>
          <w:p w14:paraId="2888757F" w14:textId="64BC4B7B" w:rsidR="005F3B89" w:rsidRDefault="005F3B89" w:rsidP="005F3B89">
            <w:pPr>
              <w:pStyle w:val="tv213"/>
              <w:ind w:firstLine="709"/>
              <w:jc w:val="both"/>
            </w:pPr>
            <w:r>
              <w:t>Izvērtējot VVD sniegtos datus, var secināt, ka gandrīz pusei atkritumu apsaimniekotāju izsniegtajām atļaujām nav iesniegta finanšu garantija. Līdz ar to netiek sasniegts tiesību normas mērķis -</w:t>
            </w:r>
            <w:r>
              <w:rPr>
                <w:lang w:eastAsia="x-none"/>
              </w:rPr>
              <w:t xml:space="preserve"> ierobežot  komersantu nepārdomātu rīcību ar atkritumiem</w:t>
            </w:r>
            <w:r w:rsidRPr="00267189">
              <w:rPr>
                <w:lang w:eastAsia="x-none"/>
              </w:rPr>
              <w:t xml:space="preserve"> un  darbības “pelēkajā zonā”,</w:t>
            </w:r>
            <w:r w:rsidRPr="00267189">
              <w:t xml:space="preserve"> nodrošinot līdzekļus gadījumā, ja komer</w:t>
            </w:r>
            <w:r>
              <w:t>sants nav atbilstoši veicis savas darbības ar atkritumiem</w:t>
            </w:r>
            <w:r w:rsidRPr="00267189">
              <w:t xml:space="preserve"> un valstij jāiesaistās uzkrāto un nepārstrādāto atkritumu savākšanā un apsaimniekošanas organizēšanā. </w:t>
            </w:r>
            <w:r>
              <w:t xml:space="preserve">Tāpēc ir lietderīgi pārskatīt finanšu nodrošinājuma apmēru un pilnvarot Ministru kabinetu noteikt finanšu nodrošinājuma pieprasīšanas kārtību, tā apmēru </w:t>
            </w:r>
            <w:r w:rsidRPr="00E0057E">
              <w:t>un apmēra diferencēšanas nosacījumiem</w:t>
            </w:r>
            <w:r>
              <w:t xml:space="preserve"> un termiņu, uz kādu izsniedzams, pagarināms vai atjaunojams nodrošinājums, kā arī finanšu nodrošinājuma dokumentu paraugus.</w:t>
            </w:r>
            <w:r w:rsidR="00C00DE8">
              <w:t xml:space="preserve"> </w:t>
            </w:r>
            <w:r w:rsidR="00C00DE8">
              <w:rPr>
                <w:b/>
              </w:rPr>
              <w:t>Attiecībā uz finanšu nodrošinājuma apmēra diferencēšanas nosacījumiem ir jāņem vērā Atkritumu apsaimniekošanas likuma 12.panta (1</w:t>
            </w:r>
            <w:r w:rsidR="00C00DE8" w:rsidRPr="00F73EB7">
              <w:rPr>
                <w:b/>
                <w:vertAlign w:val="superscript"/>
              </w:rPr>
              <w:t>5</w:t>
            </w:r>
            <w:r w:rsidR="00C00DE8">
              <w:rPr>
                <w:b/>
              </w:rPr>
              <w:t xml:space="preserve">) daļā noteiktais, ka </w:t>
            </w:r>
            <w:r w:rsidR="00C00DE8" w:rsidRPr="00B0094A">
              <w:rPr>
                <w:b/>
              </w:rPr>
              <w:t>finanšu nodrošinājuma apmēru nosaka, ņemot vērā atkritumu apsaimniekošanas, pārstrādes vai reģenerācijas darbības atļaujas veidu. Piemērojot praksē MK noteikumus Nr.2, VARAM ir secinājusi, ka ir lietderīgi apsvērt, vai finanšu nodrošinājuma apmēru varētu diferencēt arī pēc citiem kritērijiem, piemēram, apsaimniekoto atkritumu veids, apsaimniekoto atkritumu bīstamība, apsaimniekoto atkritumu daudzums, ar atkritumu apsaimniekošanas darbībām saistītais risks, ka apsaimniekotie atkritumi netiks apsaimniekoti atbilstoši atkritumu apsaimniekošanu reglamentējošo normatīvo aktu prasībām.</w:t>
            </w:r>
          </w:p>
          <w:p w14:paraId="22953216" w14:textId="47E91669" w:rsidR="005F3B89" w:rsidRDefault="005F3B89" w:rsidP="005F3B89">
            <w:pPr>
              <w:tabs>
                <w:tab w:val="left" w:pos="0"/>
                <w:tab w:val="left" w:pos="720"/>
                <w:tab w:val="left" w:pos="2127"/>
              </w:tabs>
              <w:jc w:val="both"/>
            </w:pPr>
          </w:p>
          <w:p w14:paraId="20508F91" w14:textId="21D77EB8" w:rsidR="005F3B89" w:rsidRPr="00A8628D" w:rsidRDefault="005F3B89" w:rsidP="00B421D9">
            <w:pPr>
              <w:jc w:val="both"/>
            </w:pPr>
          </w:p>
        </w:tc>
      </w:tr>
      <w:tr w:rsidR="00F61A07" w:rsidRPr="008830D9" w14:paraId="12C2806F" w14:textId="77777777" w:rsidTr="00F61A07">
        <w:tc>
          <w:tcPr>
            <w:tcW w:w="675" w:type="dxa"/>
            <w:tcBorders>
              <w:top w:val="single" w:sz="6" w:space="0" w:color="000000"/>
              <w:left w:val="single" w:sz="6" w:space="0" w:color="000000"/>
              <w:bottom w:val="single" w:sz="6" w:space="0" w:color="000000"/>
              <w:right w:val="single" w:sz="6" w:space="0" w:color="000000"/>
            </w:tcBorders>
          </w:tcPr>
          <w:p w14:paraId="1ED84E87" w14:textId="1D937801" w:rsidR="00F61A07" w:rsidRPr="008830D9" w:rsidRDefault="001414D7" w:rsidP="00F61A07">
            <w:pPr>
              <w:pStyle w:val="naisc"/>
              <w:spacing w:before="0" w:after="0"/>
              <w:jc w:val="both"/>
              <w:rPr>
                <w:b/>
              </w:rPr>
            </w:pPr>
            <w:r>
              <w:rPr>
                <w:b/>
              </w:rPr>
              <w:t>8</w:t>
            </w:r>
            <w:r w:rsidR="00F61A07">
              <w:rPr>
                <w:b/>
              </w:rPr>
              <w:t>.</w:t>
            </w:r>
          </w:p>
        </w:tc>
        <w:tc>
          <w:tcPr>
            <w:tcW w:w="2977" w:type="dxa"/>
            <w:tcBorders>
              <w:top w:val="single" w:sz="6" w:space="0" w:color="000000"/>
              <w:left w:val="single" w:sz="6" w:space="0" w:color="000000"/>
              <w:bottom w:val="single" w:sz="6" w:space="0" w:color="000000"/>
              <w:right w:val="single" w:sz="6" w:space="0" w:color="000000"/>
            </w:tcBorders>
          </w:tcPr>
          <w:p w14:paraId="6B4962F0" w14:textId="77777777" w:rsidR="00F61A07" w:rsidRPr="008830D9" w:rsidRDefault="00F61A07" w:rsidP="00F61A07">
            <w:pPr>
              <w:jc w:val="both"/>
            </w:pPr>
            <w:r w:rsidRPr="008830D9">
              <w:t>9. papildināt  12.</w:t>
            </w:r>
            <w:r w:rsidRPr="008830D9">
              <w:rPr>
                <w:vertAlign w:val="superscript"/>
              </w:rPr>
              <w:t>1</w:t>
            </w:r>
            <w:r w:rsidRPr="008830D9">
              <w:t xml:space="preserve"> pantu ar  piekto, sesto, septīto, astoto un devīto daļu šādā redakcijā:</w:t>
            </w:r>
          </w:p>
          <w:p w14:paraId="79657F7B" w14:textId="77777777" w:rsidR="00F61A07" w:rsidRPr="008830D9" w:rsidRDefault="00F61A07" w:rsidP="00F61A07">
            <w:pPr>
              <w:jc w:val="both"/>
            </w:pPr>
          </w:p>
          <w:p w14:paraId="45D879E9" w14:textId="77777777" w:rsidR="00F61A07" w:rsidRPr="008830D9" w:rsidRDefault="00F61A07" w:rsidP="00F61A07">
            <w:pPr>
              <w:jc w:val="both"/>
            </w:pPr>
            <w:r w:rsidRPr="008830D9">
              <w:t>“(5) Lai reģistrētos Valsts vides dienestā, atkritumu tirgotājs vai atkritumu apsaimniekošanas starpnieks iesniedz Valsts vides dienestam finanšu nodrošinājumu atbilstoši šā likuma 12.panta 1.</w:t>
            </w:r>
            <w:r w:rsidRPr="008830D9">
              <w:rPr>
                <w:vertAlign w:val="superscript"/>
              </w:rPr>
              <w:t>2</w:t>
            </w:r>
            <w:r w:rsidRPr="008830D9">
              <w:t xml:space="preserve"> daļai. </w:t>
            </w:r>
          </w:p>
          <w:p w14:paraId="1CC9AC99" w14:textId="77777777" w:rsidR="00F61A07" w:rsidRPr="008830D9" w:rsidRDefault="00F61A07" w:rsidP="00F61A07">
            <w:pPr>
              <w:jc w:val="both"/>
            </w:pPr>
          </w:p>
          <w:p w14:paraId="7FEF31F6" w14:textId="77777777" w:rsidR="00F61A07" w:rsidRPr="008830D9" w:rsidRDefault="00F61A07" w:rsidP="00F61A07">
            <w:pPr>
              <w:jc w:val="both"/>
            </w:pPr>
            <w:r w:rsidRPr="008830D9" w:rsidDel="00C51AE4">
              <w:t xml:space="preserve"> </w:t>
            </w:r>
            <w:r w:rsidRPr="008830D9">
              <w:t>(6)</w:t>
            </w:r>
            <w:r w:rsidRPr="008830D9">
              <w:rPr>
                <w:vertAlign w:val="superscript"/>
              </w:rPr>
              <w:t xml:space="preserve"> </w:t>
            </w:r>
            <w:r w:rsidRPr="008830D9">
              <w:t xml:space="preserve">Atkritumu tirgotājs vai atkritumu apsaimniekošanas starpnieks nav tiesīgi veikt atkritumu tirdzniecības vai atkritumu apsaimniekošanas starpniecības darbības, ja tam nav spēkā esoša finanšu nodrošinājuma. Atkritumu tirgotājs vai atkritumu apsaimniekošanas starpnieks uztur spēkā  finanšu nodrošinājumu visu laiku, kamēr tas ir reģistrējies Valsts vides dienestā. Ja laikā, kamēr atkritumu tirgotājs vai atkritumu apsaimniekošanas starpnieks ir reģistrēts Valsts vides dienestā,  atkritumu tirgotājam vai atkritumu apsaimniekošanas starpniekam nav spēkā esoša finanšu nodrošinājuma, atļaujas darbība tiek apturēta līdz finanšu nodrošinājuma iesniegšanai Valsts vides dienestam. </w:t>
            </w:r>
          </w:p>
          <w:p w14:paraId="165C960B" w14:textId="77777777" w:rsidR="00F61A07" w:rsidRPr="008830D9" w:rsidRDefault="00F61A07" w:rsidP="00F61A07">
            <w:pPr>
              <w:jc w:val="both"/>
            </w:pPr>
          </w:p>
          <w:p w14:paraId="78F4D838" w14:textId="77777777" w:rsidR="00F61A07" w:rsidRPr="008830D9" w:rsidRDefault="00F61A07" w:rsidP="00F61A07">
            <w:pPr>
              <w:jc w:val="both"/>
            </w:pPr>
            <w:r w:rsidRPr="008830D9">
              <w:t>(7) Valsts vides dienests  pieprasa finanšu nodrošinājuma atlīdzību pilnā vai daļējā apmērā atkarībā no atkritumu tirgotāja vai starpnieka saistību izpildes,  lai segtu izdevumus gadījumos, kad atkritumu tirgotāja vai atkritumu apsaimniekošanas starpnieka darbības vai bezdarbības rezultātā atkritumi nav nogādāti tiem paredzētajā vietā un ir jānodrošina  atkritumu savākšana, pārvadāšana, uzglabāšana, pārstrāde vai apglabāšana.”</w:t>
            </w:r>
          </w:p>
          <w:p w14:paraId="6417CD55" w14:textId="77777777" w:rsidR="00F61A07" w:rsidRPr="008830D9" w:rsidRDefault="00F61A07" w:rsidP="00F61A07">
            <w:pPr>
              <w:jc w:val="both"/>
            </w:pPr>
          </w:p>
          <w:p w14:paraId="002D32CA" w14:textId="77777777" w:rsidR="00F61A07" w:rsidRPr="008830D9" w:rsidRDefault="00F61A07" w:rsidP="00F61A07">
            <w:pPr>
              <w:jc w:val="both"/>
            </w:pPr>
            <w:r w:rsidRPr="008830D9">
              <w:t>(8) Valsts vides dienests pieprasa, lai finanšu nodrošinājuma sniedzējs izmaksā finanšu nodrošinājuma summu sešu mēnešu laikā pēc finanšu nodrošinājuma termiņa beigām, ja pamats tā  izmaksai ir radies finanšu nodrošinājuma darbības laikā.</w:t>
            </w:r>
          </w:p>
          <w:p w14:paraId="61021AFD" w14:textId="77777777" w:rsidR="00F61A07" w:rsidRPr="008830D9" w:rsidRDefault="00F61A07" w:rsidP="00F61A07">
            <w:pPr>
              <w:pStyle w:val="naisc"/>
              <w:spacing w:before="0" w:after="0"/>
              <w:jc w:val="both"/>
              <w:rPr>
                <w:b/>
              </w:rPr>
            </w:pPr>
          </w:p>
        </w:tc>
        <w:tc>
          <w:tcPr>
            <w:tcW w:w="4394" w:type="dxa"/>
            <w:tcBorders>
              <w:top w:val="single" w:sz="6" w:space="0" w:color="000000"/>
              <w:left w:val="single" w:sz="6" w:space="0" w:color="000000"/>
              <w:bottom w:val="single" w:sz="6" w:space="0" w:color="000000"/>
              <w:right w:val="single" w:sz="6" w:space="0" w:color="000000"/>
            </w:tcBorders>
          </w:tcPr>
          <w:p w14:paraId="28D2512D" w14:textId="77777777" w:rsidR="00F61A07" w:rsidRPr="008830D9" w:rsidRDefault="00F61A07" w:rsidP="00F61A07">
            <w:pPr>
              <w:pStyle w:val="naisc"/>
              <w:spacing w:before="0" w:after="0"/>
              <w:jc w:val="both"/>
              <w:rPr>
                <w:b/>
              </w:rPr>
            </w:pPr>
            <w:r w:rsidRPr="008830D9">
              <w:rPr>
                <w:b/>
              </w:rPr>
              <w:t>Latvijas Pašvaldību savienība:</w:t>
            </w:r>
          </w:p>
          <w:p w14:paraId="2780F77A" w14:textId="77777777" w:rsidR="00F61A07" w:rsidRPr="008830D9" w:rsidRDefault="00F61A07" w:rsidP="00F61A07">
            <w:pPr>
              <w:pStyle w:val="naisc"/>
              <w:spacing w:before="0" w:after="0"/>
              <w:jc w:val="both"/>
              <w:rPr>
                <w:b/>
              </w:rPr>
            </w:pPr>
            <w:r w:rsidRPr="008830D9">
              <w:t>2. 12.</w:t>
            </w:r>
            <w:r w:rsidRPr="008830D9">
              <w:rPr>
                <w:vertAlign w:val="superscript"/>
              </w:rPr>
              <w:t>1.</w:t>
            </w:r>
            <w:r w:rsidRPr="008830D9">
              <w:t xml:space="preserve"> panta (6) izteikt sekojoši: “Atkritumu tirgot</w:t>
            </w:r>
            <w:r w:rsidRPr="008830D9">
              <w:rPr>
                <w:rFonts w:hint="eastAsia"/>
              </w:rPr>
              <w:t>ā</w:t>
            </w:r>
            <w:r w:rsidRPr="008830D9">
              <w:t>js vai atkritumu apsaimniekošanas starpnieks ir tiesīgs veikt atkritumu tirdzniec</w:t>
            </w:r>
            <w:r w:rsidRPr="008830D9">
              <w:rPr>
                <w:rFonts w:hint="eastAsia"/>
              </w:rPr>
              <w:t>ī</w:t>
            </w:r>
            <w:r w:rsidRPr="008830D9">
              <w:t>bas vai atkritumu apsaimniekošanas starpniec</w:t>
            </w:r>
            <w:r w:rsidRPr="008830D9">
              <w:rPr>
                <w:rFonts w:hint="eastAsia"/>
              </w:rPr>
              <w:t>ī</w:t>
            </w:r>
            <w:r w:rsidRPr="008830D9">
              <w:t>bas darb</w:t>
            </w:r>
            <w:r w:rsidRPr="008830D9">
              <w:rPr>
                <w:rFonts w:hint="eastAsia"/>
              </w:rPr>
              <w:t>ī</w:t>
            </w:r>
            <w:r w:rsidRPr="008830D9">
              <w:t xml:space="preserve">bas, </w:t>
            </w:r>
            <w:r w:rsidRPr="008830D9">
              <w:rPr>
                <w:b/>
                <w:bCs/>
              </w:rPr>
              <w:t xml:space="preserve">ja tas paredzēts darba uzdevumā un līgumā ar konkrēto pašvaldību </w:t>
            </w:r>
            <w:r w:rsidRPr="008830D9">
              <w:t>un tam ir sp</w:t>
            </w:r>
            <w:r w:rsidRPr="008830D9">
              <w:rPr>
                <w:rFonts w:hint="eastAsia"/>
              </w:rPr>
              <w:t>ē</w:t>
            </w:r>
            <w:r w:rsidRPr="008830D9">
              <w:t>k</w:t>
            </w:r>
            <w:r w:rsidRPr="008830D9">
              <w:rPr>
                <w:rFonts w:hint="eastAsia"/>
              </w:rPr>
              <w:t>ā</w:t>
            </w:r>
            <w:r w:rsidRPr="008830D9">
              <w:t xml:space="preserve"> esošs finanšu nodrošin</w:t>
            </w:r>
            <w:r w:rsidRPr="008830D9">
              <w:rPr>
                <w:rFonts w:hint="eastAsia"/>
              </w:rPr>
              <w:t>ā</w:t>
            </w:r>
            <w:r w:rsidRPr="008830D9">
              <w:t>jums.”</w:t>
            </w:r>
          </w:p>
        </w:tc>
        <w:tc>
          <w:tcPr>
            <w:tcW w:w="2835" w:type="dxa"/>
            <w:tcBorders>
              <w:top w:val="single" w:sz="6" w:space="0" w:color="000000"/>
              <w:left w:val="single" w:sz="6" w:space="0" w:color="000000"/>
              <w:bottom w:val="single" w:sz="6" w:space="0" w:color="000000"/>
              <w:right w:val="single" w:sz="6" w:space="0" w:color="000000"/>
            </w:tcBorders>
          </w:tcPr>
          <w:p w14:paraId="19A2CBC7" w14:textId="6A106FDB" w:rsidR="00F61A07" w:rsidRPr="00D50C7A" w:rsidRDefault="00444F90" w:rsidP="00444F90">
            <w:pPr>
              <w:pStyle w:val="naisc"/>
              <w:spacing w:before="0" w:after="0"/>
              <w:jc w:val="both"/>
              <w:rPr>
                <w:b/>
                <w:u w:val="single"/>
              </w:rPr>
            </w:pPr>
            <w:r>
              <w:rPr>
                <w:b/>
                <w:u w:val="single"/>
              </w:rPr>
              <w:t>Par i</w:t>
            </w:r>
            <w:r w:rsidR="00ED67C3" w:rsidRPr="00D50C7A">
              <w:rPr>
                <w:b/>
                <w:u w:val="single"/>
              </w:rPr>
              <w:t>ebildum</w:t>
            </w:r>
            <w:r>
              <w:rPr>
                <w:b/>
                <w:u w:val="single"/>
              </w:rPr>
              <w:t>u</w:t>
            </w:r>
            <w:r w:rsidR="00ED67C3" w:rsidRPr="00D50C7A">
              <w:rPr>
                <w:b/>
                <w:u w:val="single"/>
              </w:rPr>
              <w:t xml:space="preserve"> </w:t>
            </w:r>
            <w:r>
              <w:rPr>
                <w:b/>
                <w:u w:val="single"/>
              </w:rPr>
              <w:t>panākta vienošanās</w:t>
            </w:r>
            <w:r w:rsidR="00246835">
              <w:rPr>
                <w:b/>
                <w:u w:val="single"/>
              </w:rPr>
              <w:t xml:space="preserve"> </w:t>
            </w:r>
            <w:r w:rsidR="005F3B89" w:rsidRPr="00D50C7A">
              <w:rPr>
                <w:b/>
                <w:u w:val="single"/>
              </w:rPr>
              <w:t xml:space="preserve">starpministriju sanāksmē. </w:t>
            </w:r>
            <w:r w:rsidR="00A954D8" w:rsidRPr="00D50C7A">
              <w:rPr>
                <w:b/>
                <w:u w:val="single"/>
              </w:rPr>
              <w:t xml:space="preserve"> </w:t>
            </w:r>
          </w:p>
        </w:tc>
        <w:tc>
          <w:tcPr>
            <w:tcW w:w="3686" w:type="dxa"/>
            <w:tcBorders>
              <w:top w:val="single" w:sz="4" w:space="0" w:color="auto"/>
              <w:left w:val="single" w:sz="4" w:space="0" w:color="auto"/>
              <w:bottom w:val="single" w:sz="4" w:space="0" w:color="auto"/>
            </w:tcBorders>
          </w:tcPr>
          <w:p w14:paraId="5503B85B" w14:textId="77777777" w:rsidR="00FE0466" w:rsidRPr="00B0023B" w:rsidRDefault="00FE0466" w:rsidP="00FE0466">
            <w:r w:rsidRPr="00B0023B">
              <w:t>Likumprojekta anotācijas I sadaļas 2.punkts ir papildināts šādā redakcijā:</w:t>
            </w:r>
          </w:p>
          <w:p w14:paraId="15705D93" w14:textId="0AC45700" w:rsidR="00F61A07" w:rsidRPr="008830D9" w:rsidRDefault="00FE0466" w:rsidP="00FE0466">
            <w:pPr>
              <w:jc w:val="both"/>
              <w:rPr>
                <w:b/>
              </w:rPr>
            </w:pPr>
            <w:r w:rsidRPr="00B50E14">
              <w:rPr>
                <w:b/>
              </w:rPr>
              <w:t>2.2.10. Atkritumu apsaimniekošanas likuma 1.pantā ir definēti jēdzieni “atkritumu tirgotājs”</w:t>
            </w:r>
            <w:r w:rsidRPr="00B50E14">
              <w:rPr>
                <w:rStyle w:val="FootnoteReference"/>
                <w:b/>
              </w:rPr>
              <w:footnoteReference w:id="9"/>
            </w:r>
            <w:r w:rsidRPr="00B50E14">
              <w:rPr>
                <w:b/>
              </w:rPr>
              <w:t xml:space="preserve"> un “atkritumu apsaimniekošanas starpnieks”</w:t>
            </w:r>
            <w:r w:rsidRPr="00B50E14">
              <w:rPr>
                <w:rStyle w:val="FootnoteReference"/>
                <w:b/>
              </w:rPr>
              <w:footnoteReference w:id="10"/>
            </w:r>
            <w:r w:rsidRPr="00B50E14">
              <w:rPr>
                <w:b/>
              </w:rPr>
              <w:t>. Savukārt Atkritumu apsaimniekošanas likuma 18.panta pirmā daļa nosaka, ka</w:t>
            </w:r>
            <w:r w:rsidRPr="00FE0466">
              <w:rPr>
                <w:b/>
              </w:rPr>
              <w:t xml:space="preserve"> </w:t>
            </w:r>
            <w:r w:rsidRPr="00B50E14">
              <w:rPr>
                <w:b/>
              </w:rPr>
              <w:t>pašvaldība publisko iepirkumu vai publisko un privāto partnerību regulējošos normatīvajos aktos noteiktajā kārtībā izvēlas atkritumu apsaimniekotāju,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 Tā kā atkritumu tirgotājs savā vārdā pērk un pēc tam pārdod atkritumus, minētās darbības nenodrošina Atkritumu apsaimniekošanas likuma 18.panta pirmajā daļā minēto darbību izpildi. Savukārt atkritumu apsaimniekošanas starpnieks organizē atkritumu reģenerāciju un atkritumu apglabāšanu citu personu vārdā. Atkritumu apsaimniekošanas likuma 18.panta pirmajā daļā minētās darbības nav minētas. Tāpēc nav pamatoti likumprojektā noteikt, ka atkritumu tirgot</w:t>
            </w:r>
            <w:r w:rsidRPr="00B50E14">
              <w:rPr>
                <w:rFonts w:hint="eastAsia"/>
                <w:b/>
              </w:rPr>
              <w:t>ā</w:t>
            </w:r>
            <w:r w:rsidRPr="00B50E14">
              <w:rPr>
                <w:b/>
              </w:rPr>
              <w:t>js vai atkritumu apsaimniekošanas starpnieks ir tiesīgs veikt atkritumu tirdzniec</w:t>
            </w:r>
            <w:r w:rsidRPr="00B50E14">
              <w:rPr>
                <w:rFonts w:hint="eastAsia"/>
                <w:b/>
              </w:rPr>
              <w:t>ī</w:t>
            </w:r>
            <w:r w:rsidRPr="00B50E14">
              <w:rPr>
                <w:b/>
              </w:rPr>
              <w:t>bas vai atkritumu apsaimniekošanas starpniec</w:t>
            </w:r>
            <w:r w:rsidRPr="00B50E14">
              <w:rPr>
                <w:rFonts w:hint="eastAsia"/>
                <w:b/>
              </w:rPr>
              <w:t>ī</w:t>
            </w:r>
            <w:r w:rsidRPr="00B50E14">
              <w:rPr>
                <w:b/>
              </w:rPr>
              <w:t>bas darb</w:t>
            </w:r>
            <w:r w:rsidRPr="00B50E14">
              <w:rPr>
                <w:rFonts w:hint="eastAsia"/>
                <w:b/>
              </w:rPr>
              <w:t>ī</w:t>
            </w:r>
            <w:r w:rsidRPr="00B50E14">
              <w:rPr>
                <w:b/>
              </w:rPr>
              <w:t xml:space="preserve">bas, </w:t>
            </w:r>
            <w:r w:rsidRPr="00FE0466">
              <w:rPr>
                <w:b/>
                <w:bCs/>
              </w:rPr>
              <w:t xml:space="preserve">ja tas paredzēts darba uzdevumā un līgumā ar konkrēto pašvaldību </w:t>
            </w:r>
            <w:r w:rsidRPr="00B50E14">
              <w:rPr>
                <w:b/>
              </w:rPr>
              <w:t>un tam ir sp</w:t>
            </w:r>
            <w:r w:rsidRPr="00B50E14">
              <w:rPr>
                <w:rFonts w:hint="eastAsia"/>
                <w:b/>
              </w:rPr>
              <w:t>ē</w:t>
            </w:r>
            <w:r w:rsidRPr="00B50E14">
              <w:rPr>
                <w:b/>
              </w:rPr>
              <w:t>k</w:t>
            </w:r>
            <w:r w:rsidRPr="00B50E14">
              <w:rPr>
                <w:rFonts w:hint="eastAsia"/>
                <w:b/>
              </w:rPr>
              <w:t>ā</w:t>
            </w:r>
            <w:r w:rsidRPr="00B50E14">
              <w:rPr>
                <w:b/>
              </w:rPr>
              <w:t xml:space="preserve"> esošs finanšu nodrošin</w:t>
            </w:r>
            <w:r w:rsidRPr="00B50E14">
              <w:rPr>
                <w:rFonts w:hint="eastAsia"/>
                <w:b/>
              </w:rPr>
              <w:t>ā</w:t>
            </w:r>
            <w:r w:rsidRPr="00B50E14">
              <w:rPr>
                <w:b/>
              </w:rPr>
              <w:t>jums.</w:t>
            </w:r>
          </w:p>
        </w:tc>
      </w:tr>
      <w:tr w:rsidR="007B51D9" w:rsidRPr="00F61A07" w14:paraId="7D92C921" w14:textId="77777777" w:rsidTr="00F61A07">
        <w:tc>
          <w:tcPr>
            <w:tcW w:w="675" w:type="dxa"/>
            <w:tcBorders>
              <w:top w:val="single" w:sz="6" w:space="0" w:color="000000"/>
              <w:left w:val="single" w:sz="6" w:space="0" w:color="000000"/>
              <w:bottom w:val="single" w:sz="6" w:space="0" w:color="000000"/>
              <w:right w:val="single" w:sz="6" w:space="0" w:color="000000"/>
            </w:tcBorders>
          </w:tcPr>
          <w:p w14:paraId="4AC5E65C" w14:textId="7A015929" w:rsidR="007B51D9" w:rsidRPr="00F61A07" w:rsidRDefault="001414D7" w:rsidP="00F61A07">
            <w:pPr>
              <w:pStyle w:val="naisc"/>
              <w:spacing w:before="0" w:after="0"/>
              <w:jc w:val="both"/>
              <w:rPr>
                <w:b/>
              </w:rPr>
            </w:pPr>
            <w:r>
              <w:rPr>
                <w:b/>
              </w:rPr>
              <w:t>9</w:t>
            </w:r>
            <w:r w:rsidR="0095189E" w:rsidRPr="00F61A07">
              <w:rPr>
                <w:b/>
              </w:rPr>
              <w:t>.</w:t>
            </w:r>
          </w:p>
        </w:tc>
        <w:tc>
          <w:tcPr>
            <w:tcW w:w="2977" w:type="dxa"/>
            <w:tcBorders>
              <w:top w:val="single" w:sz="6" w:space="0" w:color="000000"/>
              <w:left w:val="single" w:sz="6" w:space="0" w:color="000000"/>
              <w:bottom w:val="single" w:sz="6" w:space="0" w:color="000000"/>
              <w:right w:val="single" w:sz="6" w:space="0" w:color="000000"/>
            </w:tcBorders>
          </w:tcPr>
          <w:p w14:paraId="25232E91" w14:textId="77777777" w:rsidR="008D3D3A" w:rsidRPr="00F61A07" w:rsidRDefault="008D3D3A" w:rsidP="00F61A07">
            <w:pPr>
              <w:ind w:firstLine="720"/>
              <w:jc w:val="both"/>
            </w:pPr>
            <w:r w:rsidRPr="00F61A07">
              <w:t>14. 20. pantā:</w:t>
            </w:r>
          </w:p>
          <w:p w14:paraId="51BE2DAB" w14:textId="77777777" w:rsidR="008D3D3A" w:rsidRPr="00F61A07" w:rsidRDefault="008D3D3A" w:rsidP="00F61A07">
            <w:pPr>
              <w:ind w:firstLine="720"/>
              <w:jc w:val="both"/>
            </w:pPr>
            <w:r w:rsidRPr="00F61A07">
              <w:t>izteikt piekto daļu šādā redakcijā:</w:t>
            </w:r>
          </w:p>
          <w:p w14:paraId="07EACD6B" w14:textId="77777777" w:rsidR="008D3D3A" w:rsidRPr="00F61A07" w:rsidRDefault="008D3D3A" w:rsidP="00F61A07">
            <w:pPr>
              <w:ind w:firstLine="720"/>
              <w:jc w:val="both"/>
            </w:pPr>
          </w:p>
          <w:p w14:paraId="55D7429C" w14:textId="77777777" w:rsidR="008D3D3A" w:rsidRPr="00F61A07" w:rsidRDefault="008D3D3A" w:rsidP="00F61A07">
            <w:pPr>
              <w:ind w:firstLine="720"/>
              <w:jc w:val="both"/>
            </w:pPr>
            <w:r w:rsidRPr="00F61A07">
              <w:t xml:space="preserve">(5) Pašvaldība sadarbībā ar šā likuma </w:t>
            </w:r>
            <w:r w:rsidRPr="00FE0466">
              <w:rPr>
                <w:rStyle w:val="Hyperlink"/>
                <w:color w:val="auto"/>
                <w:u w:val="none"/>
              </w:rPr>
              <w:t>18. panta</w:t>
            </w:r>
            <w:r w:rsidRPr="00FE0466">
              <w:t xml:space="preserve"> </w:t>
            </w:r>
            <w:r w:rsidRPr="00F61A07">
              <w:t xml:space="preserve">pirmajā daļā minēto atkritumu apsaimniekotāju un atkritumu apsaimniekotājs, kurš veic atkritumu sagatavošanu atkārtotai izmantošanai, pārstrādi vai reģenerāciju, atgūstot materiālus,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Ministru kabinets nosaka prasības atkritumu atkārotas izmantošanas apjomu noteikšanai un prasības pārtikas atkritumu apjoma noteikšanai. </w:t>
            </w:r>
          </w:p>
          <w:p w14:paraId="3E23321D" w14:textId="77777777" w:rsidR="007B51D9" w:rsidRPr="00F61A07" w:rsidRDefault="007B51D9" w:rsidP="00F61A07">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tcPr>
          <w:p w14:paraId="67465B66" w14:textId="77777777" w:rsidR="007B51D9" w:rsidRPr="00F61A07" w:rsidRDefault="007B51D9" w:rsidP="00F61A07">
            <w:pPr>
              <w:pStyle w:val="naisc"/>
              <w:spacing w:before="0" w:after="0"/>
              <w:ind w:right="3"/>
              <w:jc w:val="both"/>
              <w:rPr>
                <w:b/>
              </w:rPr>
            </w:pPr>
            <w:r w:rsidRPr="00F61A07">
              <w:rPr>
                <w:b/>
              </w:rPr>
              <w:t>Ekonomikas ministrija:</w:t>
            </w:r>
          </w:p>
          <w:p w14:paraId="112D423B" w14:textId="77777777" w:rsidR="007B51D9" w:rsidRPr="00F61A07" w:rsidRDefault="007B51D9" w:rsidP="00F61A07">
            <w:pPr>
              <w:pStyle w:val="ListParagraph"/>
              <w:numPr>
                <w:ilvl w:val="0"/>
                <w:numId w:val="1"/>
              </w:numPr>
              <w:tabs>
                <w:tab w:val="left" w:pos="993"/>
              </w:tabs>
              <w:ind w:left="0" w:firstLine="709"/>
              <w:jc w:val="both"/>
              <w:rPr>
                <w:i/>
                <w:szCs w:val="24"/>
                <w:lang w:val="lv-LV"/>
              </w:rPr>
            </w:pPr>
            <w:r w:rsidRPr="00F61A07">
              <w:rPr>
                <w:szCs w:val="24"/>
                <w:lang w:val="lv-LV"/>
              </w:rPr>
              <w:t xml:space="preserve">Likumprojekta 14.pants paredz Atkritumu apsaimniekošanas likuma 20.panta piekto daļu izteikt šādā redakcijā: </w:t>
            </w:r>
            <w:r w:rsidRPr="00F61A07">
              <w:rPr>
                <w:i/>
                <w:szCs w:val="24"/>
                <w:lang w:val="lv-LV"/>
              </w:rPr>
              <w:t xml:space="preserve">“pašvaldība sadarbībā ar šā likuma 18.panta pirmajā daļā minēto atkritumu apsaimniekotāju un atkritumu apsaimniekotājs, kurš veic atkritumu sagatavošanu atkārtotai izmantošanai, pārstrādi vai reģenerāciju, atgūstot materiālus,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 </w:t>
            </w:r>
          </w:p>
          <w:p w14:paraId="105293AC" w14:textId="77777777" w:rsidR="007B51D9" w:rsidRPr="00F61A07" w:rsidRDefault="007B51D9" w:rsidP="00F61A07">
            <w:pPr>
              <w:pStyle w:val="ListParagraph"/>
              <w:tabs>
                <w:tab w:val="left" w:pos="993"/>
              </w:tabs>
              <w:ind w:left="0"/>
              <w:jc w:val="both"/>
              <w:rPr>
                <w:i/>
                <w:szCs w:val="24"/>
                <w:lang w:val="lv-LV"/>
              </w:rPr>
            </w:pPr>
            <w:r w:rsidRPr="00F61A07">
              <w:rPr>
                <w:i/>
                <w:szCs w:val="24"/>
                <w:lang w:val="lv-LV"/>
              </w:rPr>
              <w:tab/>
            </w:r>
            <w:r w:rsidRPr="00F61A07">
              <w:rPr>
                <w:szCs w:val="24"/>
                <w:lang w:val="lv-LV"/>
              </w:rPr>
              <w:t>A</w:t>
            </w:r>
            <w:r w:rsidRPr="00F61A07">
              <w:rPr>
                <w:iCs/>
                <w:szCs w:val="24"/>
                <w:lang w:val="lv-LV"/>
              </w:rPr>
              <w:t xml:space="preserve">tkritumu sagatavošanu atkārtotai izmantošanai, pārstrādi un materiālu reģenerāciju veic atkritumu apsaimniekotāji, kas saņēmuši atbilstošas atkritumu apsaimniekošanas un/vai piesārņojošās darbības atļaujas. Likumprojekta 14.panta piektās daļas redakcija pirmšķietami norāda, ka iepriekš minētās atkritumu apsaimniekošanas darbības veic arī pašvaldība. </w:t>
            </w:r>
          </w:p>
          <w:p w14:paraId="4AF7F6D7" w14:textId="77777777" w:rsidR="007B51D9" w:rsidRPr="00F61A07" w:rsidRDefault="007B51D9" w:rsidP="00F61A07">
            <w:pPr>
              <w:pStyle w:val="naisc"/>
              <w:spacing w:before="0" w:after="0"/>
              <w:ind w:right="3"/>
              <w:jc w:val="both"/>
              <w:rPr>
                <w:i/>
              </w:rPr>
            </w:pPr>
            <w:r w:rsidRPr="00F61A07">
              <w:t xml:space="preserve">Ņemot vērā iepriekš minēto, secināms, ka Likumprojekta 14.panta piektās daļas redakciju nepieciešams precizēt, to izsakot šādā redakcijā: </w:t>
            </w:r>
            <w:r w:rsidRPr="00F61A07">
              <w:rPr>
                <w:i/>
              </w:rPr>
              <w:t>“atkritumu apsaimniekotājs, ar kuru pašvaldība šā likuma 18.panta pirmajā daļā noteiktajā kārtībā noslēgusi līgumu, un atkritumu apsaimniekotājs, kurš veic atkritumu sagatavošanu atkārtotai izmantošanai, pārstrādi vai reģenerāciju, atgūstot materiālus,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w:t>
            </w:r>
          </w:p>
          <w:p w14:paraId="25C56947" w14:textId="77777777" w:rsidR="00B421D9" w:rsidRPr="00F61A07" w:rsidRDefault="00B421D9" w:rsidP="00F61A07">
            <w:pPr>
              <w:pStyle w:val="naisc"/>
              <w:spacing w:before="0" w:after="0"/>
              <w:ind w:right="3"/>
              <w:jc w:val="both"/>
              <w:rPr>
                <w:b/>
              </w:rPr>
            </w:pPr>
            <w:r w:rsidRPr="00F61A07">
              <w:rPr>
                <w:b/>
              </w:rPr>
              <w:t>Konkurences padome:</w:t>
            </w:r>
          </w:p>
          <w:p w14:paraId="21649419" w14:textId="77777777" w:rsidR="00B421D9" w:rsidRPr="00F61A07" w:rsidRDefault="00B421D9" w:rsidP="00F61A07">
            <w:pPr>
              <w:pStyle w:val="ListParagraph"/>
              <w:numPr>
                <w:ilvl w:val="0"/>
                <w:numId w:val="4"/>
              </w:numPr>
              <w:tabs>
                <w:tab w:val="left" w:pos="993"/>
              </w:tabs>
              <w:ind w:left="0" w:firstLine="0"/>
              <w:jc w:val="both"/>
              <w:rPr>
                <w:i/>
                <w:szCs w:val="24"/>
                <w:lang w:val="lv-LV"/>
              </w:rPr>
            </w:pPr>
            <w:r w:rsidRPr="00F61A07">
              <w:rPr>
                <w:szCs w:val="24"/>
                <w:lang w:val="lv-LV"/>
              </w:rPr>
              <w:t xml:space="preserve">Likumprojekta 14.pants paredz Atkritumu apsaimniekošanas likuma 20.panta piekto daļu izteikt šādā redakcijā: </w:t>
            </w:r>
            <w:r w:rsidRPr="00F61A07">
              <w:rPr>
                <w:i/>
                <w:szCs w:val="24"/>
                <w:lang w:val="lv-LV"/>
              </w:rPr>
              <w:t xml:space="preserve">“pašvaldība sadarbībā ar šā likuma 18.panta pirmajā daļā minēto atkritumu apsaimniekotāju un atkritumu apsaimniekotājs, kurš veic atkritumu sagatavošanu atkārtotai izmantošanai, pārstrādi vai reģenerāciju, atgūstot materiālus,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 </w:t>
            </w:r>
          </w:p>
          <w:p w14:paraId="2A924B9D" w14:textId="77777777" w:rsidR="00B421D9" w:rsidRPr="00F61A07" w:rsidRDefault="00B421D9" w:rsidP="00F61A07">
            <w:pPr>
              <w:pStyle w:val="ListParagraph"/>
              <w:ind w:left="0" w:firstLine="567"/>
              <w:jc w:val="both"/>
              <w:rPr>
                <w:szCs w:val="24"/>
                <w:lang w:val="lv-LV"/>
              </w:rPr>
            </w:pPr>
            <w:r w:rsidRPr="00F61A07">
              <w:rPr>
                <w:szCs w:val="24"/>
                <w:lang w:val="lv-LV"/>
              </w:rPr>
              <w:t>KP ieskatā a</w:t>
            </w:r>
            <w:r w:rsidRPr="00F61A07">
              <w:rPr>
                <w:iCs/>
                <w:szCs w:val="24"/>
                <w:lang w:val="lv-LV"/>
              </w:rPr>
              <w:t xml:space="preserve">tkritumu sagatavošanu atkārtotai izmantošanai, pārstrādi un materiālu reģenerāciju veic atkritumu apsaimniekotāji, kas saņēmuši atbilstošas atkritumu apsaimniekošanas un/vai piesārņojošās darbības atļaujas. Likumprojekta 14.panta piektās daļas redakcija pirmšķietami norāda, ka iepriekš minētās atkritumu apsaimniekošanas darbības veic arī pašvaldība. </w:t>
            </w:r>
          </w:p>
          <w:p w14:paraId="496B9948" w14:textId="77777777" w:rsidR="00B421D9" w:rsidRPr="00F61A07" w:rsidRDefault="00B421D9" w:rsidP="00F61A07">
            <w:pPr>
              <w:pStyle w:val="ListParagraph"/>
              <w:ind w:left="0" w:firstLine="567"/>
              <w:jc w:val="both"/>
              <w:rPr>
                <w:szCs w:val="24"/>
                <w:lang w:val="lv-LV"/>
              </w:rPr>
            </w:pPr>
            <w:r w:rsidRPr="00F61A07">
              <w:rPr>
                <w:szCs w:val="24"/>
                <w:lang w:val="lv-LV"/>
              </w:rPr>
              <w:t xml:space="preserve">Ņemot vērā iepriekš minēto, secināms, ka Likumprojekta 14.panta piektās daļas redakciju nepieciešams precizēt, to izsakot šādā redakcijā: </w:t>
            </w:r>
            <w:r w:rsidRPr="00F61A07">
              <w:rPr>
                <w:i/>
                <w:szCs w:val="24"/>
                <w:lang w:val="lv-LV"/>
              </w:rPr>
              <w:t>“atkritumu apsaimniekotājs, ar kuru pašvaldība šā likuma 18.panta pirmajā daļā noteiktajā kārtībā noslēgusi līgumu, un atkritumu apsaimniekotājs, kurš veic atkritumu sagatavošanu atkārtotai izmantošanai, pārstrādi vai reģenerāciju, atgūstot materiālus,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w:t>
            </w:r>
            <w:r w:rsidR="003955B7" w:rsidRPr="00F61A07">
              <w:rPr>
                <w:szCs w:val="24"/>
                <w:lang w:val="lv-LV"/>
              </w:rPr>
              <w:t xml:space="preserve"> </w:t>
            </w:r>
          </w:p>
        </w:tc>
        <w:tc>
          <w:tcPr>
            <w:tcW w:w="2835" w:type="dxa"/>
            <w:tcBorders>
              <w:top w:val="single" w:sz="6" w:space="0" w:color="000000"/>
              <w:left w:val="single" w:sz="6" w:space="0" w:color="000000"/>
              <w:bottom w:val="single" w:sz="6" w:space="0" w:color="000000"/>
              <w:right w:val="single" w:sz="6" w:space="0" w:color="000000"/>
            </w:tcBorders>
          </w:tcPr>
          <w:p w14:paraId="09554184" w14:textId="77777777" w:rsidR="00530C5E" w:rsidRPr="00D50C7A" w:rsidRDefault="00264531" w:rsidP="00530C5E">
            <w:pPr>
              <w:jc w:val="both"/>
              <w:rPr>
                <w:b/>
                <w:u w:val="single"/>
              </w:rPr>
            </w:pPr>
            <w:r w:rsidRPr="00D50C7A">
              <w:rPr>
                <w:b/>
                <w:u w:val="single"/>
              </w:rPr>
              <w:t xml:space="preserve">Par </w:t>
            </w:r>
            <w:r w:rsidR="00260A5C" w:rsidRPr="00D50C7A">
              <w:rPr>
                <w:b/>
                <w:u w:val="single"/>
              </w:rPr>
              <w:t>Ekonomikas ministrijas un Konkurences padomes iebildumi</w:t>
            </w:r>
            <w:r w:rsidRPr="00D50C7A">
              <w:rPr>
                <w:b/>
                <w:u w:val="single"/>
              </w:rPr>
              <w:t>em</w:t>
            </w:r>
            <w:r w:rsidR="00C61AAD" w:rsidRPr="00D50C7A">
              <w:rPr>
                <w:b/>
                <w:u w:val="single"/>
              </w:rPr>
              <w:t xml:space="preserve"> </w:t>
            </w:r>
            <w:r w:rsidRPr="00D50C7A">
              <w:rPr>
                <w:b/>
                <w:u w:val="single"/>
              </w:rPr>
              <w:t>panākta vienošanās</w:t>
            </w:r>
            <w:r w:rsidR="00A8628D" w:rsidRPr="00D50C7A">
              <w:rPr>
                <w:b/>
                <w:u w:val="single"/>
              </w:rPr>
              <w:t xml:space="preserve"> </w:t>
            </w:r>
            <w:r w:rsidR="00C61AAD" w:rsidRPr="00D50C7A">
              <w:rPr>
                <w:b/>
                <w:u w:val="single"/>
              </w:rPr>
              <w:t xml:space="preserve">starpministriju sanāksmē. </w:t>
            </w:r>
            <w:r w:rsidR="00530C5E" w:rsidRPr="00D50C7A">
              <w:rPr>
                <w:b/>
                <w:u w:val="single"/>
              </w:rPr>
              <w:t xml:space="preserve">Veikto precizējumu rezultātā ir mainījusies likumprojekta normu numerācija. </w:t>
            </w:r>
          </w:p>
          <w:p w14:paraId="3FE4316E" w14:textId="68407D80" w:rsidR="007B51D9" w:rsidRPr="00F61A07" w:rsidRDefault="0042476D" w:rsidP="00F61A07">
            <w:pPr>
              <w:pStyle w:val="naisc"/>
              <w:spacing w:before="0" w:after="0"/>
              <w:ind w:firstLine="21"/>
              <w:jc w:val="both"/>
              <w:rPr>
                <w:b/>
              </w:rPr>
            </w:pPr>
            <w:r>
              <w:rPr>
                <w:b/>
              </w:rPr>
              <w:t xml:space="preserve"> </w:t>
            </w:r>
          </w:p>
        </w:tc>
        <w:tc>
          <w:tcPr>
            <w:tcW w:w="3686" w:type="dxa"/>
            <w:tcBorders>
              <w:top w:val="single" w:sz="4" w:space="0" w:color="auto"/>
              <w:left w:val="single" w:sz="4" w:space="0" w:color="auto"/>
              <w:bottom w:val="single" w:sz="4" w:space="0" w:color="auto"/>
            </w:tcBorders>
          </w:tcPr>
          <w:p w14:paraId="03F8E58D" w14:textId="3EF648D7" w:rsidR="00264531" w:rsidRPr="00F61A07" w:rsidRDefault="00530C5E" w:rsidP="00264531">
            <w:pPr>
              <w:ind w:firstLine="720"/>
              <w:jc w:val="both"/>
            </w:pPr>
            <w:r>
              <w:t>16</w:t>
            </w:r>
            <w:r w:rsidR="00264531" w:rsidRPr="00F61A07">
              <w:t>. 20. pantā:</w:t>
            </w:r>
          </w:p>
          <w:p w14:paraId="7E8B00D3" w14:textId="77777777" w:rsidR="00264531" w:rsidRPr="00F61A07" w:rsidRDefault="00264531" w:rsidP="00264531">
            <w:pPr>
              <w:ind w:firstLine="720"/>
              <w:jc w:val="both"/>
            </w:pPr>
            <w:r w:rsidRPr="00F61A07">
              <w:t>izteikt piekto daļu šādā redakcijā:</w:t>
            </w:r>
          </w:p>
          <w:p w14:paraId="13DD4A9A" w14:textId="4AE9F0B1" w:rsidR="00264531" w:rsidRPr="00F61A07" w:rsidRDefault="00264531" w:rsidP="00547529">
            <w:pPr>
              <w:jc w:val="both"/>
            </w:pPr>
            <w:r>
              <w:t>(5) Pašvaldība</w:t>
            </w:r>
            <w:r w:rsidR="00570FDF">
              <w:t>,</w:t>
            </w:r>
            <w:r w:rsidRPr="00F61A07">
              <w:t xml:space="preserve"> šā likuma </w:t>
            </w:r>
            <w:r w:rsidRPr="00FE0466">
              <w:rPr>
                <w:rStyle w:val="Hyperlink"/>
                <w:color w:val="auto"/>
                <w:u w:val="none"/>
              </w:rPr>
              <w:t>18. panta</w:t>
            </w:r>
            <w:r w:rsidR="00570FDF" w:rsidRPr="00FE0466">
              <w:t xml:space="preserve"> </w:t>
            </w:r>
            <w:r w:rsidR="00570FDF">
              <w:t>pirmajā daļā minētais atkritumu apsaimniekotājs</w:t>
            </w:r>
            <w:r w:rsidRPr="00F61A07">
              <w:t xml:space="preserve"> un atkritumu apsaimniekotājs, kurš veic atkritumu sagatavošanu atkārtotai izmantošanai, pārstrādi vai </w:t>
            </w:r>
            <w:r w:rsidR="00570FDF">
              <w:t xml:space="preserve">materiālu </w:t>
            </w:r>
            <w:r w:rsidRPr="00F61A07">
              <w:t>reģe</w:t>
            </w:r>
            <w:r w:rsidR="00570FDF">
              <w:t>nerāciju</w:t>
            </w:r>
            <w:r w:rsidRPr="00F61A07">
              <w:t xml:space="preserve">,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Ministru kabinets nosaka prasības atkritumu atkārotas izmantošanas apjomu noteikšanai un prasības pārtikas atkritumu apjoma noteikšanai. </w:t>
            </w:r>
          </w:p>
          <w:p w14:paraId="12DB0303" w14:textId="77777777" w:rsidR="00264531" w:rsidRDefault="00264531" w:rsidP="00F61A07">
            <w:pPr>
              <w:jc w:val="both"/>
            </w:pPr>
          </w:p>
          <w:p w14:paraId="414682BC" w14:textId="7C56C9C0" w:rsidR="00570FDF" w:rsidRDefault="00570FDF" w:rsidP="00F61A07">
            <w:pPr>
              <w:jc w:val="both"/>
            </w:pPr>
            <w:r>
              <w:t xml:space="preserve">Likumprojekta anotācijas I sadaļas 2.punkts ir papildināts šādā redakcijā: </w:t>
            </w:r>
          </w:p>
          <w:p w14:paraId="5B70FA2C" w14:textId="2D17FFC9" w:rsidR="00D028F2" w:rsidRPr="00A8628D" w:rsidRDefault="00DD7EB1" w:rsidP="00A8628D">
            <w:pPr>
              <w:jc w:val="both"/>
            </w:pPr>
            <w:r>
              <w:t>2.2.12.</w:t>
            </w:r>
            <w:r w:rsidR="005560AE" w:rsidRPr="00C562AE">
              <w:t>Eiropas Komisijas ziņojumā Eiropas Parlamentam, Padomei, Eiropas Ekonomikas un sociālo lietu komitejai un Reģionu komitejai  par ES atkritumu apsaimniekošanas tiesību aktu īstenošanu, tostarp agrīnā brīdinājuma ziņojums par dalībvalstīm, kuras varētu nesasniegt 2020. gadam izvirzīto mērķrādītāju attiecībā uz sadzīves atkritumu sagatavošanu atkalizmantošanai/reciklēšanai</w:t>
            </w:r>
            <w:r w:rsidR="005560AE" w:rsidRPr="00C562AE">
              <w:rPr>
                <w:rStyle w:val="FootnoteReference"/>
              </w:rPr>
              <w:footnoteReference w:id="11"/>
            </w:r>
            <w:r w:rsidR="005560AE" w:rsidRPr="00C562AE">
              <w:t xml:space="preserve"> sniegta informācija, ka Latvija ziņojumā Eurostat norādījusi, ka 2016. gadā reciklēti 25 % sadzīves atkritumu (ieskaitot kompostēšanu), savukārt poligonos apglabāti 64 % sadzīves atkritumu. Esošo un noteikti iecerēto atkritumu apsaimniekošanas rīcībpolitiku analīze liecina, ka pastāv risks, ka Latvija varētu nesasniegt 2020. gadam izvirzīto mērķrādītāju —atkalizmantošanai/pārstrādei sagatavot 50 % sadzīves atkritumu. </w:t>
            </w:r>
            <w:r w:rsidR="005560AE">
              <w:t xml:space="preserve">Lai nodrošinātu minēto mērķu izpildi, Eiropas Komisija rekomendē Latvijai </w:t>
            </w:r>
            <w:r w:rsidR="005560AE" w:rsidRPr="00A8628D">
              <w:t>p</w:t>
            </w:r>
            <w:r w:rsidR="00D028F2" w:rsidRPr="00A8628D">
              <w:t xml:space="preserve">ieņemt nacionālos tiesību aktus, ar ko paredz, ka pašvaldībām jāsasniedz 50 % reciklēšanas mērķrādītājs, sekot līdzi īstenošanai un paredzēt konkrētas sekas vai sodus par mērķrādītāju nesasniegšanu. </w:t>
            </w:r>
          </w:p>
          <w:p w14:paraId="30490D5F" w14:textId="7FB0D7DC" w:rsidR="00D028F2" w:rsidRPr="00D028F2" w:rsidRDefault="00D028F2" w:rsidP="00D028F2">
            <w:pPr>
              <w:jc w:val="both"/>
              <w:rPr>
                <w:b/>
              </w:rPr>
            </w:pPr>
          </w:p>
        </w:tc>
      </w:tr>
      <w:tr w:rsidR="008830D9" w:rsidRPr="003E1F78" w14:paraId="326FD211" w14:textId="77777777" w:rsidTr="00A8628D">
        <w:tc>
          <w:tcPr>
            <w:tcW w:w="675" w:type="dxa"/>
            <w:tcBorders>
              <w:top w:val="single" w:sz="6" w:space="0" w:color="000000"/>
              <w:left w:val="single" w:sz="6" w:space="0" w:color="000000"/>
              <w:bottom w:val="single" w:sz="6" w:space="0" w:color="000000"/>
              <w:right w:val="single" w:sz="6" w:space="0" w:color="000000"/>
            </w:tcBorders>
          </w:tcPr>
          <w:p w14:paraId="033AEC1B" w14:textId="3A9CD3F2" w:rsidR="008830D9" w:rsidRDefault="001414D7" w:rsidP="00B421D9">
            <w:pPr>
              <w:pStyle w:val="naisc"/>
              <w:spacing w:before="0" w:after="0"/>
              <w:jc w:val="both"/>
              <w:rPr>
                <w:b/>
              </w:rPr>
            </w:pPr>
            <w:r>
              <w:rPr>
                <w:b/>
              </w:rPr>
              <w:t>10</w:t>
            </w:r>
            <w:r w:rsidR="00F61A07">
              <w:rPr>
                <w:b/>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068077B1" w14:textId="77777777" w:rsidR="000F2037" w:rsidRPr="000F2037" w:rsidRDefault="000F2037" w:rsidP="000F2037">
            <w:pPr>
              <w:ind w:firstLine="720"/>
              <w:jc w:val="both"/>
            </w:pPr>
            <w:r w:rsidRPr="000F2037">
              <w:t>15. 22. pantā:</w:t>
            </w:r>
          </w:p>
          <w:p w14:paraId="097C7768" w14:textId="77777777" w:rsidR="000F2037" w:rsidRPr="000F2037" w:rsidRDefault="000F2037" w:rsidP="000F2037">
            <w:pPr>
              <w:ind w:firstLine="720"/>
              <w:jc w:val="both"/>
            </w:pPr>
          </w:p>
          <w:p w14:paraId="06FD7A70" w14:textId="77777777" w:rsidR="000F2037" w:rsidRPr="000F2037" w:rsidRDefault="000F2037" w:rsidP="000F2037">
            <w:pPr>
              <w:ind w:firstLine="720"/>
              <w:jc w:val="both"/>
            </w:pPr>
            <w:r w:rsidRPr="000F2037">
              <w:t>papildināt ar 1.</w:t>
            </w:r>
            <w:r w:rsidRPr="000F2037">
              <w:rPr>
                <w:vertAlign w:val="superscript"/>
              </w:rPr>
              <w:t>1</w:t>
            </w:r>
            <w:r w:rsidRPr="000F2037">
              <w:t xml:space="preserve"> un 1.</w:t>
            </w:r>
            <w:r w:rsidRPr="000F2037">
              <w:rPr>
                <w:vertAlign w:val="superscript"/>
              </w:rPr>
              <w:t>2</w:t>
            </w:r>
            <w:r w:rsidRPr="000F2037">
              <w:t xml:space="preserve"> daļu šādā redakcijā:</w:t>
            </w:r>
          </w:p>
          <w:p w14:paraId="454EBE9B" w14:textId="77777777" w:rsidR="000F2037" w:rsidRPr="000F2037" w:rsidRDefault="000F2037" w:rsidP="000F2037">
            <w:pPr>
              <w:ind w:firstLine="720"/>
              <w:jc w:val="both"/>
            </w:pPr>
          </w:p>
          <w:p w14:paraId="78F321C7" w14:textId="77777777" w:rsidR="000F2037" w:rsidRPr="000F2037" w:rsidRDefault="000F2037" w:rsidP="000F2037">
            <w:pPr>
              <w:ind w:firstLine="720"/>
              <w:jc w:val="both"/>
            </w:pPr>
            <w:r w:rsidRPr="000F2037">
              <w:t>(1</w:t>
            </w:r>
            <w:r w:rsidRPr="000F2037">
              <w:rPr>
                <w:vertAlign w:val="superscript"/>
              </w:rPr>
              <w:t>1</w:t>
            </w:r>
            <w:r w:rsidRPr="000F2037">
              <w:t xml:space="preserve">) Sadzīves atkritumu poligona īpašnieks vai apsaimniekotājs, pašvaldība, kura ir noslēgusi līgumu ar sadzīves atkritumu poligona apsaimniekotāju par tās administratīvajā teritorijā savākto sadzīves atkritumu apglabāšanu sadzīves atkritumu poligonā, un šā likuma </w:t>
            </w:r>
            <w:r w:rsidRPr="000F2037">
              <w:rPr>
                <w:rStyle w:val="Hyperlink"/>
              </w:rPr>
              <w:t>18. panta</w:t>
            </w:r>
            <w:r w:rsidRPr="000F2037">
              <w:t xml:space="preserve"> pirmajā daļā minētais atkritumu apsaimniekotājs nodrošina poligonā apglabāto atkritumu daudzuma samazināšanu Ministru kabineta noteiktajā termiņā un apjomā.  </w:t>
            </w:r>
          </w:p>
          <w:p w14:paraId="2263CC47" w14:textId="77777777" w:rsidR="008830D9" w:rsidRDefault="000F2037" w:rsidP="000F2037">
            <w:pPr>
              <w:ind w:firstLine="720"/>
              <w:jc w:val="both"/>
              <w:rPr>
                <w:sz w:val="28"/>
                <w:szCs w:val="28"/>
              </w:rPr>
            </w:pPr>
            <w:r w:rsidRPr="000F2037">
              <w:t>(1</w:t>
            </w:r>
            <w:r w:rsidRPr="000F2037">
              <w:rPr>
                <w:vertAlign w:val="superscript"/>
              </w:rPr>
              <w:t>2</w:t>
            </w:r>
            <w:r w:rsidRPr="000F2037">
              <w:t>) Vides aizsardzības un reģionālās attīstības ministrija izvērtē poligonā apglabāto atkritumu daudzuma samazināšanas mērķa izpildi. Ministru kabinets nosaka nosacījumus poligonā apglabāto atkritumu daudzuma samazināšanas mērķa izpildes novērtēšanai. Pēc poligonā apglabāto atkritumu daudzuma samazināšanas mērķa izpildes izvērtēšanas Vides aizsardzības un reģionālās attīstības ministrija publicē savā tīmekļvietnē to sadzīves atkritumu poligonu īpašnieku vai apsaimniekotāju sarakstu, kuri nav izpildījuši poligonā apglabāto atkritumu daudzuma samazināšanas mērķi.</w:t>
            </w:r>
          </w:p>
        </w:tc>
        <w:tc>
          <w:tcPr>
            <w:tcW w:w="4394" w:type="dxa"/>
            <w:tcBorders>
              <w:top w:val="single" w:sz="6" w:space="0" w:color="000000"/>
              <w:left w:val="single" w:sz="6" w:space="0" w:color="000000"/>
              <w:bottom w:val="single" w:sz="6" w:space="0" w:color="000000"/>
              <w:right w:val="single" w:sz="6" w:space="0" w:color="000000"/>
            </w:tcBorders>
          </w:tcPr>
          <w:p w14:paraId="69A0725E" w14:textId="77777777" w:rsidR="008830D9" w:rsidRPr="000F2037" w:rsidRDefault="008830D9" w:rsidP="000F2037">
            <w:pPr>
              <w:pStyle w:val="naisc"/>
              <w:spacing w:before="0" w:after="0"/>
              <w:ind w:right="3"/>
              <w:jc w:val="both"/>
              <w:rPr>
                <w:b/>
                <w:sz w:val="22"/>
              </w:rPr>
            </w:pPr>
            <w:r w:rsidRPr="000F2037">
              <w:rPr>
                <w:b/>
                <w:sz w:val="22"/>
              </w:rPr>
              <w:t>Latvijas Pašvaldību savienība:</w:t>
            </w:r>
          </w:p>
          <w:p w14:paraId="4B50714A" w14:textId="77777777" w:rsidR="000F2037" w:rsidRPr="000F2037" w:rsidRDefault="000F2037" w:rsidP="000F2037">
            <w:pPr>
              <w:jc w:val="both"/>
              <w:rPr>
                <w:szCs w:val="28"/>
              </w:rPr>
            </w:pPr>
            <w:r w:rsidRPr="000F2037">
              <w:rPr>
                <w:szCs w:val="28"/>
              </w:rPr>
              <w:t>3.Lai sasniegtu 2.pantā noteiktos likuma mērķus viena no ļoti svarīgām lietām ir atkritumu mazināšana, īpaši otrreiz nelietojamā un nepārstrādājamā iepakojuma atļaušanu, tādēļ lūdzam 22.panta (12) papildināt sekojoši: “Vides aizsardz</w:t>
            </w:r>
            <w:r w:rsidRPr="000F2037">
              <w:rPr>
                <w:rFonts w:hint="eastAsia"/>
                <w:szCs w:val="28"/>
              </w:rPr>
              <w:t>ī</w:t>
            </w:r>
            <w:r w:rsidRPr="000F2037">
              <w:rPr>
                <w:szCs w:val="28"/>
              </w:rPr>
              <w:t>bas un re</w:t>
            </w:r>
            <w:r w:rsidRPr="000F2037">
              <w:rPr>
                <w:rFonts w:hint="eastAsia"/>
                <w:szCs w:val="28"/>
              </w:rPr>
              <w:t>ģ</w:t>
            </w:r>
            <w:r w:rsidRPr="000F2037">
              <w:rPr>
                <w:szCs w:val="28"/>
              </w:rPr>
              <w:t>ion</w:t>
            </w:r>
            <w:r w:rsidRPr="000F2037">
              <w:rPr>
                <w:rFonts w:hint="eastAsia"/>
                <w:szCs w:val="28"/>
              </w:rPr>
              <w:t>ā</w:t>
            </w:r>
            <w:r w:rsidRPr="000F2037">
              <w:rPr>
                <w:szCs w:val="28"/>
              </w:rPr>
              <w:t>l</w:t>
            </w:r>
            <w:r w:rsidRPr="000F2037">
              <w:rPr>
                <w:rFonts w:hint="eastAsia"/>
                <w:szCs w:val="28"/>
              </w:rPr>
              <w:t>ā</w:t>
            </w:r>
            <w:r w:rsidRPr="000F2037">
              <w:rPr>
                <w:szCs w:val="28"/>
              </w:rPr>
              <w:t>s att</w:t>
            </w:r>
            <w:r w:rsidRPr="000F2037">
              <w:rPr>
                <w:rFonts w:hint="eastAsia"/>
                <w:szCs w:val="28"/>
              </w:rPr>
              <w:t>ī</w:t>
            </w:r>
            <w:r w:rsidRPr="000F2037">
              <w:rPr>
                <w:szCs w:val="28"/>
              </w:rPr>
              <w:t>st</w:t>
            </w:r>
            <w:r w:rsidRPr="000F2037">
              <w:rPr>
                <w:rFonts w:hint="eastAsia"/>
                <w:szCs w:val="28"/>
              </w:rPr>
              <w:t>ī</w:t>
            </w:r>
            <w:r w:rsidRPr="000F2037">
              <w:rPr>
                <w:szCs w:val="28"/>
              </w:rPr>
              <w:t>bas ministrija</w:t>
            </w:r>
            <w:r w:rsidRPr="000F2037">
              <w:rPr>
                <w:b/>
                <w:bCs/>
                <w:szCs w:val="28"/>
              </w:rPr>
              <w:t xml:space="preserve"> izv</w:t>
            </w:r>
            <w:r w:rsidRPr="000F2037">
              <w:rPr>
                <w:rFonts w:hint="eastAsia"/>
                <w:b/>
                <w:bCs/>
                <w:szCs w:val="28"/>
              </w:rPr>
              <w:t>ē</w:t>
            </w:r>
            <w:r w:rsidRPr="000F2037">
              <w:rPr>
                <w:b/>
                <w:bCs/>
                <w:szCs w:val="28"/>
              </w:rPr>
              <w:t>rt</w:t>
            </w:r>
            <w:r w:rsidRPr="000F2037">
              <w:rPr>
                <w:rFonts w:hint="eastAsia"/>
                <w:b/>
                <w:bCs/>
                <w:szCs w:val="28"/>
              </w:rPr>
              <w:t>ē</w:t>
            </w:r>
            <w:r w:rsidRPr="000F2037">
              <w:rPr>
                <w:b/>
                <w:bCs/>
                <w:szCs w:val="28"/>
              </w:rPr>
              <w:t xml:space="preserve"> valstī atkritumu mazināšanas un novēršanas pasākumu izpildi</w:t>
            </w:r>
            <w:r w:rsidRPr="000F2037">
              <w:rPr>
                <w:szCs w:val="28"/>
              </w:rPr>
              <w:t xml:space="preserve"> un poligon</w:t>
            </w:r>
            <w:r w:rsidRPr="000F2037">
              <w:rPr>
                <w:rFonts w:hint="eastAsia"/>
                <w:szCs w:val="28"/>
              </w:rPr>
              <w:t>ā</w:t>
            </w:r>
            <w:r w:rsidRPr="000F2037">
              <w:rPr>
                <w:szCs w:val="28"/>
              </w:rPr>
              <w:t xml:space="preserve"> apglab</w:t>
            </w:r>
            <w:r w:rsidRPr="000F2037">
              <w:rPr>
                <w:rFonts w:hint="eastAsia"/>
                <w:szCs w:val="28"/>
              </w:rPr>
              <w:t>ā</w:t>
            </w:r>
            <w:r w:rsidRPr="000F2037">
              <w:rPr>
                <w:szCs w:val="28"/>
              </w:rPr>
              <w:t>to atkritumu daudzuma samazin</w:t>
            </w:r>
            <w:r w:rsidRPr="000F2037">
              <w:rPr>
                <w:rFonts w:hint="eastAsia"/>
                <w:szCs w:val="28"/>
              </w:rPr>
              <w:t>āš</w:t>
            </w:r>
            <w:r w:rsidRPr="000F2037">
              <w:rPr>
                <w:szCs w:val="28"/>
              </w:rPr>
              <w:t>anas m</w:t>
            </w:r>
            <w:r w:rsidRPr="000F2037">
              <w:rPr>
                <w:rFonts w:hint="eastAsia"/>
                <w:szCs w:val="28"/>
              </w:rPr>
              <w:t>ē</w:t>
            </w:r>
            <w:r w:rsidRPr="000F2037">
              <w:rPr>
                <w:szCs w:val="28"/>
              </w:rPr>
              <w:t>r</w:t>
            </w:r>
            <w:r w:rsidRPr="000F2037">
              <w:rPr>
                <w:rFonts w:hint="eastAsia"/>
                <w:szCs w:val="28"/>
              </w:rPr>
              <w:t>ķ</w:t>
            </w:r>
            <w:r w:rsidRPr="000F2037">
              <w:rPr>
                <w:szCs w:val="28"/>
              </w:rPr>
              <w:t>a izpildi….”</w:t>
            </w:r>
          </w:p>
          <w:p w14:paraId="6817085C" w14:textId="77777777" w:rsidR="000F2037" w:rsidRDefault="000F2037" w:rsidP="000F2037">
            <w:pPr>
              <w:pStyle w:val="naisc"/>
              <w:spacing w:before="0" w:after="0"/>
              <w:ind w:right="3"/>
              <w:jc w:val="left"/>
              <w:rPr>
                <w:b/>
              </w:rPr>
            </w:pPr>
          </w:p>
          <w:p w14:paraId="56A8A183" w14:textId="77777777" w:rsidR="008830D9" w:rsidRDefault="008830D9" w:rsidP="000F2037">
            <w:pPr>
              <w:pStyle w:val="naisc"/>
              <w:spacing w:before="0" w:after="0"/>
              <w:ind w:right="3"/>
              <w:jc w:val="left"/>
              <w:rPr>
                <w:b/>
              </w:rPr>
            </w:pPr>
          </w:p>
        </w:tc>
        <w:tc>
          <w:tcPr>
            <w:tcW w:w="2835" w:type="dxa"/>
            <w:tcBorders>
              <w:top w:val="single" w:sz="6" w:space="0" w:color="000000"/>
              <w:left w:val="single" w:sz="6" w:space="0" w:color="000000"/>
              <w:bottom w:val="single" w:sz="6" w:space="0" w:color="000000"/>
              <w:right w:val="single" w:sz="6" w:space="0" w:color="000000"/>
            </w:tcBorders>
          </w:tcPr>
          <w:p w14:paraId="1E49149B" w14:textId="0A49BD28" w:rsidR="008830D9" w:rsidRPr="00D50C7A" w:rsidRDefault="00035AB9" w:rsidP="00D50C7A">
            <w:pPr>
              <w:pStyle w:val="naisc"/>
              <w:spacing w:before="0" w:after="0"/>
              <w:ind w:firstLine="21"/>
              <w:jc w:val="both"/>
              <w:rPr>
                <w:b/>
                <w:u w:val="single"/>
              </w:rPr>
            </w:pPr>
            <w:r w:rsidRPr="00D50C7A">
              <w:rPr>
                <w:b/>
                <w:u w:val="single"/>
              </w:rPr>
              <w:t>Par i</w:t>
            </w:r>
            <w:r w:rsidR="00AA00C9" w:rsidRPr="00D50C7A">
              <w:rPr>
                <w:b/>
                <w:u w:val="single"/>
              </w:rPr>
              <w:t>ebildum</w:t>
            </w:r>
            <w:r w:rsidRPr="00D50C7A">
              <w:rPr>
                <w:b/>
                <w:u w:val="single"/>
              </w:rPr>
              <w:t>u</w:t>
            </w:r>
            <w:r w:rsidR="00AA00C9" w:rsidRPr="00D50C7A">
              <w:rPr>
                <w:b/>
                <w:u w:val="single"/>
              </w:rPr>
              <w:t xml:space="preserve"> </w:t>
            </w:r>
            <w:r w:rsidRPr="00D50C7A">
              <w:rPr>
                <w:b/>
                <w:u w:val="single"/>
              </w:rPr>
              <w:t xml:space="preserve">panākta vienošanās </w:t>
            </w:r>
            <w:r w:rsidR="00AA00C9" w:rsidRPr="00D50C7A">
              <w:rPr>
                <w:b/>
                <w:u w:val="single"/>
              </w:rPr>
              <w:t>starpministriju sanāksmē.</w:t>
            </w:r>
          </w:p>
          <w:p w14:paraId="74A83501" w14:textId="4D9AB643" w:rsidR="00AA00C9" w:rsidRPr="00DF5371" w:rsidRDefault="00AA00C9" w:rsidP="00035AB9">
            <w:pPr>
              <w:pStyle w:val="naisc"/>
              <w:spacing w:before="0" w:after="0"/>
              <w:jc w:val="left"/>
              <w:rPr>
                <w:b/>
              </w:rPr>
            </w:pPr>
          </w:p>
        </w:tc>
        <w:tc>
          <w:tcPr>
            <w:tcW w:w="3686" w:type="dxa"/>
            <w:tcBorders>
              <w:top w:val="single" w:sz="4" w:space="0" w:color="auto"/>
              <w:left w:val="single" w:sz="4" w:space="0" w:color="auto"/>
              <w:bottom w:val="single" w:sz="4" w:space="0" w:color="auto"/>
            </w:tcBorders>
          </w:tcPr>
          <w:p w14:paraId="1A12BAFC" w14:textId="77777777" w:rsidR="008830D9" w:rsidRDefault="00035AB9" w:rsidP="00A8628D">
            <w:r>
              <w:t>Likumprojekta anotācijas I sadaļas 2.punkts ir papildināts šādā redakcijā:</w:t>
            </w:r>
          </w:p>
          <w:p w14:paraId="74065821" w14:textId="48FADED0" w:rsidR="00035AB9" w:rsidRPr="00E36AF7" w:rsidRDefault="00035AB9" w:rsidP="00035AB9">
            <w:pPr>
              <w:jc w:val="both"/>
            </w:pPr>
            <w:r>
              <w:t>“</w:t>
            </w:r>
            <w:r w:rsidR="00435BEC">
              <w:t>2.2.5.[...]</w:t>
            </w:r>
            <w:r>
              <w:t>S</w:t>
            </w:r>
            <w:r w:rsidRPr="00260A5C">
              <w:t>askaņā ar M</w:t>
            </w:r>
            <w:r w:rsidR="00DD7EB1">
              <w:t>inistru kabineta</w:t>
            </w:r>
            <w:r w:rsidRPr="00260A5C">
              <w:t xml:space="preserve"> 2011.</w:t>
            </w:r>
            <w:r w:rsidR="00DD7EB1">
              <w:t xml:space="preserve">gada 12.jūlija </w:t>
            </w:r>
            <w:r w:rsidRPr="00260A5C">
              <w:t>noteikumiem Nr.564 “</w:t>
            </w:r>
            <w:r>
              <w:t>Noteikumi par atkritumu apsaimniekošanas valsts un reģionālajiem plāniem un atkritumu rašanās novēršanas valsts programmu” (turpmāk – MK noteikumi Nr.564)  4.3. punktu atkritumu rašanās novēršanas programma ir daļa no atkritumu apsaimniekošanas valsts plāna. Atbilstoši MK noteikumu Nr.564 12.punktam Vides aizsardzības un reģionālās attīstības ministrija atkritumu apsaimniekošanas plānu un programmas ieviešanu novērtē ne retāk kā reizi trijos gados. Vides aizsardzības un reģionālās attīstības ministrija par novērtēšanas rezultātiem sagatavo informatīvo ziņojumu un, ja nepieciešams, grozījumus attiecīgajā atkritumu apsaimniekošanas plānā vai programmā.”</w:t>
            </w:r>
          </w:p>
        </w:tc>
      </w:tr>
      <w:tr w:rsidR="000F2037" w:rsidRPr="00F61A07" w14:paraId="37D58BCE" w14:textId="77777777" w:rsidTr="00A8628D">
        <w:tc>
          <w:tcPr>
            <w:tcW w:w="675" w:type="dxa"/>
            <w:tcBorders>
              <w:top w:val="single" w:sz="6" w:space="0" w:color="000000"/>
              <w:left w:val="single" w:sz="6" w:space="0" w:color="000000"/>
              <w:bottom w:val="single" w:sz="6" w:space="0" w:color="000000"/>
              <w:right w:val="single" w:sz="6" w:space="0" w:color="000000"/>
            </w:tcBorders>
          </w:tcPr>
          <w:p w14:paraId="06DA9532" w14:textId="5B9C0546" w:rsidR="000F2037" w:rsidRPr="00F61A07" w:rsidRDefault="001414D7" w:rsidP="00B421D9">
            <w:pPr>
              <w:pStyle w:val="naisc"/>
              <w:spacing w:before="0" w:after="0"/>
              <w:jc w:val="both"/>
              <w:rPr>
                <w:b/>
              </w:rPr>
            </w:pPr>
            <w:r>
              <w:rPr>
                <w:b/>
              </w:rPr>
              <w:t>11</w:t>
            </w:r>
            <w:r w:rsidR="00F61A07">
              <w:rPr>
                <w:b/>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0A9A496D" w14:textId="77777777" w:rsidR="000F2037" w:rsidRPr="00F61A07" w:rsidRDefault="000F2037" w:rsidP="000F2037">
            <w:pPr>
              <w:ind w:firstLine="720"/>
              <w:jc w:val="both"/>
            </w:pPr>
            <w:r w:rsidRPr="00F61A07">
              <w:t>15. 22. pantā:</w:t>
            </w:r>
          </w:p>
          <w:p w14:paraId="5BFF9F28" w14:textId="77777777" w:rsidR="000F2037" w:rsidRPr="00F61A07" w:rsidRDefault="000F2037" w:rsidP="000F2037">
            <w:pPr>
              <w:ind w:firstLine="720"/>
              <w:jc w:val="both"/>
            </w:pPr>
            <w:r w:rsidRPr="00F61A07">
              <w:t>papildināt ar piekto daļu šādā redakcijā:</w:t>
            </w:r>
          </w:p>
          <w:p w14:paraId="7889A316" w14:textId="77777777" w:rsidR="000F2037" w:rsidRPr="00F61A07" w:rsidRDefault="000F2037" w:rsidP="000F2037">
            <w:pPr>
              <w:ind w:firstLine="720"/>
              <w:jc w:val="both"/>
            </w:pPr>
            <w:r w:rsidRPr="00F61A07">
              <w:t>“(5) Sadzīves atkritumu poligonā ir aizliegts apglabāt sadzīves atkritumus, kurus ir iespējams sagatavot atkārtotai izmantošanai, pārstrādāt vai reģenerēt tehniski un ekonomiski pamatotā veidā. Atkritumu apsaimniekošanas komersants pirms atkritumu nogādāšanas sadzīves atkritumu poligonā sniedz poligona apsaimniekotājam informāciju, vai piegādātos atkritumus ir iespējams sagatavot atkārtotai izmantošanai, pārstrādāt vai reģenerēt tehniski un ekonomiski pamatotā veidā.”</w:t>
            </w:r>
          </w:p>
        </w:tc>
        <w:tc>
          <w:tcPr>
            <w:tcW w:w="4394" w:type="dxa"/>
            <w:tcBorders>
              <w:top w:val="single" w:sz="6" w:space="0" w:color="000000"/>
              <w:left w:val="single" w:sz="6" w:space="0" w:color="000000"/>
              <w:bottom w:val="single" w:sz="6" w:space="0" w:color="000000"/>
              <w:right w:val="single" w:sz="6" w:space="0" w:color="000000"/>
            </w:tcBorders>
          </w:tcPr>
          <w:p w14:paraId="53426FDD" w14:textId="77777777" w:rsidR="000F2037" w:rsidRPr="00F61A07" w:rsidRDefault="000F2037" w:rsidP="000F2037">
            <w:pPr>
              <w:pStyle w:val="naisc"/>
              <w:spacing w:before="0" w:after="0"/>
              <w:ind w:right="3"/>
              <w:jc w:val="both"/>
              <w:rPr>
                <w:b/>
              </w:rPr>
            </w:pPr>
            <w:r w:rsidRPr="00F61A07">
              <w:rPr>
                <w:b/>
              </w:rPr>
              <w:t>Latvijas Tirgotāju asociācija:</w:t>
            </w:r>
          </w:p>
          <w:p w14:paraId="36CA4847" w14:textId="77777777" w:rsidR="000F2037" w:rsidRPr="00F61A07" w:rsidRDefault="000F2037" w:rsidP="000F2037">
            <w:pPr>
              <w:pStyle w:val="naisc"/>
              <w:spacing w:before="0" w:after="0"/>
              <w:ind w:right="3"/>
              <w:jc w:val="both"/>
            </w:pPr>
            <w:r w:rsidRPr="00F61A07">
              <w:t>Grozījumu 15.punkts, kas ierosina papildināt 22.pantu ar 5.daļu, kuru paredzēts ieviest no 2030.gada 1.janvāra un kas paredz aizliegumu apglabāt sadzīves atkritumus, kurus ir iespējams sagatavot atkārtotai izmantošanai, pārstrādāt, reģenerēt tehniski un ekonomiski pamatotā veidā.  Šis likuma grozījums ir noteikts ar mērķi ieviest Direktīvas 3.a punktu, kas nosaka, ka dalībvalstis cenšas panākt, lai no 2030.gada visi atkritumi, kas derīgi pārstrādei vai citādai reģenerācijai, jo īpaši sadzīves atkritumi, vairs netiktu pieņemti apglabāšanai poligonā, ja vien tie nav atkritumi, kuru apglabāšana poligonā ir videi nekaitīgāks rezultāts saskaņā ar direktīvu 2008/98/EK 4.pantu. Minētās normas ieviešanas rezultātā sadzīves atkritumi būs vēl vairāk jāšķiro, turklāt šķirošana būs sarežģītāka par kartona, plastmasas un tml.</w:t>
            </w:r>
            <w:r w:rsidR="00235AF1" w:rsidRPr="00F61A07">
              <w:t xml:space="preserve"> </w:t>
            </w:r>
            <w:r w:rsidRPr="00F61A07">
              <w:t xml:space="preserve">nodalīšanu, kas varētu prasīt ievērojamus resursus šīs normas izpildei. Attiecīgi, ierosinām pieņemt direktīvas piedāvāto maigāko variantu, proti, ka dalībvalstis cenšas panākt, ka atkritumi tiek pārstrādāti, paredzot pasākumu plānu normas ieviešanai, taču vienlaikus nenosakot stingru aizliegumu no 2030.gada 1.janvāra poligonos apglabāt atkritumus, kurus iespējams izmantot atkārtoti, pārstrādāt vai reģenerēt. </w:t>
            </w:r>
          </w:p>
        </w:tc>
        <w:tc>
          <w:tcPr>
            <w:tcW w:w="2835" w:type="dxa"/>
            <w:tcBorders>
              <w:top w:val="single" w:sz="6" w:space="0" w:color="000000"/>
              <w:left w:val="single" w:sz="6" w:space="0" w:color="000000"/>
              <w:bottom w:val="single" w:sz="6" w:space="0" w:color="000000"/>
              <w:right w:val="single" w:sz="6" w:space="0" w:color="000000"/>
            </w:tcBorders>
          </w:tcPr>
          <w:p w14:paraId="028C7128" w14:textId="4D03FB3C" w:rsidR="00AA00C9" w:rsidRPr="00D50C7A" w:rsidRDefault="00AA00C9" w:rsidP="00970F93">
            <w:pPr>
              <w:jc w:val="both"/>
              <w:rPr>
                <w:b/>
                <w:u w:val="single"/>
              </w:rPr>
            </w:pPr>
            <w:r w:rsidRPr="00D50C7A">
              <w:rPr>
                <w:b/>
                <w:u w:val="single"/>
              </w:rPr>
              <w:t xml:space="preserve">Iebildums </w:t>
            </w:r>
            <w:r w:rsidR="00970F93" w:rsidRPr="00D50C7A">
              <w:rPr>
                <w:b/>
                <w:u w:val="single"/>
              </w:rPr>
              <w:t xml:space="preserve"> ir ņemts vērā. </w:t>
            </w:r>
          </w:p>
        </w:tc>
        <w:tc>
          <w:tcPr>
            <w:tcW w:w="3686" w:type="dxa"/>
            <w:tcBorders>
              <w:top w:val="single" w:sz="4" w:space="0" w:color="auto"/>
              <w:left w:val="single" w:sz="4" w:space="0" w:color="auto"/>
              <w:bottom w:val="single" w:sz="4" w:space="0" w:color="auto"/>
            </w:tcBorders>
          </w:tcPr>
          <w:p w14:paraId="1F8F5E3B" w14:textId="77777777" w:rsidR="000F2037" w:rsidRPr="00A8628D" w:rsidRDefault="00035AB9" w:rsidP="00A8628D">
            <w:r w:rsidRPr="00A8628D">
              <w:t>Likumprojekta anotācijas I sadaļas 2.punkts papildināts šādā redakcijā:</w:t>
            </w:r>
          </w:p>
          <w:p w14:paraId="60DDCB85" w14:textId="2CD97325" w:rsidR="00970F93" w:rsidRPr="00F61A07" w:rsidRDefault="00970F93" w:rsidP="00AB165C">
            <w:pPr>
              <w:jc w:val="both"/>
              <w:rPr>
                <w:b/>
              </w:rPr>
            </w:pPr>
            <w:r>
              <w:rPr>
                <w:b/>
              </w:rPr>
              <w:t>“</w:t>
            </w:r>
            <w:r w:rsidR="00031DF6">
              <w:rPr>
                <w:b/>
              </w:rPr>
              <w:t xml:space="preserve">2.2.15. </w:t>
            </w:r>
            <w:r>
              <w:t>Direktīvas 2018/851/ES 11.panta 2.punkta c), d) un e) apakšpunktā ir noteikti sasniedzamie atkritumu sagatavošanas atkārtotai izmantošanai un pārstrādes mērķi, kuri paredz, ka 2025.gadā ir jāpārstrādā 55% no sadzīves atkritumu daudzuma, 2030.gadā – 60%, un 2035.gadā – 65% no sadzīves atkritumu daudzuma. 2017.gadā Latvijā tika pārstrādāti 27% no sadzīves atkritumu daudzuma. Ņemot vērā šo situāciju, sadzīves atkritumu dalītā savākšana un šķirošana tiks ievērojami un būtiski palielināta, tāpēc VARAM ieskatā pārstrādājamu vai reģenerējamu atkritumu apglabāšanas aizliegums poligonā veicinās atkritumu sagatavošanas atkārtotai izmantošanai un pārstrādes mērķu sasniegšanu.”</w:t>
            </w:r>
          </w:p>
        </w:tc>
      </w:tr>
      <w:tr w:rsidR="00EB49B7" w:rsidRPr="00F61A07" w14:paraId="05EA8862" w14:textId="77777777" w:rsidTr="00EB1C63">
        <w:tc>
          <w:tcPr>
            <w:tcW w:w="675" w:type="dxa"/>
            <w:tcBorders>
              <w:top w:val="single" w:sz="6" w:space="0" w:color="000000"/>
              <w:left w:val="single" w:sz="6" w:space="0" w:color="000000"/>
              <w:bottom w:val="single" w:sz="6" w:space="0" w:color="000000"/>
              <w:right w:val="single" w:sz="6" w:space="0" w:color="000000"/>
            </w:tcBorders>
          </w:tcPr>
          <w:p w14:paraId="16612A31" w14:textId="318A0EF4" w:rsidR="00EB49B7" w:rsidRPr="00F61A07" w:rsidRDefault="001414D7" w:rsidP="00F61A07">
            <w:pPr>
              <w:pStyle w:val="naisc"/>
              <w:spacing w:before="0" w:after="0"/>
              <w:jc w:val="both"/>
              <w:rPr>
                <w:b/>
              </w:rPr>
            </w:pPr>
            <w:r>
              <w:rPr>
                <w:b/>
              </w:rPr>
              <w:t>12</w:t>
            </w:r>
            <w:r w:rsidR="0095189E" w:rsidRPr="00F61A07">
              <w:rPr>
                <w:b/>
              </w:rPr>
              <w:t>.</w:t>
            </w:r>
          </w:p>
        </w:tc>
        <w:tc>
          <w:tcPr>
            <w:tcW w:w="2977" w:type="dxa"/>
            <w:tcBorders>
              <w:top w:val="single" w:sz="6" w:space="0" w:color="000000"/>
              <w:left w:val="single" w:sz="6" w:space="0" w:color="000000"/>
              <w:bottom w:val="single" w:sz="6" w:space="0" w:color="000000"/>
              <w:right w:val="single" w:sz="6" w:space="0" w:color="000000"/>
            </w:tcBorders>
          </w:tcPr>
          <w:p w14:paraId="289C50CD" w14:textId="77777777" w:rsidR="008D3D3A" w:rsidRPr="00F61A07" w:rsidRDefault="008D3D3A" w:rsidP="00F61A07">
            <w:pPr>
              <w:pStyle w:val="tv213"/>
              <w:spacing w:before="0" w:beforeAutospacing="0" w:after="0" w:afterAutospacing="0"/>
              <w:jc w:val="both"/>
            </w:pPr>
            <w:r w:rsidRPr="00F61A07">
              <w:t>47. Šā likuma 23. panta ceturtajā daļā minētie sadzīves, ražošanas, būvniecības un bīstamo  atkritumu valdītāji un apsaimniekotāji, kā arī šā likuma 17.</w:t>
            </w:r>
            <w:r w:rsidRPr="00F61A07">
              <w:rPr>
                <w:vertAlign w:val="superscript"/>
              </w:rPr>
              <w:t>1</w:t>
            </w:r>
            <w:r w:rsidRPr="00F61A07">
              <w:t> panta pirmajā daļā minētie atkritumu pārstrādes, reģenerācijas vai apglabāšanas iekārtu operatori pārvadājumu un atkritumu saņemšanas paziņošanu uzsāk ar 2020. gada 30. decembri.</w:t>
            </w:r>
          </w:p>
          <w:p w14:paraId="0FD48864" w14:textId="77777777" w:rsidR="008D3D3A" w:rsidRPr="00F61A07" w:rsidRDefault="008D3D3A" w:rsidP="00F61A07">
            <w:pPr>
              <w:ind w:firstLine="720"/>
              <w:jc w:val="both"/>
            </w:pPr>
          </w:p>
          <w:p w14:paraId="6781157B" w14:textId="77777777" w:rsidR="008D3D3A" w:rsidRPr="00F61A07" w:rsidRDefault="008D3D3A" w:rsidP="00F61A07">
            <w:pPr>
              <w:ind w:firstLine="720"/>
              <w:jc w:val="both"/>
            </w:pPr>
          </w:p>
          <w:p w14:paraId="5E21EF84" w14:textId="77777777" w:rsidR="00EB49B7" w:rsidRPr="00F61A07" w:rsidRDefault="00EB49B7" w:rsidP="00EB1C63">
            <w:pPr>
              <w:ind w:firstLine="720"/>
              <w:jc w:val="both"/>
              <w:rPr>
                <w:b/>
              </w:rPr>
            </w:pPr>
          </w:p>
        </w:tc>
        <w:tc>
          <w:tcPr>
            <w:tcW w:w="4394" w:type="dxa"/>
            <w:tcBorders>
              <w:top w:val="single" w:sz="6" w:space="0" w:color="000000"/>
              <w:left w:val="single" w:sz="6" w:space="0" w:color="000000"/>
              <w:bottom w:val="single" w:sz="6" w:space="0" w:color="000000"/>
              <w:right w:val="single" w:sz="6" w:space="0" w:color="000000"/>
            </w:tcBorders>
          </w:tcPr>
          <w:p w14:paraId="56EE8101" w14:textId="77777777" w:rsidR="00EB49B7" w:rsidRPr="00F61A07" w:rsidRDefault="00EB49B7" w:rsidP="00EB1C63">
            <w:pPr>
              <w:pStyle w:val="naisc"/>
              <w:spacing w:before="0" w:after="0"/>
              <w:ind w:right="3"/>
              <w:jc w:val="both"/>
              <w:rPr>
                <w:b/>
              </w:rPr>
            </w:pPr>
            <w:r w:rsidRPr="00F61A07">
              <w:rPr>
                <w:b/>
              </w:rPr>
              <w:t>Latvijas Atkritumu saimniecības uzņēmumu asociācija:</w:t>
            </w:r>
          </w:p>
          <w:p w14:paraId="16D7EC57" w14:textId="77777777" w:rsidR="00EB49B7" w:rsidRPr="00F61A07" w:rsidRDefault="00EB49B7" w:rsidP="00EB1C63">
            <w:pPr>
              <w:pStyle w:val="naisc"/>
              <w:spacing w:before="0" w:after="0"/>
              <w:ind w:right="3"/>
              <w:jc w:val="both"/>
            </w:pPr>
            <w:r w:rsidRPr="00F61A07">
              <w:t>4. Projekta 17.punktā paredzēts papildināt AAL Pārejas noteikumus ar 47.punktu, kas paredz, ka AAL 23.panta ceturtajā daļā minētie sadzīves, ražošanas, būvniecības un bīstamo atkritumu valdītāji un apsaimniekotāji, kā arī AAL 17.</w:t>
            </w:r>
            <w:r w:rsidRPr="00F61A07">
              <w:rPr>
                <w:vertAlign w:val="superscript"/>
              </w:rPr>
              <w:t>1</w:t>
            </w:r>
            <w:r w:rsidRPr="00F61A07">
              <w:t xml:space="preserve"> panta pirmajā daļā minētie atkritumu pārstrādes, reģenerācijas vai apglabāšanas iekārtu operatori pārvadājumu un atkritumu saņemšanas paziņošanu uzsāk ar 2020.gada 30.decembri.</w:t>
            </w:r>
          </w:p>
          <w:p w14:paraId="74928B70" w14:textId="77777777" w:rsidR="00EB49B7" w:rsidRPr="00F61A07" w:rsidRDefault="00EB49B7" w:rsidP="00EB1C63">
            <w:pPr>
              <w:pStyle w:val="naisc"/>
              <w:spacing w:before="0" w:after="0"/>
              <w:ind w:right="3"/>
              <w:jc w:val="both"/>
            </w:pPr>
            <w:r w:rsidRPr="00F61A07">
              <w:t>AAL Pārejas noteikumu 39.punktā ir noteikts līdzīgs regulējums, kas ir attiecināms uz pašreiz spēkā esošā AAL 17.</w:t>
            </w:r>
            <w:r w:rsidRPr="00F61A07">
              <w:rPr>
                <w:vertAlign w:val="superscript"/>
              </w:rPr>
              <w:t>1</w:t>
            </w:r>
            <w:r w:rsidRPr="00F61A07">
              <w:t xml:space="preserve"> panta pirmajā daļā un 23.panta ceturtajā daļā minētajām darbībām atkritumu valdītājiem un apsaimniekotājiem, kā arī atkritumu pārstrādes vai reģenerācijas iekārtu operatoriem</w:t>
            </w:r>
            <w:r w:rsidR="003955B7" w:rsidRPr="00F61A07">
              <w:t>. Iepriekš minētajā punktā pārejas periods tika noteikts seši mēneši, līdz ar to LASUA ieskatā Projekta 17.punktā noteiktais datums (2020.gada 30.decembris) ir pārāk ilgs pārejas periods.</w:t>
            </w:r>
          </w:p>
          <w:p w14:paraId="34FC2C9E" w14:textId="77777777" w:rsidR="003955B7" w:rsidRPr="00F61A07" w:rsidRDefault="003955B7" w:rsidP="00EB1C63">
            <w:pPr>
              <w:pStyle w:val="naisc"/>
              <w:spacing w:before="0" w:after="0"/>
              <w:ind w:right="3"/>
              <w:jc w:val="both"/>
            </w:pPr>
            <w:r w:rsidRPr="00F61A07">
              <w:t>Papildus jāņem vērā, ka Ministru kabineta 2013.gada 2.aprīļa noteikumi Nr.184 “Noteikumi par atkritumu dalītu savākšanu, sagatavošanu atkārtotai izmantošanai, pārstrādi un materiālu reģenerāciju” (turpmāk – MK noteikumi Nr.184) 11.punkts nosaka, ka komersanti,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w:t>
            </w:r>
            <w:r w:rsidRPr="00F61A07">
              <w:rPr>
                <w:b/>
                <w:bCs/>
              </w:rPr>
              <w:t xml:space="preserve"> </w:t>
            </w:r>
            <w:r w:rsidRPr="00F61A07">
              <w:t>tai skaitā izmantošana izrakto tilpju aizpildīšanai atbilstoši Atkritumu apsaimniekošanas likuma prasībām.</w:t>
            </w:r>
          </w:p>
          <w:p w14:paraId="494876A6" w14:textId="77777777" w:rsidR="003955B7" w:rsidRPr="00F61A07" w:rsidRDefault="003955B7" w:rsidP="00EB1C63">
            <w:pPr>
              <w:pStyle w:val="naisc"/>
              <w:spacing w:before="0" w:after="0"/>
              <w:ind w:right="3"/>
              <w:jc w:val="both"/>
              <w:rPr>
                <w:b/>
              </w:rPr>
            </w:pPr>
            <w:r w:rsidRPr="00F61A07">
              <w:t xml:space="preserve">Ņemot vērā, ka Projekta 17.punktā noteiktais paziņojuma sniegšanas datums ir tieši saistīts ar MK noteikumu Nr.184 11.punkta izpildi, LASUA ieskatā nav saprotams, kā to būs iespējams realizēt, ja paziņošana noteiktām personu grupām ir jāuzsāk tikai ar 2020.gada 30.decembri. Līdz ar to LASUA ieskatā būtu nepieciešams Projektā paredzēto AAL 47.punkta datumu (2020.gada 30.decembris) sinhronizēt ar MK noteikumu Nr.184 11.punktu, vienlaikus paredzot īsāku pārejas periodu paziņošanas uzsākšanai. </w:t>
            </w:r>
          </w:p>
        </w:tc>
        <w:tc>
          <w:tcPr>
            <w:tcW w:w="2835" w:type="dxa"/>
            <w:tcBorders>
              <w:top w:val="single" w:sz="6" w:space="0" w:color="000000"/>
              <w:left w:val="single" w:sz="6" w:space="0" w:color="000000"/>
              <w:bottom w:val="single" w:sz="6" w:space="0" w:color="000000"/>
              <w:right w:val="single" w:sz="6" w:space="0" w:color="000000"/>
            </w:tcBorders>
          </w:tcPr>
          <w:p w14:paraId="7BFCA28E" w14:textId="73BE9B4D" w:rsidR="00EB49B7" w:rsidRPr="00D50C7A" w:rsidRDefault="00E83811" w:rsidP="00F61A07">
            <w:pPr>
              <w:pStyle w:val="naisc"/>
              <w:spacing w:before="0" w:after="0"/>
              <w:ind w:firstLine="21"/>
              <w:jc w:val="both"/>
              <w:rPr>
                <w:b/>
                <w:u w:val="single"/>
              </w:rPr>
            </w:pPr>
            <w:r w:rsidRPr="00D50C7A">
              <w:rPr>
                <w:b/>
                <w:u w:val="single"/>
              </w:rPr>
              <w:t>Par i</w:t>
            </w:r>
            <w:r w:rsidR="00974072" w:rsidRPr="00D50C7A">
              <w:rPr>
                <w:b/>
                <w:u w:val="single"/>
              </w:rPr>
              <w:t>ebildum</w:t>
            </w:r>
            <w:r w:rsidRPr="00D50C7A">
              <w:rPr>
                <w:b/>
                <w:u w:val="single"/>
              </w:rPr>
              <w:t>u</w:t>
            </w:r>
            <w:r w:rsidR="00974072" w:rsidRPr="00D50C7A">
              <w:rPr>
                <w:b/>
                <w:u w:val="single"/>
              </w:rPr>
              <w:t xml:space="preserve">  </w:t>
            </w:r>
            <w:r w:rsidRPr="00D50C7A">
              <w:rPr>
                <w:b/>
                <w:u w:val="single"/>
              </w:rPr>
              <w:t xml:space="preserve">panākta vienošanās </w:t>
            </w:r>
            <w:r w:rsidR="00974072" w:rsidRPr="00D50C7A">
              <w:rPr>
                <w:b/>
                <w:u w:val="single"/>
              </w:rPr>
              <w:t xml:space="preserve">starpministriju sanāksmē. </w:t>
            </w:r>
          </w:p>
          <w:p w14:paraId="25F52324" w14:textId="71685A1C" w:rsidR="00974072" w:rsidRPr="00F61A07" w:rsidRDefault="00974072" w:rsidP="00F61A07">
            <w:pPr>
              <w:pStyle w:val="naisc"/>
              <w:spacing w:before="0" w:after="0"/>
              <w:ind w:firstLine="21"/>
              <w:jc w:val="both"/>
              <w:rPr>
                <w:b/>
              </w:rPr>
            </w:pPr>
          </w:p>
        </w:tc>
        <w:tc>
          <w:tcPr>
            <w:tcW w:w="3686" w:type="dxa"/>
            <w:tcBorders>
              <w:top w:val="single" w:sz="4" w:space="0" w:color="auto"/>
              <w:left w:val="single" w:sz="4" w:space="0" w:color="auto"/>
              <w:bottom w:val="single" w:sz="4" w:space="0" w:color="auto"/>
            </w:tcBorders>
          </w:tcPr>
          <w:p w14:paraId="503B6144" w14:textId="77777777" w:rsidR="00EB49B7" w:rsidRDefault="00E83811" w:rsidP="00F61A07">
            <w:pPr>
              <w:jc w:val="both"/>
              <w:rPr>
                <w:b/>
              </w:rPr>
            </w:pPr>
            <w:r>
              <w:rPr>
                <w:b/>
              </w:rPr>
              <w:t>Likumprojekta anotācijas I sadaļas 2.punkts ir papildināts šādā redakcijā:</w:t>
            </w:r>
          </w:p>
          <w:p w14:paraId="4851D1CD" w14:textId="0CB6C648" w:rsidR="00E83811" w:rsidRPr="00F61A07" w:rsidRDefault="00031DF6" w:rsidP="00F61A07">
            <w:pPr>
              <w:jc w:val="both"/>
              <w:rPr>
                <w:b/>
              </w:rPr>
            </w:pPr>
            <w:r>
              <w:t>“2.</w:t>
            </w:r>
            <w:r w:rsidR="00AC689B">
              <w:t>2.</w:t>
            </w:r>
            <w:r>
              <w:t>13. [...]</w:t>
            </w:r>
            <w:r w:rsidR="00E83811">
              <w:t>Valsts sekretāru sanāksmē</w:t>
            </w:r>
            <w:r w:rsidR="00E83811" w:rsidRPr="00260A5C">
              <w:t xml:space="preserve"> 2019.gada 15.augustā ir izsludināts Ministru kabineta noteikumu projekts “Atkritumu pārvadājumu uzskaites kārtība” (VSS – 821), kuru attiecīgi varēs precizēt atbilstoši likumprojektā iekļautajam deleģējumam. Ir izstrādāti arī nepieciešamie tehniskie risinājumi atkritumu pārvadājumu uzskaites nodrošināšanai. Vienlaikus ir jāņem vērā, ka attiecīgo grozījumu</w:t>
            </w:r>
            <w:r w:rsidR="00E83811">
              <w:rPr>
                <w:b/>
              </w:rPr>
              <w:t xml:space="preserve"> </w:t>
            </w:r>
            <w:r w:rsidR="00E83811" w:rsidRPr="00260A5C">
              <w:t>veikšanai MK noteikumos arī ir jāparedz laiks.</w:t>
            </w:r>
          </w:p>
        </w:tc>
      </w:tr>
      <w:tr w:rsidR="00EB1C63" w:rsidRPr="00F61A07" w14:paraId="69E71D87" w14:textId="77777777" w:rsidTr="00F61A07">
        <w:tc>
          <w:tcPr>
            <w:tcW w:w="675" w:type="dxa"/>
            <w:tcBorders>
              <w:top w:val="single" w:sz="6" w:space="0" w:color="000000"/>
              <w:left w:val="single" w:sz="6" w:space="0" w:color="000000"/>
              <w:bottom w:val="single" w:sz="6" w:space="0" w:color="000000"/>
              <w:right w:val="single" w:sz="6" w:space="0" w:color="000000"/>
            </w:tcBorders>
          </w:tcPr>
          <w:p w14:paraId="117EC217" w14:textId="110F3C88" w:rsidR="00EB1C63" w:rsidRPr="00F61A07" w:rsidRDefault="001414D7" w:rsidP="00F61A07">
            <w:pPr>
              <w:pStyle w:val="naisc"/>
              <w:spacing w:before="0" w:after="0"/>
              <w:jc w:val="both"/>
              <w:rPr>
                <w:b/>
              </w:rPr>
            </w:pPr>
            <w:r>
              <w:rPr>
                <w:b/>
              </w:rPr>
              <w:t>13.</w:t>
            </w:r>
          </w:p>
        </w:tc>
        <w:tc>
          <w:tcPr>
            <w:tcW w:w="2977" w:type="dxa"/>
            <w:tcBorders>
              <w:top w:val="single" w:sz="6" w:space="0" w:color="000000"/>
              <w:left w:val="single" w:sz="6" w:space="0" w:color="000000"/>
              <w:bottom w:val="single" w:sz="6" w:space="0" w:color="000000"/>
              <w:right w:val="single" w:sz="6" w:space="0" w:color="000000"/>
            </w:tcBorders>
          </w:tcPr>
          <w:p w14:paraId="46E89F75" w14:textId="77777777" w:rsidR="00EB1C63" w:rsidRPr="00974072" w:rsidRDefault="00EB1C63" w:rsidP="00F61A07">
            <w:pPr>
              <w:pStyle w:val="tv213"/>
              <w:spacing w:before="0" w:beforeAutospacing="0" w:after="0" w:afterAutospacing="0"/>
              <w:jc w:val="both"/>
              <w:rPr>
                <w:b/>
              </w:rPr>
            </w:pPr>
            <w:r w:rsidRPr="00974072">
              <w:rPr>
                <w:b/>
              </w:rPr>
              <w:t>Pārejas noteikumi:</w:t>
            </w:r>
          </w:p>
          <w:p w14:paraId="653A20B2" w14:textId="77777777" w:rsidR="00EB1C63" w:rsidRPr="00F61A07" w:rsidRDefault="00EB1C63" w:rsidP="00EB1C63">
            <w:pPr>
              <w:ind w:firstLine="720"/>
              <w:jc w:val="both"/>
            </w:pPr>
            <w:r w:rsidRPr="00F61A07">
              <w:t>50. Ministru kabinets:</w:t>
            </w:r>
          </w:p>
          <w:p w14:paraId="02053AAA" w14:textId="77777777" w:rsidR="00EB1C63" w:rsidRPr="00F61A07" w:rsidRDefault="00EB1C63" w:rsidP="00EB1C63">
            <w:pPr>
              <w:ind w:firstLine="720"/>
              <w:jc w:val="both"/>
            </w:pPr>
            <w:r w:rsidRPr="00F61A07">
              <w:t>50.1. līdz 2020. gada 1. jūlijam izdod šā likuma 7. panta pirmās daļas 6. punktā,  11. panta trešajā daļā, 20. panta trešajā, piektajā un 8.</w:t>
            </w:r>
            <w:r w:rsidRPr="00F61A07">
              <w:rPr>
                <w:vertAlign w:val="superscript"/>
              </w:rPr>
              <w:t>1</w:t>
            </w:r>
            <w:r w:rsidRPr="00F61A07">
              <w:t xml:space="preserve"> daļā, 22. panta 1.</w:t>
            </w:r>
            <w:r w:rsidRPr="00F61A07">
              <w:rPr>
                <w:vertAlign w:val="superscript"/>
              </w:rPr>
              <w:t>1</w:t>
            </w:r>
            <w:r w:rsidRPr="00F61A07">
              <w:t>, 1.</w:t>
            </w:r>
            <w:r w:rsidRPr="00F61A07">
              <w:rPr>
                <w:vertAlign w:val="superscript"/>
              </w:rPr>
              <w:t>2</w:t>
            </w:r>
            <w:r w:rsidRPr="00F61A07">
              <w:t xml:space="preserve"> un otrās daļas 6. punktā minētos Ministru kabineta noteikumus;</w:t>
            </w:r>
          </w:p>
          <w:p w14:paraId="1DA831C0" w14:textId="77777777" w:rsidR="00EB1C63" w:rsidRPr="00F61A07" w:rsidRDefault="00EB1C63" w:rsidP="00EB1C63">
            <w:pPr>
              <w:ind w:firstLine="720"/>
              <w:jc w:val="both"/>
            </w:pPr>
            <w:r w:rsidRPr="00F61A07">
              <w:t>50.2. līdz 2020. gada 1. oktobrim izdod  šā likuma 12. panta otrās  daļas 9. un 10. punktā, 17.</w:t>
            </w:r>
            <w:r w:rsidRPr="00F61A07">
              <w:rPr>
                <w:vertAlign w:val="superscript"/>
              </w:rPr>
              <w:t>1</w:t>
            </w:r>
            <w:r w:rsidRPr="00F61A07">
              <w:t xml:space="preserve"> panta otrajā daļā un 23. panta piektajā daļā minētos Ministru kabineta noteikumus.</w:t>
            </w:r>
          </w:p>
          <w:p w14:paraId="588949C0" w14:textId="77777777" w:rsidR="00EB1C63" w:rsidRPr="00F61A07" w:rsidRDefault="00EB1C63" w:rsidP="00F61A07">
            <w:pPr>
              <w:pStyle w:val="tv213"/>
              <w:spacing w:before="0" w:beforeAutospacing="0" w:after="0" w:afterAutospacing="0"/>
              <w:jc w:val="both"/>
            </w:pPr>
          </w:p>
        </w:tc>
        <w:tc>
          <w:tcPr>
            <w:tcW w:w="4394" w:type="dxa"/>
            <w:tcBorders>
              <w:top w:val="single" w:sz="6" w:space="0" w:color="000000"/>
              <w:left w:val="single" w:sz="6" w:space="0" w:color="000000"/>
              <w:bottom w:val="single" w:sz="6" w:space="0" w:color="000000"/>
              <w:right w:val="single" w:sz="6" w:space="0" w:color="000000"/>
            </w:tcBorders>
          </w:tcPr>
          <w:p w14:paraId="25DF21AB" w14:textId="77777777" w:rsidR="00EB1C63" w:rsidRPr="00F61A07" w:rsidRDefault="00EB1C63" w:rsidP="00EB1C63">
            <w:pPr>
              <w:pStyle w:val="naisc"/>
              <w:spacing w:before="0" w:after="0"/>
              <w:ind w:right="3"/>
              <w:jc w:val="both"/>
              <w:rPr>
                <w:b/>
              </w:rPr>
            </w:pPr>
            <w:r w:rsidRPr="00F61A07">
              <w:rPr>
                <w:b/>
              </w:rPr>
              <w:t>Tieslietu ministrija:</w:t>
            </w:r>
          </w:p>
          <w:p w14:paraId="7C1B6B91" w14:textId="77777777" w:rsidR="00EB1C63" w:rsidRPr="00F61A07" w:rsidRDefault="00EB1C63" w:rsidP="00EB1C63">
            <w:pPr>
              <w:tabs>
                <w:tab w:val="left" w:pos="993"/>
              </w:tabs>
              <w:jc w:val="both"/>
              <w:rPr>
                <w:iCs/>
                <w:color w:val="000000" w:themeColor="text1"/>
              </w:rPr>
            </w:pPr>
            <w:r>
              <w:rPr>
                <w:iCs/>
                <w:color w:val="000000" w:themeColor="text1"/>
              </w:rPr>
              <w:t>2.</w:t>
            </w:r>
            <w:r w:rsidRPr="00F61A07">
              <w:rPr>
                <w:iCs/>
                <w:color w:val="000000" w:themeColor="text1"/>
              </w:rPr>
              <w:t>Projekta 17. pantā izteiktais pārejas noteikumu 50.2. apakšpunkts paredz, ka likuma 12. panta otrās daļas 9. un 10. punktā, 17.</w:t>
            </w:r>
            <w:r w:rsidRPr="00F61A07">
              <w:rPr>
                <w:iCs/>
                <w:color w:val="000000" w:themeColor="text1"/>
                <w:vertAlign w:val="superscript"/>
              </w:rPr>
              <w:t>1</w:t>
            </w:r>
            <w:r w:rsidRPr="00F61A07">
              <w:rPr>
                <w:iCs/>
                <w:color w:val="000000" w:themeColor="text1"/>
              </w:rPr>
              <w:t xml:space="preserve"> panta otrajā daļā un 23. panta piektajā daļā minētos Ministru kabineta noteikumus izdod līdz 2020. gada 1. oktobrim. Tāpat projekta 17. pantā izteiktais pārejas noteikumu 51. punkts paredz, ka likuma 22. panta piektā daļa stājas spēkā 2030. gada 1. janvārī. </w:t>
            </w:r>
          </w:p>
          <w:p w14:paraId="42FAA0B2" w14:textId="77777777" w:rsidR="00EB1C63" w:rsidRPr="00F61A07" w:rsidRDefault="00EB1C63" w:rsidP="00EB1C63">
            <w:pPr>
              <w:jc w:val="both"/>
              <w:rPr>
                <w:iCs/>
                <w:color w:val="000000" w:themeColor="text1"/>
              </w:rPr>
            </w:pPr>
            <w:r w:rsidRPr="00F61A07">
              <w:t>Saskaņā ar projektā un tā anotācijā norādīto, ar projektā izteikto 12., 17.</w:t>
            </w:r>
            <w:r w:rsidRPr="00F61A07">
              <w:rPr>
                <w:vertAlign w:val="superscript"/>
              </w:rPr>
              <w:t>1</w:t>
            </w:r>
            <w:r w:rsidRPr="00F61A07">
              <w:t>, 22. un 23. pantu tiek pārņemtas prasības, kas izriet no Eiropas Parlamenta un Padomes 2018. gada 30. maija direktīvas 2018/849/ES, ar ko groza Direktīvas 2000/53/EK par nolietotiem transportlīdzekļiem, 2006/66/EK par baterijām un akumulatoriem, un bateriju un akumulatoru atkritumiem un 2012/19/ES par elektrisko un elektronisko iekārtu atkritumiem (turpmāk – Direktīva 849), Eiropas Parlamenta un Padomes 2018. gada 30. maija direktīvas 2018/850/ES, ar ko groza Direktīvu 1999/31/EK par atkritumu poligoniem (turpmāk – Direktīva 850), un Eiropas Parlamenta un Padomes 2018. gada 30. maija direktīvas 2018/851/ES, ar ko groza Direktīvu 2008/98 par atkritumiem</w:t>
            </w:r>
            <w:r w:rsidRPr="00F61A07">
              <w:rPr>
                <w:iCs/>
                <w:color w:val="000000" w:themeColor="text1"/>
              </w:rPr>
              <w:t xml:space="preserve"> (turpmāk – Direktīva 851). </w:t>
            </w:r>
          </w:p>
          <w:p w14:paraId="23F3B2CB" w14:textId="77777777" w:rsidR="00EB1C63" w:rsidRDefault="00EB1C63" w:rsidP="00EB1C63">
            <w:pPr>
              <w:jc w:val="both"/>
              <w:rPr>
                <w:iCs/>
                <w:color w:val="000000" w:themeColor="text1"/>
              </w:rPr>
            </w:pPr>
            <w:r w:rsidRPr="00F61A07">
              <w:rPr>
                <w:iCs/>
                <w:color w:val="000000" w:themeColor="text1"/>
              </w:rPr>
              <w:t>Visas minētās direktīvas ir pārņemamas līdz 2020. gada 5. jūlijam. Ievērojot minēto, lūdzam skaidrot atsevišķu projekta normu vēlāku spēkā stāšanos, nekā paredzēts direktīvās, kā arī projektu papildinošo Ministru kabineta noteikumu vēlāku spēkā stāšanos. Nepieciešamības gadījumā lūdzam precizēt minētās projektā izteiktās parejas noteikumu normas.</w:t>
            </w:r>
          </w:p>
          <w:p w14:paraId="571EDF53" w14:textId="77777777" w:rsidR="00EB1C63" w:rsidRPr="00F61A07" w:rsidRDefault="00EB1C63" w:rsidP="00F61A07">
            <w:pPr>
              <w:pStyle w:val="naisc"/>
              <w:spacing w:before="0" w:after="0"/>
              <w:ind w:right="3"/>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45DD01FB" w14:textId="77777777" w:rsidR="00530C5E" w:rsidRPr="00B97259" w:rsidRDefault="00EB1C63" w:rsidP="00530C5E">
            <w:pPr>
              <w:jc w:val="both"/>
              <w:rPr>
                <w:b/>
                <w:u w:val="single"/>
              </w:rPr>
            </w:pPr>
            <w:r w:rsidRPr="00B97259">
              <w:rPr>
                <w:b/>
                <w:u w:val="single"/>
              </w:rPr>
              <w:t xml:space="preserve">Iebildums ir ņemts vērā. </w:t>
            </w:r>
            <w:r w:rsidR="00530C5E" w:rsidRPr="00B97259">
              <w:rPr>
                <w:b/>
                <w:u w:val="single"/>
              </w:rPr>
              <w:t xml:space="preserve">Veikto precizējumu rezultātā ir mainījusies likumprojekta normu numerācija. </w:t>
            </w:r>
          </w:p>
          <w:p w14:paraId="566A5B3A" w14:textId="717B0EFF" w:rsidR="00EB1C63" w:rsidRPr="00F61A07" w:rsidRDefault="00EB1C63" w:rsidP="00B521B3">
            <w:pPr>
              <w:pStyle w:val="naisc"/>
              <w:spacing w:before="0" w:after="0"/>
              <w:ind w:firstLine="21"/>
              <w:jc w:val="both"/>
              <w:rPr>
                <w:b/>
              </w:rPr>
            </w:pPr>
          </w:p>
        </w:tc>
        <w:tc>
          <w:tcPr>
            <w:tcW w:w="3686" w:type="dxa"/>
            <w:tcBorders>
              <w:top w:val="single" w:sz="4" w:space="0" w:color="auto"/>
              <w:left w:val="single" w:sz="4" w:space="0" w:color="auto"/>
              <w:bottom w:val="single" w:sz="4" w:space="0" w:color="auto"/>
            </w:tcBorders>
          </w:tcPr>
          <w:p w14:paraId="6E5B235A" w14:textId="670D6839" w:rsidR="00B521B3" w:rsidRPr="00B521B3" w:rsidRDefault="00530C5E" w:rsidP="00B521B3">
            <w:pPr>
              <w:ind w:firstLine="720"/>
              <w:jc w:val="both"/>
              <w:rPr>
                <w:szCs w:val="28"/>
              </w:rPr>
            </w:pPr>
            <w:r>
              <w:rPr>
                <w:szCs w:val="28"/>
              </w:rPr>
              <w:t>49</w:t>
            </w:r>
            <w:r w:rsidR="00B521B3" w:rsidRPr="00B521B3">
              <w:rPr>
                <w:szCs w:val="28"/>
              </w:rPr>
              <w:t>. Ministru kabinets:</w:t>
            </w:r>
          </w:p>
          <w:p w14:paraId="3968304D" w14:textId="08E227F2" w:rsidR="00B521B3" w:rsidRPr="00B521B3" w:rsidRDefault="00530C5E" w:rsidP="00B521B3">
            <w:pPr>
              <w:ind w:firstLine="720"/>
              <w:jc w:val="both"/>
              <w:rPr>
                <w:szCs w:val="28"/>
              </w:rPr>
            </w:pPr>
            <w:r>
              <w:rPr>
                <w:szCs w:val="28"/>
              </w:rPr>
              <w:t>49</w:t>
            </w:r>
            <w:r w:rsidR="00B521B3" w:rsidRPr="00B521B3">
              <w:rPr>
                <w:szCs w:val="28"/>
              </w:rPr>
              <w:t xml:space="preserve">.1. līdz 2020. gada 1. jūlijam izdod šā likuma 7. panta pirmās daļas 6. punktā,  11. panta trešajā daļā, </w:t>
            </w:r>
            <w:r w:rsidR="00B521B3" w:rsidRPr="00B521B3">
              <w:rPr>
                <w:b/>
                <w:szCs w:val="28"/>
              </w:rPr>
              <w:t>17.</w:t>
            </w:r>
            <w:r w:rsidR="00B521B3" w:rsidRPr="00B521B3">
              <w:rPr>
                <w:b/>
                <w:szCs w:val="28"/>
                <w:vertAlign w:val="superscript"/>
              </w:rPr>
              <w:t>1</w:t>
            </w:r>
            <w:r w:rsidR="00B521B3" w:rsidRPr="00B521B3">
              <w:rPr>
                <w:b/>
                <w:szCs w:val="28"/>
              </w:rPr>
              <w:t xml:space="preserve"> panta otrajā daļā , </w:t>
            </w:r>
            <w:r w:rsidR="00B521B3" w:rsidRPr="00B521B3">
              <w:rPr>
                <w:szCs w:val="28"/>
              </w:rPr>
              <w:t xml:space="preserve">20. panta trešajā, </w:t>
            </w:r>
            <w:r w:rsidR="00B521B3" w:rsidRPr="00B521B3">
              <w:rPr>
                <w:b/>
                <w:szCs w:val="28"/>
              </w:rPr>
              <w:t>ceturtajā,</w:t>
            </w:r>
            <w:r w:rsidR="00B521B3" w:rsidRPr="00B521B3">
              <w:rPr>
                <w:szCs w:val="28"/>
              </w:rPr>
              <w:t xml:space="preserve"> piektajā un 8.</w:t>
            </w:r>
            <w:r w:rsidR="00B521B3" w:rsidRPr="00B521B3">
              <w:rPr>
                <w:szCs w:val="28"/>
                <w:vertAlign w:val="superscript"/>
              </w:rPr>
              <w:t>1</w:t>
            </w:r>
            <w:r w:rsidR="00B521B3" w:rsidRPr="00B521B3">
              <w:rPr>
                <w:szCs w:val="28"/>
              </w:rPr>
              <w:t xml:space="preserve"> daļā, 22. panta 1.</w:t>
            </w:r>
            <w:r w:rsidR="00B521B3" w:rsidRPr="00B521B3">
              <w:rPr>
                <w:szCs w:val="28"/>
                <w:vertAlign w:val="superscript"/>
              </w:rPr>
              <w:t>1</w:t>
            </w:r>
            <w:r w:rsidR="00B521B3" w:rsidRPr="00B521B3">
              <w:rPr>
                <w:szCs w:val="28"/>
              </w:rPr>
              <w:t>, 1.</w:t>
            </w:r>
            <w:r w:rsidR="00B521B3" w:rsidRPr="00B521B3">
              <w:rPr>
                <w:szCs w:val="28"/>
                <w:vertAlign w:val="superscript"/>
              </w:rPr>
              <w:t>2</w:t>
            </w:r>
            <w:r w:rsidR="00B521B3" w:rsidRPr="00B521B3">
              <w:rPr>
                <w:szCs w:val="28"/>
              </w:rPr>
              <w:t xml:space="preserve"> un otrās daļas 6. punktā minētos Ministru kabineta noteikumus;</w:t>
            </w:r>
          </w:p>
          <w:p w14:paraId="6D11D682" w14:textId="49726D6E" w:rsidR="00B521B3" w:rsidRPr="00B521B3" w:rsidRDefault="00530C5E" w:rsidP="00B521B3">
            <w:pPr>
              <w:ind w:firstLine="720"/>
              <w:jc w:val="both"/>
              <w:rPr>
                <w:szCs w:val="28"/>
              </w:rPr>
            </w:pPr>
            <w:r>
              <w:rPr>
                <w:szCs w:val="28"/>
              </w:rPr>
              <w:t>49</w:t>
            </w:r>
            <w:r w:rsidR="00B521B3" w:rsidRPr="00B521B3">
              <w:rPr>
                <w:szCs w:val="28"/>
              </w:rPr>
              <w:t>.2. līdz 2020. gada 1. oktobrim izdod  šā likuma 12. panta otrās  daļas 9. un 10. punktā, un 23. panta piektajā daļā minētos Ministru kabineta noteikumus.</w:t>
            </w:r>
          </w:p>
          <w:p w14:paraId="493AA560" w14:textId="77777777" w:rsidR="00EB1C63" w:rsidRPr="00F61A07" w:rsidRDefault="00EB1C63" w:rsidP="00F61A07">
            <w:pPr>
              <w:jc w:val="both"/>
              <w:rPr>
                <w:b/>
              </w:rPr>
            </w:pPr>
          </w:p>
        </w:tc>
      </w:tr>
      <w:tr w:rsidR="007B51D9" w:rsidRPr="003E1F78" w14:paraId="248EE8EB" w14:textId="77777777" w:rsidTr="00EB1C63">
        <w:tc>
          <w:tcPr>
            <w:tcW w:w="675" w:type="dxa"/>
            <w:tcBorders>
              <w:top w:val="single" w:sz="6" w:space="0" w:color="000000"/>
              <w:left w:val="single" w:sz="6" w:space="0" w:color="000000"/>
              <w:bottom w:val="single" w:sz="6" w:space="0" w:color="000000"/>
              <w:right w:val="single" w:sz="6" w:space="0" w:color="000000"/>
            </w:tcBorders>
          </w:tcPr>
          <w:p w14:paraId="6264B316" w14:textId="58EA8F16" w:rsidR="007B51D9" w:rsidRPr="003E1F78" w:rsidRDefault="001414D7" w:rsidP="00B421D9">
            <w:pPr>
              <w:pStyle w:val="naisc"/>
              <w:spacing w:before="0" w:after="0"/>
              <w:jc w:val="both"/>
              <w:rPr>
                <w:b/>
              </w:rPr>
            </w:pPr>
            <w:r>
              <w:rPr>
                <w:b/>
              </w:rPr>
              <w:t>14</w:t>
            </w:r>
            <w:r w:rsidR="0095189E">
              <w:rPr>
                <w:b/>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4C37342C" w14:textId="6703E255" w:rsidR="007B51D9" w:rsidRPr="00DF5371" w:rsidRDefault="00270BD4" w:rsidP="00B421D9">
            <w:pPr>
              <w:pStyle w:val="naisc"/>
              <w:spacing w:before="0" w:after="0"/>
              <w:ind w:firstLine="12"/>
              <w:jc w:val="both"/>
              <w:rPr>
                <w:b/>
              </w:rPr>
            </w:pPr>
            <w:r>
              <w:t>Anotācijas II sadaļas 2. punkts</w:t>
            </w:r>
          </w:p>
        </w:tc>
        <w:tc>
          <w:tcPr>
            <w:tcW w:w="4394" w:type="dxa"/>
            <w:tcBorders>
              <w:top w:val="single" w:sz="6" w:space="0" w:color="000000"/>
              <w:left w:val="single" w:sz="6" w:space="0" w:color="000000"/>
              <w:bottom w:val="single" w:sz="6" w:space="0" w:color="000000"/>
              <w:right w:val="single" w:sz="6" w:space="0" w:color="000000"/>
            </w:tcBorders>
            <w:vAlign w:val="center"/>
          </w:tcPr>
          <w:p w14:paraId="7CD96C60" w14:textId="77777777" w:rsidR="007B51D9" w:rsidRDefault="002C403D" w:rsidP="00EB1C63">
            <w:pPr>
              <w:pStyle w:val="naisc"/>
              <w:spacing w:before="0" w:after="0"/>
              <w:jc w:val="both"/>
              <w:rPr>
                <w:b/>
              </w:rPr>
            </w:pPr>
            <w:r>
              <w:rPr>
                <w:b/>
              </w:rPr>
              <w:t>Finanšu ministrija (priekšlikums):</w:t>
            </w:r>
          </w:p>
          <w:p w14:paraId="3C1F8A66" w14:textId="77777777" w:rsidR="002C403D" w:rsidRPr="00EB1C63" w:rsidRDefault="002C403D" w:rsidP="00EB1C63">
            <w:pPr>
              <w:jc w:val="both"/>
              <w:rPr>
                <w:color w:val="000000" w:themeColor="text1"/>
              </w:rPr>
            </w:pPr>
            <w:r w:rsidRPr="00D77072">
              <w:rPr>
                <w:color w:val="000000" w:themeColor="text1"/>
              </w:rPr>
              <w:t>Lūdzam anotācijas II sadaļas 2.punktā skaidrot, kā tiek nodrošināts Ministru kabineta 2019.gada 20.augusta sēdes protokola Nr.35 18.§ 2.punktā noteiktais saistībā ar likumprojekta grozījumiem.</w:t>
            </w:r>
          </w:p>
        </w:tc>
        <w:tc>
          <w:tcPr>
            <w:tcW w:w="2835" w:type="dxa"/>
            <w:tcBorders>
              <w:top w:val="single" w:sz="6" w:space="0" w:color="000000"/>
              <w:left w:val="single" w:sz="6" w:space="0" w:color="000000"/>
              <w:bottom w:val="single" w:sz="6" w:space="0" w:color="000000"/>
              <w:right w:val="single" w:sz="6" w:space="0" w:color="000000"/>
            </w:tcBorders>
          </w:tcPr>
          <w:p w14:paraId="210D37B5" w14:textId="77777777" w:rsidR="007B51D9" w:rsidRPr="00B97259" w:rsidRDefault="00EB1C63" w:rsidP="00EB1C63">
            <w:pPr>
              <w:pStyle w:val="naisc"/>
              <w:spacing w:before="0" w:after="0"/>
              <w:ind w:firstLine="21"/>
              <w:jc w:val="left"/>
              <w:rPr>
                <w:b/>
                <w:u w:val="single"/>
              </w:rPr>
            </w:pPr>
            <w:r w:rsidRPr="00B97259">
              <w:rPr>
                <w:b/>
                <w:u w:val="single"/>
              </w:rPr>
              <w:t xml:space="preserve">Priekšlikums ir ņemts vērā. </w:t>
            </w:r>
          </w:p>
        </w:tc>
        <w:tc>
          <w:tcPr>
            <w:tcW w:w="3686" w:type="dxa"/>
            <w:tcBorders>
              <w:top w:val="single" w:sz="4" w:space="0" w:color="auto"/>
              <w:left w:val="single" w:sz="4" w:space="0" w:color="auto"/>
              <w:bottom w:val="single" w:sz="4" w:space="0" w:color="auto"/>
            </w:tcBorders>
            <w:vAlign w:val="center"/>
          </w:tcPr>
          <w:p w14:paraId="131EEDA1" w14:textId="34F5113A" w:rsidR="007B51D9" w:rsidRPr="00DF5371" w:rsidRDefault="00270BD4" w:rsidP="00B421D9">
            <w:pPr>
              <w:jc w:val="both"/>
              <w:rPr>
                <w:b/>
              </w:rPr>
            </w:pPr>
            <w:r>
              <w:rPr>
                <w:b/>
              </w:rPr>
              <w:t xml:space="preserve">Precizēts </w:t>
            </w:r>
            <w:r>
              <w:t>anotācijas II sadaļas 2. punkts.</w:t>
            </w:r>
          </w:p>
        </w:tc>
      </w:tr>
      <w:tr w:rsidR="007B51D9" w:rsidRPr="003E1F78" w14:paraId="1C1838D1" w14:textId="77777777" w:rsidTr="00A8628D">
        <w:tc>
          <w:tcPr>
            <w:tcW w:w="675" w:type="dxa"/>
            <w:tcBorders>
              <w:top w:val="single" w:sz="6" w:space="0" w:color="000000"/>
              <w:left w:val="single" w:sz="6" w:space="0" w:color="000000"/>
              <w:bottom w:val="single" w:sz="6" w:space="0" w:color="000000"/>
              <w:right w:val="single" w:sz="6" w:space="0" w:color="000000"/>
            </w:tcBorders>
          </w:tcPr>
          <w:p w14:paraId="198A5863" w14:textId="01D839F8" w:rsidR="007B51D9" w:rsidRPr="003E1F78" w:rsidRDefault="001414D7" w:rsidP="00EB1C63">
            <w:pPr>
              <w:pStyle w:val="naisc"/>
              <w:spacing w:before="0" w:after="0"/>
              <w:jc w:val="both"/>
              <w:rPr>
                <w:b/>
              </w:rPr>
            </w:pPr>
            <w:r>
              <w:rPr>
                <w:b/>
              </w:rPr>
              <w:t>15</w:t>
            </w:r>
            <w:r w:rsidR="0095189E">
              <w:rPr>
                <w:b/>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4784A9FD" w14:textId="77777777" w:rsidR="001947B6" w:rsidRPr="00A8628D" w:rsidRDefault="001947B6" w:rsidP="001947B6">
            <w:pPr>
              <w:pStyle w:val="tv213"/>
              <w:spacing w:before="0" w:beforeAutospacing="0" w:after="0" w:afterAutospacing="0"/>
              <w:ind w:firstLine="720"/>
              <w:jc w:val="both"/>
              <w:rPr>
                <w:szCs w:val="28"/>
              </w:rPr>
            </w:pPr>
            <w:r w:rsidRPr="00A8628D">
              <w:rPr>
                <w:szCs w:val="28"/>
              </w:rPr>
              <w:t>12. Izteikt 17.</w:t>
            </w:r>
            <w:r w:rsidRPr="00A8628D">
              <w:rPr>
                <w:szCs w:val="28"/>
                <w:vertAlign w:val="superscript"/>
              </w:rPr>
              <w:t>1</w:t>
            </w:r>
            <w:r w:rsidRPr="00A8628D">
              <w:rPr>
                <w:szCs w:val="28"/>
              </w:rPr>
              <w:t xml:space="preserve"> panta pirmo un otro daļu šādā redakcijā:</w:t>
            </w:r>
          </w:p>
          <w:p w14:paraId="477A3CD4" w14:textId="77777777" w:rsidR="001947B6" w:rsidRPr="00A8628D" w:rsidRDefault="001947B6" w:rsidP="001947B6">
            <w:pPr>
              <w:ind w:firstLine="720"/>
              <w:jc w:val="both"/>
              <w:rPr>
                <w:szCs w:val="28"/>
              </w:rPr>
            </w:pPr>
            <w:r w:rsidRPr="00A8628D">
              <w:rPr>
                <w:bCs/>
                <w:szCs w:val="28"/>
              </w:rPr>
              <w:t>“</w:t>
            </w:r>
            <w:r w:rsidRPr="00A8628D">
              <w:rPr>
                <w:szCs w:val="28"/>
              </w:rPr>
              <w:t> (1) Atkritumu pārstrādes vai reģenerācijas iekārtas  vai atkritumu apglabāšanas iekārtas operators pēc sadzīves, ražošanas, būvniecības vai bīstamo atkritumu saņemšanas attiecīgi pārstrādei, reģenerācijai vai apglabāšanai par to veic attiecīgu ierakstu atkritumu pārvadājumu uzskaites valsts informācijas sistēmā.</w:t>
            </w:r>
          </w:p>
          <w:p w14:paraId="377C7CC3" w14:textId="77777777" w:rsidR="001947B6" w:rsidRPr="00EA3DE3" w:rsidRDefault="001947B6" w:rsidP="001947B6">
            <w:pPr>
              <w:ind w:firstLine="720"/>
              <w:jc w:val="both"/>
              <w:rPr>
                <w:sz w:val="28"/>
                <w:szCs w:val="28"/>
              </w:rPr>
            </w:pPr>
          </w:p>
          <w:p w14:paraId="3DCB2652" w14:textId="77777777" w:rsidR="001947B6" w:rsidRPr="00A8628D" w:rsidRDefault="001947B6" w:rsidP="001947B6">
            <w:pPr>
              <w:ind w:firstLine="720"/>
              <w:jc w:val="both"/>
              <w:rPr>
                <w:szCs w:val="28"/>
              </w:rPr>
            </w:pPr>
            <w:r w:rsidRPr="00A8628D">
              <w:rPr>
                <w:szCs w:val="28"/>
              </w:rPr>
              <w:t>(2) Ministru kabinets nosaka:</w:t>
            </w:r>
          </w:p>
          <w:p w14:paraId="3589FDB1" w14:textId="77777777" w:rsidR="001947B6" w:rsidRPr="00A8628D" w:rsidRDefault="001947B6" w:rsidP="001947B6">
            <w:pPr>
              <w:ind w:firstLine="720"/>
              <w:jc w:val="both"/>
              <w:rPr>
                <w:szCs w:val="28"/>
              </w:rPr>
            </w:pPr>
            <w:r w:rsidRPr="00A8628D">
              <w:rPr>
                <w:szCs w:val="28"/>
              </w:rPr>
              <w:t>1) kārtību, kādā Vides aizsardzības un reģionālās attīstības ministrijas pilnvarota iestāde vai komersants uz deleģējuma līguma pamata atkritumu pārvadājumu uzskaites valsts informācijas sistēmā veic pārstrādei,  reģenerācijai vai apglabāšanai saņemto sadzīves, ražošanas, būvniecības vai bīstamo atkritumu uzskaiti;</w:t>
            </w:r>
          </w:p>
          <w:p w14:paraId="09D64A58" w14:textId="77777777" w:rsidR="001947B6" w:rsidRPr="00A8628D" w:rsidRDefault="001947B6" w:rsidP="001947B6">
            <w:pPr>
              <w:ind w:firstLine="720"/>
              <w:jc w:val="both"/>
              <w:rPr>
                <w:szCs w:val="28"/>
              </w:rPr>
            </w:pPr>
            <w:r w:rsidRPr="00A8628D">
              <w:rPr>
                <w:szCs w:val="28"/>
              </w:rPr>
              <w:t>2) maksu par pārstrādei, reģenerācijai vai apglabāšanai saņemto sadzīves, ražošanas, būvniecības vai bīstamo atkritumu uzskaiti un tās maksāšanas kārtību;</w:t>
            </w:r>
          </w:p>
          <w:p w14:paraId="7CEEB9AD" w14:textId="77777777" w:rsidR="001947B6" w:rsidRPr="00A8628D" w:rsidRDefault="001947B6" w:rsidP="001947B6">
            <w:pPr>
              <w:ind w:firstLine="720"/>
              <w:jc w:val="both"/>
              <w:rPr>
                <w:szCs w:val="28"/>
              </w:rPr>
            </w:pPr>
            <w:r w:rsidRPr="00A8628D">
              <w:rPr>
                <w:szCs w:val="28"/>
              </w:rPr>
              <w:t>3) kārtību, kādā sadzīves, ražošanas, būvniecības vai bīstamo atkritumu pārstrādes, reģenerācijas vai apglabāšanas darbību veicējs apliecina pārvadājuma saņemšanu;</w:t>
            </w:r>
          </w:p>
          <w:p w14:paraId="6D562C63" w14:textId="77777777" w:rsidR="001947B6" w:rsidRPr="00A8628D" w:rsidRDefault="001947B6" w:rsidP="001947B6">
            <w:pPr>
              <w:ind w:firstLine="720"/>
              <w:jc w:val="both"/>
              <w:rPr>
                <w:szCs w:val="28"/>
              </w:rPr>
            </w:pPr>
            <w:r w:rsidRPr="00A8628D">
              <w:rPr>
                <w:szCs w:val="28"/>
              </w:rPr>
              <w:t>4) kārtību, kādā atkritumu pārstrādes, reģenerācijas vai apglabāšanas iekārtas operators paziņo par sadzīves, ražošanas, būvniecības vai bīstamo atkritumu saņemšanu pārstrādei, reģenerācijai vai apglabāšanai;</w:t>
            </w:r>
          </w:p>
          <w:p w14:paraId="1DF1CCA0" w14:textId="77777777" w:rsidR="001947B6" w:rsidRPr="00A8628D" w:rsidRDefault="001947B6" w:rsidP="001947B6">
            <w:pPr>
              <w:ind w:firstLine="720"/>
              <w:jc w:val="both"/>
              <w:rPr>
                <w:szCs w:val="28"/>
              </w:rPr>
            </w:pPr>
            <w:r w:rsidRPr="00A8628D">
              <w:rPr>
                <w:szCs w:val="28"/>
              </w:rPr>
              <w:t xml:space="preserve">5) </w:t>
            </w:r>
            <w:r w:rsidRPr="00A8628D">
              <w:rPr>
                <w:bCs/>
                <w:iCs/>
                <w:szCs w:val="28"/>
                <w:shd w:val="clear" w:color="auto" w:fill="FFFFFF"/>
              </w:rPr>
              <w:t>kārtību, kādā atkritumu tirgotājs vai starpnieks nodrošina pārvadāto</w:t>
            </w:r>
            <w:r w:rsidRPr="00A8628D">
              <w:rPr>
                <w:bCs/>
                <w:iCs/>
                <w:szCs w:val="28"/>
              </w:rPr>
              <w:t xml:space="preserve"> sadzīves, ražošanas, būvniecības vai bīstamo atkritumu uzskaiti atkritumu pārvadāšanas uzskaites sistēmā.”</w:t>
            </w:r>
          </w:p>
          <w:p w14:paraId="25999399" w14:textId="77777777" w:rsidR="007B51D9" w:rsidRPr="00A8628D" w:rsidRDefault="007B51D9" w:rsidP="00EB1C63">
            <w:pPr>
              <w:pStyle w:val="naisc"/>
              <w:spacing w:before="0" w:after="0"/>
              <w:ind w:firstLine="12"/>
              <w:jc w:val="both"/>
              <w:rPr>
                <w:b/>
                <w:sz w:val="22"/>
              </w:rPr>
            </w:pPr>
          </w:p>
          <w:p w14:paraId="0FC02954" w14:textId="77777777" w:rsidR="001947B6" w:rsidRPr="00A8628D" w:rsidRDefault="001947B6" w:rsidP="001947B6">
            <w:pPr>
              <w:ind w:firstLine="720"/>
              <w:rPr>
                <w:szCs w:val="28"/>
              </w:rPr>
            </w:pPr>
            <w:r w:rsidRPr="00A8628D">
              <w:rPr>
                <w:szCs w:val="28"/>
              </w:rPr>
              <w:t>14. 20. pantā:</w:t>
            </w:r>
          </w:p>
          <w:p w14:paraId="3BF20C18" w14:textId="77777777" w:rsidR="001947B6" w:rsidRPr="00A8628D" w:rsidRDefault="001947B6" w:rsidP="001947B6">
            <w:pPr>
              <w:pStyle w:val="tv213"/>
              <w:spacing w:before="0" w:beforeAutospacing="0" w:after="0" w:afterAutospacing="0"/>
              <w:ind w:firstLine="720"/>
              <w:jc w:val="both"/>
              <w:rPr>
                <w:szCs w:val="28"/>
              </w:rPr>
            </w:pPr>
            <w:r w:rsidRPr="00A8628D">
              <w:rPr>
                <w:szCs w:val="28"/>
              </w:rPr>
              <w:t xml:space="preserve">septītajā daļā aizstāt vārdu “Komersants” ar vārdiem “Būvdarbu veicējs”; </w:t>
            </w:r>
          </w:p>
          <w:p w14:paraId="4FC6CF15" w14:textId="77777777" w:rsidR="001947B6" w:rsidRPr="00A8628D" w:rsidRDefault="001947B6" w:rsidP="001947B6">
            <w:pPr>
              <w:rPr>
                <w:szCs w:val="28"/>
              </w:rPr>
            </w:pPr>
          </w:p>
          <w:p w14:paraId="190334B8" w14:textId="77777777" w:rsidR="001947B6" w:rsidRPr="00A8628D" w:rsidRDefault="001947B6" w:rsidP="001947B6">
            <w:pPr>
              <w:ind w:firstLine="720"/>
              <w:rPr>
                <w:szCs w:val="28"/>
              </w:rPr>
            </w:pPr>
            <w:r w:rsidRPr="00A8628D">
              <w:rPr>
                <w:szCs w:val="28"/>
              </w:rPr>
              <w:t>papildināt ar 7.</w:t>
            </w:r>
            <w:r w:rsidRPr="00A8628D">
              <w:rPr>
                <w:szCs w:val="28"/>
                <w:vertAlign w:val="superscript"/>
              </w:rPr>
              <w:t>1</w:t>
            </w:r>
            <w:r w:rsidRPr="00A8628D">
              <w:rPr>
                <w:szCs w:val="28"/>
              </w:rPr>
              <w:t xml:space="preserve"> daļu šādā redakcijā:</w:t>
            </w:r>
          </w:p>
          <w:p w14:paraId="2B0A3363" w14:textId="77777777" w:rsidR="001947B6" w:rsidRPr="00A8628D" w:rsidRDefault="001947B6" w:rsidP="001947B6">
            <w:pPr>
              <w:pStyle w:val="tv213"/>
              <w:spacing w:before="0" w:beforeAutospacing="0" w:after="0" w:afterAutospacing="0"/>
              <w:ind w:firstLine="720"/>
              <w:jc w:val="both"/>
              <w:rPr>
                <w:szCs w:val="28"/>
              </w:rPr>
            </w:pPr>
            <w:r w:rsidRPr="00A8628D">
              <w:rPr>
                <w:szCs w:val="28"/>
              </w:rPr>
              <w:t>(7</w:t>
            </w:r>
            <w:r w:rsidRPr="00A8628D">
              <w:rPr>
                <w:szCs w:val="28"/>
                <w:vertAlign w:val="superscript"/>
              </w:rPr>
              <w:t>1</w:t>
            </w:r>
            <w:r w:rsidRPr="00A8628D">
              <w:rPr>
                <w:szCs w:val="28"/>
              </w:rPr>
              <w:t xml:space="preserve">)Šā panta septītajā daļā minētais būvdarbu veicējs nodrošina:   </w:t>
            </w:r>
          </w:p>
          <w:p w14:paraId="41622DD0" w14:textId="77777777" w:rsidR="001947B6" w:rsidRPr="00EA3DE3" w:rsidRDefault="001947B6" w:rsidP="001947B6">
            <w:pPr>
              <w:pStyle w:val="tv213"/>
              <w:spacing w:before="0" w:beforeAutospacing="0" w:after="0" w:afterAutospacing="0"/>
              <w:ind w:firstLine="720"/>
              <w:jc w:val="both"/>
              <w:rPr>
                <w:sz w:val="28"/>
                <w:szCs w:val="28"/>
              </w:rPr>
            </w:pPr>
            <w:r w:rsidRPr="00A8628D">
              <w:rPr>
                <w:szCs w:val="28"/>
              </w:rPr>
              <w:t>1) bīstamo vielu atdalīšanu no būvniecības un būvju nojaukšanas atkritumiem un  to apsaimniekošanu videi un cilvēku dzīvībai un veselībai drošā veidā;</w:t>
            </w:r>
          </w:p>
          <w:p w14:paraId="6E845E06" w14:textId="77777777" w:rsidR="001947B6" w:rsidRPr="00A8628D" w:rsidRDefault="001947B6" w:rsidP="001947B6">
            <w:pPr>
              <w:pStyle w:val="tv213"/>
              <w:spacing w:before="0" w:beforeAutospacing="0" w:after="0" w:afterAutospacing="0"/>
              <w:ind w:firstLine="720"/>
              <w:jc w:val="both"/>
              <w:rPr>
                <w:szCs w:val="28"/>
              </w:rPr>
            </w:pPr>
            <w:r w:rsidRPr="00A8628D">
              <w:rPr>
                <w:szCs w:val="28"/>
              </w:rPr>
              <w:t>2)  atkārtoti izmantojamu un pārstrādājamu materiālu atdalīšanu no būvniecības un būvju nojaukšanas atkritumiem, lai atvieglotu būvniecības un būvju nojaukšanas atkritumu atkārtotu izmantošanu un augstas kvalitātes pārstrādi;</w:t>
            </w:r>
          </w:p>
          <w:p w14:paraId="671807BC" w14:textId="77777777" w:rsidR="001947B6" w:rsidRPr="00A8628D" w:rsidRDefault="001947B6" w:rsidP="001947B6">
            <w:pPr>
              <w:pStyle w:val="tv213"/>
              <w:spacing w:before="0" w:beforeAutospacing="0" w:after="0" w:afterAutospacing="0"/>
              <w:ind w:firstLine="720"/>
              <w:jc w:val="both"/>
              <w:rPr>
                <w:szCs w:val="28"/>
              </w:rPr>
            </w:pPr>
            <w:r w:rsidRPr="00A8628D">
              <w:rPr>
                <w:szCs w:val="28"/>
              </w:rPr>
              <w:t>3)   būvdarbos un ēku nojaukšanā radušos atkritumu šķirošanas sistēmu vismaz koksnei, minerālus saturošām frakcijām (betons, ķieģeļi, flīzes un keramika, akmeņi), metālam, stiklam, plastmasai un apmetumam.”</w:t>
            </w:r>
          </w:p>
          <w:p w14:paraId="6B6D9FB6" w14:textId="77777777" w:rsidR="001947B6" w:rsidRPr="00DF5371" w:rsidRDefault="001947B6" w:rsidP="00EB1C63">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6794E979" w14:textId="77777777" w:rsidR="00CB067F" w:rsidRDefault="00CB067F" w:rsidP="00EB1C63">
            <w:pPr>
              <w:jc w:val="both"/>
              <w:rPr>
                <w:b/>
              </w:rPr>
            </w:pPr>
            <w:r>
              <w:rPr>
                <w:b/>
              </w:rPr>
              <w:t>Latvijas Atkritumu saimniecības uzņēmumu asociācija:</w:t>
            </w:r>
          </w:p>
          <w:p w14:paraId="56CDB793" w14:textId="77777777" w:rsidR="00CB067F" w:rsidRDefault="00CB067F" w:rsidP="00EB1C63">
            <w:pPr>
              <w:jc w:val="both"/>
            </w:pPr>
            <w:r>
              <w:t xml:space="preserve">3. </w:t>
            </w:r>
            <w:r w:rsidRPr="00C7579E">
              <w:t>Projekta 12.punktā paredzēts izteikt AAL 17.1 panta otro daļu jaunā redakcijā, paredzot, ka Ministru kabinets nosaka:</w:t>
            </w:r>
          </w:p>
          <w:p w14:paraId="2D085C78" w14:textId="77777777" w:rsidR="00CB067F" w:rsidRPr="00CB067F" w:rsidRDefault="00CB067F" w:rsidP="00EB1C63">
            <w:pPr>
              <w:ind w:firstLine="720"/>
              <w:jc w:val="both"/>
              <w:rPr>
                <w:szCs w:val="28"/>
              </w:rPr>
            </w:pPr>
            <w:r w:rsidRPr="00CB067F">
              <w:rPr>
                <w:szCs w:val="28"/>
              </w:rPr>
              <w:t>(2) Ministru kabinets nosaka:</w:t>
            </w:r>
          </w:p>
          <w:p w14:paraId="34D027CF" w14:textId="29090DD7" w:rsidR="00CB067F" w:rsidRPr="008C0252" w:rsidRDefault="00CB067F" w:rsidP="00EB1C63">
            <w:pPr>
              <w:ind w:firstLine="720"/>
              <w:jc w:val="both"/>
              <w:rPr>
                <w:szCs w:val="28"/>
              </w:rPr>
            </w:pPr>
            <w:r w:rsidRPr="008C0252">
              <w:rPr>
                <w:szCs w:val="28"/>
              </w:rPr>
              <w:t>1) kārtību, kādā Vides aizsardzības un reģionālās attīstības ministrijas pilnvarota iestāde vai komersants uz deleģējuma līguma pamata atkritumu pārvadājumu uzskaites valsts informācijas sistēmā veic pārstrādei, reģenerācijai vai apglabāšanai saņemto sadzīves, ražošanas, būvniecības vai bīstamo atkritumu uzskaiti;</w:t>
            </w:r>
          </w:p>
          <w:p w14:paraId="3093FD3A" w14:textId="77777777" w:rsidR="00CB067F" w:rsidRPr="008C0252" w:rsidRDefault="00CB067F" w:rsidP="00EB1C63">
            <w:pPr>
              <w:ind w:firstLine="720"/>
              <w:jc w:val="both"/>
              <w:rPr>
                <w:szCs w:val="28"/>
              </w:rPr>
            </w:pPr>
            <w:r w:rsidRPr="008C0252">
              <w:rPr>
                <w:szCs w:val="28"/>
              </w:rPr>
              <w:t>2) maksu par pārstrādei, reģenerācijai vai apglabāšanai saņemto sadzīves, ražošanas, būvniecības vai bīstamo atkritumu uzskaiti un tās maksāšanas kārtību;</w:t>
            </w:r>
          </w:p>
          <w:p w14:paraId="3866696C" w14:textId="77777777" w:rsidR="00CB067F" w:rsidRPr="008C0252" w:rsidRDefault="00CB067F" w:rsidP="00EB1C63">
            <w:pPr>
              <w:ind w:firstLine="720"/>
              <w:jc w:val="both"/>
              <w:rPr>
                <w:szCs w:val="28"/>
              </w:rPr>
            </w:pPr>
            <w:r w:rsidRPr="008C0252">
              <w:rPr>
                <w:szCs w:val="28"/>
              </w:rPr>
              <w:t>3) kārtību, kādā sadzīves, ražošanas, būvniecības vai bīstamo atkritumu pārstrādes, reģenerācijas vai apglabāšanas darbību veicējs apliecina pārvadājuma saņemšanu;</w:t>
            </w:r>
          </w:p>
          <w:p w14:paraId="4BE7156C" w14:textId="77777777" w:rsidR="00CB067F" w:rsidRPr="008C0252" w:rsidRDefault="00CB067F" w:rsidP="00EB1C63">
            <w:pPr>
              <w:ind w:firstLine="720"/>
              <w:jc w:val="both"/>
              <w:rPr>
                <w:szCs w:val="28"/>
              </w:rPr>
            </w:pPr>
            <w:r w:rsidRPr="008C0252">
              <w:rPr>
                <w:szCs w:val="28"/>
              </w:rPr>
              <w:t>4) kārtību, kādā atkritumu pārstrādes, reģenerācijas vai apglabāšanas iekārtas operators paziņo par sadzīves, ražošanas, būvniecības vai bīstamo atkritumu saņemšanu pārstrādei, reģenerācijai vai apglabāšanai;</w:t>
            </w:r>
          </w:p>
          <w:p w14:paraId="7B2DAB1E" w14:textId="77777777" w:rsidR="00CB067F" w:rsidRDefault="00CB067F" w:rsidP="00EB1C63">
            <w:pPr>
              <w:ind w:firstLine="720"/>
              <w:jc w:val="both"/>
              <w:rPr>
                <w:sz w:val="28"/>
                <w:szCs w:val="28"/>
              </w:rPr>
            </w:pPr>
            <w:r w:rsidRPr="008C0252">
              <w:rPr>
                <w:szCs w:val="28"/>
              </w:rPr>
              <w:t xml:space="preserve">5) </w:t>
            </w:r>
            <w:r w:rsidRPr="008C0252">
              <w:rPr>
                <w:bCs/>
                <w:iCs/>
                <w:szCs w:val="28"/>
                <w:shd w:val="clear" w:color="auto" w:fill="FFFFFF"/>
              </w:rPr>
              <w:t>kārtību, kādā atkritumu tirgotājs vai starpnieks nodrošina pārvadāto</w:t>
            </w:r>
            <w:r w:rsidRPr="008C0252">
              <w:rPr>
                <w:bCs/>
                <w:iCs/>
                <w:szCs w:val="28"/>
              </w:rPr>
              <w:t xml:space="preserve"> sadzīves, ražošanas, būvniecības vai bīstamo atkritumu uzskaiti atkritumu pārvadāšanas uzskaites sistēmā.”</w:t>
            </w:r>
          </w:p>
          <w:p w14:paraId="220AAAC4" w14:textId="77777777" w:rsidR="00CB067F" w:rsidRDefault="00CB067F" w:rsidP="00EB1C63">
            <w:pPr>
              <w:jc w:val="both"/>
            </w:pPr>
            <w:r w:rsidRPr="00C7579E">
              <w:t>Savukārt projekta 14.punktā ir paredzēts papildināt AAL ar (7</w:t>
            </w:r>
            <w:r w:rsidRPr="00E36AF7">
              <w:rPr>
                <w:vertAlign w:val="superscript"/>
              </w:rPr>
              <w:t>1</w:t>
            </w:r>
            <w:r w:rsidRPr="00C7579E">
              <w:t>) daļu, kas cita starpā nosaka, ka būvdarbu veicējs nodrošina atkārtoti izmantojamu un pārstrādājamu materiālu atdalīšanu no būvniecības un būvju nojaukšanas atkritumiem</w:t>
            </w:r>
            <w:r>
              <w:t>. No iepriekšminētās normas secināms, ka minētais regulējums uzliek par pienākumu būvdarbu veicējam veikt darbības ar atkritumiem būvobjektos uz vietas. LASUA vērš uzmanību uz to, ka atkritumu apsaimniekotājiem, lai veiktu šādas darbības, ir nepieciešama normatīvajos aktos noteikto atļauju saņemšana, savukārt no Projektā esošās normas redakcijas secināms, ka būvdarbu veicēja darbības ar būvniecības un būvju nojaukšanas atkritumiem būvobjektā varētu veikt bez atļaujas.</w:t>
            </w:r>
          </w:p>
          <w:p w14:paraId="0E45E744" w14:textId="77777777" w:rsidR="00CB067F" w:rsidRDefault="00CB067F" w:rsidP="00EB1C63">
            <w:pPr>
              <w:jc w:val="both"/>
            </w:pPr>
            <w:r>
              <w:t>Esošais regulējums nosaka, ka būvniecības atkritumu apsaimniekotājam nav nepieciešama piesārņojošās darbības atļauja, lai veiktu būvniecības atkritumu šķirošanu kā objektā uz vietas, tā būvniecības atkritumu šķirošanas laukumā. Secīgi, arī atskaites par darbībām ar būvniecības atkritumiem sniedz tikai tie komersanti, kuriem ir atkritumu apsaimniekošanas vai piesārņojošas darbības atļaujas citiem atkritumiem, savukārt tie, kas apsaimnieko tikai būvniecības un būvju nojaukšanā radušos atkritumus, atskaites nesniedz, jo šādām darbībām nav nepieciešama atļauja.</w:t>
            </w:r>
          </w:p>
          <w:p w14:paraId="2AC5C8D0" w14:textId="77777777" w:rsidR="00CB067F" w:rsidRDefault="00CB067F" w:rsidP="00EB1C63">
            <w:pPr>
              <w:jc w:val="both"/>
            </w:pPr>
            <w:r>
              <w:t>AAL 20.panta septītā daļa jau šobrīd nosaka, ka komersanti, kuru saimnieciskās darbības rezultātā rodas būvniecības un būvju nojaukšanas atkritumi, kas nav bīstami, Ministru kabineta noteiktajā apjomā un termiņā nodrošina Ministru kabineta noteikumos noteikto būvniecības un būvju nojaukšanas atkritumu sagatavošanu atkārtotai izmantošanai, pārstrādi vai materiālu reģenerāciju, tai skaitā izmantošanu izrakto tilpju aizpildīšanai. Savukārt Ministru kabineta 2017.gada 23.maija noteikumi Nr.271 “Noteikumi par vides aizsardzības oficiālās statistikas un piesārņojošās darbības pārskata veidlapām” (turpmāk – MK noteikumi Nr.271) nosaka kārtību, termiņu un formu, kādā jāiesniedz ziņojumi par iepriekšējā kalendāra gadā atkārtotai izmantošanai sagatavoto, pārstrādāto un reģenerēto atkritumu apjomu un veidiem.</w:t>
            </w:r>
          </w:p>
          <w:p w14:paraId="00B59461" w14:textId="77777777" w:rsidR="00CB067F" w:rsidRDefault="00CB067F" w:rsidP="00EB1C63">
            <w:pPr>
              <w:jc w:val="both"/>
            </w:pPr>
            <w:r>
              <w:t>Ievērojot iepriekš minēto, un ņemot vērā, ka LASUA ieskatā veicot jebkādas darbības ar atkritumiem, tai skaitā arī būvniecības un būvju nojaukšanas atkritumiem, ir jāsaņem attiecīgā atkritumu apsaimniekošanas darbības atļauja, turklāt attiecīgajām personām, kas veic darbības ar atkritumiem, būtu nepieciešams atskaitīties par pilnu procesu, sākot no atkritumu radīšanas, pārvadāšanas līdz to pārstrādes, reģenerācijas vai noglabāšanas brīdim, Projekta anotācijā būtu nepieciešams norādīt, ka ir nepieciešams veikt grozījumus arī šādos Ministru kabineta noteikumos:</w:t>
            </w:r>
          </w:p>
          <w:p w14:paraId="510A0549" w14:textId="77777777" w:rsidR="00CB067F" w:rsidRDefault="00CB067F" w:rsidP="00A8628D">
            <w:pPr>
              <w:pStyle w:val="ListParagraph"/>
              <w:numPr>
                <w:ilvl w:val="0"/>
                <w:numId w:val="5"/>
              </w:numPr>
              <w:ind w:left="357" w:hanging="357"/>
              <w:jc w:val="both"/>
              <w:rPr>
                <w:lang w:val="lv-LV"/>
              </w:rPr>
            </w:pPr>
            <w:r w:rsidRPr="00295097">
              <w:rPr>
                <w:lang w:val="lv-LV"/>
              </w:rPr>
              <w:t>Papildināt MK noteikumus Nr.271 2.3.punktu ar 2.</w:t>
            </w:r>
            <w:r>
              <w:rPr>
                <w:lang w:val="lv-LV"/>
              </w:rPr>
              <w:t>3.6.apakšpunktu šādā redakcijā:</w:t>
            </w:r>
          </w:p>
          <w:p w14:paraId="08799645" w14:textId="77777777" w:rsidR="00CB067F" w:rsidRDefault="00CB067F" w:rsidP="00EB1C63">
            <w:pPr>
              <w:jc w:val="both"/>
            </w:pPr>
            <w:r>
              <w:t>“2.3.6.Komersantiem, kuru saimnieciskās darbības rezultātā rodas būvniecības un būvju nojaukšanas atkritumi; “</w:t>
            </w:r>
          </w:p>
          <w:p w14:paraId="3B867E5A" w14:textId="77777777" w:rsidR="00CB067F" w:rsidRDefault="00CB067F" w:rsidP="00EB1C63">
            <w:pPr>
              <w:pStyle w:val="ListParagraph"/>
              <w:numPr>
                <w:ilvl w:val="0"/>
                <w:numId w:val="5"/>
              </w:numPr>
              <w:jc w:val="both"/>
              <w:rPr>
                <w:lang w:val="lv-LV"/>
              </w:rPr>
            </w:pPr>
            <w:r w:rsidRPr="00295097">
              <w:rPr>
                <w:lang w:val="lv-LV"/>
              </w:rPr>
              <w:t>Papildināt Ministru kabineta 2010.gada 30.novembra noteikumu Nr.1082 “Kārtība, kādā piesakāmas A, B un C kategorijas piesārņojošas darbības un izsniedzamas atļaujas A un B kategorijas piesārņojošo darbību veikšanai</w:t>
            </w:r>
            <w:r>
              <w:rPr>
                <w:lang w:val="lv-LV"/>
              </w:rPr>
              <w:t>” 1.pielikuma piekto daļu ar 5.5.5.apakšpunktu šādā redakcijā:</w:t>
            </w:r>
          </w:p>
          <w:p w14:paraId="31AA1FC2" w14:textId="77777777" w:rsidR="007B51D9" w:rsidRPr="00DF5371" w:rsidRDefault="00CB067F" w:rsidP="00EB1C63">
            <w:pPr>
              <w:pStyle w:val="naisc"/>
              <w:spacing w:before="0" w:after="0"/>
              <w:ind w:right="3"/>
              <w:jc w:val="both"/>
              <w:rPr>
                <w:b/>
              </w:rPr>
            </w:pPr>
            <w:r>
              <w:t xml:space="preserve">“5.5.5.būvniecības un ražošanas atkritumu pārstrāde vai reģenerācija”. </w:t>
            </w:r>
            <w:r w:rsidRPr="00EB49B7">
              <w:t xml:space="preserve"> </w:t>
            </w:r>
          </w:p>
        </w:tc>
        <w:tc>
          <w:tcPr>
            <w:tcW w:w="2835" w:type="dxa"/>
            <w:tcBorders>
              <w:top w:val="single" w:sz="6" w:space="0" w:color="000000"/>
              <w:left w:val="single" w:sz="6" w:space="0" w:color="000000"/>
              <w:bottom w:val="single" w:sz="6" w:space="0" w:color="000000"/>
              <w:right w:val="single" w:sz="6" w:space="0" w:color="000000"/>
            </w:tcBorders>
          </w:tcPr>
          <w:p w14:paraId="66911FE1" w14:textId="1378BAAF" w:rsidR="00EB1C63" w:rsidRPr="00D50C7A" w:rsidRDefault="0081420D" w:rsidP="00EB1C63">
            <w:pPr>
              <w:jc w:val="both"/>
              <w:rPr>
                <w:b/>
                <w:u w:val="single"/>
              </w:rPr>
            </w:pPr>
            <w:r w:rsidRPr="00D50C7A">
              <w:rPr>
                <w:b/>
                <w:u w:val="single"/>
              </w:rPr>
              <w:t xml:space="preserve">Par </w:t>
            </w:r>
            <w:r w:rsidR="00EB1C63" w:rsidRPr="00D50C7A">
              <w:rPr>
                <w:b/>
                <w:u w:val="single"/>
              </w:rPr>
              <w:t>Latvijas Atkritumu saimniecības uzņēmumu asociācijas iebildum</w:t>
            </w:r>
            <w:r w:rsidRPr="00D50C7A">
              <w:rPr>
                <w:b/>
                <w:u w:val="single"/>
              </w:rPr>
              <w:t xml:space="preserve">u ir panākta vienošanās </w:t>
            </w:r>
            <w:r w:rsidR="00EB1C63" w:rsidRPr="00D50C7A">
              <w:rPr>
                <w:b/>
                <w:u w:val="single"/>
              </w:rPr>
              <w:t xml:space="preserve"> starpministriju sanāksmē. </w:t>
            </w:r>
            <w:r w:rsidR="00530C5E" w:rsidRPr="00D50C7A">
              <w:rPr>
                <w:b/>
                <w:u w:val="single"/>
              </w:rPr>
              <w:t xml:space="preserve">Veikto precizējumu rezultātā ir mainījusies likumprojekta normu numerācija. </w:t>
            </w:r>
          </w:p>
          <w:p w14:paraId="6880E2BD" w14:textId="77777777" w:rsidR="007B51D9" w:rsidRDefault="007B51D9" w:rsidP="00EB1C63">
            <w:pPr>
              <w:pStyle w:val="naisc"/>
              <w:spacing w:before="0" w:after="0"/>
              <w:ind w:firstLine="21"/>
              <w:jc w:val="both"/>
              <w:rPr>
                <w:b/>
              </w:rPr>
            </w:pPr>
          </w:p>
          <w:p w14:paraId="33874AFF" w14:textId="7E08C4F8" w:rsidR="00EB1C63" w:rsidRPr="00DF5371" w:rsidRDefault="00EB1C63" w:rsidP="00EB1C63">
            <w:pPr>
              <w:pStyle w:val="naisc"/>
              <w:spacing w:before="0" w:after="0"/>
              <w:ind w:firstLine="21"/>
              <w:jc w:val="both"/>
              <w:rPr>
                <w:b/>
              </w:rPr>
            </w:pPr>
          </w:p>
        </w:tc>
        <w:tc>
          <w:tcPr>
            <w:tcW w:w="3686" w:type="dxa"/>
            <w:tcBorders>
              <w:top w:val="single" w:sz="4" w:space="0" w:color="auto"/>
              <w:left w:val="single" w:sz="4" w:space="0" w:color="auto"/>
              <w:bottom w:val="single" w:sz="4" w:space="0" w:color="auto"/>
            </w:tcBorders>
          </w:tcPr>
          <w:p w14:paraId="15A252AC" w14:textId="53D7F11B" w:rsidR="00D50C7A" w:rsidRPr="00A8628D" w:rsidRDefault="00D50C7A" w:rsidP="00D50C7A">
            <w:pPr>
              <w:pStyle w:val="tv213"/>
              <w:spacing w:before="0" w:beforeAutospacing="0" w:after="0" w:afterAutospacing="0"/>
              <w:ind w:firstLine="720"/>
              <w:jc w:val="both"/>
              <w:rPr>
                <w:szCs w:val="28"/>
              </w:rPr>
            </w:pPr>
            <w:r>
              <w:rPr>
                <w:szCs w:val="28"/>
              </w:rPr>
              <w:t>14</w:t>
            </w:r>
            <w:r w:rsidRPr="00A8628D">
              <w:rPr>
                <w:szCs w:val="28"/>
              </w:rPr>
              <w:t>. Izteikt 17.</w:t>
            </w:r>
            <w:r w:rsidRPr="00A8628D">
              <w:rPr>
                <w:szCs w:val="28"/>
                <w:vertAlign w:val="superscript"/>
              </w:rPr>
              <w:t>1</w:t>
            </w:r>
            <w:r w:rsidRPr="00A8628D">
              <w:rPr>
                <w:szCs w:val="28"/>
              </w:rPr>
              <w:t xml:space="preserve"> panta pirmo un otro daļu šādā redakcijā:</w:t>
            </w:r>
          </w:p>
          <w:p w14:paraId="0F4A4610" w14:textId="77777777" w:rsidR="00D50C7A" w:rsidRPr="00A8628D" w:rsidRDefault="00D50C7A" w:rsidP="00D50C7A">
            <w:pPr>
              <w:ind w:firstLine="720"/>
              <w:jc w:val="both"/>
              <w:rPr>
                <w:szCs w:val="28"/>
              </w:rPr>
            </w:pPr>
            <w:r w:rsidRPr="00A8628D">
              <w:rPr>
                <w:bCs/>
                <w:szCs w:val="28"/>
              </w:rPr>
              <w:t>“</w:t>
            </w:r>
            <w:r w:rsidRPr="00A8628D">
              <w:rPr>
                <w:szCs w:val="28"/>
              </w:rPr>
              <w:t> (1) Atkritumu pārstrādes vai reģenerācijas iekārtas  vai atkritumu apglabāšanas iekārtas operators pēc sadzīves, ražošanas, būvniecības vai bīstamo atkritumu saņemšanas attiecīgi pārstrādei, reģenerācijai vai apglabāšanai par to veic attiecīgu ierakstu atkritumu pārvadājumu uzskaites valsts informācijas sistēmā.</w:t>
            </w:r>
          </w:p>
          <w:p w14:paraId="2F6E826B" w14:textId="77777777" w:rsidR="00D50C7A" w:rsidRPr="00EA3DE3" w:rsidRDefault="00D50C7A" w:rsidP="00D50C7A">
            <w:pPr>
              <w:ind w:firstLine="720"/>
              <w:jc w:val="both"/>
              <w:rPr>
                <w:sz w:val="28"/>
                <w:szCs w:val="28"/>
              </w:rPr>
            </w:pPr>
          </w:p>
          <w:p w14:paraId="3D8E1BF6" w14:textId="77777777" w:rsidR="00D50C7A" w:rsidRPr="00A8628D" w:rsidRDefault="00D50C7A" w:rsidP="00D50C7A">
            <w:pPr>
              <w:ind w:firstLine="720"/>
              <w:jc w:val="both"/>
              <w:rPr>
                <w:szCs w:val="28"/>
              </w:rPr>
            </w:pPr>
            <w:r w:rsidRPr="00A8628D">
              <w:rPr>
                <w:szCs w:val="28"/>
              </w:rPr>
              <w:t>(2) Ministru kabinets nosaka:</w:t>
            </w:r>
          </w:p>
          <w:p w14:paraId="0FD38516" w14:textId="77777777" w:rsidR="00D50C7A" w:rsidRPr="00A8628D" w:rsidRDefault="00D50C7A" w:rsidP="00D50C7A">
            <w:pPr>
              <w:ind w:firstLine="720"/>
              <w:jc w:val="both"/>
              <w:rPr>
                <w:szCs w:val="28"/>
              </w:rPr>
            </w:pPr>
            <w:r w:rsidRPr="00A8628D">
              <w:rPr>
                <w:szCs w:val="28"/>
              </w:rPr>
              <w:t>1) kārtību, kādā Vides aizsardzības un reģionālās attīstības ministrijas pilnvarota iestāde vai komersants uz deleģējuma līguma pamata atkritumu pārvadājumu uzskaites valsts informācijas sistēmā veic pārstrādei,  reģenerācijai vai apglabāšanai saņemto sadzīves, ražošanas, būvniecības vai bīstamo atkritumu uzskaiti;</w:t>
            </w:r>
          </w:p>
          <w:p w14:paraId="40A552DE" w14:textId="77777777" w:rsidR="00D50C7A" w:rsidRPr="00A8628D" w:rsidRDefault="00D50C7A" w:rsidP="00D50C7A">
            <w:pPr>
              <w:ind w:firstLine="720"/>
              <w:jc w:val="both"/>
              <w:rPr>
                <w:szCs w:val="28"/>
              </w:rPr>
            </w:pPr>
            <w:r w:rsidRPr="00A8628D">
              <w:rPr>
                <w:szCs w:val="28"/>
              </w:rPr>
              <w:t>2) maksu par pārstrādei, reģenerācijai vai apglabāšanai saņemto sadzīves, ražošanas, būvniecības vai bīstamo atkritumu uzskaiti un tās maksāšanas kārtību;</w:t>
            </w:r>
          </w:p>
          <w:p w14:paraId="2168D921" w14:textId="77777777" w:rsidR="00D50C7A" w:rsidRPr="00A8628D" w:rsidRDefault="00D50C7A" w:rsidP="00D50C7A">
            <w:pPr>
              <w:ind w:firstLine="720"/>
              <w:jc w:val="both"/>
              <w:rPr>
                <w:szCs w:val="28"/>
              </w:rPr>
            </w:pPr>
            <w:r w:rsidRPr="00A8628D">
              <w:rPr>
                <w:szCs w:val="28"/>
              </w:rPr>
              <w:t>3) kārtību, kādā sadzīves, ražošanas, būvniecības vai bīstamo atkritumu pārstrādes, reģenerācijas vai apglabāšanas darbību veicējs apliecina pārvadājuma saņemšanu;</w:t>
            </w:r>
          </w:p>
          <w:p w14:paraId="4E5E8F98" w14:textId="77777777" w:rsidR="00D50C7A" w:rsidRPr="00A8628D" w:rsidRDefault="00D50C7A" w:rsidP="00D50C7A">
            <w:pPr>
              <w:ind w:firstLine="720"/>
              <w:jc w:val="both"/>
              <w:rPr>
                <w:szCs w:val="28"/>
              </w:rPr>
            </w:pPr>
            <w:r w:rsidRPr="00A8628D">
              <w:rPr>
                <w:szCs w:val="28"/>
              </w:rPr>
              <w:t>4) kārtību, kādā atkritumu pārstrādes, reģenerācijas vai apglabāšanas iekārtas operators paziņo par sadzīves, ražošanas, būvniecības vai bīstamo atkritumu saņemšanu pārstrādei, reģenerācijai vai apglabāšanai;</w:t>
            </w:r>
          </w:p>
          <w:p w14:paraId="1CB7946F" w14:textId="77777777" w:rsidR="00D50C7A" w:rsidRPr="00A8628D" w:rsidRDefault="00D50C7A" w:rsidP="00D50C7A">
            <w:pPr>
              <w:ind w:firstLine="720"/>
              <w:jc w:val="both"/>
              <w:rPr>
                <w:szCs w:val="28"/>
              </w:rPr>
            </w:pPr>
            <w:r w:rsidRPr="00A8628D">
              <w:rPr>
                <w:szCs w:val="28"/>
              </w:rPr>
              <w:t xml:space="preserve">5) </w:t>
            </w:r>
            <w:r w:rsidRPr="00A8628D">
              <w:rPr>
                <w:bCs/>
                <w:iCs/>
                <w:szCs w:val="28"/>
                <w:shd w:val="clear" w:color="auto" w:fill="FFFFFF"/>
              </w:rPr>
              <w:t>kārtību, kādā atkritumu tirgotājs vai starpnieks nodrošina pārvadāto</w:t>
            </w:r>
            <w:r w:rsidRPr="00A8628D">
              <w:rPr>
                <w:bCs/>
                <w:iCs/>
                <w:szCs w:val="28"/>
              </w:rPr>
              <w:t xml:space="preserve"> sadzīves, ražošanas, būvniecības vai bīstamo atkritumu uzskaiti atkritumu pārvadāšanas uzskaites sistēmā.”</w:t>
            </w:r>
          </w:p>
          <w:p w14:paraId="2F1D75E5" w14:textId="0DB8B7A2" w:rsidR="0081420D" w:rsidRPr="00A8628D" w:rsidRDefault="00530C5E" w:rsidP="0081420D">
            <w:pPr>
              <w:ind w:firstLine="720"/>
              <w:rPr>
                <w:szCs w:val="28"/>
              </w:rPr>
            </w:pPr>
            <w:r>
              <w:rPr>
                <w:szCs w:val="28"/>
              </w:rPr>
              <w:t>16</w:t>
            </w:r>
            <w:r w:rsidR="0081420D" w:rsidRPr="00A8628D">
              <w:rPr>
                <w:szCs w:val="28"/>
              </w:rPr>
              <w:t>. 20. pantā:</w:t>
            </w:r>
          </w:p>
          <w:p w14:paraId="1840A66A" w14:textId="5B42B178" w:rsidR="0081420D" w:rsidRPr="00A8628D" w:rsidRDefault="00031DF6" w:rsidP="0081420D">
            <w:pPr>
              <w:pStyle w:val="tv213"/>
              <w:spacing w:before="0" w:beforeAutospacing="0" w:after="0" w:afterAutospacing="0"/>
              <w:ind w:firstLine="720"/>
              <w:jc w:val="both"/>
              <w:rPr>
                <w:szCs w:val="28"/>
              </w:rPr>
            </w:pPr>
            <w:r w:rsidRPr="00031DF6">
              <w:rPr>
                <w:b/>
                <w:szCs w:val="28"/>
              </w:rPr>
              <w:t>aizstāt</w:t>
            </w:r>
            <w:r w:rsidRPr="00031DF6">
              <w:rPr>
                <w:szCs w:val="28"/>
              </w:rPr>
              <w:t xml:space="preserve">  septītajā daļā vārdus “</w:t>
            </w:r>
            <w:r w:rsidRPr="00031DF6">
              <w:rPr>
                <w:b/>
                <w:szCs w:val="28"/>
              </w:rPr>
              <w:t>Komersanti, kuru saimnieciskās darbības rezultātā rodas būvniecības un būvju nojaukšanas atkritumi, kas nav bīstami” ar vārdiem “Būvdarbu veicēji, kuru saimnieciskās darbības rezultātā rodas būvniecības un būvju nojaukšanas atkritumi, kas nav bīstami, un atkritumu apsaimniekotāji, kuri sagatavo būvniecības un būvju nojaukšanas atkritumus atkārtotai izmantošanai, veic to pārstrādi vai materiālu reģenerāciju, tai skaitā izmantošanu izrakto tilpju aizpildīšanai”;</w:t>
            </w:r>
            <w:r w:rsidR="0081420D" w:rsidRPr="00E36AF7">
              <w:rPr>
                <w:szCs w:val="28"/>
              </w:rPr>
              <w:t>”</w:t>
            </w:r>
          </w:p>
          <w:p w14:paraId="25E97167" w14:textId="77777777" w:rsidR="007B51D9" w:rsidRDefault="007B51D9" w:rsidP="00A8628D">
            <w:pPr>
              <w:jc w:val="both"/>
              <w:rPr>
                <w:b/>
              </w:rPr>
            </w:pPr>
          </w:p>
          <w:p w14:paraId="0C1B865C" w14:textId="77777777" w:rsidR="00970F93" w:rsidRPr="00A8628D" w:rsidRDefault="00970F93" w:rsidP="00970F93">
            <w:pPr>
              <w:ind w:firstLine="720"/>
              <w:rPr>
                <w:szCs w:val="28"/>
              </w:rPr>
            </w:pPr>
            <w:r w:rsidRPr="00A8628D">
              <w:rPr>
                <w:szCs w:val="28"/>
              </w:rPr>
              <w:t>papildināt ar 7.</w:t>
            </w:r>
            <w:r w:rsidRPr="00A8628D">
              <w:rPr>
                <w:szCs w:val="28"/>
                <w:vertAlign w:val="superscript"/>
              </w:rPr>
              <w:t>1</w:t>
            </w:r>
            <w:r w:rsidRPr="00A8628D">
              <w:rPr>
                <w:szCs w:val="28"/>
              </w:rPr>
              <w:t xml:space="preserve"> daļu šādā redakcijā:</w:t>
            </w:r>
          </w:p>
          <w:p w14:paraId="16FE21D6" w14:textId="4F70DBBC" w:rsidR="00970F93" w:rsidRPr="00A8628D" w:rsidRDefault="00970F93" w:rsidP="00970F93">
            <w:pPr>
              <w:pStyle w:val="tv213"/>
              <w:spacing w:before="0" w:beforeAutospacing="0" w:after="0" w:afterAutospacing="0"/>
              <w:ind w:firstLine="720"/>
              <w:jc w:val="both"/>
              <w:rPr>
                <w:szCs w:val="28"/>
              </w:rPr>
            </w:pPr>
            <w:r w:rsidRPr="00A8628D">
              <w:rPr>
                <w:szCs w:val="28"/>
              </w:rPr>
              <w:t>(7</w:t>
            </w:r>
            <w:r w:rsidRPr="00A8628D">
              <w:rPr>
                <w:szCs w:val="28"/>
                <w:vertAlign w:val="superscript"/>
              </w:rPr>
              <w:t>1</w:t>
            </w:r>
            <w:r w:rsidRPr="00A8628D">
              <w:rPr>
                <w:szCs w:val="28"/>
              </w:rPr>
              <w:t>)</w:t>
            </w:r>
            <w:r w:rsidR="00031DF6" w:rsidRPr="00C101C4">
              <w:rPr>
                <w:b/>
                <w:sz w:val="28"/>
                <w:szCs w:val="28"/>
              </w:rPr>
              <w:t xml:space="preserve"> </w:t>
            </w:r>
            <w:r w:rsidR="00031DF6" w:rsidRPr="00F248A4">
              <w:rPr>
                <w:b/>
                <w:szCs w:val="28"/>
              </w:rPr>
              <w:t>Šā panta septītajā daļā minētais būvdarbu veicējs un būvniecības un būvju nojaukšanas atkritumu apsaimniekotājs, ar kuru būvdarbu veicējs ir noslēdzis līgumu par būvniecībā vai būvju nojaukšanā radīto atkritumu apsaimniekošanu, nodrošina</w:t>
            </w:r>
            <w:r w:rsidR="00031DF6">
              <w:rPr>
                <w:b/>
                <w:szCs w:val="28"/>
              </w:rPr>
              <w:t xml:space="preserve"> </w:t>
            </w:r>
            <w:r w:rsidRPr="00A8628D">
              <w:rPr>
                <w:szCs w:val="28"/>
              </w:rPr>
              <w:t xml:space="preserve">:   </w:t>
            </w:r>
          </w:p>
          <w:p w14:paraId="2E64BAE0" w14:textId="77777777" w:rsidR="00970F93" w:rsidRPr="00A8628D" w:rsidRDefault="00970F93" w:rsidP="00970F93">
            <w:pPr>
              <w:pStyle w:val="tv213"/>
              <w:spacing w:before="0" w:beforeAutospacing="0" w:after="0" w:afterAutospacing="0"/>
              <w:ind w:firstLine="720"/>
              <w:jc w:val="both"/>
              <w:rPr>
                <w:szCs w:val="28"/>
              </w:rPr>
            </w:pPr>
            <w:r w:rsidRPr="00A8628D">
              <w:rPr>
                <w:szCs w:val="28"/>
              </w:rPr>
              <w:t>1) bīstamo vielu atdalīšanu no būvniecības un būvju nojaukšanas atkritumiem un  to apsaimniekošanu videi un cilvēku dzīvībai un veselībai drošā veidā;</w:t>
            </w:r>
          </w:p>
          <w:p w14:paraId="6961FCB0" w14:textId="77777777" w:rsidR="00970F93" w:rsidRPr="00A8628D" w:rsidRDefault="00970F93" w:rsidP="00970F93">
            <w:pPr>
              <w:pStyle w:val="tv213"/>
              <w:spacing w:before="0" w:beforeAutospacing="0" w:after="0" w:afterAutospacing="0"/>
              <w:ind w:firstLine="720"/>
              <w:jc w:val="both"/>
              <w:rPr>
                <w:szCs w:val="28"/>
              </w:rPr>
            </w:pPr>
            <w:r w:rsidRPr="00A8628D">
              <w:rPr>
                <w:szCs w:val="28"/>
              </w:rPr>
              <w:t>2)  atkārtoti izmantojamu un pārstrādājamu materiālu atdalīšanu no būvniecības un būvju nojaukšanas atkritumiem, lai atvieglotu būvniecības un būvju nojaukšanas atkritumu atkārtotu izmantošanu un augstas kvalitātes pārstrādi;</w:t>
            </w:r>
          </w:p>
          <w:p w14:paraId="6F27D98E" w14:textId="77777777" w:rsidR="00970F93" w:rsidRPr="00A8628D" w:rsidRDefault="00970F93" w:rsidP="00970F93">
            <w:pPr>
              <w:pStyle w:val="tv213"/>
              <w:spacing w:before="0" w:beforeAutospacing="0" w:after="0" w:afterAutospacing="0"/>
              <w:ind w:firstLine="720"/>
              <w:jc w:val="both"/>
              <w:rPr>
                <w:szCs w:val="28"/>
              </w:rPr>
            </w:pPr>
            <w:r w:rsidRPr="00A8628D">
              <w:rPr>
                <w:szCs w:val="28"/>
              </w:rPr>
              <w:t>3)   būvdarbos un ēku nojaukšanā radušos atkritumu šķirošanas sistēmu vismaz koksnei, minerālus saturošām frakcijām (betons, ķieģeļi, flīzes un keramika, akmeņi), metālam, stiklam, plastmasai un apmetumam.”</w:t>
            </w:r>
          </w:p>
          <w:p w14:paraId="57EF16C6" w14:textId="77777777" w:rsidR="00970F93" w:rsidRDefault="00970F93" w:rsidP="00A8628D">
            <w:pPr>
              <w:rPr>
                <w:b/>
              </w:rPr>
            </w:pPr>
          </w:p>
          <w:p w14:paraId="52E9BA70" w14:textId="77777777" w:rsidR="00970F93" w:rsidRPr="00A8628D" w:rsidRDefault="00970F93" w:rsidP="00A8628D">
            <w:r w:rsidRPr="00A8628D">
              <w:t xml:space="preserve">Likumprojekta anotācijas I sadaļas 2.punkts ir papildināts šādā redakcijā: </w:t>
            </w:r>
          </w:p>
          <w:p w14:paraId="6854E669" w14:textId="37AA9A75" w:rsidR="00970F93" w:rsidRPr="00A8628D" w:rsidRDefault="00970F93" w:rsidP="00F16337">
            <w:pPr>
              <w:jc w:val="both"/>
            </w:pPr>
            <w:r w:rsidRPr="00A8628D">
              <w:t>“</w:t>
            </w:r>
            <w:r w:rsidR="00031DF6">
              <w:t xml:space="preserve">2.2.16. </w:t>
            </w:r>
            <w:r w:rsidR="00F16337" w:rsidRPr="00F16337">
              <w:t>Ir nepieciešams precizēt Atkritumu apsaimnieko</w:t>
            </w:r>
            <w:r w:rsidR="00F16337" w:rsidRPr="00E83811">
              <w:t>šanas likumā noteikto atbildību par būvniecības un būvju nojauk</w:t>
            </w:r>
            <w:r w:rsidR="00F16337" w:rsidRPr="00C70C04">
              <w:t>šanas atkritumu sagatavošanas atkārto</w:t>
            </w:r>
            <w:r w:rsidR="00F16337" w:rsidRPr="00A8628D">
              <w:t xml:space="preserve">tai izmantošanai, pārstrādes vai materiālu reģenerācijas, tai  izmantošanas izrakto tilpju aizpildīšanai, mērķu izpildi. Pašreiz Atkritumu apsaimniekošanas likuma 20.panta septītajā daļā atbildība par šo mērķu sasniegšanu ir noteikta tikai komersantam, </w:t>
            </w:r>
            <w:r w:rsidR="00F16337" w:rsidRPr="00F16337">
              <w:t>kuru saimnieciskās darbības rezultātā rodas būvniecības un būvju nojaukšanas atkritumi, kas nav bīstami</w:t>
            </w:r>
            <w:r w:rsidR="00F16337" w:rsidRPr="00E83811">
              <w:t xml:space="preserve">. Savukārt Ministru kabineta 2017.gada 23.maija noteikumi Nr.271 “Noteikumi par vides aizsardzības oficiālās statistikas un piesārņojošās darbības pārskata </w:t>
            </w:r>
            <w:r w:rsidR="00F16337" w:rsidRPr="00A8628D">
              <w:t>veidlapām” (turpmāk – MK noteikumi Nr.271) nosaka kārtību, termiņu un formu, kādā jāiesniedz ziņojumi par iepriekšējā kalendāra gadā atkārtotai izmantošanai sagatavoto, pārstrādāto un reģenerēto atkritumu apjomu un veidiem, iesniedz atkritumu apsaimniekošanas komersanti, kuriem ir izsniegtas atkritumu apsaimniekošanas atļaujas atbilstoši normat</w:t>
            </w:r>
            <w:r w:rsidR="00F16337" w:rsidRPr="00F16337">
              <w:t xml:space="preserve">īvajiem aktiem par piesārņojumu vai atbilstoši Atkritumu apsaimniekošanas likumam.  Lai nodrošinātu būvniecības un būvju nojaukšanas atkritumu apsaimniekošanas mērķu sasniegšanu un nodrošinātu direktīvā 2018/851/ES noteikto prasību izpildi attiecībā uz būvniecības un būvju nojaukšanas atkritumu apsaimniekošanu, nepieciešams Atkritumu apsaimniekošanas likumā precizēt, ka par minēto pasākumu veikšanu ir atbildīgi arī </w:t>
            </w:r>
            <w:r w:rsidR="00F16337" w:rsidRPr="00A8628D">
              <w:t xml:space="preserve">atkritumu apsaimniekotāji, kuri sagatavo būvniecības un būvju nojaukšanas atkritumus atkārtotai izmantošanai, veic to pārstrādi vai materiālu reģenerāciju, tai skaitā izmantošanu izrakto tilpju aizpildīšanai. </w:t>
            </w:r>
          </w:p>
        </w:tc>
      </w:tr>
      <w:tr w:rsidR="007B51D9" w:rsidRPr="00AC7A44" w14:paraId="6017C8D9" w14:textId="77777777" w:rsidTr="0027327B">
        <w:tc>
          <w:tcPr>
            <w:tcW w:w="675" w:type="dxa"/>
            <w:tcBorders>
              <w:top w:val="single" w:sz="6" w:space="0" w:color="000000"/>
              <w:left w:val="single" w:sz="6" w:space="0" w:color="000000"/>
              <w:bottom w:val="single" w:sz="6" w:space="0" w:color="000000"/>
              <w:right w:val="single" w:sz="6" w:space="0" w:color="000000"/>
            </w:tcBorders>
          </w:tcPr>
          <w:p w14:paraId="68486844" w14:textId="6BA22FBB" w:rsidR="007B51D9" w:rsidRPr="00AC7A44" w:rsidRDefault="00F61A07" w:rsidP="00B421D9">
            <w:pPr>
              <w:pStyle w:val="naisc"/>
              <w:spacing w:before="0" w:after="0"/>
              <w:jc w:val="both"/>
              <w:rPr>
                <w:b/>
              </w:rPr>
            </w:pPr>
            <w:r>
              <w:rPr>
                <w:b/>
              </w:rPr>
              <w:t>1</w:t>
            </w:r>
            <w:r w:rsidR="001414D7">
              <w:rPr>
                <w:b/>
              </w:rPr>
              <w:t>6</w:t>
            </w:r>
            <w:r w:rsidR="0095189E">
              <w:rPr>
                <w:b/>
              </w:rPr>
              <w:t>.</w:t>
            </w:r>
          </w:p>
        </w:tc>
        <w:tc>
          <w:tcPr>
            <w:tcW w:w="2977" w:type="dxa"/>
            <w:tcBorders>
              <w:top w:val="single" w:sz="6" w:space="0" w:color="000000"/>
              <w:left w:val="single" w:sz="6" w:space="0" w:color="000000"/>
              <w:bottom w:val="single" w:sz="6" w:space="0" w:color="000000"/>
              <w:right w:val="single" w:sz="6" w:space="0" w:color="000000"/>
            </w:tcBorders>
          </w:tcPr>
          <w:p w14:paraId="3CD4D757" w14:textId="1B0EC46D" w:rsidR="007B51D9" w:rsidRPr="00AC7A44" w:rsidRDefault="00270BD4" w:rsidP="0027327B">
            <w:pPr>
              <w:pStyle w:val="naisc"/>
              <w:spacing w:before="0" w:after="0"/>
              <w:ind w:firstLine="12"/>
              <w:jc w:val="left"/>
              <w:rPr>
                <w:b/>
              </w:rPr>
            </w:pPr>
            <w:r>
              <w:rPr>
                <w:b/>
              </w:rPr>
              <w:t xml:space="preserve">Likumprojekta anotācijas V sadaļa. </w:t>
            </w:r>
          </w:p>
        </w:tc>
        <w:tc>
          <w:tcPr>
            <w:tcW w:w="4394" w:type="dxa"/>
            <w:tcBorders>
              <w:top w:val="single" w:sz="6" w:space="0" w:color="000000"/>
              <w:left w:val="single" w:sz="6" w:space="0" w:color="000000"/>
              <w:bottom w:val="single" w:sz="6" w:space="0" w:color="000000"/>
              <w:right w:val="single" w:sz="6" w:space="0" w:color="000000"/>
            </w:tcBorders>
            <w:vAlign w:val="center"/>
          </w:tcPr>
          <w:p w14:paraId="4C55E7E4" w14:textId="77777777" w:rsidR="00AC7A44" w:rsidRPr="00AC7A44" w:rsidRDefault="00AC7A44" w:rsidP="00AC7A44">
            <w:pPr>
              <w:tabs>
                <w:tab w:val="left" w:pos="993"/>
              </w:tabs>
              <w:jc w:val="both"/>
              <w:rPr>
                <w:b/>
                <w:iCs/>
                <w:color w:val="000000" w:themeColor="text1"/>
              </w:rPr>
            </w:pPr>
            <w:r w:rsidRPr="00AC7A44">
              <w:rPr>
                <w:b/>
                <w:iCs/>
                <w:color w:val="000000" w:themeColor="text1"/>
              </w:rPr>
              <w:t>Tieslietu ministrija:</w:t>
            </w:r>
          </w:p>
          <w:p w14:paraId="16ADF404" w14:textId="77777777" w:rsidR="00AC7A44" w:rsidRPr="00AC7A44" w:rsidRDefault="00AC7A44" w:rsidP="00AC7A44">
            <w:pPr>
              <w:tabs>
                <w:tab w:val="left" w:pos="993"/>
              </w:tabs>
              <w:jc w:val="both"/>
              <w:rPr>
                <w:iCs/>
                <w:color w:val="000000" w:themeColor="text1"/>
              </w:rPr>
            </w:pPr>
            <w:r w:rsidRPr="00AC7A44">
              <w:rPr>
                <w:iCs/>
                <w:color w:val="000000" w:themeColor="text1"/>
              </w:rPr>
              <w:t>3.L</w:t>
            </w:r>
            <w:r w:rsidRPr="00AC7A44">
              <w:t>ūdzam precizēt projekta anotācijas V sadaļu par direktīvu pārņemšanu atbilstoši Ministru kabineta 2009. gada 15. decembra instrukcijas Nr. 19 “Tiesību akta projekta sākotnējās ietekmes izvērtēšanas kārtība” (turpmāk - instrukcija) 55. un 56. punktam, jo šobrīd projekta anotācijas V sadaļas 1. tabulā (turpmāk - Tabula) atspoguļotā informācija ir nepilnīga un neļauj pārliecināties par direktīvu pilnīgu un korektu pārņemšanu. Piemēram:</w:t>
            </w:r>
          </w:p>
          <w:p w14:paraId="2A76FD4B" w14:textId="77777777" w:rsidR="00AC7A44" w:rsidRPr="0051209E" w:rsidRDefault="00AC7A44" w:rsidP="00AC7A44">
            <w:pPr>
              <w:pStyle w:val="ListParagraph"/>
              <w:tabs>
                <w:tab w:val="left" w:pos="993"/>
              </w:tabs>
              <w:jc w:val="both"/>
              <w:rPr>
                <w:szCs w:val="24"/>
                <w:lang w:val="lv-LV"/>
              </w:rPr>
            </w:pPr>
            <w:r w:rsidRPr="0051209E">
              <w:rPr>
                <w:iCs/>
                <w:color w:val="000000" w:themeColor="text1"/>
                <w:szCs w:val="24"/>
                <w:lang w:val="lv-LV"/>
              </w:rPr>
              <w:t>-</w:t>
            </w:r>
            <w:r w:rsidRPr="0051209E">
              <w:rPr>
                <w:szCs w:val="24"/>
                <w:lang w:val="lv-LV"/>
              </w:rPr>
              <w:t xml:space="preserve"> nav skaidrs, pēc kāda principa Tabulā atspoguļotas projektā (kā arī spēkā esošajā Atkritumu apsaimniekošanas likumā) pārņemtās Direktīvas 849 normas, un kurā normatīvajā aktā tiek pārņemtas šīs direktīvas 1. panta, kā arī citu 1.tabulā neatspoguļoto direktīvas normu prasības;</w:t>
            </w:r>
          </w:p>
          <w:p w14:paraId="31DFF6CC" w14:textId="77777777" w:rsidR="00AC7A44" w:rsidRPr="0027327B" w:rsidRDefault="00AC7A44" w:rsidP="00AC7A44">
            <w:pPr>
              <w:pStyle w:val="ListParagraph"/>
              <w:tabs>
                <w:tab w:val="left" w:pos="993"/>
              </w:tabs>
              <w:jc w:val="both"/>
              <w:rPr>
                <w:szCs w:val="24"/>
                <w:lang w:val="lv-LV"/>
              </w:rPr>
            </w:pPr>
            <w:r w:rsidRPr="0027327B">
              <w:rPr>
                <w:szCs w:val="24"/>
                <w:lang w:val="lv-LV"/>
              </w:rPr>
              <w:t>- nepieciešams precizēt Tabulā ietverto informāciju par Direktīvas 850 pārņemšanu. Piemēram, Tabulā norādīts, ka projektā pilnībā pārņemts Direktīvas 850 1.panta 5.punktā izteiktais Direktīvas 1999/31/EK 5. a panta 1. punkta “a” apakšpunkts. Tomēr attiecīgajā projekta normā direktīva nevis pārņemta pēc būtības, bet ietverts pilnvarojums Ministru kabinetam izdot attiecīga satura noteikumus. Līdz ar to projekta anotācijas V sadaļā būtu norādāms, ka attiecīgā Direktīvas 850 norma pārņemta daļēji. Minētais attiecas arī uz citām projekta normām, kurās ietverts pilnvarojums Ministru kabinetam izdot noteikumus pilnīgai Direktīvas 850 un Direktīvas 851 pārņemšanai.</w:t>
            </w:r>
          </w:p>
          <w:p w14:paraId="780BADB3" w14:textId="77777777" w:rsidR="007B51D9" w:rsidRPr="00AC7A44" w:rsidRDefault="00AC7A44" w:rsidP="00AC7A44">
            <w:pPr>
              <w:tabs>
                <w:tab w:val="left" w:pos="993"/>
              </w:tabs>
              <w:ind w:firstLine="567"/>
              <w:jc w:val="both"/>
              <w:rPr>
                <w:iCs/>
                <w:color w:val="000000" w:themeColor="text1"/>
              </w:rPr>
            </w:pPr>
            <w:r w:rsidRPr="00AC7A44">
              <w:rPr>
                <w:iCs/>
                <w:color w:val="000000" w:themeColor="text1"/>
              </w:rPr>
              <w:t xml:space="preserve">  Tāpat lūdzam papildināt projekta anotācijas V sadaļā informāciju par dalībvalsts izmantoto rīcības brīvību direktīvu normu pārņemšanā atbilstoši </w:t>
            </w:r>
            <w:r w:rsidRPr="00AC7A44">
              <w:rPr>
                <w:bCs/>
                <w:iCs/>
                <w:color w:val="000000" w:themeColor="text1"/>
              </w:rPr>
              <w:t>instrukcijas 56.5. apakšpunktam.</w:t>
            </w:r>
            <w:r w:rsidRPr="00AC7A44">
              <w:rPr>
                <w:iCs/>
                <w:color w:val="000000" w:themeColor="text1"/>
              </w:rPr>
              <w:t xml:space="preserve"> Šobrīd projekta anotācijā ir sniegta informācija par vairākām direktīvu normām, kuru pārņemšanā izmantota dalībvalsts rīcības brīvība, bet tikai atsevišķos gadījumos ir skaidrots, kādēļ šāda izvēle ir izdarīta.</w:t>
            </w:r>
          </w:p>
        </w:tc>
        <w:tc>
          <w:tcPr>
            <w:tcW w:w="2835" w:type="dxa"/>
            <w:tcBorders>
              <w:top w:val="single" w:sz="6" w:space="0" w:color="000000"/>
              <w:left w:val="single" w:sz="6" w:space="0" w:color="000000"/>
              <w:bottom w:val="single" w:sz="6" w:space="0" w:color="000000"/>
              <w:right w:val="single" w:sz="6" w:space="0" w:color="000000"/>
            </w:tcBorders>
          </w:tcPr>
          <w:p w14:paraId="731391B4" w14:textId="77777777" w:rsidR="007B51D9" w:rsidRPr="00D50C7A" w:rsidRDefault="00EB1C63" w:rsidP="00EB1C63">
            <w:pPr>
              <w:pStyle w:val="naisc"/>
              <w:spacing w:before="0" w:after="0"/>
              <w:ind w:firstLine="21"/>
              <w:jc w:val="left"/>
              <w:rPr>
                <w:b/>
                <w:u w:val="single"/>
              </w:rPr>
            </w:pPr>
            <w:r w:rsidRPr="00D50C7A">
              <w:rPr>
                <w:b/>
                <w:u w:val="single"/>
              </w:rPr>
              <w:t xml:space="preserve">Iebildums ir ņemts vērā. </w:t>
            </w:r>
          </w:p>
        </w:tc>
        <w:tc>
          <w:tcPr>
            <w:tcW w:w="3686" w:type="dxa"/>
            <w:tcBorders>
              <w:top w:val="single" w:sz="4" w:space="0" w:color="auto"/>
              <w:left w:val="single" w:sz="4" w:space="0" w:color="auto"/>
              <w:bottom w:val="single" w:sz="4" w:space="0" w:color="auto"/>
            </w:tcBorders>
          </w:tcPr>
          <w:p w14:paraId="50C992F6" w14:textId="359A0E6D" w:rsidR="007B51D9" w:rsidRPr="00AC7A44" w:rsidRDefault="00D727A0" w:rsidP="00270BD4">
            <w:pPr>
              <w:rPr>
                <w:b/>
              </w:rPr>
            </w:pPr>
            <w:r>
              <w:rPr>
                <w:b/>
              </w:rPr>
              <w:t xml:space="preserve">Precizēta projekta anotācijas V sadaļa. </w:t>
            </w:r>
          </w:p>
        </w:tc>
      </w:tr>
      <w:tr w:rsidR="000F2037" w:rsidRPr="000F2037" w14:paraId="16DFA80F" w14:textId="77777777" w:rsidTr="00F61A07">
        <w:tc>
          <w:tcPr>
            <w:tcW w:w="675" w:type="dxa"/>
            <w:tcBorders>
              <w:top w:val="single" w:sz="6" w:space="0" w:color="000000"/>
              <w:left w:val="single" w:sz="6" w:space="0" w:color="000000"/>
              <w:bottom w:val="single" w:sz="6" w:space="0" w:color="000000"/>
              <w:right w:val="single" w:sz="6" w:space="0" w:color="000000"/>
            </w:tcBorders>
          </w:tcPr>
          <w:p w14:paraId="0B8112BD" w14:textId="6539E80C" w:rsidR="000F2037" w:rsidRPr="000F2037" w:rsidRDefault="001414D7" w:rsidP="00B421D9">
            <w:pPr>
              <w:pStyle w:val="naisc"/>
              <w:spacing w:before="0" w:after="0"/>
              <w:jc w:val="both"/>
              <w:rPr>
                <w:b/>
              </w:rPr>
            </w:pPr>
            <w:r>
              <w:rPr>
                <w:b/>
              </w:rPr>
              <w:t>17</w:t>
            </w:r>
            <w:r w:rsidR="00F61A07">
              <w:rPr>
                <w:b/>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71B89155" w14:textId="20925281" w:rsidR="000F2037" w:rsidRPr="000F2037" w:rsidRDefault="00D727A0" w:rsidP="00B421D9">
            <w:pPr>
              <w:pStyle w:val="naisc"/>
              <w:spacing w:before="0" w:after="0"/>
              <w:ind w:firstLine="12"/>
              <w:jc w:val="both"/>
              <w:rPr>
                <w:b/>
              </w:rPr>
            </w:pPr>
            <w:r>
              <w:rPr>
                <w:b/>
              </w:rPr>
              <w:t>Vispārīgs iebildums</w:t>
            </w:r>
          </w:p>
        </w:tc>
        <w:tc>
          <w:tcPr>
            <w:tcW w:w="4394" w:type="dxa"/>
            <w:tcBorders>
              <w:top w:val="single" w:sz="6" w:space="0" w:color="000000"/>
              <w:left w:val="single" w:sz="6" w:space="0" w:color="000000"/>
              <w:bottom w:val="single" w:sz="6" w:space="0" w:color="000000"/>
              <w:right w:val="single" w:sz="6" w:space="0" w:color="000000"/>
            </w:tcBorders>
            <w:vAlign w:val="center"/>
          </w:tcPr>
          <w:p w14:paraId="50AC5E51" w14:textId="77777777" w:rsidR="000F2037" w:rsidRPr="000F2037" w:rsidRDefault="000F2037" w:rsidP="00AC7A44">
            <w:pPr>
              <w:tabs>
                <w:tab w:val="left" w:pos="993"/>
              </w:tabs>
              <w:jc w:val="both"/>
              <w:rPr>
                <w:b/>
                <w:iCs/>
                <w:color w:val="000000" w:themeColor="text1"/>
              </w:rPr>
            </w:pPr>
            <w:r w:rsidRPr="000F2037">
              <w:rPr>
                <w:b/>
                <w:iCs/>
                <w:color w:val="000000" w:themeColor="text1"/>
              </w:rPr>
              <w:t>Latvijas Pašvaldību savienība:</w:t>
            </w:r>
          </w:p>
          <w:p w14:paraId="7FAB2DC0" w14:textId="77777777" w:rsidR="000F2037" w:rsidRPr="00F61A07" w:rsidRDefault="000F2037" w:rsidP="00F61A07">
            <w:pPr>
              <w:jc w:val="both"/>
            </w:pPr>
            <w:r w:rsidRPr="000F2037">
              <w:t xml:space="preserve">4.Iepazīstoties ar deputātu sagatavoto priekšlikumu Atkritumu apsaimniekošanas likumā, </w:t>
            </w:r>
            <w:r w:rsidRPr="000F2037">
              <w:rPr>
                <w:b/>
                <w:bCs/>
              </w:rPr>
              <w:t>kategoriski iebilstam</w:t>
            </w:r>
            <w:r w:rsidRPr="000F2037">
              <w:t xml:space="preserve"> pret pašvaldību lomas mazināšanu savas teritorijas tīrības un kārtības nodrošināšanā un prasām saglabāt esošo kārtību, ka </w:t>
            </w:r>
            <w:r w:rsidRPr="000F2037">
              <w:rPr>
                <w:b/>
                <w:bCs/>
              </w:rPr>
              <w:t>pašvaldības ir atbild</w:t>
            </w:r>
            <w:r w:rsidRPr="000F2037">
              <w:rPr>
                <w:rFonts w:hint="eastAsia"/>
                <w:b/>
                <w:bCs/>
              </w:rPr>
              <w:t>ī</w:t>
            </w:r>
            <w:r w:rsidRPr="000F2037">
              <w:rPr>
                <w:b/>
                <w:bCs/>
              </w:rPr>
              <w:t>gas par visu sadz</w:t>
            </w:r>
            <w:r w:rsidRPr="000F2037">
              <w:rPr>
                <w:rFonts w:hint="eastAsia"/>
                <w:b/>
                <w:bCs/>
              </w:rPr>
              <w:t>ī</w:t>
            </w:r>
            <w:r w:rsidRPr="000F2037">
              <w:rPr>
                <w:b/>
                <w:bCs/>
              </w:rPr>
              <w:t>ves atkritumu, tai skait</w:t>
            </w:r>
            <w:r w:rsidRPr="000F2037">
              <w:rPr>
                <w:rFonts w:hint="eastAsia"/>
                <w:b/>
                <w:bCs/>
              </w:rPr>
              <w:t>ā</w:t>
            </w:r>
            <w:r w:rsidRPr="000F2037">
              <w:rPr>
                <w:b/>
                <w:bCs/>
              </w:rPr>
              <w:t xml:space="preserve"> sadz</w:t>
            </w:r>
            <w:r w:rsidRPr="000F2037">
              <w:rPr>
                <w:rFonts w:hint="eastAsia"/>
                <w:b/>
                <w:bCs/>
              </w:rPr>
              <w:t>ī</w:t>
            </w:r>
            <w:r w:rsidRPr="000F2037">
              <w:rPr>
                <w:b/>
                <w:bCs/>
              </w:rPr>
              <w:t>v</w:t>
            </w:r>
            <w:r w:rsidRPr="000F2037">
              <w:rPr>
                <w:rFonts w:hint="eastAsia"/>
                <w:b/>
                <w:bCs/>
              </w:rPr>
              <w:t>ē</w:t>
            </w:r>
            <w:r w:rsidRPr="000F2037">
              <w:rPr>
                <w:b/>
                <w:bCs/>
              </w:rPr>
              <w:t xml:space="preserve"> radušos b</w:t>
            </w:r>
            <w:r w:rsidRPr="000F2037">
              <w:rPr>
                <w:rFonts w:hint="eastAsia"/>
                <w:b/>
                <w:bCs/>
              </w:rPr>
              <w:t>ī</w:t>
            </w:r>
            <w:r w:rsidRPr="000F2037">
              <w:rPr>
                <w:b/>
                <w:bCs/>
              </w:rPr>
              <w:t>stamo atkritumu un m</w:t>
            </w:r>
            <w:r w:rsidRPr="000F2037">
              <w:rPr>
                <w:rFonts w:hint="eastAsia"/>
                <w:b/>
                <w:bCs/>
              </w:rPr>
              <w:t>ā</w:t>
            </w:r>
            <w:r w:rsidRPr="000F2037">
              <w:rPr>
                <w:b/>
                <w:bCs/>
              </w:rPr>
              <w:t>jsaimniec</w:t>
            </w:r>
            <w:r w:rsidRPr="000F2037">
              <w:rPr>
                <w:rFonts w:hint="eastAsia"/>
                <w:b/>
                <w:bCs/>
              </w:rPr>
              <w:t>ī</w:t>
            </w:r>
            <w:r w:rsidRPr="000F2037">
              <w:rPr>
                <w:b/>
                <w:bCs/>
              </w:rPr>
              <w:t>b</w:t>
            </w:r>
            <w:r w:rsidRPr="000F2037">
              <w:rPr>
                <w:rFonts w:hint="eastAsia"/>
                <w:b/>
                <w:bCs/>
              </w:rPr>
              <w:t>ā</w:t>
            </w:r>
            <w:r w:rsidRPr="000F2037">
              <w:rPr>
                <w:b/>
                <w:bCs/>
              </w:rPr>
              <w:t>s rad</w:t>
            </w:r>
            <w:r w:rsidRPr="000F2037">
              <w:rPr>
                <w:rFonts w:hint="eastAsia"/>
                <w:b/>
                <w:bCs/>
              </w:rPr>
              <w:t>ī</w:t>
            </w:r>
            <w:r w:rsidRPr="000F2037">
              <w:rPr>
                <w:b/>
                <w:bCs/>
              </w:rPr>
              <w:t>to b</w:t>
            </w:r>
            <w:r w:rsidRPr="000F2037">
              <w:rPr>
                <w:rFonts w:hint="eastAsia"/>
                <w:b/>
                <w:bCs/>
              </w:rPr>
              <w:t>ū</w:t>
            </w:r>
            <w:r w:rsidRPr="000F2037">
              <w:rPr>
                <w:b/>
                <w:bCs/>
              </w:rPr>
              <w:t>vniec</w:t>
            </w:r>
            <w:r w:rsidRPr="000F2037">
              <w:rPr>
                <w:rFonts w:hint="eastAsia"/>
                <w:b/>
                <w:bCs/>
              </w:rPr>
              <w:t>ī</w:t>
            </w:r>
            <w:r w:rsidRPr="000F2037">
              <w:rPr>
                <w:b/>
                <w:bCs/>
              </w:rPr>
              <w:t>bas</w:t>
            </w:r>
            <w:r w:rsidRPr="000F2037">
              <w:t xml:space="preserve"> </w:t>
            </w:r>
            <w:r w:rsidRPr="000F2037">
              <w:rPr>
                <w:b/>
                <w:bCs/>
              </w:rPr>
              <w:t>atkritumu apsaimniekošanas organiz</w:t>
            </w:r>
            <w:r w:rsidRPr="000F2037">
              <w:rPr>
                <w:rFonts w:hint="eastAsia"/>
                <w:b/>
                <w:bCs/>
              </w:rPr>
              <w:t>ēš</w:t>
            </w:r>
            <w:r w:rsidRPr="000F2037">
              <w:rPr>
                <w:b/>
                <w:bCs/>
              </w:rPr>
              <w:t>anu sav</w:t>
            </w:r>
            <w:r w:rsidRPr="000F2037">
              <w:rPr>
                <w:rFonts w:hint="eastAsia"/>
                <w:b/>
                <w:bCs/>
              </w:rPr>
              <w:t>ā</w:t>
            </w:r>
            <w:r w:rsidRPr="000F2037">
              <w:rPr>
                <w:b/>
                <w:bCs/>
              </w:rPr>
              <w:t xml:space="preserve"> administrat</w:t>
            </w:r>
            <w:r w:rsidRPr="000F2037">
              <w:rPr>
                <w:rFonts w:hint="eastAsia"/>
                <w:b/>
                <w:bCs/>
              </w:rPr>
              <w:t>ī</w:t>
            </w:r>
            <w:r w:rsidRPr="000F2037">
              <w:rPr>
                <w:b/>
                <w:bCs/>
              </w:rPr>
              <w:t>vaj</w:t>
            </w:r>
            <w:r w:rsidRPr="000F2037">
              <w:rPr>
                <w:rFonts w:hint="eastAsia"/>
                <w:b/>
                <w:bCs/>
              </w:rPr>
              <w:t>ā</w:t>
            </w:r>
            <w:r w:rsidRPr="000F2037">
              <w:rPr>
                <w:b/>
                <w:bCs/>
              </w:rPr>
              <w:t xml:space="preserve"> teritorij</w:t>
            </w:r>
            <w:r w:rsidRPr="000F2037">
              <w:rPr>
                <w:rFonts w:hint="eastAsia"/>
                <w:b/>
                <w:bCs/>
              </w:rPr>
              <w:t>ā</w:t>
            </w:r>
            <w:r w:rsidRPr="000F2037">
              <w:rPr>
                <w:b/>
                <w:bCs/>
              </w:rPr>
              <w:t>,</w:t>
            </w:r>
            <w:r w:rsidRPr="000F2037">
              <w:t xml:space="preserve"> nosakot visiem atkritumu rad</w:t>
            </w:r>
            <w:r w:rsidRPr="000F2037">
              <w:rPr>
                <w:rFonts w:hint="eastAsia"/>
              </w:rPr>
              <w:t>ī</w:t>
            </w:r>
            <w:r w:rsidRPr="000F2037">
              <w:t>t</w:t>
            </w:r>
            <w:r w:rsidRPr="000F2037">
              <w:rPr>
                <w:rFonts w:hint="eastAsia"/>
              </w:rPr>
              <w:t>ā</w:t>
            </w:r>
            <w:r w:rsidRPr="000F2037">
              <w:t>jiem vienu cenu (vien</w:t>
            </w:r>
            <w:r w:rsidRPr="000F2037">
              <w:rPr>
                <w:rFonts w:hint="eastAsia"/>
              </w:rPr>
              <w:t>ā</w:t>
            </w:r>
            <w:r w:rsidRPr="000F2037">
              <w:t xml:space="preserve"> zon</w:t>
            </w:r>
            <w:r w:rsidRPr="000F2037">
              <w:rPr>
                <w:rFonts w:hint="eastAsia"/>
              </w:rPr>
              <w:t>ā</w:t>
            </w:r>
            <w:r w:rsidRPr="000F2037">
              <w:t>), savuk</w:t>
            </w:r>
            <w:r w:rsidRPr="000F2037">
              <w:rPr>
                <w:rFonts w:hint="eastAsia"/>
              </w:rPr>
              <w:t>ā</w:t>
            </w:r>
            <w:r w:rsidRPr="000F2037">
              <w:t>rt visu atkritumu rad</w:t>
            </w:r>
            <w:r w:rsidRPr="000F2037">
              <w:rPr>
                <w:rFonts w:hint="eastAsia"/>
              </w:rPr>
              <w:t>ī</w:t>
            </w:r>
            <w:r w:rsidRPr="000F2037">
              <w:t>t</w:t>
            </w:r>
            <w:r w:rsidRPr="000F2037">
              <w:rPr>
                <w:rFonts w:hint="eastAsia"/>
              </w:rPr>
              <w:t>ā</w:t>
            </w:r>
            <w:r w:rsidRPr="000F2037">
              <w:t>ju pien</w:t>
            </w:r>
            <w:r w:rsidRPr="000F2037">
              <w:rPr>
                <w:rFonts w:hint="eastAsia"/>
              </w:rPr>
              <w:t>ā</w:t>
            </w:r>
            <w:r w:rsidRPr="000F2037">
              <w:t>kums ir piedal</w:t>
            </w:r>
            <w:r w:rsidRPr="000F2037">
              <w:rPr>
                <w:rFonts w:hint="eastAsia"/>
              </w:rPr>
              <w:t>ī</w:t>
            </w:r>
            <w:r w:rsidRPr="000F2037">
              <w:t>ties pašvald</w:t>
            </w:r>
            <w:r w:rsidRPr="000F2037">
              <w:rPr>
                <w:rFonts w:hint="eastAsia"/>
              </w:rPr>
              <w:t>ī</w:t>
            </w:r>
            <w:r w:rsidRPr="000F2037">
              <w:t>bas organiz</w:t>
            </w:r>
            <w:r w:rsidRPr="000F2037">
              <w:rPr>
                <w:rFonts w:hint="eastAsia"/>
              </w:rPr>
              <w:t>ē</w:t>
            </w:r>
            <w:r w:rsidRPr="000F2037">
              <w:t>taj</w:t>
            </w:r>
            <w:r w:rsidRPr="000F2037">
              <w:rPr>
                <w:rFonts w:hint="eastAsia"/>
              </w:rPr>
              <w:t>ā</w:t>
            </w:r>
            <w:r w:rsidRPr="000F2037">
              <w:t xml:space="preserve"> atkritumu apsaimniekošanas sist</w:t>
            </w:r>
            <w:r w:rsidRPr="000F2037">
              <w:rPr>
                <w:rFonts w:hint="eastAsia"/>
              </w:rPr>
              <w:t>ē</w:t>
            </w:r>
            <w:r w:rsidRPr="000F2037">
              <w:t>m</w:t>
            </w:r>
            <w:r w:rsidRPr="000F2037">
              <w:rPr>
                <w:rFonts w:hint="eastAsia"/>
              </w:rPr>
              <w:t>ā</w:t>
            </w:r>
            <w:r w:rsidRPr="000F2037">
              <w:t xml:space="preserve"> un maks</w:t>
            </w:r>
            <w:r w:rsidRPr="000F2037">
              <w:rPr>
                <w:rFonts w:hint="eastAsia"/>
              </w:rPr>
              <w:t>ā</w:t>
            </w:r>
            <w:r w:rsidRPr="000F2037">
              <w:t>t par rad</w:t>
            </w:r>
            <w:r w:rsidRPr="000F2037">
              <w:rPr>
                <w:rFonts w:hint="eastAsia"/>
              </w:rPr>
              <w:t>ī</w:t>
            </w:r>
            <w:r w:rsidRPr="000F2037">
              <w:t>to atkritumu apsaimniekošanu, tai skait</w:t>
            </w:r>
            <w:r w:rsidRPr="000F2037">
              <w:rPr>
                <w:rFonts w:hint="eastAsia"/>
              </w:rPr>
              <w:t>ā</w:t>
            </w:r>
            <w:r w:rsidRPr="000F2037">
              <w:t xml:space="preserve"> dal</w:t>
            </w:r>
            <w:r w:rsidRPr="000F2037">
              <w:rPr>
                <w:rFonts w:hint="eastAsia"/>
              </w:rPr>
              <w:t>ī</w:t>
            </w:r>
            <w:r w:rsidRPr="000F2037">
              <w:t>ti v</w:t>
            </w:r>
            <w:r w:rsidRPr="000F2037">
              <w:rPr>
                <w:rFonts w:hint="eastAsia"/>
              </w:rPr>
              <w:t>ā</w:t>
            </w:r>
            <w:r w:rsidRPr="000F2037">
              <w:t>kto atkritumu apsaimniekošanu un infrastrukt</w:t>
            </w:r>
            <w:r w:rsidRPr="000F2037">
              <w:rPr>
                <w:rFonts w:hint="eastAsia"/>
              </w:rPr>
              <w:t>ū</w:t>
            </w:r>
            <w:r w:rsidRPr="000F2037">
              <w:t>ras uztur</w:t>
            </w:r>
            <w:r w:rsidRPr="000F2037">
              <w:rPr>
                <w:rFonts w:hint="eastAsia"/>
              </w:rPr>
              <w:t>ēš</w:t>
            </w:r>
            <w:r w:rsidRPr="000F2037">
              <w:t>anu.</w:t>
            </w:r>
          </w:p>
        </w:tc>
        <w:tc>
          <w:tcPr>
            <w:tcW w:w="2835" w:type="dxa"/>
            <w:tcBorders>
              <w:top w:val="single" w:sz="6" w:space="0" w:color="000000"/>
              <w:left w:val="single" w:sz="6" w:space="0" w:color="000000"/>
              <w:bottom w:val="single" w:sz="6" w:space="0" w:color="000000"/>
              <w:right w:val="single" w:sz="6" w:space="0" w:color="000000"/>
            </w:tcBorders>
          </w:tcPr>
          <w:p w14:paraId="65072744" w14:textId="646BA0F6" w:rsidR="000F2037" w:rsidRPr="00F61A07" w:rsidRDefault="00D727A0" w:rsidP="00F61A07">
            <w:pPr>
              <w:pStyle w:val="naisc"/>
              <w:spacing w:before="0" w:after="0"/>
              <w:ind w:firstLine="21"/>
              <w:jc w:val="both"/>
              <w:rPr>
                <w:b/>
              </w:rPr>
            </w:pPr>
            <w:r>
              <w:t xml:space="preserve">Iebildums neattiecas uz šo likumprojektu.  </w:t>
            </w:r>
          </w:p>
        </w:tc>
        <w:tc>
          <w:tcPr>
            <w:tcW w:w="3686" w:type="dxa"/>
            <w:tcBorders>
              <w:top w:val="single" w:sz="4" w:space="0" w:color="auto"/>
              <w:left w:val="single" w:sz="4" w:space="0" w:color="auto"/>
              <w:bottom w:val="single" w:sz="4" w:space="0" w:color="auto"/>
            </w:tcBorders>
            <w:vAlign w:val="center"/>
          </w:tcPr>
          <w:p w14:paraId="5E7A5A1B" w14:textId="0B26B1F2" w:rsidR="000F2037" w:rsidRPr="000F2037" w:rsidRDefault="00D727A0" w:rsidP="00B421D9">
            <w:pPr>
              <w:jc w:val="both"/>
              <w:rPr>
                <w:b/>
              </w:rPr>
            </w:pPr>
            <w:r w:rsidRPr="00F61A07">
              <w:t>VARAM paskaidro, ka šis Latvijas Pašvaldību savienības iebildums attiecas uz likumprojektu “Grozījumi Atkritumu apsaimniekošanas likums”</w:t>
            </w:r>
            <w:r w:rsidRPr="00F61A07">
              <w:rPr>
                <w:b/>
              </w:rPr>
              <w:t xml:space="preserve"> (</w:t>
            </w:r>
            <w:r w:rsidRPr="00F61A07">
              <w:rPr>
                <w:noProof/>
              </w:rPr>
              <w:t>Nr.410/Lp13), kuru Saeimā na</w:t>
            </w:r>
            <w:r>
              <w:rPr>
                <w:noProof/>
              </w:rPr>
              <w:t xml:space="preserve">v iesniedzis Ministru kabinets, tāpēc šis iebildums netiks izskatīts starpministriju sanāksmē par likumprojektu “Grozījumi Atkritumu apsaimniekošanas likumā” (VSS – 965). </w:t>
            </w:r>
          </w:p>
        </w:tc>
      </w:tr>
      <w:tr w:rsidR="00AC664A" w:rsidRPr="000F2037" w14:paraId="4E93E90A" w14:textId="77777777" w:rsidTr="00AC664A">
        <w:tc>
          <w:tcPr>
            <w:tcW w:w="14567" w:type="dxa"/>
            <w:gridSpan w:val="5"/>
            <w:tcBorders>
              <w:top w:val="single" w:sz="6" w:space="0" w:color="000000"/>
              <w:left w:val="single" w:sz="6" w:space="0" w:color="000000"/>
              <w:bottom w:val="single" w:sz="6" w:space="0" w:color="000000"/>
            </w:tcBorders>
          </w:tcPr>
          <w:p w14:paraId="75F83847" w14:textId="2325D1BF" w:rsidR="00AC664A" w:rsidRPr="000F2037" w:rsidRDefault="00AC664A" w:rsidP="009D73C7">
            <w:pPr>
              <w:jc w:val="both"/>
              <w:rPr>
                <w:b/>
              </w:rPr>
            </w:pPr>
            <w:r>
              <w:rPr>
                <w:b/>
              </w:rPr>
              <w:t xml:space="preserve">Pēc 2020.gada </w:t>
            </w:r>
            <w:r w:rsidR="009D73C7">
              <w:rPr>
                <w:b/>
              </w:rPr>
              <w:t>27</w:t>
            </w:r>
            <w:r w:rsidR="001041DA">
              <w:rPr>
                <w:b/>
              </w:rPr>
              <w:t xml:space="preserve">. janvāra </w:t>
            </w:r>
            <w:r>
              <w:rPr>
                <w:b/>
              </w:rPr>
              <w:t xml:space="preserve">starpministriju saskaņošanas saņemtie iebildumi un </w:t>
            </w:r>
            <w:r w:rsidR="009D73C7">
              <w:rPr>
                <w:b/>
              </w:rPr>
              <w:t>priekšlikumi</w:t>
            </w:r>
          </w:p>
        </w:tc>
      </w:tr>
      <w:tr w:rsidR="00E44D7F" w:rsidRPr="000F2037" w14:paraId="3F91E622" w14:textId="77777777" w:rsidTr="00407BC3">
        <w:tc>
          <w:tcPr>
            <w:tcW w:w="675" w:type="dxa"/>
            <w:tcBorders>
              <w:top w:val="single" w:sz="6" w:space="0" w:color="000000"/>
              <w:left w:val="single" w:sz="6" w:space="0" w:color="000000"/>
              <w:bottom w:val="single" w:sz="6" w:space="0" w:color="000000"/>
              <w:right w:val="single" w:sz="6" w:space="0" w:color="000000"/>
            </w:tcBorders>
          </w:tcPr>
          <w:p w14:paraId="5C959BA8" w14:textId="0804D45B" w:rsidR="00E44D7F" w:rsidRDefault="00407BC3" w:rsidP="00E44D7F">
            <w:pPr>
              <w:pStyle w:val="naisc"/>
              <w:spacing w:before="0" w:after="0"/>
              <w:jc w:val="both"/>
              <w:rPr>
                <w:b/>
              </w:rPr>
            </w:pPr>
            <w:r>
              <w:rPr>
                <w:b/>
              </w:rPr>
              <w:t>18.</w:t>
            </w:r>
          </w:p>
        </w:tc>
        <w:tc>
          <w:tcPr>
            <w:tcW w:w="2977" w:type="dxa"/>
            <w:tcBorders>
              <w:top w:val="single" w:sz="6" w:space="0" w:color="000000"/>
              <w:left w:val="single" w:sz="6" w:space="0" w:color="000000"/>
              <w:bottom w:val="single" w:sz="6" w:space="0" w:color="000000"/>
              <w:right w:val="single" w:sz="6" w:space="0" w:color="000000"/>
            </w:tcBorders>
            <w:vAlign w:val="center"/>
          </w:tcPr>
          <w:p w14:paraId="371202FE" w14:textId="2873EE97" w:rsidR="00E44D7F" w:rsidRDefault="00D727A0" w:rsidP="00D727A0">
            <w:pPr>
              <w:ind w:firstLine="720"/>
              <w:jc w:val="both"/>
              <w:rPr>
                <w:szCs w:val="28"/>
              </w:rPr>
            </w:pPr>
            <w:r>
              <w:rPr>
                <w:szCs w:val="28"/>
              </w:rPr>
              <w:t>Atkritumu apsaimniekošanas likuma 3.panta otrā daļa:</w:t>
            </w:r>
          </w:p>
          <w:p w14:paraId="6ACFEDD1" w14:textId="77777777" w:rsidR="00D727A0" w:rsidRPr="00D727A0" w:rsidRDefault="00D727A0" w:rsidP="00D727A0">
            <w:pPr>
              <w:jc w:val="both"/>
            </w:pPr>
            <w:r w:rsidRPr="00D727A0">
              <w:t>(2) Šā likuma noteikumus nepiemēro, ja citos normatīvajos aktos atkritumu apsaimniekošanai ir noteikta cita kārtība un tā attiecas uz:</w:t>
            </w:r>
          </w:p>
          <w:p w14:paraId="45E3649C" w14:textId="77777777" w:rsidR="00D727A0" w:rsidRPr="00D727A0" w:rsidRDefault="00D727A0" w:rsidP="00D727A0">
            <w:pPr>
              <w:jc w:val="both"/>
            </w:pPr>
            <w:r w:rsidRPr="00D727A0">
              <w:t>1) notekūdeņiem;</w:t>
            </w:r>
          </w:p>
          <w:p w14:paraId="3F978DE9" w14:textId="77777777" w:rsidR="00D727A0" w:rsidRPr="00D727A0" w:rsidRDefault="00D727A0" w:rsidP="00D727A0">
            <w:pPr>
              <w:jc w:val="both"/>
            </w:pPr>
            <w:r w:rsidRPr="00D727A0">
              <w:t>2) dzīvnieku izcelsmes blakusproduktiem un atvasinātiem produktiem, kuri nav paredzēti cilvēku patēriņam un uz kuriem attiecas normatīvie akti par dzīvnieku izcelsmes blakusproduktiem un atvasinātiem produktiem, kuri nav paredzēti cilvēku patēriņam, izņemot tos blakusproduktus, kas paredzēti sadedzināšanai, apglabāšanai poligonā vai izmantošanai biogāzes ražošanas vai kompostēšanas iekārtās;</w:t>
            </w:r>
          </w:p>
          <w:p w14:paraId="342C0A4C" w14:textId="77777777" w:rsidR="00D727A0" w:rsidRPr="00D727A0" w:rsidRDefault="00D727A0" w:rsidP="00D727A0">
            <w:pPr>
              <w:jc w:val="both"/>
            </w:pPr>
            <w:r w:rsidRPr="00D727A0">
              <w:t>3) dzīvnieku līķiem, ja dzīvnieki miruši citādā veidā, nevis tos nokaujot;</w:t>
            </w:r>
          </w:p>
          <w:p w14:paraId="1893D99B" w14:textId="77777777" w:rsidR="00D727A0" w:rsidRPr="00D727A0" w:rsidRDefault="00D727A0" w:rsidP="00D727A0">
            <w:pPr>
              <w:jc w:val="both"/>
            </w:pPr>
            <w:r w:rsidRPr="00D727A0">
              <w:t>4) epizootijas uzliesmojumu likvidēšanas nolūkos nogalinātu dzīvnieku līķiem, no kuriem atbrīvojas saskaņā ar normatīvajiem aktiem par dzīvnieku izcelsmes blakusproduktiem un atvasinātiem produktiem, kuri nav paredzēti cilvēku patēriņam;</w:t>
            </w:r>
          </w:p>
          <w:p w14:paraId="7B0FDA89" w14:textId="77777777" w:rsidR="00D727A0" w:rsidRPr="00D727A0" w:rsidRDefault="00D727A0" w:rsidP="00D727A0">
            <w:pPr>
              <w:jc w:val="both"/>
            </w:pPr>
            <w:r w:rsidRPr="00D727A0">
              <w:t>5) atkritumiem, kuri radušies ģeoloģiskās izpētes, derīgo izrakteņu ieguves, apstrādes un glabāšanas, kā arī karjeru izstrādes rezultātā un uz kuriem attiecas normatīvie akti par ieguves rūpniecības atkritumu apsaimniekošanu.</w:t>
            </w:r>
          </w:p>
          <w:p w14:paraId="72815797" w14:textId="034CDEF5" w:rsidR="00D727A0" w:rsidRPr="00703F66" w:rsidRDefault="00D727A0" w:rsidP="00E44D7F">
            <w:pPr>
              <w:ind w:firstLine="720"/>
              <w:rPr>
                <w:szCs w:val="28"/>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1BFFFA11" w14:textId="77777777" w:rsidR="00E44D7F" w:rsidRPr="00C6338F" w:rsidRDefault="00E44D7F" w:rsidP="00E44D7F">
            <w:pPr>
              <w:tabs>
                <w:tab w:val="left" w:pos="993"/>
              </w:tabs>
              <w:jc w:val="both"/>
              <w:rPr>
                <w:b/>
              </w:rPr>
            </w:pPr>
            <w:r w:rsidRPr="00C6338F">
              <w:rPr>
                <w:b/>
              </w:rPr>
              <w:t>Latvijas Pārtikas uzņēmumu federācija</w:t>
            </w:r>
          </w:p>
          <w:p w14:paraId="46290CEE" w14:textId="77777777" w:rsidR="00E44D7F" w:rsidRPr="009407B7" w:rsidRDefault="00E44D7F" w:rsidP="00E44D7F">
            <w:pPr>
              <w:rPr>
                <w:color w:val="000000"/>
              </w:rPr>
            </w:pPr>
            <w:r w:rsidRPr="009407B7">
              <w:rPr>
                <w:color w:val="000000"/>
              </w:rPr>
              <w:t>Papildināt 3.panta 2.daļu ar 7. apakšpunktu:</w:t>
            </w:r>
          </w:p>
          <w:p w14:paraId="670A3AB5" w14:textId="2FE1ED7D" w:rsidR="00E44D7F" w:rsidRDefault="00E44D7F" w:rsidP="00E44D7F">
            <w:pPr>
              <w:tabs>
                <w:tab w:val="left" w:pos="993"/>
              </w:tabs>
              <w:jc w:val="both"/>
              <w:rPr>
                <w:b/>
                <w:iCs/>
                <w:color w:val="000000" w:themeColor="text1"/>
              </w:rPr>
            </w:pPr>
            <w:r w:rsidRPr="009407B7">
              <w:rPr>
                <w:color w:val="000000"/>
              </w:rPr>
              <w:t>"7) depozīta iepakojumu".</w:t>
            </w:r>
            <w:r>
              <w:rPr>
                <w:rFonts w:ascii="Calibri" w:hAnsi="Calibri"/>
                <w:color w:val="000000"/>
              </w:rPr>
              <w:t xml:space="preserve"> </w:t>
            </w:r>
          </w:p>
        </w:tc>
        <w:tc>
          <w:tcPr>
            <w:tcW w:w="2835" w:type="dxa"/>
            <w:tcBorders>
              <w:top w:val="single" w:sz="6" w:space="0" w:color="000000"/>
              <w:left w:val="single" w:sz="6" w:space="0" w:color="000000"/>
              <w:bottom w:val="single" w:sz="6" w:space="0" w:color="000000"/>
              <w:right w:val="single" w:sz="6" w:space="0" w:color="000000"/>
            </w:tcBorders>
          </w:tcPr>
          <w:p w14:paraId="0E7B1F87" w14:textId="0960A4E3" w:rsidR="00E44D7F" w:rsidRPr="00CD26F5" w:rsidRDefault="00E44D7F" w:rsidP="00E44D7F">
            <w:pPr>
              <w:pStyle w:val="naisc"/>
              <w:spacing w:before="0" w:after="0"/>
              <w:ind w:firstLine="21"/>
              <w:jc w:val="both"/>
              <w:rPr>
                <w:b/>
              </w:rPr>
            </w:pPr>
            <w:r>
              <w:t xml:space="preserve">Iebildums ir ņemts vērā. </w:t>
            </w:r>
          </w:p>
        </w:tc>
        <w:tc>
          <w:tcPr>
            <w:tcW w:w="3686" w:type="dxa"/>
            <w:tcBorders>
              <w:top w:val="single" w:sz="4" w:space="0" w:color="auto"/>
              <w:left w:val="single" w:sz="4" w:space="0" w:color="auto"/>
              <w:bottom w:val="single" w:sz="4" w:space="0" w:color="auto"/>
            </w:tcBorders>
          </w:tcPr>
          <w:p w14:paraId="5BA24F16" w14:textId="77777777" w:rsidR="00E44D7F" w:rsidRDefault="00E44D7F" w:rsidP="00C54970">
            <w:pPr>
              <w:jc w:val="both"/>
            </w:pPr>
            <w:r>
              <w:t>Likumprojekta anotācijas I sadaļas 2.punkts papildināts šādā redakcijā:</w:t>
            </w:r>
          </w:p>
          <w:p w14:paraId="2475357E" w14:textId="289F359E" w:rsidR="00E44D7F" w:rsidRPr="00CD26F5" w:rsidRDefault="00E44D7F" w:rsidP="00C54970">
            <w:pPr>
              <w:ind w:firstLine="720"/>
              <w:jc w:val="both"/>
              <w:rPr>
                <w:b/>
                <w:szCs w:val="28"/>
              </w:rPr>
            </w:pPr>
            <w:r>
              <w:t>“2.2.1</w:t>
            </w:r>
            <w:r w:rsidR="00031DF6">
              <w:t>9</w:t>
            </w:r>
            <w:r>
              <w:t>. Iepakojuma likuma 1.panta 1.</w:t>
            </w:r>
            <w:r w:rsidRPr="009407B7">
              <w:rPr>
                <w:vertAlign w:val="superscript"/>
              </w:rPr>
              <w:t>2</w:t>
            </w:r>
            <w:r>
              <w:t xml:space="preserve"> un 1.3punktā ir definēti jēdzieni “</w:t>
            </w:r>
            <w:r>
              <w:rPr>
                <w:b/>
                <w:bCs/>
              </w:rPr>
              <w:t>depozīta iepakojums”</w:t>
            </w:r>
            <w:r>
              <w:rPr>
                <w:rStyle w:val="FootnoteReference"/>
                <w:b/>
                <w:bCs/>
              </w:rPr>
              <w:footnoteReference w:id="12"/>
            </w:r>
            <w:r>
              <w:rPr>
                <w:b/>
                <w:bCs/>
              </w:rPr>
              <w:t xml:space="preserve"> un “izlietotais depozīta iepakojums”</w:t>
            </w:r>
            <w:r>
              <w:rPr>
                <w:rStyle w:val="FootnoteReference"/>
                <w:b/>
                <w:bCs/>
              </w:rPr>
              <w:footnoteReference w:id="13"/>
            </w:r>
            <w:r>
              <w:rPr>
                <w:b/>
                <w:bCs/>
              </w:rPr>
              <w:t xml:space="preserve">. Abi minētie jēdzieni neparedz, ka depozīta iepakojumu vai izlietoto depozīta iepakojumu būtu pamats uzskatīt par atkritumiem Atkritumu apsaimniekošanas likuma izpratnē. </w:t>
            </w:r>
          </w:p>
        </w:tc>
      </w:tr>
      <w:tr w:rsidR="00E44D7F" w:rsidRPr="000F2037" w14:paraId="16E8F6A3" w14:textId="77777777" w:rsidTr="00407BC3">
        <w:tc>
          <w:tcPr>
            <w:tcW w:w="675" w:type="dxa"/>
            <w:tcBorders>
              <w:top w:val="single" w:sz="6" w:space="0" w:color="000000"/>
              <w:left w:val="single" w:sz="6" w:space="0" w:color="000000"/>
              <w:bottom w:val="single" w:sz="6" w:space="0" w:color="000000"/>
              <w:right w:val="single" w:sz="6" w:space="0" w:color="000000"/>
            </w:tcBorders>
          </w:tcPr>
          <w:p w14:paraId="382C8545" w14:textId="4909A7A3" w:rsidR="00E44D7F" w:rsidRDefault="00407BC3" w:rsidP="00E44D7F">
            <w:pPr>
              <w:pStyle w:val="naisc"/>
              <w:spacing w:before="0" w:after="0"/>
              <w:jc w:val="both"/>
              <w:rPr>
                <w:b/>
              </w:rPr>
            </w:pPr>
            <w:r>
              <w:rPr>
                <w:b/>
              </w:rPr>
              <w:t>19.</w:t>
            </w:r>
          </w:p>
        </w:tc>
        <w:tc>
          <w:tcPr>
            <w:tcW w:w="2977" w:type="dxa"/>
            <w:tcBorders>
              <w:top w:val="single" w:sz="6" w:space="0" w:color="000000"/>
              <w:left w:val="single" w:sz="6" w:space="0" w:color="000000"/>
              <w:bottom w:val="single" w:sz="6" w:space="0" w:color="000000"/>
              <w:right w:val="single" w:sz="6" w:space="0" w:color="000000"/>
            </w:tcBorders>
          </w:tcPr>
          <w:p w14:paraId="57C05CE6" w14:textId="77777777" w:rsidR="00E44D7F" w:rsidRPr="00703F66" w:rsidRDefault="00E44D7F" w:rsidP="00407BC3">
            <w:pPr>
              <w:ind w:firstLine="720"/>
              <w:rPr>
                <w:szCs w:val="28"/>
              </w:rPr>
            </w:pPr>
            <w:r w:rsidRPr="00703F66">
              <w:rPr>
                <w:szCs w:val="28"/>
              </w:rPr>
              <w:t>6. izteikt 8. panta pirmās daļas 3. </w:t>
            </w:r>
            <w:r w:rsidRPr="00703F66" w:rsidDel="00B25C34">
              <w:rPr>
                <w:szCs w:val="28"/>
              </w:rPr>
              <w:t xml:space="preserve"> </w:t>
            </w:r>
            <w:r w:rsidRPr="00703F66">
              <w:rPr>
                <w:szCs w:val="28"/>
              </w:rPr>
              <w:t xml:space="preserve">punktu šādā redakcijā: </w:t>
            </w:r>
          </w:p>
          <w:p w14:paraId="1F016CA1" w14:textId="09B8CB09" w:rsidR="00E44D7F" w:rsidRPr="00C00DE8" w:rsidRDefault="00E44D7F" w:rsidP="00407BC3">
            <w:pPr>
              <w:ind w:firstLine="720"/>
              <w:rPr>
                <w:szCs w:val="28"/>
              </w:rPr>
            </w:pPr>
            <w:r w:rsidRPr="00703F66">
              <w:rPr>
                <w:szCs w:val="28"/>
              </w:rPr>
              <w:t>“3)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p>
        </w:tc>
        <w:tc>
          <w:tcPr>
            <w:tcW w:w="4394" w:type="dxa"/>
            <w:tcBorders>
              <w:top w:val="single" w:sz="6" w:space="0" w:color="000000"/>
              <w:left w:val="single" w:sz="6" w:space="0" w:color="000000"/>
              <w:bottom w:val="single" w:sz="6" w:space="0" w:color="000000"/>
              <w:right w:val="single" w:sz="6" w:space="0" w:color="000000"/>
            </w:tcBorders>
            <w:vAlign w:val="center"/>
          </w:tcPr>
          <w:p w14:paraId="1151C5D4" w14:textId="77777777" w:rsidR="00E44D7F" w:rsidRDefault="00E44D7F" w:rsidP="00E44D7F">
            <w:pPr>
              <w:tabs>
                <w:tab w:val="left" w:pos="993"/>
              </w:tabs>
              <w:jc w:val="both"/>
              <w:rPr>
                <w:b/>
                <w:iCs/>
                <w:color w:val="000000" w:themeColor="text1"/>
              </w:rPr>
            </w:pPr>
            <w:r>
              <w:rPr>
                <w:b/>
                <w:iCs/>
                <w:color w:val="000000" w:themeColor="text1"/>
              </w:rPr>
              <w:t>Latvijas Lielo pilsētu asociācija:</w:t>
            </w:r>
          </w:p>
          <w:p w14:paraId="091F1A47" w14:textId="77777777" w:rsidR="00E44D7F" w:rsidRDefault="00E44D7F" w:rsidP="00E44D7F">
            <w:pPr>
              <w:pStyle w:val="naisc"/>
              <w:spacing w:before="0" w:after="0"/>
              <w:ind w:right="3"/>
              <w:jc w:val="both"/>
            </w:pPr>
            <w:r w:rsidRPr="00490D92">
              <w:t xml:space="preserve">Atkritumu apsaimniekošanas likuma </w:t>
            </w:r>
            <w:r>
              <w:t xml:space="preserve">(turpmāk – AAL) </w:t>
            </w:r>
            <w:r w:rsidRPr="00490D92">
              <w:t>8. panta pirmās daļas 2. un 4.</w:t>
            </w:r>
            <w:r>
              <w:t xml:space="preserve"> </w:t>
            </w:r>
            <w:r w:rsidRPr="00490D92">
              <w:t xml:space="preserve">punkts pašvaldībām uzliek pienākumu pieņemt lēmumu par jaunu </w:t>
            </w:r>
            <w:r w:rsidRPr="00891CD8">
              <w:rPr>
                <w:b/>
              </w:rPr>
              <w:t>sadzīves atkritumu un bīstamo atkritumu</w:t>
            </w:r>
            <w:r w:rsidRPr="00490D92">
              <w:t xml:space="preserve"> vietas izveidi atbilstoši atkritumu apsaimniekošanas valsts plānam un reģionālajiem plāniem</w:t>
            </w:r>
            <w:r>
              <w:t>.</w:t>
            </w:r>
          </w:p>
          <w:p w14:paraId="093FDB7B" w14:textId="77777777" w:rsidR="00E44D7F" w:rsidRDefault="00E44D7F" w:rsidP="00E44D7F">
            <w:pPr>
              <w:pStyle w:val="naisc"/>
              <w:spacing w:before="0" w:after="0"/>
              <w:ind w:right="3"/>
              <w:jc w:val="both"/>
            </w:pPr>
            <w:r>
              <w:t xml:space="preserve">Saskaņā ar veiktajiem grozījumiem AAL tiek noteikts, ka </w:t>
            </w:r>
            <w:r w:rsidRPr="00490D92">
              <w:t>būvdarbos un ēku nojaukšanas procesos raduš</w:t>
            </w:r>
            <w:r>
              <w:t>ie</w:t>
            </w:r>
            <w:r w:rsidRPr="00490D92">
              <w:t>s atkritum</w:t>
            </w:r>
            <w:r>
              <w:t xml:space="preserve">i </w:t>
            </w:r>
            <w:r w:rsidRPr="00794C3B">
              <w:rPr>
                <w:b/>
              </w:rPr>
              <w:t>netiek uzskatīti par sadzīves atkritumiem</w:t>
            </w:r>
            <w:r>
              <w:t xml:space="preserve"> un tie tiek kvalificēti kā </w:t>
            </w:r>
            <w:r w:rsidRPr="00490D92">
              <w:rPr>
                <w:b/>
              </w:rPr>
              <w:t>būvniecībā radušies atkritumi</w:t>
            </w:r>
            <w:r>
              <w:rPr>
                <w:b/>
              </w:rPr>
              <w:t xml:space="preserve"> </w:t>
            </w:r>
            <w:r w:rsidRPr="004B65F1">
              <w:t>(AAL 1. panta 4</w:t>
            </w:r>
            <w:r w:rsidRPr="004B65F1">
              <w:rPr>
                <w:vertAlign w:val="superscript"/>
              </w:rPr>
              <w:t>3</w:t>
            </w:r>
            <w:r w:rsidRPr="004B65F1">
              <w:t xml:space="preserve"> punkts)</w:t>
            </w:r>
            <w:r>
              <w:t>.</w:t>
            </w:r>
          </w:p>
          <w:p w14:paraId="71D3AE4F" w14:textId="77777777" w:rsidR="00E44D7F" w:rsidRDefault="00E44D7F" w:rsidP="00E44D7F">
            <w:pPr>
              <w:pStyle w:val="naisc"/>
              <w:spacing w:before="0" w:after="0"/>
              <w:ind w:right="3"/>
              <w:jc w:val="both"/>
            </w:pPr>
            <w:r>
              <w:t>Ņemot vērā to</w:t>
            </w:r>
            <w:r w:rsidRPr="00490D92">
              <w:t xml:space="preserve">, ka būvniecībā radušies atkritumi ir izdalīti atsevišķi un </w:t>
            </w:r>
            <w:r>
              <w:t xml:space="preserve">turpmāk </w:t>
            </w:r>
            <w:r w:rsidRPr="00490D92">
              <w:t>netik</w:t>
            </w:r>
            <w:r>
              <w:t>s</w:t>
            </w:r>
            <w:r w:rsidRPr="00490D92">
              <w:t xml:space="preserve"> uzskatīti par sadzīves atkritumiem, pašvaldība</w:t>
            </w:r>
            <w:r>
              <w:t xml:space="preserve">, balstoties uz AAL, </w:t>
            </w:r>
            <w:r w:rsidRPr="00794C3B">
              <w:rPr>
                <w:b/>
              </w:rPr>
              <w:t>nevar pieņemt lēmumu par jaunu būvniecības atkritumu vietas izveidi</w:t>
            </w:r>
            <w:r>
              <w:t xml:space="preserve">, kā to pieprasa Valsts vides dienests pirms piesārņojošās darbības atļaujas izvērtēšanas. </w:t>
            </w:r>
          </w:p>
          <w:p w14:paraId="60D3087B" w14:textId="77777777" w:rsidR="00E44D7F" w:rsidRDefault="00E44D7F" w:rsidP="00E44D7F">
            <w:pPr>
              <w:pStyle w:val="CommentText"/>
              <w:jc w:val="both"/>
              <w:rPr>
                <w:rFonts w:ascii="Times New Roman" w:hAnsi="Times New Roman"/>
                <w:sz w:val="24"/>
                <w:szCs w:val="24"/>
              </w:rPr>
            </w:pPr>
            <w:r w:rsidRPr="00794C3B">
              <w:rPr>
                <w:rFonts w:ascii="Times New Roman" w:hAnsi="Times New Roman"/>
                <w:sz w:val="24"/>
                <w:szCs w:val="24"/>
              </w:rPr>
              <w:t>Lai pašvaldībām būtu iespējams pieņemt lēmumu par jaunu būvniecības atkritumu vietas izveidi ir nepieciešams AAL 8. panta papild</w:t>
            </w:r>
            <w:r>
              <w:rPr>
                <w:rFonts w:ascii="Times New Roman" w:hAnsi="Times New Roman"/>
                <w:sz w:val="24"/>
                <w:szCs w:val="24"/>
              </w:rPr>
              <w:t>ināšana</w:t>
            </w:r>
            <w:r w:rsidRPr="00794C3B">
              <w:rPr>
                <w:rFonts w:ascii="Times New Roman" w:hAnsi="Times New Roman"/>
                <w:sz w:val="24"/>
                <w:szCs w:val="24"/>
              </w:rPr>
              <w:t>.</w:t>
            </w:r>
          </w:p>
          <w:p w14:paraId="1AF93339" w14:textId="77777777" w:rsidR="00E44D7F" w:rsidRPr="00490D92" w:rsidRDefault="00E44D7F" w:rsidP="00E44D7F">
            <w:pPr>
              <w:pStyle w:val="CommentText"/>
              <w:jc w:val="both"/>
              <w:rPr>
                <w:rFonts w:ascii="Times New Roman" w:hAnsi="Times New Roman"/>
                <w:sz w:val="24"/>
                <w:szCs w:val="24"/>
                <w:u w:val="single"/>
              </w:rPr>
            </w:pPr>
            <w:r w:rsidRPr="00490D92">
              <w:rPr>
                <w:rFonts w:ascii="Times New Roman" w:hAnsi="Times New Roman"/>
                <w:sz w:val="24"/>
                <w:szCs w:val="24"/>
                <w:u w:val="single"/>
              </w:rPr>
              <w:t>Balstoties uz iepriekš minēto, aicinām papildināt Atkritumu apsaimniekošanas likuma 8. pantu ar  4</w:t>
            </w:r>
            <w:r w:rsidRPr="00490D92">
              <w:rPr>
                <w:rFonts w:ascii="Times New Roman" w:hAnsi="Times New Roman"/>
                <w:sz w:val="24"/>
                <w:szCs w:val="24"/>
                <w:u w:val="single"/>
                <w:vertAlign w:val="superscript"/>
              </w:rPr>
              <w:t>1</w:t>
            </w:r>
            <w:r w:rsidRPr="00490D92">
              <w:rPr>
                <w:rFonts w:ascii="Times New Roman" w:hAnsi="Times New Roman"/>
                <w:sz w:val="24"/>
                <w:szCs w:val="24"/>
                <w:u w:val="single"/>
              </w:rPr>
              <w:t>) punktu šādā redakcijā:</w:t>
            </w:r>
          </w:p>
          <w:p w14:paraId="14B12EB0" w14:textId="652ED1B2" w:rsidR="00E44D7F" w:rsidRDefault="00E44D7F" w:rsidP="00E44D7F">
            <w:pPr>
              <w:tabs>
                <w:tab w:val="left" w:pos="993"/>
              </w:tabs>
              <w:jc w:val="both"/>
              <w:rPr>
                <w:b/>
                <w:iCs/>
                <w:color w:val="000000" w:themeColor="text1"/>
              </w:rPr>
            </w:pPr>
            <w:r w:rsidRPr="00794C3B">
              <w:rPr>
                <w:b/>
                <w:i/>
              </w:rPr>
              <w:t>4</w:t>
            </w:r>
            <w:r w:rsidRPr="00794C3B">
              <w:rPr>
                <w:b/>
                <w:i/>
                <w:vertAlign w:val="superscript"/>
              </w:rPr>
              <w:t>1</w:t>
            </w:r>
            <w:r w:rsidRPr="00794C3B">
              <w:rPr>
                <w:b/>
                <w:i/>
              </w:rPr>
              <w:t>) pieņem lēmumus par jaunu būvniecības atkritumu reģenerācijas vai apglabāšanas iekārtu un atkritumu poligonu izvietošanu savā administratīvajā teritorijā atbilstoši atkritumu apsaimniekošanas valsts plānam un reģionālajiem plāniem;</w:t>
            </w:r>
          </w:p>
        </w:tc>
        <w:tc>
          <w:tcPr>
            <w:tcW w:w="2835" w:type="dxa"/>
            <w:tcBorders>
              <w:top w:val="single" w:sz="6" w:space="0" w:color="000000"/>
              <w:left w:val="single" w:sz="6" w:space="0" w:color="000000"/>
              <w:bottom w:val="single" w:sz="6" w:space="0" w:color="000000"/>
              <w:right w:val="single" w:sz="6" w:space="0" w:color="000000"/>
            </w:tcBorders>
          </w:tcPr>
          <w:p w14:paraId="502F7826" w14:textId="77777777" w:rsidR="00E44D7F" w:rsidRPr="00CD26F5" w:rsidRDefault="00E44D7F" w:rsidP="00E44D7F">
            <w:pPr>
              <w:pStyle w:val="naisc"/>
              <w:spacing w:before="0" w:after="0"/>
              <w:ind w:firstLine="21"/>
              <w:jc w:val="both"/>
              <w:rPr>
                <w:b/>
              </w:rPr>
            </w:pPr>
            <w:r w:rsidRPr="00CD26F5">
              <w:rPr>
                <w:b/>
              </w:rPr>
              <w:t xml:space="preserve">Iebildums ir ņemts vērā. </w:t>
            </w:r>
          </w:p>
          <w:p w14:paraId="6C58D360" w14:textId="48212584" w:rsidR="00E44D7F" w:rsidRDefault="00E44D7F" w:rsidP="00E44D7F">
            <w:pPr>
              <w:tabs>
                <w:tab w:val="left" w:pos="0"/>
                <w:tab w:val="left" w:pos="720"/>
                <w:tab w:val="left" w:pos="2127"/>
              </w:tabs>
              <w:jc w:val="both"/>
            </w:pPr>
            <w:r>
              <w:t>Tā kā ar būvniecības atkritumiem tiek veiktas ne tikai reģenerācijas un apglabāšanas darbības, bet arī notiek to savākšana, dalītas vākšana, šķirošanas, sagatavošana pārstrādei, un reģenerācijas vai apglabāšanas iekārtu un infrastruktūras objektu izveidošana, ministrija ierosina papildināt Atkritumu apsaimniekošanas likuma 8.pantu ar 2.</w:t>
            </w:r>
            <w:r w:rsidRPr="009C31DB">
              <w:rPr>
                <w:vertAlign w:val="superscript"/>
              </w:rPr>
              <w:t>1</w:t>
            </w:r>
            <w:r>
              <w:t xml:space="preserve"> punktu. Jāņem vērā, ka saskaņā ar Atkritumu apsaimniekošanas likuma 1.panta 4.punktu atkritumi, kuri ir radušies būvniecībā, ir ražošanas atkritumi. </w:t>
            </w:r>
          </w:p>
        </w:tc>
        <w:tc>
          <w:tcPr>
            <w:tcW w:w="3686" w:type="dxa"/>
            <w:tcBorders>
              <w:top w:val="single" w:sz="4" w:space="0" w:color="auto"/>
              <w:left w:val="single" w:sz="4" w:space="0" w:color="auto"/>
              <w:bottom w:val="single" w:sz="4" w:space="0" w:color="auto"/>
            </w:tcBorders>
            <w:vAlign w:val="center"/>
          </w:tcPr>
          <w:p w14:paraId="3AA91F61" w14:textId="77777777" w:rsidR="00E44D7F" w:rsidRPr="00CD26F5" w:rsidRDefault="00E44D7F" w:rsidP="00E44D7F">
            <w:pPr>
              <w:ind w:firstLine="720"/>
              <w:rPr>
                <w:b/>
                <w:szCs w:val="28"/>
              </w:rPr>
            </w:pPr>
            <w:r w:rsidRPr="00CD26F5">
              <w:rPr>
                <w:b/>
                <w:szCs w:val="28"/>
              </w:rPr>
              <w:t>6. 8. pantā:</w:t>
            </w:r>
          </w:p>
          <w:p w14:paraId="0B0F102C" w14:textId="6C3B0D60" w:rsidR="00F44623" w:rsidRPr="00F44623" w:rsidRDefault="00F44623" w:rsidP="00F44623">
            <w:pPr>
              <w:ind w:firstLine="720"/>
              <w:rPr>
                <w:b/>
                <w:szCs w:val="28"/>
              </w:rPr>
            </w:pPr>
            <w:r w:rsidRPr="00F44623">
              <w:rPr>
                <w:b/>
                <w:szCs w:val="28"/>
              </w:rPr>
              <w:t>papildināt pirmās  daļas 2. punktu aiz vārda “sadzīves” ar vārdiem “vai ražošanas” ;</w:t>
            </w:r>
          </w:p>
          <w:p w14:paraId="2B59A96C" w14:textId="77777777" w:rsidR="00E44D7F" w:rsidRPr="002D76A0" w:rsidRDefault="00E44D7F" w:rsidP="00E44D7F">
            <w:pPr>
              <w:rPr>
                <w:b/>
                <w:sz w:val="28"/>
                <w:szCs w:val="28"/>
              </w:rPr>
            </w:pPr>
          </w:p>
          <w:p w14:paraId="29C55739" w14:textId="77777777" w:rsidR="00E44D7F" w:rsidRPr="00CD26F5" w:rsidRDefault="00E44D7F" w:rsidP="00E44D7F">
            <w:pPr>
              <w:ind w:firstLine="720"/>
              <w:rPr>
                <w:b/>
                <w:szCs w:val="28"/>
              </w:rPr>
            </w:pPr>
            <w:r w:rsidRPr="00CD26F5">
              <w:rPr>
                <w:b/>
                <w:szCs w:val="28"/>
              </w:rPr>
              <w:t>izteikt pirmās daļas 3. </w:t>
            </w:r>
            <w:r w:rsidRPr="00CD26F5" w:rsidDel="00B25C34">
              <w:rPr>
                <w:b/>
                <w:szCs w:val="28"/>
              </w:rPr>
              <w:t xml:space="preserve"> </w:t>
            </w:r>
            <w:r w:rsidRPr="00CD26F5">
              <w:rPr>
                <w:b/>
                <w:szCs w:val="28"/>
              </w:rPr>
              <w:t xml:space="preserve">punktu šādā redakcijā: </w:t>
            </w:r>
          </w:p>
          <w:p w14:paraId="12AFE806" w14:textId="77777777" w:rsidR="00E44D7F" w:rsidRPr="00CD26F5" w:rsidRDefault="00E44D7F" w:rsidP="00E44D7F">
            <w:pPr>
              <w:ind w:firstLine="720"/>
              <w:jc w:val="both"/>
              <w:rPr>
                <w:szCs w:val="28"/>
              </w:rPr>
            </w:pPr>
            <w:r w:rsidRPr="00CD26F5">
              <w:rPr>
                <w:szCs w:val="28"/>
              </w:rPr>
              <w:t>“3)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p>
          <w:p w14:paraId="0164D825" w14:textId="77777777" w:rsidR="00E44D7F" w:rsidRDefault="00E44D7F" w:rsidP="00E44D7F">
            <w:pPr>
              <w:jc w:val="both"/>
              <w:rPr>
                <w:b/>
              </w:rPr>
            </w:pPr>
          </w:p>
          <w:p w14:paraId="14C4AC21" w14:textId="77777777" w:rsidR="00E44D7F" w:rsidRDefault="00E44D7F" w:rsidP="00E44D7F">
            <w:pPr>
              <w:jc w:val="both"/>
              <w:rPr>
                <w:b/>
              </w:rPr>
            </w:pPr>
            <w:r>
              <w:rPr>
                <w:b/>
              </w:rPr>
              <w:t>Likumprojekta I sadaļas 2.punkts ir papildināts šādā redakcijā:</w:t>
            </w:r>
          </w:p>
          <w:p w14:paraId="580C39AA" w14:textId="7ED8ACE3" w:rsidR="00E44D7F" w:rsidRPr="006D5910" w:rsidRDefault="00031DF6" w:rsidP="00E44D7F">
            <w:pPr>
              <w:pStyle w:val="naisc"/>
              <w:spacing w:before="0" w:after="0"/>
              <w:ind w:right="3"/>
              <w:jc w:val="both"/>
              <w:rPr>
                <w:b/>
              </w:rPr>
            </w:pPr>
            <w:r>
              <w:rPr>
                <w:rFonts w:eastAsiaTheme="minorHAnsi"/>
                <w:b/>
                <w:szCs w:val="22"/>
                <w:lang w:eastAsia="en-US"/>
              </w:rPr>
              <w:t>“</w:t>
            </w:r>
            <w:r w:rsidR="00E44D7F">
              <w:rPr>
                <w:rFonts w:eastAsiaTheme="minorHAnsi"/>
                <w:b/>
                <w:szCs w:val="22"/>
                <w:lang w:eastAsia="en-US"/>
              </w:rPr>
              <w:t xml:space="preserve">2.2.4. </w:t>
            </w:r>
            <w:r w:rsidR="00E44D7F" w:rsidRPr="006D5910">
              <w:rPr>
                <w:b/>
              </w:rPr>
              <w:t>Atkritumu apsaimniekošanas likuma 8. panta pirmās daļas 2. un 4. punkts pašvaldībām uzliek pienākumu pieņemt lēmumu par jaunu sadzīves atkritumu un bīstamo atkritumu vietas izveidi atbilstoši atkritumu apsaimniekošanas valsts plānam un reģionālajiem plāniem.</w:t>
            </w:r>
          </w:p>
          <w:p w14:paraId="680D25A1" w14:textId="55FCD3C0" w:rsidR="00E44D7F" w:rsidRPr="006D5910" w:rsidRDefault="00E44D7F" w:rsidP="00E44D7F">
            <w:pPr>
              <w:pStyle w:val="naisc"/>
              <w:spacing w:before="0" w:after="0"/>
              <w:ind w:right="3"/>
              <w:jc w:val="both"/>
              <w:rPr>
                <w:b/>
              </w:rPr>
            </w:pPr>
            <w:r w:rsidRPr="006D5910">
              <w:rPr>
                <w:b/>
              </w:rPr>
              <w:t>Saskaņā ar veiktajiem grozījumiem A</w:t>
            </w:r>
            <w:r w:rsidR="00031DF6">
              <w:rPr>
                <w:b/>
              </w:rPr>
              <w:t>tkritumu apsaimniekošanas likumā</w:t>
            </w:r>
            <w:r w:rsidRPr="006D5910">
              <w:rPr>
                <w:b/>
              </w:rPr>
              <w:t xml:space="preserve"> tiek noteikts, ka būvdarbos un ēku nojaukšanas procesos radušies atkritumi netiek uzskatīti par sadzīves atkritumiem un tie tiek kvalificēti kā būvniecībā radušies atkritumi (A</w:t>
            </w:r>
            <w:r w:rsidR="00031DF6">
              <w:rPr>
                <w:b/>
              </w:rPr>
              <w:t>tkritumu apsaimniekošanas likuma</w:t>
            </w:r>
            <w:r w:rsidRPr="006D5910">
              <w:rPr>
                <w:b/>
              </w:rPr>
              <w:t xml:space="preserve"> 1. panta 4</w:t>
            </w:r>
            <w:r w:rsidRPr="006D5910">
              <w:rPr>
                <w:b/>
                <w:vertAlign w:val="superscript"/>
              </w:rPr>
              <w:t>3</w:t>
            </w:r>
            <w:r w:rsidRPr="006D5910">
              <w:rPr>
                <w:b/>
              </w:rPr>
              <w:t xml:space="preserve"> punkts).</w:t>
            </w:r>
          </w:p>
          <w:p w14:paraId="5B69852D" w14:textId="331A666F" w:rsidR="00E44D7F" w:rsidRPr="006D5910" w:rsidRDefault="00E44D7F" w:rsidP="00E44D7F">
            <w:pPr>
              <w:pStyle w:val="naisc"/>
              <w:spacing w:before="0" w:after="0"/>
              <w:ind w:right="3"/>
              <w:jc w:val="both"/>
              <w:rPr>
                <w:b/>
              </w:rPr>
            </w:pPr>
            <w:r w:rsidRPr="006D5910">
              <w:rPr>
                <w:b/>
              </w:rPr>
              <w:t xml:space="preserve">Ņemot vērā to, ka būvniecībā radušies atkritumi ir izdalīti atsevišķi un turpmāk netiks uzskatīti par sadzīves atkritumiem, pašvaldība, balstoties uz </w:t>
            </w:r>
            <w:r w:rsidR="00031DF6" w:rsidRPr="006D5910">
              <w:rPr>
                <w:b/>
              </w:rPr>
              <w:t>A</w:t>
            </w:r>
            <w:r w:rsidR="00031DF6">
              <w:rPr>
                <w:b/>
              </w:rPr>
              <w:t>tkritumu apsaimniekošanas likumu</w:t>
            </w:r>
            <w:r w:rsidRPr="006D5910">
              <w:rPr>
                <w:b/>
              </w:rPr>
              <w:t xml:space="preserve">, nevar pieņemt lēmumu par jaunu būvniecības atkritumu vietas izveidi, kā to pieprasa </w:t>
            </w:r>
            <w:r w:rsidR="00031DF6">
              <w:rPr>
                <w:b/>
              </w:rPr>
              <w:t>VVD</w:t>
            </w:r>
            <w:r w:rsidR="00F44623">
              <w:rPr>
                <w:b/>
              </w:rPr>
              <w:t xml:space="preserve"> </w:t>
            </w:r>
            <w:r w:rsidRPr="006D5910">
              <w:rPr>
                <w:b/>
              </w:rPr>
              <w:t xml:space="preserve">pirms piesārņojošās darbības atļaujas izvērtēšanas. </w:t>
            </w:r>
          </w:p>
          <w:p w14:paraId="7A26FA91" w14:textId="5F0F0CD4" w:rsidR="00E44D7F" w:rsidRPr="006D5910" w:rsidRDefault="00E44D7F" w:rsidP="00E44D7F">
            <w:pPr>
              <w:jc w:val="both"/>
              <w:rPr>
                <w:rFonts w:eastAsiaTheme="minorHAnsi"/>
                <w:b/>
                <w:szCs w:val="22"/>
                <w:lang w:eastAsia="en-US"/>
              </w:rPr>
            </w:pPr>
            <w:r w:rsidRPr="006D5910">
              <w:rPr>
                <w:b/>
              </w:rPr>
              <w:t xml:space="preserve">Lai pašvaldībām būtu iespējams pieņemt lēmumu par jaunu būvniecības atkritumu vietas izveidi ir nepieciešams </w:t>
            </w:r>
            <w:r w:rsidR="00031DF6" w:rsidRPr="006D5910">
              <w:rPr>
                <w:b/>
              </w:rPr>
              <w:t>A</w:t>
            </w:r>
            <w:r w:rsidR="00031DF6">
              <w:rPr>
                <w:b/>
              </w:rPr>
              <w:t>tkritumu apsaimniekošanas likuma</w:t>
            </w:r>
            <w:r w:rsidRPr="006D5910">
              <w:rPr>
                <w:b/>
              </w:rPr>
              <w:t xml:space="preserve"> 8. panta papildināšana. Tā kā ar būvniecības atkritumiem tiek veiktas ne tikai reģenerācijas un apglabāšanas darbības, bet arī notiek to savākšana, dalītas vākšana, šķirošanas, sagatavošana pārstrādei, un reģenerācijas vai apglabāšanas iekārtu un infrastruktūras objektu izveidošana, ministrija ierosina papildināt Atkritumu apsaimniekošanas likuma 8.pantu ar 2.</w:t>
            </w:r>
            <w:r w:rsidRPr="006D5910">
              <w:rPr>
                <w:b/>
                <w:vertAlign w:val="superscript"/>
              </w:rPr>
              <w:t>1</w:t>
            </w:r>
            <w:r w:rsidRPr="006D5910">
              <w:rPr>
                <w:b/>
              </w:rPr>
              <w:t xml:space="preserve"> punktu. Jāņem vērā, ka saskaņā ar Atkritumu apsaimniekošanas likuma 1.panta 4.punktu atkritumi, kuri ir radušies būvniecībā, ir ražošanas atkritumi.</w:t>
            </w:r>
          </w:p>
          <w:p w14:paraId="26B207FB" w14:textId="44678A1B" w:rsidR="00E44D7F" w:rsidRDefault="00E44D7F" w:rsidP="00E44D7F">
            <w:pPr>
              <w:ind w:firstLine="720"/>
              <w:jc w:val="both"/>
              <w:rPr>
                <w:b/>
                <w:szCs w:val="28"/>
              </w:rPr>
            </w:pPr>
            <w:r w:rsidRPr="009C31DB">
              <w:rPr>
                <w:b/>
              </w:rPr>
              <w:t>2.3.5. noteikt, ka pašvaldība</w:t>
            </w:r>
            <w:r w:rsidRPr="009C31DB">
              <w:t xml:space="preserve"> </w:t>
            </w:r>
            <w:r w:rsidRPr="009C31DB">
              <w:rPr>
                <w:b/>
              </w:rPr>
              <w:t>pieņem lēmumus par jaunu ražošanas atkritumu savākšanas, dalītas vākšanas, šķirošanas, sagatavošanas pārstrādei un reģenerācijas vai apglabāšanas iekārtu un infrastruktūras objektu izvietošanu savā administratīvajā teritorijā atbilstoši atkritumu apsaimniekošanas valsts plānam un reģionālajiem plāniem;”</w:t>
            </w:r>
          </w:p>
        </w:tc>
      </w:tr>
      <w:tr w:rsidR="00E44D7F" w:rsidRPr="000F2037" w14:paraId="4FD671B8" w14:textId="77777777" w:rsidTr="00435BEC">
        <w:tc>
          <w:tcPr>
            <w:tcW w:w="675" w:type="dxa"/>
            <w:tcBorders>
              <w:top w:val="single" w:sz="6" w:space="0" w:color="000000"/>
              <w:left w:val="single" w:sz="6" w:space="0" w:color="000000"/>
              <w:bottom w:val="single" w:sz="6" w:space="0" w:color="000000"/>
              <w:right w:val="single" w:sz="6" w:space="0" w:color="000000"/>
            </w:tcBorders>
          </w:tcPr>
          <w:p w14:paraId="5C80B23B" w14:textId="64A84CBC" w:rsidR="00E44D7F" w:rsidRDefault="00407BC3" w:rsidP="00E44D7F">
            <w:pPr>
              <w:pStyle w:val="naisc"/>
              <w:spacing w:before="0" w:after="0"/>
              <w:jc w:val="both"/>
              <w:rPr>
                <w:b/>
              </w:rPr>
            </w:pPr>
            <w:r>
              <w:rPr>
                <w:b/>
              </w:rPr>
              <w:t>20.</w:t>
            </w:r>
          </w:p>
        </w:tc>
        <w:tc>
          <w:tcPr>
            <w:tcW w:w="2977" w:type="dxa"/>
            <w:tcBorders>
              <w:top w:val="single" w:sz="6" w:space="0" w:color="000000"/>
              <w:left w:val="single" w:sz="6" w:space="0" w:color="000000"/>
              <w:bottom w:val="single" w:sz="6" w:space="0" w:color="000000"/>
              <w:right w:val="single" w:sz="6" w:space="0" w:color="000000"/>
            </w:tcBorders>
          </w:tcPr>
          <w:p w14:paraId="50426CA8" w14:textId="77777777" w:rsidR="00E44D7F" w:rsidRDefault="00E44D7F" w:rsidP="00E44D7F">
            <w:pPr>
              <w:pStyle w:val="naisc"/>
              <w:spacing w:before="0" w:after="0"/>
              <w:ind w:firstLine="12"/>
              <w:jc w:val="left"/>
              <w:rPr>
                <w:b/>
              </w:rPr>
            </w:pPr>
            <w:r>
              <w:rPr>
                <w:b/>
              </w:rPr>
              <w:t>Atkritumu apsaimniekošanas likuma 12.panta (1</w:t>
            </w:r>
            <w:r w:rsidRPr="00B50E14">
              <w:rPr>
                <w:b/>
                <w:vertAlign w:val="superscript"/>
              </w:rPr>
              <w:t>5</w:t>
            </w:r>
            <w:r>
              <w:rPr>
                <w:b/>
              </w:rPr>
              <w:t xml:space="preserve">) daļa: </w:t>
            </w:r>
          </w:p>
          <w:p w14:paraId="1F4F401A" w14:textId="77777777" w:rsidR="00E44D7F" w:rsidRDefault="00E44D7F" w:rsidP="00E44D7F">
            <w:pPr>
              <w:pStyle w:val="naisc"/>
              <w:spacing w:before="0" w:after="0"/>
              <w:ind w:firstLine="12"/>
              <w:jc w:val="left"/>
            </w:pPr>
          </w:p>
          <w:p w14:paraId="3E5ADB78" w14:textId="77777777" w:rsidR="00E44D7F" w:rsidRPr="000F2037" w:rsidRDefault="00E44D7F" w:rsidP="00E44D7F">
            <w:pPr>
              <w:pStyle w:val="naisc"/>
              <w:spacing w:before="0" w:after="0"/>
              <w:ind w:firstLine="12"/>
              <w:jc w:val="left"/>
              <w:rPr>
                <w:b/>
              </w:rPr>
            </w:pPr>
            <w:r>
              <w:t>(1</w:t>
            </w:r>
            <w:r>
              <w:rPr>
                <w:vertAlign w:val="superscript"/>
              </w:rPr>
              <w:t>5</w:t>
            </w:r>
            <w:r>
              <w:t>) Finanšu nodrošinājuma apmēru nosaka, ņemot vērā atkritumu apsaimniekošanas, pārstrādes vai reģenerācijas darbības atļaujas veidu.</w:t>
            </w:r>
          </w:p>
        </w:tc>
        <w:tc>
          <w:tcPr>
            <w:tcW w:w="4394" w:type="dxa"/>
            <w:tcBorders>
              <w:top w:val="single" w:sz="6" w:space="0" w:color="000000"/>
              <w:left w:val="single" w:sz="6" w:space="0" w:color="000000"/>
              <w:bottom w:val="single" w:sz="6" w:space="0" w:color="000000"/>
              <w:right w:val="single" w:sz="6" w:space="0" w:color="000000"/>
            </w:tcBorders>
            <w:vAlign w:val="center"/>
          </w:tcPr>
          <w:p w14:paraId="3EA26302" w14:textId="77777777" w:rsidR="00E44D7F" w:rsidRPr="00B91941" w:rsidRDefault="00E44D7F" w:rsidP="00E44D7F">
            <w:pPr>
              <w:tabs>
                <w:tab w:val="left" w:pos="993"/>
              </w:tabs>
              <w:jc w:val="both"/>
            </w:pPr>
            <w:r w:rsidRPr="00B91941">
              <w:rPr>
                <w:b/>
              </w:rPr>
              <w:t xml:space="preserve">Biedrība </w:t>
            </w:r>
            <w:r>
              <w:rPr>
                <w:b/>
              </w:rPr>
              <w:t>“</w:t>
            </w:r>
            <w:r w:rsidRPr="00B91941">
              <w:rPr>
                <w:b/>
              </w:rPr>
              <w:t>Nolietotu transportlīdzekļu apstrādes uzņēmumu asociācija</w:t>
            </w:r>
            <w:r w:rsidRPr="00B91941">
              <w:t>”</w:t>
            </w:r>
          </w:p>
          <w:p w14:paraId="76BD2A73" w14:textId="77777777" w:rsidR="00E44D7F" w:rsidRDefault="00E44D7F" w:rsidP="00E44D7F">
            <w:pPr>
              <w:tabs>
                <w:tab w:val="left" w:pos="993"/>
              </w:tabs>
              <w:jc w:val="both"/>
              <w:rPr>
                <w:b/>
                <w:iCs/>
                <w:color w:val="000000" w:themeColor="text1"/>
              </w:rPr>
            </w:pPr>
            <w:r w:rsidRPr="00B91941">
              <w:t>Likumprojekta sākotnējās ietekmes novērtējuma ziņojumā (anotācijā) un Izziņā par atzinumos sniegtajiem iebildumiem par likumprojektu ir minēts 10.12.2019 starpministriju sanāksmē izskatītais jautājums par finanšu nodrošinājuma diferencēšanu. Bet Likumprojektā, kas ir atsūtīts uz 12 lapām, mēs neredzam, ka tiktu mainīts 12.panta pirmās daļas (1</w:t>
            </w:r>
            <w:r w:rsidRPr="00B91941">
              <w:rPr>
                <w:vertAlign w:val="superscript"/>
              </w:rPr>
              <w:t>5</w:t>
            </w:r>
            <w:r w:rsidRPr="00B91941">
              <w:t>) punkts, kas nosaka, ka Finanšu nodrošinājuma apmēru nosaka, ņemot vērā atkritumu apsaimniekošanas, pārstrādes vai reģenerācijas darbības atļaujas veidu.</w:t>
            </w:r>
            <w:r w:rsidRPr="00B91941">
              <w:br/>
            </w:r>
            <w:r w:rsidRPr="00B91941">
              <w:br/>
              <w:t xml:space="preserve">Mūsu izpratnē, ja šis punkts paliek tā iepriekšējā redakcijā t.i. </w:t>
            </w:r>
            <w:r w:rsidRPr="00B91941">
              <w:rPr>
                <w:rStyle w:val="Emphasis"/>
              </w:rPr>
              <w:t>(1</w:t>
            </w:r>
            <w:r w:rsidRPr="00B91941">
              <w:rPr>
                <w:rStyle w:val="Emphasis"/>
                <w:vertAlign w:val="superscript"/>
              </w:rPr>
              <w:t>5</w:t>
            </w:r>
            <w:r w:rsidRPr="00B91941">
              <w:rPr>
                <w:rStyle w:val="Emphasis"/>
              </w:rPr>
              <w:t>) Finanšu nodrošinājuma apmēru nosaka, ņemot vērā atkritumu apsaimniekošanas, pārstrādes vai reģenerācijas darbības atļaujas veidu</w:t>
            </w:r>
            <w:r w:rsidRPr="00B91941">
              <w:t>, tad finanšu nodrošinājuma diferencēšana tādā izpratnē, kā mēs to sapratām pēc 10.12.2019 starpministriju sanāksmes, nebūs iespējama.</w:t>
            </w:r>
            <w:r w:rsidRPr="00B91941">
              <w:br/>
            </w:r>
            <w:r w:rsidRPr="00B91941">
              <w:br/>
              <w:t>Mēs sapratām, ka esam vienojušies, ka finanšu nodrošinājuma apmērs tiks noteikts balstoties uz apstrādāto atkritumu daudzumu nevis pēc atļaujas veida. Jo, kā jau minējām vairākkārtīgi mūsu vēstulēs, tad B kategorijas atkritumu apsaimniekošanas atļauja ir nepieciešama un to ir ieguvuši gan uzņēmumi, kuri apgroza vairākus miljonus eiro gadā, gan tādi uzņēmumi, kuru apgrozījums ir vien pāris desmiti tūkstoši eiro gadā, un vienādu finanšu nodrošinājumu šiem abiem uzņēmumiem noteikt būtu neloģiski un negodīgi, jo ietekme uz vidi ir stipri atšķirīga.</w:t>
            </w:r>
            <w:r w:rsidRPr="00B91941">
              <w:br/>
            </w:r>
            <w:r w:rsidRPr="00B91941">
              <w:br/>
              <w:t>Lūdzu, sniegt komentāru, kāpēc netiek grozīts 12.panta pirmās daļas (1</w:t>
            </w:r>
            <w:r w:rsidRPr="00B91941">
              <w:rPr>
                <w:vertAlign w:val="superscript"/>
              </w:rPr>
              <w:t>5</w:t>
            </w:r>
            <w:r w:rsidRPr="00B91941">
              <w:t>) punkts?</w:t>
            </w:r>
            <w:r w:rsidRPr="00B91941">
              <w:br/>
            </w:r>
          </w:p>
        </w:tc>
        <w:tc>
          <w:tcPr>
            <w:tcW w:w="2835" w:type="dxa"/>
            <w:tcBorders>
              <w:top w:val="single" w:sz="6" w:space="0" w:color="000000"/>
              <w:left w:val="single" w:sz="6" w:space="0" w:color="000000"/>
              <w:bottom w:val="single" w:sz="6" w:space="0" w:color="000000"/>
              <w:right w:val="single" w:sz="6" w:space="0" w:color="000000"/>
            </w:tcBorders>
          </w:tcPr>
          <w:p w14:paraId="52127F1A" w14:textId="77777777" w:rsidR="00E44D7F" w:rsidRDefault="00E44D7F" w:rsidP="00E44D7F">
            <w:pPr>
              <w:pStyle w:val="naisc"/>
              <w:spacing w:before="0" w:after="0"/>
              <w:ind w:firstLine="21"/>
              <w:jc w:val="both"/>
            </w:pPr>
            <w:r>
              <w:t xml:space="preserve">Iebildums ir ņemts vērā. </w:t>
            </w:r>
          </w:p>
        </w:tc>
        <w:tc>
          <w:tcPr>
            <w:tcW w:w="3686" w:type="dxa"/>
            <w:tcBorders>
              <w:top w:val="single" w:sz="4" w:space="0" w:color="auto"/>
              <w:left w:val="single" w:sz="4" w:space="0" w:color="auto"/>
              <w:bottom w:val="single" w:sz="4" w:space="0" w:color="auto"/>
            </w:tcBorders>
          </w:tcPr>
          <w:p w14:paraId="2AA2F611" w14:textId="16D88406" w:rsidR="00E44D7F" w:rsidRDefault="00E44D7F" w:rsidP="00E44D7F">
            <w:pPr>
              <w:jc w:val="both"/>
              <w:rPr>
                <w:b/>
              </w:rPr>
            </w:pPr>
            <w:r>
              <w:rPr>
                <w:b/>
              </w:rPr>
              <w:t>9.</w:t>
            </w:r>
            <w:r w:rsidR="00F44623">
              <w:rPr>
                <w:b/>
              </w:rPr>
              <w:t xml:space="preserve"> </w:t>
            </w:r>
            <w:r>
              <w:rPr>
                <w:b/>
              </w:rPr>
              <w:t xml:space="preserve">12.pantā: </w:t>
            </w:r>
          </w:p>
          <w:p w14:paraId="48C6BA0D" w14:textId="77777777" w:rsidR="00E44D7F" w:rsidRDefault="00E44D7F" w:rsidP="00E44D7F">
            <w:pPr>
              <w:jc w:val="both"/>
              <w:rPr>
                <w:b/>
              </w:rPr>
            </w:pPr>
            <w:r>
              <w:rPr>
                <w:b/>
              </w:rPr>
              <w:t>Izteikt otrās daļas 8.punktu šādā redakcijā:</w:t>
            </w:r>
          </w:p>
          <w:p w14:paraId="0ADC5054" w14:textId="77777777" w:rsidR="00E44D7F" w:rsidRPr="00D50C7A" w:rsidRDefault="00E44D7F" w:rsidP="00E44D7F">
            <w:pPr>
              <w:jc w:val="both"/>
              <w:rPr>
                <w:b/>
              </w:rPr>
            </w:pPr>
            <w:r w:rsidRPr="00D50C7A">
              <w:rPr>
                <w:b/>
              </w:rPr>
              <w:t xml:space="preserve">“8) finanšu nodrošinājuma pieprasīšanas kārtību, tā apmēru un </w:t>
            </w:r>
            <w:r w:rsidRPr="00444F90">
              <w:rPr>
                <w:b/>
                <w:i/>
                <w:u w:val="single"/>
              </w:rPr>
              <w:t>apmēra diferencēšanas nosacījumiem</w:t>
            </w:r>
            <w:r w:rsidRPr="00D50C7A">
              <w:rPr>
                <w:b/>
              </w:rPr>
              <w:t xml:space="preserve"> un termiņu, uz kādu izsniedzams, pagarināms vai atjaunojams nodrošinājums, kā arī finanšu nodrošinājuma dokumentu paraugus.”</w:t>
            </w:r>
          </w:p>
          <w:p w14:paraId="4102648E" w14:textId="77777777" w:rsidR="00E44D7F" w:rsidRDefault="00E44D7F" w:rsidP="00E44D7F">
            <w:pPr>
              <w:jc w:val="both"/>
            </w:pPr>
          </w:p>
          <w:p w14:paraId="13D884B7" w14:textId="77777777" w:rsidR="00E44D7F" w:rsidRDefault="00E44D7F" w:rsidP="00E44D7F">
            <w:pPr>
              <w:jc w:val="both"/>
            </w:pPr>
            <w:r>
              <w:t xml:space="preserve">Likumprojekta anotācijas I.sadaļas 2.2.6.apakšpunkts ir papildināts šādā redakcijā: </w:t>
            </w:r>
          </w:p>
          <w:p w14:paraId="74680DE2" w14:textId="77777777" w:rsidR="00E44D7F" w:rsidRDefault="00E44D7F" w:rsidP="00E44D7F">
            <w:pPr>
              <w:jc w:val="both"/>
            </w:pPr>
            <w:r>
              <w:t>“</w:t>
            </w:r>
            <w:r>
              <w:rPr>
                <w:b/>
              </w:rPr>
              <w:t xml:space="preserve">Attiecībā uz finanšu nodrošinājuma apmēra diferencēšanas nosacījumiem ir jāņem vērā Atkritumu apsaimniekošanas likuma 12.panta (15) daļā noteiktais, ka </w:t>
            </w:r>
            <w:r w:rsidRPr="00B0094A">
              <w:rPr>
                <w:b/>
              </w:rPr>
              <w:t>finanšu nodrošinājuma apmēru nosaka, ņemot vērā atkritumu apsaimniekošanas, pārstrādes vai reģenerācijas darbības atļaujas veidu. Piemērojot praksē MK noteikumus Nr.2, VARAM ir secinājusi, ka ir lietderīgi apsvērt, vai finanšu nodrošinājuma apmēru varētu diferencēt arī pēc citiem kritērijiem, piemēram, apsaimniekoto atkritumu veids, apsaimniekoto atkritumu bīstamība, apsaimniekoto atkritumu daudzums, ar atkritumu apsaimniekošanas darbībām saistītais risks, ka apsaimniekotie atkritumi netiks apsaimniekoti atbilstoši atkritumu apsaimniekošanu reglamentējošo normatīvo aktu prasībām.</w:t>
            </w:r>
            <w:r>
              <w:rPr>
                <w:b/>
              </w:rPr>
              <w:t>”</w:t>
            </w:r>
          </w:p>
          <w:p w14:paraId="56E99A26" w14:textId="77777777" w:rsidR="00E44D7F" w:rsidRDefault="00E44D7F" w:rsidP="00E44D7F">
            <w:pPr>
              <w:jc w:val="both"/>
            </w:pPr>
          </w:p>
          <w:p w14:paraId="5ACB982B" w14:textId="77777777" w:rsidR="00E44D7F" w:rsidRDefault="00E44D7F" w:rsidP="00E44D7F">
            <w:pPr>
              <w:jc w:val="both"/>
            </w:pPr>
            <w:r>
              <w:t>Likumprojekta anotācijas IV sadaļas 1.punkta 6.apakšpunkts ir papildināts šādā redakcijā:</w:t>
            </w:r>
          </w:p>
          <w:p w14:paraId="4F9986D5" w14:textId="77777777" w:rsidR="00E44D7F" w:rsidRPr="00B0023B" w:rsidRDefault="00E44D7F" w:rsidP="00E44D7F">
            <w:pPr>
              <w:jc w:val="both"/>
            </w:pPr>
            <w:r>
              <w:t>“</w:t>
            </w:r>
            <w:r w:rsidRPr="00117141">
              <w:t xml:space="preserve">6) </w:t>
            </w:r>
            <w:r w:rsidRPr="00373671">
              <w:t>Grozījumi Ministru kabineta 2019.</w:t>
            </w:r>
            <w:r>
              <w:t> </w:t>
            </w:r>
            <w:r w:rsidRPr="00373671">
              <w:t>gada 2.</w:t>
            </w:r>
            <w:r>
              <w:t> </w:t>
            </w:r>
            <w:r w:rsidRPr="00373671">
              <w:t xml:space="preserve">janvāra noteikumos Nr.2 “Finanšu nodrošinājuma piemērošanas kārtība atkritumu apsaimniekošanas darbībām” (par kārtību, kādā atkritumu tirgotājs vai atkritumu apsaimniekošanas starpnieks iesniedz </w:t>
            </w:r>
            <w:r>
              <w:t xml:space="preserve">VVD </w:t>
            </w:r>
            <w:r w:rsidRPr="00373671">
              <w:t>finanšu nodrošinājumu, tā pagarinājumu vai atjaunojumu, un par finanšu nodrošinājuma pieprasīšanas kārtību, tā apmēru,</w:t>
            </w:r>
            <w:r w:rsidRPr="00D50C7A">
              <w:rPr>
                <w:b/>
              </w:rPr>
              <w:t xml:space="preserve"> </w:t>
            </w:r>
            <w:r w:rsidRPr="00035BCD">
              <w:rPr>
                <w:b/>
              </w:rPr>
              <w:t>apmēra diferencēšanas nosacījumus</w:t>
            </w:r>
            <w:r>
              <w:rPr>
                <w:b/>
              </w:rPr>
              <w:t>,</w:t>
            </w:r>
            <w:r w:rsidRPr="00D50C7A">
              <w:rPr>
                <w:b/>
              </w:rPr>
              <w:t xml:space="preserve"> </w:t>
            </w:r>
            <w:r w:rsidRPr="00373671">
              <w:t>termiņu, uz kādu izsniedzams, pagarināms vai atjaunojams nodrošinājums, kā arī finanšu nodrošinājuma dokumentu paraugus).</w:t>
            </w:r>
            <w:r>
              <w:t>”</w:t>
            </w:r>
          </w:p>
        </w:tc>
      </w:tr>
      <w:tr w:rsidR="00E44D7F" w:rsidRPr="000F2037" w14:paraId="277A5C37" w14:textId="77777777" w:rsidTr="00435BEC">
        <w:tc>
          <w:tcPr>
            <w:tcW w:w="675" w:type="dxa"/>
            <w:tcBorders>
              <w:top w:val="single" w:sz="6" w:space="0" w:color="000000"/>
              <w:left w:val="single" w:sz="6" w:space="0" w:color="000000"/>
              <w:bottom w:val="single" w:sz="6" w:space="0" w:color="000000"/>
              <w:right w:val="single" w:sz="6" w:space="0" w:color="000000"/>
            </w:tcBorders>
          </w:tcPr>
          <w:p w14:paraId="459385FB" w14:textId="0C78E640" w:rsidR="00E44D7F" w:rsidRDefault="00407BC3" w:rsidP="00E44D7F">
            <w:pPr>
              <w:pStyle w:val="naisc"/>
              <w:spacing w:before="0" w:after="0"/>
              <w:jc w:val="both"/>
              <w:rPr>
                <w:b/>
              </w:rPr>
            </w:pPr>
            <w:r>
              <w:rPr>
                <w:b/>
              </w:rPr>
              <w:t>21</w:t>
            </w:r>
            <w:r w:rsidR="00E44D7F">
              <w:rPr>
                <w:b/>
              </w:rPr>
              <w:t>.</w:t>
            </w:r>
          </w:p>
        </w:tc>
        <w:tc>
          <w:tcPr>
            <w:tcW w:w="2977" w:type="dxa"/>
            <w:tcBorders>
              <w:top w:val="single" w:sz="6" w:space="0" w:color="000000"/>
              <w:left w:val="single" w:sz="6" w:space="0" w:color="000000"/>
              <w:bottom w:val="single" w:sz="6" w:space="0" w:color="000000"/>
              <w:right w:val="single" w:sz="6" w:space="0" w:color="000000"/>
            </w:tcBorders>
            <w:vAlign w:val="center"/>
          </w:tcPr>
          <w:p w14:paraId="36D45E92" w14:textId="77777777" w:rsidR="00D727A0" w:rsidRPr="008830D9" w:rsidRDefault="00D727A0" w:rsidP="00D727A0">
            <w:pPr>
              <w:jc w:val="both"/>
            </w:pPr>
            <w:r w:rsidRPr="008830D9">
              <w:t>9. papildināt  12.</w:t>
            </w:r>
            <w:r w:rsidRPr="008830D9">
              <w:rPr>
                <w:vertAlign w:val="superscript"/>
              </w:rPr>
              <w:t>1</w:t>
            </w:r>
            <w:r w:rsidRPr="008830D9">
              <w:t xml:space="preserve"> pantu ar  piekto, sesto, septīto, astoto un devīto daļu šādā redakcijā:</w:t>
            </w:r>
          </w:p>
          <w:p w14:paraId="0C3CC4EF" w14:textId="77777777" w:rsidR="00D727A0" w:rsidRPr="008830D9" w:rsidRDefault="00D727A0" w:rsidP="00D727A0">
            <w:pPr>
              <w:jc w:val="both"/>
            </w:pPr>
          </w:p>
          <w:p w14:paraId="125BB9A7" w14:textId="77777777" w:rsidR="00D727A0" w:rsidRPr="008830D9" w:rsidRDefault="00D727A0" w:rsidP="00D727A0">
            <w:pPr>
              <w:jc w:val="both"/>
            </w:pPr>
            <w:r w:rsidRPr="008830D9">
              <w:t>“(5) Lai reģistrētos Valsts vides dienestā, atkritumu tirgotājs vai atkritumu apsaimniekošanas starpnieks iesniedz Valsts vides dienestam finanšu nodrošinājumu atbilstoši šā likuma 12.panta 1.</w:t>
            </w:r>
            <w:r w:rsidRPr="008830D9">
              <w:rPr>
                <w:vertAlign w:val="superscript"/>
              </w:rPr>
              <w:t>2</w:t>
            </w:r>
            <w:r w:rsidRPr="008830D9">
              <w:t xml:space="preserve"> daļai. </w:t>
            </w:r>
          </w:p>
          <w:p w14:paraId="63EDF151" w14:textId="77777777" w:rsidR="00D727A0" w:rsidRPr="008830D9" w:rsidRDefault="00D727A0" w:rsidP="00D727A0">
            <w:pPr>
              <w:jc w:val="both"/>
            </w:pPr>
          </w:p>
          <w:p w14:paraId="3A4F8C5D" w14:textId="77777777" w:rsidR="00D727A0" w:rsidRPr="008830D9" w:rsidRDefault="00D727A0" w:rsidP="00D727A0">
            <w:pPr>
              <w:jc w:val="both"/>
            </w:pPr>
            <w:r w:rsidRPr="008830D9" w:rsidDel="00C51AE4">
              <w:t xml:space="preserve"> </w:t>
            </w:r>
            <w:r w:rsidRPr="008830D9">
              <w:t>(6)</w:t>
            </w:r>
            <w:r w:rsidRPr="008830D9">
              <w:rPr>
                <w:vertAlign w:val="superscript"/>
              </w:rPr>
              <w:t xml:space="preserve"> </w:t>
            </w:r>
            <w:r w:rsidRPr="008830D9">
              <w:t xml:space="preserve">Atkritumu tirgotājs vai atkritumu apsaimniekošanas starpnieks nav tiesīgi veikt atkritumu tirdzniecības vai atkritumu apsaimniekošanas starpniecības darbības, ja tam nav spēkā esoša finanšu nodrošinājuma. Atkritumu tirgotājs vai atkritumu apsaimniekošanas starpnieks uztur spēkā  finanšu nodrošinājumu visu laiku, kamēr tas ir reģistrējies Valsts vides dienestā. Ja laikā, kamēr atkritumu tirgotājs vai atkritumu apsaimniekošanas starpnieks ir reģistrēts Valsts vides dienestā,  atkritumu tirgotājam vai atkritumu apsaimniekošanas starpniekam nav spēkā esoša finanšu nodrošinājuma, atļaujas darbība tiek apturēta līdz finanšu nodrošinājuma iesniegšanai Valsts vides dienestam. </w:t>
            </w:r>
          </w:p>
          <w:p w14:paraId="18C8A0C2" w14:textId="77777777" w:rsidR="00D727A0" w:rsidRPr="008830D9" w:rsidRDefault="00D727A0" w:rsidP="00D727A0">
            <w:pPr>
              <w:jc w:val="both"/>
            </w:pPr>
          </w:p>
          <w:p w14:paraId="63CBE533" w14:textId="77777777" w:rsidR="00D727A0" w:rsidRPr="008830D9" w:rsidRDefault="00D727A0" w:rsidP="00D727A0">
            <w:pPr>
              <w:jc w:val="both"/>
            </w:pPr>
            <w:r w:rsidRPr="008830D9">
              <w:t>(7) Valsts vides dienests  pieprasa finanšu nodrošinājuma atlīdzību pilnā vai daļējā apmērā atkarībā no atkritumu tirgotāja vai starpnieka saistību izpildes,  lai segtu izdevumus gadījumos, kad atkritumu tirgotāja vai atkritumu apsaimniekošanas starpnieka darbības vai bezdarbības rezultātā atkritumi nav nogādāti tiem paredzētajā vietā un ir jānodrošina  atkritumu savākšana, pārvadāšana, uzglabāšana, pārstrāde vai apglabāšana.”</w:t>
            </w:r>
          </w:p>
          <w:p w14:paraId="2024D49C" w14:textId="77777777" w:rsidR="00D727A0" w:rsidRPr="008830D9" w:rsidRDefault="00D727A0" w:rsidP="00D727A0">
            <w:pPr>
              <w:jc w:val="both"/>
            </w:pPr>
          </w:p>
          <w:p w14:paraId="3FFD1A8C" w14:textId="77777777" w:rsidR="00D727A0" w:rsidRPr="008830D9" w:rsidRDefault="00D727A0" w:rsidP="00D727A0">
            <w:pPr>
              <w:jc w:val="both"/>
            </w:pPr>
            <w:r w:rsidRPr="008830D9">
              <w:t>(8) Valsts vides dienests pieprasa, lai finanšu nodrošinājuma sniedzējs izmaksā finanšu nodrošinājuma summu sešu mēnešu laikā pēc finanšu nodrošinājuma termiņa beigām, ja pamats tā  izmaksai ir radies finanšu nodrošinājuma darbības laikā.</w:t>
            </w:r>
          </w:p>
          <w:p w14:paraId="4787DB34" w14:textId="0294D487" w:rsidR="00E44D7F" w:rsidRPr="000F2037" w:rsidRDefault="00E44D7F" w:rsidP="00E44D7F">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41F13EBF" w14:textId="77777777" w:rsidR="00E44D7F" w:rsidRDefault="00E44D7F" w:rsidP="00E44D7F">
            <w:pPr>
              <w:tabs>
                <w:tab w:val="left" w:pos="993"/>
              </w:tabs>
              <w:jc w:val="both"/>
              <w:rPr>
                <w:b/>
                <w:iCs/>
                <w:color w:val="000000" w:themeColor="text1"/>
              </w:rPr>
            </w:pPr>
            <w:r>
              <w:rPr>
                <w:b/>
                <w:iCs/>
                <w:color w:val="000000" w:themeColor="text1"/>
              </w:rPr>
              <w:t>Latvijas Pašvaldību savienība</w:t>
            </w:r>
          </w:p>
          <w:p w14:paraId="5F00EB98" w14:textId="77777777" w:rsidR="00E44D7F" w:rsidRDefault="00E44D7F" w:rsidP="00E44D7F">
            <w:pPr>
              <w:jc w:val="both"/>
              <w:rPr>
                <w:sz w:val="22"/>
                <w:szCs w:val="22"/>
              </w:rPr>
            </w:pPr>
            <w:r>
              <w:t>Latvijas Pašvaldību savienība nepiekrīt Izziņas par atzinumos sniegtajiem iebildumiem  par likumprojektu “Grozījumi Atkritumu apsaimniekošanas likumā” 8.punktam, jo Latvijas Pašvaldību savienība iebildumu nav atsaukusi! Tādēļ lūdzam par atkritumu starpnieku darbību secību paskaidrot Anotācijā, lai nepārprotami  būtu skaidrs, par kādā</w:t>
            </w:r>
            <w:r>
              <w:rPr>
                <w:i/>
                <w:iCs/>
              </w:rPr>
              <w:t xml:space="preserve"> sadzīves atkritumu posmā</w:t>
            </w:r>
            <w:r>
              <w:t xml:space="preserve"> veiktajām darbībām šajā punktā ir runa! Pašvaldības ir atbildīgas par sadzīves atkritumu un mājsaimniecībās radušos bīstamo atkritumu apsaimniekošanu savā teritorijā, jāsaprot, ka savākšanas laikā nekādas starpnieka funkcijas bez pašvaldību ziņas nevar notikt.</w:t>
            </w:r>
          </w:p>
          <w:p w14:paraId="415B07A0" w14:textId="77777777" w:rsidR="00E44D7F" w:rsidRDefault="00E44D7F" w:rsidP="00E44D7F">
            <w:pPr>
              <w:tabs>
                <w:tab w:val="left" w:pos="993"/>
              </w:tabs>
              <w:jc w:val="both"/>
              <w:rPr>
                <w:b/>
                <w:iCs/>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tcPr>
          <w:p w14:paraId="5C40640F" w14:textId="77777777" w:rsidR="00E44D7F" w:rsidRPr="00F61A07" w:rsidRDefault="00E44D7F" w:rsidP="00E44D7F">
            <w:pPr>
              <w:pStyle w:val="naisc"/>
              <w:spacing w:before="0" w:after="0"/>
              <w:ind w:firstLine="21"/>
              <w:jc w:val="both"/>
            </w:pPr>
            <w:r>
              <w:t xml:space="preserve">Iebildums ir ņemts vērā. </w:t>
            </w:r>
          </w:p>
        </w:tc>
        <w:tc>
          <w:tcPr>
            <w:tcW w:w="3686" w:type="dxa"/>
            <w:tcBorders>
              <w:top w:val="single" w:sz="4" w:space="0" w:color="auto"/>
              <w:left w:val="single" w:sz="4" w:space="0" w:color="auto"/>
              <w:bottom w:val="single" w:sz="4" w:space="0" w:color="auto"/>
            </w:tcBorders>
          </w:tcPr>
          <w:p w14:paraId="2D4B729C" w14:textId="77777777" w:rsidR="00E44D7F" w:rsidRPr="00B0023B" w:rsidRDefault="00E44D7F" w:rsidP="00E44D7F">
            <w:r w:rsidRPr="00B0023B">
              <w:t>Likumprojekta anotācijas I sadaļas 2.punkts ir papildināts šādā redakcijā:</w:t>
            </w:r>
          </w:p>
          <w:p w14:paraId="4278985F" w14:textId="5F6C0531" w:rsidR="00E44D7F" w:rsidRPr="00FE0466" w:rsidRDefault="00031DF6" w:rsidP="00E44D7F">
            <w:pPr>
              <w:jc w:val="both"/>
              <w:rPr>
                <w:b/>
              </w:rPr>
            </w:pPr>
            <w:r>
              <w:rPr>
                <w:b/>
              </w:rPr>
              <w:t>“</w:t>
            </w:r>
            <w:r w:rsidR="00E44D7F" w:rsidRPr="00E971EA">
              <w:rPr>
                <w:b/>
              </w:rPr>
              <w:t>2.2.1</w:t>
            </w:r>
            <w:r>
              <w:rPr>
                <w:b/>
              </w:rPr>
              <w:t>9</w:t>
            </w:r>
            <w:r w:rsidR="00E44D7F" w:rsidRPr="00E971EA">
              <w:rPr>
                <w:b/>
              </w:rPr>
              <w:t>. Atkritumu apsaimniekošanas likuma 1.pantā ir definēti jēdzieni “atkritumu tirgotājs”</w:t>
            </w:r>
            <w:r w:rsidR="00E44D7F" w:rsidRPr="00E971EA">
              <w:rPr>
                <w:rStyle w:val="FootnoteReference"/>
                <w:b/>
              </w:rPr>
              <w:footnoteReference w:id="14"/>
            </w:r>
            <w:r w:rsidR="00E44D7F" w:rsidRPr="00E971EA">
              <w:rPr>
                <w:b/>
              </w:rPr>
              <w:t xml:space="preserve"> un “atkritumu apsaimniekošanas starpnieks”</w:t>
            </w:r>
            <w:r w:rsidR="00E44D7F" w:rsidRPr="00E971EA">
              <w:rPr>
                <w:rStyle w:val="FootnoteReference"/>
                <w:b/>
              </w:rPr>
              <w:footnoteReference w:id="15"/>
            </w:r>
            <w:r w:rsidR="00E44D7F" w:rsidRPr="00E971EA">
              <w:rPr>
                <w:b/>
              </w:rPr>
              <w:t>. Savukārt Atkritumu apsaimniekošanas likuma 18.panta pirmā daļa nosaka, ka</w:t>
            </w:r>
            <w:r w:rsidR="00E44D7F" w:rsidRPr="00FE0466">
              <w:rPr>
                <w:b/>
              </w:rPr>
              <w:t xml:space="preserve"> </w:t>
            </w:r>
            <w:r w:rsidR="00E44D7F" w:rsidRPr="00E971EA">
              <w:rPr>
                <w:b/>
              </w:rPr>
              <w:t>pašvaldība publisko iepirkumu vai publisko un privāto partnerību regulējošos normatīvajos aktos noteiktajā kārtībā izvēlas atkritumu apsaimniekotāju,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 Tā kā atkritumu tirgotājs savā vārdā pērk un pēc tam pārdod atkritumus, minētās darbības nenodrošina Atkritumu apsaimniekošanas likuma 18.panta pirmajā daļā minēto darbību izpildi. Savukārt atkritumu apsaimniekošanas starpnieks organizē atkritumu reģenerāciju un atkritumu apglabāšanu citu personu vārdā. Atkritumu apsaimniekošanas likuma 18.panta pirmajā daļā minētās darbības nav minētas. Tāpēc nav pamatoti likumprojektā noteikt, ka atkritumu tirgot</w:t>
            </w:r>
            <w:r w:rsidR="00E44D7F" w:rsidRPr="00E971EA">
              <w:rPr>
                <w:rFonts w:hint="eastAsia"/>
                <w:b/>
              </w:rPr>
              <w:t>ā</w:t>
            </w:r>
            <w:r w:rsidR="00E44D7F" w:rsidRPr="00E971EA">
              <w:rPr>
                <w:b/>
              </w:rPr>
              <w:t>js vai atkritumu apsaimniekošanas starpnieks ir tiesīgs veikt atkritumu tirdzniec</w:t>
            </w:r>
            <w:r w:rsidR="00E44D7F" w:rsidRPr="00E971EA">
              <w:rPr>
                <w:rFonts w:hint="eastAsia"/>
                <w:b/>
              </w:rPr>
              <w:t>ī</w:t>
            </w:r>
            <w:r w:rsidR="00E44D7F" w:rsidRPr="00E971EA">
              <w:rPr>
                <w:b/>
              </w:rPr>
              <w:t>bas vai atkritumu apsaimniekošanas starpniec</w:t>
            </w:r>
            <w:r w:rsidR="00E44D7F" w:rsidRPr="00E971EA">
              <w:rPr>
                <w:rFonts w:hint="eastAsia"/>
                <w:b/>
              </w:rPr>
              <w:t>ī</w:t>
            </w:r>
            <w:r w:rsidR="00E44D7F" w:rsidRPr="00E971EA">
              <w:rPr>
                <w:b/>
              </w:rPr>
              <w:t>bas darb</w:t>
            </w:r>
            <w:r w:rsidR="00E44D7F" w:rsidRPr="00E971EA">
              <w:rPr>
                <w:rFonts w:hint="eastAsia"/>
                <w:b/>
              </w:rPr>
              <w:t>ī</w:t>
            </w:r>
            <w:r w:rsidR="00E44D7F" w:rsidRPr="00E971EA">
              <w:rPr>
                <w:b/>
              </w:rPr>
              <w:t xml:space="preserve">bas, </w:t>
            </w:r>
            <w:r w:rsidR="00E44D7F" w:rsidRPr="00FE0466">
              <w:rPr>
                <w:b/>
                <w:bCs/>
              </w:rPr>
              <w:t xml:space="preserve">ja tas paredzēts darba uzdevumā un līgumā ar konkrēto pašvaldību </w:t>
            </w:r>
            <w:r w:rsidR="00E44D7F" w:rsidRPr="00E971EA">
              <w:rPr>
                <w:b/>
              </w:rPr>
              <w:t>un tam ir sp</w:t>
            </w:r>
            <w:r w:rsidR="00E44D7F" w:rsidRPr="00E971EA">
              <w:rPr>
                <w:rFonts w:hint="eastAsia"/>
                <w:b/>
              </w:rPr>
              <w:t>ē</w:t>
            </w:r>
            <w:r w:rsidR="00E44D7F" w:rsidRPr="00E971EA">
              <w:rPr>
                <w:b/>
              </w:rPr>
              <w:t>k</w:t>
            </w:r>
            <w:r w:rsidR="00E44D7F" w:rsidRPr="00E971EA">
              <w:rPr>
                <w:rFonts w:hint="eastAsia"/>
                <w:b/>
              </w:rPr>
              <w:t>ā</w:t>
            </w:r>
            <w:r w:rsidR="00E44D7F" w:rsidRPr="00E971EA">
              <w:rPr>
                <w:b/>
              </w:rPr>
              <w:t xml:space="preserve"> esošs finanšu nodrošin</w:t>
            </w:r>
            <w:r w:rsidR="00E44D7F" w:rsidRPr="00E971EA">
              <w:rPr>
                <w:rFonts w:hint="eastAsia"/>
                <w:b/>
              </w:rPr>
              <w:t>ā</w:t>
            </w:r>
            <w:r w:rsidR="00E44D7F" w:rsidRPr="00E971EA">
              <w:rPr>
                <w:b/>
              </w:rPr>
              <w:t>jums.</w:t>
            </w:r>
          </w:p>
        </w:tc>
      </w:tr>
      <w:tr w:rsidR="008E75E3" w:rsidRPr="000F2037" w14:paraId="17D0DECF" w14:textId="77777777" w:rsidTr="00435BEC">
        <w:tc>
          <w:tcPr>
            <w:tcW w:w="675" w:type="dxa"/>
            <w:tcBorders>
              <w:top w:val="single" w:sz="6" w:space="0" w:color="000000"/>
              <w:left w:val="single" w:sz="6" w:space="0" w:color="000000"/>
              <w:bottom w:val="single" w:sz="6" w:space="0" w:color="000000"/>
              <w:right w:val="single" w:sz="6" w:space="0" w:color="000000"/>
            </w:tcBorders>
          </w:tcPr>
          <w:p w14:paraId="5822656A" w14:textId="4B5DEB22" w:rsidR="008E75E3" w:rsidRDefault="00054C74" w:rsidP="00E44D7F">
            <w:pPr>
              <w:pStyle w:val="naisc"/>
              <w:spacing w:before="0" w:after="0"/>
              <w:jc w:val="both"/>
              <w:rPr>
                <w:b/>
              </w:rPr>
            </w:pPr>
            <w:r>
              <w:rPr>
                <w:b/>
              </w:rPr>
              <w:t xml:space="preserve">22. </w:t>
            </w:r>
          </w:p>
        </w:tc>
        <w:tc>
          <w:tcPr>
            <w:tcW w:w="2977" w:type="dxa"/>
            <w:tcBorders>
              <w:top w:val="single" w:sz="6" w:space="0" w:color="000000"/>
              <w:left w:val="single" w:sz="6" w:space="0" w:color="000000"/>
              <w:bottom w:val="single" w:sz="6" w:space="0" w:color="000000"/>
              <w:right w:val="single" w:sz="6" w:space="0" w:color="000000"/>
            </w:tcBorders>
          </w:tcPr>
          <w:p w14:paraId="44B05E1E" w14:textId="77777777" w:rsidR="008E75E3" w:rsidRPr="008E75E3" w:rsidRDefault="008E75E3" w:rsidP="008E75E3">
            <w:pPr>
              <w:ind w:firstLine="720"/>
              <w:rPr>
                <w:szCs w:val="28"/>
              </w:rPr>
            </w:pPr>
            <w:r>
              <w:rPr>
                <w:sz w:val="28"/>
                <w:szCs w:val="28"/>
              </w:rPr>
              <w:tab/>
            </w:r>
            <w:r w:rsidRPr="008E75E3">
              <w:rPr>
                <w:szCs w:val="28"/>
              </w:rPr>
              <w:t>9.  12. pantā:</w:t>
            </w:r>
          </w:p>
          <w:p w14:paraId="098D6FA2" w14:textId="77777777" w:rsidR="008E75E3" w:rsidRPr="008E75E3" w:rsidRDefault="008E75E3" w:rsidP="008E75E3">
            <w:pPr>
              <w:ind w:firstLine="720"/>
              <w:jc w:val="both"/>
              <w:rPr>
                <w:szCs w:val="28"/>
              </w:rPr>
            </w:pPr>
            <w:r w:rsidRPr="008E75E3">
              <w:rPr>
                <w:szCs w:val="28"/>
              </w:rPr>
              <w:t>papildināt ar 1.</w:t>
            </w:r>
            <w:r w:rsidRPr="008E75E3">
              <w:rPr>
                <w:szCs w:val="28"/>
                <w:vertAlign w:val="superscript"/>
              </w:rPr>
              <w:t>7</w:t>
            </w:r>
            <w:r w:rsidRPr="008E75E3">
              <w:rPr>
                <w:szCs w:val="28"/>
              </w:rPr>
              <w:t>, 1.</w:t>
            </w:r>
            <w:r w:rsidRPr="008E75E3">
              <w:rPr>
                <w:szCs w:val="28"/>
                <w:vertAlign w:val="superscript"/>
              </w:rPr>
              <w:t>8</w:t>
            </w:r>
            <w:r w:rsidRPr="008E75E3">
              <w:rPr>
                <w:szCs w:val="28"/>
              </w:rPr>
              <w:t xml:space="preserve"> un1.</w:t>
            </w:r>
            <w:r w:rsidRPr="008E75E3">
              <w:rPr>
                <w:szCs w:val="28"/>
                <w:vertAlign w:val="superscript"/>
              </w:rPr>
              <w:t>9</w:t>
            </w:r>
            <w:r w:rsidRPr="008E75E3">
              <w:rPr>
                <w:szCs w:val="28"/>
              </w:rPr>
              <w:t xml:space="preserve"> daļu šādā redakcijā:</w:t>
            </w:r>
          </w:p>
          <w:p w14:paraId="6E291683" w14:textId="77777777" w:rsidR="008E75E3" w:rsidRDefault="008E75E3" w:rsidP="008E75E3">
            <w:pPr>
              <w:ind w:firstLine="720"/>
              <w:rPr>
                <w:sz w:val="28"/>
                <w:szCs w:val="28"/>
              </w:rPr>
            </w:pPr>
          </w:p>
          <w:p w14:paraId="4CB16B2C" w14:textId="3D177E37" w:rsidR="008E75E3" w:rsidRPr="008E75E3" w:rsidRDefault="008E75E3" w:rsidP="008E75E3">
            <w:pPr>
              <w:jc w:val="both"/>
              <w:rPr>
                <w:szCs w:val="28"/>
              </w:rPr>
            </w:pPr>
            <w:r>
              <w:rPr>
                <w:sz w:val="28"/>
                <w:szCs w:val="28"/>
              </w:rPr>
              <w:t xml:space="preserve"> </w:t>
            </w:r>
            <w:r w:rsidRPr="008E75E3">
              <w:rPr>
                <w:szCs w:val="28"/>
              </w:rPr>
              <w:t>(1</w:t>
            </w:r>
            <w:r w:rsidRPr="008E75E3">
              <w:rPr>
                <w:szCs w:val="28"/>
                <w:vertAlign w:val="superscript"/>
              </w:rPr>
              <w:t>9</w:t>
            </w:r>
            <w:r w:rsidRPr="008E75E3">
              <w:rPr>
                <w:szCs w:val="28"/>
              </w:rPr>
              <w:t>)Finanšu nodrošinājumu nepiemēro:</w:t>
            </w:r>
          </w:p>
          <w:p w14:paraId="4D696222" w14:textId="77777777" w:rsidR="008E75E3" w:rsidRPr="008E75E3" w:rsidRDefault="008E75E3" w:rsidP="008E75E3">
            <w:pPr>
              <w:ind w:firstLine="720"/>
              <w:jc w:val="both"/>
              <w:rPr>
                <w:szCs w:val="28"/>
              </w:rPr>
            </w:pPr>
            <w:r w:rsidRPr="008E75E3">
              <w:rPr>
                <w:szCs w:val="28"/>
              </w:rPr>
              <w:t xml:space="preserve">1) biogāzes ražošanas vai kompostēšanas iekārtām, kuru darbībai ir izsniegta atļauja piesārņojošas darbības veikšanai atbilstoši normatīvajiem aktiem par piesārņojumu, un kuru operators biogāzes vai komposta ražošanai izmanto dzīvnieku izcelsmes blakusproduktus un atvasinātos produktus atbilstoši Eiropas Parlamenta un Padomes 2009. gada 21. oktobra Regulai (EK) Nr. 1069/2009, ar ko nosaka veselības aizsardzības noteikumus attiecībā uz dzīvnieku izcelsmes blakusproduktiem un atvasinātajiem produktiem, kuri nav paredzēti cilvēku patēriņam, un ar ko atceļ Regulu (EK) Nr. 1774/2002 un Eiropas Komisijas 2011. gada 25. februāra Regulai (ES) Nr.142/2011,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w:t>
            </w:r>
          </w:p>
          <w:p w14:paraId="5EE68273" w14:textId="77777777" w:rsidR="008E75E3" w:rsidRPr="00054C74" w:rsidRDefault="008E75E3" w:rsidP="008E75E3">
            <w:pPr>
              <w:pStyle w:val="ListParagraph"/>
              <w:ind w:left="0" w:firstLine="720"/>
              <w:jc w:val="both"/>
              <w:rPr>
                <w:rFonts w:asciiTheme="minorHAnsi" w:hAnsiTheme="minorHAnsi" w:cstheme="minorBidi"/>
                <w:sz w:val="22"/>
                <w:lang w:val="lv-LV"/>
              </w:rPr>
            </w:pPr>
            <w:r w:rsidRPr="00054C74">
              <w:rPr>
                <w:szCs w:val="28"/>
                <w:lang w:val="lv-LV"/>
              </w:rPr>
              <w:t>2) notekūdeņu attīrīšanas iekārtām, kuru darbībai ir izsniegta atļauja notekūdeņu attīrīšanas iekārtu radīto notekūdeņu attīrīšanas dūņu apsaimniekošanai atbilstoši normatīvajiem aktiem par piesārņojumu.”</w:t>
            </w:r>
          </w:p>
          <w:p w14:paraId="3A998972" w14:textId="77777777" w:rsidR="008E75E3" w:rsidRPr="00187346" w:rsidRDefault="008E75E3" w:rsidP="00054C74">
            <w:pPr>
              <w:ind w:firstLine="720"/>
              <w:jc w:val="both"/>
            </w:pPr>
          </w:p>
        </w:tc>
        <w:tc>
          <w:tcPr>
            <w:tcW w:w="4394" w:type="dxa"/>
            <w:tcBorders>
              <w:top w:val="single" w:sz="6" w:space="0" w:color="000000"/>
              <w:left w:val="single" w:sz="6" w:space="0" w:color="000000"/>
              <w:bottom w:val="single" w:sz="6" w:space="0" w:color="000000"/>
              <w:right w:val="single" w:sz="6" w:space="0" w:color="000000"/>
            </w:tcBorders>
          </w:tcPr>
          <w:p w14:paraId="0256E924" w14:textId="77777777" w:rsidR="008E75E3" w:rsidRDefault="008E75E3" w:rsidP="008E75E3">
            <w:pPr>
              <w:tabs>
                <w:tab w:val="left" w:pos="993"/>
              </w:tabs>
              <w:jc w:val="both"/>
              <w:rPr>
                <w:b/>
                <w:iCs/>
                <w:color w:val="000000" w:themeColor="text1"/>
              </w:rPr>
            </w:pPr>
            <w:r>
              <w:rPr>
                <w:b/>
                <w:iCs/>
                <w:color w:val="000000" w:themeColor="text1"/>
              </w:rPr>
              <w:t>Satiksmes ministrija</w:t>
            </w:r>
          </w:p>
          <w:p w14:paraId="5B3ABA1B" w14:textId="77777777" w:rsidR="008E75E3" w:rsidRDefault="008E75E3" w:rsidP="008E75E3">
            <w:pPr>
              <w:jc w:val="both"/>
            </w:pPr>
            <w:r w:rsidRPr="001041DA">
              <w:t>Lūdzam precizēt likumprojekta 9.pantā ietverto 12.panta 1.</w:t>
            </w:r>
            <w:r w:rsidRPr="001041DA">
              <w:rPr>
                <w:vertAlign w:val="superscript"/>
              </w:rPr>
              <w:t>9</w:t>
            </w:r>
            <w:r w:rsidRPr="001041DA">
              <w:t xml:space="preserve"> daļu, papildinot to ar 3.punktu šādā redakcijā:</w:t>
            </w:r>
          </w:p>
          <w:p w14:paraId="77028835" w14:textId="77777777" w:rsidR="008E75E3" w:rsidRPr="009D73C7" w:rsidRDefault="008E75E3" w:rsidP="008E75E3">
            <w:pPr>
              <w:jc w:val="both"/>
            </w:pPr>
          </w:p>
          <w:p w14:paraId="37304766" w14:textId="77777777" w:rsidR="008E75E3" w:rsidRPr="001041DA" w:rsidRDefault="008E75E3" w:rsidP="008E75E3">
            <w:pPr>
              <w:jc w:val="both"/>
            </w:pPr>
            <w:r w:rsidRPr="001041DA">
              <w:t>“3) atkritumu apsaimniekotājam, ja tas sev piederoša nekustamā īpašuma robežās organizē vienotu atkritumu savākšanu, tos neuzglabājot ilgāk par trīs mēnešiem, un nodod tos tālāk apstrādei citam atkritumu apsaimniekotājam.”</w:t>
            </w:r>
          </w:p>
          <w:p w14:paraId="522FEE7E" w14:textId="77777777" w:rsidR="008E75E3" w:rsidRPr="001041DA" w:rsidRDefault="008E75E3" w:rsidP="008E75E3"/>
          <w:p w14:paraId="13DD3AD5" w14:textId="77777777" w:rsidR="008E75E3" w:rsidRDefault="008E75E3" w:rsidP="008E75E3">
            <w:pPr>
              <w:jc w:val="both"/>
            </w:pPr>
            <w:r w:rsidRPr="001041DA">
              <w:t>Satiksmes ministrija norāda, ka papildinājums ir nepieciešams, lai VAS “Starptautiskā lidosta “Rīga”” (turpmāk – Lidosta) netiktu uzlikts pienākums iesniegt Valsts vides dienestam finanšu nodrošinājumu. Proti, lai gan Lidosta atbilstoši Atkritumu apsaimniekošanas likuma 1.panta 21.punktam ir uzskatāma par atkritumu apsaimniekotāju (Lidostai ir izsniegta B kategorijas piesārņojošas darbības atļauja atkritumu apsaimniekošanas jomā, jo tās nepieciešamību noteic Ministru kabineta 2010.gada 30.novembra noteikumu Nr.1082 “Kārtība, kādā piesakāmas A, B un C kategorijas piesārņojošas darbības un izsniedzamas atļaujas A un B kategorijas piesārņojošo darbību veikšanai” 1.pielikuma 8.3.apakšpunkts, lai gan Lidosta faktiski neveic atkritumu apsaimniekošanu, t.i., arī šajā B kategorijas piesārņojošas darbības atļaujā minēts, ka Lidosta atkritumus nodod apsaimniekošanai licencētam atkritumu apsaimniekotājam), tās darbības aprobežojas ar atkritumu apsaimniekošanas (savākšanas) organizēšanas darbībām sava nekustamā īpašuma robežās – Lidosta savas teritorijas robežās savāc citu personu (Lidostas nomnieku) radītos apjomus, uzglabājot tos vienuviet, līdz atbilstoši starp Lidostu un konkrētu atkritumu apsaimniekošanas uzņēmumu noslēgtajā līgumā noteiktajam notiek šo atkritumu izvešana no Lidostas teritorijas (uzglabāšana nepārsniedz noteiktos 3 mēnešus). Tādējādi, Satiksmes ministrijas ieskatā, finanšu nodrošinājuma piemērošana arī Lidostas gadījumā būtu nesamērīga un nepamatota.</w:t>
            </w:r>
          </w:p>
          <w:p w14:paraId="2F3AB082" w14:textId="77777777" w:rsidR="008E75E3" w:rsidRPr="00187346" w:rsidRDefault="008E75E3" w:rsidP="00E44D7F">
            <w:pPr>
              <w:tabs>
                <w:tab w:val="left" w:pos="993"/>
              </w:tabs>
              <w:rPr>
                <w:b/>
                <w:iCs/>
              </w:rPr>
            </w:pPr>
          </w:p>
        </w:tc>
        <w:tc>
          <w:tcPr>
            <w:tcW w:w="2835" w:type="dxa"/>
            <w:tcBorders>
              <w:top w:val="single" w:sz="6" w:space="0" w:color="000000"/>
              <w:left w:val="single" w:sz="6" w:space="0" w:color="000000"/>
              <w:bottom w:val="single" w:sz="6" w:space="0" w:color="000000"/>
              <w:right w:val="single" w:sz="6" w:space="0" w:color="000000"/>
            </w:tcBorders>
          </w:tcPr>
          <w:p w14:paraId="799239C0" w14:textId="4B1E5F5C" w:rsidR="008E75E3" w:rsidRPr="00187346" w:rsidRDefault="008E75E3" w:rsidP="00E44D7F">
            <w:pPr>
              <w:pStyle w:val="naisc"/>
              <w:spacing w:before="0" w:after="0"/>
              <w:ind w:firstLine="21"/>
              <w:jc w:val="both"/>
            </w:pPr>
            <w:r>
              <w:t>Satiksmes mini</w:t>
            </w:r>
            <w:r w:rsidR="00D11E04">
              <w:t xml:space="preserve">strijas iebildums ir ņemts vērā, attiecīgi precizējot likumprojekta anotāciju un </w:t>
            </w:r>
            <w:r w:rsidR="00054C74">
              <w:t xml:space="preserve">likumprojekta 9.pantu. </w:t>
            </w:r>
          </w:p>
        </w:tc>
        <w:tc>
          <w:tcPr>
            <w:tcW w:w="3686" w:type="dxa"/>
            <w:tcBorders>
              <w:top w:val="single" w:sz="4" w:space="0" w:color="auto"/>
              <w:left w:val="single" w:sz="4" w:space="0" w:color="auto"/>
              <w:bottom w:val="single" w:sz="4" w:space="0" w:color="auto"/>
            </w:tcBorders>
          </w:tcPr>
          <w:p w14:paraId="2FEBEA46" w14:textId="77777777" w:rsidR="00054C74" w:rsidRPr="00C54970" w:rsidRDefault="00054C74" w:rsidP="00C54970">
            <w:pPr>
              <w:ind w:firstLine="720"/>
              <w:jc w:val="both"/>
              <w:rPr>
                <w:szCs w:val="28"/>
              </w:rPr>
            </w:pPr>
            <w:r w:rsidRPr="00C54970">
              <w:rPr>
                <w:szCs w:val="28"/>
              </w:rPr>
              <w:t>9.  12. pantā:</w:t>
            </w:r>
          </w:p>
          <w:p w14:paraId="3E87B47B" w14:textId="77777777" w:rsidR="00054C74" w:rsidRPr="00C54970" w:rsidRDefault="00054C74" w:rsidP="00054C74">
            <w:pPr>
              <w:ind w:firstLine="720"/>
              <w:jc w:val="both"/>
              <w:rPr>
                <w:b/>
                <w:szCs w:val="28"/>
              </w:rPr>
            </w:pPr>
            <w:r w:rsidRPr="00C54970">
              <w:rPr>
                <w:b/>
                <w:szCs w:val="28"/>
              </w:rPr>
              <w:t>izteikt sesto daļu šādā redakcijā:</w:t>
            </w:r>
          </w:p>
          <w:p w14:paraId="7723A40D" w14:textId="77777777" w:rsidR="00054C74" w:rsidRPr="00C54970" w:rsidRDefault="00054C74" w:rsidP="00054C74">
            <w:pPr>
              <w:ind w:firstLine="720"/>
              <w:jc w:val="both"/>
              <w:rPr>
                <w:b/>
                <w:szCs w:val="28"/>
              </w:rPr>
            </w:pPr>
            <w:r w:rsidRPr="00C54970">
              <w:rPr>
                <w:b/>
                <w:szCs w:val="28"/>
              </w:rPr>
              <w:t>“(6) Šā panta pirmajā daļā minētās atļaujas nav nepieciešamas:</w:t>
            </w:r>
          </w:p>
          <w:p w14:paraId="2D5990F8" w14:textId="77777777" w:rsidR="00054C74" w:rsidRPr="00C54970" w:rsidRDefault="00054C74" w:rsidP="00054C74">
            <w:pPr>
              <w:ind w:firstLine="720"/>
              <w:jc w:val="both"/>
              <w:rPr>
                <w:b/>
                <w:szCs w:val="28"/>
              </w:rPr>
            </w:pPr>
            <w:r w:rsidRPr="00C54970">
              <w:rPr>
                <w:b/>
                <w:szCs w:val="28"/>
              </w:rPr>
              <w:t>1)dalīti savāktu sadzīves atkritumu un dalīti savāktu sadzīves bīstamo atkritumu, tajā skaitā pārnēsājamo bateriju un akumulatoru, savākšanas punktiem, kas izvietoti tirdzniecības vietās;</w:t>
            </w:r>
          </w:p>
          <w:p w14:paraId="356A58EF" w14:textId="77777777" w:rsidR="008E75E3" w:rsidRDefault="00054C74" w:rsidP="00C54970">
            <w:pPr>
              <w:ind w:firstLine="720"/>
              <w:jc w:val="both"/>
              <w:rPr>
                <w:b/>
                <w:szCs w:val="28"/>
              </w:rPr>
            </w:pPr>
            <w:r w:rsidRPr="00C54970">
              <w:rPr>
                <w:b/>
                <w:szCs w:val="28"/>
              </w:rPr>
              <w:t>2) šīs daļas 1.apakšpunktā minēto atkritumu savākšanai no attiecīgo preču lietotājiem un pārvadāšanai uz šā panta 1.apakšpunktā minētajiem atkritumu savākšanas punktiem.”</w:t>
            </w:r>
          </w:p>
          <w:p w14:paraId="687791F3" w14:textId="77777777" w:rsidR="00054C74" w:rsidRDefault="00054C74" w:rsidP="00054C74">
            <w:pPr>
              <w:rPr>
                <w:b/>
              </w:rPr>
            </w:pPr>
          </w:p>
          <w:p w14:paraId="4BE28870" w14:textId="77777777" w:rsidR="00054C74" w:rsidRDefault="00054C74" w:rsidP="00054C74">
            <w:pPr>
              <w:rPr>
                <w:b/>
              </w:rPr>
            </w:pPr>
            <w:r>
              <w:rPr>
                <w:b/>
              </w:rPr>
              <w:t>Likumprojekta anotācijas I sadaļas 2.2.11.apakšpunkts ir papildināts šādā redakcijā:</w:t>
            </w:r>
          </w:p>
          <w:p w14:paraId="79BE625F" w14:textId="4C9912B1" w:rsidR="00054C74" w:rsidRPr="00187346" w:rsidRDefault="00054C74" w:rsidP="00C54970">
            <w:pPr>
              <w:ind w:firstLine="720"/>
              <w:jc w:val="both"/>
            </w:pPr>
            <w:r>
              <w:rPr>
                <w:b/>
              </w:rPr>
              <w:t>“</w:t>
            </w:r>
            <w:r w:rsidRPr="00E86412">
              <w:rPr>
                <w:b/>
              </w:rPr>
              <w:t xml:space="preserve">Pašreiz spēkā esošais Atkritumu apsaimniekošanas likuma regulējums un likumprojektā ietvertais regulējums neattiecas uz tādām atkritumu apsaimniekošanas darbībām, kuras veic atkritumu radītājs vai valdītājs savā valdījumā esošo atkritumu savākšanai un </w:t>
            </w:r>
            <w:r>
              <w:rPr>
                <w:b/>
              </w:rPr>
              <w:t xml:space="preserve">īslaicīgai </w:t>
            </w:r>
            <w:r w:rsidRPr="00E86412">
              <w:rPr>
                <w:b/>
              </w:rPr>
              <w:t xml:space="preserve">uzglabāšanai pirms savākto atkritumu nodošanas atkritumu apsaimniekotājam, ņemot vērā Atkritumu apsaimniekošanas likuma 1.panta 21.punktā sniegto jēdziena  “atkritumu apsaimniekotājs” definīciju, kura nosaka, ka atkritumu apsaimniekotājs ir komersants, arī atkritumu tirgotājs un atkritumu apsaimniekošanas starpnieks, </w:t>
            </w:r>
            <w:r w:rsidRPr="00E86412">
              <w:rPr>
                <w:b/>
                <w:u w:val="single"/>
              </w:rPr>
              <w:t>kurš ir saņēmis attiecīgu atļauju atkritumu apsaimniekošanai</w:t>
            </w:r>
            <w:r w:rsidRPr="00E86412">
              <w:rPr>
                <w:b/>
              </w:rPr>
              <w:t xml:space="preserve"> šajā likumā vai normatīvajos aktos par piesārņojumu noteiktajā kārtībā.</w:t>
            </w:r>
            <w:r>
              <w:rPr>
                <w:b/>
              </w:rPr>
              <w:t xml:space="preserve"> Vienlaikus jāatzīmē, ka Atkritumu apsaimniekošanas likuma 1.panta 12.punktā ir definēts jēdziens “atkritumu uzglabāšana”</w:t>
            </w:r>
            <w:r>
              <w:rPr>
                <w:rStyle w:val="FootnoteReference"/>
                <w:b/>
              </w:rPr>
              <w:footnoteReference w:id="16"/>
            </w:r>
            <w:r>
              <w:rPr>
                <w:b/>
              </w:rPr>
              <w:t xml:space="preserve">, no kura izriet, ka atkritumu īslaicīgas uzglabāšanas ilgums nepārsniedz 3 mēnešus.  </w:t>
            </w:r>
            <w:r>
              <w:t xml:space="preserve"> Piemēram, izvērtējot publiski pieejamo informāciju par VAS “Starptautiskā lidosta “Rīga”” 2019.gada 26.septembrī izsniegto atļauju Nr.RI15IB0030 B kategorijas piesārņojošas darbības veikšanai, VARAM secināja, ka VAS “Starptautiskā lidosta “Rīga” nav izsniegta kāda no Atkritumu apsaimniekošanas likuma 12.panta pirmajā daļā minētajām atļaujām vai atļauja A vai B kategorijas piesārņojošas darbības veikšanai MK noteikumu Nr.1082 1.pielikuma 5.punktā minēto atkritumu apsaimniekošanas darbību veikšanai.   </w:t>
            </w:r>
          </w:p>
        </w:tc>
      </w:tr>
      <w:tr w:rsidR="00054C74" w:rsidRPr="000F2037" w14:paraId="17A76B53" w14:textId="77777777" w:rsidTr="00435BEC">
        <w:tc>
          <w:tcPr>
            <w:tcW w:w="675" w:type="dxa"/>
            <w:tcBorders>
              <w:top w:val="single" w:sz="6" w:space="0" w:color="000000"/>
              <w:left w:val="single" w:sz="6" w:space="0" w:color="000000"/>
              <w:bottom w:val="single" w:sz="6" w:space="0" w:color="000000"/>
              <w:right w:val="single" w:sz="6" w:space="0" w:color="000000"/>
            </w:tcBorders>
          </w:tcPr>
          <w:p w14:paraId="734AB12C" w14:textId="04E83C8E" w:rsidR="00054C74" w:rsidRDefault="00246835" w:rsidP="00E44D7F">
            <w:pPr>
              <w:pStyle w:val="naisc"/>
              <w:spacing w:before="0" w:after="0"/>
              <w:jc w:val="both"/>
              <w:rPr>
                <w:b/>
              </w:rPr>
            </w:pPr>
            <w:r>
              <w:rPr>
                <w:b/>
              </w:rPr>
              <w:t>23.</w:t>
            </w:r>
          </w:p>
        </w:tc>
        <w:tc>
          <w:tcPr>
            <w:tcW w:w="2977" w:type="dxa"/>
            <w:tcBorders>
              <w:top w:val="single" w:sz="6" w:space="0" w:color="000000"/>
              <w:left w:val="single" w:sz="6" w:space="0" w:color="000000"/>
              <w:bottom w:val="single" w:sz="6" w:space="0" w:color="000000"/>
              <w:right w:val="single" w:sz="6" w:space="0" w:color="000000"/>
            </w:tcBorders>
          </w:tcPr>
          <w:p w14:paraId="58D3C3D9" w14:textId="77777777" w:rsidR="00054C74" w:rsidRPr="00C00DE8" w:rsidRDefault="00054C74" w:rsidP="00054C74">
            <w:pPr>
              <w:ind w:firstLine="720"/>
              <w:rPr>
                <w:szCs w:val="28"/>
              </w:rPr>
            </w:pPr>
            <w:r w:rsidRPr="00C00DE8">
              <w:rPr>
                <w:szCs w:val="28"/>
              </w:rPr>
              <w:t>9.  12. pantā:</w:t>
            </w:r>
          </w:p>
          <w:p w14:paraId="4F0D458E" w14:textId="77777777" w:rsidR="00054C74" w:rsidRPr="00C00DE8" w:rsidRDefault="00054C74" w:rsidP="00054C74">
            <w:pPr>
              <w:ind w:firstLine="720"/>
              <w:jc w:val="both"/>
              <w:rPr>
                <w:b/>
                <w:szCs w:val="28"/>
              </w:rPr>
            </w:pPr>
            <w:r w:rsidRPr="00C00DE8">
              <w:rPr>
                <w:b/>
                <w:szCs w:val="28"/>
              </w:rPr>
              <w:t>izteikt sesto daļu šādā redakcijā:</w:t>
            </w:r>
          </w:p>
          <w:p w14:paraId="4B323DBD" w14:textId="77777777" w:rsidR="00054C74" w:rsidRPr="00C00DE8" w:rsidRDefault="00054C74" w:rsidP="00054C74">
            <w:pPr>
              <w:ind w:firstLine="720"/>
              <w:jc w:val="both"/>
              <w:rPr>
                <w:b/>
                <w:szCs w:val="28"/>
              </w:rPr>
            </w:pPr>
            <w:r w:rsidRPr="00C00DE8">
              <w:rPr>
                <w:b/>
                <w:szCs w:val="28"/>
              </w:rPr>
              <w:t>“(6) Šā panta pirmajā daļā minētās atļaujas nav nepieciešamas:</w:t>
            </w:r>
          </w:p>
          <w:p w14:paraId="61775DBD" w14:textId="77777777" w:rsidR="00054C74" w:rsidRPr="00C00DE8" w:rsidRDefault="00054C74" w:rsidP="00054C74">
            <w:pPr>
              <w:ind w:firstLine="720"/>
              <w:jc w:val="both"/>
              <w:rPr>
                <w:b/>
                <w:szCs w:val="28"/>
              </w:rPr>
            </w:pPr>
            <w:r w:rsidRPr="00C00DE8">
              <w:rPr>
                <w:b/>
                <w:szCs w:val="28"/>
              </w:rPr>
              <w:t>1)dalīti savāktu sadzīves atkritumu un dalīti savāktu sadzīves bīstamo atkritumu, tajā skaitā pārnēsājamo bateriju un akumulatoru, savākšanas punktiem, kas izvietoti tirdzniecības vietās;</w:t>
            </w:r>
          </w:p>
          <w:p w14:paraId="3B5412F2" w14:textId="77777777" w:rsidR="00054C74" w:rsidRPr="00C00DE8" w:rsidRDefault="00054C74" w:rsidP="00054C74">
            <w:pPr>
              <w:ind w:firstLine="720"/>
              <w:jc w:val="both"/>
              <w:rPr>
                <w:b/>
                <w:szCs w:val="28"/>
              </w:rPr>
            </w:pPr>
            <w:r w:rsidRPr="00C00DE8">
              <w:rPr>
                <w:b/>
                <w:szCs w:val="28"/>
              </w:rPr>
              <w:t>2) šīs daļas 1.apakšpunktā minēto atkritumu savākšanai no attiecīgo preču lietotājiem un pārvadāšanai uz šā panta 1.apakšpunktā minētajiem atkritumu savākšanas punktiem.”</w:t>
            </w:r>
          </w:p>
          <w:p w14:paraId="137BCC77" w14:textId="77777777" w:rsidR="00054C74" w:rsidRPr="00187346" w:rsidRDefault="00054C74" w:rsidP="00E44D7F">
            <w:pPr>
              <w:ind w:firstLine="720"/>
            </w:pPr>
          </w:p>
        </w:tc>
        <w:tc>
          <w:tcPr>
            <w:tcW w:w="4394" w:type="dxa"/>
            <w:tcBorders>
              <w:top w:val="single" w:sz="6" w:space="0" w:color="000000"/>
              <w:left w:val="single" w:sz="6" w:space="0" w:color="000000"/>
              <w:bottom w:val="single" w:sz="6" w:space="0" w:color="000000"/>
              <w:right w:val="single" w:sz="6" w:space="0" w:color="000000"/>
            </w:tcBorders>
          </w:tcPr>
          <w:p w14:paraId="5FDC4752" w14:textId="77777777" w:rsidR="00054C74" w:rsidRPr="00C6338F" w:rsidRDefault="00054C74" w:rsidP="00054C74">
            <w:pPr>
              <w:tabs>
                <w:tab w:val="left" w:pos="993"/>
              </w:tabs>
              <w:rPr>
                <w:b/>
              </w:rPr>
            </w:pPr>
            <w:r w:rsidRPr="00C6338F">
              <w:rPr>
                <w:b/>
              </w:rPr>
              <w:t>Latvijas Pārtikas uzņēmumu federācija</w:t>
            </w:r>
          </w:p>
          <w:p w14:paraId="20A8FED1" w14:textId="77777777" w:rsidR="00054C74" w:rsidRPr="00C6338F" w:rsidRDefault="00054C74" w:rsidP="00054C74">
            <w:pPr>
              <w:tabs>
                <w:tab w:val="left" w:pos="993"/>
              </w:tabs>
              <w:rPr>
                <w:b/>
              </w:rPr>
            </w:pPr>
          </w:p>
          <w:p w14:paraId="0E444C3B" w14:textId="77777777" w:rsidR="00054C74" w:rsidRPr="009407B7" w:rsidRDefault="00054C74" w:rsidP="00054C74">
            <w:pPr>
              <w:rPr>
                <w:color w:val="000000"/>
              </w:rPr>
            </w:pPr>
            <w:r w:rsidRPr="009407B7">
              <w:rPr>
                <w:color w:val="000000"/>
              </w:rPr>
              <w:t>Papildināt 12.panta 6.daļu ar 3.apakšpunktu:</w:t>
            </w:r>
          </w:p>
          <w:p w14:paraId="6D2D1EAA" w14:textId="77777777" w:rsidR="00054C74" w:rsidRPr="009407B7" w:rsidRDefault="00054C74" w:rsidP="00054C74">
            <w:pPr>
              <w:rPr>
                <w:color w:val="000000"/>
              </w:rPr>
            </w:pPr>
            <w:r w:rsidRPr="009407B7">
              <w:rPr>
                <w:color w:val="000000"/>
              </w:rPr>
              <w:t>"3) depozīta sistēmas operatoram, kurš saņēmis Iepakojuma likumā paredzēto atļauju depozīta sistēmas darbībai." </w:t>
            </w:r>
          </w:p>
          <w:p w14:paraId="0F5F9EDD" w14:textId="77777777" w:rsidR="00054C74" w:rsidRPr="00187346" w:rsidRDefault="00054C74" w:rsidP="00E44D7F">
            <w:pPr>
              <w:tabs>
                <w:tab w:val="left" w:pos="993"/>
              </w:tabs>
              <w:rPr>
                <w:b/>
                <w:iCs/>
              </w:rPr>
            </w:pPr>
          </w:p>
        </w:tc>
        <w:tc>
          <w:tcPr>
            <w:tcW w:w="2835" w:type="dxa"/>
            <w:tcBorders>
              <w:top w:val="single" w:sz="6" w:space="0" w:color="000000"/>
              <w:left w:val="single" w:sz="6" w:space="0" w:color="000000"/>
              <w:bottom w:val="single" w:sz="6" w:space="0" w:color="000000"/>
              <w:right w:val="single" w:sz="6" w:space="0" w:color="000000"/>
            </w:tcBorders>
          </w:tcPr>
          <w:p w14:paraId="625E4F83" w14:textId="5656A4DA" w:rsidR="00054C74" w:rsidRPr="00187346" w:rsidRDefault="00054C74" w:rsidP="00E44D7F">
            <w:pPr>
              <w:pStyle w:val="naisc"/>
              <w:spacing w:before="0" w:after="0"/>
              <w:ind w:firstLine="21"/>
              <w:jc w:val="both"/>
            </w:pPr>
            <w:r>
              <w:t>Iebildums ir ņemts vērā, precizējot likumprojekta anotāciju un likumprojekta 9.pantu.</w:t>
            </w:r>
          </w:p>
        </w:tc>
        <w:tc>
          <w:tcPr>
            <w:tcW w:w="3686" w:type="dxa"/>
            <w:tcBorders>
              <w:top w:val="single" w:sz="4" w:space="0" w:color="auto"/>
              <w:left w:val="single" w:sz="4" w:space="0" w:color="auto"/>
              <w:bottom w:val="single" w:sz="4" w:space="0" w:color="auto"/>
            </w:tcBorders>
          </w:tcPr>
          <w:p w14:paraId="2589F041" w14:textId="77777777" w:rsidR="00246835" w:rsidRDefault="00246835" w:rsidP="00246835">
            <w:pPr>
              <w:ind w:firstLine="720"/>
              <w:jc w:val="both"/>
              <w:rPr>
                <w:b/>
                <w:szCs w:val="28"/>
              </w:rPr>
            </w:pPr>
            <w:r>
              <w:rPr>
                <w:b/>
                <w:szCs w:val="28"/>
              </w:rPr>
              <w:t>9. 12.pantā:</w:t>
            </w:r>
          </w:p>
          <w:p w14:paraId="37D2BBC4" w14:textId="77777777" w:rsidR="00246835" w:rsidRPr="00C36116" w:rsidRDefault="00246835" w:rsidP="00246835">
            <w:pPr>
              <w:ind w:firstLine="720"/>
              <w:jc w:val="both"/>
              <w:rPr>
                <w:b/>
                <w:szCs w:val="28"/>
              </w:rPr>
            </w:pPr>
            <w:r w:rsidRPr="00C36116">
              <w:rPr>
                <w:b/>
                <w:szCs w:val="28"/>
              </w:rPr>
              <w:t>papildināt ar 1.</w:t>
            </w:r>
            <w:r w:rsidRPr="00C36116">
              <w:rPr>
                <w:b/>
                <w:szCs w:val="28"/>
                <w:vertAlign w:val="superscript"/>
              </w:rPr>
              <w:t>7</w:t>
            </w:r>
            <w:r w:rsidRPr="00C36116">
              <w:rPr>
                <w:b/>
                <w:szCs w:val="28"/>
              </w:rPr>
              <w:t>,1.</w:t>
            </w:r>
            <w:r w:rsidRPr="00C36116">
              <w:rPr>
                <w:b/>
                <w:szCs w:val="28"/>
                <w:vertAlign w:val="superscript"/>
              </w:rPr>
              <w:t>8</w:t>
            </w:r>
            <w:r w:rsidRPr="00C36116">
              <w:rPr>
                <w:b/>
                <w:szCs w:val="28"/>
              </w:rPr>
              <w:t xml:space="preserve"> un 1.</w:t>
            </w:r>
            <w:r w:rsidRPr="00C36116">
              <w:rPr>
                <w:b/>
                <w:szCs w:val="28"/>
                <w:vertAlign w:val="superscript"/>
              </w:rPr>
              <w:t>9</w:t>
            </w:r>
            <w:r w:rsidRPr="00C36116">
              <w:rPr>
                <w:b/>
                <w:szCs w:val="28"/>
              </w:rPr>
              <w:t xml:space="preserve"> daļu šādā redakcijā:</w:t>
            </w:r>
          </w:p>
          <w:p w14:paraId="2A7A12FD" w14:textId="77777777" w:rsidR="00246835" w:rsidRDefault="00246835" w:rsidP="00246835">
            <w:pPr>
              <w:ind w:firstLine="720"/>
              <w:jc w:val="both"/>
              <w:rPr>
                <w:b/>
                <w:szCs w:val="28"/>
              </w:rPr>
            </w:pPr>
          </w:p>
          <w:p w14:paraId="28374403" w14:textId="69DB6BBE" w:rsidR="00246835" w:rsidRPr="00035878" w:rsidRDefault="00246835" w:rsidP="00246835">
            <w:pPr>
              <w:pStyle w:val="ListParagraph"/>
              <w:ind w:left="0" w:firstLine="720"/>
              <w:jc w:val="both"/>
              <w:rPr>
                <w:b/>
                <w:sz w:val="22"/>
                <w:lang w:val="lv-LV"/>
              </w:rPr>
            </w:pPr>
            <w:r>
              <w:rPr>
                <w:b/>
                <w:szCs w:val="28"/>
                <w:lang w:val="lv-LV"/>
              </w:rPr>
              <w:t xml:space="preserve">[...] </w:t>
            </w:r>
            <w:r w:rsidRPr="00035878">
              <w:rPr>
                <w:b/>
                <w:szCs w:val="28"/>
                <w:lang w:val="lv-LV"/>
              </w:rPr>
              <w:t>(1</w:t>
            </w:r>
            <w:r w:rsidRPr="00035878">
              <w:rPr>
                <w:b/>
                <w:szCs w:val="28"/>
                <w:vertAlign w:val="superscript"/>
                <w:lang w:val="lv-LV"/>
              </w:rPr>
              <w:t>9</w:t>
            </w:r>
            <w:r w:rsidRPr="00035878">
              <w:rPr>
                <w:b/>
                <w:szCs w:val="28"/>
                <w:lang w:val="lv-LV"/>
              </w:rPr>
              <w:t xml:space="preserve">)  </w:t>
            </w:r>
            <w:r w:rsidRPr="00035878">
              <w:rPr>
                <w:b/>
                <w:color w:val="000000"/>
                <w:szCs w:val="28"/>
                <w:lang w:val="lv-LV"/>
              </w:rPr>
              <w:t xml:space="preserve">Depozīta sistēmas operators, kurš Iepakojuma likumā noteiktajā kārtībā ir noslēdzis līgumu ar Valsts vides dienestu </w:t>
            </w:r>
            <w:r w:rsidRPr="00035878">
              <w:rPr>
                <w:b/>
                <w:szCs w:val="28"/>
                <w:lang w:val="lv-LV"/>
              </w:rPr>
              <w:t>par depozīta sistēmas darbības nodrošināšanu visā Latvijas teritorijā un ir iesniedzis Valsts vides dienestā finanšu nodrošinājumu atbilstoši Dabas resursu nodokļa likumam, neiesniedz Valsts vides dienestam atsevišķu finanšu nodrošinājumu atļaujas saņemšanai šā panta pirmajā daļā minētajām darbībām  vai atļaujas saņemšanai atkritumu pārstrādei vai reģenerācijai atbilstoši normatīvajiem aktiem par piesārņojumu.”</w:t>
            </w:r>
          </w:p>
          <w:p w14:paraId="3D29C031" w14:textId="77777777" w:rsidR="00EC6DFE" w:rsidRDefault="00EC6DFE" w:rsidP="00EC6DFE">
            <w:pPr>
              <w:jc w:val="both"/>
              <w:rPr>
                <w:b/>
              </w:rPr>
            </w:pPr>
          </w:p>
          <w:p w14:paraId="05BEEE0C" w14:textId="4BA600F7" w:rsidR="00EC6DFE" w:rsidRDefault="00EC6DFE" w:rsidP="00246835">
            <w:pPr>
              <w:jc w:val="both"/>
              <w:rPr>
                <w:b/>
              </w:rPr>
            </w:pPr>
            <w:r>
              <w:rPr>
                <w:b/>
              </w:rPr>
              <w:t>Likumprojekta anotācijas I sadaļas 2.punkts ir papildināts šādā redakcijā:</w:t>
            </w:r>
          </w:p>
          <w:p w14:paraId="1C5CA3D9" w14:textId="77777777" w:rsidR="00EC6DFE" w:rsidRPr="0032228F" w:rsidRDefault="00EC6DFE" w:rsidP="00246835">
            <w:pPr>
              <w:jc w:val="both"/>
              <w:rPr>
                <w:b/>
                <w:sz w:val="22"/>
                <w:szCs w:val="22"/>
              </w:rPr>
            </w:pPr>
            <w:r>
              <w:rPr>
                <w:b/>
              </w:rPr>
              <w:t xml:space="preserve">2.2.10. </w:t>
            </w:r>
            <w:r w:rsidRPr="00C6338F">
              <w:rPr>
                <w:b/>
              </w:rPr>
              <w:t>Saskaņā ar Iepakojuma likuma 1.panta 1</w:t>
            </w:r>
            <w:r w:rsidRPr="00C6338F">
              <w:rPr>
                <w:b/>
                <w:vertAlign w:val="superscript"/>
              </w:rPr>
              <w:t>7</w:t>
            </w:r>
            <w:r w:rsidRPr="00C6338F">
              <w:rPr>
                <w:b/>
              </w:rPr>
              <w:t xml:space="preserve">.punktu </w:t>
            </w:r>
            <w:r w:rsidRPr="00F41856">
              <w:rPr>
                <w:b/>
                <w:bCs/>
              </w:rPr>
              <w:t>depozīta sistēmas operators</w:t>
            </w:r>
            <w:r w:rsidRPr="00C6338F">
              <w:rPr>
                <w:b/>
              </w:rPr>
              <w:t xml:space="preserve"> ir komersants, kura dibinātāji un dalībnieki ir depozīta iepakotāji un biedrības, kuru biedri ir depozīta iepakotāji, un kurš, pamatojoties uz līgumu ar Valsts vides dienestu, nodrošina depozīta sistēmas darbību visā Latvijas teritorijā atbilstoši normatīvo aktu prasībām. </w:t>
            </w:r>
          </w:p>
          <w:p w14:paraId="571D3C84" w14:textId="21C149D7" w:rsidR="00054C74" w:rsidRPr="00187346" w:rsidRDefault="00EC6DFE" w:rsidP="00D727A0">
            <w:pPr>
              <w:ind w:firstLine="720"/>
              <w:jc w:val="both"/>
            </w:pPr>
            <w:r w:rsidRPr="005A26D7">
              <w:rPr>
                <w:b/>
              </w:rPr>
              <w:t xml:space="preserve">Kā izriet no Saeimā iesniegtā likumprojekta “Grozījumi Dabas resursu nodokļa likumā” </w:t>
            </w:r>
            <w:r w:rsidRPr="005A26D7">
              <w:rPr>
                <w:rStyle w:val="FootnoteReference"/>
                <w:b/>
              </w:rPr>
              <w:footnoteReference w:id="17"/>
            </w:r>
            <w:r w:rsidRPr="005A26D7">
              <w:rPr>
                <w:b/>
              </w:rPr>
              <w:t>(Nr.</w:t>
            </w:r>
            <w:r w:rsidR="00D727A0" w:rsidRPr="00573F37">
              <w:rPr>
                <w:szCs w:val="32"/>
              </w:rPr>
              <w:t xml:space="preserve"> 179/Lp13</w:t>
            </w:r>
            <w:r w:rsidR="00D727A0" w:rsidRPr="00573F37" w:rsidDel="00F01E99">
              <w:rPr>
                <w:b/>
                <w:sz w:val="20"/>
              </w:rPr>
              <w:t xml:space="preserve"> </w:t>
            </w:r>
            <w:r w:rsidRPr="005A26D7">
              <w:rPr>
                <w:b/>
              </w:rPr>
              <w:t>)</w:t>
            </w:r>
            <w:r w:rsidR="00D727A0">
              <w:rPr>
                <w:b/>
              </w:rPr>
              <w:t xml:space="preserve"> 5.panta</w:t>
            </w:r>
            <w:r w:rsidRPr="005A26D7">
              <w:rPr>
                <w:b/>
              </w:rPr>
              <w:t>, arī izlietotā iepakojuma depozīta sistēmas operatoram ir noteikts pienākums nodrošināt finanšu nodrošinājumu depozīta sistēmas darbībai. Tāpēc nav pamatoti noteikt, ka šīm personām ir j</w:t>
            </w:r>
            <w:r w:rsidRPr="00BB0162">
              <w:rPr>
                <w:b/>
              </w:rPr>
              <w:t>āiesniedz VVD</w:t>
            </w:r>
            <w:r w:rsidRPr="005A26D7">
              <w:rPr>
                <w:b/>
              </w:rPr>
              <w:t xml:space="preserve"> arī finanšu nodrošinājums atkritumu apsaimniekošanas darbībām. </w:t>
            </w:r>
            <w:r>
              <w:rPr>
                <w:b/>
              </w:rPr>
              <w:t xml:space="preserve"> </w:t>
            </w:r>
            <w:r w:rsidRPr="001535A8">
              <w:rPr>
                <w:b/>
              </w:rPr>
              <w:t>Depozīta sistēmas operatora veiktajām atkritumu apsaimniekošanas darbībām tiks piemērots tas pats finanšu nodrošinājums, kurš ir aprēķināts un iesniegts atbilstoši Dabas resursu nodokļa likumam.</w:t>
            </w:r>
          </w:p>
        </w:tc>
      </w:tr>
      <w:tr w:rsidR="00E44D7F" w:rsidRPr="000F2037" w14:paraId="1111018F" w14:textId="77777777" w:rsidTr="00435BEC">
        <w:tc>
          <w:tcPr>
            <w:tcW w:w="675" w:type="dxa"/>
            <w:tcBorders>
              <w:top w:val="single" w:sz="6" w:space="0" w:color="000000"/>
              <w:left w:val="single" w:sz="6" w:space="0" w:color="000000"/>
              <w:bottom w:val="single" w:sz="6" w:space="0" w:color="000000"/>
              <w:right w:val="single" w:sz="6" w:space="0" w:color="000000"/>
            </w:tcBorders>
          </w:tcPr>
          <w:p w14:paraId="3850579C" w14:textId="3D66FD22" w:rsidR="00E44D7F" w:rsidRDefault="00407BC3" w:rsidP="00E44D7F">
            <w:pPr>
              <w:pStyle w:val="naisc"/>
              <w:spacing w:before="0" w:after="0"/>
              <w:jc w:val="both"/>
              <w:rPr>
                <w:b/>
              </w:rPr>
            </w:pPr>
            <w:r>
              <w:rPr>
                <w:b/>
              </w:rPr>
              <w:t>2</w:t>
            </w:r>
            <w:r w:rsidR="00246835">
              <w:rPr>
                <w:b/>
              </w:rPr>
              <w:t>4</w:t>
            </w:r>
            <w:r w:rsidR="00E44D7F">
              <w:rPr>
                <w:b/>
              </w:rPr>
              <w:t>.</w:t>
            </w:r>
          </w:p>
        </w:tc>
        <w:tc>
          <w:tcPr>
            <w:tcW w:w="2977" w:type="dxa"/>
            <w:tcBorders>
              <w:top w:val="single" w:sz="6" w:space="0" w:color="000000"/>
              <w:left w:val="single" w:sz="6" w:space="0" w:color="000000"/>
              <w:bottom w:val="single" w:sz="6" w:space="0" w:color="000000"/>
              <w:right w:val="single" w:sz="6" w:space="0" w:color="000000"/>
            </w:tcBorders>
          </w:tcPr>
          <w:p w14:paraId="7D3DBB22" w14:textId="77777777" w:rsidR="00E44D7F" w:rsidRPr="00187346" w:rsidRDefault="00E44D7F" w:rsidP="00E44D7F">
            <w:pPr>
              <w:ind w:firstLine="720"/>
            </w:pPr>
            <w:r w:rsidRPr="00187346">
              <w:t>10. papildināt  12.</w:t>
            </w:r>
            <w:r w:rsidRPr="00187346">
              <w:rPr>
                <w:vertAlign w:val="superscript"/>
              </w:rPr>
              <w:t>1</w:t>
            </w:r>
            <w:r w:rsidRPr="00187346">
              <w:t xml:space="preserve"> pantu ar  piekto, sesto, septīto un astoto daļu šādā redakcijā:</w:t>
            </w:r>
          </w:p>
          <w:p w14:paraId="444101C9" w14:textId="77777777" w:rsidR="00E44D7F" w:rsidRPr="00187346" w:rsidRDefault="00E44D7F" w:rsidP="00E44D7F">
            <w:pPr>
              <w:ind w:firstLine="720"/>
              <w:jc w:val="both"/>
            </w:pPr>
            <w:r w:rsidRPr="00187346">
              <w:t>[...] 8) Valsts vides dienests pieprasa, lai finanšu nodrošinājuma sniedzējs izmaksā finanšu nodrošinājuma summu sešu mēnešu laikā pēc finanšu nodrošinājuma termiņa beigām, ja pamats tā izmaksai ir radies finanšu nodrošinājuma darbības laikā.”</w:t>
            </w:r>
          </w:p>
        </w:tc>
        <w:tc>
          <w:tcPr>
            <w:tcW w:w="4394" w:type="dxa"/>
            <w:tcBorders>
              <w:top w:val="single" w:sz="6" w:space="0" w:color="000000"/>
              <w:left w:val="single" w:sz="6" w:space="0" w:color="000000"/>
              <w:bottom w:val="single" w:sz="6" w:space="0" w:color="000000"/>
              <w:right w:val="single" w:sz="6" w:space="0" w:color="000000"/>
            </w:tcBorders>
          </w:tcPr>
          <w:p w14:paraId="0CEE4E5F" w14:textId="77777777" w:rsidR="00E44D7F" w:rsidRPr="00187346" w:rsidRDefault="00E44D7F" w:rsidP="00E44D7F">
            <w:pPr>
              <w:tabs>
                <w:tab w:val="left" w:pos="993"/>
              </w:tabs>
              <w:rPr>
                <w:b/>
                <w:iCs/>
              </w:rPr>
            </w:pPr>
            <w:r w:rsidRPr="00187346">
              <w:rPr>
                <w:b/>
                <w:iCs/>
              </w:rPr>
              <w:t>Finanšu nozares asociācija</w:t>
            </w:r>
          </w:p>
          <w:p w14:paraId="2D413787" w14:textId="77777777" w:rsidR="00E44D7F" w:rsidRPr="00187346" w:rsidRDefault="00E44D7F" w:rsidP="00E44D7F">
            <w:pPr>
              <w:jc w:val="both"/>
            </w:pPr>
            <w:r w:rsidRPr="00187346">
              <w:t>Finanšu nozares asociācija ir iepazinusies ar precizēto likumprojektu “Grozījumi Atkritumu apsaimniekošanas likumā” (VSS – 965) un atbalsta tā tālāku virzību bez iebildumiem vai komentāriem.</w:t>
            </w:r>
          </w:p>
          <w:p w14:paraId="39FC058B" w14:textId="77777777" w:rsidR="00E44D7F" w:rsidRPr="00187346" w:rsidRDefault="00E44D7F" w:rsidP="00E44D7F">
            <w:pPr>
              <w:jc w:val="both"/>
            </w:pPr>
          </w:p>
          <w:p w14:paraId="146D74A0" w14:textId="77777777" w:rsidR="00E44D7F" w:rsidRPr="00187346" w:rsidRDefault="00E44D7F" w:rsidP="00E44D7F">
            <w:pPr>
              <w:jc w:val="both"/>
            </w:pPr>
            <w:r w:rsidRPr="00187346">
              <w:t>Tikai viena, bet drīzāk tehniska lieta - par 121.panta (8) daļu. Mēs piedāvātajos grozījumos neredzam, ka tiktu grozīta vai izslēgta esošās likuma redakcijas 12.panta (1</w:t>
            </w:r>
            <w:r w:rsidRPr="00187346">
              <w:rPr>
                <w:vertAlign w:val="superscript"/>
              </w:rPr>
              <w:t>6</w:t>
            </w:r>
            <w:r w:rsidRPr="00187346">
              <w:t>) daļa. Līdz ar to rodas jautājums par dublēšanos.</w:t>
            </w:r>
          </w:p>
          <w:p w14:paraId="461FCA68" w14:textId="77777777" w:rsidR="00E44D7F" w:rsidRPr="00187346" w:rsidRDefault="00E44D7F" w:rsidP="00E44D7F">
            <w:pPr>
              <w:tabs>
                <w:tab w:val="left" w:pos="993"/>
              </w:tabs>
              <w:rPr>
                <w:b/>
                <w:iCs/>
              </w:rPr>
            </w:pPr>
          </w:p>
        </w:tc>
        <w:tc>
          <w:tcPr>
            <w:tcW w:w="2835" w:type="dxa"/>
            <w:tcBorders>
              <w:top w:val="single" w:sz="6" w:space="0" w:color="000000"/>
              <w:left w:val="single" w:sz="6" w:space="0" w:color="000000"/>
              <w:bottom w:val="single" w:sz="6" w:space="0" w:color="000000"/>
              <w:right w:val="single" w:sz="6" w:space="0" w:color="000000"/>
            </w:tcBorders>
          </w:tcPr>
          <w:p w14:paraId="4CA4DF08" w14:textId="77777777" w:rsidR="00E44D7F" w:rsidRPr="00187346" w:rsidRDefault="00E44D7F" w:rsidP="00E44D7F">
            <w:pPr>
              <w:pStyle w:val="naisc"/>
              <w:spacing w:before="0" w:after="0"/>
              <w:ind w:firstLine="21"/>
              <w:jc w:val="both"/>
            </w:pPr>
            <w:r w:rsidRPr="00187346">
              <w:t xml:space="preserve">Iebildums ir ņemts vērā. </w:t>
            </w:r>
          </w:p>
        </w:tc>
        <w:tc>
          <w:tcPr>
            <w:tcW w:w="3686" w:type="dxa"/>
            <w:tcBorders>
              <w:top w:val="single" w:sz="4" w:space="0" w:color="auto"/>
              <w:left w:val="single" w:sz="4" w:space="0" w:color="auto"/>
              <w:bottom w:val="single" w:sz="4" w:space="0" w:color="auto"/>
            </w:tcBorders>
          </w:tcPr>
          <w:p w14:paraId="6C0D1B48" w14:textId="0F3A9393" w:rsidR="00E44D7F" w:rsidRPr="00187346" w:rsidRDefault="00E44D7F" w:rsidP="00E44D7F">
            <w:pPr>
              <w:ind w:firstLine="720"/>
            </w:pPr>
            <w:r w:rsidRPr="00187346">
              <w:t>10. papildināt  12.</w:t>
            </w:r>
            <w:r w:rsidRPr="00187346">
              <w:rPr>
                <w:vertAlign w:val="superscript"/>
              </w:rPr>
              <w:t>1</w:t>
            </w:r>
            <w:r w:rsidRPr="00187346">
              <w:t xml:space="preserve"> pantu ar  piekto, sesto, septīto</w:t>
            </w:r>
            <w:r w:rsidR="00D727A0">
              <w:t>,</w:t>
            </w:r>
            <w:r w:rsidRPr="00187346">
              <w:t xml:space="preserve"> astoto</w:t>
            </w:r>
            <w:r w:rsidR="00D727A0">
              <w:t xml:space="preserve"> un devīto</w:t>
            </w:r>
            <w:r w:rsidRPr="00187346">
              <w:t xml:space="preserve"> daļu šādā redakcijā:</w:t>
            </w:r>
          </w:p>
          <w:p w14:paraId="4DDC9024" w14:textId="02731DCE" w:rsidR="00E44D7F" w:rsidRPr="00187346" w:rsidRDefault="00E44D7F" w:rsidP="00E44D7F">
            <w:pPr>
              <w:ind w:firstLine="720"/>
            </w:pPr>
            <w:r w:rsidRPr="00187346">
              <w:t xml:space="preserve">[...] </w:t>
            </w:r>
            <w:r w:rsidR="00D727A0">
              <w:t>(9</w:t>
            </w:r>
            <w:r w:rsidRPr="00187346">
              <w:t>) </w:t>
            </w:r>
            <w:r w:rsidR="00D727A0" w:rsidRPr="0027327B">
              <w:rPr>
                <w:b/>
                <w:szCs w:val="28"/>
              </w:rPr>
              <w:t xml:space="preserve">Valsts vides dienestam ir tiesības pieprasīt, lai finanšu nodrošinājuma sniedzējs </w:t>
            </w:r>
            <w:r w:rsidRPr="00187346">
              <w:t xml:space="preserve"> izmaksā finanšu nodrošinājuma summu sešu mēnešu laikā pēc finanšu nodrošinājuma termiņa beigām, ja pamats tā izmaksai ir radies finanšu nodrošinājuma darbības laikā.”</w:t>
            </w:r>
          </w:p>
          <w:p w14:paraId="2192A001" w14:textId="77777777" w:rsidR="00E44D7F" w:rsidRPr="00187346" w:rsidRDefault="00E44D7F" w:rsidP="00E44D7F">
            <w:pPr>
              <w:rPr>
                <w:b/>
              </w:rPr>
            </w:pPr>
          </w:p>
        </w:tc>
      </w:tr>
      <w:tr w:rsidR="00E44D7F" w:rsidRPr="000F2037" w14:paraId="25E3FFCB" w14:textId="77777777" w:rsidTr="00A3411B">
        <w:tc>
          <w:tcPr>
            <w:tcW w:w="675" w:type="dxa"/>
            <w:tcBorders>
              <w:top w:val="single" w:sz="6" w:space="0" w:color="000000"/>
              <w:left w:val="single" w:sz="6" w:space="0" w:color="000000"/>
              <w:bottom w:val="single" w:sz="6" w:space="0" w:color="000000"/>
              <w:right w:val="single" w:sz="6" w:space="0" w:color="000000"/>
            </w:tcBorders>
          </w:tcPr>
          <w:p w14:paraId="09DBB4A5" w14:textId="3309D546" w:rsidR="00E44D7F" w:rsidRDefault="00407BC3" w:rsidP="00E44D7F">
            <w:pPr>
              <w:pStyle w:val="naisc"/>
              <w:spacing w:before="0" w:after="0"/>
              <w:jc w:val="both"/>
              <w:rPr>
                <w:b/>
              </w:rPr>
            </w:pPr>
            <w:r>
              <w:rPr>
                <w:b/>
              </w:rPr>
              <w:t>2</w:t>
            </w:r>
            <w:r w:rsidR="00246835">
              <w:rPr>
                <w:b/>
              </w:rPr>
              <w:t>5</w:t>
            </w:r>
            <w:r>
              <w:rPr>
                <w:b/>
              </w:rPr>
              <w:t>.</w:t>
            </w:r>
          </w:p>
        </w:tc>
        <w:tc>
          <w:tcPr>
            <w:tcW w:w="2977" w:type="dxa"/>
            <w:tcBorders>
              <w:top w:val="single" w:sz="6" w:space="0" w:color="000000"/>
              <w:left w:val="single" w:sz="6" w:space="0" w:color="000000"/>
              <w:bottom w:val="single" w:sz="6" w:space="0" w:color="000000"/>
              <w:right w:val="single" w:sz="6" w:space="0" w:color="000000"/>
            </w:tcBorders>
          </w:tcPr>
          <w:p w14:paraId="11A17ABC" w14:textId="1F76C4EA" w:rsidR="00E44D7F" w:rsidRPr="00407BC3" w:rsidRDefault="00E44D7F" w:rsidP="00407BC3">
            <w:pPr>
              <w:rPr>
                <w:szCs w:val="28"/>
              </w:rPr>
            </w:pPr>
            <w:r w:rsidRPr="00407BC3">
              <w:rPr>
                <w:szCs w:val="28"/>
              </w:rPr>
              <w:t>16. papildināt ar 7.</w:t>
            </w:r>
            <w:r w:rsidRPr="00407BC3">
              <w:rPr>
                <w:szCs w:val="28"/>
                <w:vertAlign w:val="superscript"/>
              </w:rPr>
              <w:t>1</w:t>
            </w:r>
            <w:r w:rsidRPr="00407BC3">
              <w:rPr>
                <w:szCs w:val="28"/>
              </w:rPr>
              <w:t xml:space="preserve"> daļu šādā redakcijā:</w:t>
            </w:r>
          </w:p>
          <w:p w14:paraId="34934698" w14:textId="77777777" w:rsidR="00E44D7F" w:rsidRDefault="00E44D7F" w:rsidP="00E44D7F">
            <w:pPr>
              <w:ind w:firstLine="720"/>
              <w:rPr>
                <w:szCs w:val="28"/>
              </w:rPr>
            </w:pPr>
            <w:r w:rsidRPr="00407BC3">
              <w:rPr>
                <w:szCs w:val="28"/>
              </w:rPr>
              <w:t>(7</w:t>
            </w:r>
            <w:r w:rsidRPr="00407BC3">
              <w:rPr>
                <w:szCs w:val="28"/>
                <w:vertAlign w:val="superscript"/>
              </w:rPr>
              <w:t>1</w:t>
            </w:r>
            <w:r w:rsidRPr="00407BC3">
              <w:rPr>
                <w:szCs w:val="28"/>
              </w:rPr>
              <w:t xml:space="preserve">)Šā panta septītajā </w:t>
            </w:r>
            <w:r w:rsidRPr="00407BC3">
              <w:rPr>
                <w:b/>
                <w:szCs w:val="28"/>
              </w:rPr>
              <w:t>daļā minētais būvdarbu veicējs un būvniecības un būvju nojaukšanas atkritumu apsaimniekotājs nodrošina</w:t>
            </w:r>
            <w:r w:rsidRPr="00407BC3">
              <w:rPr>
                <w:szCs w:val="28"/>
              </w:rPr>
              <w:t>:</w:t>
            </w:r>
          </w:p>
          <w:p w14:paraId="1107FDD4" w14:textId="77777777" w:rsidR="00246835" w:rsidRPr="00246835" w:rsidRDefault="00246835" w:rsidP="00246835">
            <w:pPr>
              <w:pStyle w:val="tv213"/>
              <w:spacing w:before="0" w:beforeAutospacing="0" w:after="0" w:afterAutospacing="0"/>
              <w:ind w:firstLine="720"/>
              <w:jc w:val="both"/>
              <w:rPr>
                <w:szCs w:val="28"/>
              </w:rPr>
            </w:pPr>
            <w:r w:rsidRPr="00246835">
              <w:rPr>
                <w:szCs w:val="28"/>
              </w:rPr>
              <w:t>1) bīstamo vielu atdalīšanu no būvniecības un būvju nojaukšanas atkritumiem un  to apsaimniekošanu videi un cilvēku dzīvībai un veselībai drošā veidā;</w:t>
            </w:r>
          </w:p>
          <w:p w14:paraId="7AA161DD" w14:textId="77777777" w:rsidR="00246835" w:rsidRPr="00246835" w:rsidRDefault="00246835" w:rsidP="00246835">
            <w:pPr>
              <w:pStyle w:val="tv213"/>
              <w:spacing w:before="0" w:beforeAutospacing="0" w:after="0" w:afterAutospacing="0"/>
              <w:ind w:firstLine="720"/>
              <w:jc w:val="both"/>
              <w:rPr>
                <w:szCs w:val="28"/>
              </w:rPr>
            </w:pPr>
            <w:r w:rsidRPr="00246835">
              <w:rPr>
                <w:szCs w:val="28"/>
              </w:rPr>
              <w:t>2)  atkārtoti izmantojamu un pārstrādājamu materiālu atdalīšanu no būvniecības un būvju nojaukšanas atkritumiem, lai atvieglotu būvniecības un būvju nojaukšanas atkritumu atkārtotu izmantošanu un augstas kvalitātes pārstrādi;</w:t>
            </w:r>
          </w:p>
          <w:p w14:paraId="1C344FCD" w14:textId="77777777" w:rsidR="00246835" w:rsidRPr="00246835" w:rsidRDefault="00246835" w:rsidP="00246835">
            <w:pPr>
              <w:pStyle w:val="tv213"/>
              <w:spacing w:before="0" w:beforeAutospacing="0" w:after="0" w:afterAutospacing="0"/>
              <w:ind w:firstLine="720"/>
              <w:jc w:val="both"/>
              <w:rPr>
                <w:szCs w:val="28"/>
              </w:rPr>
            </w:pPr>
            <w:r w:rsidRPr="00246835">
              <w:rPr>
                <w:szCs w:val="28"/>
              </w:rPr>
              <w:t>3)   būvdarbos un ēku nojaukšanā radušos atkritumu šķirošanas sistēmu vismaz koksnei, minerālus saturošām frakcijām (betons, ķieģeļi, flīzes un keramika, akmeņi), metālam, stiklam, plastmasai un apmetumam.”</w:t>
            </w:r>
          </w:p>
          <w:p w14:paraId="4CADE5DF" w14:textId="7AEE3511" w:rsidR="00246835" w:rsidRPr="00A3411B" w:rsidRDefault="00246835" w:rsidP="00E44D7F">
            <w:pPr>
              <w:ind w:firstLine="720"/>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7F84B545" w14:textId="77777777" w:rsidR="00E44D7F" w:rsidRDefault="00E44D7F" w:rsidP="00E44D7F">
            <w:pPr>
              <w:tabs>
                <w:tab w:val="left" w:pos="993"/>
              </w:tabs>
              <w:jc w:val="both"/>
              <w:rPr>
                <w:b/>
                <w:iCs/>
                <w:color w:val="000000" w:themeColor="text1"/>
              </w:rPr>
            </w:pPr>
            <w:r>
              <w:rPr>
                <w:b/>
                <w:iCs/>
                <w:color w:val="000000" w:themeColor="text1"/>
              </w:rPr>
              <w:t>Latvijas Atkritumu saimniecības uzņēmumu asociācija:</w:t>
            </w:r>
          </w:p>
          <w:p w14:paraId="21FA60F2" w14:textId="77777777" w:rsidR="00E44D7F" w:rsidRPr="00814D15" w:rsidRDefault="00E44D7F" w:rsidP="00E44D7F">
            <w:pPr>
              <w:ind w:firstLine="720"/>
              <w:jc w:val="both"/>
              <w:rPr>
                <w:iCs/>
              </w:rPr>
            </w:pPr>
            <w:r w:rsidRPr="00814D15">
              <w:t xml:space="preserve">Atkritumu apsaimniekošanu regulējošie normatīvie akti nosaka, ka </w:t>
            </w:r>
            <w:r w:rsidRPr="00814D15">
              <w:rPr>
                <w:u w:val="single"/>
              </w:rPr>
              <w:t>jebkurai darbībai ar atkritumiem ir nepieciešama atļauja</w:t>
            </w:r>
            <w:r w:rsidRPr="00814D15">
              <w:t>, un secīgi komersantiem (atkritumu apsaimniekotājiem) ir pienākums ievērot v</w:t>
            </w:r>
            <w:r w:rsidRPr="00814D15">
              <w:rPr>
                <w:iCs/>
              </w:rPr>
              <w:t xml:space="preserve">isas prasības, attiecībā un atkritumu apsaimniekošanas atļauju nosacījumiem, tai skaitā arī </w:t>
            </w:r>
            <w:r w:rsidRPr="00814D15">
              <w:rPr>
                <w:iCs/>
                <w:u w:val="single"/>
              </w:rPr>
              <w:t>informācijas sniegšanu par radītajiem, apsaimniekotajiem un pārvadātajiem atkritumiem</w:t>
            </w:r>
            <w:r w:rsidRPr="00814D15">
              <w:rPr>
                <w:iCs/>
              </w:rPr>
              <w:t xml:space="preserve">, arī prasības attiecībā uz </w:t>
            </w:r>
            <w:r w:rsidRPr="00814D15">
              <w:rPr>
                <w:iCs/>
                <w:u w:val="single"/>
              </w:rPr>
              <w:t>finanšu nodrošinājumiem un citas būtiskas prasības</w:t>
            </w:r>
            <w:r w:rsidRPr="00814D15">
              <w:rPr>
                <w:iCs/>
              </w:rPr>
              <w:t xml:space="preserve">. </w:t>
            </w:r>
          </w:p>
          <w:p w14:paraId="1D65DB83" w14:textId="77777777" w:rsidR="00E44D7F" w:rsidRPr="00814D15" w:rsidRDefault="00E44D7F" w:rsidP="00E44D7F">
            <w:pPr>
              <w:ind w:firstLine="720"/>
              <w:jc w:val="both"/>
            </w:pPr>
            <w:r w:rsidRPr="00814D15">
              <w:rPr>
                <w:iCs/>
              </w:rPr>
              <w:t xml:space="preserve">Tomēr šobrīd spēkā esošais regulējums prasības nosaka </w:t>
            </w:r>
            <w:r w:rsidRPr="00814D15">
              <w:rPr>
                <w:iCs/>
                <w:u w:val="single"/>
              </w:rPr>
              <w:t>atkritumu apsaimniekotājiem</w:t>
            </w:r>
            <w:r w:rsidRPr="00814D15">
              <w:rPr>
                <w:iCs/>
              </w:rPr>
              <w:t xml:space="preserve">, taču tās </w:t>
            </w:r>
            <w:r w:rsidRPr="00814D15">
              <w:rPr>
                <w:b/>
                <w:bCs/>
                <w:iCs/>
              </w:rPr>
              <w:t>nav</w:t>
            </w:r>
            <w:r w:rsidRPr="00814D15">
              <w:rPr>
                <w:iCs/>
              </w:rPr>
              <w:t xml:space="preserve"> saistošas būvniecības </w:t>
            </w:r>
            <w:r w:rsidRPr="00814D15">
              <w:rPr>
                <w:iCs/>
                <w:u w:val="single"/>
              </w:rPr>
              <w:t>atkritumu radītājiem</w:t>
            </w:r>
            <w:r w:rsidRPr="00814D15">
              <w:rPr>
                <w:iCs/>
              </w:rPr>
              <w:t xml:space="preserve">. </w:t>
            </w:r>
            <w:r w:rsidRPr="00814D15">
              <w:t>paskaidrojam:</w:t>
            </w:r>
          </w:p>
          <w:p w14:paraId="67A301E3" w14:textId="77777777" w:rsidR="00E44D7F" w:rsidRPr="00407BC3" w:rsidRDefault="00E44D7F" w:rsidP="00407BC3">
            <w:pPr>
              <w:pStyle w:val="ListParagraph"/>
              <w:widowControl/>
              <w:numPr>
                <w:ilvl w:val="0"/>
                <w:numId w:val="21"/>
              </w:numPr>
              <w:spacing w:line="259" w:lineRule="auto"/>
              <w:ind w:left="0" w:firstLine="0"/>
              <w:jc w:val="both"/>
              <w:rPr>
                <w:szCs w:val="24"/>
                <w:lang w:val="lv-LV"/>
              </w:rPr>
            </w:pPr>
            <w:r w:rsidRPr="00407BC3">
              <w:rPr>
                <w:szCs w:val="24"/>
                <w:lang w:val="lv-LV"/>
              </w:rPr>
              <w:t xml:space="preserve"> AAL 17.panta 9.daļa nosaka deleģējumu Ministru kabinetam (turpmāk – MK) izdot noteikumus, kas regulē </w:t>
            </w:r>
            <w:r w:rsidRPr="00407BC3">
              <w:rPr>
                <w:szCs w:val="24"/>
                <w:u w:val="single"/>
                <w:lang w:val="lv-LV"/>
              </w:rPr>
              <w:t>būvniecībā radušos atkritumu radītāja vai apsaimniekotāja</w:t>
            </w:r>
            <w:r w:rsidRPr="00407BC3">
              <w:rPr>
                <w:szCs w:val="24"/>
                <w:lang w:val="lv-LV"/>
              </w:rPr>
              <w:t xml:space="preserve"> pienākumu veikt radīto atkritumu uzskaiti (</w:t>
            </w:r>
            <w:r w:rsidRPr="00407BC3">
              <w:rPr>
                <w:i/>
                <w:iCs/>
                <w:szCs w:val="24"/>
                <w:lang w:val="lv-LV"/>
              </w:rPr>
              <w:t xml:space="preserve">MK noteikumi Nr.199, kas tiks aizstāti ar </w:t>
            </w:r>
            <w:r w:rsidRPr="00407BC3">
              <w:rPr>
                <w:szCs w:val="24"/>
                <w:lang w:val="lv-LV"/>
              </w:rPr>
              <w:t xml:space="preserve">2019.gada </w:t>
            </w:r>
            <w:r w:rsidRPr="00407BC3">
              <w:rPr>
                <w:i/>
                <w:iCs/>
                <w:szCs w:val="24"/>
                <w:lang w:val="lv-LV"/>
              </w:rPr>
              <w:t>15.augustā izsludināto MK noteikumu projekts “Atkritumu pārvadājumu uzskaites kārtība”  VSS-821</w:t>
            </w:r>
            <w:r w:rsidRPr="00407BC3">
              <w:rPr>
                <w:szCs w:val="24"/>
                <w:lang w:val="lv-LV"/>
              </w:rPr>
              <w:t xml:space="preserve">). Tomēr noteikumu projekts “Atkritumu pārvadājumu uzskaites kārtība” paredz sekojošu </w:t>
            </w:r>
            <w:r w:rsidRPr="00407BC3">
              <w:rPr>
                <w:szCs w:val="24"/>
                <w:u w:val="single"/>
                <w:lang w:val="lv-LV"/>
              </w:rPr>
              <w:t>izņēmumu</w:t>
            </w:r>
            <w:r w:rsidRPr="00407BC3">
              <w:rPr>
                <w:szCs w:val="24"/>
                <w:lang w:val="lv-LV"/>
              </w:rPr>
              <w:t xml:space="preserve">, proti, minētie noteikumi </w:t>
            </w:r>
            <w:r w:rsidRPr="00407BC3">
              <w:rPr>
                <w:szCs w:val="24"/>
                <w:u w:val="single"/>
                <w:lang w:val="lv-LV"/>
              </w:rPr>
              <w:t>neattieksies</w:t>
            </w:r>
            <w:r w:rsidRPr="00407BC3">
              <w:rPr>
                <w:szCs w:val="24"/>
                <w:lang w:val="lv-LV"/>
              </w:rPr>
              <w:t xml:space="preserve"> uz </w:t>
            </w:r>
            <w:r w:rsidRPr="00407BC3">
              <w:rPr>
                <w:i/>
                <w:iCs/>
                <w:szCs w:val="24"/>
                <w:lang w:val="lv-LV"/>
              </w:rPr>
              <w:t xml:space="preserve">atkritumu radītāju – fizisku vai </w:t>
            </w:r>
            <w:r w:rsidRPr="00407BC3">
              <w:rPr>
                <w:b/>
                <w:bCs/>
                <w:i/>
                <w:iCs/>
                <w:szCs w:val="24"/>
                <w:lang w:val="lv-LV"/>
              </w:rPr>
              <w:t>juridisku personu</w:t>
            </w:r>
            <w:r w:rsidRPr="00407BC3">
              <w:rPr>
                <w:i/>
                <w:iCs/>
                <w:szCs w:val="24"/>
                <w:lang w:val="lv-LV"/>
              </w:rPr>
              <w:t xml:space="preserve">, kura nav atkritumu apsaimniekošanas komersants un </w:t>
            </w:r>
            <w:r w:rsidRPr="00407BC3">
              <w:rPr>
                <w:b/>
                <w:bCs/>
                <w:i/>
                <w:iCs/>
                <w:szCs w:val="24"/>
                <w:lang w:val="lv-LV"/>
              </w:rPr>
              <w:t>kura veic tās radīto atkritumu pārvadājumu</w:t>
            </w:r>
            <w:r w:rsidRPr="00407BC3">
              <w:rPr>
                <w:szCs w:val="24"/>
                <w:lang w:val="lv-LV"/>
              </w:rPr>
              <w:t>;</w:t>
            </w:r>
          </w:p>
          <w:p w14:paraId="738C3E60" w14:textId="77777777" w:rsidR="00E44D7F" w:rsidRPr="00407BC3" w:rsidRDefault="00E44D7F" w:rsidP="00407BC3">
            <w:pPr>
              <w:pStyle w:val="ListParagraph"/>
              <w:widowControl/>
              <w:numPr>
                <w:ilvl w:val="0"/>
                <w:numId w:val="21"/>
              </w:numPr>
              <w:ind w:left="0" w:firstLine="0"/>
              <w:jc w:val="both"/>
              <w:rPr>
                <w:szCs w:val="24"/>
                <w:lang w:val="lv-LV"/>
              </w:rPr>
            </w:pPr>
            <w:r w:rsidRPr="00407BC3">
              <w:rPr>
                <w:szCs w:val="24"/>
                <w:lang w:val="lv-LV"/>
              </w:rPr>
              <w:t xml:space="preserve">Savukārt, atbilstoši AAL 20.panta 8.daļa deleģējumam, MK izdevis noteikumus Nr.271 “Noteikumi par vides aizsardzības oficiālās statistikas un piesārņojošās darbības pārskata veidlapām”, kas konkrēti nosaka, kas statistikas veidlapas aizpilda. Minētais regulējums ir attiecināms TIKAI uz atkritumu apsaimniekotājiem, nevis atkritumu radītājiem (komersantiem, kam saimnieciskās darbības rezultātā rodas būvniecības atkritumi). </w:t>
            </w:r>
          </w:p>
          <w:p w14:paraId="6641CBB4" w14:textId="77777777" w:rsidR="00E44D7F" w:rsidRPr="00814D15" w:rsidRDefault="00E44D7F" w:rsidP="00E44D7F">
            <w:pPr>
              <w:jc w:val="both"/>
            </w:pPr>
            <w:r w:rsidRPr="00814D15">
              <w:t>Pēc minētā regulējuma secinām sekojošo:</w:t>
            </w:r>
          </w:p>
          <w:p w14:paraId="0530A8B6" w14:textId="77777777" w:rsidR="00E44D7F" w:rsidRPr="00407BC3" w:rsidRDefault="00E44D7F" w:rsidP="00407BC3">
            <w:pPr>
              <w:pStyle w:val="ListParagraph"/>
              <w:widowControl/>
              <w:numPr>
                <w:ilvl w:val="0"/>
                <w:numId w:val="20"/>
              </w:numPr>
              <w:ind w:left="0" w:firstLine="0"/>
              <w:jc w:val="both"/>
              <w:rPr>
                <w:szCs w:val="24"/>
                <w:lang w:val="lv-LV"/>
              </w:rPr>
            </w:pPr>
            <w:r w:rsidRPr="00407BC3">
              <w:rPr>
                <w:szCs w:val="24"/>
                <w:lang w:val="lv-LV"/>
              </w:rPr>
              <w:t>juridiska persona – būvniecības atkritumu radītājs – radīto atkritumu uzskaiti neveic;</w:t>
            </w:r>
          </w:p>
          <w:p w14:paraId="36C50C4F" w14:textId="77777777" w:rsidR="00E44D7F" w:rsidRPr="00407BC3" w:rsidRDefault="00E44D7F" w:rsidP="00407BC3">
            <w:pPr>
              <w:pStyle w:val="ListParagraph"/>
              <w:widowControl/>
              <w:numPr>
                <w:ilvl w:val="0"/>
                <w:numId w:val="20"/>
              </w:numPr>
              <w:ind w:left="0" w:firstLine="0"/>
              <w:jc w:val="both"/>
              <w:rPr>
                <w:szCs w:val="24"/>
                <w:lang w:val="lv-LV"/>
              </w:rPr>
            </w:pPr>
            <w:r w:rsidRPr="00407BC3">
              <w:rPr>
                <w:szCs w:val="24"/>
                <w:lang w:val="lv-LV"/>
              </w:rPr>
              <w:t xml:space="preserve">būvniecības atkritumu pārvadājumus atkritumu radītāji var veikt bez atbilstošām atkritumu apsaimniekošanas atļaujām; </w:t>
            </w:r>
          </w:p>
          <w:p w14:paraId="192DD091" w14:textId="4167E117" w:rsidR="00E44D7F" w:rsidRPr="00407BC3" w:rsidRDefault="00E44D7F" w:rsidP="00407BC3">
            <w:pPr>
              <w:pStyle w:val="ListParagraph"/>
              <w:widowControl/>
              <w:numPr>
                <w:ilvl w:val="0"/>
                <w:numId w:val="20"/>
              </w:numPr>
              <w:ind w:left="0" w:firstLine="0"/>
              <w:jc w:val="both"/>
              <w:rPr>
                <w:szCs w:val="24"/>
                <w:lang w:val="lv-LV"/>
              </w:rPr>
            </w:pPr>
            <w:r w:rsidRPr="00407BC3">
              <w:rPr>
                <w:szCs w:val="24"/>
                <w:lang w:val="lv-LV"/>
              </w:rPr>
              <w:t xml:space="preserve">ārpus regulējuma paliek tās personas, kas ir būvniecības atkritumu radītāji – būvnieki, demontētāji.  </w:t>
            </w:r>
          </w:p>
          <w:p w14:paraId="7D0BB93D" w14:textId="77777777" w:rsidR="00E44D7F" w:rsidRDefault="00E44D7F" w:rsidP="00407BC3">
            <w:pPr>
              <w:jc w:val="both"/>
            </w:pPr>
          </w:p>
          <w:p w14:paraId="0DA71190" w14:textId="77777777" w:rsidR="00E44D7F" w:rsidRPr="00814D15" w:rsidRDefault="00E44D7F" w:rsidP="00407BC3">
            <w:pPr>
              <w:jc w:val="both"/>
            </w:pPr>
            <w:r w:rsidRPr="00814D15">
              <w:t>Ievērojot iepriekš minēto, lūdzam precizēt</w:t>
            </w:r>
            <w:r>
              <w:t xml:space="preserve"> 20.panta</w:t>
            </w:r>
            <w:r w:rsidRPr="00814D15">
              <w:t xml:space="preserve"> 7.</w:t>
            </w:r>
            <w:r w:rsidRPr="00814D15">
              <w:rPr>
                <w:vertAlign w:val="superscript"/>
              </w:rPr>
              <w:t xml:space="preserve">1 </w:t>
            </w:r>
            <w:r w:rsidRPr="00814D15">
              <w:t>daļu šādā redakcijā:</w:t>
            </w:r>
          </w:p>
          <w:p w14:paraId="5D596E58" w14:textId="77777777" w:rsidR="00E44D7F" w:rsidRPr="00814D15" w:rsidRDefault="00E44D7F" w:rsidP="00407BC3">
            <w:pPr>
              <w:jc w:val="both"/>
            </w:pPr>
            <w:r w:rsidRPr="00814D15">
              <w:t>“(7</w:t>
            </w:r>
            <w:r w:rsidRPr="00814D15">
              <w:rPr>
                <w:vertAlign w:val="superscript"/>
              </w:rPr>
              <w:t>1</w:t>
            </w:r>
            <w:r w:rsidRPr="00814D15">
              <w:t xml:space="preserve">) Šā panta septītajā daļā minētais būvdarbu veicējs </w:t>
            </w:r>
            <w:r w:rsidRPr="00814D15">
              <w:rPr>
                <w:b/>
                <w:bCs/>
              </w:rPr>
              <w:t>un atkritumu apsaimniekotājs, ar ko būvdarbu veicējs ir noslēdzis līgumu par būvniecībā radīto atkritumu apsaimniekošanu,</w:t>
            </w:r>
            <w:r w:rsidRPr="00814D15">
              <w:t xml:space="preserve"> nodrošina:..” </w:t>
            </w:r>
          </w:p>
          <w:p w14:paraId="4658843D" w14:textId="4AEB062D" w:rsidR="00E44D7F" w:rsidRDefault="00E44D7F" w:rsidP="00E44D7F">
            <w:pPr>
              <w:tabs>
                <w:tab w:val="left" w:pos="993"/>
              </w:tabs>
              <w:jc w:val="both"/>
              <w:rPr>
                <w:b/>
                <w:iCs/>
                <w:color w:val="000000" w:themeColor="text1"/>
              </w:rPr>
            </w:pPr>
            <w:r w:rsidRPr="00814D15">
              <w:t xml:space="preserve">Un papildinot Anotāciju </w:t>
            </w:r>
            <w:r w:rsidRPr="007E1F6D">
              <w:rPr>
                <w:b/>
                <w:bCs/>
                <w:u w:val="single"/>
              </w:rPr>
              <w:t>obligāti</w:t>
            </w:r>
            <w:r w:rsidRPr="00814D15">
              <w:t xml:space="preserve"> nosakot, ka, ja būvniecības atkritumu radītājs vēlas pats veikt </w:t>
            </w:r>
            <w:r w:rsidRPr="00814D15">
              <w:rPr>
                <w:b/>
                <w:bCs/>
              </w:rPr>
              <w:t>atkritumu pārstrādes</w:t>
            </w:r>
            <w:r w:rsidRPr="00814D15">
              <w:t xml:space="preserve">, </w:t>
            </w:r>
            <w:r w:rsidRPr="00814D15">
              <w:rPr>
                <w:b/>
                <w:bCs/>
              </w:rPr>
              <w:t>reģenerācijas</w:t>
            </w:r>
            <w:r w:rsidRPr="00814D15">
              <w:t xml:space="preserve"> vai </w:t>
            </w:r>
            <w:r w:rsidRPr="00814D15">
              <w:rPr>
                <w:b/>
                <w:bCs/>
              </w:rPr>
              <w:t>pārvadāšanas</w:t>
            </w:r>
            <w:r w:rsidRPr="00814D15">
              <w:t xml:space="preserve"> darbības, tad tam, kā jebkuram citam atkritumu apsaimniekotājam, ir saistošas atkritumu apsaimniekošanas prasības, ar no tā izrietošiem pienākumiem, nosacījumiem un prasībām.</w:t>
            </w:r>
          </w:p>
        </w:tc>
        <w:tc>
          <w:tcPr>
            <w:tcW w:w="2835" w:type="dxa"/>
            <w:tcBorders>
              <w:top w:val="single" w:sz="6" w:space="0" w:color="000000"/>
              <w:left w:val="single" w:sz="6" w:space="0" w:color="000000"/>
              <w:bottom w:val="single" w:sz="6" w:space="0" w:color="000000"/>
              <w:right w:val="single" w:sz="6" w:space="0" w:color="000000"/>
            </w:tcBorders>
          </w:tcPr>
          <w:p w14:paraId="4CD5E509" w14:textId="3B8ECB6C" w:rsidR="00E44D7F" w:rsidRPr="00407BC3" w:rsidRDefault="00E44D7F" w:rsidP="00E44D7F">
            <w:pPr>
              <w:pStyle w:val="naisc"/>
              <w:spacing w:before="0" w:after="0"/>
              <w:ind w:firstLine="21"/>
              <w:jc w:val="both"/>
              <w:rPr>
                <w:b/>
              </w:rPr>
            </w:pPr>
            <w:r w:rsidRPr="00407BC3">
              <w:rPr>
                <w:b/>
              </w:rPr>
              <w:t xml:space="preserve">Iebildums ir ņemts vērā. </w:t>
            </w:r>
          </w:p>
        </w:tc>
        <w:tc>
          <w:tcPr>
            <w:tcW w:w="3686" w:type="dxa"/>
            <w:tcBorders>
              <w:top w:val="single" w:sz="4" w:space="0" w:color="auto"/>
              <w:left w:val="single" w:sz="4" w:space="0" w:color="auto"/>
              <w:bottom w:val="single" w:sz="4" w:space="0" w:color="auto"/>
            </w:tcBorders>
          </w:tcPr>
          <w:p w14:paraId="67502E7E" w14:textId="77777777" w:rsidR="00AC689B" w:rsidRDefault="00AC689B" w:rsidP="00E44D7F">
            <w:pPr>
              <w:ind w:firstLine="720"/>
              <w:rPr>
                <w:szCs w:val="28"/>
              </w:rPr>
            </w:pPr>
            <w:r>
              <w:rPr>
                <w:szCs w:val="28"/>
              </w:rPr>
              <w:t xml:space="preserve">16. 20.pantā: </w:t>
            </w:r>
          </w:p>
          <w:p w14:paraId="2A6D02AD" w14:textId="33232BB3" w:rsidR="00E44D7F" w:rsidRPr="00407BC3" w:rsidRDefault="00E44D7F" w:rsidP="00E44D7F">
            <w:pPr>
              <w:ind w:firstLine="720"/>
              <w:rPr>
                <w:szCs w:val="28"/>
              </w:rPr>
            </w:pPr>
            <w:r w:rsidRPr="00407BC3">
              <w:rPr>
                <w:szCs w:val="28"/>
              </w:rPr>
              <w:t>papildināt ar 7.</w:t>
            </w:r>
            <w:r w:rsidRPr="00407BC3">
              <w:rPr>
                <w:szCs w:val="28"/>
                <w:vertAlign w:val="superscript"/>
              </w:rPr>
              <w:t>1</w:t>
            </w:r>
            <w:r w:rsidRPr="00407BC3">
              <w:rPr>
                <w:szCs w:val="28"/>
              </w:rPr>
              <w:t xml:space="preserve"> daļu šādā redakcijā:</w:t>
            </w:r>
          </w:p>
          <w:p w14:paraId="4DAF2624" w14:textId="77777777" w:rsidR="00E44D7F" w:rsidRDefault="00E44D7F" w:rsidP="00E44D7F">
            <w:pPr>
              <w:pStyle w:val="BodyTextIndent"/>
              <w:ind w:firstLine="567"/>
              <w:rPr>
                <w:szCs w:val="28"/>
              </w:rPr>
            </w:pPr>
            <w:r w:rsidRPr="00407BC3">
              <w:rPr>
                <w:szCs w:val="28"/>
              </w:rPr>
              <w:t>(7</w:t>
            </w:r>
            <w:r w:rsidRPr="00407BC3">
              <w:rPr>
                <w:szCs w:val="28"/>
                <w:vertAlign w:val="superscript"/>
              </w:rPr>
              <w:t>1</w:t>
            </w:r>
            <w:r w:rsidRPr="00407BC3">
              <w:rPr>
                <w:szCs w:val="28"/>
              </w:rPr>
              <w:t xml:space="preserve">)Šā panta septītajā daļā minētais būvdarbu veicējs un būvniecības un būvju nojaukšanas atkritumu apsaimniekotājs, </w:t>
            </w:r>
            <w:r w:rsidRPr="00E44D7F">
              <w:t>ar kuru būvdarbu veicējs ir noslēdzis līgumu par būvniecībā radīto atkritumu apsaimniekošanu,</w:t>
            </w:r>
            <w:r w:rsidRPr="00E44D7F">
              <w:rPr>
                <w:sz w:val="28"/>
                <w:szCs w:val="28"/>
              </w:rPr>
              <w:t xml:space="preserve"> </w:t>
            </w:r>
            <w:r w:rsidRPr="00407BC3">
              <w:rPr>
                <w:szCs w:val="28"/>
              </w:rPr>
              <w:t>nodrošina:</w:t>
            </w:r>
          </w:p>
          <w:p w14:paraId="7E63EF51" w14:textId="77777777" w:rsidR="00246835" w:rsidRPr="00246835" w:rsidRDefault="00246835" w:rsidP="00246835">
            <w:pPr>
              <w:pStyle w:val="tv213"/>
              <w:spacing w:before="0" w:beforeAutospacing="0" w:after="0" w:afterAutospacing="0"/>
              <w:ind w:firstLine="720"/>
              <w:jc w:val="both"/>
              <w:rPr>
                <w:szCs w:val="28"/>
              </w:rPr>
            </w:pPr>
            <w:r w:rsidRPr="00246835">
              <w:rPr>
                <w:szCs w:val="28"/>
              </w:rPr>
              <w:t>1) bīstamo vielu atdalīšanu no būvniecības un būvju nojaukšanas atkritumiem un  to apsaimniekošanu videi un cilvēku dzīvībai un veselībai drošā veidā;</w:t>
            </w:r>
          </w:p>
          <w:p w14:paraId="5AE0F654" w14:textId="77777777" w:rsidR="00246835" w:rsidRPr="00246835" w:rsidRDefault="00246835" w:rsidP="00246835">
            <w:pPr>
              <w:pStyle w:val="tv213"/>
              <w:spacing w:before="0" w:beforeAutospacing="0" w:after="0" w:afterAutospacing="0"/>
              <w:ind w:firstLine="720"/>
              <w:jc w:val="both"/>
              <w:rPr>
                <w:szCs w:val="28"/>
              </w:rPr>
            </w:pPr>
            <w:r w:rsidRPr="00246835">
              <w:rPr>
                <w:szCs w:val="28"/>
              </w:rPr>
              <w:t>2)  atkārtoti izmantojamu un pārstrādājamu materiālu atdalīšanu no būvniecības un būvju nojaukšanas atkritumiem, lai atvieglotu būvniecības un būvju nojaukšanas atkritumu atkārtotu izmantošanu un augstas kvalitātes pārstrādi;</w:t>
            </w:r>
          </w:p>
          <w:p w14:paraId="0356D0C2" w14:textId="77777777" w:rsidR="00246835" w:rsidRPr="00246835" w:rsidRDefault="00246835" w:rsidP="00246835">
            <w:pPr>
              <w:pStyle w:val="tv213"/>
              <w:spacing w:before="0" w:beforeAutospacing="0" w:after="0" w:afterAutospacing="0"/>
              <w:ind w:firstLine="720"/>
              <w:jc w:val="both"/>
              <w:rPr>
                <w:szCs w:val="28"/>
              </w:rPr>
            </w:pPr>
            <w:r w:rsidRPr="00246835">
              <w:rPr>
                <w:szCs w:val="28"/>
              </w:rPr>
              <w:t>3)   būvdarbos un ēku nojaukšanā radušos atkritumu šķirošanas sistēmu vismaz koksnei, minerālus saturošām frakcijām (betons, ķieģeļi, flīzes un keramika, akmeņi), metālam, stiklam, plastmasai un apmetumam.”</w:t>
            </w:r>
          </w:p>
          <w:p w14:paraId="6E318FBB" w14:textId="77777777" w:rsidR="00246835" w:rsidRDefault="00246835" w:rsidP="00E44D7F">
            <w:pPr>
              <w:pStyle w:val="BodyTextIndent"/>
              <w:ind w:firstLine="567"/>
              <w:rPr>
                <w:szCs w:val="28"/>
              </w:rPr>
            </w:pPr>
          </w:p>
          <w:p w14:paraId="5357008E" w14:textId="77777777" w:rsidR="00E44D7F" w:rsidRDefault="00E44D7F" w:rsidP="00E44D7F">
            <w:pPr>
              <w:pStyle w:val="BodyTextIndent"/>
              <w:ind w:firstLine="567"/>
              <w:rPr>
                <w:szCs w:val="28"/>
              </w:rPr>
            </w:pPr>
          </w:p>
          <w:p w14:paraId="4769BACE" w14:textId="77777777" w:rsidR="00E44D7F" w:rsidRDefault="00E44D7F" w:rsidP="00E44D7F">
            <w:pPr>
              <w:pStyle w:val="BodyTextIndent"/>
              <w:ind w:firstLine="567"/>
              <w:rPr>
                <w:szCs w:val="28"/>
              </w:rPr>
            </w:pPr>
            <w:r>
              <w:rPr>
                <w:szCs w:val="28"/>
              </w:rPr>
              <w:t>Likumprojekta anotācijas I sadaļas 2.punkts papildināts šādā redakcijā:</w:t>
            </w:r>
          </w:p>
          <w:p w14:paraId="3E304548" w14:textId="1BF102CB" w:rsidR="00407BC3" w:rsidRPr="005D692B" w:rsidRDefault="00407BC3" w:rsidP="00407BC3">
            <w:pPr>
              <w:ind w:firstLine="720"/>
              <w:jc w:val="both"/>
              <w:rPr>
                <w:b/>
              </w:rPr>
            </w:pPr>
            <w:r>
              <w:rPr>
                <w:b/>
              </w:rPr>
              <w:t>“</w:t>
            </w:r>
            <w:r w:rsidRPr="005D692B">
              <w:rPr>
                <w:b/>
              </w:rPr>
              <w:t xml:space="preserve">Ja būvniecības atkritumu radītājs vēlas pats veikt </w:t>
            </w:r>
            <w:r w:rsidRPr="005D692B">
              <w:rPr>
                <w:b/>
                <w:bCs/>
              </w:rPr>
              <w:t>atkritumu pārstrādes</w:t>
            </w:r>
            <w:r w:rsidRPr="005D692B">
              <w:rPr>
                <w:b/>
              </w:rPr>
              <w:t xml:space="preserve">, </w:t>
            </w:r>
            <w:r w:rsidRPr="005D692B">
              <w:rPr>
                <w:b/>
                <w:bCs/>
              </w:rPr>
              <w:t>reģenerācijas</w:t>
            </w:r>
            <w:r w:rsidRPr="005D692B">
              <w:rPr>
                <w:b/>
              </w:rPr>
              <w:t xml:space="preserve"> vai </w:t>
            </w:r>
            <w:r w:rsidRPr="005D692B">
              <w:rPr>
                <w:b/>
                <w:bCs/>
              </w:rPr>
              <w:t>pārvadāšanas</w:t>
            </w:r>
            <w:r w:rsidRPr="005D692B">
              <w:rPr>
                <w:b/>
              </w:rPr>
              <w:t xml:space="preserve"> darbības, tad tam, kā jebkuram citam atkritumu apsaimniekotājam, ir saistošas atkritumu apsaimniekošanas prasības, ar no tā izrietošiem pienākumiem</w:t>
            </w:r>
            <w:r>
              <w:rPr>
                <w:b/>
              </w:rPr>
              <w:t>, nosacījumiem un prasībām.”</w:t>
            </w:r>
          </w:p>
          <w:p w14:paraId="44C0720C" w14:textId="3A2A2AD2" w:rsidR="00407BC3" w:rsidRPr="00A3411B" w:rsidRDefault="00407BC3" w:rsidP="00E44D7F">
            <w:pPr>
              <w:pStyle w:val="BodyTextIndent"/>
              <w:ind w:firstLine="567"/>
            </w:pPr>
          </w:p>
        </w:tc>
      </w:tr>
      <w:tr w:rsidR="00E44D7F" w:rsidRPr="000F2037" w14:paraId="035E229F" w14:textId="77777777" w:rsidTr="00A3411B">
        <w:tc>
          <w:tcPr>
            <w:tcW w:w="675" w:type="dxa"/>
            <w:tcBorders>
              <w:top w:val="single" w:sz="6" w:space="0" w:color="000000"/>
              <w:left w:val="single" w:sz="6" w:space="0" w:color="000000"/>
              <w:bottom w:val="single" w:sz="6" w:space="0" w:color="000000"/>
              <w:right w:val="single" w:sz="6" w:space="0" w:color="000000"/>
            </w:tcBorders>
          </w:tcPr>
          <w:p w14:paraId="3EDED1D5" w14:textId="1B47A2B1" w:rsidR="00E44D7F" w:rsidRDefault="00407BC3" w:rsidP="00E44D7F">
            <w:pPr>
              <w:pStyle w:val="naisc"/>
              <w:spacing w:before="0" w:after="0"/>
              <w:jc w:val="both"/>
              <w:rPr>
                <w:b/>
              </w:rPr>
            </w:pPr>
            <w:r>
              <w:rPr>
                <w:b/>
              </w:rPr>
              <w:t>2</w:t>
            </w:r>
            <w:r w:rsidR="00246835">
              <w:rPr>
                <w:b/>
              </w:rPr>
              <w:t>6</w:t>
            </w:r>
            <w:r w:rsidR="00E44D7F">
              <w:rPr>
                <w:b/>
              </w:rPr>
              <w:t>.</w:t>
            </w:r>
          </w:p>
        </w:tc>
        <w:tc>
          <w:tcPr>
            <w:tcW w:w="2977" w:type="dxa"/>
            <w:tcBorders>
              <w:top w:val="single" w:sz="6" w:space="0" w:color="000000"/>
              <w:left w:val="single" w:sz="6" w:space="0" w:color="000000"/>
              <w:bottom w:val="single" w:sz="6" w:space="0" w:color="000000"/>
              <w:right w:val="single" w:sz="6" w:space="0" w:color="000000"/>
            </w:tcBorders>
          </w:tcPr>
          <w:p w14:paraId="494B2F26" w14:textId="77777777" w:rsidR="00E44D7F" w:rsidRPr="00A3411B" w:rsidRDefault="00E44D7F" w:rsidP="00E44D7F">
            <w:pPr>
              <w:ind w:firstLine="720"/>
              <w:rPr>
                <w:b/>
              </w:rPr>
            </w:pPr>
            <w:r w:rsidRPr="00A3411B">
              <w:rPr>
                <w:b/>
              </w:rPr>
              <w:t>20. Papildināt Pārejas noteikumus ar 46., 47., 48., 49. un 50.punktu šādā redakcijā:</w:t>
            </w:r>
          </w:p>
          <w:p w14:paraId="0524B764" w14:textId="4F087F94" w:rsidR="00E44D7F" w:rsidRPr="000F2037" w:rsidRDefault="00E44D7F" w:rsidP="00E44D7F">
            <w:pPr>
              <w:pStyle w:val="naisc"/>
              <w:spacing w:before="0" w:after="0"/>
              <w:ind w:firstLine="12"/>
              <w:jc w:val="left"/>
              <w:rPr>
                <w:b/>
              </w:rPr>
            </w:pPr>
            <w:r w:rsidRPr="00A3411B">
              <w:rPr>
                <w:b/>
              </w:rPr>
              <w:t>[...]</w:t>
            </w:r>
          </w:p>
        </w:tc>
        <w:tc>
          <w:tcPr>
            <w:tcW w:w="4394" w:type="dxa"/>
            <w:tcBorders>
              <w:top w:val="single" w:sz="6" w:space="0" w:color="000000"/>
              <w:left w:val="single" w:sz="6" w:space="0" w:color="000000"/>
              <w:bottom w:val="single" w:sz="6" w:space="0" w:color="000000"/>
              <w:right w:val="single" w:sz="6" w:space="0" w:color="000000"/>
            </w:tcBorders>
            <w:vAlign w:val="center"/>
          </w:tcPr>
          <w:p w14:paraId="1E571322" w14:textId="77777777" w:rsidR="00E44D7F" w:rsidRDefault="00E44D7F" w:rsidP="00E44D7F">
            <w:pPr>
              <w:tabs>
                <w:tab w:val="left" w:pos="993"/>
              </w:tabs>
              <w:jc w:val="both"/>
              <w:rPr>
                <w:b/>
                <w:iCs/>
                <w:color w:val="000000" w:themeColor="text1"/>
              </w:rPr>
            </w:pPr>
            <w:r>
              <w:rPr>
                <w:b/>
                <w:iCs/>
                <w:color w:val="000000" w:themeColor="text1"/>
              </w:rPr>
              <w:t>Zemkopības ministrija:</w:t>
            </w:r>
          </w:p>
          <w:p w14:paraId="0DB43255" w14:textId="77777777" w:rsidR="00E44D7F" w:rsidRDefault="00E44D7F" w:rsidP="00E44D7F">
            <w:pPr>
              <w:pStyle w:val="BodyTextIndent"/>
              <w:spacing w:after="120"/>
              <w:ind w:firstLine="567"/>
            </w:pPr>
            <w:r>
              <w:rPr>
                <w:b w:val="0"/>
                <w:bCs w:val="0"/>
                <w:lang w:eastAsia="lv-LV"/>
              </w:rPr>
              <w:t xml:space="preserve">Zemkopības ministrija savas kompetences ietvaros ir izskatījusi 27.01.2020. saskaņošanai iesniegto likumprojektu “Grozījumi Atkritumu apsaimniekošanas likumā” (VSS – 965, turpmāk – likumprojekts) un saskaņo to, ja tiek ņemts vērā šāds priekšlikums. </w:t>
            </w:r>
          </w:p>
          <w:p w14:paraId="54FBA3CB" w14:textId="77777777" w:rsidR="00E44D7F" w:rsidRDefault="00E44D7F" w:rsidP="00E44D7F">
            <w:pPr>
              <w:pStyle w:val="BodyTextIndent"/>
              <w:ind w:firstLine="0"/>
            </w:pPr>
            <w:r>
              <w:rPr>
                <w:b w:val="0"/>
                <w:bCs w:val="0"/>
                <w:lang w:eastAsia="lv-LV"/>
              </w:rPr>
              <w:t xml:space="preserve">Šā gada 9.janvārī Vides aizsardzības un reģionālās attīstības ministrijā starpministriju sanāksmē par likumprojektu “Grozījumi likumā “Par piesārņojumu”” (VSS-1080) tika panākta vienošanās, ka likumprojektā “Grozījumi Atkritumu apsaimniekošanas likumā” tiks iekļauts arī grozījums attiecībā uz administratīvo atbildību par atkritumu izmešanu mežā. Šobrīd spēkā esošā Latvijas administratīvo pārkāpumu kodeksa (turpmāk – LAPK) 58.pants ,,Vides piesārņošana un piegružošana” paredz administratīvo atbilstību par gaisa, zemes, mežu vai iekšējo ūdeņu (virszemes vai pazemes) piesārņošanu ar notekūdeņiem, ķīmiskām vielām, tai skaitā bīstamām vai citām kaitīgām vielām, materiāliem vai atkritumiem, piegružošanu vai citādu kaitīgu iedarbību uz tiem jebkādā veidā. Administratīvā pārkāpuma lietas izskata arī Valsts meža dienesta amatpersonas (LAPK 233.pants). </w:t>
            </w:r>
          </w:p>
          <w:p w14:paraId="54C7966F" w14:textId="77777777" w:rsidR="00E44D7F" w:rsidRDefault="00E44D7F" w:rsidP="00E44D7F">
            <w:pPr>
              <w:pStyle w:val="naislab"/>
              <w:spacing w:before="0" w:after="0"/>
              <w:jc w:val="both"/>
            </w:pPr>
            <w:r>
              <w:t xml:space="preserve">Informatīvā ziņojuma </w:t>
            </w:r>
            <w:r>
              <w:rPr>
                <w:color w:val="000000"/>
              </w:rPr>
              <w:t>„Nozaru a</w:t>
            </w:r>
            <w:r>
              <w:t xml:space="preserve">dministratīvo pārkāpumu kodifikācijas ieviešanas sistēma” 1. pielikums paredz, ka LAPK 58.pants tiek pārņemts Vides aizsardzības likumā. Ņemot vērā to, ka atbildība par LAPK 58.pantā minētajiem pārkāpumiem izriet no likuma “Par piesārņojumu” un Atkritumu apsaimniekošanas likuma, LAPK 58.pantā paredzētā administratīvā atbildība tiek pārņemta likumā “Par piesārņojumu” un Atkritumu apsaimniekošanas likumā (attiecībā uz vides piesārņošanu ar atkritumiem un vides piegružošanu). </w:t>
            </w:r>
          </w:p>
          <w:p w14:paraId="07E30B8D" w14:textId="77777777" w:rsidR="00E44D7F" w:rsidRDefault="00E44D7F" w:rsidP="00E44D7F">
            <w:pPr>
              <w:pStyle w:val="BodyTextIndent"/>
              <w:spacing w:after="120"/>
              <w:ind w:firstLine="567"/>
            </w:pPr>
            <w:r>
              <w:rPr>
                <w:b w:val="0"/>
                <w:bCs w:val="0"/>
                <w:lang w:eastAsia="lv-LV"/>
              </w:rPr>
              <w:t>Atbilstoši spēkā esošajiem normatīvajiem aktiem un LAPK 58.panta piemērošanas praksei</w:t>
            </w:r>
            <w:r>
              <w:rPr>
                <w:b w:val="0"/>
                <w:bCs w:val="0"/>
                <w:color w:val="1F497D"/>
                <w:lang w:eastAsia="lv-LV"/>
              </w:rPr>
              <w:t xml:space="preserve">, </w:t>
            </w:r>
            <w:r>
              <w:rPr>
                <w:b w:val="0"/>
                <w:bCs w:val="0"/>
                <w:lang w:eastAsia="lv-LV"/>
              </w:rPr>
              <w:t>administratīvo pārkāpumu protokolus par atkritumu izmešanu mežā</w:t>
            </w:r>
            <w:r>
              <w:rPr>
                <w:b w:val="0"/>
                <w:bCs w:val="0"/>
                <w:color w:val="1F497D"/>
                <w:lang w:eastAsia="lv-LV"/>
              </w:rPr>
              <w:t>,</w:t>
            </w:r>
            <w:r>
              <w:rPr>
                <w:b w:val="0"/>
                <w:bCs w:val="0"/>
                <w:lang w:eastAsia="lv-LV"/>
              </w:rPr>
              <w:t xml:space="preserve"> sastādīja Valsts meža dienesta amatpersonas. Atbilstoši Valsts meža dienesta likuma 2.panta pirmajai daļai, Valsts meža dienests savas kompetences ietvaros uzrauga meža apsaimniekošanu un izmantošanu un medības reglamentējošo normatīvo aktu ievērošanu. Ņemot vērā to, ka praksē tieši Valsts meža dienesta amatpersonas visbiežāk atklāj atkritumu izmešanu mežā, ir nepieciešams saglabāt arī turpmāk iespēju Valsts meža dienesta amatpersonām veikt administratīvā pārkāpuma procesu līdz administratīvā pārkāpuma lietas izskatīšanai par Atkritumu apsaimniekošanas likuma 43. panta otrajā daļā minēto pārkāpumu (par atkritumu apsaimniekošanas noteikumu pārkāpšanu), ja tas izdarīts mežā. </w:t>
            </w:r>
          </w:p>
          <w:p w14:paraId="2C3ED0ED" w14:textId="77777777" w:rsidR="00E44D7F" w:rsidRDefault="00E44D7F" w:rsidP="00E44D7F">
            <w:pPr>
              <w:pStyle w:val="BodyTextIndent"/>
              <w:spacing w:after="120"/>
              <w:ind w:firstLine="567"/>
            </w:pPr>
            <w:r>
              <w:rPr>
                <w:b w:val="0"/>
                <w:bCs w:val="0"/>
                <w:lang w:eastAsia="lv-LV"/>
              </w:rPr>
              <w:t xml:space="preserve">Tāpēc lūdzam papildināt likumprojektu ar jaunu pantu, izdarot grozījumu Atkritumu apsaimniekošanas likuma 44.panta otrajā daļā (redakcijā, kas stāsies spēkā vienlaikus ar Administratīvās atbildības likumu) un papildināt 44.panta otro daļu ar jaunu teikumu šādā redakcijā: </w:t>
            </w:r>
          </w:p>
          <w:p w14:paraId="00E1F07D" w14:textId="77777777" w:rsidR="00E44D7F" w:rsidRDefault="00E44D7F" w:rsidP="00E44D7F">
            <w:pPr>
              <w:pStyle w:val="BodyTextIndent"/>
              <w:spacing w:after="120"/>
              <w:ind w:firstLine="567"/>
            </w:pPr>
            <w:r>
              <w:rPr>
                <w:b w:val="0"/>
                <w:bCs w:val="0"/>
                <w:lang w:eastAsia="lv-LV"/>
              </w:rPr>
              <w:t xml:space="preserve">“Administratīvā pārkāpuma procesu par šā likuma 43. panta otrajā daļā minēto pārkāpumu (izņemot pārkāpumu attiecībā uz ārstniecības iestādē radītiem atkritumiem), ja tas izdarīts mežā, </w:t>
            </w:r>
            <w:r>
              <w:rPr>
                <w:b w:val="0"/>
                <w:bCs w:val="0"/>
                <w:color w:val="000000"/>
              </w:rPr>
              <w:t xml:space="preserve">līdz administratīvā pārkāpuma lietas izskatīšanai </w:t>
            </w:r>
            <w:r>
              <w:rPr>
                <w:b w:val="0"/>
                <w:bCs w:val="0"/>
                <w:lang w:eastAsia="lv-LV"/>
              </w:rPr>
              <w:t xml:space="preserve">var veikt arī Valsts meža dienests.” </w:t>
            </w:r>
          </w:p>
          <w:p w14:paraId="76D39D76" w14:textId="77777777" w:rsidR="00E44D7F" w:rsidRDefault="00E44D7F" w:rsidP="00E44D7F">
            <w:pPr>
              <w:pStyle w:val="BodyTextIndent"/>
              <w:spacing w:after="120"/>
              <w:ind w:firstLine="567"/>
            </w:pPr>
            <w:r>
              <w:rPr>
                <w:b w:val="0"/>
                <w:bCs w:val="0"/>
                <w:lang w:eastAsia="lv-LV"/>
              </w:rPr>
              <w:t xml:space="preserve">Vienlaikus lūdzam likumprojekta anotāciju papildināt ar tekstu: </w:t>
            </w:r>
          </w:p>
          <w:p w14:paraId="2F4C9E99" w14:textId="77777777" w:rsidR="00E44D7F" w:rsidRDefault="00E44D7F" w:rsidP="00E44D7F">
            <w:pPr>
              <w:pStyle w:val="BodyTextIndent"/>
              <w:spacing w:after="120"/>
              <w:ind w:firstLine="567"/>
            </w:pPr>
            <w:r>
              <w:rPr>
                <w:b w:val="0"/>
                <w:bCs w:val="0"/>
                <w:lang w:eastAsia="lv-LV"/>
              </w:rPr>
              <w:t>“A</w:t>
            </w:r>
            <w:r>
              <w:rPr>
                <w:b w:val="0"/>
                <w:bCs w:val="0"/>
                <w:color w:val="1F497D"/>
                <w:lang w:eastAsia="lv-LV"/>
              </w:rPr>
              <w:t>r</w:t>
            </w:r>
            <w:r>
              <w:rPr>
                <w:b w:val="0"/>
                <w:bCs w:val="0"/>
                <w:lang w:eastAsia="lv-LV"/>
              </w:rPr>
              <w:t xml:space="preserve"> Atkritumu apsaimniekošanas likuma 44.panta otro daļu ir pārņemta LAPK 58.pantā paredzētā administratīvā atbildība attiecībā uz vides piesārņošanu ar atkritumiem un vides piegružošanu. Tāpēc līdz ar </w:t>
            </w:r>
            <w:r>
              <w:rPr>
                <w:rFonts w:ascii="korinna lrs" w:hAnsi="korinna lrs"/>
                <w:b w:val="0"/>
                <w:bCs w:val="0"/>
                <w:color w:val="000000"/>
                <w:spacing w:val="4"/>
                <w:lang w:eastAsia="lv-LV"/>
              </w:rPr>
              <w:t>Administratīvās atbildības likuma</w:t>
            </w:r>
            <w:r>
              <w:rPr>
                <w:b w:val="0"/>
                <w:bCs w:val="0"/>
                <w:lang w:eastAsia="lv-LV"/>
              </w:rPr>
              <w:t xml:space="preserve"> spēkā stāšanos sods par atkritumu izmešanu mežā tiks piemērots saskaņā ar Atkritumu apsaimniekošanas likuma 4</w:t>
            </w:r>
            <w:r w:rsidRPr="00785737">
              <w:rPr>
                <w:b w:val="0"/>
                <w:bCs w:val="0"/>
                <w:lang w:eastAsia="lv-LV"/>
              </w:rPr>
              <w:t>3</w:t>
            </w:r>
            <w:r>
              <w:rPr>
                <w:b w:val="0"/>
                <w:bCs w:val="0"/>
                <w:lang w:eastAsia="lv-LV"/>
              </w:rPr>
              <w:t xml:space="preserve">.panta otro daļu. Ņemot vērā to ka, atbilstoši Valsts meža dienesta likuma 2.panta pirmajai daļai, Valsts meža dienests savas kompetences ietvaros uzrauga meža apsaimniekošanu un izmantošanu un medības reglamentējošo normatīvo aktu ievērošanu, Valsts meža dienesta amatpersonas praksē atklāj pārkāpumus, kas saistīti ar atkritumu izmešanu mežā. Tāpēc ir nepieciešams papildināt Atkritumu apsaimniekošanas likuma 44.panta otro daļu, paredzot, ka Valsts meža dienesta amatpersonas var veikt administratīvā pārkāpuma procesu līdz administratīvā pārkāpuma lietas izskatīšanai par Atkritumu apsaimniekošanas likuma 43. panta otrajā daļā minēto pārkāpumu (par atkritumu apsaimniekošanas noteikumu pārkāpšanu), ja tas izdarīts mežā.” </w:t>
            </w:r>
          </w:p>
          <w:p w14:paraId="296D13CC" w14:textId="77777777" w:rsidR="00E44D7F" w:rsidRDefault="00E44D7F" w:rsidP="00E44D7F">
            <w:pPr>
              <w:pStyle w:val="BodyTextIndent"/>
              <w:spacing w:after="120"/>
              <w:ind w:firstLine="567"/>
            </w:pPr>
            <w:r>
              <w:rPr>
                <w:b w:val="0"/>
                <w:bCs w:val="0"/>
                <w:lang w:eastAsia="lv-LV"/>
              </w:rPr>
              <w:t xml:space="preserve">Ņemot vērā, ka normatīvais regulējums attiecībā uz administratīvo pārkāpumu kodifikāciju stāsies spēkā </w:t>
            </w:r>
            <w:r>
              <w:rPr>
                <w:rFonts w:ascii="korinna lrs" w:hAnsi="korinna lrs"/>
                <w:b w:val="0"/>
                <w:bCs w:val="0"/>
                <w:color w:val="000000"/>
                <w:spacing w:val="4"/>
                <w:lang w:eastAsia="lv-LV"/>
              </w:rPr>
              <w:t>vienlaikus ar Administratīvās atbildības likumu</w:t>
            </w:r>
            <w:r>
              <w:rPr>
                <w:b w:val="0"/>
                <w:bCs w:val="0"/>
                <w:lang w:eastAsia="lv-LV"/>
              </w:rPr>
              <w:t>, nepieciešams p</w:t>
            </w:r>
            <w:r>
              <w:rPr>
                <w:rFonts w:ascii="korinna lrs" w:hAnsi="korinna lrs"/>
                <w:b w:val="0"/>
                <w:bCs w:val="0"/>
                <w:color w:val="000000"/>
                <w:spacing w:val="4"/>
                <w:lang w:eastAsia="lv-LV"/>
              </w:rPr>
              <w:t xml:space="preserve">apildināt likumu ar pārejas noteikumu punktu šādā redakcijā: </w:t>
            </w:r>
          </w:p>
          <w:p w14:paraId="6C9C3717" w14:textId="0F45939F" w:rsidR="00E44D7F" w:rsidRPr="002D2741" w:rsidRDefault="00E44D7F" w:rsidP="00E44D7F">
            <w:pPr>
              <w:pStyle w:val="BodyTextIndent"/>
              <w:spacing w:after="120"/>
              <w:ind w:firstLine="567"/>
            </w:pPr>
            <w:r>
              <w:rPr>
                <w:rFonts w:ascii="korinna lrs" w:hAnsi="korinna lrs"/>
                <w:b w:val="0"/>
                <w:bCs w:val="0"/>
                <w:color w:val="000000"/>
                <w:spacing w:val="4"/>
                <w:lang w:eastAsia="lv-LV"/>
              </w:rPr>
              <w:t>“Grozījumi šā likuma 44.panta otrajā daļā stājas</w:t>
            </w:r>
            <w:r>
              <w:rPr>
                <w:rFonts w:ascii="korinna lrs" w:hAnsi="korinna lrs"/>
                <w:b w:val="0"/>
                <w:bCs w:val="0"/>
                <w:color w:val="1F497D"/>
                <w:spacing w:val="4"/>
                <w:lang w:eastAsia="lv-LV"/>
              </w:rPr>
              <w:t xml:space="preserve"> </w:t>
            </w:r>
            <w:r>
              <w:rPr>
                <w:rFonts w:ascii="korinna lrs" w:hAnsi="korinna lrs"/>
                <w:b w:val="0"/>
                <w:bCs w:val="0"/>
                <w:color w:val="000000"/>
                <w:spacing w:val="4"/>
                <w:lang w:eastAsia="lv-LV"/>
              </w:rPr>
              <w:t>spēkā vienlaikus ar Administratīvās atbildības likumu.”</w:t>
            </w:r>
            <w:r>
              <w:rPr>
                <w:b w:val="0"/>
                <w:bCs w:val="0"/>
                <w:lang w:eastAsia="lv-LV"/>
              </w:rPr>
              <w:t xml:space="preserve"> </w:t>
            </w:r>
          </w:p>
        </w:tc>
        <w:tc>
          <w:tcPr>
            <w:tcW w:w="2835" w:type="dxa"/>
            <w:tcBorders>
              <w:top w:val="single" w:sz="6" w:space="0" w:color="000000"/>
              <w:left w:val="single" w:sz="6" w:space="0" w:color="000000"/>
              <w:bottom w:val="single" w:sz="6" w:space="0" w:color="000000"/>
              <w:right w:val="single" w:sz="6" w:space="0" w:color="000000"/>
            </w:tcBorders>
          </w:tcPr>
          <w:p w14:paraId="3FFA5D4C" w14:textId="61622682" w:rsidR="00E44D7F" w:rsidRPr="00F61A07" w:rsidRDefault="00E44D7F" w:rsidP="00E44D7F">
            <w:pPr>
              <w:pStyle w:val="naisc"/>
              <w:spacing w:before="0" w:after="0"/>
              <w:ind w:firstLine="21"/>
              <w:jc w:val="both"/>
            </w:pPr>
            <w:r>
              <w:t xml:space="preserve">Iebildums ir ņemts vērā. </w:t>
            </w:r>
          </w:p>
        </w:tc>
        <w:tc>
          <w:tcPr>
            <w:tcW w:w="3686" w:type="dxa"/>
            <w:tcBorders>
              <w:top w:val="single" w:sz="4" w:space="0" w:color="auto"/>
              <w:left w:val="single" w:sz="4" w:space="0" w:color="auto"/>
              <w:bottom w:val="single" w:sz="4" w:space="0" w:color="auto"/>
            </w:tcBorders>
          </w:tcPr>
          <w:p w14:paraId="270B5A8E" w14:textId="77777777" w:rsidR="00E44D7F" w:rsidRPr="00A3411B" w:rsidRDefault="00E44D7F" w:rsidP="00E44D7F">
            <w:pPr>
              <w:pStyle w:val="BodyTextIndent"/>
              <w:ind w:firstLine="567"/>
            </w:pPr>
            <w:r w:rsidRPr="00A3411B">
              <w:t xml:space="preserve">19. </w:t>
            </w:r>
            <w:r w:rsidRPr="00A3411B">
              <w:rPr>
                <w:bCs w:val="0"/>
                <w:lang w:eastAsia="lv-LV"/>
              </w:rPr>
              <w:t xml:space="preserve">Papildināt 44.panta otro daļu ar jaunu teikumu šādā redakcijā: </w:t>
            </w:r>
          </w:p>
          <w:p w14:paraId="6C4E5438" w14:textId="238616D7" w:rsidR="00E44D7F" w:rsidRDefault="00E44D7F" w:rsidP="00E44D7F">
            <w:pPr>
              <w:jc w:val="both"/>
              <w:rPr>
                <w:bCs/>
              </w:rPr>
            </w:pPr>
            <w:r w:rsidRPr="00A3411B">
              <w:rPr>
                <w:bCs/>
              </w:rPr>
              <w:t xml:space="preserve">“Administratīvā pārkāpuma procesu par šā likuma 43. panta otrajā daļā minēto pārkāpumu, ja tas izdarīts mežā, </w:t>
            </w:r>
            <w:r w:rsidRPr="00A3411B">
              <w:rPr>
                <w:bCs/>
                <w:color w:val="000000"/>
              </w:rPr>
              <w:t xml:space="preserve">līdz administratīvā pārkāpuma lietas izskatīšanai </w:t>
            </w:r>
            <w:r w:rsidRPr="00A3411B">
              <w:rPr>
                <w:bCs/>
              </w:rPr>
              <w:t>var veikt arī Valsts meža dienests.”</w:t>
            </w:r>
          </w:p>
          <w:p w14:paraId="1401DFB5" w14:textId="77777777" w:rsidR="00E44D7F" w:rsidRDefault="00E44D7F" w:rsidP="00E44D7F">
            <w:pPr>
              <w:jc w:val="both"/>
              <w:rPr>
                <w:bCs/>
              </w:rPr>
            </w:pPr>
          </w:p>
          <w:p w14:paraId="28B6801F" w14:textId="77777777" w:rsidR="00E44D7F" w:rsidRPr="00A3411B" w:rsidRDefault="00E44D7F" w:rsidP="00E44D7F">
            <w:pPr>
              <w:ind w:firstLine="720"/>
              <w:rPr>
                <w:b/>
                <w:szCs w:val="28"/>
              </w:rPr>
            </w:pPr>
            <w:r w:rsidRPr="00A3411B">
              <w:rPr>
                <w:b/>
                <w:szCs w:val="28"/>
              </w:rPr>
              <w:t>20. Papildināt Pārejas noteikumus ar 46., 47., 48., 49., 50. un 51.punktu šādā redakcijā:</w:t>
            </w:r>
          </w:p>
          <w:p w14:paraId="43B51F8E" w14:textId="77777777" w:rsidR="00E44D7F" w:rsidRDefault="00E44D7F" w:rsidP="00E44D7F">
            <w:pPr>
              <w:jc w:val="both"/>
              <w:rPr>
                <w:szCs w:val="28"/>
              </w:rPr>
            </w:pPr>
            <w:r>
              <w:rPr>
                <w:b/>
              </w:rPr>
              <w:t>[...]</w:t>
            </w:r>
            <w:r w:rsidRPr="00A3411B">
              <w:rPr>
                <w:b/>
                <w:szCs w:val="28"/>
              </w:rPr>
              <w:t>51.</w:t>
            </w:r>
            <w:r w:rsidRPr="00A3411B">
              <w:rPr>
                <w:szCs w:val="28"/>
              </w:rPr>
              <w:t xml:space="preserve"> </w:t>
            </w:r>
            <w:r w:rsidRPr="00A3411B">
              <w:rPr>
                <w:b/>
                <w:bCs/>
                <w:color w:val="000000"/>
                <w:spacing w:val="4"/>
                <w:szCs w:val="28"/>
              </w:rPr>
              <w:t>Grozījumi šā likuma 44.panta otrajā daļā stājas</w:t>
            </w:r>
            <w:r w:rsidRPr="00A3411B">
              <w:rPr>
                <w:b/>
                <w:bCs/>
                <w:color w:val="1F497D"/>
                <w:spacing w:val="4"/>
                <w:szCs w:val="28"/>
              </w:rPr>
              <w:t xml:space="preserve"> </w:t>
            </w:r>
            <w:r w:rsidRPr="00A3411B">
              <w:rPr>
                <w:b/>
                <w:bCs/>
                <w:color w:val="000000"/>
                <w:spacing w:val="4"/>
                <w:szCs w:val="28"/>
              </w:rPr>
              <w:t>spēkā vienlaikus ar Administratīvās atbildības likumu.</w:t>
            </w:r>
            <w:r w:rsidRPr="00A3411B">
              <w:rPr>
                <w:szCs w:val="28"/>
              </w:rPr>
              <w:t>”</w:t>
            </w:r>
          </w:p>
          <w:p w14:paraId="16885298" w14:textId="77777777" w:rsidR="00E44D7F" w:rsidRDefault="00E44D7F" w:rsidP="00E44D7F">
            <w:pPr>
              <w:jc w:val="both"/>
              <w:rPr>
                <w:szCs w:val="28"/>
              </w:rPr>
            </w:pPr>
          </w:p>
          <w:p w14:paraId="3625FC51" w14:textId="77777777" w:rsidR="00E44D7F" w:rsidRDefault="00E44D7F" w:rsidP="00E44D7F">
            <w:pPr>
              <w:jc w:val="both"/>
              <w:rPr>
                <w:szCs w:val="28"/>
              </w:rPr>
            </w:pPr>
            <w:r>
              <w:rPr>
                <w:szCs w:val="28"/>
              </w:rPr>
              <w:t>Likumprojekta anotācijas 1.sadaļas 2.punkts ir papildināts šādā redakcijā:</w:t>
            </w:r>
          </w:p>
          <w:p w14:paraId="4CEDEDCE" w14:textId="154B2535" w:rsidR="00E44D7F" w:rsidRDefault="00E44D7F" w:rsidP="00E44D7F">
            <w:pPr>
              <w:jc w:val="both"/>
              <w:rPr>
                <w:b/>
                <w:bCs/>
              </w:rPr>
            </w:pPr>
            <w:r>
              <w:rPr>
                <w:szCs w:val="28"/>
              </w:rPr>
              <w:t>“</w:t>
            </w:r>
            <w:r w:rsidRPr="00A3411B">
              <w:rPr>
                <w:b/>
                <w:szCs w:val="28"/>
              </w:rPr>
              <w:t>2.2.1</w:t>
            </w:r>
            <w:r w:rsidR="00AC689B">
              <w:rPr>
                <w:b/>
                <w:szCs w:val="28"/>
              </w:rPr>
              <w:t>8</w:t>
            </w:r>
            <w:r>
              <w:rPr>
                <w:szCs w:val="28"/>
              </w:rPr>
              <w:t xml:space="preserve">. </w:t>
            </w:r>
            <w:r>
              <w:rPr>
                <w:b/>
                <w:bCs/>
              </w:rPr>
              <w:t>A</w:t>
            </w:r>
            <w:r w:rsidRPr="00A3411B">
              <w:rPr>
                <w:b/>
                <w:bCs/>
              </w:rPr>
              <w:t>r</w:t>
            </w:r>
            <w:r>
              <w:rPr>
                <w:b/>
                <w:bCs/>
              </w:rPr>
              <w:t xml:space="preserve"> Atkritumu apsaimniekošanas likuma 44.panta otro daļu ir pārņemta LAPK 58.pantā paredzētā administratīvā atbildība attiecībā uz vides piesārņošanu ar atkritumiem un vides piegružošanu. Tāpēc līdz ar </w:t>
            </w:r>
            <w:r>
              <w:rPr>
                <w:rFonts w:ascii="korinna lrs" w:hAnsi="korinna lrs"/>
                <w:b/>
                <w:bCs/>
                <w:color w:val="000000"/>
                <w:spacing w:val="4"/>
              </w:rPr>
              <w:t>Administratīvās atbildības likuma</w:t>
            </w:r>
            <w:r>
              <w:rPr>
                <w:b/>
                <w:bCs/>
              </w:rPr>
              <w:t xml:space="preserve"> spēkā stāšanos sods par atkritumu izmešanu mežā tiks piemērots saskaņā ar Atkritumu apsaimniekošanas likuma 4</w:t>
            </w:r>
            <w:r>
              <w:rPr>
                <w:b/>
                <w:bCs/>
                <w:color w:val="1F497D"/>
              </w:rPr>
              <w:t>3</w:t>
            </w:r>
            <w:r>
              <w:rPr>
                <w:b/>
                <w:bCs/>
              </w:rPr>
              <w:t xml:space="preserve">.panta otro daļu. Ņemot vērā to ka, atbilstoši Valsts meža dienesta likuma 2.panta pirmajai daļai, Valsts meža dienests savas kompetences ietvaros uzrauga meža apsaimniekošanu un izmantošanu un medības reglamentējošo normatīvo aktu ievērošanu, Valsts meža dienesta amatpersonas praksē atklāj pārkāpumus, kas saistīti ar atkritumu izmešanu mežā. Tāpēc ir nepieciešams papildināt Atkritumu apsaimniekošanas likuma 44.panta otro daļu, paredzot, ka Valsts meža dienesta amatpersonas </w:t>
            </w:r>
            <w:r w:rsidR="00D727A0">
              <w:rPr>
                <w:b/>
                <w:bCs/>
              </w:rPr>
              <w:t>veic</w:t>
            </w:r>
            <w:r>
              <w:rPr>
                <w:b/>
                <w:bCs/>
              </w:rPr>
              <w:t>administratīvā pārkāpuma procesu līdz administratīvā pārkāpuma lietas izskatīšanai par Atkritumu apsaimniekošanas likuma 43. panta otrajā daļā minēto pārkāpumu (par atkritumu apsaimniekošanas noteikumu pārkāpšanu), ja tas izdarīts mežā.”</w:t>
            </w:r>
          </w:p>
          <w:p w14:paraId="5EC8E12F" w14:textId="77777777" w:rsidR="00E44D7F" w:rsidRDefault="00E44D7F" w:rsidP="00E44D7F">
            <w:pPr>
              <w:jc w:val="both"/>
              <w:rPr>
                <w:b/>
                <w:bCs/>
              </w:rPr>
            </w:pPr>
          </w:p>
          <w:p w14:paraId="02DA14D7" w14:textId="69D33041" w:rsidR="00E44D7F" w:rsidRPr="000F2037" w:rsidRDefault="00E44D7F" w:rsidP="002C6430">
            <w:pPr>
              <w:jc w:val="both"/>
              <w:rPr>
                <w:b/>
              </w:rPr>
            </w:pPr>
            <w:r w:rsidRPr="00C251BE">
              <w:rPr>
                <w:b/>
              </w:rPr>
              <w:t>2.3.1</w:t>
            </w:r>
            <w:r w:rsidR="002C6430">
              <w:rPr>
                <w:b/>
              </w:rPr>
              <w:t>8</w:t>
            </w:r>
            <w:r w:rsidRPr="00C251BE">
              <w:rPr>
                <w:b/>
              </w:rPr>
              <w:t>. noteikt, ka</w:t>
            </w:r>
            <w:r>
              <w:t xml:space="preserve"> </w:t>
            </w:r>
            <w:r w:rsidRPr="00C251BE">
              <w:rPr>
                <w:b/>
                <w:bCs/>
                <w:szCs w:val="28"/>
              </w:rPr>
              <w:t xml:space="preserve">administratīvā pārkāpuma procesu par šā likuma 43. panta otrajā daļā minēto pārkāpumu, ja tas izdarīts mežā, </w:t>
            </w:r>
            <w:r w:rsidRPr="00C251BE">
              <w:rPr>
                <w:b/>
                <w:bCs/>
                <w:color w:val="000000"/>
                <w:szCs w:val="28"/>
              </w:rPr>
              <w:t xml:space="preserve">līdz administratīvā pārkāpuma lietas izskatīšanai </w:t>
            </w:r>
            <w:r w:rsidRPr="00C251BE">
              <w:rPr>
                <w:b/>
                <w:bCs/>
                <w:szCs w:val="28"/>
              </w:rPr>
              <w:t>var veikt arī Valsts meža dienests</w:t>
            </w:r>
            <w:r>
              <w:rPr>
                <w:b/>
                <w:bCs/>
                <w:szCs w:val="28"/>
              </w:rPr>
              <w:t>. Minētā norma stājas spēkā vienlaikus ar Administratīvās atbildības likumu.”</w:t>
            </w:r>
          </w:p>
        </w:tc>
      </w:tr>
    </w:tbl>
    <w:p w14:paraId="1D3F10A8" w14:textId="3AFB47EE" w:rsidR="0059243D" w:rsidRDefault="0059243D"/>
    <w:p w14:paraId="4BD9AD57" w14:textId="4ED079C1" w:rsidR="00E36AF7" w:rsidRDefault="00E36AF7">
      <w:r>
        <w:t>Atbildīgā amatpersona</w:t>
      </w:r>
      <w:r>
        <w:tab/>
      </w:r>
      <w:r>
        <w:tab/>
      </w:r>
      <w:r>
        <w:tab/>
      </w:r>
      <w:r>
        <w:tab/>
      </w:r>
      <w:r>
        <w:tab/>
      </w:r>
      <w:r>
        <w:tab/>
      </w:r>
      <w:r w:rsidR="00BB2405">
        <w:tab/>
      </w:r>
      <w:r w:rsidR="00BB2405">
        <w:tab/>
      </w:r>
      <w:r w:rsidR="00BB2405">
        <w:tab/>
      </w:r>
      <w:r w:rsidR="00BB2405">
        <w:tab/>
      </w:r>
      <w:r w:rsidR="00BB2405">
        <w:tab/>
      </w:r>
      <w:r w:rsidR="00BB2405">
        <w:tab/>
      </w:r>
      <w:r w:rsidR="00BB2405">
        <w:tab/>
      </w:r>
      <w:r w:rsidR="00BB2405">
        <w:tab/>
      </w:r>
      <w:r>
        <w:t xml:space="preserve">Ilze Doniņa </w:t>
      </w:r>
    </w:p>
    <w:sectPr w:rsidR="00E36AF7" w:rsidSect="00E06724">
      <w:headerReference w:type="default" r:id="rId10"/>
      <w:footerReference w:type="default" r:id="rId11"/>
      <w:footerReference w:type="firs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5B04" w14:textId="77777777" w:rsidR="007B3A20" w:rsidRDefault="007B3A20" w:rsidP="00E06724">
      <w:r>
        <w:separator/>
      </w:r>
    </w:p>
  </w:endnote>
  <w:endnote w:type="continuationSeparator" w:id="0">
    <w:p w14:paraId="5EDD4BF7" w14:textId="77777777" w:rsidR="007B3A20" w:rsidRDefault="007B3A20" w:rsidP="00E0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korinna lr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26A7" w14:textId="67B71739" w:rsidR="00D727A0" w:rsidRDefault="00D727A0">
    <w:pPr>
      <w:pStyle w:val="Footer"/>
    </w:pPr>
    <w:r>
      <w:t>VARAMIzz_0</w:t>
    </w:r>
    <w:r w:rsidR="0027327B">
      <w:t>804</w:t>
    </w:r>
    <w:r>
      <w:t>20_grozAAL_VSS965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C48" w14:textId="207F0DCE" w:rsidR="00D727A0" w:rsidRDefault="00D727A0">
    <w:pPr>
      <w:pStyle w:val="Footer"/>
    </w:pPr>
    <w:r>
      <w:t>VARAMIzz_0</w:t>
    </w:r>
    <w:r w:rsidR="0027327B">
      <w:t>804</w:t>
    </w:r>
    <w:r>
      <w:t>20_grozAAL_VSS965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6DDE" w14:textId="77777777" w:rsidR="007B3A20" w:rsidRDefault="007B3A20" w:rsidP="00E06724">
      <w:r>
        <w:separator/>
      </w:r>
    </w:p>
  </w:footnote>
  <w:footnote w:type="continuationSeparator" w:id="0">
    <w:p w14:paraId="129E8571" w14:textId="77777777" w:rsidR="007B3A20" w:rsidRDefault="007B3A20" w:rsidP="00E06724">
      <w:r>
        <w:continuationSeparator/>
      </w:r>
    </w:p>
  </w:footnote>
  <w:footnote w:id="1">
    <w:p w14:paraId="7A220B6C" w14:textId="77777777" w:rsidR="00D727A0" w:rsidRPr="0079184A" w:rsidRDefault="00D727A0" w:rsidP="008902C2">
      <w:pPr>
        <w:pStyle w:val="tv213"/>
        <w:spacing w:before="0" w:beforeAutospacing="0" w:after="0" w:afterAutospacing="0"/>
        <w:rPr>
          <w:sz w:val="20"/>
        </w:rPr>
      </w:pPr>
      <w:r>
        <w:rPr>
          <w:rStyle w:val="FootnoteReference"/>
        </w:rPr>
        <w:footnoteRef/>
      </w:r>
      <w:r>
        <w:t xml:space="preserve"> </w:t>
      </w:r>
      <w:r w:rsidRPr="00FD2F86">
        <w:rPr>
          <w:b/>
          <w:sz w:val="20"/>
        </w:rPr>
        <w:t>Atkritumu apsaimniekošanas likuma</w:t>
      </w:r>
      <w:r w:rsidRPr="00FD2F86">
        <w:rPr>
          <w:sz w:val="20"/>
        </w:rPr>
        <w:t xml:space="preserve"> </w:t>
      </w:r>
      <w:r w:rsidRPr="00FD2F86">
        <w:rPr>
          <w:b/>
          <w:bCs/>
          <w:sz w:val="20"/>
        </w:rPr>
        <w:t>12.pants.</w:t>
      </w:r>
      <w:r w:rsidRPr="00FD2F86">
        <w:rPr>
          <w:sz w:val="20"/>
        </w:rPr>
        <w:t xml:space="preserve"> (1) Atkritumu apsaimniekotājs pirms attiecīgo darbību veikšanas saņem Valsts v</w:t>
      </w:r>
      <w:r>
        <w:rPr>
          <w:sz w:val="20"/>
        </w:rPr>
        <w:t>ides dienesta</w:t>
      </w:r>
      <w:r w:rsidRPr="006B3A3D">
        <w:rPr>
          <w:sz w:val="20"/>
        </w:rPr>
        <w:t xml:space="preserve"> atļauju atkritumu 1)</w:t>
      </w:r>
      <w:r w:rsidRPr="00FD2F86">
        <w:rPr>
          <w:sz w:val="20"/>
        </w:rPr>
        <w:t xml:space="preserve"> savākšanai;</w:t>
      </w:r>
      <w:r>
        <w:rPr>
          <w:sz w:val="20"/>
        </w:rPr>
        <w:t xml:space="preserve"> </w:t>
      </w:r>
      <w:r w:rsidRPr="00FD2F86">
        <w:rPr>
          <w:sz w:val="20"/>
        </w:rPr>
        <w:t>2) pārvadāšanai;</w:t>
      </w:r>
      <w:r>
        <w:rPr>
          <w:sz w:val="20"/>
        </w:rPr>
        <w:t xml:space="preserve"> </w:t>
      </w:r>
      <w:r w:rsidRPr="00FD2F86">
        <w:rPr>
          <w:sz w:val="20"/>
        </w:rPr>
        <w:t>3) pārkraušanai;</w:t>
      </w:r>
      <w:r>
        <w:rPr>
          <w:sz w:val="20"/>
        </w:rPr>
        <w:t xml:space="preserve"> </w:t>
      </w:r>
      <w:r w:rsidRPr="0079184A">
        <w:rPr>
          <w:sz w:val="20"/>
        </w:rPr>
        <w:t>4) šķirošanai;</w:t>
      </w:r>
      <w:r>
        <w:rPr>
          <w:sz w:val="20"/>
        </w:rPr>
        <w:t xml:space="preserve"> </w:t>
      </w:r>
      <w:r w:rsidRPr="006B3A3D">
        <w:rPr>
          <w:sz w:val="20"/>
        </w:rPr>
        <w:t>5)</w:t>
      </w:r>
      <w:r w:rsidRPr="0079184A">
        <w:rPr>
          <w:sz w:val="20"/>
        </w:rPr>
        <w:t>uzglabāšanai;</w:t>
      </w:r>
      <w:r>
        <w:rPr>
          <w:sz w:val="20"/>
        </w:rPr>
        <w:t xml:space="preserve"> </w:t>
      </w:r>
      <w:r w:rsidRPr="0079184A">
        <w:rPr>
          <w:sz w:val="20"/>
        </w:rPr>
        <w:t>6) slēgtas vai rekultivētas atkritumu izgāztuves atrakšanai un atkritumu pāršķirošanai.</w:t>
      </w:r>
    </w:p>
    <w:p w14:paraId="071D21B4" w14:textId="77777777" w:rsidR="00D727A0" w:rsidRDefault="00D727A0" w:rsidP="008902C2">
      <w:pPr>
        <w:pStyle w:val="FootnoteText"/>
      </w:pPr>
    </w:p>
  </w:footnote>
  <w:footnote w:id="2">
    <w:p w14:paraId="03A2A66C" w14:textId="77777777" w:rsidR="00D727A0" w:rsidRPr="00CC50D2" w:rsidRDefault="00D727A0" w:rsidP="008902C2">
      <w:pPr>
        <w:pStyle w:val="FootnoteText"/>
      </w:pPr>
      <w:r>
        <w:rPr>
          <w:rStyle w:val="FootnoteReference"/>
        </w:rPr>
        <w:footnoteRef/>
      </w:r>
      <w:hyperlink r:id="rId1" w:history="1">
        <w:r w:rsidRPr="00CC50D2">
          <w:rPr>
            <w:rStyle w:val="Hyperlink"/>
          </w:rPr>
          <w:t>https://titania.saeima.lv/LIVS12/SaeimaLIVS12.nsf/0/8B9B6ABCE4F5C8D1C22581B7004B2862?OpenDocument</w:t>
        </w:r>
      </w:hyperlink>
      <w:r w:rsidRPr="00CC50D2">
        <w:t xml:space="preserve"> </w:t>
      </w:r>
    </w:p>
  </w:footnote>
  <w:footnote w:id="3">
    <w:p w14:paraId="11D74146" w14:textId="77777777" w:rsidR="00D727A0" w:rsidRDefault="00D727A0" w:rsidP="008902C2">
      <w:pPr>
        <w:pStyle w:val="FootnoteText"/>
      </w:pPr>
      <w:r>
        <w:rPr>
          <w:rStyle w:val="FootnoteReference"/>
        </w:rPr>
        <w:footnoteRef/>
      </w:r>
      <w:r>
        <w:t xml:space="preserve"> </w:t>
      </w:r>
      <w:r w:rsidRPr="00D927FA">
        <w:rPr>
          <w:rStyle w:val="Hyperlink"/>
        </w:rPr>
        <w:t xml:space="preserve">Pieejams: </w:t>
      </w:r>
      <w:hyperlink r:id="rId2" w:history="1">
        <w:r w:rsidRPr="00CC50D2">
          <w:rPr>
            <w:rStyle w:val="Hyperlink"/>
          </w:rPr>
          <w:t>http://www.varam.gov.lv/lat/likumdosana/normativo_aktu_projekti/normativo_aktu_projekti_vides_aizsardzibas_joma/?doc=25614</w:t>
        </w:r>
      </w:hyperlink>
    </w:p>
  </w:footnote>
  <w:footnote w:id="4">
    <w:p w14:paraId="4F53939C" w14:textId="77777777" w:rsidR="00D727A0" w:rsidRPr="00246835" w:rsidRDefault="00D727A0" w:rsidP="008902C2">
      <w:pPr>
        <w:pStyle w:val="NormalWeb"/>
        <w:jc w:val="both"/>
        <w:rPr>
          <w:color w:val="000000"/>
          <w:sz w:val="20"/>
        </w:rPr>
      </w:pPr>
      <w:r>
        <w:rPr>
          <w:rStyle w:val="FootnoteReference"/>
        </w:rPr>
        <w:footnoteRef/>
      </w:r>
      <w:r>
        <w:t xml:space="preserve"> </w:t>
      </w:r>
      <w:r w:rsidRPr="00246835">
        <w:rPr>
          <w:color w:val="000000"/>
          <w:sz w:val="20"/>
        </w:rPr>
        <w:t xml:space="preserve">MK noteikumu Nr.1082 </w:t>
      </w:r>
      <w:r w:rsidRPr="00246835">
        <w:rPr>
          <w:sz w:val="20"/>
        </w:rPr>
        <w:t xml:space="preserve">1.pielikuma </w:t>
      </w:r>
      <w:r w:rsidRPr="00246835">
        <w:rPr>
          <w:sz w:val="20"/>
          <w:u w:val="single"/>
        </w:rPr>
        <w:t xml:space="preserve">8.9.punkts - </w:t>
      </w:r>
      <w:r w:rsidRPr="00246835">
        <w:rPr>
          <w:i/>
          <w:sz w:val="20"/>
          <w:u w:val="single"/>
        </w:rPr>
        <w:t>notekūdeņu attīrīšanas darbības (iekārtas) ar jaudu 20 un vairāk kubikmetru diennaktī, kuras attīrītos notekūdeņus novada vidē</w:t>
      </w:r>
      <w:r w:rsidRPr="00246835">
        <w:rPr>
          <w:sz w:val="20"/>
        </w:rPr>
        <w:t>.</w:t>
      </w:r>
    </w:p>
    <w:p w14:paraId="54529BF7" w14:textId="77777777" w:rsidR="00D727A0" w:rsidRPr="00246835" w:rsidRDefault="00D727A0" w:rsidP="008902C2">
      <w:pPr>
        <w:pStyle w:val="FootnoteText"/>
        <w:rPr>
          <w:rFonts w:ascii="Times New Roman" w:hAnsi="Times New Roman"/>
        </w:rPr>
      </w:pPr>
    </w:p>
  </w:footnote>
  <w:footnote w:id="5">
    <w:p w14:paraId="003639D6" w14:textId="77777777" w:rsidR="00D727A0" w:rsidRPr="00246835" w:rsidRDefault="00D727A0" w:rsidP="008902C2">
      <w:pPr>
        <w:pStyle w:val="FootnoteText"/>
        <w:rPr>
          <w:rFonts w:ascii="Times New Roman" w:hAnsi="Times New Roman"/>
        </w:rPr>
      </w:pPr>
      <w:r w:rsidRPr="00246835">
        <w:rPr>
          <w:rStyle w:val="FootnoteReference"/>
          <w:rFonts w:ascii="Times New Roman" w:hAnsi="Times New Roman"/>
        </w:rPr>
        <w:footnoteRef/>
      </w:r>
      <w:r w:rsidRPr="00246835">
        <w:rPr>
          <w:rFonts w:ascii="Times New Roman" w:hAnsi="Times New Roman"/>
        </w:rPr>
        <w:t xml:space="preserve"> MK noteikumu Nr.1082 1.pielikuma 5.8.punkts - </w:t>
      </w:r>
      <w:r w:rsidRPr="00246835">
        <w:rPr>
          <w:rFonts w:ascii="Times New Roman" w:hAnsi="Times New Roman"/>
          <w:color w:val="000000"/>
          <w:u w:val="single"/>
        </w:rPr>
        <w:t xml:space="preserve">- </w:t>
      </w:r>
      <w:r w:rsidRPr="00246835">
        <w:rPr>
          <w:rFonts w:ascii="Times New Roman" w:hAnsi="Times New Roman"/>
          <w:i/>
          <w:u w:val="single"/>
        </w:rPr>
        <w:t>apglabāšanas, uzglabāšanas vai kompostēšanas vietas tādām notekūdeņu dūņām, kas saskaņā ar normatīvajiem aktiem nav pielīdzināmas bīstamajiem atkritumiem</w:t>
      </w:r>
      <w:r w:rsidRPr="00246835">
        <w:rPr>
          <w:rFonts w:ascii="Times New Roman" w:hAnsi="Times New Roman"/>
          <w:color w:val="000000"/>
        </w:rPr>
        <w:t>.</w:t>
      </w:r>
    </w:p>
  </w:footnote>
  <w:footnote w:id="6">
    <w:p w14:paraId="3B5577D2" w14:textId="77777777" w:rsidR="00D727A0" w:rsidRDefault="00D727A0" w:rsidP="008902C2">
      <w:pPr>
        <w:pStyle w:val="FootnoteText"/>
      </w:pPr>
      <w:r>
        <w:rPr>
          <w:rStyle w:val="FootnoteReference"/>
        </w:rPr>
        <w:footnoteRef/>
      </w:r>
      <w:r>
        <w:t xml:space="preserve"> </w:t>
      </w:r>
      <w:r w:rsidRPr="00246835">
        <w:rPr>
          <w:rFonts w:ascii="Times New Roman" w:hAnsi="Times New Roman"/>
          <w:color w:val="000000"/>
        </w:rPr>
        <w:t xml:space="preserve">Atkritumu apsaimniekošanas likuma 1.panta 6.punkts - </w:t>
      </w:r>
      <w:r w:rsidRPr="00246835">
        <w:rPr>
          <w:rFonts w:ascii="Times New Roman" w:hAnsi="Times New Roman"/>
          <w:bCs/>
          <w:i/>
        </w:rPr>
        <w:t>atkritumu radītājs</w:t>
      </w:r>
      <w:r w:rsidRPr="00246835">
        <w:rPr>
          <w:rFonts w:ascii="Times New Roman" w:hAnsi="Times New Roman"/>
          <w:i/>
          <w:sz w:val="22"/>
          <w:szCs w:val="22"/>
        </w:rPr>
        <w:t xml:space="preserve"> — i</w:t>
      </w:r>
      <w:r w:rsidRPr="00246835">
        <w:rPr>
          <w:rFonts w:ascii="Times New Roman" w:hAnsi="Times New Roman"/>
          <w:i/>
        </w:rPr>
        <w:t xml:space="preserve">kviena fiziskā vai juridiskā persona, </w:t>
      </w:r>
      <w:r w:rsidRPr="00246835">
        <w:rPr>
          <w:rFonts w:ascii="Times New Roman" w:hAnsi="Times New Roman"/>
          <w:i/>
          <w:u w:val="single"/>
        </w:rPr>
        <w:t>kuras darbība rada atkritumus</w:t>
      </w:r>
      <w:r w:rsidRPr="00246835">
        <w:rPr>
          <w:rFonts w:ascii="Times New Roman" w:hAnsi="Times New Roman"/>
          <w:i/>
        </w:rPr>
        <w:t xml:space="preserve"> (sākotnējais atkritumu radītājs) </w:t>
      </w:r>
      <w:r w:rsidRPr="00246835">
        <w:rPr>
          <w:rFonts w:ascii="Times New Roman" w:hAnsi="Times New Roman"/>
          <w:i/>
          <w:u w:val="single"/>
        </w:rPr>
        <w:t>vai kura veic atkritumu priekšapstrādi</w:t>
      </w:r>
      <w:r w:rsidRPr="00246835">
        <w:rPr>
          <w:rFonts w:ascii="Times New Roman" w:hAnsi="Times New Roman"/>
          <w:i/>
        </w:rPr>
        <w:t>, sajaukšanu vai citas darbības, kā rezultātā mainās atkritumu sastāvs vai īpašības</w:t>
      </w:r>
      <w:r w:rsidRPr="00246835">
        <w:rPr>
          <w:rFonts w:ascii="Times New Roman" w:hAnsi="Times New Roman"/>
        </w:rPr>
        <w:t>).</w:t>
      </w:r>
    </w:p>
  </w:footnote>
  <w:footnote w:id="7">
    <w:p w14:paraId="33D3F342" w14:textId="77777777" w:rsidR="00D727A0" w:rsidRPr="00C54970" w:rsidRDefault="00D727A0" w:rsidP="00435BEC">
      <w:pPr>
        <w:pStyle w:val="FootnoteText"/>
        <w:rPr>
          <w:rFonts w:ascii="Times New Roman" w:hAnsi="Times New Roman"/>
        </w:rPr>
      </w:pPr>
      <w:r w:rsidRPr="00C54970">
        <w:rPr>
          <w:rStyle w:val="FootnoteReference"/>
          <w:rFonts w:ascii="Times New Roman" w:hAnsi="Times New Roman"/>
        </w:rPr>
        <w:footnoteRef/>
      </w:r>
      <w:r w:rsidRPr="00C54970">
        <w:rPr>
          <w:rFonts w:ascii="Times New Roman" w:hAnsi="Times New Roman"/>
        </w:rPr>
        <w:t xml:space="preserve"> https://titania.saeima.lv/LIVS13/saeimalivs13.nsf/0/33A6B73B58A2E0B8C225851A003E7655?OpenDocument</w:t>
      </w:r>
    </w:p>
  </w:footnote>
  <w:footnote w:id="8">
    <w:p w14:paraId="040BB5D7" w14:textId="77777777" w:rsidR="00D727A0" w:rsidRDefault="00D727A0" w:rsidP="00005766">
      <w:pPr>
        <w:pStyle w:val="FootnoteText"/>
      </w:pPr>
      <w:r>
        <w:rPr>
          <w:rStyle w:val="FootnoteReference"/>
        </w:rPr>
        <w:footnoteRef/>
      </w:r>
      <w:r>
        <w:t xml:space="preserve"> </w:t>
      </w:r>
      <w:r w:rsidRPr="00D927FA">
        <w:rPr>
          <w:rFonts w:ascii="Times New Roman" w:hAnsi="Times New Roman"/>
          <w:szCs w:val="24"/>
          <w:lang w:eastAsia="x-none"/>
        </w:rPr>
        <w:t xml:space="preserve">Noteikumu projekts tika izsludināts Valsts sekretāru sanāksmē 2018. gada 1. martā </w:t>
      </w:r>
      <w:r>
        <w:rPr>
          <w:rFonts w:ascii="Times New Roman" w:hAnsi="Times New Roman"/>
          <w:sz w:val="24"/>
          <w:szCs w:val="24"/>
          <w:lang w:eastAsia="x-none"/>
        </w:rPr>
        <w:t>(</w:t>
      </w:r>
      <w:hyperlink r:id="rId3" w:history="1">
        <w:r w:rsidRPr="00405239">
          <w:rPr>
            <w:rStyle w:val="Hyperlink"/>
            <w:rFonts w:ascii="Times New Roman" w:hAnsi="Times New Roman"/>
          </w:rPr>
          <w:t>http://tap.mk.gov.lv/lv/mk/tap/?pid=40449471</w:t>
        </w:r>
      </w:hyperlink>
      <w:r>
        <w:rPr>
          <w:rStyle w:val="Hyperlink"/>
          <w:rFonts w:ascii="Times New Roman" w:hAnsi="Times New Roman"/>
        </w:rPr>
        <w:t>)</w:t>
      </w:r>
      <w:r w:rsidRPr="00D927FA">
        <w:rPr>
          <w:rStyle w:val="Hyperlink"/>
          <w:rFonts w:ascii="Times New Roman" w:hAnsi="Times New Roman"/>
        </w:rPr>
        <w:t xml:space="preserve">. Zaudējuši spēku ar </w:t>
      </w:r>
      <w:r w:rsidRPr="00D927FA">
        <w:rPr>
          <w:rFonts w:ascii="Times New Roman" w:hAnsi="Times New Roman"/>
          <w:szCs w:val="24"/>
        </w:rPr>
        <w:t>2019. gada 8 .janvāra noteikumiem Nr. 2</w:t>
      </w:r>
      <w:r w:rsidRPr="00D927FA">
        <w:rPr>
          <w:sz w:val="16"/>
        </w:rPr>
        <w:t xml:space="preserve"> </w:t>
      </w:r>
      <w:r w:rsidRPr="00F17CE8">
        <w:rPr>
          <w:rFonts w:ascii="Times New Roman" w:hAnsi="Times New Roman"/>
          <w:sz w:val="16"/>
        </w:rPr>
        <w:t>“</w:t>
      </w:r>
      <w:r w:rsidRPr="00D927FA">
        <w:rPr>
          <w:rFonts w:ascii="Times New Roman" w:hAnsi="Times New Roman"/>
          <w:szCs w:val="24"/>
        </w:rPr>
        <w:t>Finanšu nodrošinājuma piemērošanas kārtība atkritumu apsaimniekošanas darbībām</w:t>
      </w:r>
      <w:r>
        <w:rPr>
          <w:rFonts w:ascii="Times New Roman" w:hAnsi="Times New Roman"/>
          <w:szCs w:val="24"/>
        </w:rPr>
        <w:t xml:space="preserve">” 2019. gada 11. janvārī. </w:t>
      </w:r>
    </w:p>
  </w:footnote>
  <w:footnote w:id="9">
    <w:p w14:paraId="294A499B" w14:textId="77777777" w:rsidR="00D727A0" w:rsidRPr="00E86412" w:rsidRDefault="00D727A0" w:rsidP="00FE0466">
      <w:pPr>
        <w:pStyle w:val="FootnoteText"/>
        <w:jc w:val="both"/>
        <w:rPr>
          <w:rFonts w:ascii="Times New Roman" w:hAnsi="Times New Roman"/>
        </w:rPr>
      </w:pPr>
      <w:r>
        <w:rPr>
          <w:rStyle w:val="FootnoteReference"/>
        </w:rPr>
        <w:footnoteRef/>
      </w:r>
      <w:r>
        <w:t xml:space="preserve"> </w:t>
      </w:r>
      <w:r w:rsidRPr="00E86412">
        <w:rPr>
          <w:rFonts w:ascii="Times New Roman" w:hAnsi="Times New Roman"/>
        </w:rPr>
        <w:t xml:space="preserve">Atkritumu apsaimniekošanas likuma 1.panta 19.punkts: 19) </w:t>
      </w:r>
      <w:r w:rsidRPr="00E86412">
        <w:rPr>
          <w:rFonts w:ascii="Times New Roman" w:hAnsi="Times New Roman"/>
          <w:b/>
          <w:bCs/>
        </w:rPr>
        <w:t>atkritumu tirgotājs</w:t>
      </w:r>
      <w:r w:rsidRPr="00E86412">
        <w:rPr>
          <w:rFonts w:ascii="Times New Roman" w:hAnsi="Times New Roman"/>
        </w:rPr>
        <w:t xml:space="preserve"> — jebkura persona, kas rīkojas savā vārdā, lai pirktu un pēc tam pārdotu atkritumus, arī tāda persona, kas nesaņem atkritumus turējumā;</w:t>
      </w:r>
    </w:p>
  </w:footnote>
  <w:footnote w:id="10">
    <w:p w14:paraId="21F69867" w14:textId="77777777" w:rsidR="00D727A0" w:rsidRDefault="00D727A0" w:rsidP="00FE0466">
      <w:pPr>
        <w:pStyle w:val="FootnoteText"/>
        <w:jc w:val="both"/>
      </w:pPr>
      <w:r w:rsidRPr="00E86412">
        <w:rPr>
          <w:rStyle w:val="FootnoteReference"/>
          <w:rFonts w:ascii="Times New Roman" w:hAnsi="Times New Roman"/>
        </w:rPr>
        <w:footnoteRef/>
      </w:r>
      <w:r w:rsidRPr="00E86412">
        <w:rPr>
          <w:rFonts w:ascii="Times New Roman" w:hAnsi="Times New Roman"/>
        </w:rPr>
        <w:t xml:space="preserve"> Atkritumu apsaimniekošanas likuma 1.panta 20.punkts: 20) </w:t>
      </w:r>
      <w:r w:rsidRPr="00E86412">
        <w:rPr>
          <w:rFonts w:ascii="Times New Roman" w:hAnsi="Times New Roman"/>
          <w:b/>
          <w:bCs/>
        </w:rPr>
        <w:t>atkritumu apsaimniekošanas starpnieks</w:t>
      </w:r>
      <w:r w:rsidRPr="00E86412">
        <w:rPr>
          <w:rFonts w:ascii="Times New Roman" w:hAnsi="Times New Roman"/>
        </w:rPr>
        <w:t xml:space="preserve"> — jebkura persona, kas organizē atkritumu reģenerāciju vai apglabāšanu citu personu vārdā, arī persona, kas nesaņem atkritumus turējumā;</w:t>
      </w:r>
    </w:p>
  </w:footnote>
  <w:footnote w:id="11">
    <w:p w14:paraId="1530731C" w14:textId="77777777" w:rsidR="00D727A0" w:rsidRDefault="00D727A0" w:rsidP="005560AE">
      <w:pPr>
        <w:pStyle w:val="FootnoteText"/>
      </w:pPr>
      <w:r>
        <w:rPr>
          <w:rStyle w:val="FootnoteReference"/>
        </w:rPr>
        <w:footnoteRef/>
      </w:r>
      <w:r>
        <w:t xml:space="preserve"> </w:t>
      </w:r>
      <w:r w:rsidRPr="00193D97">
        <w:t>https://eur-lex.europa.eu/legal-content/LV/TXT/?uri=CELEX%3A52018SC0420</w:t>
      </w:r>
    </w:p>
  </w:footnote>
  <w:footnote w:id="12">
    <w:p w14:paraId="0FAF7982" w14:textId="77777777" w:rsidR="00D727A0" w:rsidRPr="009407B7" w:rsidRDefault="00D727A0" w:rsidP="009407B7">
      <w:pPr>
        <w:pStyle w:val="FootnoteText"/>
        <w:jc w:val="both"/>
        <w:rPr>
          <w:rFonts w:ascii="Times New Roman" w:hAnsi="Times New Roman"/>
        </w:rPr>
      </w:pPr>
      <w:r w:rsidRPr="009407B7">
        <w:rPr>
          <w:rStyle w:val="FootnoteReference"/>
          <w:rFonts w:ascii="Times New Roman" w:hAnsi="Times New Roman"/>
        </w:rPr>
        <w:footnoteRef/>
      </w:r>
      <w:r w:rsidRPr="009407B7">
        <w:rPr>
          <w:rFonts w:ascii="Times New Roman" w:hAnsi="Times New Roman"/>
        </w:rPr>
        <w:t xml:space="preserve"> Iepakojuma likuma 1.panta 1.2 punkts: 1</w:t>
      </w:r>
      <w:r w:rsidRPr="009407B7">
        <w:rPr>
          <w:rFonts w:ascii="Times New Roman" w:hAnsi="Times New Roman"/>
          <w:vertAlign w:val="superscript"/>
        </w:rPr>
        <w:t>2</w:t>
      </w:r>
      <w:r w:rsidRPr="009407B7">
        <w:rPr>
          <w:rFonts w:ascii="Times New Roman" w:hAnsi="Times New Roman"/>
        </w:rPr>
        <w:t xml:space="preserve">) </w:t>
      </w:r>
      <w:r w:rsidRPr="009407B7">
        <w:rPr>
          <w:rFonts w:ascii="Times New Roman" w:hAnsi="Times New Roman"/>
          <w:b/>
          <w:bCs/>
        </w:rPr>
        <w:t>depozīta iepakojums</w:t>
      </w:r>
      <w:r w:rsidRPr="009407B7">
        <w:rPr>
          <w:rFonts w:ascii="Times New Roman" w:hAnsi="Times New Roman"/>
        </w:rPr>
        <w:t xml:space="preserve"> — atkārtoti vai vienreiz lietojamais dzērienu iepakojums, kuram piemēro depozīta sistēmu saskaņā ar vides aizsardzības normatīvajiem aktiem;</w:t>
      </w:r>
    </w:p>
  </w:footnote>
  <w:footnote w:id="13">
    <w:p w14:paraId="59D527E6" w14:textId="77777777" w:rsidR="00D727A0" w:rsidRPr="00B57767" w:rsidRDefault="00D727A0" w:rsidP="009407B7">
      <w:pPr>
        <w:pStyle w:val="FootnoteText"/>
        <w:jc w:val="both"/>
        <w:rPr>
          <w:rFonts w:ascii="Times New Roman" w:hAnsi="Times New Roman"/>
        </w:rPr>
      </w:pPr>
      <w:r w:rsidRPr="00B57767">
        <w:rPr>
          <w:rStyle w:val="FootnoteReference"/>
          <w:rFonts w:ascii="Times New Roman" w:hAnsi="Times New Roman"/>
        </w:rPr>
        <w:footnoteRef/>
      </w:r>
      <w:r w:rsidRPr="00B57767">
        <w:rPr>
          <w:rFonts w:ascii="Times New Roman" w:hAnsi="Times New Roman"/>
        </w:rPr>
        <w:t xml:space="preserve"> Iepakojuma likuma 1.panta 1.3 punkts: 1</w:t>
      </w:r>
      <w:r w:rsidRPr="00B57767">
        <w:rPr>
          <w:rFonts w:ascii="Times New Roman" w:hAnsi="Times New Roman"/>
          <w:vertAlign w:val="superscript"/>
        </w:rPr>
        <w:t>3</w:t>
      </w:r>
      <w:r w:rsidRPr="00B57767">
        <w:rPr>
          <w:rFonts w:ascii="Times New Roman" w:hAnsi="Times New Roman"/>
        </w:rPr>
        <w:t>)</w:t>
      </w:r>
      <w:r w:rsidRPr="00B57767">
        <w:rPr>
          <w:rFonts w:ascii="Times New Roman" w:hAnsi="Times New Roman"/>
          <w:b/>
          <w:bCs/>
        </w:rPr>
        <w:t xml:space="preserve"> izlietotais dzērienu depozīta iepakojums</w:t>
      </w:r>
      <w:r w:rsidRPr="00B57767">
        <w:rPr>
          <w:rFonts w:ascii="Times New Roman" w:hAnsi="Times New Roman"/>
        </w:rPr>
        <w:t xml:space="preserve"> — atkārtoti vai vienreiz lietojamais dzērienu iepakojums, kuram piemēro depozīta sistēmu;</w:t>
      </w:r>
    </w:p>
  </w:footnote>
  <w:footnote w:id="14">
    <w:p w14:paraId="1C306C72" w14:textId="77777777" w:rsidR="00D727A0" w:rsidRPr="00E86412" w:rsidRDefault="00D727A0" w:rsidP="000460B9">
      <w:pPr>
        <w:pStyle w:val="FootnoteText"/>
        <w:jc w:val="both"/>
        <w:rPr>
          <w:rFonts w:ascii="Times New Roman" w:hAnsi="Times New Roman"/>
        </w:rPr>
      </w:pPr>
      <w:r>
        <w:rPr>
          <w:rStyle w:val="FootnoteReference"/>
        </w:rPr>
        <w:footnoteRef/>
      </w:r>
      <w:r>
        <w:t xml:space="preserve"> </w:t>
      </w:r>
      <w:r w:rsidRPr="00E86412">
        <w:rPr>
          <w:rFonts w:ascii="Times New Roman" w:hAnsi="Times New Roman"/>
        </w:rPr>
        <w:t xml:space="preserve">Atkritumu apsaimniekošanas likuma 1.panta 19.punkts: 19) </w:t>
      </w:r>
      <w:r w:rsidRPr="00E86412">
        <w:rPr>
          <w:rFonts w:ascii="Times New Roman" w:hAnsi="Times New Roman"/>
          <w:b/>
          <w:bCs/>
        </w:rPr>
        <w:t>atkritumu tirgotājs</w:t>
      </w:r>
      <w:r w:rsidRPr="00E86412">
        <w:rPr>
          <w:rFonts w:ascii="Times New Roman" w:hAnsi="Times New Roman"/>
        </w:rPr>
        <w:t xml:space="preserve"> — jebkura persona, kas rīkojas savā vārdā, lai pirktu un pēc tam pārdotu atkritumus, arī tāda persona, kas nesaņem atkritumus turējumā;</w:t>
      </w:r>
    </w:p>
  </w:footnote>
  <w:footnote w:id="15">
    <w:p w14:paraId="08BD0950" w14:textId="77777777" w:rsidR="00D727A0" w:rsidRDefault="00D727A0" w:rsidP="000460B9">
      <w:pPr>
        <w:pStyle w:val="FootnoteText"/>
        <w:jc w:val="both"/>
      </w:pPr>
      <w:r w:rsidRPr="00E86412">
        <w:rPr>
          <w:rStyle w:val="FootnoteReference"/>
          <w:rFonts w:ascii="Times New Roman" w:hAnsi="Times New Roman"/>
        </w:rPr>
        <w:footnoteRef/>
      </w:r>
      <w:r w:rsidRPr="00E86412">
        <w:rPr>
          <w:rFonts w:ascii="Times New Roman" w:hAnsi="Times New Roman"/>
        </w:rPr>
        <w:t xml:space="preserve"> Atkritumu apsaimniekošanas likuma 1.panta 20.punkts: 20) </w:t>
      </w:r>
      <w:r w:rsidRPr="00E86412">
        <w:rPr>
          <w:rFonts w:ascii="Times New Roman" w:hAnsi="Times New Roman"/>
          <w:b/>
          <w:bCs/>
        </w:rPr>
        <w:t>atkritumu apsaimniekošanas starpnieks</w:t>
      </w:r>
      <w:r w:rsidRPr="00E86412">
        <w:rPr>
          <w:rFonts w:ascii="Times New Roman" w:hAnsi="Times New Roman"/>
        </w:rPr>
        <w:t xml:space="preserve"> — jebkura persona, kas organizē atkritumu reģenerāciju vai apglabāšanu citu personu vārdā, arī persona, kas nesaņem atkritumus turējumā;</w:t>
      </w:r>
    </w:p>
  </w:footnote>
  <w:footnote w:id="16">
    <w:p w14:paraId="276F009F" w14:textId="77777777" w:rsidR="00D727A0" w:rsidRPr="002C6430" w:rsidRDefault="00D727A0" w:rsidP="00054C74">
      <w:pPr>
        <w:pStyle w:val="FootnoteText"/>
        <w:jc w:val="both"/>
        <w:rPr>
          <w:rFonts w:ascii="Times New Roman" w:hAnsi="Times New Roman"/>
        </w:rPr>
      </w:pPr>
      <w:r w:rsidRPr="002C6430">
        <w:rPr>
          <w:rStyle w:val="FootnoteReference"/>
          <w:rFonts w:ascii="Times New Roman" w:hAnsi="Times New Roman"/>
        </w:rPr>
        <w:footnoteRef/>
      </w:r>
      <w:r w:rsidRPr="002C6430">
        <w:rPr>
          <w:rFonts w:ascii="Times New Roman" w:hAnsi="Times New Roman"/>
        </w:rPr>
        <w:t xml:space="preserve"> Atkritumu apsaimniekošanas likuma 1.panta 12.punkts: 12) </w:t>
      </w:r>
      <w:r w:rsidRPr="002C6430">
        <w:rPr>
          <w:rFonts w:ascii="Times New Roman" w:hAnsi="Times New Roman"/>
          <w:b/>
          <w:bCs/>
        </w:rPr>
        <w:t>atkritumu uzglabāšana</w:t>
      </w:r>
      <w:r w:rsidRPr="002C6430">
        <w:rPr>
          <w:rFonts w:ascii="Times New Roman" w:hAnsi="Times New Roman"/>
        </w:rPr>
        <w:t xml:space="preserve"> — atkritumu glabāšana tam speciāli piemērotās un aprīkotās vietās to turpmākai reģenerācijai vai apglabāšanai [izņemot īslaicīgu uzglabāšanu (mazāk par trim mēnešiem) to rašanās, šķirošanas un savākšanas vietās daudzumos, kas nerada kaitējumu videi vai draudus cilvēku veselībai];</w:t>
      </w:r>
    </w:p>
  </w:footnote>
  <w:footnote w:id="17">
    <w:p w14:paraId="79729E24" w14:textId="77777777" w:rsidR="00D727A0" w:rsidRDefault="00D727A0" w:rsidP="00EC6DFE">
      <w:pPr>
        <w:pStyle w:val="FootnoteText"/>
      </w:pPr>
      <w:r>
        <w:rPr>
          <w:rStyle w:val="FootnoteReference"/>
        </w:rPr>
        <w:footnoteRef/>
      </w:r>
      <w:r w:rsidRPr="002D5DB9">
        <w:t>https://titania.saeima.lv/LIVS13/saeimalivs13.nsf/0/33A6B73B58A2E0B8C225851A003E7655?OpenDocument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10483"/>
      <w:docPartObj>
        <w:docPartGallery w:val="Page Numbers (Top of Page)"/>
        <w:docPartUnique/>
      </w:docPartObj>
    </w:sdtPr>
    <w:sdtEndPr>
      <w:rPr>
        <w:noProof/>
      </w:rPr>
    </w:sdtEndPr>
    <w:sdtContent>
      <w:p w14:paraId="0A91BDD2" w14:textId="7379933F" w:rsidR="00D727A0" w:rsidRDefault="00D727A0">
        <w:pPr>
          <w:pStyle w:val="Header"/>
          <w:jc w:val="center"/>
        </w:pPr>
        <w:r>
          <w:fldChar w:fldCharType="begin"/>
        </w:r>
        <w:r>
          <w:instrText xml:space="preserve"> PAGE   \* MERGEFORMAT </w:instrText>
        </w:r>
        <w:r>
          <w:fldChar w:fldCharType="separate"/>
        </w:r>
        <w:r w:rsidR="005A71A7">
          <w:rPr>
            <w:noProof/>
          </w:rPr>
          <w:t>2</w:t>
        </w:r>
        <w:r>
          <w:rPr>
            <w:noProof/>
          </w:rPr>
          <w:fldChar w:fldCharType="end"/>
        </w:r>
      </w:p>
    </w:sdtContent>
  </w:sdt>
  <w:p w14:paraId="67DB84E9" w14:textId="77777777" w:rsidR="00D727A0" w:rsidRDefault="00D7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1E"/>
    <w:multiLevelType w:val="hybridMultilevel"/>
    <w:tmpl w:val="A4B6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915E26"/>
    <w:multiLevelType w:val="hybridMultilevel"/>
    <w:tmpl w:val="5608CF2C"/>
    <w:lvl w:ilvl="0" w:tplc="D5281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EE1253"/>
    <w:multiLevelType w:val="hybridMultilevel"/>
    <w:tmpl w:val="6BF4C8AA"/>
    <w:lvl w:ilvl="0" w:tplc="B31A619E">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912F6"/>
    <w:multiLevelType w:val="hybridMultilevel"/>
    <w:tmpl w:val="3A36A88C"/>
    <w:lvl w:ilvl="0" w:tplc="FFFFFFFF">
      <w:start w:val="1"/>
      <w:numFmt w:val="decimal"/>
      <w:lvlText w:val="%1."/>
      <w:lvlJc w:val="left"/>
      <w:pPr>
        <w:ind w:left="927" w:hanging="360"/>
      </w:pPr>
      <w:rPr>
        <w:i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290560DE"/>
    <w:multiLevelType w:val="hybridMultilevel"/>
    <w:tmpl w:val="FF6C63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68120A"/>
    <w:multiLevelType w:val="hybridMultilevel"/>
    <w:tmpl w:val="D7EAA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936F4B"/>
    <w:multiLevelType w:val="hybridMultilevel"/>
    <w:tmpl w:val="BD088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F93123"/>
    <w:multiLevelType w:val="hybridMultilevel"/>
    <w:tmpl w:val="3A36A88C"/>
    <w:lvl w:ilvl="0" w:tplc="FFFFFFFF">
      <w:start w:val="1"/>
      <w:numFmt w:val="decimal"/>
      <w:lvlText w:val="%1."/>
      <w:lvlJc w:val="left"/>
      <w:pPr>
        <w:ind w:left="927" w:hanging="360"/>
      </w:pPr>
      <w:rPr>
        <w:i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8" w15:restartNumberingAfterBreak="0">
    <w:nsid w:val="3E55075F"/>
    <w:multiLevelType w:val="hybridMultilevel"/>
    <w:tmpl w:val="A9767E72"/>
    <w:lvl w:ilvl="0" w:tplc="3DA8AB5E">
      <w:start w:val="50"/>
      <w:numFmt w:val="bullet"/>
      <w:lvlText w:val="-"/>
      <w:lvlJc w:val="left"/>
      <w:pPr>
        <w:ind w:left="420" w:hanging="360"/>
      </w:pPr>
      <w:rPr>
        <w:rFonts w:ascii="Times New Roman" w:eastAsia="Times New Roman"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4286431D"/>
    <w:multiLevelType w:val="hybridMultilevel"/>
    <w:tmpl w:val="D7EAA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D34B28"/>
    <w:multiLevelType w:val="hybridMultilevel"/>
    <w:tmpl w:val="DA3CBC54"/>
    <w:lvl w:ilvl="0" w:tplc="37D8CFE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EA6F82"/>
    <w:multiLevelType w:val="hybridMultilevel"/>
    <w:tmpl w:val="0CF692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FF2588"/>
    <w:multiLevelType w:val="hybridMultilevel"/>
    <w:tmpl w:val="01961A2A"/>
    <w:lvl w:ilvl="0" w:tplc="F84AD0C0">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034498"/>
    <w:multiLevelType w:val="hybridMultilevel"/>
    <w:tmpl w:val="943EA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521538"/>
    <w:multiLevelType w:val="hybridMultilevel"/>
    <w:tmpl w:val="5608CF2C"/>
    <w:lvl w:ilvl="0" w:tplc="D5281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4A2166"/>
    <w:multiLevelType w:val="hybridMultilevel"/>
    <w:tmpl w:val="2CECD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343852"/>
    <w:multiLevelType w:val="hybridMultilevel"/>
    <w:tmpl w:val="D7EAA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7EB14B0"/>
    <w:multiLevelType w:val="hybridMultilevel"/>
    <w:tmpl w:val="5608CF2C"/>
    <w:lvl w:ilvl="0" w:tplc="D5281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55F3D2A"/>
    <w:multiLevelType w:val="hybridMultilevel"/>
    <w:tmpl w:val="2A64B16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952D8E"/>
    <w:multiLevelType w:val="hybridMultilevel"/>
    <w:tmpl w:val="9642C662"/>
    <w:lvl w:ilvl="0" w:tplc="725A8660">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11"/>
  </w:num>
  <w:num w:numId="6">
    <w:abstractNumId w:val="13"/>
  </w:num>
  <w:num w:numId="7">
    <w:abstractNumId w:val="19"/>
  </w:num>
  <w:num w:numId="8">
    <w:abstractNumId w:val="1"/>
  </w:num>
  <w:num w:numId="9">
    <w:abstractNumId w:val="14"/>
  </w:num>
  <w:num w:numId="10">
    <w:abstractNumId w:val="17"/>
  </w:num>
  <w:num w:numId="11">
    <w:abstractNumId w:val="0"/>
  </w:num>
  <w:num w:numId="12">
    <w:abstractNumId w:val="16"/>
  </w:num>
  <w:num w:numId="13">
    <w:abstractNumId w:val="9"/>
  </w:num>
  <w:num w:numId="14">
    <w:abstractNumId w:val="5"/>
  </w:num>
  <w:num w:numId="15">
    <w:abstractNumId w:val="8"/>
  </w:num>
  <w:num w:numId="16">
    <w:abstractNumId w:val="2"/>
  </w:num>
  <w:num w:numId="17">
    <w:abstractNumId w:val="15"/>
  </w:num>
  <w:num w:numId="18">
    <w:abstractNumId w:val="10"/>
  </w:num>
  <w:num w:numId="19">
    <w:abstractNumId w:val="12"/>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9"/>
    <w:rsid w:val="000003CE"/>
    <w:rsid w:val="00005766"/>
    <w:rsid w:val="00020D9C"/>
    <w:rsid w:val="00031DF6"/>
    <w:rsid w:val="00035AB9"/>
    <w:rsid w:val="000429FD"/>
    <w:rsid w:val="000460B9"/>
    <w:rsid w:val="00054C74"/>
    <w:rsid w:val="00065A19"/>
    <w:rsid w:val="00081C98"/>
    <w:rsid w:val="000F2037"/>
    <w:rsid w:val="000F3686"/>
    <w:rsid w:val="000F6FE3"/>
    <w:rsid w:val="001041DA"/>
    <w:rsid w:val="001048A6"/>
    <w:rsid w:val="00117212"/>
    <w:rsid w:val="00117F52"/>
    <w:rsid w:val="0013702E"/>
    <w:rsid w:val="001414D7"/>
    <w:rsid w:val="001759B8"/>
    <w:rsid w:val="00182ADD"/>
    <w:rsid w:val="00187346"/>
    <w:rsid w:val="001947B6"/>
    <w:rsid w:val="001D0493"/>
    <w:rsid w:val="00204799"/>
    <w:rsid w:val="002258D6"/>
    <w:rsid w:val="00235AF1"/>
    <w:rsid w:val="00246835"/>
    <w:rsid w:val="00255388"/>
    <w:rsid w:val="00260A5C"/>
    <w:rsid w:val="00264531"/>
    <w:rsid w:val="00270BD4"/>
    <w:rsid w:val="0027327B"/>
    <w:rsid w:val="00295097"/>
    <w:rsid w:val="002A2A4F"/>
    <w:rsid w:val="002C403D"/>
    <w:rsid w:val="002C4FB8"/>
    <w:rsid w:val="002C6430"/>
    <w:rsid w:val="002D2741"/>
    <w:rsid w:val="00372802"/>
    <w:rsid w:val="00387AA4"/>
    <w:rsid w:val="003955B7"/>
    <w:rsid w:val="003D1731"/>
    <w:rsid w:val="003E6ADF"/>
    <w:rsid w:val="003F76FF"/>
    <w:rsid w:val="00407BC3"/>
    <w:rsid w:val="0042476D"/>
    <w:rsid w:val="00435BEC"/>
    <w:rsid w:val="00444F90"/>
    <w:rsid w:val="00480191"/>
    <w:rsid w:val="0051209E"/>
    <w:rsid w:val="00530C5E"/>
    <w:rsid w:val="005361C1"/>
    <w:rsid w:val="00546DA5"/>
    <w:rsid w:val="00547529"/>
    <w:rsid w:val="00547567"/>
    <w:rsid w:val="005560AE"/>
    <w:rsid w:val="00570FDF"/>
    <w:rsid w:val="00573E04"/>
    <w:rsid w:val="0059243D"/>
    <w:rsid w:val="005A71A7"/>
    <w:rsid w:val="005C5A43"/>
    <w:rsid w:val="005E03A2"/>
    <w:rsid w:val="005E7232"/>
    <w:rsid w:val="005F3B89"/>
    <w:rsid w:val="00603E86"/>
    <w:rsid w:val="00605654"/>
    <w:rsid w:val="006840BE"/>
    <w:rsid w:val="0068506F"/>
    <w:rsid w:val="006D5A5C"/>
    <w:rsid w:val="00703811"/>
    <w:rsid w:val="00703F66"/>
    <w:rsid w:val="00785737"/>
    <w:rsid w:val="00791AC8"/>
    <w:rsid w:val="007A02A3"/>
    <w:rsid w:val="007B3A20"/>
    <w:rsid w:val="007B51D9"/>
    <w:rsid w:val="007E173D"/>
    <w:rsid w:val="007F7667"/>
    <w:rsid w:val="0081420D"/>
    <w:rsid w:val="008254E3"/>
    <w:rsid w:val="00843AB3"/>
    <w:rsid w:val="008801A5"/>
    <w:rsid w:val="008830D9"/>
    <w:rsid w:val="008902C2"/>
    <w:rsid w:val="008927A7"/>
    <w:rsid w:val="008A0393"/>
    <w:rsid w:val="008A2BD8"/>
    <w:rsid w:val="008C0252"/>
    <w:rsid w:val="008D3D3A"/>
    <w:rsid w:val="008E75E3"/>
    <w:rsid w:val="008F2293"/>
    <w:rsid w:val="008F2AE9"/>
    <w:rsid w:val="008F348F"/>
    <w:rsid w:val="008F6B42"/>
    <w:rsid w:val="009407B7"/>
    <w:rsid w:val="00944B3A"/>
    <w:rsid w:val="0095189E"/>
    <w:rsid w:val="0095506F"/>
    <w:rsid w:val="00967C87"/>
    <w:rsid w:val="00970E00"/>
    <w:rsid w:val="00970F93"/>
    <w:rsid w:val="00974072"/>
    <w:rsid w:val="00986765"/>
    <w:rsid w:val="009B5A19"/>
    <w:rsid w:val="009C1586"/>
    <w:rsid w:val="009C31DB"/>
    <w:rsid w:val="009D4625"/>
    <w:rsid w:val="009D73C7"/>
    <w:rsid w:val="00A070E5"/>
    <w:rsid w:val="00A07BFA"/>
    <w:rsid w:val="00A11E3D"/>
    <w:rsid w:val="00A3411B"/>
    <w:rsid w:val="00A771C5"/>
    <w:rsid w:val="00A82664"/>
    <w:rsid w:val="00A8628D"/>
    <w:rsid w:val="00A948DE"/>
    <w:rsid w:val="00A954D8"/>
    <w:rsid w:val="00AA00C9"/>
    <w:rsid w:val="00AB165C"/>
    <w:rsid w:val="00AC664A"/>
    <w:rsid w:val="00AC689B"/>
    <w:rsid w:val="00AC7A44"/>
    <w:rsid w:val="00AD65B8"/>
    <w:rsid w:val="00AE428B"/>
    <w:rsid w:val="00AE5320"/>
    <w:rsid w:val="00AF3A26"/>
    <w:rsid w:val="00B0023B"/>
    <w:rsid w:val="00B421D9"/>
    <w:rsid w:val="00B521B3"/>
    <w:rsid w:val="00B57767"/>
    <w:rsid w:val="00B63413"/>
    <w:rsid w:val="00B74B50"/>
    <w:rsid w:val="00B91941"/>
    <w:rsid w:val="00B97259"/>
    <w:rsid w:val="00BB2405"/>
    <w:rsid w:val="00C00DE8"/>
    <w:rsid w:val="00C36116"/>
    <w:rsid w:val="00C375E5"/>
    <w:rsid w:val="00C45302"/>
    <w:rsid w:val="00C51158"/>
    <w:rsid w:val="00C54970"/>
    <w:rsid w:val="00C61AAD"/>
    <w:rsid w:val="00C6338F"/>
    <w:rsid w:val="00C70C04"/>
    <w:rsid w:val="00C7579E"/>
    <w:rsid w:val="00C90E7F"/>
    <w:rsid w:val="00C96F5A"/>
    <w:rsid w:val="00CB067F"/>
    <w:rsid w:val="00CC2749"/>
    <w:rsid w:val="00CC409D"/>
    <w:rsid w:val="00CD26F5"/>
    <w:rsid w:val="00D026D4"/>
    <w:rsid w:val="00D028F2"/>
    <w:rsid w:val="00D11E04"/>
    <w:rsid w:val="00D3005A"/>
    <w:rsid w:val="00D3624C"/>
    <w:rsid w:val="00D50C7A"/>
    <w:rsid w:val="00D727A0"/>
    <w:rsid w:val="00D84A4F"/>
    <w:rsid w:val="00D90C8F"/>
    <w:rsid w:val="00DA26C2"/>
    <w:rsid w:val="00DC1781"/>
    <w:rsid w:val="00DC694C"/>
    <w:rsid w:val="00DD7EB1"/>
    <w:rsid w:val="00DE405A"/>
    <w:rsid w:val="00DF5E2F"/>
    <w:rsid w:val="00E06724"/>
    <w:rsid w:val="00E06CA7"/>
    <w:rsid w:val="00E14B71"/>
    <w:rsid w:val="00E16FA5"/>
    <w:rsid w:val="00E1780B"/>
    <w:rsid w:val="00E1798E"/>
    <w:rsid w:val="00E36AF7"/>
    <w:rsid w:val="00E3792C"/>
    <w:rsid w:val="00E44D7F"/>
    <w:rsid w:val="00E83811"/>
    <w:rsid w:val="00E86412"/>
    <w:rsid w:val="00E9550C"/>
    <w:rsid w:val="00E971EA"/>
    <w:rsid w:val="00EB1C63"/>
    <w:rsid w:val="00EB49B7"/>
    <w:rsid w:val="00EC6DFE"/>
    <w:rsid w:val="00ED67C3"/>
    <w:rsid w:val="00F14DFE"/>
    <w:rsid w:val="00F16337"/>
    <w:rsid w:val="00F248A4"/>
    <w:rsid w:val="00F27DE4"/>
    <w:rsid w:val="00F41856"/>
    <w:rsid w:val="00F44623"/>
    <w:rsid w:val="00F47BFB"/>
    <w:rsid w:val="00F61A07"/>
    <w:rsid w:val="00FB05B8"/>
    <w:rsid w:val="00FD5E85"/>
    <w:rsid w:val="00FE0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293D"/>
  <w15:chartTrackingRefBased/>
  <w15:docId w15:val="{76526AEA-A172-49E7-B281-9491C635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9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4799"/>
    <w:pPr>
      <w:spacing w:before="100" w:beforeAutospacing="1" w:after="100" w:afterAutospacing="1"/>
    </w:pPr>
  </w:style>
  <w:style w:type="paragraph" w:customStyle="1" w:styleId="naisf">
    <w:name w:val="naisf"/>
    <w:basedOn w:val="Normal"/>
    <w:rsid w:val="00204799"/>
    <w:pPr>
      <w:spacing w:before="75" w:after="75"/>
      <w:ind w:firstLine="375"/>
      <w:jc w:val="both"/>
    </w:pPr>
  </w:style>
  <w:style w:type="paragraph" w:customStyle="1" w:styleId="naiskr">
    <w:name w:val="naiskr"/>
    <w:basedOn w:val="Normal"/>
    <w:rsid w:val="00204799"/>
    <w:pPr>
      <w:spacing w:before="75" w:after="75"/>
    </w:pPr>
  </w:style>
  <w:style w:type="paragraph" w:customStyle="1" w:styleId="naisc">
    <w:name w:val="naisc"/>
    <w:basedOn w:val="Normal"/>
    <w:rsid w:val="00204799"/>
    <w:pPr>
      <w:spacing w:before="75" w:after="75"/>
      <w:jc w:val="center"/>
    </w:pPr>
  </w:style>
  <w:style w:type="paragraph" w:styleId="ListParagraph">
    <w:name w:val="List Paragraph"/>
    <w:basedOn w:val="Normal"/>
    <w:uiPriority w:val="34"/>
    <w:qFormat/>
    <w:rsid w:val="007B51D9"/>
    <w:pPr>
      <w:widowControl w:val="0"/>
      <w:ind w:left="720"/>
      <w:contextualSpacing/>
    </w:pPr>
    <w:rPr>
      <w:rFonts w:eastAsia="Calibri"/>
      <w:szCs w:val="22"/>
      <w:lang w:val="en-US" w:eastAsia="en-US"/>
    </w:rPr>
  </w:style>
  <w:style w:type="paragraph" w:customStyle="1" w:styleId="Default">
    <w:name w:val="Default"/>
    <w:rsid w:val="00B421D9"/>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nhideWhenUsed/>
    <w:rsid w:val="00B421D9"/>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B421D9"/>
    <w:rPr>
      <w:rFonts w:ascii="Calibri" w:eastAsia="Calibri" w:hAnsi="Calibri" w:cs="Times New Roman"/>
      <w:sz w:val="20"/>
      <w:szCs w:val="20"/>
    </w:rPr>
  </w:style>
  <w:style w:type="paragraph" w:styleId="Header">
    <w:name w:val="header"/>
    <w:basedOn w:val="Normal"/>
    <w:link w:val="HeaderChar"/>
    <w:uiPriority w:val="99"/>
    <w:unhideWhenUsed/>
    <w:rsid w:val="00C96F5A"/>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F5A"/>
  </w:style>
  <w:style w:type="character" w:styleId="Hyperlink">
    <w:name w:val="Hyperlink"/>
    <w:basedOn w:val="DefaultParagraphFont"/>
    <w:uiPriority w:val="99"/>
    <w:unhideWhenUsed/>
    <w:rsid w:val="003955B7"/>
    <w:rPr>
      <w:color w:val="0000FF"/>
      <w:u w:val="single"/>
    </w:rPr>
  </w:style>
  <w:style w:type="paragraph" w:customStyle="1" w:styleId="tv213">
    <w:name w:val="tv213"/>
    <w:basedOn w:val="Normal"/>
    <w:rsid w:val="008D3D3A"/>
    <w:pPr>
      <w:spacing w:before="100" w:beforeAutospacing="1" w:after="100" w:afterAutospacing="1"/>
    </w:pPr>
  </w:style>
  <w:style w:type="character" w:styleId="CommentReference">
    <w:name w:val="annotation reference"/>
    <w:basedOn w:val="DefaultParagraphFont"/>
    <w:uiPriority w:val="99"/>
    <w:semiHidden/>
    <w:unhideWhenUsed/>
    <w:rsid w:val="00EB1C63"/>
    <w:rPr>
      <w:sz w:val="16"/>
      <w:szCs w:val="16"/>
    </w:rPr>
  </w:style>
  <w:style w:type="paragraph" w:styleId="CommentSubject">
    <w:name w:val="annotation subject"/>
    <w:basedOn w:val="CommentText"/>
    <w:next w:val="CommentText"/>
    <w:link w:val="CommentSubjectChar"/>
    <w:uiPriority w:val="99"/>
    <w:semiHidden/>
    <w:unhideWhenUsed/>
    <w:rsid w:val="00EB1C63"/>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EB1C6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B1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63"/>
    <w:rPr>
      <w:rFonts w:ascii="Segoe UI" w:eastAsia="Times New Roman" w:hAnsi="Segoe UI" w:cs="Segoe UI"/>
      <w:sz w:val="18"/>
      <w:szCs w:val="18"/>
      <w:lang w:eastAsia="lv-LV"/>
    </w:rPr>
  </w:style>
  <w:style w:type="paragraph" w:styleId="Footer">
    <w:name w:val="footer"/>
    <w:basedOn w:val="Normal"/>
    <w:link w:val="FooterChar"/>
    <w:uiPriority w:val="99"/>
    <w:unhideWhenUsed/>
    <w:rsid w:val="00E06724"/>
    <w:pPr>
      <w:tabs>
        <w:tab w:val="center" w:pos="4153"/>
        <w:tab w:val="right" w:pos="8306"/>
      </w:tabs>
    </w:pPr>
  </w:style>
  <w:style w:type="character" w:customStyle="1" w:styleId="FooterChar">
    <w:name w:val="Footer Char"/>
    <w:basedOn w:val="DefaultParagraphFont"/>
    <w:link w:val="Footer"/>
    <w:uiPriority w:val="99"/>
    <w:rsid w:val="00E06724"/>
    <w:rPr>
      <w:rFonts w:ascii="Times New Roman" w:eastAsia="Times New Roman" w:hAnsi="Times New Roman" w:cs="Times New Roman"/>
      <w:sz w:val="24"/>
      <w:szCs w:val="24"/>
      <w:lang w:eastAsia="lv-LV"/>
    </w:rPr>
  </w:style>
  <w:style w:type="paragraph" w:customStyle="1" w:styleId="li">
    <w:name w:val="li"/>
    <w:basedOn w:val="Normal"/>
    <w:rsid w:val="00D028F2"/>
    <w:pPr>
      <w:spacing w:before="100" w:beforeAutospacing="1" w:after="100" w:afterAutospacing="1"/>
    </w:pPr>
  </w:style>
  <w:style w:type="character" w:customStyle="1" w:styleId="num">
    <w:name w:val="num"/>
    <w:basedOn w:val="DefaultParagraphFont"/>
    <w:rsid w:val="00D028F2"/>
  </w:style>
  <w:style w:type="paragraph" w:styleId="FootnoteText">
    <w:name w:val="footnote text"/>
    <w:basedOn w:val="Normal"/>
    <w:link w:val="FootnoteTextChar"/>
    <w:uiPriority w:val="99"/>
    <w:semiHidden/>
    <w:unhideWhenUsed/>
    <w:rsid w:val="00005766"/>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005766"/>
    <w:rPr>
      <w:rFonts w:ascii="Calibri" w:eastAsia="Calibri" w:hAnsi="Calibri" w:cs="Times New Roman"/>
      <w:sz w:val="20"/>
      <w:szCs w:val="20"/>
    </w:rPr>
  </w:style>
  <w:style w:type="character" w:styleId="FootnoteReference">
    <w:name w:val="footnote reference"/>
    <w:aliases w:val="Footnote Reference Number,Footnotes refss,Footnote symbol"/>
    <w:basedOn w:val="DefaultParagraphFont"/>
    <w:uiPriority w:val="99"/>
    <w:unhideWhenUsed/>
    <w:rsid w:val="00005766"/>
    <w:rPr>
      <w:vertAlign w:val="superscript"/>
    </w:rPr>
  </w:style>
  <w:style w:type="character" w:styleId="Strong">
    <w:name w:val="Strong"/>
    <w:basedOn w:val="DefaultParagraphFont"/>
    <w:uiPriority w:val="22"/>
    <w:qFormat/>
    <w:rsid w:val="00005766"/>
    <w:rPr>
      <w:b/>
      <w:bCs/>
    </w:rPr>
  </w:style>
  <w:style w:type="table" w:styleId="TableGrid">
    <w:name w:val="Table Grid"/>
    <w:basedOn w:val="TableNormal"/>
    <w:uiPriority w:val="59"/>
    <w:rsid w:val="005F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041DA"/>
    <w:pPr>
      <w:ind w:firstLine="561"/>
      <w:jc w:val="both"/>
    </w:pPr>
    <w:rPr>
      <w:rFonts w:eastAsiaTheme="minorHAnsi"/>
      <w:b/>
      <w:bCs/>
      <w:lang w:eastAsia="en-US"/>
    </w:rPr>
  </w:style>
  <w:style w:type="character" w:customStyle="1" w:styleId="BodyTextIndentChar">
    <w:name w:val="Body Text Indent Char"/>
    <w:basedOn w:val="DefaultParagraphFont"/>
    <w:link w:val="BodyTextIndent"/>
    <w:uiPriority w:val="99"/>
    <w:rsid w:val="001041DA"/>
    <w:rPr>
      <w:rFonts w:ascii="Times New Roman" w:hAnsi="Times New Roman" w:cs="Times New Roman"/>
      <w:b/>
      <w:bCs/>
      <w:sz w:val="24"/>
      <w:szCs w:val="24"/>
    </w:rPr>
  </w:style>
  <w:style w:type="paragraph" w:customStyle="1" w:styleId="naislab">
    <w:name w:val="naislab"/>
    <w:basedOn w:val="Normal"/>
    <w:rsid w:val="001041DA"/>
    <w:pPr>
      <w:spacing w:before="75" w:after="75"/>
      <w:jc w:val="right"/>
    </w:pPr>
    <w:rPr>
      <w:rFonts w:eastAsiaTheme="minorHAnsi"/>
    </w:rPr>
  </w:style>
  <w:style w:type="character" w:styleId="Emphasis">
    <w:name w:val="Emphasis"/>
    <w:basedOn w:val="DefaultParagraphFont"/>
    <w:uiPriority w:val="20"/>
    <w:qFormat/>
    <w:rsid w:val="00B91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024">
      <w:bodyDiv w:val="1"/>
      <w:marLeft w:val="0"/>
      <w:marRight w:val="0"/>
      <w:marTop w:val="0"/>
      <w:marBottom w:val="0"/>
      <w:divBdr>
        <w:top w:val="none" w:sz="0" w:space="0" w:color="auto"/>
        <w:left w:val="none" w:sz="0" w:space="0" w:color="auto"/>
        <w:bottom w:val="none" w:sz="0" w:space="0" w:color="auto"/>
        <w:right w:val="none" w:sz="0" w:space="0" w:color="auto"/>
      </w:divBdr>
    </w:div>
    <w:div w:id="72944638">
      <w:bodyDiv w:val="1"/>
      <w:marLeft w:val="0"/>
      <w:marRight w:val="0"/>
      <w:marTop w:val="0"/>
      <w:marBottom w:val="0"/>
      <w:divBdr>
        <w:top w:val="none" w:sz="0" w:space="0" w:color="auto"/>
        <w:left w:val="none" w:sz="0" w:space="0" w:color="auto"/>
        <w:bottom w:val="none" w:sz="0" w:space="0" w:color="auto"/>
        <w:right w:val="none" w:sz="0" w:space="0" w:color="auto"/>
      </w:divBdr>
    </w:div>
    <w:div w:id="166556538">
      <w:bodyDiv w:val="1"/>
      <w:marLeft w:val="0"/>
      <w:marRight w:val="0"/>
      <w:marTop w:val="0"/>
      <w:marBottom w:val="0"/>
      <w:divBdr>
        <w:top w:val="none" w:sz="0" w:space="0" w:color="auto"/>
        <w:left w:val="none" w:sz="0" w:space="0" w:color="auto"/>
        <w:bottom w:val="none" w:sz="0" w:space="0" w:color="auto"/>
        <w:right w:val="none" w:sz="0" w:space="0" w:color="auto"/>
      </w:divBdr>
    </w:div>
    <w:div w:id="391925540">
      <w:bodyDiv w:val="1"/>
      <w:marLeft w:val="0"/>
      <w:marRight w:val="0"/>
      <w:marTop w:val="0"/>
      <w:marBottom w:val="0"/>
      <w:divBdr>
        <w:top w:val="none" w:sz="0" w:space="0" w:color="auto"/>
        <w:left w:val="none" w:sz="0" w:space="0" w:color="auto"/>
        <w:bottom w:val="none" w:sz="0" w:space="0" w:color="auto"/>
        <w:right w:val="none" w:sz="0" w:space="0" w:color="auto"/>
      </w:divBdr>
    </w:div>
    <w:div w:id="492188731">
      <w:bodyDiv w:val="1"/>
      <w:marLeft w:val="0"/>
      <w:marRight w:val="0"/>
      <w:marTop w:val="0"/>
      <w:marBottom w:val="0"/>
      <w:divBdr>
        <w:top w:val="none" w:sz="0" w:space="0" w:color="auto"/>
        <w:left w:val="none" w:sz="0" w:space="0" w:color="auto"/>
        <w:bottom w:val="none" w:sz="0" w:space="0" w:color="auto"/>
        <w:right w:val="none" w:sz="0" w:space="0" w:color="auto"/>
      </w:divBdr>
    </w:div>
    <w:div w:id="496189137">
      <w:bodyDiv w:val="1"/>
      <w:marLeft w:val="0"/>
      <w:marRight w:val="0"/>
      <w:marTop w:val="0"/>
      <w:marBottom w:val="0"/>
      <w:divBdr>
        <w:top w:val="none" w:sz="0" w:space="0" w:color="auto"/>
        <w:left w:val="none" w:sz="0" w:space="0" w:color="auto"/>
        <w:bottom w:val="none" w:sz="0" w:space="0" w:color="auto"/>
        <w:right w:val="none" w:sz="0" w:space="0" w:color="auto"/>
      </w:divBdr>
    </w:div>
    <w:div w:id="526715526">
      <w:bodyDiv w:val="1"/>
      <w:marLeft w:val="0"/>
      <w:marRight w:val="0"/>
      <w:marTop w:val="0"/>
      <w:marBottom w:val="0"/>
      <w:divBdr>
        <w:top w:val="none" w:sz="0" w:space="0" w:color="auto"/>
        <w:left w:val="none" w:sz="0" w:space="0" w:color="auto"/>
        <w:bottom w:val="none" w:sz="0" w:space="0" w:color="auto"/>
        <w:right w:val="none" w:sz="0" w:space="0" w:color="auto"/>
      </w:divBdr>
    </w:div>
    <w:div w:id="534467556">
      <w:bodyDiv w:val="1"/>
      <w:marLeft w:val="0"/>
      <w:marRight w:val="0"/>
      <w:marTop w:val="0"/>
      <w:marBottom w:val="0"/>
      <w:divBdr>
        <w:top w:val="none" w:sz="0" w:space="0" w:color="auto"/>
        <w:left w:val="none" w:sz="0" w:space="0" w:color="auto"/>
        <w:bottom w:val="none" w:sz="0" w:space="0" w:color="auto"/>
        <w:right w:val="none" w:sz="0" w:space="0" w:color="auto"/>
      </w:divBdr>
    </w:div>
    <w:div w:id="614364533">
      <w:bodyDiv w:val="1"/>
      <w:marLeft w:val="0"/>
      <w:marRight w:val="0"/>
      <w:marTop w:val="0"/>
      <w:marBottom w:val="0"/>
      <w:divBdr>
        <w:top w:val="none" w:sz="0" w:space="0" w:color="auto"/>
        <w:left w:val="none" w:sz="0" w:space="0" w:color="auto"/>
        <w:bottom w:val="none" w:sz="0" w:space="0" w:color="auto"/>
        <w:right w:val="none" w:sz="0" w:space="0" w:color="auto"/>
      </w:divBdr>
    </w:div>
    <w:div w:id="618688624">
      <w:bodyDiv w:val="1"/>
      <w:marLeft w:val="0"/>
      <w:marRight w:val="0"/>
      <w:marTop w:val="0"/>
      <w:marBottom w:val="0"/>
      <w:divBdr>
        <w:top w:val="none" w:sz="0" w:space="0" w:color="auto"/>
        <w:left w:val="none" w:sz="0" w:space="0" w:color="auto"/>
        <w:bottom w:val="none" w:sz="0" w:space="0" w:color="auto"/>
        <w:right w:val="none" w:sz="0" w:space="0" w:color="auto"/>
      </w:divBdr>
    </w:div>
    <w:div w:id="738014755">
      <w:bodyDiv w:val="1"/>
      <w:marLeft w:val="0"/>
      <w:marRight w:val="0"/>
      <w:marTop w:val="0"/>
      <w:marBottom w:val="0"/>
      <w:divBdr>
        <w:top w:val="none" w:sz="0" w:space="0" w:color="auto"/>
        <w:left w:val="none" w:sz="0" w:space="0" w:color="auto"/>
        <w:bottom w:val="none" w:sz="0" w:space="0" w:color="auto"/>
        <w:right w:val="none" w:sz="0" w:space="0" w:color="auto"/>
      </w:divBdr>
    </w:div>
    <w:div w:id="952663879">
      <w:bodyDiv w:val="1"/>
      <w:marLeft w:val="0"/>
      <w:marRight w:val="0"/>
      <w:marTop w:val="0"/>
      <w:marBottom w:val="0"/>
      <w:divBdr>
        <w:top w:val="none" w:sz="0" w:space="0" w:color="auto"/>
        <w:left w:val="none" w:sz="0" w:space="0" w:color="auto"/>
        <w:bottom w:val="none" w:sz="0" w:space="0" w:color="auto"/>
        <w:right w:val="none" w:sz="0" w:space="0" w:color="auto"/>
      </w:divBdr>
    </w:div>
    <w:div w:id="1077821514">
      <w:bodyDiv w:val="1"/>
      <w:marLeft w:val="0"/>
      <w:marRight w:val="0"/>
      <w:marTop w:val="0"/>
      <w:marBottom w:val="0"/>
      <w:divBdr>
        <w:top w:val="none" w:sz="0" w:space="0" w:color="auto"/>
        <w:left w:val="none" w:sz="0" w:space="0" w:color="auto"/>
        <w:bottom w:val="none" w:sz="0" w:space="0" w:color="auto"/>
        <w:right w:val="none" w:sz="0" w:space="0" w:color="auto"/>
      </w:divBdr>
    </w:div>
    <w:div w:id="1156454503">
      <w:bodyDiv w:val="1"/>
      <w:marLeft w:val="0"/>
      <w:marRight w:val="0"/>
      <w:marTop w:val="0"/>
      <w:marBottom w:val="0"/>
      <w:divBdr>
        <w:top w:val="none" w:sz="0" w:space="0" w:color="auto"/>
        <w:left w:val="none" w:sz="0" w:space="0" w:color="auto"/>
        <w:bottom w:val="none" w:sz="0" w:space="0" w:color="auto"/>
        <w:right w:val="none" w:sz="0" w:space="0" w:color="auto"/>
      </w:divBdr>
    </w:div>
    <w:div w:id="1477843034">
      <w:bodyDiv w:val="1"/>
      <w:marLeft w:val="0"/>
      <w:marRight w:val="0"/>
      <w:marTop w:val="0"/>
      <w:marBottom w:val="0"/>
      <w:divBdr>
        <w:top w:val="none" w:sz="0" w:space="0" w:color="auto"/>
        <w:left w:val="none" w:sz="0" w:space="0" w:color="auto"/>
        <w:bottom w:val="none" w:sz="0" w:space="0" w:color="auto"/>
        <w:right w:val="none" w:sz="0" w:space="0" w:color="auto"/>
      </w:divBdr>
    </w:div>
    <w:div w:id="1513912336">
      <w:bodyDiv w:val="1"/>
      <w:marLeft w:val="0"/>
      <w:marRight w:val="0"/>
      <w:marTop w:val="0"/>
      <w:marBottom w:val="0"/>
      <w:divBdr>
        <w:top w:val="none" w:sz="0" w:space="0" w:color="auto"/>
        <w:left w:val="none" w:sz="0" w:space="0" w:color="auto"/>
        <w:bottom w:val="none" w:sz="0" w:space="0" w:color="auto"/>
        <w:right w:val="none" w:sz="0" w:space="0" w:color="auto"/>
      </w:divBdr>
    </w:div>
    <w:div w:id="1969781076">
      <w:bodyDiv w:val="1"/>
      <w:marLeft w:val="0"/>
      <w:marRight w:val="0"/>
      <w:marTop w:val="0"/>
      <w:marBottom w:val="0"/>
      <w:divBdr>
        <w:top w:val="none" w:sz="0" w:space="0" w:color="auto"/>
        <w:left w:val="none" w:sz="0" w:space="0" w:color="auto"/>
        <w:bottom w:val="none" w:sz="0" w:space="0" w:color="auto"/>
        <w:right w:val="none" w:sz="0" w:space="0" w:color="auto"/>
      </w:divBdr>
    </w:div>
    <w:div w:id="20509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i.pvd.gov.lv/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lat/likumdosana/normativo_aktu_projekti/normativo_aktu_projekti_vides_aizsardzibas_joma/?doc=2561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49471" TargetMode="External"/><Relationship Id="rId2" Type="http://schemas.openxmlformats.org/officeDocument/2006/relationships/hyperlink" Target="http://www.varam.gov.lv/lat/likumdosana/normativo_aktu_projekti/normativo_aktu_projekti_vides_aizsardzibas_joma/?doc=25614" TargetMode="External"/><Relationship Id="rId1" Type="http://schemas.openxmlformats.org/officeDocument/2006/relationships/hyperlink" Target="https://titania.saeima.lv/LIVS12/SaeimaLIVS12.nsf/0/8B9B6ABCE4F5C8D1C22581B7004B286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89AB-3A7C-45E9-BFB3-777B1C5D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94463</Words>
  <Characters>53844</Characters>
  <Application>Microsoft Office Word</Application>
  <DocSecurity>0</DocSecurity>
  <Lines>448</Lines>
  <Paragraphs>296</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Atkritumu apsaimniekošanas likumā” (VSS-965)</vt:lpstr>
    </vt:vector>
  </TitlesOfParts>
  <Company>VARAM</Company>
  <LinksUpToDate>false</LinksUpToDate>
  <CharactersWithSpaces>148011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Atkritumu apsaimniekošanas likumā” (VSS-965)</dc:title>
  <dc:subject>Izziņa</dc:subject>
  <dc:creator>Ilze Doniņa</dc:creator>
  <cp:keywords/>
  <dc:description>67026515, ilze.donina@varam.gov.lv</dc:description>
  <cp:lastModifiedBy>Ilze Doniņa</cp:lastModifiedBy>
  <cp:revision>5</cp:revision>
  <cp:lastPrinted>2019-12-18T12:19:00Z</cp:lastPrinted>
  <dcterms:created xsi:type="dcterms:W3CDTF">2020-04-08T15:20:00Z</dcterms:created>
  <dcterms:modified xsi:type="dcterms:W3CDTF">2020-04-08T16:21:00Z</dcterms:modified>
</cp:coreProperties>
</file>