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A701" w14:textId="77777777" w:rsidR="000A531F" w:rsidRPr="00F21F58" w:rsidRDefault="000A531F" w:rsidP="000A531F">
      <w:pPr>
        <w:jc w:val="center"/>
        <w:rPr>
          <w:b/>
          <w:sz w:val="28"/>
          <w:szCs w:val="28"/>
        </w:rPr>
      </w:pPr>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w:t>
      </w:r>
      <w:r w:rsidRPr="009110ED">
        <w:rPr>
          <w:b/>
          <w:sz w:val="28"/>
          <w:szCs w:val="28"/>
        </w:rPr>
        <w:t>em</w:t>
      </w:r>
    </w:p>
    <w:p w14:paraId="2F855802" w14:textId="77777777" w:rsidR="009B1EEA" w:rsidRPr="00F21F58" w:rsidRDefault="000A531F" w:rsidP="00EA4FB1">
      <w:pPr>
        <w:ind w:firstLine="720"/>
        <w:jc w:val="center"/>
        <w:rPr>
          <w:b/>
          <w:sz w:val="28"/>
        </w:rPr>
      </w:pPr>
      <w:r w:rsidRPr="00F21F58">
        <w:rPr>
          <w:b/>
          <w:sz w:val="28"/>
        </w:rPr>
        <w:t>Min</w:t>
      </w:r>
      <w:r w:rsidR="00705DBC" w:rsidRPr="00F21F58">
        <w:rPr>
          <w:b/>
          <w:sz w:val="28"/>
        </w:rPr>
        <w:t>istru kabineta rīkojuma projektam</w:t>
      </w:r>
    </w:p>
    <w:p w14:paraId="0ACC26B4" w14:textId="2FDDB546" w:rsidR="00985C29" w:rsidRPr="00F21F58" w:rsidRDefault="00985C29" w:rsidP="67CD7017">
      <w:pPr>
        <w:jc w:val="center"/>
        <w:rPr>
          <w:b/>
          <w:bCs/>
          <w:sz w:val="28"/>
          <w:szCs w:val="28"/>
        </w:rPr>
      </w:pPr>
      <w:r w:rsidRPr="67CD7017">
        <w:rPr>
          <w:b/>
          <w:bCs/>
          <w:sz w:val="28"/>
          <w:szCs w:val="28"/>
        </w:rPr>
        <w:t>“</w:t>
      </w:r>
      <w:r w:rsidR="00E103FC" w:rsidRPr="67CD7017">
        <w:rPr>
          <w:b/>
          <w:bCs/>
          <w:sz w:val="28"/>
          <w:szCs w:val="28"/>
        </w:rPr>
        <w:t xml:space="preserve">Par valsts </w:t>
      </w:r>
      <w:r w:rsidR="008439F8">
        <w:rPr>
          <w:b/>
          <w:bCs/>
          <w:sz w:val="28"/>
          <w:szCs w:val="28"/>
        </w:rPr>
        <w:t>dzīvokļa</w:t>
      </w:r>
      <w:r w:rsidR="00E103FC" w:rsidRPr="67CD7017">
        <w:rPr>
          <w:b/>
          <w:bCs/>
          <w:sz w:val="28"/>
          <w:szCs w:val="28"/>
        </w:rPr>
        <w:t xml:space="preserve"> īpašuma nodošanu  </w:t>
      </w:r>
      <w:r w:rsidR="00E103FC" w:rsidRPr="67CD7017">
        <w:rPr>
          <w:b/>
          <w:bCs/>
          <w:noProof/>
          <w:sz w:val="28"/>
          <w:szCs w:val="28"/>
        </w:rPr>
        <w:t>Dundagas</w:t>
      </w:r>
      <w:r w:rsidR="6FF929A7" w:rsidRPr="67CD7017">
        <w:rPr>
          <w:b/>
          <w:bCs/>
          <w:noProof/>
          <w:sz w:val="28"/>
          <w:szCs w:val="28"/>
        </w:rPr>
        <w:t xml:space="preserve"> novada</w:t>
      </w:r>
      <w:r w:rsidR="00E103FC" w:rsidRPr="67CD7017">
        <w:rPr>
          <w:b/>
          <w:bCs/>
          <w:noProof/>
          <w:sz w:val="28"/>
          <w:szCs w:val="28"/>
        </w:rPr>
        <w:t xml:space="preserve"> </w:t>
      </w:r>
      <w:r w:rsidR="00E103FC" w:rsidRPr="67CD7017">
        <w:rPr>
          <w:b/>
          <w:bCs/>
          <w:sz w:val="28"/>
          <w:szCs w:val="28"/>
        </w:rPr>
        <w:t>pašvaldības īpašumā</w:t>
      </w:r>
      <w:r w:rsidRPr="67CD7017">
        <w:rPr>
          <w:b/>
          <w:bCs/>
          <w:sz w:val="28"/>
          <w:szCs w:val="28"/>
        </w:rPr>
        <w:t>”</w:t>
      </w:r>
    </w:p>
    <w:p w14:paraId="6C8F2033" w14:textId="6F67932E" w:rsidR="004D1569" w:rsidRPr="00F21F58" w:rsidRDefault="009B1EEA" w:rsidP="004021B9">
      <w:pPr>
        <w:jc w:val="center"/>
        <w:rPr>
          <w:b/>
          <w:sz w:val="28"/>
          <w:szCs w:val="28"/>
          <w:lang w:eastAsia="en-US"/>
        </w:rPr>
      </w:pPr>
      <w:r w:rsidRPr="00F21F58">
        <w:rPr>
          <w:b/>
          <w:sz w:val="28"/>
          <w:szCs w:val="28"/>
        </w:rPr>
        <w:t xml:space="preserve"> </w:t>
      </w:r>
      <w:r w:rsidR="004D1569" w:rsidRPr="00F21F58">
        <w:rPr>
          <w:b/>
          <w:sz w:val="28"/>
          <w:szCs w:val="28"/>
        </w:rPr>
        <w:t>(VSS</w:t>
      </w:r>
      <w:r w:rsidR="001A67DB" w:rsidRPr="00F21F58">
        <w:rPr>
          <w:b/>
          <w:sz w:val="28"/>
          <w:szCs w:val="28"/>
        </w:rPr>
        <w:t xml:space="preserve"> </w:t>
      </w:r>
      <w:r w:rsidR="004D1569" w:rsidRPr="00F21F58">
        <w:rPr>
          <w:b/>
          <w:sz w:val="28"/>
          <w:szCs w:val="28"/>
        </w:rPr>
        <w:t xml:space="preserve">- </w:t>
      </w:r>
      <w:r w:rsidR="008B3DFF">
        <w:rPr>
          <w:b/>
          <w:sz w:val="28"/>
          <w:szCs w:val="28"/>
        </w:rPr>
        <w:t>261</w:t>
      </w:r>
      <w:r w:rsidR="004D1569" w:rsidRPr="00F21F58">
        <w:rPr>
          <w:b/>
          <w:sz w:val="28"/>
          <w:szCs w:val="28"/>
        </w:rPr>
        <w:t xml:space="preserve">) </w:t>
      </w:r>
    </w:p>
    <w:p w14:paraId="49D32D21" w14:textId="77777777" w:rsidR="00EA4FB1" w:rsidRPr="00F21F58" w:rsidRDefault="00EA4FB1" w:rsidP="00EA4FB1">
      <w:pPr>
        <w:ind w:firstLine="720"/>
        <w:jc w:val="center"/>
        <w:rPr>
          <w:b/>
          <w:bCs/>
          <w:sz w:val="28"/>
          <w:szCs w:val="28"/>
          <w:lang w:eastAsia="ko-KR"/>
        </w:rPr>
      </w:pPr>
    </w:p>
    <w:p w14:paraId="45771458" w14:textId="77777777" w:rsidR="000A531F" w:rsidRPr="00F21F58" w:rsidRDefault="000A531F" w:rsidP="000A531F">
      <w:pPr>
        <w:jc w:val="center"/>
        <w:rPr>
          <w:b/>
        </w:rPr>
      </w:pPr>
      <w:r w:rsidRPr="00F21F58">
        <w:rPr>
          <w:b/>
        </w:rPr>
        <w:t>I.</w:t>
      </w:r>
      <w:r w:rsidR="00EA4FB1" w:rsidRPr="00F21F58">
        <w:rPr>
          <w:b/>
        </w:rPr>
        <w:t xml:space="preserve"> </w:t>
      </w:r>
      <w:r w:rsidRPr="00F21F58">
        <w:rPr>
          <w:b/>
        </w:rPr>
        <w:t>Jautājumi, par kuriem saskaņošanā vienošanās nav panākta</w:t>
      </w:r>
    </w:p>
    <w:tbl>
      <w:tblPr>
        <w:tblStyle w:val="TableGrid"/>
        <w:tblW w:w="15021" w:type="dxa"/>
        <w:tblLayout w:type="fixed"/>
        <w:tblLook w:val="01E0" w:firstRow="1" w:lastRow="1" w:firstColumn="1" w:lastColumn="1" w:noHBand="0" w:noVBand="0"/>
      </w:tblPr>
      <w:tblGrid>
        <w:gridCol w:w="648"/>
        <w:gridCol w:w="1757"/>
        <w:gridCol w:w="3544"/>
        <w:gridCol w:w="4419"/>
        <w:gridCol w:w="1620"/>
        <w:gridCol w:w="3033"/>
      </w:tblGrid>
      <w:tr w:rsidR="00F21F58" w:rsidRPr="00F21F58" w14:paraId="2DA0C375" w14:textId="77777777" w:rsidTr="67CD7017">
        <w:tc>
          <w:tcPr>
            <w:tcW w:w="648" w:type="dxa"/>
            <w:vAlign w:val="center"/>
          </w:tcPr>
          <w:p w14:paraId="04544725" w14:textId="77777777" w:rsidR="000A531F" w:rsidRPr="00F21F58" w:rsidRDefault="000A531F" w:rsidP="67CD7017">
            <w:pPr>
              <w:jc w:val="center"/>
            </w:pPr>
            <w:proofErr w:type="spellStart"/>
            <w:r w:rsidRPr="67CD7017">
              <w:t>Nr.p.k</w:t>
            </w:r>
            <w:proofErr w:type="spellEnd"/>
            <w:r w:rsidRPr="67CD7017">
              <w:t>.</w:t>
            </w:r>
          </w:p>
        </w:tc>
        <w:tc>
          <w:tcPr>
            <w:tcW w:w="1757" w:type="dxa"/>
            <w:vAlign w:val="center"/>
          </w:tcPr>
          <w:p w14:paraId="3039FB62" w14:textId="77777777" w:rsidR="000A531F" w:rsidRPr="00F21F58" w:rsidRDefault="000A531F" w:rsidP="67CD7017">
            <w:pPr>
              <w:jc w:val="center"/>
            </w:pPr>
            <w:r w:rsidRPr="67CD7017">
              <w:t>Saskaņošanai nosūtītā projekta redakcija (konkrēta punkta (panta) redakcija)</w:t>
            </w:r>
          </w:p>
        </w:tc>
        <w:tc>
          <w:tcPr>
            <w:tcW w:w="3544" w:type="dxa"/>
            <w:vAlign w:val="center"/>
          </w:tcPr>
          <w:p w14:paraId="3B6DA722" w14:textId="77777777" w:rsidR="000A531F" w:rsidRPr="00F21F58" w:rsidRDefault="000A531F" w:rsidP="67CD7017">
            <w:pPr>
              <w:jc w:val="center"/>
            </w:pPr>
            <w:r w:rsidRPr="67CD7017">
              <w:t>Atzinumā norādītais ministrijas (citas institūcijas) iebildums, kā arī saskaņošanā papildus izteiktais iebildums par projekta konkrēto punktu (pantu)</w:t>
            </w:r>
          </w:p>
        </w:tc>
        <w:tc>
          <w:tcPr>
            <w:tcW w:w="4419" w:type="dxa"/>
            <w:vAlign w:val="center"/>
          </w:tcPr>
          <w:p w14:paraId="78B19698" w14:textId="77777777" w:rsidR="000A531F" w:rsidRPr="00F21F58" w:rsidRDefault="000A531F" w:rsidP="67CD7017">
            <w:pPr>
              <w:jc w:val="center"/>
            </w:pPr>
            <w:r w:rsidRPr="67CD7017">
              <w:t>Atbildīgās ministrijas pamatojums iebilduma noraidījumam</w:t>
            </w:r>
          </w:p>
        </w:tc>
        <w:tc>
          <w:tcPr>
            <w:tcW w:w="1620" w:type="dxa"/>
            <w:vAlign w:val="center"/>
          </w:tcPr>
          <w:p w14:paraId="4FEB3DDA" w14:textId="77777777" w:rsidR="000A531F" w:rsidRPr="00F21F58" w:rsidRDefault="000A531F" w:rsidP="67CD7017">
            <w:pPr>
              <w:jc w:val="center"/>
            </w:pPr>
            <w:r w:rsidRPr="67CD7017">
              <w:t>Atzinuma sniedzēja uzturētais iebildums, ja tas atšķiras no atzinumā norādītā iebilduma pamatojuma</w:t>
            </w:r>
          </w:p>
        </w:tc>
        <w:tc>
          <w:tcPr>
            <w:tcW w:w="3033" w:type="dxa"/>
            <w:vAlign w:val="center"/>
          </w:tcPr>
          <w:p w14:paraId="0EB0BF1F" w14:textId="77777777" w:rsidR="000A531F" w:rsidRPr="00F21F58" w:rsidRDefault="000A531F" w:rsidP="67CD7017">
            <w:pPr>
              <w:jc w:val="center"/>
            </w:pPr>
            <w:r w:rsidRPr="67CD7017">
              <w:t>Projekta attiecīgā punkta (panta) galīgā redakcija</w:t>
            </w:r>
          </w:p>
        </w:tc>
      </w:tr>
      <w:tr w:rsidR="00F21F58" w:rsidRPr="00F21F58" w14:paraId="0C29CA32" w14:textId="77777777" w:rsidTr="67CD7017">
        <w:tc>
          <w:tcPr>
            <w:tcW w:w="648" w:type="dxa"/>
          </w:tcPr>
          <w:p w14:paraId="0B772604" w14:textId="77777777" w:rsidR="000A531F" w:rsidRPr="00F21F58" w:rsidRDefault="000A531F" w:rsidP="67CD7017">
            <w:pPr>
              <w:jc w:val="center"/>
            </w:pPr>
            <w:r w:rsidRPr="67CD7017">
              <w:t>1.</w:t>
            </w:r>
          </w:p>
        </w:tc>
        <w:tc>
          <w:tcPr>
            <w:tcW w:w="1757" w:type="dxa"/>
          </w:tcPr>
          <w:p w14:paraId="74FA1801" w14:textId="77777777" w:rsidR="000A531F" w:rsidRPr="00F21F58" w:rsidRDefault="000A531F" w:rsidP="67CD7017">
            <w:pPr>
              <w:jc w:val="center"/>
            </w:pPr>
            <w:r w:rsidRPr="67CD7017">
              <w:t>2.</w:t>
            </w:r>
          </w:p>
        </w:tc>
        <w:tc>
          <w:tcPr>
            <w:tcW w:w="3544" w:type="dxa"/>
          </w:tcPr>
          <w:p w14:paraId="3977D32D" w14:textId="77777777" w:rsidR="000A531F" w:rsidRPr="00F21F58" w:rsidRDefault="000A531F" w:rsidP="67CD7017">
            <w:pPr>
              <w:jc w:val="center"/>
            </w:pPr>
            <w:r w:rsidRPr="67CD7017">
              <w:t>3.</w:t>
            </w:r>
          </w:p>
        </w:tc>
        <w:tc>
          <w:tcPr>
            <w:tcW w:w="4419" w:type="dxa"/>
          </w:tcPr>
          <w:p w14:paraId="44ED4615" w14:textId="77777777" w:rsidR="000A531F" w:rsidRPr="00F21F58" w:rsidRDefault="000A531F" w:rsidP="67CD7017">
            <w:pPr>
              <w:jc w:val="center"/>
            </w:pPr>
            <w:r w:rsidRPr="67CD7017">
              <w:t>4.</w:t>
            </w:r>
          </w:p>
        </w:tc>
        <w:tc>
          <w:tcPr>
            <w:tcW w:w="1620" w:type="dxa"/>
          </w:tcPr>
          <w:p w14:paraId="5DA65A36" w14:textId="77777777" w:rsidR="000A531F" w:rsidRPr="00F21F58" w:rsidRDefault="000A531F" w:rsidP="67CD7017">
            <w:pPr>
              <w:jc w:val="center"/>
            </w:pPr>
            <w:r w:rsidRPr="67CD7017">
              <w:t>5.</w:t>
            </w:r>
          </w:p>
        </w:tc>
        <w:tc>
          <w:tcPr>
            <w:tcW w:w="3033" w:type="dxa"/>
          </w:tcPr>
          <w:p w14:paraId="51DFA780" w14:textId="77777777" w:rsidR="000A531F" w:rsidRPr="00F21F58" w:rsidRDefault="000A531F" w:rsidP="67CD7017">
            <w:pPr>
              <w:jc w:val="center"/>
            </w:pPr>
            <w:r w:rsidRPr="67CD7017">
              <w:t>6.</w:t>
            </w:r>
          </w:p>
        </w:tc>
      </w:tr>
      <w:tr w:rsidR="006421BF" w:rsidRPr="00F21F58" w14:paraId="2064E541" w14:textId="77777777" w:rsidTr="67CD7017">
        <w:tc>
          <w:tcPr>
            <w:tcW w:w="648" w:type="dxa"/>
          </w:tcPr>
          <w:p w14:paraId="3A3E9AD5" w14:textId="78103067" w:rsidR="006421BF" w:rsidRPr="00F21F58" w:rsidRDefault="006421BF" w:rsidP="67CD7017">
            <w:pPr>
              <w:jc w:val="center"/>
            </w:pPr>
          </w:p>
        </w:tc>
        <w:tc>
          <w:tcPr>
            <w:tcW w:w="1757" w:type="dxa"/>
          </w:tcPr>
          <w:p w14:paraId="0EC6BFD7" w14:textId="48C2E677" w:rsidR="006421BF" w:rsidRPr="00F21F58" w:rsidRDefault="006421BF" w:rsidP="67CD7017">
            <w:pPr>
              <w:jc w:val="center"/>
            </w:pPr>
          </w:p>
        </w:tc>
        <w:tc>
          <w:tcPr>
            <w:tcW w:w="3544" w:type="dxa"/>
          </w:tcPr>
          <w:p w14:paraId="7DA29702" w14:textId="77777777" w:rsidR="006421BF" w:rsidRPr="00F21F58" w:rsidRDefault="006421BF" w:rsidP="67CD7017">
            <w:pPr>
              <w:jc w:val="center"/>
            </w:pPr>
          </w:p>
        </w:tc>
        <w:tc>
          <w:tcPr>
            <w:tcW w:w="4419" w:type="dxa"/>
          </w:tcPr>
          <w:p w14:paraId="61882AED" w14:textId="22EBBD1E" w:rsidR="006421BF" w:rsidRPr="00F21F58" w:rsidRDefault="006421BF" w:rsidP="67CD7017">
            <w:pPr>
              <w:pStyle w:val="BodyText"/>
              <w:spacing w:after="0"/>
              <w:jc w:val="both"/>
            </w:pPr>
          </w:p>
        </w:tc>
        <w:tc>
          <w:tcPr>
            <w:tcW w:w="1620" w:type="dxa"/>
          </w:tcPr>
          <w:p w14:paraId="3FE3A209" w14:textId="77777777" w:rsidR="006421BF" w:rsidRPr="00F21F58" w:rsidRDefault="006421BF" w:rsidP="67CD7017">
            <w:pPr>
              <w:jc w:val="center"/>
            </w:pPr>
          </w:p>
        </w:tc>
        <w:tc>
          <w:tcPr>
            <w:tcW w:w="3033" w:type="dxa"/>
          </w:tcPr>
          <w:p w14:paraId="1ACC083E" w14:textId="77777777" w:rsidR="006421BF" w:rsidRPr="00F21F58" w:rsidRDefault="006421BF" w:rsidP="67CD7017">
            <w:pPr>
              <w:jc w:val="center"/>
            </w:pPr>
          </w:p>
        </w:tc>
      </w:tr>
    </w:tbl>
    <w:p w14:paraId="59BBA0F7" w14:textId="77777777" w:rsidR="00AA6CE9" w:rsidRPr="00F21F58" w:rsidRDefault="00AA6CE9" w:rsidP="67CD7017">
      <w:pPr>
        <w:jc w:val="center"/>
        <w:rPr>
          <w:b/>
          <w:bCs/>
        </w:rPr>
      </w:pPr>
    </w:p>
    <w:p w14:paraId="0E1AFFF8" w14:textId="77777777" w:rsidR="000A531F" w:rsidRPr="00F21F58" w:rsidRDefault="000A531F" w:rsidP="67CD7017">
      <w:pPr>
        <w:jc w:val="center"/>
        <w:rPr>
          <w:b/>
          <w:bCs/>
        </w:rPr>
      </w:pPr>
      <w:r w:rsidRPr="67CD7017">
        <w:rPr>
          <w:b/>
          <w:bCs/>
        </w:rPr>
        <w:t xml:space="preserve">Informācija par </w:t>
      </w:r>
      <w:proofErr w:type="spellStart"/>
      <w:r w:rsidRPr="67CD7017">
        <w:rPr>
          <w:b/>
          <w:bCs/>
        </w:rPr>
        <w:t>starpministriju</w:t>
      </w:r>
      <w:proofErr w:type="spellEnd"/>
      <w:r w:rsidRPr="67CD7017">
        <w:rPr>
          <w:b/>
          <w:bCs/>
        </w:rPr>
        <w:t xml:space="preserve"> (starpinstitūciju) sanāksmi vai elektronisko saskaņošanu</w:t>
      </w:r>
    </w:p>
    <w:tbl>
      <w:tblPr>
        <w:tblStyle w:val="TableGrid"/>
        <w:tblpPr w:leftFromText="180" w:rightFromText="180" w:vertAnchor="text" w:tblpY="1"/>
        <w:tblOverlap w:val="never"/>
        <w:tblW w:w="14879" w:type="dxa"/>
        <w:tblLook w:val="01E0" w:firstRow="1" w:lastRow="1" w:firstColumn="1" w:lastColumn="1" w:noHBand="0" w:noVBand="0"/>
      </w:tblPr>
      <w:tblGrid>
        <w:gridCol w:w="6134"/>
        <w:gridCol w:w="8745"/>
      </w:tblGrid>
      <w:tr w:rsidR="00F21F58" w:rsidRPr="00F21F58" w14:paraId="73AE45F0" w14:textId="77777777" w:rsidTr="67CD7017">
        <w:trPr>
          <w:trHeight w:val="258"/>
        </w:trPr>
        <w:tc>
          <w:tcPr>
            <w:tcW w:w="6134" w:type="dxa"/>
            <w:vAlign w:val="bottom"/>
          </w:tcPr>
          <w:p w14:paraId="3CDA9793" w14:textId="77777777" w:rsidR="000A531F" w:rsidRPr="00F21F58" w:rsidRDefault="000A531F" w:rsidP="67CD7017">
            <w:r w:rsidRPr="67CD7017">
              <w:t>Datums</w:t>
            </w:r>
          </w:p>
        </w:tc>
        <w:tc>
          <w:tcPr>
            <w:tcW w:w="8745" w:type="dxa"/>
            <w:vAlign w:val="bottom"/>
          </w:tcPr>
          <w:p w14:paraId="28F5AB02" w14:textId="348FDCE0" w:rsidR="004227B4" w:rsidRPr="00F21F58" w:rsidRDefault="000A531F" w:rsidP="67CD7017">
            <w:r w:rsidRPr="67CD7017">
              <w:t xml:space="preserve"> </w:t>
            </w:r>
            <w:r w:rsidR="12BD4750" w:rsidRPr="67CD7017">
              <w:t>20</w:t>
            </w:r>
            <w:r w:rsidR="00E103FC" w:rsidRPr="67CD7017">
              <w:t>20</w:t>
            </w:r>
            <w:r w:rsidR="12BD4750" w:rsidRPr="67CD7017">
              <w:t xml:space="preserve">. gada </w:t>
            </w:r>
            <w:r w:rsidR="00E103FC" w:rsidRPr="67CD7017">
              <w:t>30</w:t>
            </w:r>
            <w:r w:rsidR="65F7ECDF" w:rsidRPr="67CD7017">
              <w:t>.ma</w:t>
            </w:r>
            <w:r w:rsidR="00E103FC" w:rsidRPr="67CD7017">
              <w:t>rta</w:t>
            </w:r>
            <w:r w:rsidR="009B1EEA" w:rsidRPr="67CD7017">
              <w:t xml:space="preserve"> </w:t>
            </w:r>
            <w:r w:rsidR="4EE519E2" w:rsidRPr="67CD7017">
              <w:t>elektroniskā saskaņošana</w:t>
            </w:r>
          </w:p>
        </w:tc>
      </w:tr>
      <w:tr w:rsidR="00F21F58" w:rsidRPr="00F21F58" w14:paraId="71F15064" w14:textId="77777777" w:rsidTr="67CD7017">
        <w:trPr>
          <w:trHeight w:val="340"/>
        </w:trPr>
        <w:tc>
          <w:tcPr>
            <w:tcW w:w="6134" w:type="dxa"/>
          </w:tcPr>
          <w:p w14:paraId="068D6D33" w14:textId="77777777" w:rsidR="00E103FC" w:rsidRDefault="00E103FC" w:rsidP="67CD7017"/>
          <w:p w14:paraId="7FBDFCB3" w14:textId="77777777" w:rsidR="000A531F" w:rsidRPr="00F21F58" w:rsidRDefault="000A531F" w:rsidP="67CD7017">
            <w:r w:rsidRPr="67CD7017">
              <w:t>Saskaņošanas dalībnieki</w:t>
            </w:r>
          </w:p>
        </w:tc>
        <w:tc>
          <w:tcPr>
            <w:tcW w:w="8745" w:type="dxa"/>
            <w:vAlign w:val="bottom"/>
          </w:tcPr>
          <w:p w14:paraId="1A99FEF4" w14:textId="77777777" w:rsidR="00E103FC" w:rsidRDefault="00E103FC" w:rsidP="67CD7017">
            <w:pPr>
              <w:ind w:left="72"/>
            </w:pPr>
          </w:p>
          <w:p w14:paraId="0CE74EF5" w14:textId="5A8E27CE" w:rsidR="00E103FC" w:rsidRDefault="00E103FC" w:rsidP="67CD7017">
            <w:pPr>
              <w:ind w:left="72"/>
            </w:pPr>
            <w:r w:rsidRPr="67CD7017">
              <w:t>T</w:t>
            </w:r>
            <w:r w:rsidR="000A531F" w:rsidRPr="67CD7017">
              <w:t>ieslietu ministrija</w:t>
            </w:r>
            <w:r w:rsidRPr="67CD7017">
              <w:t>, Finanšu ministrija, Pašvaldību savienība</w:t>
            </w:r>
          </w:p>
          <w:p w14:paraId="36944A40" w14:textId="30D3C2B6" w:rsidR="000A531F" w:rsidRPr="00F21F58" w:rsidRDefault="000A531F" w:rsidP="67CD7017">
            <w:pPr>
              <w:ind w:left="72"/>
            </w:pPr>
          </w:p>
        </w:tc>
      </w:tr>
      <w:tr w:rsidR="00F21F58" w:rsidRPr="00F21F58" w14:paraId="68784BDF" w14:textId="77777777" w:rsidTr="67CD7017">
        <w:trPr>
          <w:trHeight w:val="629"/>
        </w:trPr>
        <w:tc>
          <w:tcPr>
            <w:tcW w:w="6134" w:type="dxa"/>
            <w:vAlign w:val="bottom"/>
          </w:tcPr>
          <w:p w14:paraId="4315EFF9" w14:textId="77777777" w:rsidR="000A531F" w:rsidRPr="00F21F58" w:rsidRDefault="000A531F" w:rsidP="67CD7017">
            <w:pPr>
              <w:jc w:val="both"/>
            </w:pPr>
            <w:r w:rsidRPr="67CD7017">
              <w:t>Saskaņošanas dalībnieki izskatīja šādu ministriju (citu institūciju) iebildumus</w:t>
            </w:r>
          </w:p>
        </w:tc>
        <w:tc>
          <w:tcPr>
            <w:tcW w:w="8745" w:type="dxa"/>
            <w:vAlign w:val="bottom"/>
          </w:tcPr>
          <w:p w14:paraId="4B254D52" w14:textId="77777777" w:rsidR="00E83435" w:rsidRPr="00F21F58" w:rsidRDefault="00E83435" w:rsidP="67CD7017"/>
          <w:p w14:paraId="1066AC78" w14:textId="329A9FA2" w:rsidR="00ED6F7D" w:rsidRPr="00F21F58" w:rsidRDefault="12755EE1" w:rsidP="67CD7017">
            <w:r w:rsidRPr="67CD7017">
              <w:t>Tieslietu ministrija</w:t>
            </w:r>
          </w:p>
          <w:p w14:paraId="1D307EAC" w14:textId="7C53844F" w:rsidR="006037FB" w:rsidRPr="00F21F58" w:rsidRDefault="0135DECF" w:rsidP="67CD7017">
            <w:r w:rsidRPr="67CD7017">
              <w:t>Finanšu ministrija</w:t>
            </w:r>
          </w:p>
        </w:tc>
      </w:tr>
    </w:tbl>
    <w:p w14:paraId="73E24434" w14:textId="77777777" w:rsidR="00AA6CE9" w:rsidRPr="00F21F58" w:rsidRDefault="00AA6CE9" w:rsidP="67CD7017">
      <w:pPr>
        <w:pStyle w:val="naisf"/>
        <w:spacing w:before="0" w:after="0"/>
        <w:ind w:firstLine="0"/>
        <w:jc w:val="center"/>
        <w:rPr>
          <w:b/>
          <w:bCs/>
        </w:rPr>
      </w:pPr>
    </w:p>
    <w:p w14:paraId="483A7FE7" w14:textId="77777777" w:rsidR="00C73711" w:rsidRPr="00F21F58" w:rsidRDefault="000A531F" w:rsidP="67CD7017">
      <w:pPr>
        <w:pStyle w:val="naisf"/>
        <w:spacing w:before="0" w:after="0"/>
        <w:ind w:firstLine="0"/>
        <w:jc w:val="center"/>
        <w:rPr>
          <w:b/>
          <w:bCs/>
        </w:rPr>
      </w:pPr>
      <w:r w:rsidRPr="67CD7017">
        <w:rPr>
          <w:b/>
          <w:bCs/>
        </w:rPr>
        <w:t xml:space="preserve">II. </w:t>
      </w:r>
      <w:r w:rsidR="00930695" w:rsidRPr="67CD7017">
        <w:rPr>
          <w:b/>
          <w:bCs/>
        </w:rPr>
        <w:t>Jautājumi, par kuriem saskaņošanā vienošanās ir panākta</w:t>
      </w:r>
    </w:p>
    <w:tbl>
      <w:tblPr>
        <w:tblStyle w:val="TableGrid"/>
        <w:tblW w:w="14596" w:type="dxa"/>
        <w:tblLayout w:type="fixed"/>
        <w:tblLook w:val="04A0" w:firstRow="1" w:lastRow="0" w:firstColumn="1" w:lastColumn="0" w:noHBand="0" w:noVBand="1"/>
      </w:tblPr>
      <w:tblGrid>
        <w:gridCol w:w="846"/>
        <w:gridCol w:w="2410"/>
        <w:gridCol w:w="4110"/>
        <w:gridCol w:w="4536"/>
        <w:gridCol w:w="2694"/>
      </w:tblGrid>
      <w:tr w:rsidR="00F21F58" w:rsidRPr="00F21F58" w14:paraId="0595D7DB" w14:textId="40B9FCAF" w:rsidTr="67CD7017">
        <w:tc>
          <w:tcPr>
            <w:tcW w:w="846" w:type="dxa"/>
          </w:tcPr>
          <w:p w14:paraId="30DC2540" w14:textId="77777777" w:rsidR="00E23947" w:rsidRPr="00F21F58" w:rsidRDefault="00E23947" w:rsidP="67CD7017">
            <w:pPr>
              <w:pStyle w:val="naisf"/>
              <w:spacing w:before="0" w:after="0"/>
              <w:ind w:firstLine="0"/>
              <w:jc w:val="center"/>
            </w:pPr>
            <w:r w:rsidRPr="67CD7017">
              <w:t>Nr.</w:t>
            </w:r>
          </w:p>
          <w:p w14:paraId="088DC59F" w14:textId="77777777" w:rsidR="00E23947" w:rsidRPr="00F21F58" w:rsidRDefault="00E23947" w:rsidP="67CD7017">
            <w:pPr>
              <w:pStyle w:val="naisf"/>
              <w:spacing w:before="0" w:after="0"/>
              <w:ind w:firstLine="0"/>
              <w:jc w:val="center"/>
            </w:pPr>
            <w:r w:rsidRPr="67CD7017">
              <w:t>p.k.</w:t>
            </w:r>
          </w:p>
        </w:tc>
        <w:tc>
          <w:tcPr>
            <w:tcW w:w="2410" w:type="dxa"/>
          </w:tcPr>
          <w:p w14:paraId="41E30F2C" w14:textId="77777777" w:rsidR="00E23947" w:rsidRPr="00F21F58" w:rsidRDefault="00E23947" w:rsidP="67CD7017">
            <w:pPr>
              <w:pStyle w:val="naisf"/>
              <w:spacing w:before="0" w:after="0"/>
              <w:ind w:firstLine="0"/>
              <w:jc w:val="center"/>
            </w:pPr>
            <w:r w:rsidRPr="67CD7017">
              <w:t xml:space="preserve">Saskaņošanai nosūtītā projekta redakcija </w:t>
            </w:r>
            <w:r w:rsidRPr="67CD7017">
              <w:lastRenderedPageBreak/>
              <w:t>(konkrēta punkta (panta) redakcija)</w:t>
            </w:r>
          </w:p>
        </w:tc>
        <w:tc>
          <w:tcPr>
            <w:tcW w:w="4110" w:type="dxa"/>
          </w:tcPr>
          <w:p w14:paraId="3EC9DD7B" w14:textId="77777777" w:rsidR="00E23947" w:rsidRPr="00F21F58" w:rsidRDefault="00E23947" w:rsidP="67CD7017">
            <w:pPr>
              <w:pStyle w:val="naisf"/>
              <w:spacing w:before="0" w:after="0"/>
              <w:ind w:firstLine="0"/>
              <w:jc w:val="center"/>
            </w:pPr>
            <w:r w:rsidRPr="67CD7017">
              <w:lastRenderedPageBreak/>
              <w:t xml:space="preserve">Atzinumā norādītais ministrijas (citas institūcijas) iebildums, kā arī saskaņošanā papildus izteiktais </w:t>
            </w:r>
            <w:r w:rsidRPr="67CD7017">
              <w:lastRenderedPageBreak/>
              <w:t>iebildums par projekta konkrēto punktu (pantu)</w:t>
            </w:r>
          </w:p>
        </w:tc>
        <w:tc>
          <w:tcPr>
            <w:tcW w:w="4536" w:type="dxa"/>
          </w:tcPr>
          <w:p w14:paraId="614290FF" w14:textId="77777777" w:rsidR="00E23947" w:rsidRPr="00F21F58" w:rsidRDefault="00E23947" w:rsidP="67CD7017">
            <w:pPr>
              <w:pStyle w:val="naisf"/>
              <w:spacing w:before="0" w:after="0"/>
              <w:ind w:firstLine="0"/>
              <w:jc w:val="center"/>
            </w:pPr>
            <w:r w:rsidRPr="67CD7017">
              <w:lastRenderedPageBreak/>
              <w:t>Atbildīgās ministrijas norāde par to, ka iebildums ir ņemts vērā, vai informācija par saskaņošanā panākto alternatīvo risinājumu</w:t>
            </w:r>
          </w:p>
        </w:tc>
        <w:tc>
          <w:tcPr>
            <w:tcW w:w="2694" w:type="dxa"/>
          </w:tcPr>
          <w:p w14:paraId="3A1FA110" w14:textId="571BB516" w:rsidR="00E23947" w:rsidRPr="00F21F58" w:rsidRDefault="00E23947" w:rsidP="67CD7017">
            <w:pPr>
              <w:pStyle w:val="naisf"/>
              <w:spacing w:before="0" w:after="0"/>
              <w:ind w:firstLine="0"/>
              <w:jc w:val="center"/>
            </w:pPr>
            <w:r w:rsidRPr="67CD7017">
              <w:t>Projekta attiecīgā punkta (panta) galīgā redakcija</w:t>
            </w:r>
          </w:p>
        </w:tc>
      </w:tr>
      <w:tr w:rsidR="00F21F58" w:rsidRPr="00F21F58" w14:paraId="1D871D38" w14:textId="52430D21" w:rsidTr="67CD7017">
        <w:tblPrEx>
          <w:tblLook w:val="01E0" w:firstRow="1" w:lastRow="1" w:firstColumn="1" w:lastColumn="1" w:noHBand="0" w:noVBand="0"/>
        </w:tblPrEx>
        <w:tc>
          <w:tcPr>
            <w:tcW w:w="846" w:type="dxa"/>
          </w:tcPr>
          <w:p w14:paraId="640C0DB9" w14:textId="77777777" w:rsidR="00E23947" w:rsidRPr="00F21F58" w:rsidRDefault="00E23947" w:rsidP="67CD7017">
            <w:pPr>
              <w:jc w:val="center"/>
            </w:pPr>
            <w:r w:rsidRPr="67CD7017">
              <w:t>1.</w:t>
            </w:r>
          </w:p>
        </w:tc>
        <w:tc>
          <w:tcPr>
            <w:tcW w:w="2410" w:type="dxa"/>
          </w:tcPr>
          <w:p w14:paraId="3D77520B" w14:textId="77777777" w:rsidR="00E23947" w:rsidRPr="00F21F58" w:rsidRDefault="00E23947" w:rsidP="67CD7017">
            <w:pPr>
              <w:jc w:val="center"/>
            </w:pPr>
            <w:r w:rsidRPr="67CD7017">
              <w:t>Vispārīgs iebildums</w:t>
            </w:r>
          </w:p>
        </w:tc>
        <w:tc>
          <w:tcPr>
            <w:tcW w:w="4110" w:type="dxa"/>
          </w:tcPr>
          <w:p w14:paraId="138FAA84" w14:textId="7171592B" w:rsidR="008B3DFF" w:rsidRDefault="008B3DFF" w:rsidP="67CD7017">
            <w:pPr>
              <w:pStyle w:val="ListParagraph"/>
              <w:ind w:left="0"/>
              <w:jc w:val="both"/>
              <w:rPr>
                <w:b/>
                <w:bCs/>
              </w:rPr>
            </w:pPr>
            <w:r w:rsidRPr="67CD7017">
              <w:rPr>
                <w:b/>
                <w:bCs/>
              </w:rPr>
              <w:t>Tieslietu ministrijas 2020. gada 8. aprīļa atzinums Nr. 1-9.1/363</w:t>
            </w:r>
          </w:p>
          <w:p w14:paraId="787A83A4" w14:textId="77777777" w:rsidR="008B3DFF" w:rsidRDefault="008B3DFF" w:rsidP="67CD7017">
            <w:pPr>
              <w:pStyle w:val="ListParagraph"/>
              <w:ind w:left="0"/>
              <w:jc w:val="both"/>
              <w:rPr>
                <w:b/>
                <w:bCs/>
              </w:rPr>
            </w:pPr>
          </w:p>
          <w:p w14:paraId="6ABD7153" w14:textId="6B75D29E" w:rsidR="00E23947" w:rsidRPr="008F2560" w:rsidRDefault="008B3DFF" w:rsidP="008F2560">
            <w:pPr>
              <w:jc w:val="both"/>
              <w:rPr>
                <w:b/>
                <w:bCs/>
              </w:rPr>
            </w:pPr>
            <w:r w:rsidRPr="67CD7017">
              <w:rPr>
                <w:noProof/>
              </w:rPr>
              <w:t>1.Lūdzam projekta nosaukumā un visā tekstā aizstāt vārdus "nekustamais īpašums" (attiecīgā locījumā) ar vārdiem "dzīvokļa īpašums" (attiecīgajā locījumā), kā arī projekta 1. punktā precizēt atsavināmā nekustamā īpašuma sastāvu. Attiecīgi precizējama arī projekta sākotnējās ietekmes novērtējuma ziņojums (anotācija) (turpmāk – anotācija).</w:t>
            </w:r>
          </w:p>
        </w:tc>
        <w:tc>
          <w:tcPr>
            <w:tcW w:w="4536" w:type="dxa"/>
          </w:tcPr>
          <w:p w14:paraId="2CB226EF" w14:textId="77777777" w:rsidR="00087D82" w:rsidRDefault="00087D82" w:rsidP="67CD7017">
            <w:pPr>
              <w:pStyle w:val="naisf"/>
              <w:spacing w:before="0" w:after="0"/>
              <w:ind w:firstLine="0"/>
              <w:rPr>
                <w:b/>
                <w:bCs/>
                <w:lang w:eastAsia="en-US"/>
              </w:rPr>
            </w:pPr>
            <w:r w:rsidRPr="67CD7017">
              <w:rPr>
                <w:b/>
                <w:bCs/>
                <w:lang w:eastAsia="en-US"/>
              </w:rPr>
              <w:t xml:space="preserve">Iebildums ir ņemts vērā. </w:t>
            </w:r>
          </w:p>
          <w:p w14:paraId="2A51C236" w14:textId="77777777" w:rsidR="00E23947" w:rsidRDefault="00E23947" w:rsidP="67CD7017">
            <w:pPr>
              <w:pStyle w:val="BodyText"/>
              <w:spacing w:after="0"/>
              <w:jc w:val="both"/>
            </w:pPr>
          </w:p>
          <w:p w14:paraId="6146FDAA" w14:textId="0B430A88" w:rsidR="00087D82" w:rsidRPr="008B3DFF" w:rsidRDefault="00087D82" w:rsidP="67CD7017">
            <w:pPr>
              <w:jc w:val="both"/>
              <w:rPr>
                <w:b/>
                <w:bCs/>
              </w:rPr>
            </w:pPr>
            <w:r w:rsidRPr="67CD7017">
              <w:rPr>
                <w:noProof/>
              </w:rPr>
              <w:t>Projekta nosaukumā un visā tekstā aizstāti vārdi "nekustamais īpašums" (attiecīgā locījumā) ar vārdiem "dzīvokļa īpašums" (attiecīgajā locījumā), kā arī projekta 1. punktā precizēts atsavināmā nekustamā īpašuma sastāvs. Attiecīgi precizēta arī anotācija.</w:t>
            </w:r>
          </w:p>
          <w:p w14:paraId="2B7E0B60" w14:textId="17116A62" w:rsidR="00087D82" w:rsidRPr="00F21F58" w:rsidRDefault="00087D82" w:rsidP="67CD7017">
            <w:pPr>
              <w:pStyle w:val="BodyText"/>
              <w:spacing w:after="0"/>
              <w:jc w:val="both"/>
            </w:pPr>
          </w:p>
        </w:tc>
        <w:tc>
          <w:tcPr>
            <w:tcW w:w="2694" w:type="dxa"/>
          </w:tcPr>
          <w:p w14:paraId="715B9C5A" w14:textId="5B25A050" w:rsidR="00E23947" w:rsidRPr="00F21F58" w:rsidRDefault="00E23947" w:rsidP="67CD7017">
            <w:pPr>
              <w:jc w:val="both"/>
            </w:pPr>
          </w:p>
        </w:tc>
      </w:tr>
      <w:tr w:rsidR="00F21F58" w:rsidRPr="00F21F58" w14:paraId="2BBEFBC4" w14:textId="77777777" w:rsidTr="008073C5">
        <w:trPr>
          <w:trHeight w:val="841"/>
        </w:trPr>
        <w:tc>
          <w:tcPr>
            <w:tcW w:w="846" w:type="dxa"/>
          </w:tcPr>
          <w:p w14:paraId="7F6ACDA0" w14:textId="42158A59" w:rsidR="00457893" w:rsidRPr="00F21F58" w:rsidRDefault="00705631" w:rsidP="67CD7017">
            <w:pPr>
              <w:pStyle w:val="naisf"/>
              <w:spacing w:before="0" w:after="0"/>
              <w:ind w:firstLine="0"/>
              <w:jc w:val="center"/>
            </w:pPr>
            <w:r w:rsidRPr="67CD7017">
              <w:t>2</w:t>
            </w:r>
            <w:r w:rsidR="00457893" w:rsidRPr="67CD7017">
              <w:t>.</w:t>
            </w:r>
          </w:p>
        </w:tc>
        <w:tc>
          <w:tcPr>
            <w:tcW w:w="2410" w:type="dxa"/>
          </w:tcPr>
          <w:p w14:paraId="3F5F7EB7" w14:textId="432A91A1" w:rsidR="00457893" w:rsidRPr="00F21F58" w:rsidRDefault="00457893" w:rsidP="67CD7017">
            <w:pPr>
              <w:pStyle w:val="BodyText"/>
              <w:spacing w:after="0"/>
              <w:jc w:val="both"/>
            </w:pPr>
          </w:p>
        </w:tc>
        <w:tc>
          <w:tcPr>
            <w:tcW w:w="4110" w:type="dxa"/>
          </w:tcPr>
          <w:p w14:paraId="6187416A" w14:textId="77777777" w:rsidR="008B3DFF" w:rsidRDefault="008B3DFF" w:rsidP="67CD7017">
            <w:pPr>
              <w:pStyle w:val="ListParagraph"/>
              <w:ind w:left="0"/>
              <w:jc w:val="both"/>
              <w:rPr>
                <w:b/>
                <w:bCs/>
              </w:rPr>
            </w:pPr>
            <w:r w:rsidRPr="67CD7017">
              <w:rPr>
                <w:b/>
                <w:bCs/>
              </w:rPr>
              <w:t>Tieslietu ministrijas 2020. gada 8. aprīļa atzinums Nr. 1-9.1/363</w:t>
            </w:r>
          </w:p>
          <w:p w14:paraId="3968DD14" w14:textId="11386CAC" w:rsidR="008B3DFF" w:rsidRDefault="008B3DFF" w:rsidP="67CD7017">
            <w:pPr>
              <w:jc w:val="both"/>
            </w:pPr>
          </w:p>
          <w:p w14:paraId="3CADB7D5" w14:textId="7DD69E7F" w:rsidR="00457893" w:rsidRPr="008B3DFF" w:rsidRDefault="008B3DFF" w:rsidP="008073C5">
            <w:pPr>
              <w:jc w:val="both"/>
            </w:pPr>
            <w:r w:rsidRPr="67CD7017">
              <w:t>2.Lūdzam precizēt anotācijas I sadaļas 2. punktā ietverto informāciju par atsavināmā nekustamā īpašuma sastāvu un piederību.</w:t>
            </w:r>
          </w:p>
        </w:tc>
        <w:tc>
          <w:tcPr>
            <w:tcW w:w="4536" w:type="dxa"/>
          </w:tcPr>
          <w:p w14:paraId="2CB36CA8" w14:textId="77777777" w:rsidR="00087D82" w:rsidRPr="008073C5" w:rsidRDefault="00087D82" w:rsidP="67CD7017">
            <w:pPr>
              <w:pStyle w:val="naisf"/>
              <w:spacing w:before="0" w:after="0"/>
              <w:ind w:firstLine="0"/>
              <w:rPr>
                <w:b/>
                <w:bCs/>
                <w:lang w:eastAsia="en-US"/>
              </w:rPr>
            </w:pPr>
            <w:r w:rsidRPr="008073C5">
              <w:rPr>
                <w:b/>
                <w:bCs/>
                <w:lang w:eastAsia="en-US"/>
              </w:rPr>
              <w:t xml:space="preserve">Iebildums ir ņemts vērā. </w:t>
            </w:r>
          </w:p>
          <w:p w14:paraId="7A5C38FA" w14:textId="77777777" w:rsidR="00087D82" w:rsidRPr="008073C5" w:rsidRDefault="00087D82" w:rsidP="67CD7017">
            <w:pPr>
              <w:pStyle w:val="naisf"/>
              <w:spacing w:before="0" w:after="0"/>
              <w:ind w:firstLine="0"/>
              <w:rPr>
                <w:b/>
                <w:bCs/>
                <w:lang w:eastAsia="en-US"/>
              </w:rPr>
            </w:pPr>
            <w:r w:rsidRPr="008073C5">
              <w:rPr>
                <w:b/>
                <w:bCs/>
                <w:lang w:eastAsia="en-US"/>
              </w:rPr>
              <w:t>No anotācijas svītrots šāds teksts:</w:t>
            </w:r>
          </w:p>
          <w:p w14:paraId="3F02C7C1" w14:textId="77777777" w:rsidR="00087D82" w:rsidRPr="008073C5" w:rsidRDefault="00087D82" w:rsidP="67CD7017">
            <w:pPr>
              <w:pStyle w:val="naisf"/>
              <w:spacing w:before="0" w:after="0"/>
              <w:ind w:firstLine="0"/>
              <w:rPr>
                <w:b/>
                <w:bCs/>
                <w:lang w:eastAsia="en-US"/>
              </w:rPr>
            </w:pPr>
          </w:p>
          <w:p w14:paraId="5BDBFAEB" w14:textId="50138A6B" w:rsidR="00D6413A" w:rsidRPr="00F21F58" w:rsidRDefault="00087D82" w:rsidP="008073C5">
            <w:pPr>
              <w:spacing w:after="160" w:line="259" w:lineRule="auto"/>
              <w:jc w:val="both"/>
              <w:rPr>
                <w:lang w:eastAsia="en-US"/>
              </w:rPr>
            </w:pPr>
            <w:r w:rsidRPr="008073C5">
              <w:t xml:space="preserve">Zemes īpašnieks: LATVIJAS VALSTS Centrālās dzīvojamo māju privatizācijas komisijas personā, nodokļu maksātāja kods 90000086012. Pamats: LR 1995. gada 29.marta likuma "Par valsts un pašvaldību zemes īpašuma tiesībām un to nostiprināšanu zemesgrāmatās " 2. panta 2.daļa, Centrālās dzīvojamo māju privatizācijas komisijas 2001. gada 20. novembra uzziņa Nr.5-25-4348/866 un zvērināta revidenta apliecināta Centrālās dzīvojamo māju privatizācijas </w:t>
            </w:r>
            <w:r w:rsidRPr="008073C5">
              <w:lastRenderedPageBreak/>
              <w:t>komisijas 2001. gada 20. novembra izziņa Nr.5-25-4348/862.</w:t>
            </w:r>
          </w:p>
        </w:tc>
        <w:tc>
          <w:tcPr>
            <w:tcW w:w="2694" w:type="dxa"/>
          </w:tcPr>
          <w:p w14:paraId="2135E5D6" w14:textId="63965C4F" w:rsidR="00457893" w:rsidRPr="00F21F58" w:rsidRDefault="00457893" w:rsidP="67CD7017">
            <w:pPr>
              <w:pStyle w:val="BodyText"/>
              <w:spacing w:after="0"/>
              <w:jc w:val="both"/>
            </w:pPr>
          </w:p>
        </w:tc>
      </w:tr>
      <w:tr w:rsidR="00F21F58" w:rsidRPr="00F21F58" w14:paraId="586B932A" w14:textId="77777777" w:rsidTr="67CD7017">
        <w:tc>
          <w:tcPr>
            <w:tcW w:w="846" w:type="dxa"/>
          </w:tcPr>
          <w:p w14:paraId="2A34E567" w14:textId="1025F0E6" w:rsidR="009C7974" w:rsidRPr="00F21F58" w:rsidRDefault="009C7974" w:rsidP="67CD7017">
            <w:pPr>
              <w:pStyle w:val="naisf"/>
              <w:spacing w:before="0" w:after="0"/>
              <w:ind w:firstLine="0"/>
              <w:jc w:val="center"/>
            </w:pPr>
            <w:r w:rsidRPr="67CD7017">
              <w:t>3.</w:t>
            </w:r>
          </w:p>
        </w:tc>
        <w:tc>
          <w:tcPr>
            <w:tcW w:w="2410" w:type="dxa"/>
          </w:tcPr>
          <w:p w14:paraId="4A51667A" w14:textId="55AEE884" w:rsidR="009C7974" w:rsidRPr="00F21F58" w:rsidRDefault="009C7974" w:rsidP="67CD7017">
            <w:pPr>
              <w:ind w:firstLine="34"/>
              <w:jc w:val="both"/>
              <w:rPr>
                <w:lang w:eastAsia="ko-KR"/>
              </w:rPr>
            </w:pPr>
            <w:r w:rsidRPr="67CD7017">
              <w:t>Vispārīgs iebildums</w:t>
            </w:r>
          </w:p>
        </w:tc>
        <w:tc>
          <w:tcPr>
            <w:tcW w:w="4110" w:type="dxa"/>
          </w:tcPr>
          <w:p w14:paraId="7F826F5A" w14:textId="77777777" w:rsidR="008B3DFF" w:rsidRDefault="008B3DFF" w:rsidP="67CD7017">
            <w:pPr>
              <w:pStyle w:val="ListParagraph"/>
              <w:ind w:left="0"/>
              <w:jc w:val="both"/>
              <w:rPr>
                <w:b/>
                <w:bCs/>
              </w:rPr>
            </w:pPr>
            <w:r w:rsidRPr="67CD7017">
              <w:rPr>
                <w:b/>
                <w:bCs/>
              </w:rPr>
              <w:t>Tieslietu ministrijas 2020. gada 8. aprīļa atzinums Nr. 1-9.1/363</w:t>
            </w:r>
          </w:p>
          <w:p w14:paraId="49F6C449" w14:textId="77777777" w:rsidR="008B3DFF" w:rsidRDefault="008B3DFF" w:rsidP="67CD7017">
            <w:pPr>
              <w:jc w:val="both"/>
            </w:pPr>
          </w:p>
          <w:p w14:paraId="2FD529CB" w14:textId="113099EA" w:rsidR="009C7974" w:rsidRPr="00F21F58" w:rsidRDefault="008B3DFF" w:rsidP="67CD7017">
            <w:pPr>
              <w:pStyle w:val="ListParagraph"/>
              <w:ind w:left="0"/>
              <w:jc w:val="both"/>
            </w:pPr>
            <w:r w:rsidRPr="67CD7017">
              <w:t>3.Lūdzam papildināt anotāciju ne tikai ar informāciju par to, ka attiecīgais dzīvokļa īpašums nav nepieciešams Dabas aizsardzības pārvaldes funkciju nodrošināšanai, bet arī ar skaidrojumu, vai un kādā kārtībā tika noskaidrota citu valsts iestāžu vajadzība pēc atsavināmā dzīvokļa īpašuma.</w:t>
            </w:r>
          </w:p>
        </w:tc>
        <w:tc>
          <w:tcPr>
            <w:tcW w:w="4536" w:type="dxa"/>
          </w:tcPr>
          <w:p w14:paraId="7243B14F" w14:textId="77777777" w:rsidR="009C7974" w:rsidRDefault="009C7974" w:rsidP="67CD7017">
            <w:pPr>
              <w:pStyle w:val="naisf"/>
              <w:spacing w:before="0" w:after="0"/>
              <w:ind w:firstLine="0"/>
              <w:rPr>
                <w:b/>
                <w:bCs/>
                <w:lang w:eastAsia="en-US"/>
              </w:rPr>
            </w:pPr>
            <w:r w:rsidRPr="67CD7017">
              <w:rPr>
                <w:b/>
                <w:bCs/>
                <w:lang w:eastAsia="en-US"/>
              </w:rPr>
              <w:t>Iebildums ir ņemts vērā.</w:t>
            </w:r>
          </w:p>
          <w:p w14:paraId="1FB11190" w14:textId="4E999C03" w:rsidR="009C7974" w:rsidRPr="00D202A2" w:rsidRDefault="009C7974" w:rsidP="67CD7017">
            <w:pPr>
              <w:pStyle w:val="BodyText"/>
              <w:spacing w:after="0"/>
              <w:jc w:val="both"/>
              <w:rPr>
                <w:lang w:eastAsia="en-US"/>
              </w:rPr>
            </w:pPr>
          </w:p>
        </w:tc>
        <w:tc>
          <w:tcPr>
            <w:tcW w:w="2694" w:type="dxa"/>
          </w:tcPr>
          <w:p w14:paraId="7602FFAB" w14:textId="77777777" w:rsidR="00087D82" w:rsidRPr="00F21F58" w:rsidRDefault="00087D82" w:rsidP="67CD7017">
            <w:pPr>
              <w:pStyle w:val="naisf"/>
              <w:spacing w:before="0" w:after="0"/>
              <w:ind w:firstLine="0"/>
              <w:rPr>
                <w:b/>
                <w:bCs/>
                <w:lang w:eastAsia="en-US"/>
              </w:rPr>
            </w:pPr>
            <w:r w:rsidRPr="67CD7017">
              <w:rPr>
                <w:b/>
                <w:bCs/>
                <w:lang w:eastAsia="en-US"/>
              </w:rPr>
              <w:t>Anotācija papildināta ar šādu tekstu:</w:t>
            </w:r>
          </w:p>
          <w:p w14:paraId="5AA22775" w14:textId="3FEF3795" w:rsidR="00355919" w:rsidRPr="006A6278" w:rsidRDefault="00355919" w:rsidP="00355919">
            <w:pPr>
              <w:ind w:right="109"/>
              <w:jc w:val="both"/>
            </w:pPr>
            <w:r>
              <w:rPr>
                <w:lang w:eastAsia="en-US"/>
              </w:rPr>
              <w:t xml:space="preserve">Atbilstoši </w:t>
            </w:r>
            <w:r w:rsidRPr="1672CC08">
              <w:t>Ministru kabineta 2009. gada 25. augusta noteikumu Nr. 970 “Sabiedrības līdzdalības kārtība attīstības plānošanas procesā” 7.4.</w:t>
            </w:r>
            <w:r w:rsidRPr="1672CC08">
              <w:rPr>
                <w:vertAlign w:val="superscript"/>
              </w:rPr>
              <w:t>1</w:t>
            </w:r>
            <w:r w:rsidRPr="1672CC08">
              <w:t xml:space="preserve"> apakšpunktam Ministrijas tīmekļvietnē </w:t>
            </w:r>
            <w:hyperlink r:id="rId8">
              <w:r w:rsidRPr="1672CC08">
                <w:rPr>
                  <w:color w:val="0000FF"/>
                  <w:u w:val="single"/>
                </w:rPr>
                <w:t>www.varam.gov.lv</w:t>
              </w:r>
            </w:hyperlink>
            <w:r w:rsidRPr="1672CC08">
              <w:t xml:space="preserve"> 2019. gada 17. decembrī </w:t>
            </w:r>
            <w:r>
              <w:t>tika</w:t>
            </w:r>
            <w:r w:rsidRPr="1672CC08">
              <w:t xml:space="preserve"> publicēta </w:t>
            </w:r>
            <w:r>
              <w:t xml:space="preserve">informācija par to, ka sabiedrības līdzdalības ietvaros ikviena ieinteresēta persona varēja sniegt viedokli par projektu kopumā, tostarp vērsties Vides aizsardzības un reģionālās attīstības ministrijā </w:t>
            </w:r>
            <w:r w:rsidR="00D67DC2">
              <w:t>ar iesniegumu, ka nekustamais īpašums ir nepieciešams</w:t>
            </w:r>
            <w:r w:rsidR="00D67DC2" w:rsidRPr="003E12C3">
              <w:t xml:space="preserve"> citai</w:t>
            </w:r>
            <w:r w:rsidR="00D67DC2" w:rsidRPr="00D67DC2">
              <w:t xml:space="preserve"> valsts iest</w:t>
            </w:r>
            <w:r w:rsidR="00D67DC2" w:rsidRPr="00F636F4">
              <w:t>ādei</w:t>
            </w:r>
            <w:r w:rsidR="00D67DC2" w:rsidRPr="003E12C3">
              <w:t xml:space="preserve"> tās funkciju nodrošināšanai</w:t>
            </w:r>
            <w:r w:rsidR="00D67DC2">
              <w:t>.</w:t>
            </w:r>
          </w:p>
          <w:p w14:paraId="66FB795B" w14:textId="41CC60B5" w:rsidR="009C7974" w:rsidRPr="00F21F58" w:rsidRDefault="00D67DC2" w:rsidP="67CD7017">
            <w:pPr>
              <w:pStyle w:val="BodyTextIndent"/>
              <w:ind w:right="57"/>
              <w:rPr>
                <w:szCs w:val="24"/>
              </w:rPr>
            </w:pPr>
            <w:r>
              <w:rPr>
                <w:szCs w:val="24"/>
                <w:lang w:eastAsia="en-US"/>
              </w:rPr>
              <w:lastRenderedPageBreak/>
              <w:t>T</w:t>
            </w:r>
            <w:r w:rsidR="0003186E">
              <w:rPr>
                <w:szCs w:val="24"/>
                <w:lang w:eastAsia="en-US"/>
              </w:rPr>
              <w:t>āpat, ievērojot</w:t>
            </w:r>
            <w:r>
              <w:rPr>
                <w:szCs w:val="24"/>
                <w:lang w:eastAsia="en-US"/>
              </w:rPr>
              <w:t xml:space="preserve"> </w:t>
            </w:r>
            <w:r>
              <w:t xml:space="preserve">Valsts </w:t>
            </w:r>
            <w:r w:rsidR="00F636F4">
              <w:t>sekretāru 2020. gada 26. marta sanāksm</w:t>
            </w:r>
            <w:r w:rsidR="0003186E">
              <w:t>es protokolā</w:t>
            </w:r>
            <w:r w:rsidR="00F636F4">
              <w:t xml:space="preserve"> Nr. 13 21</w:t>
            </w:r>
            <w:r>
              <w:t>.</w:t>
            </w:r>
            <w:r w:rsidR="00F636F4">
              <w:t xml:space="preserve"> § </w:t>
            </w:r>
            <w:r w:rsidR="0003186E">
              <w:t xml:space="preserve">noteikto, </w:t>
            </w:r>
            <w:r w:rsidR="00F636F4">
              <w:t>rīkojuma projektam un tā anotācijai</w:t>
            </w:r>
            <w:r>
              <w:t xml:space="preserve"> atbilstoši Ministru kabineta kārtības ruļļa 88. punktam ir piemērota parastā saskaņojuma procedūr</w:t>
            </w:r>
            <w:r w:rsidR="00F636F4">
              <w:t>a, uzdodot Vides aizsardzības un reģionālās attīstības ministrijai rīkojuma</w:t>
            </w:r>
            <w:r>
              <w:t xml:space="preserve"> projektu</w:t>
            </w:r>
            <w:r w:rsidR="00F636F4">
              <w:t xml:space="preserve"> un tā anotāciju </w:t>
            </w:r>
            <w:r>
              <w:t xml:space="preserve">saskaņot ar </w:t>
            </w:r>
            <w:r w:rsidR="00F636F4">
              <w:t xml:space="preserve">Tieslietu ministriju, </w:t>
            </w:r>
            <w:r>
              <w:t>Finanšu ministriju</w:t>
            </w:r>
            <w:r w:rsidR="00F636F4">
              <w:t xml:space="preserve"> un Latvijas Pašvaldību savienību. </w:t>
            </w:r>
            <w:r w:rsidR="00F33D4B" w:rsidRPr="67CD7017">
              <w:rPr>
                <w:szCs w:val="24"/>
                <w:lang w:eastAsia="en-US"/>
              </w:rPr>
              <w:t>Divu</w:t>
            </w:r>
            <w:r w:rsidR="00087D82" w:rsidRPr="67CD7017">
              <w:rPr>
                <w:szCs w:val="24"/>
                <w:lang w:eastAsia="en-US"/>
              </w:rPr>
              <w:t xml:space="preserve"> nedēļu laikā pēc rīkojuma projekta izsludināšanas Valsts sekretāru sanāksmē </w:t>
            </w:r>
            <w:r w:rsidR="005F774C" w:rsidRPr="67CD7017">
              <w:rPr>
                <w:szCs w:val="24"/>
                <w:lang w:eastAsia="en-US"/>
              </w:rPr>
              <w:t>valsts dzīvokļa</w:t>
            </w:r>
            <w:r w:rsidR="00F33D4B" w:rsidRPr="67CD7017">
              <w:rPr>
                <w:szCs w:val="24"/>
                <w:lang w:eastAsia="en-US"/>
              </w:rPr>
              <w:t xml:space="preserve"> īpašumu </w:t>
            </w:r>
            <w:r w:rsidR="00F636F4">
              <w:rPr>
                <w:szCs w:val="24"/>
                <w:lang w:eastAsia="en-US"/>
              </w:rPr>
              <w:t xml:space="preserve">tās funkciju nodrošināšanai </w:t>
            </w:r>
            <w:r w:rsidR="00F33D4B" w:rsidRPr="67CD7017">
              <w:rPr>
                <w:szCs w:val="24"/>
                <w:lang w:eastAsia="en-US"/>
              </w:rPr>
              <w:t>nav pieprasījusi</w:t>
            </w:r>
            <w:r w:rsidR="00087D82" w:rsidRPr="67CD7017">
              <w:rPr>
                <w:szCs w:val="24"/>
                <w:lang w:eastAsia="en-US"/>
              </w:rPr>
              <w:t xml:space="preserve"> </w:t>
            </w:r>
            <w:r w:rsidR="00F33D4B" w:rsidRPr="67CD7017">
              <w:rPr>
                <w:szCs w:val="24"/>
                <w:lang w:eastAsia="en-US"/>
              </w:rPr>
              <w:t>ne</w:t>
            </w:r>
            <w:r w:rsidR="00087D82" w:rsidRPr="67CD7017">
              <w:rPr>
                <w:szCs w:val="24"/>
                <w:lang w:eastAsia="en-US"/>
              </w:rPr>
              <w:t xml:space="preserve">viena </w:t>
            </w:r>
            <w:r w:rsidR="00087D82" w:rsidRPr="67CD7017">
              <w:rPr>
                <w:szCs w:val="24"/>
                <w:shd w:val="clear" w:color="auto" w:fill="FFFFFF"/>
              </w:rPr>
              <w:t>valsts iestāde, valsts kapitālsabiedrība un atvasināta publiska persona vai to iestādes </w:t>
            </w:r>
          </w:p>
        </w:tc>
      </w:tr>
      <w:tr w:rsidR="00F21F58" w:rsidRPr="00F21F58" w14:paraId="43B7D349" w14:textId="77777777" w:rsidTr="67CD7017">
        <w:tc>
          <w:tcPr>
            <w:tcW w:w="846" w:type="dxa"/>
          </w:tcPr>
          <w:p w14:paraId="27E550F7" w14:textId="640DCA57" w:rsidR="00230B7D" w:rsidRPr="00F21F58" w:rsidRDefault="004C332C" w:rsidP="67CD7017">
            <w:pPr>
              <w:pStyle w:val="naisf"/>
              <w:spacing w:before="0" w:after="0"/>
              <w:ind w:firstLine="0"/>
              <w:jc w:val="center"/>
            </w:pPr>
            <w:r w:rsidRPr="67CD7017">
              <w:lastRenderedPageBreak/>
              <w:t>4.</w:t>
            </w:r>
          </w:p>
        </w:tc>
        <w:tc>
          <w:tcPr>
            <w:tcW w:w="2410" w:type="dxa"/>
          </w:tcPr>
          <w:p w14:paraId="235FDC30" w14:textId="4D30167F" w:rsidR="00230B7D" w:rsidRPr="00F21F58" w:rsidRDefault="008B3DFF" w:rsidP="67CD7017">
            <w:pPr>
              <w:ind w:firstLine="34"/>
              <w:jc w:val="both"/>
            </w:pPr>
            <w:r w:rsidRPr="67CD7017">
              <w:t>Vispārīgs iebildums</w:t>
            </w:r>
          </w:p>
        </w:tc>
        <w:tc>
          <w:tcPr>
            <w:tcW w:w="4110" w:type="dxa"/>
          </w:tcPr>
          <w:p w14:paraId="339822E6" w14:textId="77777777" w:rsidR="008B3DFF" w:rsidRDefault="008B3DFF" w:rsidP="67CD7017">
            <w:pPr>
              <w:rPr>
                <w:b/>
                <w:bCs/>
              </w:rPr>
            </w:pPr>
            <w:r w:rsidRPr="67CD7017">
              <w:rPr>
                <w:b/>
                <w:bCs/>
              </w:rPr>
              <w:t>Tieslietu ministrijas 2020. gada 8. aprīļa atzinums Nr. 1-9.1/363</w:t>
            </w:r>
          </w:p>
          <w:p w14:paraId="3004F437" w14:textId="77777777" w:rsidR="008B3DFF" w:rsidRDefault="008B3DFF" w:rsidP="67CD7017">
            <w:pPr>
              <w:rPr>
                <w:b/>
                <w:bCs/>
              </w:rPr>
            </w:pPr>
          </w:p>
          <w:p w14:paraId="2F8EE9B7" w14:textId="21F661C5" w:rsidR="00230B7D" w:rsidRPr="00F21F58" w:rsidRDefault="008B3DFF" w:rsidP="008F2560">
            <w:pPr>
              <w:jc w:val="both"/>
              <w:rPr>
                <w:b/>
                <w:bCs/>
              </w:rPr>
            </w:pPr>
            <w:r w:rsidRPr="67CD7017">
              <w:t xml:space="preserve">4 Ņemot vērā, ka projekts paredz, ka </w:t>
            </w:r>
            <w:r w:rsidRPr="67CD7017">
              <w:rPr>
                <w:u w:val="single"/>
              </w:rPr>
              <w:t>viena publiska persona</w:t>
            </w:r>
            <w:r w:rsidRPr="67CD7017">
              <w:t xml:space="preserve"> (valsts) atsavina savu nekustamo īpašumu </w:t>
            </w:r>
            <w:r w:rsidRPr="67CD7017">
              <w:rPr>
                <w:u w:val="single"/>
              </w:rPr>
              <w:t xml:space="preserve">citai publiskai personai </w:t>
            </w:r>
            <w:r w:rsidRPr="67CD7017">
              <w:t xml:space="preserve">(pašvaldībai) un projektam pievienotajos paskaidrojošajos dokumentos </w:t>
            </w:r>
            <w:r w:rsidRPr="67CD7017">
              <w:rPr>
                <w:u w:val="single"/>
              </w:rPr>
              <w:t>netiek apstrādāti fizisko personu dati,</w:t>
            </w:r>
            <w:r w:rsidRPr="67CD7017">
              <w:t xml:space="preserve"> nav saprotams šādas informācijas anotācijā ietveršanas mērķis un pamatojums. Līdz ar to lūdzam svītrot no anotācijas šo tekstu.</w:t>
            </w:r>
          </w:p>
        </w:tc>
        <w:tc>
          <w:tcPr>
            <w:tcW w:w="4536" w:type="dxa"/>
          </w:tcPr>
          <w:p w14:paraId="15DDA937" w14:textId="0EF25E65" w:rsidR="00230B7D" w:rsidRDefault="00230B7D" w:rsidP="67CD7017">
            <w:pPr>
              <w:pStyle w:val="naisf"/>
              <w:spacing w:before="0" w:after="0"/>
              <w:ind w:firstLine="0"/>
              <w:rPr>
                <w:b/>
                <w:bCs/>
                <w:lang w:eastAsia="en-US"/>
              </w:rPr>
            </w:pPr>
            <w:r w:rsidRPr="67CD7017">
              <w:rPr>
                <w:b/>
                <w:bCs/>
                <w:lang w:eastAsia="en-US"/>
              </w:rPr>
              <w:t xml:space="preserve">Iebildums ir ņemts vērā. </w:t>
            </w:r>
          </w:p>
          <w:p w14:paraId="0621D380" w14:textId="44BCA41D" w:rsidR="00087D82" w:rsidRPr="00F21F58" w:rsidRDefault="00087D82" w:rsidP="67CD7017">
            <w:pPr>
              <w:pStyle w:val="naisf"/>
              <w:spacing w:before="0" w:after="0"/>
              <w:ind w:firstLine="0"/>
              <w:rPr>
                <w:b/>
                <w:bCs/>
                <w:lang w:eastAsia="en-US"/>
              </w:rPr>
            </w:pPr>
            <w:r w:rsidRPr="67CD7017">
              <w:rPr>
                <w:b/>
                <w:bCs/>
                <w:lang w:eastAsia="en-US"/>
              </w:rPr>
              <w:t>No anotācijas svītrots šāds teksts:</w:t>
            </w:r>
          </w:p>
          <w:p w14:paraId="7F6A27A4" w14:textId="77777777" w:rsidR="00087D82" w:rsidRPr="00973FD9" w:rsidRDefault="00087D82" w:rsidP="67CD7017">
            <w:pPr>
              <w:jc w:val="both"/>
            </w:pPr>
            <w:r w:rsidRPr="67CD7017">
              <w:t>Saskaņā ar Fizisko personu datu apstrādes likuma 2. pantu un Eiropas Parlamenta un Padomes 2016. gada 27. aprīļa Regulas 2016/679/ES par fizisku personu aizsardzību attiecībā uz personas datu apstrādi un šādu datu brīvu apriti un ar ko atceļ direktīvu 95/46/EK (Vispārīgā datu aizsardzības regula) datu apstrādes mērķis ir fizisko personu datu apstrāde, lai nodrošinātu:</w:t>
            </w:r>
          </w:p>
          <w:p w14:paraId="267FAA54" w14:textId="77777777" w:rsidR="00087D82" w:rsidRPr="00973FD9" w:rsidRDefault="00087D82" w:rsidP="67CD7017">
            <w:pPr>
              <w:jc w:val="both"/>
            </w:pPr>
            <w:r w:rsidRPr="67CD7017">
              <w:t xml:space="preserve">1. Rīkojuma projektā minētā nekustamā īpašuma atsavināšanu; </w:t>
            </w:r>
          </w:p>
          <w:p w14:paraId="18A8E7E0" w14:textId="221DDA88" w:rsidR="00230B7D" w:rsidRPr="008F2560" w:rsidRDefault="00087D82" w:rsidP="008F2560">
            <w:pPr>
              <w:jc w:val="both"/>
            </w:pPr>
            <w:r w:rsidRPr="67CD7017">
              <w:t>2. Pārzinim likumā noteikto pienākumu veikšanu, identificējot fiziskās personas, kuru tiesiskās intereses ir saistītas ar Rīkojuma projektā minēto nekustamo īpašumu.</w:t>
            </w:r>
          </w:p>
        </w:tc>
        <w:tc>
          <w:tcPr>
            <w:tcW w:w="2694" w:type="dxa"/>
          </w:tcPr>
          <w:p w14:paraId="22D44069" w14:textId="73B43A92" w:rsidR="00230B7D" w:rsidRPr="00F21F58" w:rsidRDefault="004C332C" w:rsidP="67CD7017">
            <w:pPr>
              <w:pStyle w:val="BodyTextIndent"/>
              <w:ind w:right="57"/>
              <w:rPr>
                <w:szCs w:val="24"/>
              </w:rPr>
            </w:pPr>
            <w:r w:rsidRPr="67CD7017">
              <w:rPr>
                <w:szCs w:val="24"/>
              </w:rPr>
              <w:t>.</w:t>
            </w:r>
          </w:p>
        </w:tc>
      </w:tr>
      <w:tr w:rsidR="00F21F58" w:rsidRPr="00F21F58" w14:paraId="64E12290" w14:textId="77777777" w:rsidTr="67CD7017">
        <w:tc>
          <w:tcPr>
            <w:tcW w:w="846" w:type="dxa"/>
          </w:tcPr>
          <w:p w14:paraId="68EF75C2" w14:textId="19693967" w:rsidR="004C332C" w:rsidRPr="00F21F58" w:rsidRDefault="003B0A82" w:rsidP="67CD7017">
            <w:pPr>
              <w:pStyle w:val="naisf"/>
              <w:spacing w:before="0" w:after="0"/>
              <w:ind w:firstLine="0"/>
              <w:jc w:val="center"/>
            </w:pPr>
            <w:r w:rsidRPr="67CD7017">
              <w:t>5.</w:t>
            </w:r>
          </w:p>
        </w:tc>
        <w:tc>
          <w:tcPr>
            <w:tcW w:w="2410" w:type="dxa"/>
          </w:tcPr>
          <w:p w14:paraId="45858FC8" w14:textId="40687617" w:rsidR="004C332C" w:rsidRPr="00F21F58" w:rsidRDefault="1A18FA9A" w:rsidP="67CD7017">
            <w:pPr>
              <w:spacing w:after="200" w:line="276" w:lineRule="auto"/>
              <w:jc w:val="both"/>
            </w:pPr>
            <w:r w:rsidRPr="67CD7017">
              <w:t xml:space="preserve">Saskaņā ar Publiskas personas mantas atsavināšanas likuma 45. panta pirmo daļu valsts dzīvokļa īpašums tika piedāvāts Dundagas novada pašvaldībai. Dundagas novada dome ar 2020. gada 27. februāra lēmumu (prot. Nr. 4, 7. p.) </w:t>
            </w:r>
            <w:r w:rsidRPr="67CD7017">
              <w:lastRenderedPageBreak/>
              <w:t xml:space="preserve">nolēma pārņemt  </w:t>
            </w:r>
            <w:r w:rsidR="3D11B6C6" w:rsidRPr="67CD7017">
              <w:t>nekustamo</w:t>
            </w:r>
            <w:r w:rsidRPr="67CD7017">
              <w:t xml:space="preserve"> īpašumu</w:t>
            </w:r>
            <w:r w:rsidR="57162D1F" w:rsidRPr="67CD7017">
              <w:t>.</w:t>
            </w:r>
            <w:r w:rsidRPr="67CD7017">
              <w:t xml:space="preserve"> </w:t>
            </w:r>
          </w:p>
        </w:tc>
        <w:tc>
          <w:tcPr>
            <w:tcW w:w="4110" w:type="dxa"/>
          </w:tcPr>
          <w:p w14:paraId="54F52975" w14:textId="3023C5DA" w:rsidR="008B3DFF" w:rsidRPr="00F21F58" w:rsidRDefault="7AB52260" w:rsidP="67CD7017">
            <w:pPr>
              <w:pStyle w:val="ListParagraph"/>
              <w:ind w:left="0"/>
              <w:jc w:val="both"/>
              <w:rPr>
                <w:b/>
                <w:bCs/>
              </w:rPr>
            </w:pPr>
            <w:r w:rsidRPr="67CD7017">
              <w:rPr>
                <w:b/>
                <w:bCs/>
                <w:lang w:eastAsia="en-US"/>
              </w:rPr>
              <w:lastRenderedPageBreak/>
              <w:t>Finanšu ministrijas 2020. gada 14. aprīļa atzinums</w:t>
            </w:r>
            <w:r w:rsidRPr="67CD7017">
              <w:t xml:space="preserve"> </w:t>
            </w:r>
            <w:r w:rsidRPr="67CD7017">
              <w:rPr>
                <w:b/>
                <w:bCs/>
              </w:rPr>
              <w:t>Nr.</w:t>
            </w:r>
            <w:r w:rsidRPr="67CD7017">
              <w:t xml:space="preserve"> </w:t>
            </w:r>
            <w:r w:rsidRPr="67CD7017">
              <w:rPr>
                <w:b/>
                <w:bCs/>
              </w:rPr>
              <w:t>12-A/7/1920</w:t>
            </w:r>
          </w:p>
          <w:p w14:paraId="2FE9D29C" w14:textId="5D6872F1" w:rsidR="008B3DFF" w:rsidRPr="00F21F58" w:rsidRDefault="6CF35581" w:rsidP="67CD7017">
            <w:pPr>
              <w:jc w:val="both"/>
            </w:pPr>
            <w:r w:rsidRPr="67CD7017">
              <w:t>1.L</w:t>
            </w:r>
            <w:r w:rsidR="60AA3667" w:rsidRPr="67CD7017">
              <w:t>ūdzam skaidrot vai ir saņemts Dundagas novada pašvaldības lēmums par valsts dzīvokļa īpašuma pārņemšanu pašvaldības īpašumā, kā arī</w:t>
            </w:r>
            <w:r w:rsidR="4A3E263D" w:rsidRPr="67CD7017">
              <w:t xml:space="preserve"> </w:t>
            </w:r>
            <w:r w:rsidR="60AA3667" w:rsidRPr="67CD7017">
              <w:t>lūdzam attiecīgi papildināt rīkojuma projekta anotāciju, norādot, kādai pašvaldības autonomajai funkcijai Dundagas novada pašvaldība ir lēmusi pārņemt dzīvokļa īpašumu, lūdzam rīkojuma projekta I sadaļas 1.punktu papildināt ar atsauci uz Dundagas novada pašvaldības lēmumu</w:t>
            </w:r>
          </w:p>
        </w:tc>
        <w:tc>
          <w:tcPr>
            <w:tcW w:w="4536" w:type="dxa"/>
          </w:tcPr>
          <w:p w14:paraId="37CA4343" w14:textId="3623B51F" w:rsidR="004C332C" w:rsidRPr="00F21F58" w:rsidRDefault="6608FD73" w:rsidP="67CD7017">
            <w:pPr>
              <w:pStyle w:val="naisf"/>
              <w:spacing w:before="0" w:after="0"/>
              <w:ind w:firstLine="0"/>
              <w:rPr>
                <w:b/>
                <w:bCs/>
                <w:lang w:eastAsia="en-US"/>
              </w:rPr>
            </w:pPr>
            <w:r w:rsidRPr="67CD7017">
              <w:rPr>
                <w:b/>
                <w:bCs/>
                <w:lang w:eastAsia="en-US"/>
              </w:rPr>
              <w:t>Iebildums ir ņemts vērā.</w:t>
            </w:r>
          </w:p>
          <w:p w14:paraId="3841742D" w14:textId="62FBC026" w:rsidR="004C332C" w:rsidRPr="00F21F58" w:rsidRDefault="004C332C" w:rsidP="67CD7017">
            <w:pPr>
              <w:pStyle w:val="naisf"/>
              <w:spacing w:before="0" w:after="0"/>
              <w:ind w:firstLine="0"/>
              <w:rPr>
                <w:b/>
                <w:bCs/>
                <w:lang w:eastAsia="en-US"/>
              </w:rPr>
            </w:pPr>
          </w:p>
        </w:tc>
        <w:tc>
          <w:tcPr>
            <w:tcW w:w="2694" w:type="dxa"/>
          </w:tcPr>
          <w:p w14:paraId="4212C374" w14:textId="58A6D851" w:rsidR="004C332C" w:rsidRPr="00F21F58" w:rsidRDefault="13562491" w:rsidP="003E12C3">
            <w:pPr>
              <w:jc w:val="both"/>
            </w:pPr>
            <w:r w:rsidRPr="67CD7017">
              <w:t xml:space="preserve">Saskaņā ar Publiskas personas mantas atsavināšanas likuma 45. panta pirmo daļu valsts dzīvokļa īpašums tika piedāvāts Dundagas novada pašvaldībai. Dundagas novada dome ar 2020. gada 27. februāra lēmumu (prot. Nr. 4, 7. p.) nolēma pārņemt īpašumu dzīvojamā fonda nodrošināšanai </w:t>
            </w:r>
            <w:r w:rsidRPr="67CD7017">
              <w:lastRenderedPageBreak/>
              <w:t>nepieciešamajiem speciālistiem.</w:t>
            </w:r>
          </w:p>
        </w:tc>
      </w:tr>
      <w:tr w:rsidR="008B3DFF" w:rsidRPr="00F21F58" w14:paraId="7DF1BF74" w14:textId="77777777" w:rsidTr="67CD7017">
        <w:tc>
          <w:tcPr>
            <w:tcW w:w="846" w:type="dxa"/>
          </w:tcPr>
          <w:p w14:paraId="2C4BA3F3" w14:textId="163B83F7" w:rsidR="008B3DFF" w:rsidRPr="00F21F58" w:rsidRDefault="31C7F6FF" w:rsidP="67CD7017">
            <w:pPr>
              <w:pStyle w:val="naisf"/>
              <w:spacing w:before="0" w:after="0"/>
              <w:ind w:firstLine="0"/>
              <w:jc w:val="center"/>
            </w:pPr>
            <w:r w:rsidRPr="67CD7017">
              <w:lastRenderedPageBreak/>
              <w:t>6.</w:t>
            </w:r>
          </w:p>
        </w:tc>
        <w:tc>
          <w:tcPr>
            <w:tcW w:w="2410" w:type="dxa"/>
          </w:tcPr>
          <w:p w14:paraId="4577C55C" w14:textId="3C9C009C" w:rsidR="008B3DFF" w:rsidRDefault="7AB52260" w:rsidP="67CD7017">
            <w:pPr>
              <w:pStyle w:val="ListParagraph"/>
              <w:ind w:left="175"/>
              <w:jc w:val="both"/>
            </w:pPr>
            <w:r w:rsidRPr="67CD7017">
              <w:t>Priekšlikums</w:t>
            </w:r>
          </w:p>
          <w:p w14:paraId="6CDD6ED3" w14:textId="7BA84B32" w:rsidR="008B3DFF" w:rsidRDefault="008B3DFF" w:rsidP="67CD7017">
            <w:pPr>
              <w:pStyle w:val="ListParagraph"/>
              <w:ind w:left="175"/>
              <w:jc w:val="both"/>
            </w:pPr>
          </w:p>
        </w:tc>
        <w:tc>
          <w:tcPr>
            <w:tcW w:w="4110" w:type="dxa"/>
          </w:tcPr>
          <w:p w14:paraId="705497C6" w14:textId="77777777" w:rsidR="008B3DFF" w:rsidRPr="00F21F58" w:rsidRDefault="7AB52260" w:rsidP="67CD7017">
            <w:pPr>
              <w:rPr>
                <w:b/>
                <w:bCs/>
              </w:rPr>
            </w:pPr>
            <w:r w:rsidRPr="67CD7017">
              <w:rPr>
                <w:b/>
                <w:bCs/>
              </w:rPr>
              <w:t>Tieslietu ministrijas 2020. gada 8. aprīļa atzinums Nr. 1-9.1/363</w:t>
            </w:r>
          </w:p>
          <w:p w14:paraId="6AC13785" w14:textId="6981A968" w:rsidR="7AB52260" w:rsidRDefault="7AB52260" w:rsidP="67CD7017">
            <w:pPr>
              <w:pStyle w:val="ListParagraph"/>
              <w:ind w:left="0"/>
              <w:jc w:val="both"/>
              <w:rPr>
                <w:b/>
                <w:bCs/>
              </w:rPr>
            </w:pPr>
            <w:r w:rsidRPr="67CD7017">
              <w:t xml:space="preserve">Lūdzam </w:t>
            </w:r>
            <w:r w:rsidR="57171231" w:rsidRPr="67CD7017">
              <w:t xml:space="preserve">projekta nosaukumā, anotācijas kopsavilkumā un I sadaļas 2. punkta pirmajā rindkopā precizēt Dundagas </w:t>
            </w:r>
            <w:r w:rsidR="57171231" w:rsidRPr="67CD7017">
              <w:rPr>
                <w:u w:val="single"/>
              </w:rPr>
              <w:t>novada</w:t>
            </w:r>
            <w:r w:rsidR="57171231" w:rsidRPr="67CD7017">
              <w:t xml:space="preserve"> pašvaldības nosaukumu.</w:t>
            </w:r>
          </w:p>
          <w:p w14:paraId="0EDAB8E6" w14:textId="7B535785" w:rsidR="67CD7017" w:rsidRDefault="67CD7017" w:rsidP="67CD7017">
            <w:pPr>
              <w:pStyle w:val="ListParagraph"/>
              <w:ind w:left="0"/>
              <w:jc w:val="both"/>
            </w:pPr>
          </w:p>
          <w:p w14:paraId="05F194C9" w14:textId="4E70271D" w:rsidR="008B3DFF" w:rsidRPr="00F21F58" w:rsidRDefault="008B3DFF" w:rsidP="67CD7017"/>
        </w:tc>
        <w:tc>
          <w:tcPr>
            <w:tcW w:w="4536" w:type="dxa"/>
          </w:tcPr>
          <w:p w14:paraId="78341463" w14:textId="37415482" w:rsidR="00087D82" w:rsidRPr="00F21F58" w:rsidRDefault="7AB52260" w:rsidP="67CD7017">
            <w:pPr>
              <w:pStyle w:val="naisf"/>
              <w:spacing w:before="0" w:after="0"/>
              <w:ind w:firstLine="0"/>
              <w:rPr>
                <w:b/>
                <w:bCs/>
                <w:lang w:eastAsia="en-US"/>
              </w:rPr>
            </w:pPr>
            <w:r w:rsidRPr="67CD7017">
              <w:rPr>
                <w:b/>
                <w:bCs/>
                <w:lang w:eastAsia="en-US"/>
              </w:rPr>
              <w:t>Priekšlikums ņemts vērā</w:t>
            </w:r>
          </w:p>
          <w:p w14:paraId="1FE58783" w14:textId="2C68A030" w:rsidR="00087D82" w:rsidRPr="00F21F58" w:rsidRDefault="56B7CF51" w:rsidP="67CD7017">
            <w:pPr>
              <w:pStyle w:val="naisf"/>
              <w:spacing w:before="0" w:after="0"/>
              <w:ind w:firstLine="0"/>
              <w:rPr>
                <w:b/>
                <w:bCs/>
                <w:lang w:eastAsia="en-US"/>
              </w:rPr>
            </w:pPr>
            <w:r w:rsidRPr="67CD7017">
              <w:t xml:space="preserve">projekta nosaukumā, anotācijas kopsavilkumā un I sadaļas 2. punkta pirmajā rindkopā precizēts Dundagas </w:t>
            </w:r>
            <w:r w:rsidRPr="67CD7017">
              <w:rPr>
                <w:u w:val="single"/>
              </w:rPr>
              <w:t>novada</w:t>
            </w:r>
            <w:r w:rsidRPr="67CD7017">
              <w:t xml:space="preserve"> pašvaldības nosaukumu.</w:t>
            </w:r>
          </w:p>
        </w:tc>
        <w:tc>
          <w:tcPr>
            <w:tcW w:w="2694" w:type="dxa"/>
          </w:tcPr>
          <w:p w14:paraId="438C71AD" w14:textId="77777777" w:rsidR="008B3DFF" w:rsidRPr="00F21F58" w:rsidRDefault="008B3DFF" w:rsidP="67CD7017">
            <w:pPr>
              <w:pStyle w:val="BodyTextIndent"/>
              <w:ind w:right="57" w:firstLine="0"/>
              <w:rPr>
                <w:szCs w:val="24"/>
              </w:rPr>
            </w:pPr>
          </w:p>
        </w:tc>
      </w:tr>
      <w:tr w:rsidR="00F21F58" w:rsidRPr="00F21F58" w14:paraId="7726579A" w14:textId="77777777" w:rsidTr="67CD7017">
        <w:tc>
          <w:tcPr>
            <w:tcW w:w="846" w:type="dxa"/>
          </w:tcPr>
          <w:p w14:paraId="7F3EEC28" w14:textId="7F9578A9" w:rsidR="004C332C" w:rsidRPr="00F21F58" w:rsidRDefault="701D30D9" w:rsidP="67CD7017">
            <w:pPr>
              <w:pStyle w:val="naisf"/>
              <w:spacing w:before="0" w:after="0"/>
              <w:jc w:val="center"/>
            </w:pPr>
            <w:r w:rsidRPr="67CD7017">
              <w:t>7.</w:t>
            </w:r>
          </w:p>
        </w:tc>
        <w:tc>
          <w:tcPr>
            <w:tcW w:w="2410" w:type="dxa"/>
          </w:tcPr>
          <w:p w14:paraId="7FFE243B" w14:textId="6A49E1E8" w:rsidR="004C332C" w:rsidRPr="00F21F58" w:rsidRDefault="6BDA4B1B" w:rsidP="67CD7017">
            <w:pPr>
              <w:pStyle w:val="ListParagraph"/>
              <w:ind w:left="175"/>
              <w:jc w:val="both"/>
            </w:pPr>
            <w:r w:rsidRPr="67CD7017">
              <w:t>Priekšlikums</w:t>
            </w:r>
          </w:p>
          <w:p w14:paraId="2BF6B5DD" w14:textId="5F37B6C7" w:rsidR="004C332C" w:rsidRPr="00F21F58" w:rsidRDefault="004C332C" w:rsidP="67CD7017">
            <w:pPr>
              <w:ind w:firstLine="34"/>
              <w:jc w:val="both"/>
            </w:pPr>
          </w:p>
        </w:tc>
        <w:tc>
          <w:tcPr>
            <w:tcW w:w="4110" w:type="dxa"/>
          </w:tcPr>
          <w:p w14:paraId="4C0D8569" w14:textId="77777777" w:rsidR="004C332C" w:rsidRPr="00F21F58" w:rsidRDefault="6BDA4B1B" w:rsidP="67CD7017">
            <w:pPr>
              <w:rPr>
                <w:b/>
                <w:bCs/>
              </w:rPr>
            </w:pPr>
            <w:r w:rsidRPr="67CD7017">
              <w:rPr>
                <w:b/>
                <w:bCs/>
              </w:rPr>
              <w:t>Tieslietu ministrijas 2020. gada 8. aprīļa atzinums Nr. 1-9.1/363</w:t>
            </w:r>
          </w:p>
          <w:p w14:paraId="103D7DC3" w14:textId="02BA61CB" w:rsidR="004C332C" w:rsidRPr="00F21F58" w:rsidRDefault="6BDA4B1B" w:rsidP="67CD7017">
            <w:pPr>
              <w:rPr>
                <w:b/>
                <w:bCs/>
              </w:rPr>
            </w:pPr>
            <w:r w:rsidRPr="67CD7017">
              <w:t>Ņemot vērā, ka valsts īpašuma tiesības uz projektā minēto dzīvokļa īpašumu ir nostiprinātas zemesgrāmatā, aicinām anotācijas III sadaļas 8. punktā aizstāt vārdu "piekrītošo" ar vārdu "piederošo".</w:t>
            </w:r>
          </w:p>
          <w:p w14:paraId="32ABB887" w14:textId="1F511A96" w:rsidR="004C332C" w:rsidRPr="00F21F58" w:rsidRDefault="004C332C" w:rsidP="67CD7017">
            <w:pPr>
              <w:pStyle w:val="ListParagraph"/>
              <w:ind w:left="0"/>
              <w:jc w:val="both"/>
              <w:rPr>
                <w:i/>
                <w:iCs/>
              </w:rPr>
            </w:pPr>
          </w:p>
        </w:tc>
        <w:tc>
          <w:tcPr>
            <w:tcW w:w="4536" w:type="dxa"/>
          </w:tcPr>
          <w:p w14:paraId="66787B8C" w14:textId="77777777" w:rsidR="004C332C" w:rsidRPr="00F21F58" w:rsidRDefault="6BDA4B1B" w:rsidP="67CD7017">
            <w:pPr>
              <w:pStyle w:val="naisf"/>
              <w:spacing w:before="0" w:after="0"/>
              <w:ind w:firstLine="0"/>
              <w:rPr>
                <w:b/>
                <w:bCs/>
                <w:lang w:eastAsia="en-US"/>
              </w:rPr>
            </w:pPr>
            <w:r w:rsidRPr="67CD7017">
              <w:rPr>
                <w:b/>
                <w:bCs/>
                <w:lang w:eastAsia="en-US"/>
              </w:rPr>
              <w:t>Priekšlikums ņemts vērā</w:t>
            </w:r>
          </w:p>
          <w:p w14:paraId="2C31444C" w14:textId="7BDF58FA" w:rsidR="004C332C" w:rsidRPr="00F21F58" w:rsidRDefault="6BDA4B1B" w:rsidP="67CD7017">
            <w:pPr>
              <w:pStyle w:val="naisf"/>
              <w:spacing w:before="0" w:after="0"/>
              <w:ind w:firstLine="0"/>
              <w:rPr>
                <w:b/>
                <w:bCs/>
                <w:lang w:eastAsia="en-US"/>
              </w:rPr>
            </w:pPr>
            <w:r w:rsidRPr="67CD7017">
              <w:t>anotācijas III sadaļas 8. punktā aizstāts vārds "piekrītošo" ar vārdu "piederošo".</w:t>
            </w:r>
          </w:p>
          <w:p w14:paraId="00D2D356" w14:textId="1F7876ED" w:rsidR="004C332C" w:rsidRPr="00F21F58" w:rsidRDefault="004C332C" w:rsidP="67CD7017">
            <w:pPr>
              <w:pStyle w:val="naisf"/>
              <w:spacing w:before="0" w:after="0"/>
              <w:ind w:firstLine="0"/>
              <w:rPr>
                <w:b/>
                <w:bCs/>
                <w:lang w:eastAsia="en-US"/>
              </w:rPr>
            </w:pPr>
          </w:p>
        </w:tc>
        <w:tc>
          <w:tcPr>
            <w:tcW w:w="2694" w:type="dxa"/>
          </w:tcPr>
          <w:p w14:paraId="330237E0" w14:textId="6C94819D" w:rsidR="00F72633" w:rsidRPr="00F21F58" w:rsidRDefault="00F72633" w:rsidP="67CD7017">
            <w:pPr>
              <w:pStyle w:val="BodyTextIndent"/>
              <w:ind w:right="57"/>
              <w:rPr>
                <w:szCs w:val="24"/>
              </w:rPr>
            </w:pPr>
          </w:p>
        </w:tc>
      </w:tr>
      <w:tr w:rsidR="004C332C" w:rsidRPr="00F21F58" w14:paraId="324D43FD" w14:textId="77777777" w:rsidTr="67CD7017">
        <w:tc>
          <w:tcPr>
            <w:tcW w:w="846" w:type="dxa"/>
          </w:tcPr>
          <w:p w14:paraId="311DD5E2" w14:textId="08AD3731" w:rsidR="004C332C" w:rsidRPr="00F21F58" w:rsidRDefault="1B29CCDF" w:rsidP="67CD7017">
            <w:pPr>
              <w:pStyle w:val="naisf"/>
              <w:spacing w:before="0" w:after="0"/>
              <w:ind w:firstLine="0"/>
              <w:jc w:val="center"/>
            </w:pPr>
            <w:r w:rsidRPr="67CD7017">
              <w:t>8</w:t>
            </w:r>
            <w:r w:rsidR="00D95CB0" w:rsidRPr="67CD7017">
              <w:t>.</w:t>
            </w:r>
          </w:p>
        </w:tc>
        <w:tc>
          <w:tcPr>
            <w:tcW w:w="2410" w:type="dxa"/>
          </w:tcPr>
          <w:p w14:paraId="60A305C2" w14:textId="656D9040" w:rsidR="004C332C" w:rsidRPr="00F21F58" w:rsidRDefault="266BAE25" w:rsidP="67CD7017">
            <w:pPr>
              <w:ind w:firstLine="34"/>
              <w:jc w:val="both"/>
            </w:pPr>
            <w:r w:rsidRPr="67CD7017">
              <w:t>Priekšlikums</w:t>
            </w:r>
          </w:p>
        </w:tc>
        <w:tc>
          <w:tcPr>
            <w:tcW w:w="4110" w:type="dxa"/>
          </w:tcPr>
          <w:p w14:paraId="1B0F2732" w14:textId="2C70685A" w:rsidR="004C332C" w:rsidRPr="00F21F58" w:rsidRDefault="266BAE25" w:rsidP="67CD7017">
            <w:pPr>
              <w:spacing w:after="160" w:line="252" w:lineRule="auto"/>
              <w:jc w:val="both"/>
            </w:pPr>
            <w:r w:rsidRPr="67CD7017">
              <w:rPr>
                <w:b/>
                <w:bCs/>
                <w:lang w:eastAsia="en-US"/>
              </w:rPr>
              <w:t>Finanšu ministrijas 2020. gada 14. aprīļa atzinums</w:t>
            </w:r>
            <w:r w:rsidRPr="67CD7017">
              <w:t xml:space="preserve"> </w:t>
            </w:r>
            <w:r w:rsidRPr="67CD7017">
              <w:rPr>
                <w:b/>
                <w:bCs/>
              </w:rPr>
              <w:t>Nr.</w:t>
            </w:r>
            <w:r w:rsidRPr="67CD7017">
              <w:t xml:space="preserve"> </w:t>
            </w:r>
            <w:r w:rsidRPr="67CD7017">
              <w:rPr>
                <w:b/>
                <w:bCs/>
              </w:rPr>
              <w:t>12-A/7/1920</w:t>
            </w:r>
            <w:r w:rsidRPr="67CD7017">
              <w:t xml:space="preserve"> </w:t>
            </w:r>
          </w:p>
          <w:p w14:paraId="6920C854" w14:textId="6E5552DE" w:rsidR="004C332C" w:rsidRPr="008F2560" w:rsidRDefault="266BAE25" w:rsidP="008F2560">
            <w:pPr>
              <w:spacing w:after="160" w:line="252" w:lineRule="auto"/>
              <w:jc w:val="both"/>
            </w:pPr>
            <w:r w:rsidRPr="67CD7017">
              <w:t>1.Lūdzam precizēt rīkojuma projekta nosaukumu uz “Par valsts nekustamā īpašuma nodošanu Dundagas novada pašvaldības īpašumā”.</w:t>
            </w:r>
          </w:p>
        </w:tc>
        <w:tc>
          <w:tcPr>
            <w:tcW w:w="4536" w:type="dxa"/>
          </w:tcPr>
          <w:p w14:paraId="1EA3F648" w14:textId="77777777" w:rsidR="004C332C" w:rsidRDefault="00F21F58" w:rsidP="67CD7017">
            <w:pPr>
              <w:pStyle w:val="naisf"/>
              <w:spacing w:before="0" w:after="0"/>
              <w:ind w:firstLine="0"/>
              <w:rPr>
                <w:b/>
                <w:bCs/>
                <w:lang w:eastAsia="en-US"/>
              </w:rPr>
            </w:pPr>
            <w:r w:rsidRPr="67CD7017">
              <w:rPr>
                <w:b/>
                <w:bCs/>
                <w:lang w:eastAsia="en-US"/>
              </w:rPr>
              <w:t>Priekšlikums ņemts vērā</w:t>
            </w:r>
          </w:p>
          <w:p w14:paraId="221C96AB" w14:textId="24E2E0E0" w:rsidR="05423B22" w:rsidRDefault="05423B22" w:rsidP="67CD7017">
            <w:pPr>
              <w:spacing w:after="160" w:line="252" w:lineRule="auto"/>
              <w:jc w:val="both"/>
            </w:pPr>
            <w:r w:rsidRPr="67CD7017">
              <w:t>Rīkojuma projekta nosaukums</w:t>
            </w:r>
            <w:r w:rsidR="008439F8">
              <w:t xml:space="preserve"> </w:t>
            </w:r>
            <w:r w:rsidRPr="67CD7017">
              <w:t xml:space="preserve">precizēts:  “Par valsts </w:t>
            </w:r>
            <w:r w:rsidR="008439F8">
              <w:t>dzīvokļa</w:t>
            </w:r>
            <w:r w:rsidRPr="67CD7017">
              <w:t xml:space="preserve"> īpašuma nodošanu Dundagas novada pašvaldības īpašumā”.</w:t>
            </w:r>
          </w:p>
          <w:p w14:paraId="3935F8D2" w14:textId="1D206569" w:rsidR="67CD7017" w:rsidRDefault="67CD7017" w:rsidP="67CD7017">
            <w:pPr>
              <w:jc w:val="both"/>
            </w:pPr>
          </w:p>
          <w:p w14:paraId="29B22B17" w14:textId="0EA67ABE" w:rsidR="00F21F58" w:rsidRPr="00F21F58" w:rsidRDefault="00F21F58" w:rsidP="67CD7017">
            <w:pPr>
              <w:pStyle w:val="naisf"/>
              <w:spacing w:before="0" w:after="0"/>
              <w:ind w:firstLine="0"/>
              <w:rPr>
                <w:b/>
                <w:bCs/>
                <w:lang w:eastAsia="en-US"/>
              </w:rPr>
            </w:pPr>
          </w:p>
        </w:tc>
        <w:tc>
          <w:tcPr>
            <w:tcW w:w="2694" w:type="dxa"/>
          </w:tcPr>
          <w:p w14:paraId="332BCC66" w14:textId="77777777" w:rsidR="004C332C" w:rsidRPr="00F21F58" w:rsidRDefault="004C332C" w:rsidP="67CD7017">
            <w:pPr>
              <w:pStyle w:val="BodyTextIndent"/>
              <w:ind w:right="57"/>
              <w:rPr>
                <w:szCs w:val="24"/>
              </w:rPr>
            </w:pPr>
          </w:p>
        </w:tc>
      </w:tr>
      <w:tr w:rsidR="004C332C" w:rsidRPr="00892943" w14:paraId="32F4471D" w14:textId="77777777" w:rsidTr="67CD7017">
        <w:tc>
          <w:tcPr>
            <w:tcW w:w="846" w:type="dxa"/>
          </w:tcPr>
          <w:p w14:paraId="59362011" w14:textId="714C83F0" w:rsidR="004C332C" w:rsidRDefault="21998D5B" w:rsidP="67CD7017">
            <w:pPr>
              <w:pStyle w:val="naisf"/>
              <w:spacing w:before="0" w:after="0"/>
              <w:ind w:firstLine="0"/>
              <w:jc w:val="center"/>
            </w:pPr>
            <w:r w:rsidRPr="67CD7017">
              <w:t>9</w:t>
            </w:r>
            <w:r w:rsidR="00D95CB0" w:rsidRPr="67CD7017">
              <w:t>.</w:t>
            </w:r>
          </w:p>
        </w:tc>
        <w:tc>
          <w:tcPr>
            <w:tcW w:w="2410" w:type="dxa"/>
          </w:tcPr>
          <w:p w14:paraId="0C79203E" w14:textId="7D5D0576" w:rsidR="004C332C" w:rsidRPr="00C05DF5" w:rsidRDefault="1C30E743" w:rsidP="67CD7017">
            <w:pPr>
              <w:ind w:firstLine="34"/>
              <w:jc w:val="both"/>
            </w:pPr>
            <w:r w:rsidRPr="67CD7017">
              <w:t xml:space="preserve">Saskaņā ar Publiskas personas mantas atsavināšanas likuma 42. panta pirmo daļu, 43. pantu un 45. panta pirmo daļu atļaut </w:t>
            </w:r>
            <w:r w:rsidRPr="67CD7017">
              <w:lastRenderedPageBreak/>
              <w:t xml:space="preserve">Vides aizsardzības un reģionālās attīstības ministrijai nodot bez atlīdzības Dundagas novada pašvaldības īpašumā valsts dzīvokļa īpašumu, (nekustamā īpašuma kadastra Nr. 88509000370), kas sastāv no dzīvokļa Nr.4 ar kadastra apzīmējumu 88500200271001004, 1689/6799 domājamām daļām no zemes vienības ar kadastra apzīmējumu 88500200271, dzīvojamās mājas ar kadastra apzīmējumu 88500200271001 un palīgēkām ar kadastra apzīmējumiem: 88500200271002, 88500200271003 un 88500200271004, </w:t>
            </w:r>
            <w:proofErr w:type="spellStart"/>
            <w:r w:rsidRPr="67CD7017">
              <w:t>Dakterlejas</w:t>
            </w:r>
            <w:proofErr w:type="spellEnd"/>
            <w:r w:rsidRPr="67CD7017">
              <w:t xml:space="preserve"> ielā 3-4, Dundagā, Dundagas pagastā, Dundagas novadā pašvaldības autonomās funkcijas </w:t>
            </w:r>
            <w:r w:rsidRPr="67CD7017">
              <w:lastRenderedPageBreak/>
              <w:t>īstenošanai – palīdzības sniegšanai iedzīvotājiem dzīvokļa jautājumu risināšanā.</w:t>
            </w:r>
          </w:p>
        </w:tc>
        <w:tc>
          <w:tcPr>
            <w:tcW w:w="4110" w:type="dxa"/>
          </w:tcPr>
          <w:p w14:paraId="37121094" w14:textId="0C661FDF" w:rsidR="004C332C" w:rsidRDefault="3188861A" w:rsidP="67CD7017">
            <w:pPr>
              <w:spacing w:after="160" w:line="252" w:lineRule="auto"/>
              <w:ind w:firstLine="284"/>
              <w:jc w:val="both"/>
              <w:rPr>
                <w:rFonts w:ascii="Calibri" w:eastAsia="Calibri" w:hAnsi="Calibri" w:cs="Calibri"/>
              </w:rPr>
            </w:pPr>
            <w:r w:rsidRPr="67CD7017">
              <w:rPr>
                <w:b/>
                <w:bCs/>
                <w:lang w:eastAsia="en-US"/>
              </w:rPr>
              <w:lastRenderedPageBreak/>
              <w:t>Finanšu ministrijas 2020. gada 14. aprīļa atzinums</w:t>
            </w:r>
            <w:r w:rsidRPr="67CD7017">
              <w:t xml:space="preserve"> </w:t>
            </w:r>
            <w:r w:rsidRPr="67CD7017">
              <w:rPr>
                <w:b/>
                <w:bCs/>
              </w:rPr>
              <w:t>Nr.</w:t>
            </w:r>
            <w:r w:rsidRPr="67CD7017">
              <w:t xml:space="preserve"> </w:t>
            </w:r>
            <w:r w:rsidRPr="67CD7017">
              <w:rPr>
                <w:b/>
                <w:bCs/>
              </w:rPr>
              <w:t>12-A/7/1920</w:t>
            </w:r>
            <w:r w:rsidRPr="67CD7017">
              <w:t xml:space="preserve"> </w:t>
            </w:r>
          </w:p>
          <w:p w14:paraId="3D51B3B7" w14:textId="57B143EE" w:rsidR="004C332C" w:rsidRDefault="3188861A" w:rsidP="67CD7017">
            <w:pPr>
              <w:spacing w:after="160" w:line="252" w:lineRule="auto"/>
              <w:jc w:val="both"/>
              <w:rPr>
                <w:rFonts w:ascii="Calibri" w:eastAsia="Calibri" w:hAnsi="Calibri" w:cs="Calibri"/>
              </w:rPr>
            </w:pPr>
            <w:r w:rsidRPr="67CD7017">
              <w:t>2.</w:t>
            </w:r>
            <w:r w:rsidR="6EB1A75B" w:rsidRPr="67CD7017">
              <w:t xml:space="preserve">lai nodrošinātu vienveidīgu praksi dzīvokļa īpašuma pierakstā, </w:t>
            </w:r>
            <w:r w:rsidR="6EB1A75B" w:rsidRPr="67CD7017">
              <w:rPr>
                <w:u w:val="single"/>
              </w:rPr>
              <w:t xml:space="preserve">lūdzam </w:t>
            </w:r>
            <w:r w:rsidR="6EB1A75B" w:rsidRPr="67CD7017">
              <w:rPr>
                <w:u w:val="single"/>
              </w:rPr>
              <w:lastRenderedPageBreak/>
              <w:t>izteikt rīkojuma projekta 1.punktu šādā redakcijā:</w:t>
            </w:r>
          </w:p>
          <w:p w14:paraId="5EFE4E80" w14:textId="10C2888D" w:rsidR="004C332C" w:rsidRDefault="6EB1A75B" w:rsidP="67CD7017">
            <w:pPr>
              <w:spacing w:after="160" w:line="252" w:lineRule="auto"/>
              <w:jc w:val="both"/>
            </w:pPr>
            <w:r w:rsidRPr="67CD7017">
              <w:t xml:space="preserve">“Saskaņā ar Publiskas personas mantas atsavināšanas likuma 42. panta pirmo daļu, 43. pantu un 45. panta pirmo daļu atļaut Vides aizsardzības un reģionālās attīstības ministrijai nodot bez atlīdzības Dundagas novada pašvaldības īpašumā valsts nekustamo īpašumu (nekustamā īpašuma kadastra Nr. 88509000370), kas sastāv no dzīvokļa Nr.4 </w:t>
            </w:r>
            <w:r w:rsidRPr="67CD7017">
              <w:rPr>
                <w:u w:val="single"/>
              </w:rPr>
              <w:t>(telpu grupas kadastra apzīmējums 88500200271001004) un 1689/6799 kopīpašuma domājamām daļām no zemes vienības (zemes vienības kadastra apzīmējums 88500200271) un būvēm (būvju kadastra apzīmējumi 88500200271001, 88500200271002, 88500200271003 un 88500200271004)</w:t>
            </w:r>
            <w:r w:rsidRPr="67CD7017">
              <w:t> - </w:t>
            </w:r>
            <w:proofErr w:type="spellStart"/>
            <w:r w:rsidRPr="67CD7017">
              <w:t>Dakterlejas</w:t>
            </w:r>
            <w:proofErr w:type="spellEnd"/>
            <w:r w:rsidRPr="67CD7017">
              <w:t xml:space="preserve"> ielā 3-4, Dundagā, Dundagas pagastā, Dundagas novadā, pašvaldības autonomās funkcijas īstenošanai – palīdzības sniegšanai iedzīvotājiem dzīvokļa jautājumu risināšanā.”</w:t>
            </w:r>
          </w:p>
          <w:p w14:paraId="1DD6ABDD" w14:textId="01E3561B" w:rsidR="004C332C" w:rsidRDefault="004C332C" w:rsidP="67CD7017">
            <w:pPr>
              <w:pStyle w:val="ListParagraph"/>
              <w:ind w:left="0"/>
              <w:jc w:val="both"/>
              <w:rPr>
                <w:b/>
                <w:bCs/>
              </w:rPr>
            </w:pPr>
          </w:p>
        </w:tc>
        <w:tc>
          <w:tcPr>
            <w:tcW w:w="4536" w:type="dxa"/>
          </w:tcPr>
          <w:p w14:paraId="4EA518A7" w14:textId="77777777" w:rsidR="00C85E6E" w:rsidRDefault="00C85E6E" w:rsidP="67CD7017">
            <w:pPr>
              <w:pStyle w:val="naisf"/>
              <w:spacing w:before="0" w:after="0"/>
              <w:ind w:firstLine="0"/>
              <w:rPr>
                <w:b/>
                <w:bCs/>
                <w:lang w:eastAsia="en-US"/>
              </w:rPr>
            </w:pPr>
            <w:r w:rsidRPr="67CD7017">
              <w:rPr>
                <w:b/>
                <w:bCs/>
                <w:lang w:eastAsia="en-US"/>
              </w:rPr>
              <w:lastRenderedPageBreak/>
              <w:t>Priekšlikums ņemts vērā</w:t>
            </w:r>
          </w:p>
          <w:p w14:paraId="4F8BFFBF" w14:textId="1C72DBAB" w:rsidR="004C332C" w:rsidRPr="00892943" w:rsidRDefault="004C332C" w:rsidP="67CD7017">
            <w:pPr>
              <w:pStyle w:val="naisf"/>
              <w:spacing w:before="0" w:after="0"/>
              <w:ind w:firstLine="0"/>
              <w:rPr>
                <w:lang w:eastAsia="en-US"/>
              </w:rPr>
            </w:pPr>
          </w:p>
        </w:tc>
        <w:tc>
          <w:tcPr>
            <w:tcW w:w="2694" w:type="dxa"/>
          </w:tcPr>
          <w:p w14:paraId="48DF20A5" w14:textId="71635505" w:rsidR="004C332C" w:rsidRPr="006A6278" w:rsidRDefault="3E9C0D26" w:rsidP="008439F8">
            <w:pPr>
              <w:pStyle w:val="BodyTextIndent"/>
              <w:ind w:right="57"/>
              <w:rPr>
                <w:szCs w:val="24"/>
              </w:rPr>
            </w:pPr>
            <w:r w:rsidRPr="67CD7017">
              <w:rPr>
                <w:szCs w:val="24"/>
              </w:rPr>
              <w:t xml:space="preserve">Saskaņā ar Publiskas personas mantas atsavināšanas likuma 42. panta pirmo daļu, 43. pantu un 45. panta pirmo daļu atļaut Vides </w:t>
            </w:r>
            <w:r w:rsidRPr="67CD7017">
              <w:rPr>
                <w:szCs w:val="24"/>
              </w:rPr>
              <w:lastRenderedPageBreak/>
              <w:t xml:space="preserve">aizsardzības un reģionālās attīstības ministrijai nodot bez atlīdzības Dundagas novada pašvaldības īpašumā valsts </w:t>
            </w:r>
            <w:r w:rsidR="008439F8">
              <w:rPr>
                <w:szCs w:val="24"/>
              </w:rPr>
              <w:t>dzīvokļa</w:t>
            </w:r>
            <w:r w:rsidRPr="67CD7017">
              <w:rPr>
                <w:szCs w:val="24"/>
              </w:rPr>
              <w:t xml:space="preserve"> īpašumu (nekustamā īpašuma kadastra Nr. 88509000370), kas sastāv no dzīvokļa Nr.4 (telpu grupas kadastra apzīmējums 88500200271001004) un 1689/6799 kopīpašuma domājamām daļām no zemes vienības (zemes vienības kadastra apzīmējums 88500200271) un būvēm (būvju kadastra apzīmējumi 88500200271001, 88500200271002, 88500200271003 un 88500200271004) - </w:t>
            </w:r>
            <w:proofErr w:type="spellStart"/>
            <w:r w:rsidRPr="67CD7017">
              <w:rPr>
                <w:szCs w:val="24"/>
              </w:rPr>
              <w:t>Dakterlejas</w:t>
            </w:r>
            <w:proofErr w:type="spellEnd"/>
            <w:r w:rsidRPr="67CD7017">
              <w:rPr>
                <w:szCs w:val="24"/>
              </w:rPr>
              <w:t xml:space="preserve"> ielā 3-4, Dundagā, Dundagas pagastā, Dundagas novadā, pašvaldības autonomās funkcijas īstenošanai – palīdzības sniegšanai iedzīvotājiem </w:t>
            </w:r>
            <w:r w:rsidRPr="67CD7017">
              <w:rPr>
                <w:szCs w:val="24"/>
              </w:rPr>
              <w:lastRenderedPageBreak/>
              <w:t>dzīvokļa jautājumu risināšanā</w:t>
            </w:r>
          </w:p>
        </w:tc>
      </w:tr>
      <w:tr w:rsidR="67CD7017" w14:paraId="29920DEE" w14:textId="77777777" w:rsidTr="67CD7017">
        <w:tc>
          <w:tcPr>
            <w:tcW w:w="846" w:type="dxa"/>
          </w:tcPr>
          <w:p w14:paraId="73399899" w14:textId="4A3237F4" w:rsidR="4D26D640" w:rsidRDefault="4D26D640" w:rsidP="67CD7017">
            <w:pPr>
              <w:pStyle w:val="naisf"/>
              <w:jc w:val="center"/>
            </w:pPr>
            <w:r w:rsidRPr="67CD7017">
              <w:lastRenderedPageBreak/>
              <w:t>10.</w:t>
            </w:r>
          </w:p>
        </w:tc>
        <w:tc>
          <w:tcPr>
            <w:tcW w:w="2410" w:type="dxa"/>
          </w:tcPr>
          <w:p w14:paraId="552A6C65" w14:textId="656D9040" w:rsidR="0CC2357A" w:rsidRDefault="0CC2357A" w:rsidP="67CD7017">
            <w:pPr>
              <w:ind w:firstLine="34"/>
              <w:jc w:val="both"/>
            </w:pPr>
            <w:r w:rsidRPr="67CD7017">
              <w:t>Priekšlikums</w:t>
            </w:r>
          </w:p>
          <w:p w14:paraId="55166CB5" w14:textId="278A4BDC" w:rsidR="67CD7017" w:rsidRDefault="67CD7017" w:rsidP="67CD7017">
            <w:pPr>
              <w:jc w:val="both"/>
            </w:pPr>
          </w:p>
        </w:tc>
        <w:tc>
          <w:tcPr>
            <w:tcW w:w="4110" w:type="dxa"/>
          </w:tcPr>
          <w:p w14:paraId="55B56BF0" w14:textId="247366B7" w:rsidR="56FAE423" w:rsidRDefault="56FAE423" w:rsidP="67CD7017">
            <w:pPr>
              <w:spacing w:after="160" w:line="252" w:lineRule="auto"/>
              <w:ind w:firstLine="284"/>
              <w:jc w:val="both"/>
              <w:rPr>
                <w:b/>
                <w:bCs/>
              </w:rPr>
            </w:pPr>
            <w:r w:rsidRPr="67CD7017">
              <w:rPr>
                <w:b/>
                <w:bCs/>
                <w:lang w:eastAsia="en-US"/>
              </w:rPr>
              <w:t>Finanšu ministrijas 2020. gada 14. aprīļa atzinums</w:t>
            </w:r>
            <w:r w:rsidRPr="67CD7017">
              <w:t xml:space="preserve"> </w:t>
            </w:r>
            <w:r w:rsidRPr="67CD7017">
              <w:rPr>
                <w:b/>
                <w:bCs/>
              </w:rPr>
              <w:t>Nr.</w:t>
            </w:r>
            <w:r w:rsidRPr="67CD7017">
              <w:t xml:space="preserve"> </w:t>
            </w:r>
            <w:r w:rsidRPr="67CD7017">
              <w:rPr>
                <w:b/>
                <w:bCs/>
              </w:rPr>
              <w:t>12-A/7/1920</w:t>
            </w:r>
          </w:p>
          <w:p w14:paraId="4B30D0F2" w14:textId="21625BC6" w:rsidR="67CD7017" w:rsidRPr="008F2560" w:rsidRDefault="1E9E1206" w:rsidP="008F2560">
            <w:pPr>
              <w:spacing w:after="160" w:line="252" w:lineRule="auto"/>
              <w:ind w:firstLine="284"/>
              <w:jc w:val="both"/>
            </w:pPr>
            <w:r w:rsidRPr="67CD7017">
              <w:t>Lūdzam anotācijas III sadaļā 1., 3. un 5.punktā un to apakšpunktos vārdus “Nav precīzi aprēķināms” aizstāt ar skaitli “0”, ņemot vērā anotācijas III sadaļas 8.punktā norādīto informāciju</w:t>
            </w:r>
          </w:p>
        </w:tc>
        <w:tc>
          <w:tcPr>
            <w:tcW w:w="4536" w:type="dxa"/>
          </w:tcPr>
          <w:p w14:paraId="196603C3" w14:textId="77777777" w:rsidR="54BC5686" w:rsidRDefault="54BC5686" w:rsidP="67CD7017">
            <w:pPr>
              <w:pStyle w:val="naisf"/>
              <w:spacing w:before="0" w:after="0"/>
              <w:ind w:firstLine="0"/>
              <w:rPr>
                <w:b/>
                <w:bCs/>
                <w:lang w:eastAsia="en-US"/>
              </w:rPr>
            </w:pPr>
            <w:r w:rsidRPr="67CD7017">
              <w:rPr>
                <w:b/>
                <w:bCs/>
                <w:lang w:eastAsia="en-US"/>
              </w:rPr>
              <w:t>Priekšlikums ņemts vērā</w:t>
            </w:r>
          </w:p>
          <w:p w14:paraId="0F81865E" w14:textId="22723AD6" w:rsidR="467FC0BA" w:rsidRDefault="467FC0BA" w:rsidP="67CD7017">
            <w:pPr>
              <w:pStyle w:val="naisf"/>
              <w:spacing w:before="0" w:after="0"/>
              <w:ind w:firstLine="0"/>
            </w:pPr>
            <w:r w:rsidRPr="67CD7017">
              <w:t>anotācijas III sadaļā 1., 3. un 5.punktā un to apakšpunktos vārdi “Nav precīzi aprēķināms” aizstāti ar skaitli “0”</w:t>
            </w:r>
          </w:p>
          <w:p w14:paraId="00784F13" w14:textId="3D918F96" w:rsidR="67CD7017" w:rsidRDefault="67CD7017" w:rsidP="67CD7017">
            <w:pPr>
              <w:pStyle w:val="naisf"/>
              <w:rPr>
                <w:b/>
                <w:bCs/>
                <w:lang w:eastAsia="en-US"/>
              </w:rPr>
            </w:pPr>
          </w:p>
        </w:tc>
        <w:tc>
          <w:tcPr>
            <w:tcW w:w="2694" w:type="dxa"/>
          </w:tcPr>
          <w:p w14:paraId="097523D9" w14:textId="433C89AA" w:rsidR="67CD7017" w:rsidRDefault="67CD7017" w:rsidP="67CD7017">
            <w:pPr>
              <w:pStyle w:val="BodyTextIndent"/>
              <w:rPr>
                <w:szCs w:val="24"/>
              </w:rPr>
            </w:pPr>
          </w:p>
        </w:tc>
      </w:tr>
      <w:tr w:rsidR="67CD7017" w14:paraId="6F0D953C" w14:textId="77777777" w:rsidTr="67CD7017">
        <w:tc>
          <w:tcPr>
            <w:tcW w:w="846" w:type="dxa"/>
          </w:tcPr>
          <w:p w14:paraId="4585D0FC" w14:textId="081C986B" w:rsidR="7DA3C66C" w:rsidRDefault="7DA3C66C" w:rsidP="67CD7017">
            <w:pPr>
              <w:pStyle w:val="naisf"/>
              <w:jc w:val="center"/>
            </w:pPr>
            <w:r w:rsidRPr="67CD7017">
              <w:t>11.</w:t>
            </w:r>
          </w:p>
        </w:tc>
        <w:tc>
          <w:tcPr>
            <w:tcW w:w="2410" w:type="dxa"/>
          </w:tcPr>
          <w:p w14:paraId="46D34D9B" w14:textId="656D9040" w:rsidR="56FAE423" w:rsidRDefault="56FAE423" w:rsidP="67CD7017">
            <w:pPr>
              <w:ind w:firstLine="34"/>
              <w:jc w:val="both"/>
            </w:pPr>
            <w:r w:rsidRPr="67CD7017">
              <w:t>Priekšlikums</w:t>
            </w:r>
          </w:p>
          <w:p w14:paraId="6A454732" w14:textId="121DE60A" w:rsidR="67CD7017" w:rsidRDefault="67CD7017" w:rsidP="67CD7017">
            <w:pPr>
              <w:jc w:val="both"/>
            </w:pPr>
          </w:p>
        </w:tc>
        <w:tc>
          <w:tcPr>
            <w:tcW w:w="4110" w:type="dxa"/>
          </w:tcPr>
          <w:p w14:paraId="559451EA" w14:textId="26E04BE2" w:rsidR="56FAE423" w:rsidRDefault="56FAE423" w:rsidP="67CD7017">
            <w:pPr>
              <w:spacing w:after="160" w:line="252" w:lineRule="auto"/>
              <w:ind w:firstLine="284"/>
              <w:jc w:val="both"/>
              <w:rPr>
                <w:b/>
                <w:bCs/>
              </w:rPr>
            </w:pPr>
            <w:r w:rsidRPr="67CD7017">
              <w:rPr>
                <w:b/>
                <w:bCs/>
                <w:lang w:eastAsia="en-US"/>
              </w:rPr>
              <w:t>Finanšu ministrijas 2020. gada 14. aprīļa atzinums</w:t>
            </w:r>
            <w:r w:rsidRPr="67CD7017">
              <w:t xml:space="preserve"> </w:t>
            </w:r>
            <w:r w:rsidRPr="67CD7017">
              <w:rPr>
                <w:b/>
                <w:bCs/>
              </w:rPr>
              <w:t>Nr.</w:t>
            </w:r>
            <w:r w:rsidRPr="67CD7017">
              <w:t xml:space="preserve"> </w:t>
            </w:r>
            <w:r w:rsidRPr="67CD7017">
              <w:rPr>
                <w:b/>
                <w:bCs/>
              </w:rPr>
              <w:t>12-A/7/1920</w:t>
            </w:r>
          </w:p>
          <w:p w14:paraId="6B2E8350" w14:textId="1D359514" w:rsidR="67CD7017" w:rsidRDefault="3EC99AF8" w:rsidP="67CD7017">
            <w:pPr>
              <w:pStyle w:val="ListParagraph"/>
              <w:jc w:val="both"/>
              <w:rPr>
                <w:b/>
                <w:bCs/>
              </w:rPr>
            </w:pPr>
            <w:r w:rsidRPr="67CD7017">
              <w:t xml:space="preserve">Lūdzam anotācijas III sadaļā 2021., 2022. un 2023.gada izmaiņu aiļu nosaukumos precizēt “n+1” un “n+2” vērtības, to vietā norādot attiecīgos gadus, proti, vārdus “izmaiņas, salīdzinot ar vidēja termiņa budžeta ietvaru 2020.gadam” aizstāt ar vārdiem “izmaiņas, salīdzinot ar vidēja termiņa budžeta ietvaru 2021.gadam” un vārdus “izmaiņas, salīdzinot ar vidēja termiņa budžeta ietvaru 2021.gadam” aizstāt ar vārdiem “izmaiņas, salīdzinot ar vidēja </w:t>
            </w:r>
            <w:r w:rsidRPr="67CD7017">
              <w:lastRenderedPageBreak/>
              <w:t>termiņa budžeta ietvaru 2022.gadam”.</w:t>
            </w:r>
          </w:p>
        </w:tc>
        <w:tc>
          <w:tcPr>
            <w:tcW w:w="4536" w:type="dxa"/>
          </w:tcPr>
          <w:p w14:paraId="7A350475" w14:textId="77777777" w:rsidR="09347DAD" w:rsidRDefault="09347DAD" w:rsidP="67CD7017">
            <w:pPr>
              <w:pStyle w:val="naisf"/>
              <w:spacing w:before="0" w:after="0"/>
              <w:ind w:firstLine="0"/>
              <w:rPr>
                <w:b/>
                <w:bCs/>
                <w:lang w:eastAsia="en-US"/>
              </w:rPr>
            </w:pPr>
            <w:r w:rsidRPr="67CD7017">
              <w:rPr>
                <w:b/>
                <w:bCs/>
                <w:lang w:eastAsia="en-US"/>
              </w:rPr>
              <w:lastRenderedPageBreak/>
              <w:t>Priekšlikums ņemts vērā</w:t>
            </w:r>
          </w:p>
          <w:p w14:paraId="29E79FF6" w14:textId="62192605" w:rsidR="09347DAD" w:rsidRDefault="09347DAD" w:rsidP="67CD7017">
            <w:pPr>
              <w:pStyle w:val="naisf"/>
              <w:ind w:firstLine="0"/>
            </w:pPr>
            <w:r w:rsidRPr="67CD7017">
              <w:t>vārdi “izmaiņas, salīdzinot ar vidēja termiņa budžeta ietvaru 2020.gadam” aizstāti ar vārdiem “izmaiņas, salīdzinot ar vidēja termiņa budžeta ietvaru 2021.gadam” un vārdi “izmaiņas, salīdzinot ar vidēja termiņa budžeta ietvaru 2021.gadam” aizstāti ar vārdiem “izmaiņas, salīdzinot ar vidēja termiņa budžeta ietvaru 2022.gadam”</w:t>
            </w:r>
          </w:p>
        </w:tc>
        <w:tc>
          <w:tcPr>
            <w:tcW w:w="2694" w:type="dxa"/>
          </w:tcPr>
          <w:p w14:paraId="1CD933D9" w14:textId="28F9EE37" w:rsidR="67CD7017" w:rsidRDefault="67CD7017" w:rsidP="67CD7017">
            <w:pPr>
              <w:pStyle w:val="BodyTextIndent"/>
              <w:rPr>
                <w:szCs w:val="24"/>
              </w:rPr>
            </w:pPr>
          </w:p>
        </w:tc>
      </w:tr>
    </w:tbl>
    <w:p w14:paraId="38ADC35F" w14:textId="77777777" w:rsidR="004C332C" w:rsidRDefault="004C332C" w:rsidP="000A531F">
      <w:pPr>
        <w:jc w:val="both"/>
        <w:rPr>
          <w:sz w:val="20"/>
          <w:szCs w:val="20"/>
        </w:rPr>
      </w:pPr>
    </w:p>
    <w:p w14:paraId="7D2CF4C4" w14:textId="77777777" w:rsidR="004C332C" w:rsidRDefault="004C332C" w:rsidP="000A531F">
      <w:pPr>
        <w:jc w:val="both"/>
        <w:rPr>
          <w:sz w:val="20"/>
          <w:szCs w:val="20"/>
        </w:rPr>
      </w:pPr>
    </w:p>
    <w:p w14:paraId="40B6FA90" w14:textId="77777777" w:rsidR="004C332C" w:rsidRDefault="004C332C" w:rsidP="000A531F">
      <w:pPr>
        <w:jc w:val="both"/>
        <w:rPr>
          <w:sz w:val="20"/>
          <w:szCs w:val="20"/>
        </w:rPr>
      </w:pPr>
    </w:p>
    <w:p w14:paraId="0D788833" w14:textId="77777777" w:rsidR="004C332C" w:rsidRDefault="004C332C" w:rsidP="000A531F">
      <w:pPr>
        <w:jc w:val="both"/>
        <w:rPr>
          <w:sz w:val="20"/>
          <w:szCs w:val="20"/>
        </w:rPr>
      </w:pPr>
      <w:bookmarkStart w:id="0" w:name="_GoBack"/>
      <w:bookmarkEnd w:id="0"/>
    </w:p>
    <w:p w14:paraId="5395C44B" w14:textId="21AEB9B0" w:rsidR="009F0A10" w:rsidRPr="008073C5" w:rsidRDefault="0013263E" w:rsidP="000A531F">
      <w:pPr>
        <w:jc w:val="both"/>
        <w:rPr>
          <w:sz w:val="22"/>
          <w:szCs w:val="22"/>
        </w:rPr>
      </w:pPr>
      <w:r w:rsidRPr="008073C5">
        <w:rPr>
          <w:sz w:val="22"/>
          <w:szCs w:val="22"/>
        </w:rPr>
        <w:t>Mārīt</w:t>
      </w:r>
      <w:r w:rsidR="00AA3C61" w:rsidRPr="008073C5">
        <w:rPr>
          <w:sz w:val="22"/>
          <w:szCs w:val="22"/>
        </w:rPr>
        <w:t>e</w:t>
      </w:r>
      <w:r w:rsidRPr="008073C5">
        <w:rPr>
          <w:sz w:val="22"/>
          <w:szCs w:val="22"/>
        </w:rPr>
        <w:t xml:space="preserve"> Priede</w:t>
      </w:r>
    </w:p>
    <w:p w14:paraId="731E0CD4" w14:textId="77777777" w:rsidR="009F0A10" w:rsidRPr="008073C5" w:rsidRDefault="0013263E" w:rsidP="000A531F">
      <w:pPr>
        <w:jc w:val="both"/>
        <w:rPr>
          <w:sz w:val="22"/>
          <w:szCs w:val="22"/>
        </w:rPr>
      </w:pPr>
      <w:r w:rsidRPr="008073C5">
        <w:rPr>
          <w:sz w:val="22"/>
          <w:szCs w:val="22"/>
        </w:rPr>
        <w:t>Vides aizsardzības un reģionālās attīstības ministrijas</w:t>
      </w:r>
    </w:p>
    <w:p w14:paraId="4AF4B947" w14:textId="30FB31C6" w:rsidR="000A531F" w:rsidRPr="008073C5" w:rsidRDefault="0013263E" w:rsidP="000A531F">
      <w:pPr>
        <w:jc w:val="both"/>
        <w:rPr>
          <w:sz w:val="22"/>
          <w:szCs w:val="22"/>
        </w:rPr>
      </w:pPr>
      <w:r w:rsidRPr="008073C5">
        <w:rPr>
          <w:sz w:val="22"/>
          <w:szCs w:val="22"/>
        </w:rPr>
        <w:t>Nodrošinājuma</w:t>
      </w:r>
      <w:r w:rsidR="00761A24" w:rsidRPr="008073C5">
        <w:rPr>
          <w:sz w:val="22"/>
          <w:szCs w:val="22"/>
        </w:rPr>
        <w:t xml:space="preserve"> </w:t>
      </w:r>
      <w:r w:rsidR="000A531F" w:rsidRPr="008073C5">
        <w:rPr>
          <w:sz w:val="22"/>
          <w:szCs w:val="22"/>
        </w:rPr>
        <w:t>departamenta</w:t>
      </w:r>
    </w:p>
    <w:p w14:paraId="2974C06C" w14:textId="05127A02" w:rsidR="00761A24" w:rsidRPr="008073C5" w:rsidRDefault="00761A24" w:rsidP="000A531F">
      <w:pPr>
        <w:jc w:val="both"/>
        <w:rPr>
          <w:sz w:val="22"/>
          <w:szCs w:val="22"/>
        </w:rPr>
      </w:pPr>
      <w:r w:rsidRPr="008073C5">
        <w:rPr>
          <w:sz w:val="22"/>
          <w:szCs w:val="22"/>
        </w:rPr>
        <w:t>Nodrošinājuma nodaļas</w:t>
      </w:r>
      <w:r w:rsidR="000A531F" w:rsidRPr="008073C5">
        <w:rPr>
          <w:sz w:val="22"/>
          <w:szCs w:val="22"/>
        </w:rPr>
        <w:t xml:space="preserve"> </w:t>
      </w:r>
      <w:r w:rsidRPr="008073C5">
        <w:rPr>
          <w:sz w:val="22"/>
          <w:szCs w:val="22"/>
        </w:rPr>
        <w:t xml:space="preserve">vecākais eksperts </w:t>
      </w:r>
    </w:p>
    <w:p w14:paraId="3DD083F4" w14:textId="22801980" w:rsidR="005F3723" w:rsidRPr="008073C5" w:rsidRDefault="001B0C1E" w:rsidP="00237CCA">
      <w:pPr>
        <w:jc w:val="both"/>
        <w:rPr>
          <w:sz w:val="22"/>
          <w:szCs w:val="22"/>
        </w:rPr>
      </w:pPr>
      <w:r w:rsidRPr="008073C5">
        <w:rPr>
          <w:sz w:val="22"/>
          <w:szCs w:val="22"/>
        </w:rPr>
        <w:t>Tālr.6702</w:t>
      </w:r>
      <w:r w:rsidR="00761A24" w:rsidRPr="008073C5">
        <w:rPr>
          <w:sz w:val="22"/>
          <w:szCs w:val="22"/>
        </w:rPr>
        <w:t>6915</w:t>
      </w:r>
      <w:r w:rsidR="000A531F" w:rsidRPr="008073C5">
        <w:rPr>
          <w:sz w:val="22"/>
          <w:szCs w:val="22"/>
        </w:rPr>
        <w:t xml:space="preserve">, e-pasts: </w:t>
      </w:r>
      <w:hyperlink r:id="rId9" w:history="1">
        <w:r w:rsidR="00102478" w:rsidRPr="008073C5">
          <w:rPr>
            <w:rStyle w:val="Hyperlink"/>
            <w:color w:val="0000FF"/>
            <w:sz w:val="22"/>
            <w:szCs w:val="22"/>
            <w:lang w:eastAsia="en-US"/>
          </w:rPr>
          <w:t>marite.priede@varam.gov.lv</w:t>
        </w:r>
      </w:hyperlink>
      <w:r w:rsidR="00102478" w:rsidRPr="008073C5">
        <w:rPr>
          <w:sz w:val="22"/>
          <w:szCs w:val="22"/>
        </w:rPr>
        <w:t xml:space="preserve"> </w:t>
      </w:r>
    </w:p>
    <w:sectPr w:rsidR="005F3723" w:rsidRPr="008073C5" w:rsidSect="008073C5">
      <w:headerReference w:type="even" r:id="rId10"/>
      <w:headerReference w:type="default" r:id="rId11"/>
      <w:footerReference w:type="default" r:id="rId12"/>
      <w:footerReference w:type="first" r:id="rId13"/>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D2B4" w14:textId="77777777" w:rsidR="008073C5" w:rsidRDefault="008073C5" w:rsidP="000A531F">
      <w:r>
        <w:separator/>
      </w:r>
    </w:p>
  </w:endnote>
  <w:endnote w:type="continuationSeparator" w:id="0">
    <w:p w14:paraId="1C779396" w14:textId="77777777" w:rsidR="008073C5" w:rsidRDefault="008073C5" w:rsidP="000A531F">
      <w:r>
        <w:continuationSeparator/>
      </w:r>
    </w:p>
  </w:endnote>
  <w:endnote w:type="continuationNotice" w:id="1">
    <w:p w14:paraId="6C9DE6A8" w14:textId="77777777" w:rsidR="006501B9" w:rsidRDefault="00650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C159" w14:textId="2715A54C" w:rsidR="008073C5" w:rsidRPr="008073C5" w:rsidRDefault="008073C5" w:rsidP="008073C5">
    <w:pPr>
      <w:jc w:val="both"/>
      <w:rPr>
        <w:bCs/>
        <w:sz w:val="20"/>
        <w:szCs w:val="20"/>
        <w:lang w:eastAsia="ko-KR"/>
      </w:rPr>
    </w:pPr>
    <w:r w:rsidRPr="008073C5">
      <w:rPr>
        <w:bCs/>
        <w:sz w:val="20"/>
        <w:szCs w:val="20"/>
        <w:lang w:eastAsia="ko-KR"/>
      </w:rPr>
      <w:t>VARAMIzz_17042020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9B15" w14:textId="06A20438" w:rsidR="008073C5" w:rsidRPr="00CF051F" w:rsidRDefault="008073C5" w:rsidP="00CF051F">
    <w:pPr>
      <w:jc w:val="both"/>
      <w:rPr>
        <w:bCs/>
        <w:sz w:val="20"/>
        <w:szCs w:val="20"/>
        <w:lang w:eastAsia="ko-KR"/>
      </w:rPr>
    </w:pPr>
    <w:r w:rsidRPr="008073C5">
      <w:rPr>
        <w:bCs/>
        <w:sz w:val="20"/>
        <w:szCs w:val="20"/>
        <w:lang w:eastAsia="ko-KR"/>
      </w:rPr>
      <w:t>VARAMIzz_17042020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CF74" w14:textId="77777777" w:rsidR="008073C5" w:rsidRDefault="008073C5" w:rsidP="000A531F">
      <w:r>
        <w:separator/>
      </w:r>
    </w:p>
  </w:footnote>
  <w:footnote w:type="continuationSeparator" w:id="0">
    <w:p w14:paraId="30B480CB" w14:textId="77777777" w:rsidR="008073C5" w:rsidRDefault="008073C5" w:rsidP="000A531F">
      <w:r>
        <w:continuationSeparator/>
      </w:r>
    </w:p>
  </w:footnote>
  <w:footnote w:type="continuationNotice" w:id="1">
    <w:p w14:paraId="103E6BAF" w14:textId="77777777" w:rsidR="006501B9" w:rsidRDefault="00650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5D9C" w14:textId="77777777" w:rsidR="008073C5" w:rsidRDefault="008073C5" w:rsidP="00807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5FE32" w14:textId="77777777" w:rsidR="008073C5" w:rsidRDefault="00807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1FCB" w14:textId="77777777" w:rsidR="008073C5" w:rsidRDefault="008073C5" w:rsidP="00807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F96333" w14:textId="77777777" w:rsidR="008073C5" w:rsidRDefault="0080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613"/>
    <w:multiLevelType w:val="hybridMultilevel"/>
    <w:tmpl w:val="2C88BB7E"/>
    <w:lvl w:ilvl="0" w:tplc="556CA288">
      <w:start w:val="1"/>
      <w:numFmt w:val="decimal"/>
      <w:lvlText w:val="%1."/>
      <w:lvlJc w:val="left"/>
      <w:pPr>
        <w:ind w:left="720" w:hanging="360"/>
      </w:pPr>
    </w:lvl>
    <w:lvl w:ilvl="1" w:tplc="BEC05A6A">
      <w:start w:val="1"/>
      <w:numFmt w:val="lowerLetter"/>
      <w:lvlText w:val="%2."/>
      <w:lvlJc w:val="left"/>
      <w:pPr>
        <w:ind w:left="1440" w:hanging="360"/>
      </w:pPr>
    </w:lvl>
    <w:lvl w:ilvl="2" w:tplc="1D743D58">
      <w:start w:val="1"/>
      <w:numFmt w:val="lowerRoman"/>
      <w:lvlText w:val="%3."/>
      <w:lvlJc w:val="right"/>
      <w:pPr>
        <w:ind w:left="2160" w:hanging="180"/>
      </w:pPr>
    </w:lvl>
    <w:lvl w:ilvl="3" w:tplc="C108EC52">
      <w:start w:val="1"/>
      <w:numFmt w:val="decimal"/>
      <w:lvlText w:val="%4."/>
      <w:lvlJc w:val="left"/>
      <w:pPr>
        <w:ind w:left="2880" w:hanging="360"/>
      </w:pPr>
    </w:lvl>
    <w:lvl w:ilvl="4" w:tplc="AAD42EDA">
      <w:start w:val="1"/>
      <w:numFmt w:val="lowerLetter"/>
      <w:lvlText w:val="%5."/>
      <w:lvlJc w:val="left"/>
      <w:pPr>
        <w:ind w:left="3600" w:hanging="360"/>
      </w:pPr>
    </w:lvl>
    <w:lvl w:ilvl="5" w:tplc="C136C16A">
      <w:start w:val="1"/>
      <w:numFmt w:val="lowerRoman"/>
      <w:lvlText w:val="%6."/>
      <w:lvlJc w:val="right"/>
      <w:pPr>
        <w:ind w:left="4320" w:hanging="180"/>
      </w:pPr>
    </w:lvl>
    <w:lvl w:ilvl="6" w:tplc="74B83F44">
      <w:start w:val="1"/>
      <w:numFmt w:val="decimal"/>
      <w:lvlText w:val="%7."/>
      <w:lvlJc w:val="left"/>
      <w:pPr>
        <w:ind w:left="5040" w:hanging="360"/>
      </w:pPr>
    </w:lvl>
    <w:lvl w:ilvl="7" w:tplc="9A08A75E">
      <w:start w:val="1"/>
      <w:numFmt w:val="lowerLetter"/>
      <w:lvlText w:val="%8."/>
      <w:lvlJc w:val="left"/>
      <w:pPr>
        <w:ind w:left="5760" w:hanging="360"/>
      </w:pPr>
    </w:lvl>
    <w:lvl w:ilvl="8" w:tplc="58FEA104">
      <w:start w:val="1"/>
      <w:numFmt w:val="lowerRoman"/>
      <w:lvlText w:val="%9."/>
      <w:lvlJc w:val="right"/>
      <w:pPr>
        <w:ind w:left="6480" w:hanging="180"/>
      </w:pPr>
    </w:lvl>
  </w:abstractNum>
  <w:abstractNum w:abstractNumId="1"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3B60D9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1D4515"/>
    <w:multiLevelType w:val="hybridMultilevel"/>
    <w:tmpl w:val="4FB67036"/>
    <w:lvl w:ilvl="0" w:tplc="613E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935859"/>
    <w:multiLevelType w:val="hybridMultilevel"/>
    <w:tmpl w:val="9DCAF066"/>
    <w:lvl w:ilvl="0" w:tplc="41D63C02">
      <w:start w:val="1"/>
      <w:numFmt w:val="decimal"/>
      <w:lvlText w:val="%1."/>
      <w:lvlJc w:val="left"/>
      <w:pPr>
        <w:ind w:left="720" w:hanging="360"/>
      </w:pPr>
      <w:rPr>
        <w:rFonts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9EF682D"/>
    <w:multiLevelType w:val="hybridMultilevel"/>
    <w:tmpl w:val="4ABC5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7E26A4"/>
    <w:multiLevelType w:val="hybridMultilevel"/>
    <w:tmpl w:val="221CD112"/>
    <w:lvl w:ilvl="0" w:tplc="4C944EAA">
      <w:start w:val="2"/>
      <w:numFmt w:val="decimal"/>
      <w:lvlText w:val="%1."/>
      <w:lvlJc w:val="left"/>
      <w:pPr>
        <w:ind w:left="720" w:hanging="360"/>
      </w:pPr>
    </w:lvl>
    <w:lvl w:ilvl="1" w:tplc="2F183BB0">
      <w:start w:val="1"/>
      <w:numFmt w:val="lowerLetter"/>
      <w:lvlText w:val="%2."/>
      <w:lvlJc w:val="left"/>
      <w:pPr>
        <w:ind w:left="1440" w:hanging="360"/>
      </w:pPr>
    </w:lvl>
    <w:lvl w:ilvl="2" w:tplc="417CA1FC">
      <w:start w:val="1"/>
      <w:numFmt w:val="lowerRoman"/>
      <w:lvlText w:val="%3."/>
      <w:lvlJc w:val="right"/>
      <w:pPr>
        <w:ind w:left="2160" w:hanging="180"/>
      </w:pPr>
    </w:lvl>
    <w:lvl w:ilvl="3" w:tplc="C61E221A">
      <w:start w:val="1"/>
      <w:numFmt w:val="decimal"/>
      <w:lvlText w:val="%4."/>
      <w:lvlJc w:val="left"/>
      <w:pPr>
        <w:ind w:left="2880" w:hanging="360"/>
      </w:pPr>
    </w:lvl>
    <w:lvl w:ilvl="4" w:tplc="967A3834">
      <w:start w:val="1"/>
      <w:numFmt w:val="lowerLetter"/>
      <w:lvlText w:val="%5."/>
      <w:lvlJc w:val="left"/>
      <w:pPr>
        <w:ind w:left="3600" w:hanging="360"/>
      </w:pPr>
    </w:lvl>
    <w:lvl w:ilvl="5" w:tplc="7B5633AC">
      <w:start w:val="1"/>
      <w:numFmt w:val="lowerRoman"/>
      <w:lvlText w:val="%6."/>
      <w:lvlJc w:val="right"/>
      <w:pPr>
        <w:ind w:left="4320" w:hanging="180"/>
      </w:pPr>
    </w:lvl>
    <w:lvl w:ilvl="6" w:tplc="BB0C52A0">
      <w:start w:val="1"/>
      <w:numFmt w:val="decimal"/>
      <w:lvlText w:val="%7."/>
      <w:lvlJc w:val="left"/>
      <w:pPr>
        <w:ind w:left="5040" w:hanging="360"/>
      </w:pPr>
    </w:lvl>
    <w:lvl w:ilvl="7" w:tplc="1408BCA0">
      <w:start w:val="1"/>
      <w:numFmt w:val="lowerLetter"/>
      <w:lvlText w:val="%8."/>
      <w:lvlJc w:val="left"/>
      <w:pPr>
        <w:ind w:left="5760" w:hanging="360"/>
      </w:pPr>
    </w:lvl>
    <w:lvl w:ilvl="8" w:tplc="B9848704">
      <w:start w:val="1"/>
      <w:numFmt w:val="lowerRoman"/>
      <w:lvlText w:val="%9."/>
      <w:lvlJc w:val="right"/>
      <w:pPr>
        <w:ind w:left="6480" w:hanging="180"/>
      </w:pPr>
    </w:lvl>
  </w:abstractNum>
  <w:abstractNum w:abstractNumId="10" w15:restartNumberingAfterBreak="0">
    <w:nsid w:val="62372047"/>
    <w:multiLevelType w:val="hybridMultilevel"/>
    <w:tmpl w:val="32821D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522999"/>
    <w:multiLevelType w:val="hybridMultilevel"/>
    <w:tmpl w:val="256C2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3" w15:restartNumberingAfterBreak="0">
    <w:nsid w:val="6E770A5A"/>
    <w:multiLevelType w:val="hybridMultilevel"/>
    <w:tmpl w:val="26DC356E"/>
    <w:lvl w:ilvl="0" w:tplc="E73A61E6">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A4C0E7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7"/>
  </w:num>
  <w:num w:numId="9">
    <w:abstractNumId w:val="3"/>
  </w:num>
  <w:num w:numId="10">
    <w:abstractNumId w:val="1"/>
  </w:num>
  <w:num w:numId="11">
    <w:abstractNumId w:val="11"/>
  </w:num>
  <w:num w:numId="12">
    <w:abstractNumId w:val="2"/>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02398"/>
    <w:rsid w:val="000226A5"/>
    <w:rsid w:val="00025F0E"/>
    <w:rsid w:val="0003186E"/>
    <w:rsid w:val="00036659"/>
    <w:rsid w:val="000400C2"/>
    <w:rsid w:val="00044F89"/>
    <w:rsid w:val="00054FE8"/>
    <w:rsid w:val="0006523D"/>
    <w:rsid w:val="000826D6"/>
    <w:rsid w:val="00087D82"/>
    <w:rsid w:val="00091F1D"/>
    <w:rsid w:val="000A39DD"/>
    <w:rsid w:val="000A531F"/>
    <w:rsid w:val="000B6D4A"/>
    <w:rsid w:val="000C1828"/>
    <w:rsid w:val="000D437A"/>
    <w:rsid w:val="000D4EBC"/>
    <w:rsid w:val="000F4DB3"/>
    <w:rsid w:val="000F5B82"/>
    <w:rsid w:val="00102478"/>
    <w:rsid w:val="001201D3"/>
    <w:rsid w:val="00120513"/>
    <w:rsid w:val="0013263E"/>
    <w:rsid w:val="0013486B"/>
    <w:rsid w:val="00134F5B"/>
    <w:rsid w:val="00147E12"/>
    <w:rsid w:val="001535A2"/>
    <w:rsid w:val="00161C98"/>
    <w:rsid w:val="0016507F"/>
    <w:rsid w:val="00167DA4"/>
    <w:rsid w:val="001758DD"/>
    <w:rsid w:val="00185761"/>
    <w:rsid w:val="00185895"/>
    <w:rsid w:val="00185BB1"/>
    <w:rsid w:val="001914B9"/>
    <w:rsid w:val="001A51FC"/>
    <w:rsid w:val="001A67DB"/>
    <w:rsid w:val="001B03C1"/>
    <w:rsid w:val="001B0C1E"/>
    <w:rsid w:val="001B36DE"/>
    <w:rsid w:val="001B4F15"/>
    <w:rsid w:val="001D4B43"/>
    <w:rsid w:val="001E1A14"/>
    <w:rsid w:val="001F380D"/>
    <w:rsid w:val="00212D1C"/>
    <w:rsid w:val="00227B20"/>
    <w:rsid w:val="00230B7D"/>
    <w:rsid w:val="00237CCA"/>
    <w:rsid w:val="002425CC"/>
    <w:rsid w:val="00251198"/>
    <w:rsid w:val="00252790"/>
    <w:rsid w:val="00264C2F"/>
    <w:rsid w:val="00270D5D"/>
    <w:rsid w:val="002710B5"/>
    <w:rsid w:val="00281A6B"/>
    <w:rsid w:val="00281C2E"/>
    <w:rsid w:val="00283C11"/>
    <w:rsid w:val="00284F78"/>
    <w:rsid w:val="00290A9B"/>
    <w:rsid w:val="00294AD8"/>
    <w:rsid w:val="002A1B5E"/>
    <w:rsid w:val="002C3FE8"/>
    <w:rsid w:val="002E39BD"/>
    <w:rsid w:val="002F753C"/>
    <w:rsid w:val="00302611"/>
    <w:rsid w:val="00313BC9"/>
    <w:rsid w:val="00336D59"/>
    <w:rsid w:val="00355919"/>
    <w:rsid w:val="003657D6"/>
    <w:rsid w:val="0037776F"/>
    <w:rsid w:val="0038406D"/>
    <w:rsid w:val="0038429E"/>
    <w:rsid w:val="003848CA"/>
    <w:rsid w:val="0039489D"/>
    <w:rsid w:val="003A2F11"/>
    <w:rsid w:val="003B0A82"/>
    <w:rsid w:val="003C1E3D"/>
    <w:rsid w:val="003C28F2"/>
    <w:rsid w:val="003D2373"/>
    <w:rsid w:val="003D3ECF"/>
    <w:rsid w:val="003E112E"/>
    <w:rsid w:val="003E12C3"/>
    <w:rsid w:val="003F67B6"/>
    <w:rsid w:val="004021B9"/>
    <w:rsid w:val="00405454"/>
    <w:rsid w:val="0041482A"/>
    <w:rsid w:val="00417F60"/>
    <w:rsid w:val="004227B4"/>
    <w:rsid w:val="00434E76"/>
    <w:rsid w:val="004401DB"/>
    <w:rsid w:val="00447FFB"/>
    <w:rsid w:val="00452567"/>
    <w:rsid w:val="00452E1D"/>
    <w:rsid w:val="00456B92"/>
    <w:rsid w:val="00457251"/>
    <w:rsid w:val="00457893"/>
    <w:rsid w:val="00460F2C"/>
    <w:rsid w:val="004615D6"/>
    <w:rsid w:val="00467813"/>
    <w:rsid w:val="00474825"/>
    <w:rsid w:val="00476BE9"/>
    <w:rsid w:val="00482746"/>
    <w:rsid w:val="00483870"/>
    <w:rsid w:val="00485BEE"/>
    <w:rsid w:val="00486CEF"/>
    <w:rsid w:val="004911C0"/>
    <w:rsid w:val="004A3325"/>
    <w:rsid w:val="004A483E"/>
    <w:rsid w:val="004B1F71"/>
    <w:rsid w:val="004B4A96"/>
    <w:rsid w:val="004C332C"/>
    <w:rsid w:val="004D1569"/>
    <w:rsid w:val="004D362F"/>
    <w:rsid w:val="004E2E1C"/>
    <w:rsid w:val="004E5E34"/>
    <w:rsid w:val="004F47FC"/>
    <w:rsid w:val="004F565F"/>
    <w:rsid w:val="004F65A9"/>
    <w:rsid w:val="004F7FBB"/>
    <w:rsid w:val="005023AC"/>
    <w:rsid w:val="00502B8A"/>
    <w:rsid w:val="005107C9"/>
    <w:rsid w:val="005113F4"/>
    <w:rsid w:val="00511896"/>
    <w:rsid w:val="00511A74"/>
    <w:rsid w:val="00523477"/>
    <w:rsid w:val="005250AD"/>
    <w:rsid w:val="00530C74"/>
    <w:rsid w:val="0053729A"/>
    <w:rsid w:val="00542631"/>
    <w:rsid w:val="00546049"/>
    <w:rsid w:val="00562EF2"/>
    <w:rsid w:val="00581364"/>
    <w:rsid w:val="005A0464"/>
    <w:rsid w:val="005A45C2"/>
    <w:rsid w:val="005A5CE7"/>
    <w:rsid w:val="005B5C10"/>
    <w:rsid w:val="005C28F5"/>
    <w:rsid w:val="005D2E6D"/>
    <w:rsid w:val="005D403F"/>
    <w:rsid w:val="005F07E7"/>
    <w:rsid w:val="005F3723"/>
    <w:rsid w:val="005F437F"/>
    <w:rsid w:val="005F4B79"/>
    <w:rsid w:val="005F774C"/>
    <w:rsid w:val="00601285"/>
    <w:rsid w:val="00602FC3"/>
    <w:rsid w:val="006037FB"/>
    <w:rsid w:val="00606571"/>
    <w:rsid w:val="00613483"/>
    <w:rsid w:val="00613D45"/>
    <w:rsid w:val="00625D42"/>
    <w:rsid w:val="00632CC6"/>
    <w:rsid w:val="006404DA"/>
    <w:rsid w:val="006421BF"/>
    <w:rsid w:val="006501B9"/>
    <w:rsid w:val="006630CC"/>
    <w:rsid w:val="00675FCC"/>
    <w:rsid w:val="006854E4"/>
    <w:rsid w:val="00693260"/>
    <w:rsid w:val="006A7FBD"/>
    <w:rsid w:val="006B04E7"/>
    <w:rsid w:val="006C196E"/>
    <w:rsid w:val="006C3195"/>
    <w:rsid w:val="006C703C"/>
    <w:rsid w:val="006D534A"/>
    <w:rsid w:val="006F5359"/>
    <w:rsid w:val="006F702B"/>
    <w:rsid w:val="007030D1"/>
    <w:rsid w:val="00705631"/>
    <w:rsid w:val="00705DBC"/>
    <w:rsid w:val="007210AF"/>
    <w:rsid w:val="0072704D"/>
    <w:rsid w:val="0074595F"/>
    <w:rsid w:val="00745E51"/>
    <w:rsid w:val="00750089"/>
    <w:rsid w:val="00761A24"/>
    <w:rsid w:val="007621AC"/>
    <w:rsid w:val="00770AD8"/>
    <w:rsid w:val="00777983"/>
    <w:rsid w:val="0078264A"/>
    <w:rsid w:val="00783E6E"/>
    <w:rsid w:val="007A38FD"/>
    <w:rsid w:val="007A6A63"/>
    <w:rsid w:val="007C24D1"/>
    <w:rsid w:val="007D3819"/>
    <w:rsid w:val="007E3D6E"/>
    <w:rsid w:val="007E6055"/>
    <w:rsid w:val="007F39E0"/>
    <w:rsid w:val="007F5214"/>
    <w:rsid w:val="0080163F"/>
    <w:rsid w:val="00804B1D"/>
    <w:rsid w:val="008073C5"/>
    <w:rsid w:val="00811CF3"/>
    <w:rsid w:val="008275EF"/>
    <w:rsid w:val="00840AC1"/>
    <w:rsid w:val="008439F8"/>
    <w:rsid w:val="00845C31"/>
    <w:rsid w:val="00852FA1"/>
    <w:rsid w:val="00857BEB"/>
    <w:rsid w:val="008655DA"/>
    <w:rsid w:val="00870B38"/>
    <w:rsid w:val="0087276F"/>
    <w:rsid w:val="008824BD"/>
    <w:rsid w:val="008841ED"/>
    <w:rsid w:val="00887A13"/>
    <w:rsid w:val="00892943"/>
    <w:rsid w:val="008973CB"/>
    <w:rsid w:val="008A3BA3"/>
    <w:rsid w:val="008B1CF5"/>
    <w:rsid w:val="008B3DFF"/>
    <w:rsid w:val="008C2198"/>
    <w:rsid w:val="008C7596"/>
    <w:rsid w:val="008D04D3"/>
    <w:rsid w:val="008D3595"/>
    <w:rsid w:val="008D74D3"/>
    <w:rsid w:val="008D7795"/>
    <w:rsid w:val="008E0F6F"/>
    <w:rsid w:val="008E5699"/>
    <w:rsid w:val="008F2560"/>
    <w:rsid w:val="0090000D"/>
    <w:rsid w:val="00904D73"/>
    <w:rsid w:val="009110ED"/>
    <w:rsid w:val="00925875"/>
    <w:rsid w:val="00930695"/>
    <w:rsid w:val="0093162D"/>
    <w:rsid w:val="009375E7"/>
    <w:rsid w:val="00940E87"/>
    <w:rsid w:val="009637BC"/>
    <w:rsid w:val="009702A1"/>
    <w:rsid w:val="00971B02"/>
    <w:rsid w:val="00974FA1"/>
    <w:rsid w:val="00977DFB"/>
    <w:rsid w:val="0098513E"/>
    <w:rsid w:val="00985C29"/>
    <w:rsid w:val="00995CD2"/>
    <w:rsid w:val="009A0032"/>
    <w:rsid w:val="009B1EEA"/>
    <w:rsid w:val="009C1960"/>
    <w:rsid w:val="009C7974"/>
    <w:rsid w:val="009D6B36"/>
    <w:rsid w:val="009E765A"/>
    <w:rsid w:val="009E77A3"/>
    <w:rsid w:val="009F0A10"/>
    <w:rsid w:val="009F7A0C"/>
    <w:rsid w:val="009F7E9F"/>
    <w:rsid w:val="00A174EC"/>
    <w:rsid w:val="00A21186"/>
    <w:rsid w:val="00A31A6E"/>
    <w:rsid w:val="00A34347"/>
    <w:rsid w:val="00A34C31"/>
    <w:rsid w:val="00A36F3C"/>
    <w:rsid w:val="00A67E47"/>
    <w:rsid w:val="00A96EAB"/>
    <w:rsid w:val="00AA30C8"/>
    <w:rsid w:val="00AA3C61"/>
    <w:rsid w:val="00AA6CE9"/>
    <w:rsid w:val="00AB2D31"/>
    <w:rsid w:val="00AC59EC"/>
    <w:rsid w:val="00AD080E"/>
    <w:rsid w:val="00AF7C82"/>
    <w:rsid w:val="00B014A5"/>
    <w:rsid w:val="00B13F24"/>
    <w:rsid w:val="00B440BA"/>
    <w:rsid w:val="00B44F89"/>
    <w:rsid w:val="00B641E0"/>
    <w:rsid w:val="00B77DA9"/>
    <w:rsid w:val="00B8032B"/>
    <w:rsid w:val="00B841E5"/>
    <w:rsid w:val="00B87422"/>
    <w:rsid w:val="00B93C32"/>
    <w:rsid w:val="00BA0A6B"/>
    <w:rsid w:val="00BA5B5C"/>
    <w:rsid w:val="00BB23CC"/>
    <w:rsid w:val="00BB5CE6"/>
    <w:rsid w:val="00BC0E1F"/>
    <w:rsid w:val="00BC4967"/>
    <w:rsid w:val="00BE26A8"/>
    <w:rsid w:val="00BE5546"/>
    <w:rsid w:val="00BF56C6"/>
    <w:rsid w:val="00BF6398"/>
    <w:rsid w:val="00BF7E77"/>
    <w:rsid w:val="00C16A76"/>
    <w:rsid w:val="00C17ABB"/>
    <w:rsid w:val="00C24317"/>
    <w:rsid w:val="00C263B2"/>
    <w:rsid w:val="00C27578"/>
    <w:rsid w:val="00C319A3"/>
    <w:rsid w:val="00C43E7E"/>
    <w:rsid w:val="00C50CA6"/>
    <w:rsid w:val="00C52DFA"/>
    <w:rsid w:val="00C549F2"/>
    <w:rsid w:val="00C567D8"/>
    <w:rsid w:val="00C60534"/>
    <w:rsid w:val="00C637C1"/>
    <w:rsid w:val="00C70060"/>
    <w:rsid w:val="00C73711"/>
    <w:rsid w:val="00C759D4"/>
    <w:rsid w:val="00C80664"/>
    <w:rsid w:val="00C80A32"/>
    <w:rsid w:val="00C85E6E"/>
    <w:rsid w:val="00C86642"/>
    <w:rsid w:val="00C93BFD"/>
    <w:rsid w:val="00CB016A"/>
    <w:rsid w:val="00CB61B3"/>
    <w:rsid w:val="00CC5295"/>
    <w:rsid w:val="00CD3D34"/>
    <w:rsid w:val="00CD59D2"/>
    <w:rsid w:val="00CE574F"/>
    <w:rsid w:val="00CE6807"/>
    <w:rsid w:val="00CF051F"/>
    <w:rsid w:val="00CF228A"/>
    <w:rsid w:val="00CF29E2"/>
    <w:rsid w:val="00CF6F6A"/>
    <w:rsid w:val="00D202A2"/>
    <w:rsid w:val="00D2267D"/>
    <w:rsid w:val="00D244BD"/>
    <w:rsid w:val="00D36992"/>
    <w:rsid w:val="00D40D7D"/>
    <w:rsid w:val="00D56DC4"/>
    <w:rsid w:val="00D6413A"/>
    <w:rsid w:val="00D66F4C"/>
    <w:rsid w:val="00D67DC2"/>
    <w:rsid w:val="00D70B41"/>
    <w:rsid w:val="00D836ED"/>
    <w:rsid w:val="00D84BD2"/>
    <w:rsid w:val="00D92F94"/>
    <w:rsid w:val="00D957E6"/>
    <w:rsid w:val="00D95CB0"/>
    <w:rsid w:val="00DA2FA4"/>
    <w:rsid w:val="00DA3496"/>
    <w:rsid w:val="00DA5A2A"/>
    <w:rsid w:val="00DA6FFD"/>
    <w:rsid w:val="00DB2B70"/>
    <w:rsid w:val="00DC28A7"/>
    <w:rsid w:val="00DE6B98"/>
    <w:rsid w:val="00DF3A83"/>
    <w:rsid w:val="00DF3EEC"/>
    <w:rsid w:val="00DF59E7"/>
    <w:rsid w:val="00DF5CFC"/>
    <w:rsid w:val="00E01F2D"/>
    <w:rsid w:val="00E103FC"/>
    <w:rsid w:val="00E15A76"/>
    <w:rsid w:val="00E23947"/>
    <w:rsid w:val="00E51EB0"/>
    <w:rsid w:val="00E659E5"/>
    <w:rsid w:val="00E65AF3"/>
    <w:rsid w:val="00E83435"/>
    <w:rsid w:val="00E90C3C"/>
    <w:rsid w:val="00E9372F"/>
    <w:rsid w:val="00E97C36"/>
    <w:rsid w:val="00EA0FF1"/>
    <w:rsid w:val="00EA19C2"/>
    <w:rsid w:val="00EA35D7"/>
    <w:rsid w:val="00EA4FB1"/>
    <w:rsid w:val="00EA5070"/>
    <w:rsid w:val="00EA671E"/>
    <w:rsid w:val="00ED020A"/>
    <w:rsid w:val="00ED6F7D"/>
    <w:rsid w:val="00EE0A85"/>
    <w:rsid w:val="00EF0B8D"/>
    <w:rsid w:val="00EF21E1"/>
    <w:rsid w:val="00F03E64"/>
    <w:rsid w:val="00F07B97"/>
    <w:rsid w:val="00F21F58"/>
    <w:rsid w:val="00F25974"/>
    <w:rsid w:val="00F33D4B"/>
    <w:rsid w:val="00F5086B"/>
    <w:rsid w:val="00F636F4"/>
    <w:rsid w:val="00F6740A"/>
    <w:rsid w:val="00F72633"/>
    <w:rsid w:val="00F77C0F"/>
    <w:rsid w:val="00F81962"/>
    <w:rsid w:val="00F90E24"/>
    <w:rsid w:val="00FA1E64"/>
    <w:rsid w:val="00FC00C8"/>
    <w:rsid w:val="00FC51C5"/>
    <w:rsid w:val="00FE5A22"/>
    <w:rsid w:val="00FF2261"/>
    <w:rsid w:val="010F386A"/>
    <w:rsid w:val="0135DECF"/>
    <w:rsid w:val="01E6F42F"/>
    <w:rsid w:val="0450D4D8"/>
    <w:rsid w:val="05423B22"/>
    <w:rsid w:val="09347DAD"/>
    <w:rsid w:val="0CC2357A"/>
    <w:rsid w:val="0EF883D5"/>
    <w:rsid w:val="0F020B42"/>
    <w:rsid w:val="0FDD17FB"/>
    <w:rsid w:val="12755EE1"/>
    <w:rsid w:val="12BD4750"/>
    <w:rsid w:val="13562491"/>
    <w:rsid w:val="18077C96"/>
    <w:rsid w:val="1A18FA9A"/>
    <w:rsid w:val="1B29CCDF"/>
    <w:rsid w:val="1B8587BA"/>
    <w:rsid w:val="1C30E743"/>
    <w:rsid w:val="1E9E1206"/>
    <w:rsid w:val="1F71FC3E"/>
    <w:rsid w:val="21998D5B"/>
    <w:rsid w:val="2509C181"/>
    <w:rsid w:val="266BAE25"/>
    <w:rsid w:val="29B57551"/>
    <w:rsid w:val="2C594151"/>
    <w:rsid w:val="2FC3A388"/>
    <w:rsid w:val="301D99D0"/>
    <w:rsid w:val="3188861A"/>
    <w:rsid w:val="31C7F6FF"/>
    <w:rsid w:val="323FF1B9"/>
    <w:rsid w:val="341731B4"/>
    <w:rsid w:val="3D11B6C6"/>
    <w:rsid w:val="3DEF7D26"/>
    <w:rsid w:val="3E9C0D26"/>
    <w:rsid w:val="3EC99AF8"/>
    <w:rsid w:val="40ABA955"/>
    <w:rsid w:val="40E0D9A4"/>
    <w:rsid w:val="41C29734"/>
    <w:rsid w:val="423C8A81"/>
    <w:rsid w:val="4342B49A"/>
    <w:rsid w:val="467FC0BA"/>
    <w:rsid w:val="4A3E263D"/>
    <w:rsid w:val="4A8C9B5A"/>
    <w:rsid w:val="4AE12F69"/>
    <w:rsid w:val="4D26D640"/>
    <w:rsid w:val="4EE519E2"/>
    <w:rsid w:val="4F22B523"/>
    <w:rsid w:val="4F99213F"/>
    <w:rsid w:val="5023E282"/>
    <w:rsid w:val="50E9C8D1"/>
    <w:rsid w:val="54BC5686"/>
    <w:rsid w:val="54DBF0E5"/>
    <w:rsid w:val="56B7CF51"/>
    <w:rsid w:val="56FAE423"/>
    <w:rsid w:val="570248B7"/>
    <w:rsid w:val="57162D1F"/>
    <w:rsid w:val="57171231"/>
    <w:rsid w:val="58E4873B"/>
    <w:rsid w:val="5970EBA7"/>
    <w:rsid w:val="5E34D907"/>
    <w:rsid w:val="60AA3667"/>
    <w:rsid w:val="65C86718"/>
    <w:rsid w:val="65F7ECDF"/>
    <w:rsid w:val="6608FD73"/>
    <w:rsid w:val="66B276D5"/>
    <w:rsid w:val="672292D0"/>
    <w:rsid w:val="67CD7017"/>
    <w:rsid w:val="69342E75"/>
    <w:rsid w:val="6AA8237C"/>
    <w:rsid w:val="6AC7905F"/>
    <w:rsid w:val="6B0644C8"/>
    <w:rsid w:val="6BDA4B1B"/>
    <w:rsid w:val="6CF35581"/>
    <w:rsid w:val="6EB1A75B"/>
    <w:rsid w:val="6F2168CA"/>
    <w:rsid w:val="6FF929A7"/>
    <w:rsid w:val="7012AE15"/>
    <w:rsid w:val="701D30D9"/>
    <w:rsid w:val="70FDB939"/>
    <w:rsid w:val="760CCC17"/>
    <w:rsid w:val="76D11CCA"/>
    <w:rsid w:val="78C849F0"/>
    <w:rsid w:val="7AB52260"/>
    <w:rsid w:val="7D1CA39E"/>
    <w:rsid w:val="7DA3C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91F1A9"/>
  <w15:docId w15:val="{37F37804-54FF-4C26-9B71-2D5E7C71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paragraph" w:styleId="Heading2">
    <w:name w:val="heading 2"/>
    <w:basedOn w:val="Normal"/>
    <w:next w:val="Normal"/>
    <w:link w:val="Heading2Char"/>
    <w:uiPriority w:val="9"/>
    <w:semiHidden/>
    <w:unhideWhenUsed/>
    <w:qFormat/>
    <w:rsid w:val="00D67D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unhideWhenUsed/>
    <w:qFormat/>
    <w:rsid w:val="00230B7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D957E6"/>
    <w:pPr>
      <w:spacing w:after="120"/>
    </w:pPr>
  </w:style>
  <w:style w:type="character" w:customStyle="1" w:styleId="BodyTextChar">
    <w:name w:val="Body Text Char"/>
    <w:basedOn w:val="DefaultParagraphFont"/>
    <w:link w:val="BodyText"/>
    <w:uiPriority w:val="99"/>
    <w:rsid w:val="00D957E6"/>
    <w:rPr>
      <w:rFonts w:eastAsia="Times New Roman" w:cs="Times New Roman"/>
      <w:sz w:val="24"/>
      <w:szCs w:val="24"/>
      <w:lang w:eastAsia="lv-LV"/>
    </w:rPr>
  </w:style>
  <w:style w:type="paragraph" w:styleId="NoSpacing">
    <w:name w:val="No Spacing"/>
    <w:uiPriority w:val="1"/>
    <w:qFormat/>
    <w:rsid w:val="00C567D8"/>
    <w:pPr>
      <w:spacing w:after="0" w:line="240" w:lineRule="auto"/>
    </w:pPr>
    <w:rPr>
      <w:rFonts w:asciiTheme="minorHAnsi" w:hAnsiTheme="minorHAnsi"/>
      <w:sz w:val="22"/>
    </w:rPr>
  </w:style>
  <w:style w:type="character" w:styleId="Hyperlink">
    <w:name w:val="Hyperlink"/>
    <w:basedOn w:val="DefaultParagraphFont"/>
    <w:unhideWhenUsed/>
    <w:rsid w:val="00102478"/>
    <w:rPr>
      <w:color w:val="0000FF" w:themeColor="hyperlink"/>
      <w:u w:val="single"/>
    </w:rPr>
  </w:style>
  <w:style w:type="paragraph" w:styleId="CommentText">
    <w:name w:val="annotation text"/>
    <w:basedOn w:val="Normal"/>
    <w:link w:val="CommentTextChar"/>
    <w:uiPriority w:val="99"/>
    <w:unhideWhenUsed/>
    <w:rsid w:val="00227B20"/>
    <w:rPr>
      <w:sz w:val="20"/>
      <w:szCs w:val="20"/>
    </w:rPr>
  </w:style>
  <w:style w:type="character" w:customStyle="1" w:styleId="CommentTextChar">
    <w:name w:val="Comment Text Char"/>
    <w:basedOn w:val="DefaultParagraphFont"/>
    <w:link w:val="CommentText"/>
    <w:uiPriority w:val="99"/>
    <w:rsid w:val="00227B2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27B20"/>
    <w:rPr>
      <w:b/>
      <w:bCs/>
    </w:rPr>
  </w:style>
  <w:style w:type="character" w:customStyle="1" w:styleId="CommentSubjectChar">
    <w:name w:val="Comment Subject Char"/>
    <w:basedOn w:val="CommentTextChar"/>
    <w:link w:val="CommentSubject"/>
    <w:uiPriority w:val="99"/>
    <w:semiHidden/>
    <w:rsid w:val="00227B20"/>
    <w:rPr>
      <w:rFonts w:eastAsia="Times New Roman" w:cs="Times New Roman"/>
      <w:b/>
      <w:bCs/>
      <w:sz w:val="20"/>
      <w:szCs w:val="20"/>
      <w:lang w:eastAsia="lv-LV"/>
    </w:rPr>
  </w:style>
  <w:style w:type="paragraph" w:styleId="NormalWeb">
    <w:name w:val="Normal (Web)"/>
    <w:basedOn w:val="Normal"/>
    <w:uiPriority w:val="99"/>
    <w:rsid w:val="001B36DE"/>
    <w:pPr>
      <w:spacing w:before="75" w:after="75"/>
    </w:pPr>
  </w:style>
  <w:style w:type="character" w:styleId="Emphasis">
    <w:name w:val="Emphasis"/>
    <w:qFormat/>
    <w:rsid w:val="0016507F"/>
    <w:rPr>
      <w:i/>
      <w:iCs/>
    </w:rPr>
  </w:style>
  <w:style w:type="character" w:customStyle="1" w:styleId="Heading3Char">
    <w:name w:val="Heading 3 Char"/>
    <w:basedOn w:val="DefaultParagraphFont"/>
    <w:link w:val="Heading3"/>
    <w:uiPriority w:val="99"/>
    <w:rsid w:val="00230B7D"/>
    <w:rPr>
      <w:rFonts w:eastAsia="Times New Roman" w:cs="Times New Roman"/>
      <w:b/>
      <w:bCs/>
      <w:sz w:val="27"/>
      <w:szCs w:val="27"/>
      <w:lang w:eastAsia="lv-LV"/>
    </w:rPr>
  </w:style>
  <w:style w:type="character" w:customStyle="1" w:styleId="Heading2Char">
    <w:name w:val="Heading 2 Char"/>
    <w:basedOn w:val="DefaultParagraphFont"/>
    <w:link w:val="Heading2"/>
    <w:uiPriority w:val="9"/>
    <w:semiHidden/>
    <w:rsid w:val="00D67DC2"/>
    <w:rPr>
      <w:rFonts w:asciiTheme="majorHAnsi" w:eastAsiaTheme="majorEastAsia" w:hAnsiTheme="majorHAnsi" w:cstheme="majorBidi"/>
      <w:color w:val="365F91"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612929767">
      <w:bodyDiv w:val="1"/>
      <w:marLeft w:val="0"/>
      <w:marRight w:val="0"/>
      <w:marTop w:val="0"/>
      <w:marBottom w:val="0"/>
      <w:divBdr>
        <w:top w:val="none" w:sz="0" w:space="0" w:color="auto"/>
        <w:left w:val="none" w:sz="0" w:space="0" w:color="auto"/>
        <w:bottom w:val="none" w:sz="0" w:space="0" w:color="auto"/>
        <w:right w:val="none" w:sz="0" w:space="0" w:color="auto"/>
      </w:divBdr>
    </w:div>
    <w:div w:id="1635451793">
      <w:bodyDiv w:val="1"/>
      <w:marLeft w:val="0"/>
      <w:marRight w:val="0"/>
      <w:marTop w:val="0"/>
      <w:marBottom w:val="0"/>
      <w:divBdr>
        <w:top w:val="none" w:sz="0" w:space="0" w:color="auto"/>
        <w:left w:val="none" w:sz="0" w:space="0" w:color="auto"/>
        <w:bottom w:val="none" w:sz="0" w:space="0" w:color="auto"/>
        <w:right w:val="none" w:sz="0" w:space="0" w:color="auto"/>
      </w:divBdr>
    </w:div>
    <w:div w:id="1796678379">
      <w:bodyDiv w:val="1"/>
      <w:marLeft w:val="0"/>
      <w:marRight w:val="0"/>
      <w:marTop w:val="0"/>
      <w:marBottom w:val="0"/>
      <w:divBdr>
        <w:top w:val="none" w:sz="0" w:space="0" w:color="auto"/>
        <w:left w:val="none" w:sz="0" w:space="0" w:color="auto"/>
        <w:bottom w:val="none" w:sz="0" w:space="0" w:color="auto"/>
        <w:right w:val="none" w:sz="0" w:space="0" w:color="auto"/>
      </w:divBdr>
    </w:div>
    <w:div w:id="21303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te.pried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4683-2EF8-4BC4-8460-28FB7E95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7739</Words>
  <Characters>4412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valsts dzīvokļa īpašuma nodošanu Dundagas novada pašvaldības īpašumā </vt:lpstr>
    </vt:vector>
  </TitlesOfParts>
  <Company>VARAM</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dzīvokļa īpašuma nodošanu Dundagas novada pašvaldības īpašumā </dc:title>
  <dc:creator>M.Priede</dc:creator>
  <cp:keywords>izziņa par atzinumos sniegtajiem iebildumiem</cp:keywords>
  <dc:description>67026915,marite.priede@varam.gov.lv</dc:description>
  <cp:lastModifiedBy>Madara Gaile</cp:lastModifiedBy>
  <cp:revision>10</cp:revision>
  <cp:lastPrinted>2016-04-05T08:58:00Z</cp:lastPrinted>
  <dcterms:created xsi:type="dcterms:W3CDTF">2020-04-17T07:56:00Z</dcterms:created>
  <dcterms:modified xsi:type="dcterms:W3CDTF">2020-04-23T13:43:00Z</dcterms:modified>
</cp:coreProperties>
</file>