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1EFEB" w14:textId="77777777" w:rsidR="00785AA1" w:rsidRPr="00F13A7D" w:rsidRDefault="00785AA1" w:rsidP="00785AA1">
      <w:pPr>
        <w:spacing w:after="0" w:line="240" w:lineRule="auto"/>
        <w:ind w:firstLine="360"/>
        <w:jc w:val="right"/>
        <w:rPr>
          <w:rFonts w:ascii="Times New Roman" w:hAnsi="Times New Roman"/>
          <w:sz w:val="28"/>
          <w:szCs w:val="28"/>
        </w:rPr>
      </w:pPr>
      <w:r w:rsidRPr="007B2B8F">
        <w:rPr>
          <w:rFonts w:ascii="Times New Roman" w:hAnsi="Times New Roman" w:cs="Times New Roman"/>
          <w:color w:val="414142"/>
          <w:sz w:val="28"/>
          <w:szCs w:val="28"/>
          <w:shd w:val="clear" w:color="auto" w:fill="FFFFFF"/>
        </w:rPr>
        <w:t>(</w:t>
      </w:r>
      <w:proofErr w:type="spellStart"/>
      <w:r w:rsidRPr="00F13A7D">
        <w:rPr>
          <w:rFonts w:ascii="Times New Roman" w:hAnsi="Times New Roman"/>
          <w:sz w:val="28"/>
          <w:szCs w:val="28"/>
        </w:rPr>
        <w:t>Ministru</w:t>
      </w:r>
      <w:proofErr w:type="spellEnd"/>
      <w:r w:rsidRPr="00F13A7D">
        <w:rPr>
          <w:rFonts w:ascii="Times New Roman" w:hAnsi="Times New Roman"/>
          <w:sz w:val="28"/>
          <w:szCs w:val="28"/>
        </w:rPr>
        <w:t xml:space="preserve"> </w:t>
      </w:r>
      <w:proofErr w:type="spellStart"/>
      <w:r w:rsidRPr="00F13A7D">
        <w:rPr>
          <w:rFonts w:ascii="Times New Roman" w:hAnsi="Times New Roman"/>
          <w:sz w:val="28"/>
          <w:szCs w:val="28"/>
        </w:rPr>
        <w:t>kabineta</w:t>
      </w:r>
      <w:proofErr w:type="spellEnd"/>
      <w:r w:rsidRPr="00F13A7D">
        <w:rPr>
          <w:rFonts w:ascii="Times New Roman" w:hAnsi="Times New Roman"/>
          <w:sz w:val="28"/>
          <w:szCs w:val="28"/>
        </w:rPr>
        <w:t xml:space="preserve"> </w:t>
      </w:r>
    </w:p>
    <w:p w14:paraId="07CDCD36" w14:textId="50120270" w:rsidR="00785AA1" w:rsidRPr="00F13A7D" w:rsidRDefault="00785AA1" w:rsidP="00785AA1">
      <w:pPr>
        <w:spacing w:after="0" w:line="240" w:lineRule="auto"/>
        <w:ind w:firstLine="360"/>
        <w:jc w:val="right"/>
        <w:rPr>
          <w:rFonts w:ascii="Times New Roman" w:hAnsi="Times New Roman"/>
          <w:sz w:val="28"/>
          <w:szCs w:val="28"/>
        </w:rPr>
      </w:pPr>
      <w:r w:rsidRPr="00F13A7D">
        <w:rPr>
          <w:rFonts w:ascii="Times New Roman" w:hAnsi="Times New Roman"/>
          <w:sz w:val="28"/>
          <w:szCs w:val="28"/>
        </w:rPr>
        <w:t>20</w:t>
      </w:r>
      <w:r>
        <w:rPr>
          <w:rFonts w:ascii="Times New Roman" w:hAnsi="Times New Roman"/>
          <w:sz w:val="28"/>
          <w:szCs w:val="28"/>
        </w:rPr>
        <w:t>20</w:t>
      </w:r>
      <w:r w:rsidRPr="00F13A7D">
        <w:rPr>
          <w:rFonts w:ascii="Times New Roman" w:hAnsi="Times New Roman"/>
          <w:sz w:val="28"/>
          <w:szCs w:val="28"/>
        </w:rPr>
        <w:t>. </w:t>
      </w:r>
      <w:proofErr w:type="spellStart"/>
      <w:r w:rsidRPr="00F13A7D">
        <w:rPr>
          <w:rFonts w:ascii="Times New Roman" w:hAnsi="Times New Roman"/>
          <w:sz w:val="28"/>
          <w:szCs w:val="28"/>
        </w:rPr>
        <w:t>gada</w:t>
      </w:r>
      <w:proofErr w:type="spellEnd"/>
      <w:r w:rsidRPr="00F13A7D">
        <w:rPr>
          <w:rFonts w:ascii="Times New Roman" w:hAnsi="Times New Roman"/>
          <w:sz w:val="28"/>
          <w:szCs w:val="28"/>
        </w:rPr>
        <w:t xml:space="preserve"> </w:t>
      </w:r>
      <w:r w:rsidR="00CB0C29" w:rsidRPr="00CB0C29">
        <w:rPr>
          <w:rFonts w:ascii="Times New Roman" w:hAnsi="Times New Roman" w:cs="Times New Roman"/>
          <w:sz w:val="28"/>
          <w:szCs w:val="28"/>
        </w:rPr>
        <w:t>14. </w:t>
      </w:r>
      <w:proofErr w:type="spellStart"/>
      <w:r w:rsidR="00CB0C29" w:rsidRPr="00CB0C29">
        <w:rPr>
          <w:rFonts w:ascii="Times New Roman" w:hAnsi="Times New Roman" w:cs="Times New Roman"/>
          <w:sz w:val="28"/>
          <w:szCs w:val="28"/>
        </w:rPr>
        <w:t>maij</w:t>
      </w:r>
      <w:r w:rsidR="00CB0C29" w:rsidRPr="00CB0C29">
        <w:rPr>
          <w:rFonts w:ascii="Times New Roman" w:hAnsi="Times New Roman" w:cs="Times New Roman"/>
          <w:sz w:val="28"/>
          <w:szCs w:val="28"/>
        </w:rPr>
        <w:t>a</w:t>
      </w:r>
      <w:proofErr w:type="spellEnd"/>
    </w:p>
    <w:p w14:paraId="7D4644FD" w14:textId="5D7F6162" w:rsidR="00785AA1" w:rsidRPr="007B2B8F" w:rsidRDefault="00785AA1" w:rsidP="00785AA1">
      <w:pPr>
        <w:spacing w:after="0" w:line="240" w:lineRule="auto"/>
        <w:ind w:firstLine="360"/>
        <w:jc w:val="right"/>
        <w:rPr>
          <w:rFonts w:ascii="Times New Roman" w:hAnsi="Times New Roman" w:cs="Times New Roman"/>
          <w:b/>
          <w:sz w:val="28"/>
          <w:szCs w:val="28"/>
          <w:lang w:val="lv-LV"/>
        </w:rPr>
      </w:pPr>
      <w:proofErr w:type="spellStart"/>
      <w:r w:rsidRPr="00F13A7D">
        <w:rPr>
          <w:rFonts w:ascii="Times New Roman" w:hAnsi="Times New Roman"/>
          <w:sz w:val="28"/>
          <w:szCs w:val="28"/>
        </w:rPr>
        <w:t>rīkojum</w:t>
      </w:r>
      <w:r>
        <w:rPr>
          <w:rFonts w:ascii="Times New Roman" w:hAnsi="Times New Roman"/>
          <w:sz w:val="28"/>
          <w:szCs w:val="28"/>
        </w:rPr>
        <w:t>s</w:t>
      </w:r>
      <w:proofErr w:type="spellEnd"/>
      <w:r w:rsidRPr="00F13A7D">
        <w:rPr>
          <w:rFonts w:ascii="Times New Roman" w:hAnsi="Times New Roman"/>
          <w:sz w:val="28"/>
          <w:szCs w:val="28"/>
        </w:rPr>
        <w:t xml:space="preserve"> Nr. </w:t>
      </w:r>
      <w:r w:rsidR="00CB0C29">
        <w:rPr>
          <w:rFonts w:ascii="Times New Roman" w:hAnsi="Times New Roman"/>
          <w:sz w:val="28"/>
          <w:szCs w:val="28"/>
        </w:rPr>
        <w:t>268</w:t>
      </w:r>
      <w:bookmarkStart w:id="0" w:name="_GoBack"/>
      <w:bookmarkEnd w:id="0"/>
      <w:r w:rsidRPr="007B2B8F">
        <w:rPr>
          <w:rFonts w:ascii="Times New Roman" w:hAnsi="Times New Roman" w:cs="Times New Roman"/>
          <w:color w:val="414142"/>
          <w:sz w:val="28"/>
          <w:szCs w:val="28"/>
          <w:shd w:val="clear" w:color="auto" w:fill="FFFFFF"/>
        </w:rPr>
        <w:t>)</w:t>
      </w:r>
    </w:p>
    <w:p w14:paraId="0445365A" w14:textId="77777777" w:rsidR="00365C3C" w:rsidRPr="00634661" w:rsidRDefault="00365C3C" w:rsidP="00365C3C">
      <w:pPr>
        <w:spacing w:line="240" w:lineRule="auto"/>
        <w:jc w:val="center"/>
        <w:rPr>
          <w:rFonts w:ascii="Times New Roman" w:hAnsi="Times New Roman" w:cs="Times New Roman"/>
          <w:b/>
          <w:sz w:val="28"/>
          <w:szCs w:val="28"/>
          <w:lang w:val="lv-LV"/>
        </w:rPr>
      </w:pPr>
    </w:p>
    <w:p w14:paraId="797E076F" w14:textId="77777777" w:rsidR="00365C3C" w:rsidRPr="00634661" w:rsidRDefault="00365C3C">
      <w:pPr>
        <w:rPr>
          <w:rFonts w:ascii="Times New Roman" w:hAnsi="Times New Roman" w:cs="Times New Roman"/>
          <w:b/>
          <w:sz w:val="28"/>
          <w:szCs w:val="28"/>
          <w:lang w:val="lv-LV"/>
        </w:rPr>
      </w:pPr>
    </w:p>
    <w:p w14:paraId="48F16203" w14:textId="77777777" w:rsidR="00365C3C" w:rsidRPr="00C60D80" w:rsidRDefault="00365C3C" w:rsidP="00C01C29">
      <w:pPr>
        <w:jc w:val="center"/>
        <w:rPr>
          <w:rFonts w:ascii="Times New Roman" w:hAnsi="Times New Roman" w:cs="Times New Roman"/>
          <w:b/>
          <w:sz w:val="28"/>
          <w:szCs w:val="28"/>
          <w:lang w:val="lv-LV"/>
        </w:rPr>
      </w:pPr>
    </w:p>
    <w:p w14:paraId="6F49F370" w14:textId="77777777" w:rsidR="00365C3C" w:rsidRPr="00C60D80" w:rsidRDefault="00365C3C" w:rsidP="00C01C29">
      <w:pPr>
        <w:jc w:val="center"/>
        <w:rPr>
          <w:rFonts w:ascii="Times New Roman" w:hAnsi="Times New Roman" w:cs="Times New Roman"/>
          <w:b/>
          <w:sz w:val="28"/>
          <w:szCs w:val="28"/>
          <w:lang w:val="lv-LV"/>
        </w:rPr>
      </w:pPr>
    </w:p>
    <w:p w14:paraId="030D148A" w14:textId="77777777" w:rsidR="00365C3C" w:rsidRPr="00C60D80" w:rsidRDefault="00365C3C" w:rsidP="00C01C29">
      <w:pPr>
        <w:jc w:val="center"/>
        <w:rPr>
          <w:rFonts w:ascii="Times New Roman" w:hAnsi="Times New Roman" w:cs="Times New Roman"/>
          <w:b/>
          <w:sz w:val="28"/>
          <w:szCs w:val="28"/>
          <w:lang w:val="lv-LV"/>
        </w:rPr>
      </w:pPr>
    </w:p>
    <w:p w14:paraId="27D9A78F" w14:textId="77777777" w:rsidR="00365C3C" w:rsidRPr="00C60D80" w:rsidRDefault="00365C3C" w:rsidP="00C01C29">
      <w:pPr>
        <w:jc w:val="center"/>
        <w:rPr>
          <w:rFonts w:ascii="Times New Roman" w:hAnsi="Times New Roman" w:cs="Times New Roman"/>
          <w:b/>
          <w:sz w:val="28"/>
          <w:szCs w:val="28"/>
          <w:lang w:val="lv-LV"/>
        </w:rPr>
      </w:pPr>
    </w:p>
    <w:p w14:paraId="63FDDFFB" w14:textId="77777777" w:rsidR="00365C3C" w:rsidRPr="00C60D80" w:rsidRDefault="00365C3C" w:rsidP="00C01C29">
      <w:pPr>
        <w:jc w:val="center"/>
        <w:rPr>
          <w:rFonts w:ascii="Times New Roman" w:hAnsi="Times New Roman" w:cs="Times New Roman"/>
          <w:b/>
          <w:sz w:val="28"/>
          <w:szCs w:val="28"/>
          <w:lang w:val="lv-LV"/>
        </w:rPr>
      </w:pPr>
    </w:p>
    <w:p w14:paraId="1D869885" w14:textId="77777777" w:rsidR="00365C3C" w:rsidRPr="00C60D80" w:rsidRDefault="00365C3C" w:rsidP="00C01C29">
      <w:pPr>
        <w:jc w:val="center"/>
        <w:rPr>
          <w:rFonts w:ascii="Times New Roman" w:hAnsi="Times New Roman" w:cs="Times New Roman"/>
          <w:b/>
          <w:sz w:val="28"/>
          <w:szCs w:val="28"/>
          <w:lang w:val="lv-LV"/>
        </w:rPr>
      </w:pPr>
    </w:p>
    <w:p w14:paraId="4F95F537" w14:textId="77777777" w:rsidR="00365C3C" w:rsidRPr="00C60D80" w:rsidRDefault="00365C3C" w:rsidP="00C01C29">
      <w:pPr>
        <w:jc w:val="center"/>
        <w:rPr>
          <w:rFonts w:ascii="Times New Roman" w:hAnsi="Times New Roman" w:cs="Times New Roman"/>
          <w:b/>
          <w:sz w:val="28"/>
          <w:szCs w:val="28"/>
          <w:lang w:val="lv-LV"/>
        </w:rPr>
      </w:pPr>
    </w:p>
    <w:p w14:paraId="46ED2316" w14:textId="77777777" w:rsidR="00365C3C" w:rsidRPr="00C60D80" w:rsidRDefault="00365C3C" w:rsidP="00C01C29">
      <w:pPr>
        <w:jc w:val="center"/>
        <w:rPr>
          <w:rFonts w:ascii="Times New Roman" w:hAnsi="Times New Roman" w:cs="Times New Roman"/>
          <w:b/>
          <w:sz w:val="28"/>
          <w:szCs w:val="28"/>
          <w:lang w:val="lv-LV"/>
        </w:rPr>
      </w:pPr>
    </w:p>
    <w:p w14:paraId="00634493" w14:textId="15BAA16B" w:rsidR="00365C3C" w:rsidRPr="00FA149F" w:rsidRDefault="00365C3C" w:rsidP="00C01C29">
      <w:pPr>
        <w:jc w:val="center"/>
        <w:rPr>
          <w:rFonts w:ascii="Times New Roman" w:hAnsi="Times New Roman" w:cs="Times New Roman"/>
          <w:b/>
          <w:sz w:val="28"/>
          <w:szCs w:val="28"/>
          <w:lang w:val="lv-LV"/>
        </w:rPr>
      </w:pPr>
      <w:r w:rsidRPr="00FA149F">
        <w:rPr>
          <w:rFonts w:ascii="Times New Roman" w:hAnsi="Times New Roman" w:cs="Times New Roman"/>
          <w:b/>
          <w:sz w:val="28"/>
          <w:szCs w:val="28"/>
          <w:lang w:val="lv-LV"/>
        </w:rPr>
        <w:t>Konceptuālais ziņojums “Par līdzdalības budžeta ieviešanu Latvijā”</w:t>
      </w:r>
    </w:p>
    <w:p w14:paraId="12CAD785" w14:textId="24CBD90F" w:rsidR="00365C3C" w:rsidRPr="00FA149F" w:rsidRDefault="00365C3C" w:rsidP="00340E01">
      <w:pPr>
        <w:rPr>
          <w:rFonts w:ascii="Times New Roman" w:hAnsi="Times New Roman" w:cs="Times New Roman"/>
          <w:sz w:val="28"/>
          <w:szCs w:val="28"/>
          <w:lang w:val="lv-LV"/>
        </w:rPr>
      </w:pPr>
      <w:r w:rsidRPr="00FA149F">
        <w:rPr>
          <w:rFonts w:ascii="Times New Roman" w:hAnsi="Times New Roman" w:cs="Times New Roman"/>
          <w:b/>
          <w:sz w:val="28"/>
          <w:szCs w:val="28"/>
          <w:lang w:val="lv-LV"/>
        </w:rPr>
        <w:br w:type="page"/>
      </w:r>
    </w:p>
    <w:sdt>
      <w:sdtPr>
        <w:rPr>
          <w:rFonts w:ascii="Times New Roman" w:eastAsiaTheme="minorHAnsi" w:hAnsi="Times New Roman" w:cs="Times New Roman"/>
          <w:color w:val="auto"/>
          <w:sz w:val="28"/>
          <w:szCs w:val="28"/>
          <w:lang w:val="lv-LV"/>
        </w:rPr>
        <w:id w:val="-725835284"/>
        <w:docPartObj>
          <w:docPartGallery w:val="Table of Contents"/>
          <w:docPartUnique/>
        </w:docPartObj>
      </w:sdtPr>
      <w:sdtEndPr>
        <w:rPr>
          <w:rFonts w:asciiTheme="minorHAnsi" w:hAnsiTheme="minorHAnsi" w:cstheme="minorBidi"/>
          <w:b/>
          <w:bCs/>
          <w:noProof/>
        </w:rPr>
      </w:sdtEndPr>
      <w:sdtContent>
        <w:p w14:paraId="0ABACCE8" w14:textId="1FAEE1CD" w:rsidR="00365C3C" w:rsidRPr="00FA149F" w:rsidRDefault="0053274F" w:rsidP="00B63D55">
          <w:pPr>
            <w:pStyle w:val="TOCHeading"/>
            <w:spacing w:line="240" w:lineRule="auto"/>
            <w:jc w:val="center"/>
            <w:rPr>
              <w:rFonts w:ascii="Times New Roman" w:hAnsi="Times New Roman" w:cs="Times New Roman"/>
              <w:b/>
              <w:color w:val="auto"/>
              <w:sz w:val="28"/>
              <w:szCs w:val="28"/>
              <w:lang w:val="lv-LV"/>
            </w:rPr>
          </w:pPr>
          <w:r w:rsidRPr="00FA149F">
            <w:rPr>
              <w:rFonts w:ascii="Times New Roman" w:hAnsi="Times New Roman" w:cs="Times New Roman"/>
              <w:b/>
              <w:color w:val="auto"/>
              <w:sz w:val="28"/>
              <w:szCs w:val="28"/>
              <w:lang w:val="lv-LV"/>
            </w:rPr>
            <w:t>Saturs</w:t>
          </w:r>
        </w:p>
        <w:p w14:paraId="4F91BA3B" w14:textId="77777777" w:rsidR="00B63D55" w:rsidRPr="00FA149F" w:rsidRDefault="00B63D55" w:rsidP="00B63D55">
          <w:pPr>
            <w:rPr>
              <w:lang w:val="lv-LV"/>
            </w:rPr>
          </w:pPr>
        </w:p>
        <w:p w14:paraId="499A7ADE" w14:textId="77777777" w:rsidR="00B63D55" w:rsidRPr="00FA149F" w:rsidRDefault="00365C3C" w:rsidP="00B63D55">
          <w:pPr>
            <w:pStyle w:val="TOC1"/>
            <w:rPr>
              <w:rFonts w:ascii="Times New Roman" w:eastAsiaTheme="minorEastAsia" w:hAnsi="Times New Roman" w:cs="Times New Roman"/>
              <w:noProof/>
              <w:sz w:val="28"/>
              <w:szCs w:val="28"/>
            </w:rPr>
          </w:pPr>
          <w:r w:rsidRPr="00FA149F">
            <w:rPr>
              <w:rFonts w:ascii="Times New Roman" w:hAnsi="Times New Roman" w:cs="Times New Roman"/>
              <w:bCs/>
              <w:noProof/>
              <w:sz w:val="28"/>
              <w:szCs w:val="28"/>
              <w:lang w:val="lv-LV"/>
            </w:rPr>
            <w:fldChar w:fldCharType="begin"/>
          </w:r>
          <w:r w:rsidRPr="00FA149F">
            <w:rPr>
              <w:rFonts w:ascii="Times New Roman" w:hAnsi="Times New Roman" w:cs="Times New Roman"/>
              <w:bCs/>
              <w:noProof/>
              <w:sz w:val="28"/>
              <w:szCs w:val="28"/>
              <w:lang w:val="lv-LV"/>
            </w:rPr>
            <w:instrText xml:space="preserve"> TOC \o "1-3" \h \z \u </w:instrText>
          </w:r>
          <w:r w:rsidRPr="00FA149F">
            <w:rPr>
              <w:rFonts w:ascii="Times New Roman" w:hAnsi="Times New Roman" w:cs="Times New Roman"/>
              <w:bCs/>
              <w:noProof/>
              <w:sz w:val="28"/>
              <w:szCs w:val="28"/>
              <w:lang w:val="lv-LV"/>
            </w:rPr>
            <w:fldChar w:fldCharType="separate"/>
          </w:r>
          <w:hyperlink w:anchor="_Toc34311763" w:history="1">
            <w:r w:rsidR="00B63D55" w:rsidRPr="00FA149F">
              <w:rPr>
                <w:rStyle w:val="Hyperlink"/>
                <w:rFonts w:ascii="Times New Roman" w:hAnsi="Times New Roman" w:cs="Times New Roman"/>
                <w:noProof/>
                <w:sz w:val="28"/>
                <w:szCs w:val="28"/>
                <w:lang w:val="lv-LV"/>
              </w:rPr>
              <w:t>1. Konceptuālā ziņojuma kopsavilkums</w:t>
            </w:r>
            <w:r w:rsidR="00B63D55" w:rsidRPr="00FA149F">
              <w:rPr>
                <w:rFonts w:ascii="Times New Roman" w:hAnsi="Times New Roman" w:cs="Times New Roman"/>
                <w:noProof/>
                <w:webHidden/>
                <w:sz w:val="28"/>
                <w:szCs w:val="28"/>
              </w:rPr>
              <w:tab/>
            </w:r>
            <w:r w:rsidR="00B63D55" w:rsidRPr="00FA149F">
              <w:rPr>
                <w:rFonts w:ascii="Times New Roman" w:hAnsi="Times New Roman" w:cs="Times New Roman"/>
                <w:noProof/>
                <w:webHidden/>
                <w:sz w:val="28"/>
                <w:szCs w:val="28"/>
              </w:rPr>
              <w:fldChar w:fldCharType="begin"/>
            </w:r>
            <w:r w:rsidR="00B63D55" w:rsidRPr="00FA149F">
              <w:rPr>
                <w:rFonts w:ascii="Times New Roman" w:hAnsi="Times New Roman" w:cs="Times New Roman"/>
                <w:noProof/>
                <w:webHidden/>
                <w:sz w:val="28"/>
                <w:szCs w:val="28"/>
              </w:rPr>
              <w:instrText xml:space="preserve"> PAGEREF _Toc34311763 \h </w:instrText>
            </w:r>
            <w:r w:rsidR="00B63D55" w:rsidRPr="00FA149F">
              <w:rPr>
                <w:rFonts w:ascii="Times New Roman" w:hAnsi="Times New Roman" w:cs="Times New Roman"/>
                <w:noProof/>
                <w:webHidden/>
                <w:sz w:val="28"/>
                <w:szCs w:val="28"/>
              </w:rPr>
            </w:r>
            <w:r w:rsidR="00B63D55" w:rsidRPr="00FA149F">
              <w:rPr>
                <w:rFonts w:ascii="Times New Roman" w:hAnsi="Times New Roman" w:cs="Times New Roman"/>
                <w:noProof/>
                <w:webHidden/>
                <w:sz w:val="28"/>
                <w:szCs w:val="28"/>
              </w:rPr>
              <w:fldChar w:fldCharType="separate"/>
            </w:r>
            <w:r w:rsidR="00B63D55" w:rsidRPr="00FA149F">
              <w:rPr>
                <w:rFonts w:ascii="Times New Roman" w:hAnsi="Times New Roman" w:cs="Times New Roman"/>
                <w:noProof/>
                <w:webHidden/>
                <w:sz w:val="28"/>
                <w:szCs w:val="28"/>
              </w:rPr>
              <w:t>3</w:t>
            </w:r>
            <w:r w:rsidR="00B63D55" w:rsidRPr="00FA149F">
              <w:rPr>
                <w:rFonts w:ascii="Times New Roman" w:hAnsi="Times New Roman" w:cs="Times New Roman"/>
                <w:noProof/>
                <w:webHidden/>
                <w:sz w:val="28"/>
                <w:szCs w:val="28"/>
              </w:rPr>
              <w:fldChar w:fldCharType="end"/>
            </w:r>
          </w:hyperlink>
        </w:p>
        <w:p w14:paraId="466880E6" w14:textId="77777777" w:rsidR="00B63D55" w:rsidRPr="00FA149F" w:rsidRDefault="00170EBF" w:rsidP="00B63D55">
          <w:pPr>
            <w:pStyle w:val="TOC1"/>
            <w:rPr>
              <w:rFonts w:ascii="Times New Roman" w:eastAsiaTheme="minorEastAsia" w:hAnsi="Times New Roman" w:cs="Times New Roman"/>
              <w:noProof/>
              <w:sz w:val="28"/>
              <w:szCs w:val="28"/>
            </w:rPr>
          </w:pPr>
          <w:hyperlink w:anchor="_Toc34311764" w:history="1">
            <w:r w:rsidR="00B63D55" w:rsidRPr="00FA149F">
              <w:rPr>
                <w:rStyle w:val="Hyperlink"/>
                <w:rFonts w:ascii="Times New Roman" w:hAnsi="Times New Roman" w:cs="Times New Roman"/>
                <w:noProof/>
                <w:sz w:val="28"/>
                <w:szCs w:val="28"/>
                <w:lang w:val="lv-LV"/>
              </w:rPr>
              <w:t>2. Situācijas izklāsts</w:t>
            </w:r>
            <w:r w:rsidR="00B63D55" w:rsidRPr="00FA149F">
              <w:rPr>
                <w:rFonts w:ascii="Times New Roman" w:hAnsi="Times New Roman" w:cs="Times New Roman"/>
                <w:noProof/>
                <w:webHidden/>
                <w:sz w:val="28"/>
                <w:szCs w:val="28"/>
              </w:rPr>
              <w:tab/>
            </w:r>
            <w:r w:rsidR="00B63D55" w:rsidRPr="00FA149F">
              <w:rPr>
                <w:rFonts w:ascii="Times New Roman" w:hAnsi="Times New Roman" w:cs="Times New Roman"/>
                <w:noProof/>
                <w:webHidden/>
                <w:sz w:val="28"/>
                <w:szCs w:val="28"/>
              </w:rPr>
              <w:fldChar w:fldCharType="begin"/>
            </w:r>
            <w:r w:rsidR="00B63D55" w:rsidRPr="00FA149F">
              <w:rPr>
                <w:rFonts w:ascii="Times New Roman" w:hAnsi="Times New Roman" w:cs="Times New Roman"/>
                <w:noProof/>
                <w:webHidden/>
                <w:sz w:val="28"/>
                <w:szCs w:val="28"/>
              </w:rPr>
              <w:instrText xml:space="preserve"> PAGEREF _Toc34311764 \h </w:instrText>
            </w:r>
            <w:r w:rsidR="00B63D55" w:rsidRPr="00FA149F">
              <w:rPr>
                <w:rFonts w:ascii="Times New Roman" w:hAnsi="Times New Roman" w:cs="Times New Roman"/>
                <w:noProof/>
                <w:webHidden/>
                <w:sz w:val="28"/>
                <w:szCs w:val="28"/>
              </w:rPr>
            </w:r>
            <w:r w:rsidR="00B63D55" w:rsidRPr="00FA149F">
              <w:rPr>
                <w:rFonts w:ascii="Times New Roman" w:hAnsi="Times New Roman" w:cs="Times New Roman"/>
                <w:noProof/>
                <w:webHidden/>
                <w:sz w:val="28"/>
                <w:szCs w:val="28"/>
              </w:rPr>
              <w:fldChar w:fldCharType="separate"/>
            </w:r>
            <w:r w:rsidR="00B63D55" w:rsidRPr="00FA149F">
              <w:rPr>
                <w:rFonts w:ascii="Times New Roman" w:hAnsi="Times New Roman" w:cs="Times New Roman"/>
                <w:noProof/>
                <w:webHidden/>
                <w:sz w:val="28"/>
                <w:szCs w:val="28"/>
              </w:rPr>
              <w:t>4</w:t>
            </w:r>
            <w:r w:rsidR="00B63D55" w:rsidRPr="00FA149F">
              <w:rPr>
                <w:rFonts w:ascii="Times New Roman" w:hAnsi="Times New Roman" w:cs="Times New Roman"/>
                <w:noProof/>
                <w:webHidden/>
                <w:sz w:val="28"/>
                <w:szCs w:val="28"/>
              </w:rPr>
              <w:fldChar w:fldCharType="end"/>
            </w:r>
          </w:hyperlink>
        </w:p>
        <w:p w14:paraId="3225C0C3" w14:textId="77777777" w:rsidR="00B63D55" w:rsidRPr="00FA149F" w:rsidRDefault="00170EBF" w:rsidP="00B63D55">
          <w:pPr>
            <w:pStyle w:val="TOC2"/>
            <w:tabs>
              <w:tab w:val="right" w:leader="dot" w:pos="9338"/>
            </w:tabs>
            <w:spacing w:line="240" w:lineRule="auto"/>
            <w:rPr>
              <w:rFonts w:ascii="Times New Roman" w:eastAsiaTheme="minorEastAsia" w:hAnsi="Times New Roman" w:cs="Times New Roman"/>
              <w:noProof/>
              <w:sz w:val="28"/>
              <w:szCs w:val="28"/>
            </w:rPr>
          </w:pPr>
          <w:hyperlink w:anchor="_Toc34311765" w:history="1">
            <w:r w:rsidR="00B63D55" w:rsidRPr="00FA149F">
              <w:rPr>
                <w:rStyle w:val="Hyperlink"/>
                <w:rFonts w:ascii="Times New Roman" w:hAnsi="Times New Roman" w:cs="Times New Roman"/>
                <w:noProof/>
                <w:sz w:val="28"/>
                <w:szCs w:val="28"/>
                <w:lang w:val="lv-LV"/>
              </w:rPr>
              <w:t>2.1. Līdzdalības budžeta ieviešanas piemēri Latvijā</w:t>
            </w:r>
            <w:r w:rsidR="00B63D55" w:rsidRPr="00FA149F">
              <w:rPr>
                <w:rFonts w:ascii="Times New Roman" w:hAnsi="Times New Roman" w:cs="Times New Roman"/>
                <w:noProof/>
                <w:webHidden/>
                <w:sz w:val="28"/>
                <w:szCs w:val="28"/>
              </w:rPr>
              <w:tab/>
            </w:r>
            <w:r w:rsidR="00B63D55" w:rsidRPr="00FA149F">
              <w:rPr>
                <w:rFonts w:ascii="Times New Roman" w:hAnsi="Times New Roman" w:cs="Times New Roman"/>
                <w:noProof/>
                <w:webHidden/>
                <w:sz w:val="28"/>
                <w:szCs w:val="28"/>
              </w:rPr>
              <w:fldChar w:fldCharType="begin"/>
            </w:r>
            <w:r w:rsidR="00B63D55" w:rsidRPr="00FA149F">
              <w:rPr>
                <w:rFonts w:ascii="Times New Roman" w:hAnsi="Times New Roman" w:cs="Times New Roman"/>
                <w:noProof/>
                <w:webHidden/>
                <w:sz w:val="28"/>
                <w:szCs w:val="28"/>
              </w:rPr>
              <w:instrText xml:space="preserve"> PAGEREF _Toc34311765 \h </w:instrText>
            </w:r>
            <w:r w:rsidR="00B63D55" w:rsidRPr="00FA149F">
              <w:rPr>
                <w:rFonts w:ascii="Times New Roman" w:hAnsi="Times New Roman" w:cs="Times New Roman"/>
                <w:noProof/>
                <w:webHidden/>
                <w:sz w:val="28"/>
                <w:szCs w:val="28"/>
              </w:rPr>
            </w:r>
            <w:r w:rsidR="00B63D55" w:rsidRPr="00FA149F">
              <w:rPr>
                <w:rFonts w:ascii="Times New Roman" w:hAnsi="Times New Roman" w:cs="Times New Roman"/>
                <w:noProof/>
                <w:webHidden/>
                <w:sz w:val="28"/>
                <w:szCs w:val="28"/>
              </w:rPr>
              <w:fldChar w:fldCharType="separate"/>
            </w:r>
            <w:r w:rsidR="00B63D55" w:rsidRPr="00FA149F">
              <w:rPr>
                <w:rFonts w:ascii="Times New Roman" w:hAnsi="Times New Roman" w:cs="Times New Roman"/>
                <w:noProof/>
                <w:webHidden/>
                <w:sz w:val="28"/>
                <w:szCs w:val="28"/>
              </w:rPr>
              <w:t>8</w:t>
            </w:r>
            <w:r w:rsidR="00B63D55" w:rsidRPr="00FA149F">
              <w:rPr>
                <w:rFonts w:ascii="Times New Roman" w:hAnsi="Times New Roman" w:cs="Times New Roman"/>
                <w:noProof/>
                <w:webHidden/>
                <w:sz w:val="28"/>
                <w:szCs w:val="28"/>
              </w:rPr>
              <w:fldChar w:fldCharType="end"/>
            </w:r>
          </w:hyperlink>
        </w:p>
        <w:p w14:paraId="6D60BE12" w14:textId="77777777" w:rsidR="00B63D55" w:rsidRPr="00FA149F" w:rsidRDefault="00170EBF" w:rsidP="00B63D55">
          <w:pPr>
            <w:pStyle w:val="TOC2"/>
            <w:tabs>
              <w:tab w:val="right" w:leader="dot" w:pos="9338"/>
            </w:tabs>
            <w:spacing w:line="240" w:lineRule="auto"/>
            <w:rPr>
              <w:rFonts w:ascii="Times New Roman" w:eastAsiaTheme="minorEastAsia" w:hAnsi="Times New Roman" w:cs="Times New Roman"/>
              <w:noProof/>
              <w:sz w:val="28"/>
              <w:szCs w:val="28"/>
            </w:rPr>
          </w:pPr>
          <w:hyperlink w:anchor="_Toc34311766" w:history="1">
            <w:r w:rsidR="00B63D55" w:rsidRPr="00FA149F">
              <w:rPr>
                <w:rStyle w:val="Hyperlink"/>
                <w:rFonts w:ascii="Times New Roman" w:hAnsi="Times New Roman" w:cs="Times New Roman"/>
                <w:noProof/>
                <w:sz w:val="28"/>
                <w:szCs w:val="28"/>
                <w:lang w:val="lv-LV"/>
              </w:rPr>
              <w:t>2.2. Līdzdalības budžeta piemēri ārvalstīs</w:t>
            </w:r>
            <w:r w:rsidR="00B63D55" w:rsidRPr="00FA149F">
              <w:rPr>
                <w:rFonts w:ascii="Times New Roman" w:hAnsi="Times New Roman" w:cs="Times New Roman"/>
                <w:noProof/>
                <w:webHidden/>
                <w:sz w:val="28"/>
                <w:szCs w:val="28"/>
              </w:rPr>
              <w:tab/>
            </w:r>
            <w:r w:rsidR="00B63D55" w:rsidRPr="00FA149F">
              <w:rPr>
                <w:rFonts w:ascii="Times New Roman" w:hAnsi="Times New Roman" w:cs="Times New Roman"/>
                <w:noProof/>
                <w:webHidden/>
                <w:sz w:val="28"/>
                <w:szCs w:val="28"/>
              </w:rPr>
              <w:fldChar w:fldCharType="begin"/>
            </w:r>
            <w:r w:rsidR="00B63D55" w:rsidRPr="00FA149F">
              <w:rPr>
                <w:rFonts w:ascii="Times New Roman" w:hAnsi="Times New Roman" w:cs="Times New Roman"/>
                <w:noProof/>
                <w:webHidden/>
                <w:sz w:val="28"/>
                <w:szCs w:val="28"/>
              </w:rPr>
              <w:instrText xml:space="preserve"> PAGEREF _Toc34311766 \h </w:instrText>
            </w:r>
            <w:r w:rsidR="00B63D55" w:rsidRPr="00FA149F">
              <w:rPr>
                <w:rFonts w:ascii="Times New Roman" w:hAnsi="Times New Roman" w:cs="Times New Roman"/>
                <w:noProof/>
                <w:webHidden/>
                <w:sz w:val="28"/>
                <w:szCs w:val="28"/>
              </w:rPr>
            </w:r>
            <w:r w:rsidR="00B63D55" w:rsidRPr="00FA149F">
              <w:rPr>
                <w:rFonts w:ascii="Times New Roman" w:hAnsi="Times New Roman" w:cs="Times New Roman"/>
                <w:noProof/>
                <w:webHidden/>
                <w:sz w:val="28"/>
                <w:szCs w:val="28"/>
              </w:rPr>
              <w:fldChar w:fldCharType="separate"/>
            </w:r>
            <w:r w:rsidR="00B63D55" w:rsidRPr="00FA149F">
              <w:rPr>
                <w:rFonts w:ascii="Times New Roman" w:hAnsi="Times New Roman" w:cs="Times New Roman"/>
                <w:noProof/>
                <w:webHidden/>
                <w:sz w:val="28"/>
                <w:szCs w:val="28"/>
              </w:rPr>
              <w:t>12</w:t>
            </w:r>
            <w:r w:rsidR="00B63D55" w:rsidRPr="00FA149F">
              <w:rPr>
                <w:rFonts w:ascii="Times New Roman" w:hAnsi="Times New Roman" w:cs="Times New Roman"/>
                <w:noProof/>
                <w:webHidden/>
                <w:sz w:val="28"/>
                <w:szCs w:val="28"/>
              </w:rPr>
              <w:fldChar w:fldCharType="end"/>
            </w:r>
          </w:hyperlink>
        </w:p>
        <w:p w14:paraId="3368B273" w14:textId="77777777" w:rsidR="00B63D55" w:rsidRPr="00FA149F" w:rsidRDefault="00170EBF" w:rsidP="00B63D55">
          <w:pPr>
            <w:pStyle w:val="TOC3"/>
            <w:tabs>
              <w:tab w:val="right" w:leader="dot" w:pos="9338"/>
            </w:tabs>
            <w:spacing w:line="240" w:lineRule="auto"/>
            <w:rPr>
              <w:rFonts w:ascii="Times New Roman" w:eastAsiaTheme="minorEastAsia" w:hAnsi="Times New Roman" w:cs="Times New Roman"/>
              <w:noProof/>
              <w:sz w:val="28"/>
              <w:szCs w:val="28"/>
            </w:rPr>
          </w:pPr>
          <w:hyperlink w:anchor="_Toc34311767" w:history="1">
            <w:r w:rsidR="00B63D55" w:rsidRPr="00FA149F">
              <w:rPr>
                <w:rStyle w:val="Hyperlink"/>
                <w:rFonts w:ascii="Times New Roman" w:hAnsi="Times New Roman" w:cs="Times New Roman"/>
                <w:noProof/>
                <w:sz w:val="28"/>
                <w:szCs w:val="28"/>
                <w:lang w:val="lv-LV"/>
              </w:rPr>
              <w:t>2.2.1. Portugāles piemērs – līdzdalības budžets nacionālā mērogā</w:t>
            </w:r>
            <w:r w:rsidR="00B63D55" w:rsidRPr="00FA149F">
              <w:rPr>
                <w:rFonts w:ascii="Times New Roman" w:hAnsi="Times New Roman" w:cs="Times New Roman"/>
                <w:noProof/>
                <w:webHidden/>
                <w:sz w:val="28"/>
                <w:szCs w:val="28"/>
              </w:rPr>
              <w:tab/>
            </w:r>
            <w:r w:rsidR="00B63D55" w:rsidRPr="00FA149F">
              <w:rPr>
                <w:rFonts w:ascii="Times New Roman" w:hAnsi="Times New Roman" w:cs="Times New Roman"/>
                <w:noProof/>
                <w:webHidden/>
                <w:sz w:val="28"/>
                <w:szCs w:val="28"/>
              </w:rPr>
              <w:fldChar w:fldCharType="begin"/>
            </w:r>
            <w:r w:rsidR="00B63D55" w:rsidRPr="00FA149F">
              <w:rPr>
                <w:rFonts w:ascii="Times New Roman" w:hAnsi="Times New Roman" w:cs="Times New Roman"/>
                <w:noProof/>
                <w:webHidden/>
                <w:sz w:val="28"/>
                <w:szCs w:val="28"/>
              </w:rPr>
              <w:instrText xml:space="preserve"> PAGEREF _Toc34311767 \h </w:instrText>
            </w:r>
            <w:r w:rsidR="00B63D55" w:rsidRPr="00FA149F">
              <w:rPr>
                <w:rFonts w:ascii="Times New Roman" w:hAnsi="Times New Roman" w:cs="Times New Roman"/>
                <w:noProof/>
                <w:webHidden/>
                <w:sz w:val="28"/>
                <w:szCs w:val="28"/>
              </w:rPr>
            </w:r>
            <w:r w:rsidR="00B63D55" w:rsidRPr="00FA149F">
              <w:rPr>
                <w:rFonts w:ascii="Times New Roman" w:hAnsi="Times New Roman" w:cs="Times New Roman"/>
                <w:noProof/>
                <w:webHidden/>
                <w:sz w:val="28"/>
                <w:szCs w:val="28"/>
              </w:rPr>
              <w:fldChar w:fldCharType="separate"/>
            </w:r>
            <w:r w:rsidR="00B63D55" w:rsidRPr="00FA149F">
              <w:rPr>
                <w:rFonts w:ascii="Times New Roman" w:hAnsi="Times New Roman" w:cs="Times New Roman"/>
                <w:noProof/>
                <w:webHidden/>
                <w:sz w:val="28"/>
                <w:szCs w:val="28"/>
              </w:rPr>
              <w:t>12</w:t>
            </w:r>
            <w:r w:rsidR="00B63D55" w:rsidRPr="00FA149F">
              <w:rPr>
                <w:rFonts w:ascii="Times New Roman" w:hAnsi="Times New Roman" w:cs="Times New Roman"/>
                <w:noProof/>
                <w:webHidden/>
                <w:sz w:val="28"/>
                <w:szCs w:val="28"/>
              </w:rPr>
              <w:fldChar w:fldCharType="end"/>
            </w:r>
          </w:hyperlink>
        </w:p>
        <w:p w14:paraId="5292ADA2" w14:textId="77777777" w:rsidR="00B63D55" w:rsidRPr="00FA149F" w:rsidRDefault="00170EBF" w:rsidP="00B63D55">
          <w:pPr>
            <w:pStyle w:val="TOC3"/>
            <w:tabs>
              <w:tab w:val="right" w:leader="dot" w:pos="9338"/>
            </w:tabs>
            <w:spacing w:line="240" w:lineRule="auto"/>
            <w:rPr>
              <w:rFonts w:ascii="Times New Roman" w:eastAsiaTheme="minorEastAsia" w:hAnsi="Times New Roman" w:cs="Times New Roman"/>
              <w:noProof/>
              <w:sz w:val="28"/>
              <w:szCs w:val="28"/>
            </w:rPr>
          </w:pPr>
          <w:hyperlink w:anchor="_Toc34311768" w:history="1">
            <w:r w:rsidR="00B63D55" w:rsidRPr="00FA149F">
              <w:rPr>
                <w:rStyle w:val="Hyperlink"/>
                <w:rFonts w:ascii="Times New Roman" w:hAnsi="Times New Roman" w:cs="Times New Roman"/>
                <w:noProof/>
                <w:sz w:val="28"/>
                <w:szCs w:val="28"/>
                <w:lang w:val="lv-LV"/>
              </w:rPr>
              <w:t>2.2.2. Portugāles piemērs – līdzdalības budžets pašvaldības mērogā</w:t>
            </w:r>
            <w:r w:rsidR="00B63D55" w:rsidRPr="00FA149F">
              <w:rPr>
                <w:rFonts w:ascii="Times New Roman" w:hAnsi="Times New Roman" w:cs="Times New Roman"/>
                <w:noProof/>
                <w:webHidden/>
                <w:sz w:val="28"/>
                <w:szCs w:val="28"/>
              </w:rPr>
              <w:tab/>
            </w:r>
            <w:r w:rsidR="00B63D55" w:rsidRPr="00FA149F">
              <w:rPr>
                <w:rFonts w:ascii="Times New Roman" w:hAnsi="Times New Roman" w:cs="Times New Roman"/>
                <w:noProof/>
                <w:webHidden/>
                <w:sz w:val="28"/>
                <w:szCs w:val="28"/>
              </w:rPr>
              <w:fldChar w:fldCharType="begin"/>
            </w:r>
            <w:r w:rsidR="00B63D55" w:rsidRPr="00FA149F">
              <w:rPr>
                <w:rFonts w:ascii="Times New Roman" w:hAnsi="Times New Roman" w:cs="Times New Roman"/>
                <w:noProof/>
                <w:webHidden/>
                <w:sz w:val="28"/>
                <w:szCs w:val="28"/>
              </w:rPr>
              <w:instrText xml:space="preserve"> PAGEREF _Toc34311768 \h </w:instrText>
            </w:r>
            <w:r w:rsidR="00B63D55" w:rsidRPr="00FA149F">
              <w:rPr>
                <w:rFonts w:ascii="Times New Roman" w:hAnsi="Times New Roman" w:cs="Times New Roman"/>
                <w:noProof/>
                <w:webHidden/>
                <w:sz w:val="28"/>
                <w:szCs w:val="28"/>
              </w:rPr>
            </w:r>
            <w:r w:rsidR="00B63D55" w:rsidRPr="00FA149F">
              <w:rPr>
                <w:rFonts w:ascii="Times New Roman" w:hAnsi="Times New Roman" w:cs="Times New Roman"/>
                <w:noProof/>
                <w:webHidden/>
                <w:sz w:val="28"/>
                <w:szCs w:val="28"/>
              </w:rPr>
              <w:fldChar w:fldCharType="separate"/>
            </w:r>
            <w:r w:rsidR="00B63D55" w:rsidRPr="00FA149F">
              <w:rPr>
                <w:rFonts w:ascii="Times New Roman" w:hAnsi="Times New Roman" w:cs="Times New Roman"/>
                <w:noProof/>
                <w:webHidden/>
                <w:sz w:val="28"/>
                <w:szCs w:val="28"/>
              </w:rPr>
              <w:t>14</w:t>
            </w:r>
            <w:r w:rsidR="00B63D55" w:rsidRPr="00FA149F">
              <w:rPr>
                <w:rFonts w:ascii="Times New Roman" w:hAnsi="Times New Roman" w:cs="Times New Roman"/>
                <w:noProof/>
                <w:webHidden/>
                <w:sz w:val="28"/>
                <w:szCs w:val="28"/>
              </w:rPr>
              <w:fldChar w:fldCharType="end"/>
            </w:r>
          </w:hyperlink>
        </w:p>
        <w:p w14:paraId="601C011B" w14:textId="77777777" w:rsidR="00B63D55" w:rsidRPr="00FA149F" w:rsidRDefault="00170EBF" w:rsidP="00B63D55">
          <w:pPr>
            <w:pStyle w:val="TOC3"/>
            <w:tabs>
              <w:tab w:val="right" w:leader="dot" w:pos="9338"/>
            </w:tabs>
            <w:spacing w:line="240" w:lineRule="auto"/>
            <w:rPr>
              <w:rFonts w:ascii="Times New Roman" w:eastAsiaTheme="minorEastAsia" w:hAnsi="Times New Roman" w:cs="Times New Roman"/>
              <w:noProof/>
              <w:sz w:val="28"/>
              <w:szCs w:val="28"/>
            </w:rPr>
          </w:pPr>
          <w:hyperlink w:anchor="_Toc34311769" w:history="1">
            <w:r w:rsidR="00B63D55" w:rsidRPr="00FA149F">
              <w:rPr>
                <w:rStyle w:val="Hyperlink"/>
                <w:rFonts w:ascii="Times New Roman" w:hAnsi="Times New Roman" w:cs="Times New Roman"/>
                <w:noProof/>
                <w:sz w:val="28"/>
                <w:szCs w:val="28"/>
                <w:lang w:val="lv-LV"/>
              </w:rPr>
              <w:t>2.2.3. Igaunijas piemērs</w:t>
            </w:r>
            <w:r w:rsidR="00B63D55" w:rsidRPr="00FA149F">
              <w:rPr>
                <w:rFonts w:ascii="Times New Roman" w:hAnsi="Times New Roman" w:cs="Times New Roman"/>
                <w:noProof/>
                <w:webHidden/>
                <w:sz w:val="28"/>
                <w:szCs w:val="28"/>
              </w:rPr>
              <w:tab/>
            </w:r>
            <w:r w:rsidR="00B63D55" w:rsidRPr="00FA149F">
              <w:rPr>
                <w:rFonts w:ascii="Times New Roman" w:hAnsi="Times New Roman" w:cs="Times New Roman"/>
                <w:noProof/>
                <w:webHidden/>
                <w:sz w:val="28"/>
                <w:szCs w:val="28"/>
              </w:rPr>
              <w:fldChar w:fldCharType="begin"/>
            </w:r>
            <w:r w:rsidR="00B63D55" w:rsidRPr="00FA149F">
              <w:rPr>
                <w:rFonts w:ascii="Times New Roman" w:hAnsi="Times New Roman" w:cs="Times New Roman"/>
                <w:noProof/>
                <w:webHidden/>
                <w:sz w:val="28"/>
                <w:szCs w:val="28"/>
              </w:rPr>
              <w:instrText xml:space="preserve"> PAGEREF _Toc34311769 \h </w:instrText>
            </w:r>
            <w:r w:rsidR="00B63D55" w:rsidRPr="00FA149F">
              <w:rPr>
                <w:rFonts w:ascii="Times New Roman" w:hAnsi="Times New Roman" w:cs="Times New Roman"/>
                <w:noProof/>
                <w:webHidden/>
                <w:sz w:val="28"/>
                <w:szCs w:val="28"/>
              </w:rPr>
            </w:r>
            <w:r w:rsidR="00B63D55" w:rsidRPr="00FA149F">
              <w:rPr>
                <w:rFonts w:ascii="Times New Roman" w:hAnsi="Times New Roman" w:cs="Times New Roman"/>
                <w:noProof/>
                <w:webHidden/>
                <w:sz w:val="28"/>
                <w:szCs w:val="28"/>
              </w:rPr>
              <w:fldChar w:fldCharType="separate"/>
            </w:r>
            <w:r w:rsidR="00B63D55" w:rsidRPr="00FA149F">
              <w:rPr>
                <w:rFonts w:ascii="Times New Roman" w:hAnsi="Times New Roman" w:cs="Times New Roman"/>
                <w:noProof/>
                <w:webHidden/>
                <w:sz w:val="28"/>
                <w:szCs w:val="28"/>
              </w:rPr>
              <w:t>16</w:t>
            </w:r>
            <w:r w:rsidR="00B63D55" w:rsidRPr="00FA149F">
              <w:rPr>
                <w:rFonts w:ascii="Times New Roman" w:hAnsi="Times New Roman" w:cs="Times New Roman"/>
                <w:noProof/>
                <w:webHidden/>
                <w:sz w:val="28"/>
                <w:szCs w:val="28"/>
              </w:rPr>
              <w:fldChar w:fldCharType="end"/>
            </w:r>
          </w:hyperlink>
        </w:p>
        <w:p w14:paraId="2D63602C" w14:textId="77777777" w:rsidR="00B63D55" w:rsidRPr="00FA149F" w:rsidRDefault="00170EBF" w:rsidP="00B63D55">
          <w:pPr>
            <w:pStyle w:val="TOC3"/>
            <w:tabs>
              <w:tab w:val="right" w:leader="dot" w:pos="9338"/>
            </w:tabs>
            <w:spacing w:line="240" w:lineRule="auto"/>
            <w:rPr>
              <w:rFonts w:ascii="Times New Roman" w:eastAsiaTheme="minorEastAsia" w:hAnsi="Times New Roman" w:cs="Times New Roman"/>
              <w:noProof/>
              <w:sz w:val="28"/>
              <w:szCs w:val="28"/>
            </w:rPr>
          </w:pPr>
          <w:hyperlink w:anchor="_Toc34311770" w:history="1">
            <w:r w:rsidR="00B63D55" w:rsidRPr="00FA149F">
              <w:rPr>
                <w:rStyle w:val="Hyperlink"/>
                <w:rFonts w:ascii="Times New Roman" w:hAnsi="Times New Roman" w:cs="Times New Roman"/>
                <w:noProof/>
                <w:sz w:val="28"/>
                <w:szCs w:val="28"/>
                <w:lang w:val="lv-LV"/>
              </w:rPr>
              <w:t>2.2.4. Polijas piemērs</w:t>
            </w:r>
            <w:r w:rsidR="00B63D55" w:rsidRPr="00FA149F">
              <w:rPr>
                <w:rFonts w:ascii="Times New Roman" w:hAnsi="Times New Roman" w:cs="Times New Roman"/>
                <w:noProof/>
                <w:webHidden/>
                <w:sz w:val="28"/>
                <w:szCs w:val="28"/>
              </w:rPr>
              <w:tab/>
            </w:r>
            <w:r w:rsidR="00B63D55" w:rsidRPr="00FA149F">
              <w:rPr>
                <w:rFonts w:ascii="Times New Roman" w:hAnsi="Times New Roman" w:cs="Times New Roman"/>
                <w:noProof/>
                <w:webHidden/>
                <w:sz w:val="28"/>
                <w:szCs w:val="28"/>
              </w:rPr>
              <w:fldChar w:fldCharType="begin"/>
            </w:r>
            <w:r w:rsidR="00B63D55" w:rsidRPr="00FA149F">
              <w:rPr>
                <w:rFonts w:ascii="Times New Roman" w:hAnsi="Times New Roman" w:cs="Times New Roman"/>
                <w:noProof/>
                <w:webHidden/>
                <w:sz w:val="28"/>
                <w:szCs w:val="28"/>
              </w:rPr>
              <w:instrText xml:space="preserve"> PAGEREF _Toc34311770 \h </w:instrText>
            </w:r>
            <w:r w:rsidR="00B63D55" w:rsidRPr="00FA149F">
              <w:rPr>
                <w:rFonts w:ascii="Times New Roman" w:hAnsi="Times New Roman" w:cs="Times New Roman"/>
                <w:noProof/>
                <w:webHidden/>
                <w:sz w:val="28"/>
                <w:szCs w:val="28"/>
              </w:rPr>
            </w:r>
            <w:r w:rsidR="00B63D55" w:rsidRPr="00FA149F">
              <w:rPr>
                <w:rFonts w:ascii="Times New Roman" w:hAnsi="Times New Roman" w:cs="Times New Roman"/>
                <w:noProof/>
                <w:webHidden/>
                <w:sz w:val="28"/>
                <w:szCs w:val="28"/>
              </w:rPr>
              <w:fldChar w:fldCharType="separate"/>
            </w:r>
            <w:r w:rsidR="00B63D55" w:rsidRPr="00FA149F">
              <w:rPr>
                <w:rFonts w:ascii="Times New Roman" w:hAnsi="Times New Roman" w:cs="Times New Roman"/>
                <w:noProof/>
                <w:webHidden/>
                <w:sz w:val="28"/>
                <w:szCs w:val="28"/>
              </w:rPr>
              <w:t>17</w:t>
            </w:r>
            <w:r w:rsidR="00B63D55" w:rsidRPr="00FA149F">
              <w:rPr>
                <w:rFonts w:ascii="Times New Roman" w:hAnsi="Times New Roman" w:cs="Times New Roman"/>
                <w:noProof/>
                <w:webHidden/>
                <w:sz w:val="28"/>
                <w:szCs w:val="28"/>
              </w:rPr>
              <w:fldChar w:fldCharType="end"/>
            </w:r>
          </w:hyperlink>
        </w:p>
        <w:p w14:paraId="586D3905" w14:textId="77777777" w:rsidR="00B63D55" w:rsidRPr="00FA149F" w:rsidRDefault="00170EBF" w:rsidP="00B63D55">
          <w:pPr>
            <w:pStyle w:val="TOC1"/>
            <w:rPr>
              <w:rFonts w:ascii="Times New Roman" w:eastAsiaTheme="minorEastAsia" w:hAnsi="Times New Roman" w:cs="Times New Roman"/>
              <w:noProof/>
              <w:sz w:val="28"/>
              <w:szCs w:val="28"/>
            </w:rPr>
          </w:pPr>
          <w:hyperlink w:anchor="_Toc34311771" w:history="1">
            <w:r w:rsidR="00B63D55" w:rsidRPr="00FA149F">
              <w:rPr>
                <w:rStyle w:val="Hyperlink"/>
                <w:rFonts w:ascii="Times New Roman" w:hAnsi="Times New Roman" w:cs="Times New Roman"/>
                <w:noProof/>
                <w:sz w:val="28"/>
                <w:szCs w:val="28"/>
                <w:lang w:val="lv-LV"/>
              </w:rPr>
              <w:t>3. Risinājumi līdzdalības budžeta ieviešanai Latvijā un to izvērtējums</w:t>
            </w:r>
            <w:r w:rsidR="00B63D55" w:rsidRPr="00FA149F">
              <w:rPr>
                <w:rFonts w:ascii="Times New Roman" w:hAnsi="Times New Roman" w:cs="Times New Roman"/>
                <w:noProof/>
                <w:webHidden/>
                <w:sz w:val="28"/>
                <w:szCs w:val="28"/>
              </w:rPr>
              <w:tab/>
            </w:r>
            <w:r w:rsidR="00B63D55" w:rsidRPr="00FA149F">
              <w:rPr>
                <w:rFonts w:ascii="Times New Roman" w:hAnsi="Times New Roman" w:cs="Times New Roman"/>
                <w:noProof/>
                <w:webHidden/>
                <w:sz w:val="28"/>
                <w:szCs w:val="28"/>
              </w:rPr>
              <w:fldChar w:fldCharType="begin"/>
            </w:r>
            <w:r w:rsidR="00B63D55" w:rsidRPr="00FA149F">
              <w:rPr>
                <w:rFonts w:ascii="Times New Roman" w:hAnsi="Times New Roman" w:cs="Times New Roman"/>
                <w:noProof/>
                <w:webHidden/>
                <w:sz w:val="28"/>
                <w:szCs w:val="28"/>
              </w:rPr>
              <w:instrText xml:space="preserve"> PAGEREF _Toc34311771 \h </w:instrText>
            </w:r>
            <w:r w:rsidR="00B63D55" w:rsidRPr="00FA149F">
              <w:rPr>
                <w:rFonts w:ascii="Times New Roman" w:hAnsi="Times New Roman" w:cs="Times New Roman"/>
                <w:noProof/>
                <w:webHidden/>
                <w:sz w:val="28"/>
                <w:szCs w:val="28"/>
              </w:rPr>
            </w:r>
            <w:r w:rsidR="00B63D55" w:rsidRPr="00FA149F">
              <w:rPr>
                <w:rFonts w:ascii="Times New Roman" w:hAnsi="Times New Roman" w:cs="Times New Roman"/>
                <w:noProof/>
                <w:webHidden/>
                <w:sz w:val="28"/>
                <w:szCs w:val="28"/>
              </w:rPr>
              <w:fldChar w:fldCharType="separate"/>
            </w:r>
            <w:r w:rsidR="00B63D55" w:rsidRPr="00FA149F">
              <w:rPr>
                <w:rFonts w:ascii="Times New Roman" w:hAnsi="Times New Roman" w:cs="Times New Roman"/>
                <w:noProof/>
                <w:webHidden/>
                <w:sz w:val="28"/>
                <w:szCs w:val="28"/>
              </w:rPr>
              <w:t>19</w:t>
            </w:r>
            <w:r w:rsidR="00B63D55" w:rsidRPr="00FA149F">
              <w:rPr>
                <w:rFonts w:ascii="Times New Roman" w:hAnsi="Times New Roman" w:cs="Times New Roman"/>
                <w:noProof/>
                <w:webHidden/>
                <w:sz w:val="28"/>
                <w:szCs w:val="28"/>
              </w:rPr>
              <w:fldChar w:fldCharType="end"/>
            </w:r>
          </w:hyperlink>
        </w:p>
        <w:p w14:paraId="71316821" w14:textId="77777777" w:rsidR="00B63D55" w:rsidRPr="00FA149F" w:rsidRDefault="00170EBF" w:rsidP="00B63D55">
          <w:pPr>
            <w:pStyle w:val="TOC1"/>
            <w:rPr>
              <w:rFonts w:ascii="Times New Roman" w:eastAsiaTheme="minorEastAsia" w:hAnsi="Times New Roman" w:cs="Times New Roman"/>
              <w:noProof/>
              <w:sz w:val="28"/>
              <w:szCs w:val="28"/>
            </w:rPr>
          </w:pPr>
          <w:hyperlink w:anchor="_Toc34311772" w:history="1">
            <w:r w:rsidR="00B63D55" w:rsidRPr="00FA149F">
              <w:rPr>
                <w:rStyle w:val="Hyperlink"/>
                <w:rFonts w:ascii="Times New Roman" w:hAnsi="Times New Roman" w:cs="Times New Roman"/>
                <w:noProof/>
                <w:sz w:val="28"/>
                <w:szCs w:val="28"/>
                <w:lang w:val="lv-LV"/>
              </w:rPr>
              <w:t>4. Līdzdalības budžeta ieviešanas modelis Latvijā</w:t>
            </w:r>
            <w:r w:rsidR="00B63D55" w:rsidRPr="00FA149F">
              <w:rPr>
                <w:rFonts w:ascii="Times New Roman" w:hAnsi="Times New Roman" w:cs="Times New Roman"/>
                <w:noProof/>
                <w:webHidden/>
                <w:sz w:val="28"/>
                <w:szCs w:val="28"/>
              </w:rPr>
              <w:tab/>
            </w:r>
            <w:r w:rsidR="00B63D55" w:rsidRPr="00FA149F">
              <w:rPr>
                <w:rFonts w:ascii="Times New Roman" w:hAnsi="Times New Roman" w:cs="Times New Roman"/>
                <w:noProof/>
                <w:webHidden/>
                <w:sz w:val="28"/>
                <w:szCs w:val="28"/>
              </w:rPr>
              <w:fldChar w:fldCharType="begin"/>
            </w:r>
            <w:r w:rsidR="00B63D55" w:rsidRPr="00FA149F">
              <w:rPr>
                <w:rFonts w:ascii="Times New Roman" w:hAnsi="Times New Roman" w:cs="Times New Roman"/>
                <w:noProof/>
                <w:webHidden/>
                <w:sz w:val="28"/>
                <w:szCs w:val="28"/>
              </w:rPr>
              <w:instrText xml:space="preserve"> PAGEREF _Toc34311772 \h </w:instrText>
            </w:r>
            <w:r w:rsidR="00B63D55" w:rsidRPr="00FA149F">
              <w:rPr>
                <w:rFonts w:ascii="Times New Roman" w:hAnsi="Times New Roman" w:cs="Times New Roman"/>
                <w:noProof/>
                <w:webHidden/>
                <w:sz w:val="28"/>
                <w:szCs w:val="28"/>
              </w:rPr>
            </w:r>
            <w:r w:rsidR="00B63D55" w:rsidRPr="00FA149F">
              <w:rPr>
                <w:rFonts w:ascii="Times New Roman" w:hAnsi="Times New Roman" w:cs="Times New Roman"/>
                <w:noProof/>
                <w:webHidden/>
                <w:sz w:val="28"/>
                <w:szCs w:val="28"/>
              </w:rPr>
              <w:fldChar w:fldCharType="separate"/>
            </w:r>
            <w:r w:rsidR="00B63D55" w:rsidRPr="00FA149F">
              <w:rPr>
                <w:rFonts w:ascii="Times New Roman" w:hAnsi="Times New Roman" w:cs="Times New Roman"/>
                <w:noProof/>
                <w:webHidden/>
                <w:sz w:val="28"/>
                <w:szCs w:val="28"/>
              </w:rPr>
              <w:t>20</w:t>
            </w:r>
            <w:r w:rsidR="00B63D55" w:rsidRPr="00FA149F">
              <w:rPr>
                <w:rFonts w:ascii="Times New Roman" w:hAnsi="Times New Roman" w:cs="Times New Roman"/>
                <w:noProof/>
                <w:webHidden/>
                <w:sz w:val="28"/>
                <w:szCs w:val="28"/>
              </w:rPr>
              <w:fldChar w:fldCharType="end"/>
            </w:r>
          </w:hyperlink>
        </w:p>
        <w:p w14:paraId="0F74A8BC" w14:textId="77777777" w:rsidR="00B63D55" w:rsidRPr="00FA149F" w:rsidRDefault="00170EBF" w:rsidP="00B63D55">
          <w:pPr>
            <w:pStyle w:val="TOC2"/>
            <w:tabs>
              <w:tab w:val="left" w:pos="880"/>
              <w:tab w:val="right" w:leader="dot" w:pos="9338"/>
            </w:tabs>
            <w:spacing w:line="240" w:lineRule="auto"/>
            <w:rPr>
              <w:rFonts w:ascii="Times New Roman" w:eastAsiaTheme="minorEastAsia" w:hAnsi="Times New Roman" w:cs="Times New Roman"/>
              <w:noProof/>
              <w:sz w:val="28"/>
              <w:szCs w:val="28"/>
            </w:rPr>
          </w:pPr>
          <w:hyperlink w:anchor="_Toc34311773" w:history="1">
            <w:r w:rsidR="00B63D55" w:rsidRPr="00FA149F">
              <w:rPr>
                <w:rStyle w:val="Hyperlink"/>
                <w:rFonts w:ascii="Times New Roman" w:hAnsi="Times New Roman" w:cs="Times New Roman"/>
                <w:noProof/>
                <w:sz w:val="28"/>
                <w:szCs w:val="28"/>
                <w:lang w:val="lv-LV"/>
              </w:rPr>
              <w:t>4.1.</w:t>
            </w:r>
            <w:r w:rsidR="00B63D55" w:rsidRPr="00FA149F">
              <w:rPr>
                <w:rFonts w:ascii="Times New Roman" w:eastAsiaTheme="minorEastAsia" w:hAnsi="Times New Roman" w:cs="Times New Roman"/>
                <w:noProof/>
                <w:sz w:val="28"/>
                <w:szCs w:val="28"/>
              </w:rPr>
              <w:tab/>
            </w:r>
            <w:r w:rsidR="00B63D55" w:rsidRPr="00FA149F">
              <w:rPr>
                <w:rStyle w:val="Hyperlink"/>
                <w:rFonts w:ascii="Times New Roman" w:hAnsi="Times New Roman" w:cs="Times New Roman"/>
                <w:noProof/>
                <w:sz w:val="28"/>
                <w:szCs w:val="28"/>
                <w:lang w:val="lv-LV"/>
              </w:rPr>
              <w:t>Līdzdalības budžeta mērogs, finansējuma apjoms un tematiskie virzieni</w:t>
            </w:r>
            <w:r w:rsidR="00B63D55" w:rsidRPr="00FA149F">
              <w:rPr>
                <w:rFonts w:ascii="Times New Roman" w:hAnsi="Times New Roman" w:cs="Times New Roman"/>
                <w:noProof/>
                <w:webHidden/>
                <w:sz w:val="28"/>
                <w:szCs w:val="28"/>
              </w:rPr>
              <w:tab/>
            </w:r>
            <w:r w:rsidR="00B63D55" w:rsidRPr="00FA149F">
              <w:rPr>
                <w:rFonts w:ascii="Times New Roman" w:hAnsi="Times New Roman" w:cs="Times New Roman"/>
                <w:noProof/>
                <w:webHidden/>
                <w:sz w:val="28"/>
                <w:szCs w:val="28"/>
              </w:rPr>
              <w:fldChar w:fldCharType="begin"/>
            </w:r>
            <w:r w:rsidR="00B63D55" w:rsidRPr="00FA149F">
              <w:rPr>
                <w:rFonts w:ascii="Times New Roman" w:hAnsi="Times New Roman" w:cs="Times New Roman"/>
                <w:noProof/>
                <w:webHidden/>
                <w:sz w:val="28"/>
                <w:szCs w:val="28"/>
              </w:rPr>
              <w:instrText xml:space="preserve"> PAGEREF _Toc34311773 \h </w:instrText>
            </w:r>
            <w:r w:rsidR="00B63D55" w:rsidRPr="00FA149F">
              <w:rPr>
                <w:rFonts w:ascii="Times New Roman" w:hAnsi="Times New Roman" w:cs="Times New Roman"/>
                <w:noProof/>
                <w:webHidden/>
                <w:sz w:val="28"/>
                <w:szCs w:val="28"/>
              </w:rPr>
            </w:r>
            <w:r w:rsidR="00B63D55" w:rsidRPr="00FA149F">
              <w:rPr>
                <w:rFonts w:ascii="Times New Roman" w:hAnsi="Times New Roman" w:cs="Times New Roman"/>
                <w:noProof/>
                <w:webHidden/>
                <w:sz w:val="28"/>
                <w:szCs w:val="28"/>
              </w:rPr>
              <w:fldChar w:fldCharType="separate"/>
            </w:r>
            <w:r w:rsidR="00B63D55" w:rsidRPr="00FA149F">
              <w:rPr>
                <w:rFonts w:ascii="Times New Roman" w:hAnsi="Times New Roman" w:cs="Times New Roman"/>
                <w:noProof/>
                <w:webHidden/>
                <w:sz w:val="28"/>
                <w:szCs w:val="28"/>
              </w:rPr>
              <w:t>21</w:t>
            </w:r>
            <w:r w:rsidR="00B63D55" w:rsidRPr="00FA149F">
              <w:rPr>
                <w:rFonts w:ascii="Times New Roman" w:hAnsi="Times New Roman" w:cs="Times New Roman"/>
                <w:noProof/>
                <w:webHidden/>
                <w:sz w:val="28"/>
                <w:szCs w:val="28"/>
              </w:rPr>
              <w:fldChar w:fldCharType="end"/>
            </w:r>
          </w:hyperlink>
        </w:p>
        <w:p w14:paraId="276F4991" w14:textId="3A5DAFA7" w:rsidR="00B63D55" w:rsidRPr="00FA149F" w:rsidRDefault="00170EBF" w:rsidP="00B63D55">
          <w:pPr>
            <w:pStyle w:val="TOC2"/>
            <w:tabs>
              <w:tab w:val="left" w:pos="880"/>
              <w:tab w:val="right" w:leader="dot" w:pos="9338"/>
            </w:tabs>
            <w:spacing w:line="240" w:lineRule="auto"/>
            <w:rPr>
              <w:rFonts w:ascii="Times New Roman" w:eastAsiaTheme="minorEastAsia" w:hAnsi="Times New Roman" w:cs="Times New Roman"/>
              <w:noProof/>
              <w:sz w:val="28"/>
              <w:szCs w:val="28"/>
            </w:rPr>
          </w:pPr>
          <w:hyperlink w:anchor="_Toc34311774" w:history="1">
            <w:r w:rsidR="00B63D55" w:rsidRPr="00FA149F">
              <w:rPr>
                <w:rStyle w:val="Hyperlink"/>
                <w:rFonts w:ascii="Times New Roman" w:hAnsi="Times New Roman" w:cs="Times New Roman"/>
                <w:noProof/>
                <w:sz w:val="28"/>
                <w:szCs w:val="28"/>
                <w:lang w:val="lv-LV"/>
              </w:rPr>
              <w:t>4.2.</w:t>
            </w:r>
            <w:r w:rsidR="00B63D55" w:rsidRPr="00FA149F">
              <w:rPr>
                <w:rFonts w:ascii="Times New Roman" w:eastAsiaTheme="minorEastAsia" w:hAnsi="Times New Roman" w:cs="Times New Roman"/>
                <w:noProof/>
                <w:sz w:val="28"/>
                <w:szCs w:val="28"/>
              </w:rPr>
              <w:tab/>
            </w:r>
            <w:r w:rsidR="00B63D55" w:rsidRPr="00FA149F">
              <w:rPr>
                <w:rStyle w:val="Hyperlink"/>
                <w:rFonts w:ascii="Times New Roman" w:hAnsi="Times New Roman" w:cs="Times New Roman"/>
                <w:noProof/>
                <w:sz w:val="28"/>
                <w:szCs w:val="28"/>
                <w:lang w:val="lv-LV"/>
              </w:rPr>
              <w:t>Projektu atlase un īstenošana</w:t>
            </w:r>
            <w:r w:rsidR="00B63D55" w:rsidRPr="00FA149F">
              <w:rPr>
                <w:rFonts w:ascii="Times New Roman" w:hAnsi="Times New Roman" w:cs="Times New Roman"/>
                <w:noProof/>
                <w:webHidden/>
                <w:sz w:val="28"/>
                <w:szCs w:val="28"/>
              </w:rPr>
              <w:tab/>
            </w:r>
            <w:r w:rsidR="00B63D55" w:rsidRPr="00FA149F">
              <w:rPr>
                <w:rFonts w:ascii="Times New Roman" w:hAnsi="Times New Roman" w:cs="Times New Roman"/>
                <w:noProof/>
                <w:webHidden/>
                <w:sz w:val="28"/>
                <w:szCs w:val="28"/>
              </w:rPr>
              <w:fldChar w:fldCharType="begin"/>
            </w:r>
            <w:r w:rsidR="00B63D55" w:rsidRPr="00FA149F">
              <w:rPr>
                <w:rFonts w:ascii="Times New Roman" w:hAnsi="Times New Roman" w:cs="Times New Roman"/>
                <w:noProof/>
                <w:webHidden/>
                <w:sz w:val="28"/>
                <w:szCs w:val="28"/>
              </w:rPr>
              <w:instrText xml:space="preserve"> PAGEREF _Toc34311774 \h </w:instrText>
            </w:r>
            <w:r w:rsidR="00B63D55" w:rsidRPr="00FA149F">
              <w:rPr>
                <w:rFonts w:ascii="Times New Roman" w:hAnsi="Times New Roman" w:cs="Times New Roman"/>
                <w:noProof/>
                <w:webHidden/>
                <w:sz w:val="28"/>
                <w:szCs w:val="28"/>
              </w:rPr>
            </w:r>
            <w:r w:rsidR="00B63D55" w:rsidRPr="00FA149F">
              <w:rPr>
                <w:rFonts w:ascii="Times New Roman" w:hAnsi="Times New Roman" w:cs="Times New Roman"/>
                <w:noProof/>
                <w:webHidden/>
                <w:sz w:val="28"/>
                <w:szCs w:val="28"/>
              </w:rPr>
              <w:fldChar w:fldCharType="separate"/>
            </w:r>
            <w:r w:rsidR="00B63D55" w:rsidRPr="00FA149F">
              <w:rPr>
                <w:rFonts w:ascii="Times New Roman" w:hAnsi="Times New Roman" w:cs="Times New Roman"/>
                <w:noProof/>
                <w:webHidden/>
                <w:sz w:val="28"/>
                <w:szCs w:val="28"/>
              </w:rPr>
              <w:t>23</w:t>
            </w:r>
            <w:r w:rsidR="00B63D55" w:rsidRPr="00FA149F">
              <w:rPr>
                <w:rFonts w:ascii="Times New Roman" w:hAnsi="Times New Roman" w:cs="Times New Roman"/>
                <w:noProof/>
                <w:webHidden/>
                <w:sz w:val="28"/>
                <w:szCs w:val="28"/>
              </w:rPr>
              <w:fldChar w:fldCharType="end"/>
            </w:r>
          </w:hyperlink>
        </w:p>
        <w:p w14:paraId="7365FB17" w14:textId="77777777" w:rsidR="00B63D55" w:rsidRPr="00FA149F" w:rsidRDefault="00170EBF" w:rsidP="00B63D55">
          <w:pPr>
            <w:pStyle w:val="TOC2"/>
            <w:tabs>
              <w:tab w:val="right" w:leader="dot" w:pos="9338"/>
            </w:tabs>
            <w:spacing w:line="240" w:lineRule="auto"/>
            <w:rPr>
              <w:rFonts w:ascii="Times New Roman" w:eastAsiaTheme="minorEastAsia" w:hAnsi="Times New Roman" w:cs="Times New Roman"/>
              <w:noProof/>
              <w:sz w:val="28"/>
              <w:szCs w:val="28"/>
            </w:rPr>
          </w:pPr>
          <w:hyperlink w:anchor="_Toc34311776" w:history="1">
            <w:r w:rsidR="00B63D55" w:rsidRPr="00FA149F">
              <w:rPr>
                <w:rStyle w:val="Hyperlink"/>
                <w:rFonts w:ascii="Times New Roman" w:hAnsi="Times New Roman" w:cs="Times New Roman"/>
                <w:noProof/>
                <w:sz w:val="28"/>
                <w:szCs w:val="28"/>
                <w:lang w:val="lv-LV"/>
              </w:rPr>
              <w:t>4.3. Informāciju tehnoloģiju rīks balsošanai</w:t>
            </w:r>
            <w:r w:rsidR="00B63D55" w:rsidRPr="00FA149F">
              <w:rPr>
                <w:rFonts w:ascii="Times New Roman" w:hAnsi="Times New Roman" w:cs="Times New Roman"/>
                <w:noProof/>
                <w:webHidden/>
                <w:sz w:val="28"/>
                <w:szCs w:val="28"/>
              </w:rPr>
              <w:tab/>
            </w:r>
            <w:r w:rsidR="00B63D55" w:rsidRPr="00FA149F">
              <w:rPr>
                <w:rFonts w:ascii="Times New Roman" w:hAnsi="Times New Roman" w:cs="Times New Roman"/>
                <w:noProof/>
                <w:webHidden/>
                <w:sz w:val="28"/>
                <w:szCs w:val="28"/>
              </w:rPr>
              <w:fldChar w:fldCharType="begin"/>
            </w:r>
            <w:r w:rsidR="00B63D55" w:rsidRPr="00FA149F">
              <w:rPr>
                <w:rFonts w:ascii="Times New Roman" w:hAnsi="Times New Roman" w:cs="Times New Roman"/>
                <w:noProof/>
                <w:webHidden/>
                <w:sz w:val="28"/>
                <w:szCs w:val="28"/>
              </w:rPr>
              <w:instrText xml:space="preserve"> PAGEREF _Toc34311776 \h </w:instrText>
            </w:r>
            <w:r w:rsidR="00B63D55" w:rsidRPr="00FA149F">
              <w:rPr>
                <w:rFonts w:ascii="Times New Roman" w:hAnsi="Times New Roman" w:cs="Times New Roman"/>
                <w:noProof/>
                <w:webHidden/>
                <w:sz w:val="28"/>
                <w:szCs w:val="28"/>
              </w:rPr>
            </w:r>
            <w:r w:rsidR="00B63D55" w:rsidRPr="00FA149F">
              <w:rPr>
                <w:rFonts w:ascii="Times New Roman" w:hAnsi="Times New Roman" w:cs="Times New Roman"/>
                <w:noProof/>
                <w:webHidden/>
                <w:sz w:val="28"/>
                <w:szCs w:val="28"/>
              </w:rPr>
              <w:fldChar w:fldCharType="separate"/>
            </w:r>
            <w:r w:rsidR="00B63D55" w:rsidRPr="00FA149F">
              <w:rPr>
                <w:rFonts w:ascii="Times New Roman" w:hAnsi="Times New Roman" w:cs="Times New Roman"/>
                <w:noProof/>
                <w:webHidden/>
                <w:sz w:val="28"/>
                <w:szCs w:val="28"/>
              </w:rPr>
              <w:t>25</w:t>
            </w:r>
            <w:r w:rsidR="00B63D55" w:rsidRPr="00FA149F">
              <w:rPr>
                <w:rFonts w:ascii="Times New Roman" w:hAnsi="Times New Roman" w:cs="Times New Roman"/>
                <w:noProof/>
                <w:webHidden/>
                <w:sz w:val="28"/>
                <w:szCs w:val="28"/>
              </w:rPr>
              <w:fldChar w:fldCharType="end"/>
            </w:r>
          </w:hyperlink>
        </w:p>
        <w:p w14:paraId="2A5EA322" w14:textId="77777777" w:rsidR="00B63D55" w:rsidRPr="00FA149F" w:rsidRDefault="00170EBF" w:rsidP="00B63D55">
          <w:pPr>
            <w:pStyle w:val="TOC2"/>
            <w:tabs>
              <w:tab w:val="right" w:leader="dot" w:pos="9338"/>
            </w:tabs>
            <w:spacing w:line="240" w:lineRule="auto"/>
            <w:rPr>
              <w:rFonts w:ascii="Times New Roman" w:eastAsiaTheme="minorEastAsia" w:hAnsi="Times New Roman" w:cs="Times New Roman"/>
              <w:noProof/>
              <w:sz w:val="28"/>
              <w:szCs w:val="28"/>
            </w:rPr>
          </w:pPr>
          <w:hyperlink w:anchor="_Toc34311777" w:history="1">
            <w:r w:rsidR="00B63D55" w:rsidRPr="00FA149F">
              <w:rPr>
                <w:rStyle w:val="Hyperlink"/>
                <w:rFonts w:ascii="Times New Roman" w:hAnsi="Times New Roman" w:cs="Times New Roman"/>
                <w:noProof/>
                <w:sz w:val="28"/>
                <w:szCs w:val="28"/>
                <w:lang w:val="lv-LV"/>
              </w:rPr>
              <w:t>4.4. Līdzdalības budžeta īstenošanas uzraudzība un pašvaldību kapacitāte</w:t>
            </w:r>
            <w:r w:rsidR="00B63D55" w:rsidRPr="00FA149F">
              <w:rPr>
                <w:rFonts w:ascii="Times New Roman" w:hAnsi="Times New Roman" w:cs="Times New Roman"/>
                <w:noProof/>
                <w:webHidden/>
                <w:sz w:val="28"/>
                <w:szCs w:val="28"/>
              </w:rPr>
              <w:tab/>
            </w:r>
            <w:r w:rsidR="00B63D55" w:rsidRPr="00FA149F">
              <w:rPr>
                <w:rFonts w:ascii="Times New Roman" w:hAnsi="Times New Roman" w:cs="Times New Roman"/>
                <w:noProof/>
                <w:webHidden/>
                <w:sz w:val="28"/>
                <w:szCs w:val="28"/>
              </w:rPr>
              <w:fldChar w:fldCharType="begin"/>
            </w:r>
            <w:r w:rsidR="00B63D55" w:rsidRPr="00FA149F">
              <w:rPr>
                <w:rFonts w:ascii="Times New Roman" w:hAnsi="Times New Roman" w:cs="Times New Roman"/>
                <w:noProof/>
                <w:webHidden/>
                <w:sz w:val="28"/>
                <w:szCs w:val="28"/>
              </w:rPr>
              <w:instrText xml:space="preserve"> PAGEREF _Toc34311777 \h </w:instrText>
            </w:r>
            <w:r w:rsidR="00B63D55" w:rsidRPr="00FA149F">
              <w:rPr>
                <w:rFonts w:ascii="Times New Roman" w:hAnsi="Times New Roman" w:cs="Times New Roman"/>
                <w:noProof/>
                <w:webHidden/>
                <w:sz w:val="28"/>
                <w:szCs w:val="28"/>
              </w:rPr>
            </w:r>
            <w:r w:rsidR="00B63D55" w:rsidRPr="00FA149F">
              <w:rPr>
                <w:rFonts w:ascii="Times New Roman" w:hAnsi="Times New Roman" w:cs="Times New Roman"/>
                <w:noProof/>
                <w:webHidden/>
                <w:sz w:val="28"/>
                <w:szCs w:val="28"/>
              </w:rPr>
              <w:fldChar w:fldCharType="separate"/>
            </w:r>
            <w:r w:rsidR="00B63D55" w:rsidRPr="00FA149F">
              <w:rPr>
                <w:rFonts w:ascii="Times New Roman" w:hAnsi="Times New Roman" w:cs="Times New Roman"/>
                <w:noProof/>
                <w:webHidden/>
                <w:sz w:val="28"/>
                <w:szCs w:val="28"/>
              </w:rPr>
              <w:t>29</w:t>
            </w:r>
            <w:r w:rsidR="00B63D55" w:rsidRPr="00FA149F">
              <w:rPr>
                <w:rFonts w:ascii="Times New Roman" w:hAnsi="Times New Roman" w:cs="Times New Roman"/>
                <w:noProof/>
                <w:webHidden/>
                <w:sz w:val="28"/>
                <w:szCs w:val="28"/>
              </w:rPr>
              <w:fldChar w:fldCharType="end"/>
            </w:r>
          </w:hyperlink>
        </w:p>
        <w:p w14:paraId="0BA519E9" w14:textId="77777777" w:rsidR="00B63D55" w:rsidRPr="00FA149F" w:rsidRDefault="00170EBF" w:rsidP="00B63D55">
          <w:pPr>
            <w:pStyle w:val="TOC1"/>
            <w:rPr>
              <w:rFonts w:ascii="Times New Roman" w:eastAsiaTheme="minorEastAsia" w:hAnsi="Times New Roman" w:cs="Times New Roman"/>
              <w:noProof/>
              <w:sz w:val="28"/>
              <w:szCs w:val="28"/>
            </w:rPr>
          </w:pPr>
          <w:hyperlink w:anchor="_Toc34311778" w:history="1">
            <w:r w:rsidR="00B63D55" w:rsidRPr="00FA149F">
              <w:rPr>
                <w:rStyle w:val="Hyperlink"/>
                <w:rFonts w:ascii="Times New Roman" w:hAnsi="Times New Roman" w:cs="Times New Roman"/>
                <w:noProof/>
                <w:sz w:val="28"/>
                <w:szCs w:val="28"/>
                <w:lang w:val="lv-LV"/>
              </w:rPr>
              <w:t>5. Ietekme uz valsts un pašvaldību budžetu</w:t>
            </w:r>
            <w:r w:rsidR="00B63D55" w:rsidRPr="00FA149F">
              <w:rPr>
                <w:rFonts w:ascii="Times New Roman" w:hAnsi="Times New Roman" w:cs="Times New Roman"/>
                <w:noProof/>
                <w:webHidden/>
                <w:sz w:val="28"/>
                <w:szCs w:val="28"/>
              </w:rPr>
              <w:tab/>
            </w:r>
            <w:r w:rsidR="00B63D55" w:rsidRPr="00FA149F">
              <w:rPr>
                <w:rFonts w:ascii="Times New Roman" w:hAnsi="Times New Roman" w:cs="Times New Roman"/>
                <w:noProof/>
                <w:webHidden/>
                <w:sz w:val="28"/>
                <w:szCs w:val="28"/>
              </w:rPr>
              <w:fldChar w:fldCharType="begin"/>
            </w:r>
            <w:r w:rsidR="00B63D55" w:rsidRPr="00FA149F">
              <w:rPr>
                <w:rFonts w:ascii="Times New Roman" w:hAnsi="Times New Roman" w:cs="Times New Roman"/>
                <w:noProof/>
                <w:webHidden/>
                <w:sz w:val="28"/>
                <w:szCs w:val="28"/>
              </w:rPr>
              <w:instrText xml:space="preserve"> PAGEREF _Toc34311778 \h </w:instrText>
            </w:r>
            <w:r w:rsidR="00B63D55" w:rsidRPr="00FA149F">
              <w:rPr>
                <w:rFonts w:ascii="Times New Roman" w:hAnsi="Times New Roman" w:cs="Times New Roman"/>
                <w:noProof/>
                <w:webHidden/>
                <w:sz w:val="28"/>
                <w:szCs w:val="28"/>
              </w:rPr>
            </w:r>
            <w:r w:rsidR="00B63D55" w:rsidRPr="00FA149F">
              <w:rPr>
                <w:rFonts w:ascii="Times New Roman" w:hAnsi="Times New Roman" w:cs="Times New Roman"/>
                <w:noProof/>
                <w:webHidden/>
                <w:sz w:val="28"/>
                <w:szCs w:val="28"/>
              </w:rPr>
              <w:fldChar w:fldCharType="separate"/>
            </w:r>
            <w:r w:rsidR="00B63D55" w:rsidRPr="00FA149F">
              <w:rPr>
                <w:rFonts w:ascii="Times New Roman" w:hAnsi="Times New Roman" w:cs="Times New Roman"/>
                <w:noProof/>
                <w:webHidden/>
                <w:sz w:val="28"/>
                <w:szCs w:val="28"/>
              </w:rPr>
              <w:t>30</w:t>
            </w:r>
            <w:r w:rsidR="00B63D55" w:rsidRPr="00FA149F">
              <w:rPr>
                <w:rFonts w:ascii="Times New Roman" w:hAnsi="Times New Roman" w:cs="Times New Roman"/>
                <w:noProof/>
                <w:webHidden/>
                <w:sz w:val="28"/>
                <w:szCs w:val="28"/>
              </w:rPr>
              <w:fldChar w:fldCharType="end"/>
            </w:r>
          </w:hyperlink>
        </w:p>
        <w:p w14:paraId="3B538D9D" w14:textId="1FAEE1CD" w:rsidR="00365C3C" w:rsidRPr="00FA149F" w:rsidRDefault="00365C3C" w:rsidP="00B63D55">
          <w:pPr>
            <w:spacing w:line="240" w:lineRule="auto"/>
            <w:rPr>
              <w:sz w:val="28"/>
              <w:szCs w:val="28"/>
              <w:lang w:val="lv-LV"/>
            </w:rPr>
          </w:pPr>
          <w:r w:rsidRPr="00FA149F">
            <w:rPr>
              <w:rFonts w:ascii="Times New Roman" w:hAnsi="Times New Roman" w:cs="Times New Roman"/>
              <w:bCs/>
              <w:noProof/>
              <w:sz w:val="28"/>
              <w:szCs w:val="28"/>
              <w:lang w:val="lv-LV"/>
            </w:rPr>
            <w:fldChar w:fldCharType="end"/>
          </w:r>
        </w:p>
      </w:sdtContent>
    </w:sdt>
    <w:p w14:paraId="3D6F8FE3" w14:textId="78CA4FF2" w:rsidR="00365C3C" w:rsidRPr="00FA149F" w:rsidRDefault="00365C3C" w:rsidP="00C01C29">
      <w:pPr>
        <w:tabs>
          <w:tab w:val="center" w:pos="900"/>
          <w:tab w:val="center" w:pos="4153"/>
          <w:tab w:val="right" w:pos="8306"/>
        </w:tabs>
        <w:spacing w:after="0" w:line="240" w:lineRule="auto"/>
        <w:jc w:val="center"/>
        <w:rPr>
          <w:rFonts w:ascii="Times New Roman" w:hAnsi="Times New Roman" w:cs="Times New Roman"/>
          <w:b/>
          <w:sz w:val="28"/>
          <w:szCs w:val="28"/>
          <w:lang w:val="lv-LV"/>
        </w:rPr>
      </w:pPr>
      <w:r w:rsidRPr="00FA149F">
        <w:rPr>
          <w:rFonts w:ascii="Times New Roman" w:hAnsi="Times New Roman" w:cs="Times New Roman"/>
          <w:b/>
          <w:sz w:val="28"/>
          <w:szCs w:val="28"/>
          <w:lang w:val="lv-LV"/>
        </w:rPr>
        <w:br w:type="page"/>
      </w:r>
    </w:p>
    <w:p w14:paraId="2D6F9E9F" w14:textId="6E42C447" w:rsidR="00574885" w:rsidRPr="00FA149F" w:rsidRDefault="00445E8B" w:rsidP="00C01C29">
      <w:pPr>
        <w:spacing w:line="240" w:lineRule="auto"/>
        <w:jc w:val="center"/>
        <w:rPr>
          <w:rFonts w:ascii="Times New Roman" w:hAnsi="Times New Roman" w:cs="Times New Roman"/>
          <w:b/>
          <w:sz w:val="28"/>
          <w:szCs w:val="28"/>
          <w:lang w:val="lv-LV"/>
        </w:rPr>
      </w:pPr>
      <w:r w:rsidRPr="00FA149F">
        <w:rPr>
          <w:rFonts w:ascii="Times New Roman" w:hAnsi="Times New Roman" w:cs="Times New Roman"/>
          <w:b/>
          <w:sz w:val="28"/>
          <w:szCs w:val="28"/>
          <w:lang w:val="lv-LV"/>
        </w:rPr>
        <w:lastRenderedPageBreak/>
        <w:t xml:space="preserve">Konceptuālais </w:t>
      </w:r>
      <w:r w:rsidR="00574885" w:rsidRPr="00FA149F">
        <w:rPr>
          <w:rFonts w:ascii="Times New Roman" w:hAnsi="Times New Roman" w:cs="Times New Roman"/>
          <w:b/>
          <w:sz w:val="28"/>
          <w:szCs w:val="28"/>
          <w:lang w:val="lv-LV"/>
        </w:rPr>
        <w:t>ziņojums</w:t>
      </w:r>
      <w:r w:rsidR="004C2A1D" w:rsidRPr="00FA149F">
        <w:rPr>
          <w:rFonts w:ascii="Times New Roman" w:hAnsi="Times New Roman" w:cs="Times New Roman"/>
          <w:b/>
          <w:sz w:val="28"/>
          <w:szCs w:val="28"/>
          <w:lang w:val="lv-LV"/>
        </w:rPr>
        <w:t xml:space="preserve"> </w:t>
      </w:r>
      <w:r w:rsidR="00574885" w:rsidRPr="00FA149F">
        <w:rPr>
          <w:rFonts w:ascii="Times New Roman" w:hAnsi="Times New Roman" w:cs="Times New Roman"/>
          <w:b/>
          <w:sz w:val="28"/>
          <w:szCs w:val="28"/>
          <w:lang w:val="lv-LV"/>
        </w:rPr>
        <w:t>“Par līdzdalības budžet</w:t>
      </w:r>
      <w:r w:rsidR="00613F8D" w:rsidRPr="00FA149F">
        <w:rPr>
          <w:rFonts w:ascii="Times New Roman" w:hAnsi="Times New Roman" w:cs="Times New Roman"/>
          <w:b/>
          <w:sz w:val="28"/>
          <w:szCs w:val="28"/>
          <w:lang w:val="lv-LV"/>
        </w:rPr>
        <w:t>a</w:t>
      </w:r>
      <w:r w:rsidR="00574885" w:rsidRPr="00FA149F">
        <w:rPr>
          <w:rFonts w:ascii="Times New Roman" w:hAnsi="Times New Roman" w:cs="Times New Roman"/>
          <w:b/>
          <w:sz w:val="28"/>
          <w:szCs w:val="28"/>
          <w:lang w:val="lv-LV"/>
        </w:rPr>
        <w:t xml:space="preserve"> ieviešanu</w:t>
      </w:r>
      <w:r w:rsidR="00613F8D" w:rsidRPr="00FA149F">
        <w:rPr>
          <w:rFonts w:ascii="Times New Roman" w:hAnsi="Times New Roman" w:cs="Times New Roman"/>
          <w:b/>
          <w:sz w:val="28"/>
          <w:szCs w:val="28"/>
          <w:lang w:val="lv-LV"/>
        </w:rPr>
        <w:t xml:space="preserve"> Latvijā</w:t>
      </w:r>
      <w:r w:rsidR="00574885" w:rsidRPr="00FA149F">
        <w:rPr>
          <w:rFonts w:ascii="Times New Roman" w:hAnsi="Times New Roman" w:cs="Times New Roman"/>
          <w:b/>
          <w:sz w:val="28"/>
          <w:szCs w:val="28"/>
          <w:lang w:val="lv-LV"/>
        </w:rPr>
        <w:t>”</w:t>
      </w:r>
    </w:p>
    <w:p w14:paraId="2E2517F3" w14:textId="0A65F4C0" w:rsidR="00574885" w:rsidRPr="00FA149F" w:rsidRDefault="0053274F" w:rsidP="00C01C29">
      <w:pPr>
        <w:pStyle w:val="Heading1"/>
        <w:jc w:val="center"/>
        <w:rPr>
          <w:rFonts w:ascii="Times New Roman" w:hAnsi="Times New Roman" w:cs="Times New Roman"/>
          <w:b/>
          <w:color w:val="000000" w:themeColor="text1"/>
          <w:sz w:val="28"/>
          <w:szCs w:val="28"/>
          <w:lang w:val="lv-LV"/>
        </w:rPr>
      </w:pPr>
      <w:bookmarkStart w:id="1" w:name="_Toc34311763"/>
      <w:r w:rsidRPr="00FA149F">
        <w:rPr>
          <w:rFonts w:ascii="Times New Roman" w:hAnsi="Times New Roman" w:cs="Times New Roman"/>
          <w:b/>
          <w:color w:val="000000" w:themeColor="text1"/>
          <w:sz w:val="28"/>
          <w:szCs w:val="28"/>
          <w:lang w:val="lv-LV"/>
        </w:rPr>
        <w:t xml:space="preserve">1. </w:t>
      </w:r>
      <w:r w:rsidR="0047196D" w:rsidRPr="00FA149F">
        <w:rPr>
          <w:rFonts w:ascii="Times New Roman" w:hAnsi="Times New Roman" w:cs="Times New Roman"/>
          <w:b/>
          <w:color w:val="000000" w:themeColor="text1"/>
          <w:sz w:val="28"/>
          <w:szCs w:val="28"/>
          <w:lang w:val="lv-LV"/>
        </w:rPr>
        <w:t xml:space="preserve">Konceptuālā </w:t>
      </w:r>
      <w:r w:rsidR="00574885" w:rsidRPr="00FA149F">
        <w:rPr>
          <w:rFonts w:ascii="Times New Roman" w:hAnsi="Times New Roman" w:cs="Times New Roman"/>
          <w:b/>
          <w:color w:val="000000" w:themeColor="text1"/>
          <w:sz w:val="28"/>
          <w:szCs w:val="28"/>
          <w:lang w:val="lv-LV"/>
        </w:rPr>
        <w:t>ziņojuma kopsavilkums</w:t>
      </w:r>
      <w:bookmarkEnd w:id="1"/>
    </w:p>
    <w:p w14:paraId="619E7936" w14:textId="77777777" w:rsidR="006E40CB" w:rsidRPr="00FA149F" w:rsidRDefault="006E40CB" w:rsidP="00C01C29">
      <w:pPr>
        <w:pStyle w:val="ListParagraph"/>
        <w:spacing w:line="240" w:lineRule="auto"/>
        <w:rPr>
          <w:rFonts w:ascii="Times New Roman" w:hAnsi="Times New Roman" w:cs="Times New Roman"/>
          <w:b/>
          <w:sz w:val="28"/>
          <w:szCs w:val="28"/>
          <w:lang w:val="lv-LV"/>
        </w:rPr>
      </w:pPr>
    </w:p>
    <w:p w14:paraId="6014851D" w14:textId="2E5EFE5C" w:rsidR="00574885" w:rsidRPr="00FA149F" w:rsidRDefault="004D7199" w:rsidP="00C01C29">
      <w:pPr>
        <w:pStyle w:val="ListParagraph"/>
        <w:spacing w:line="240" w:lineRule="auto"/>
        <w:ind w:left="0" w:firstLine="709"/>
        <w:jc w:val="both"/>
        <w:rPr>
          <w:rFonts w:ascii="Times New Roman" w:hAnsi="Times New Roman" w:cs="Times New Roman"/>
          <w:sz w:val="28"/>
          <w:szCs w:val="28"/>
          <w:lang w:val="lv-LV"/>
        </w:rPr>
      </w:pPr>
      <w:r w:rsidRPr="00FA149F">
        <w:rPr>
          <w:rFonts w:ascii="Times New Roman" w:hAnsi="Times New Roman" w:cs="Times New Roman"/>
          <w:sz w:val="28"/>
          <w:szCs w:val="28"/>
          <w:lang w:val="lv-LV"/>
        </w:rPr>
        <w:t>Konceptuālais</w:t>
      </w:r>
      <w:r w:rsidR="00574885" w:rsidRPr="00FA149F">
        <w:rPr>
          <w:rFonts w:ascii="Times New Roman" w:hAnsi="Times New Roman" w:cs="Times New Roman"/>
          <w:sz w:val="28"/>
          <w:szCs w:val="28"/>
          <w:lang w:val="lv-LV"/>
        </w:rPr>
        <w:t xml:space="preserve"> ziņojums “Par līdzdalības budžet</w:t>
      </w:r>
      <w:r w:rsidR="00613F8D" w:rsidRPr="00FA149F">
        <w:rPr>
          <w:rFonts w:ascii="Times New Roman" w:hAnsi="Times New Roman" w:cs="Times New Roman"/>
          <w:sz w:val="28"/>
          <w:szCs w:val="28"/>
          <w:lang w:val="lv-LV"/>
        </w:rPr>
        <w:t>a</w:t>
      </w:r>
      <w:r w:rsidR="00574885" w:rsidRPr="00FA149F">
        <w:rPr>
          <w:rFonts w:ascii="Times New Roman" w:hAnsi="Times New Roman" w:cs="Times New Roman"/>
          <w:sz w:val="28"/>
          <w:szCs w:val="28"/>
          <w:lang w:val="lv-LV"/>
        </w:rPr>
        <w:t xml:space="preserve"> ieviešanu</w:t>
      </w:r>
      <w:r w:rsidR="00613F8D" w:rsidRPr="00FA149F">
        <w:rPr>
          <w:rFonts w:ascii="Times New Roman" w:hAnsi="Times New Roman" w:cs="Times New Roman"/>
          <w:sz w:val="28"/>
          <w:szCs w:val="28"/>
          <w:lang w:val="lv-LV"/>
        </w:rPr>
        <w:t xml:space="preserve"> Latvijā</w:t>
      </w:r>
      <w:r w:rsidR="00574885" w:rsidRPr="00FA149F">
        <w:rPr>
          <w:rFonts w:ascii="Times New Roman" w:hAnsi="Times New Roman" w:cs="Times New Roman"/>
          <w:sz w:val="28"/>
          <w:szCs w:val="28"/>
          <w:lang w:val="lv-LV"/>
        </w:rPr>
        <w:t xml:space="preserve">” (turpmāk – </w:t>
      </w:r>
      <w:r w:rsidR="00445E8B" w:rsidRPr="00FA149F">
        <w:rPr>
          <w:rFonts w:ascii="Times New Roman" w:hAnsi="Times New Roman" w:cs="Times New Roman"/>
          <w:sz w:val="28"/>
          <w:szCs w:val="28"/>
          <w:lang w:val="lv-LV"/>
        </w:rPr>
        <w:t>k</w:t>
      </w:r>
      <w:r w:rsidR="00574885" w:rsidRPr="00FA149F">
        <w:rPr>
          <w:rFonts w:ascii="Times New Roman" w:hAnsi="Times New Roman" w:cs="Times New Roman"/>
          <w:sz w:val="28"/>
          <w:szCs w:val="28"/>
          <w:lang w:val="lv-LV"/>
        </w:rPr>
        <w:t>onceptuālais ziņojums) t</w:t>
      </w:r>
      <w:r w:rsidR="006212EE" w:rsidRPr="00FA149F">
        <w:rPr>
          <w:rFonts w:ascii="Times New Roman" w:hAnsi="Times New Roman" w:cs="Times New Roman"/>
          <w:sz w:val="28"/>
          <w:szCs w:val="28"/>
          <w:lang w:val="lv-LV"/>
        </w:rPr>
        <w:t>iek izstrādāts saskaņā ar 2019.</w:t>
      </w:r>
      <w:r w:rsidR="00EF1EE4" w:rsidRPr="00FA149F">
        <w:rPr>
          <w:rFonts w:ascii="Times New Roman" w:hAnsi="Times New Roman" w:cs="Times New Roman"/>
          <w:sz w:val="28"/>
          <w:szCs w:val="28"/>
          <w:lang w:val="lv-LV"/>
        </w:rPr>
        <w:t xml:space="preserve"> </w:t>
      </w:r>
      <w:r w:rsidR="006212EE" w:rsidRPr="00FA149F">
        <w:rPr>
          <w:rFonts w:ascii="Times New Roman" w:hAnsi="Times New Roman" w:cs="Times New Roman"/>
          <w:sz w:val="28"/>
          <w:szCs w:val="28"/>
          <w:lang w:val="lv-LV"/>
        </w:rPr>
        <w:t>gada 23.</w:t>
      </w:r>
      <w:r w:rsidR="00EF1EE4" w:rsidRPr="00FA149F">
        <w:rPr>
          <w:rFonts w:ascii="Times New Roman" w:hAnsi="Times New Roman" w:cs="Times New Roman"/>
          <w:sz w:val="28"/>
          <w:szCs w:val="28"/>
          <w:lang w:val="lv-LV"/>
        </w:rPr>
        <w:t xml:space="preserve"> </w:t>
      </w:r>
      <w:r w:rsidR="00574885" w:rsidRPr="00FA149F">
        <w:rPr>
          <w:rFonts w:ascii="Times New Roman" w:hAnsi="Times New Roman" w:cs="Times New Roman"/>
          <w:sz w:val="28"/>
          <w:szCs w:val="28"/>
          <w:lang w:val="lv-LV"/>
        </w:rPr>
        <w:t xml:space="preserve">janvārī apstiprinātās </w:t>
      </w:r>
      <w:r w:rsidR="0008456B" w:rsidRPr="00FA149F">
        <w:rPr>
          <w:rFonts w:ascii="Times New Roman" w:hAnsi="Times New Roman" w:cs="Times New Roman"/>
          <w:sz w:val="28"/>
          <w:szCs w:val="28"/>
          <w:lang w:val="lv-LV"/>
        </w:rPr>
        <w:t>v</w:t>
      </w:r>
      <w:r w:rsidR="00574885" w:rsidRPr="00FA149F">
        <w:rPr>
          <w:rFonts w:ascii="Times New Roman" w:hAnsi="Times New Roman" w:cs="Times New Roman"/>
          <w:sz w:val="28"/>
          <w:szCs w:val="28"/>
          <w:lang w:val="lv-LV"/>
        </w:rPr>
        <w:t xml:space="preserve">aldības deklarācijas “Deklarācija </w:t>
      </w:r>
      <w:r w:rsidR="00AA7323" w:rsidRPr="00FA149F">
        <w:rPr>
          <w:rFonts w:ascii="Times New Roman" w:hAnsi="Times New Roman" w:cs="Times New Roman"/>
          <w:sz w:val="28"/>
          <w:szCs w:val="28"/>
          <w:lang w:val="lv-LV"/>
        </w:rPr>
        <w:t>p</w:t>
      </w:r>
      <w:r w:rsidR="00574885" w:rsidRPr="00FA149F">
        <w:rPr>
          <w:rFonts w:ascii="Times New Roman" w:hAnsi="Times New Roman" w:cs="Times New Roman"/>
          <w:sz w:val="28"/>
          <w:szCs w:val="28"/>
          <w:lang w:val="lv-LV"/>
        </w:rPr>
        <w:t xml:space="preserve">ar Artura Krišjāņa Kariņa vadītā Ministru </w:t>
      </w:r>
      <w:r w:rsidR="006212EE" w:rsidRPr="00FA149F">
        <w:rPr>
          <w:rFonts w:ascii="Times New Roman" w:hAnsi="Times New Roman" w:cs="Times New Roman"/>
          <w:sz w:val="28"/>
          <w:szCs w:val="28"/>
          <w:lang w:val="lv-LV"/>
        </w:rPr>
        <w:t xml:space="preserve">kabineta iecerēto darbību” </w:t>
      </w:r>
      <w:r w:rsidR="00FF4C06" w:rsidRPr="00FA149F">
        <w:rPr>
          <w:rFonts w:ascii="Times New Roman" w:hAnsi="Times New Roman" w:cs="Times New Roman"/>
          <w:sz w:val="28"/>
          <w:szCs w:val="28"/>
          <w:lang w:val="lv-LV"/>
        </w:rPr>
        <w:t xml:space="preserve">(turpmāk – </w:t>
      </w:r>
      <w:r w:rsidR="00640DAC" w:rsidRPr="00FA149F">
        <w:rPr>
          <w:rFonts w:ascii="Times New Roman" w:hAnsi="Times New Roman" w:cs="Times New Roman"/>
          <w:sz w:val="28"/>
          <w:szCs w:val="28"/>
          <w:lang w:val="lv-LV"/>
        </w:rPr>
        <w:t>v</w:t>
      </w:r>
      <w:r w:rsidR="00FF4C06" w:rsidRPr="00FA149F">
        <w:rPr>
          <w:rFonts w:ascii="Times New Roman" w:hAnsi="Times New Roman" w:cs="Times New Roman"/>
          <w:sz w:val="28"/>
          <w:szCs w:val="28"/>
          <w:lang w:val="lv-LV"/>
        </w:rPr>
        <w:t xml:space="preserve">aldības deklarācija) </w:t>
      </w:r>
      <w:r w:rsidR="006212EE" w:rsidRPr="00FA149F">
        <w:rPr>
          <w:rFonts w:ascii="Times New Roman" w:hAnsi="Times New Roman" w:cs="Times New Roman"/>
          <w:sz w:val="28"/>
          <w:szCs w:val="28"/>
          <w:lang w:val="lv-LV"/>
        </w:rPr>
        <w:t>227.</w:t>
      </w:r>
      <w:r w:rsidR="00EF1EE4" w:rsidRPr="00FA149F">
        <w:rPr>
          <w:rFonts w:ascii="Times New Roman" w:hAnsi="Times New Roman" w:cs="Times New Roman"/>
          <w:sz w:val="28"/>
          <w:szCs w:val="28"/>
          <w:lang w:val="lv-LV"/>
        </w:rPr>
        <w:t xml:space="preserve"> </w:t>
      </w:r>
      <w:r w:rsidR="00574885" w:rsidRPr="00FA149F">
        <w:rPr>
          <w:rFonts w:ascii="Times New Roman" w:hAnsi="Times New Roman" w:cs="Times New Roman"/>
          <w:sz w:val="28"/>
          <w:szCs w:val="28"/>
          <w:lang w:val="lv-LV"/>
        </w:rPr>
        <w:t xml:space="preserve">punktu “Ar valsts finansējuma atbalstu ieviesīsim </w:t>
      </w:r>
      <w:proofErr w:type="spellStart"/>
      <w:r w:rsidR="00574885" w:rsidRPr="00FA149F">
        <w:rPr>
          <w:rFonts w:ascii="Times New Roman" w:hAnsi="Times New Roman" w:cs="Times New Roman"/>
          <w:sz w:val="28"/>
          <w:szCs w:val="28"/>
          <w:lang w:val="lv-LV"/>
        </w:rPr>
        <w:t>izmēģinājumprojektu</w:t>
      </w:r>
      <w:proofErr w:type="spellEnd"/>
      <w:r w:rsidR="00574885" w:rsidRPr="00FA149F">
        <w:rPr>
          <w:rFonts w:ascii="Times New Roman" w:hAnsi="Times New Roman" w:cs="Times New Roman"/>
          <w:sz w:val="28"/>
          <w:szCs w:val="28"/>
          <w:lang w:val="lv-LV"/>
        </w:rPr>
        <w:t xml:space="preserve"> (pilotprojektu) – “līdzdalības budžets”, ļaujot atsevišķu pašvaldību iedzīvotājiem nepastarpināti izlemt par pašvaldības finansējuma sadales prioritātēm”</w:t>
      </w:r>
      <w:r w:rsidR="00862ADE" w:rsidRPr="00FA149F">
        <w:rPr>
          <w:rFonts w:ascii="Times New Roman" w:hAnsi="Times New Roman" w:cs="Times New Roman"/>
          <w:sz w:val="28"/>
          <w:szCs w:val="28"/>
          <w:lang w:val="lv-LV"/>
        </w:rPr>
        <w:t xml:space="preserve"> un saskaņā ar</w:t>
      </w:r>
      <w:r w:rsidR="00FF4C06" w:rsidRPr="00FA149F">
        <w:rPr>
          <w:rFonts w:ascii="Times New Roman" w:hAnsi="Times New Roman" w:cs="Times New Roman"/>
          <w:sz w:val="28"/>
          <w:szCs w:val="28"/>
          <w:lang w:val="lv-LV"/>
        </w:rPr>
        <w:t xml:space="preserve"> </w:t>
      </w:r>
      <w:r w:rsidR="00640DAC" w:rsidRPr="00FA149F">
        <w:rPr>
          <w:rFonts w:ascii="Times New Roman" w:hAnsi="Times New Roman" w:cs="Times New Roman"/>
          <w:sz w:val="28"/>
          <w:szCs w:val="28"/>
          <w:lang w:val="lv-LV"/>
        </w:rPr>
        <w:t>Ministru kabinet</w:t>
      </w:r>
      <w:r w:rsidR="008B4588" w:rsidRPr="00FA149F">
        <w:rPr>
          <w:rFonts w:ascii="Times New Roman" w:hAnsi="Times New Roman" w:cs="Times New Roman"/>
          <w:sz w:val="28"/>
          <w:szCs w:val="28"/>
          <w:lang w:val="lv-LV"/>
        </w:rPr>
        <w:t>a</w:t>
      </w:r>
      <w:r w:rsidR="00640DAC" w:rsidRPr="00FA149F">
        <w:rPr>
          <w:rFonts w:ascii="Times New Roman" w:hAnsi="Times New Roman" w:cs="Times New Roman"/>
          <w:sz w:val="28"/>
          <w:szCs w:val="28"/>
          <w:lang w:val="lv-LV"/>
        </w:rPr>
        <w:t xml:space="preserve"> </w:t>
      </w:r>
      <w:r w:rsidR="00FF4C06" w:rsidRPr="00FA149F">
        <w:rPr>
          <w:rFonts w:ascii="Times New Roman" w:hAnsi="Times New Roman" w:cs="Times New Roman"/>
          <w:sz w:val="28"/>
          <w:szCs w:val="28"/>
          <w:lang w:val="lv-LV"/>
        </w:rPr>
        <w:t>2019. gada 19. novembr</w:t>
      </w:r>
      <w:r w:rsidR="008B4588" w:rsidRPr="00FA149F">
        <w:rPr>
          <w:rFonts w:ascii="Times New Roman" w:hAnsi="Times New Roman" w:cs="Times New Roman"/>
          <w:sz w:val="28"/>
          <w:szCs w:val="28"/>
          <w:lang w:val="lv-LV"/>
        </w:rPr>
        <w:t>a rīkojumu Nr. 587</w:t>
      </w:r>
      <w:r w:rsidR="00FF4C06" w:rsidRPr="00FA149F">
        <w:rPr>
          <w:rFonts w:ascii="Times New Roman" w:hAnsi="Times New Roman" w:cs="Times New Roman"/>
          <w:sz w:val="28"/>
          <w:szCs w:val="28"/>
          <w:lang w:val="lv-LV"/>
        </w:rPr>
        <w:t xml:space="preserve"> </w:t>
      </w:r>
      <w:r w:rsidR="008B4588" w:rsidRPr="00FA149F">
        <w:rPr>
          <w:rFonts w:ascii="Times New Roman" w:hAnsi="Times New Roman" w:cs="Times New Roman"/>
          <w:sz w:val="28"/>
          <w:szCs w:val="28"/>
          <w:lang w:val="lv-LV"/>
        </w:rPr>
        <w:t>“Par Reģionālās politikas pamatnostādnēm 2021.</w:t>
      </w:r>
      <w:r w:rsidR="004C55FF">
        <w:rPr>
          <w:rFonts w:ascii="Times New Roman" w:hAnsi="Times New Roman" w:cs="Times New Roman"/>
          <w:sz w:val="28"/>
          <w:szCs w:val="28"/>
          <w:lang w:val="lv-LV"/>
        </w:rPr>
        <w:t xml:space="preserve"> </w:t>
      </w:r>
      <w:r w:rsidR="008B4588" w:rsidRPr="00FA149F">
        <w:rPr>
          <w:rFonts w:ascii="Times New Roman" w:hAnsi="Times New Roman" w:cs="Times New Roman"/>
          <w:sz w:val="28"/>
          <w:szCs w:val="28"/>
          <w:lang w:val="lv-LV"/>
        </w:rPr>
        <w:t>-</w:t>
      </w:r>
      <w:r w:rsidR="004C55FF">
        <w:rPr>
          <w:rFonts w:ascii="Times New Roman" w:hAnsi="Times New Roman" w:cs="Times New Roman"/>
          <w:sz w:val="28"/>
          <w:szCs w:val="28"/>
          <w:lang w:val="lv-LV"/>
        </w:rPr>
        <w:t xml:space="preserve"> </w:t>
      </w:r>
      <w:r w:rsidR="008B4588" w:rsidRPr="00FA149F">
        <w:rPr>
          <w:rFonts w:ascii="Times New Roman" w:hAnsi="Times New Roman" w:cs="Times New Roman"/>
          <w:sz w:val="28"/>
          <w:szCs w:val="28"/>
          <w:lang w:val="lv-LV"/>
        </w:rPr>
        <w:t xml:space="preserve">2027. gadam” </w:t>
      </w:r>
      <w:r w:rsidR="00FF4C06" w:rsidRPr="00FA149F">
        <w:rPr>
          <w:rFonts w:ascii="Times New Roman" w:hAnsi="Times New Roman" w:cs="Times New Roman"/>
          <w:sz w:val="28"/>
          <w:szCs w:val="28"/>
          <w:lang w:val="lv-LV"/>
        </w:rPr>
        <w:t>apstiprinātajās</w:t>
      </w:r>
      <w:r w:rsidR="00862ADE" w:rsidRPr="00FA149F">
        <w:rPr>
          <w:rFonts w:ascii="Times New Roman" w:hAnsi="Times New Roman" w:cs="Times New Roman"/>
          <w:sz w:val="28"/>
          <w:szCs w:val="28"/>
          <w:lang w:val="lv-LV"/>
        </w:rPr>
        <w:t xml:space="preserve"> Reģionālās poli</w:t>
      </w:r>
      <w:r w:rsidR="006212EE" w:rsidRPr="00FA149F">
        <w:rPr>
          <w:rFonts w:ascii="Times New Roman" w:hAnsi="Times New Roman" w:cs="Times New Roman"/>
          <w:sz w:val="28"/>
          <w:szCs w:val="28"/>
          <w:lang w:val="lv-LV"/>
        </w:rPr>
        <w:t>tikas pamatnostād</w:t>
      </w:r>
      <w:r w:rsidR="00FF4C06" w:rsidRPr="00FA149F">
        <w:rPr>
          <w:rFonts w:ascii="Times New Roman" w:hAnsi="Times New Roman" w:cs="Times New Roman"/>
          <w:sz w:val="28"/>
          <w:szCs w:val="28"/>
          <w:lang w:val="lv-LV"/>
        </w:rPr>
        <w:t>nēs</w:t>
      </w:r>
      <w:r w:rsidR="006212EE" w:rsidRPr="00FA149F">
        <w:rPr>
          <w:rFonts w:ascii="Times New Roman" w:hAnsi="Times New Roman" w:cs="Times New Roman"/>
          <w:sz w:val="28"/>
          <w:szCs w:val="28"/>
          <w:lang w:val="lv-LV"/>
        </w:rPr>
        <w:t xml:space="preserve"> 2021.</w:t>
      </w:r>
      <w:r w:rsidR="00EF1EE4" w:rsidRPr="00FA149F">
        <w:rPr>
          <w:rFonts w:ascii="Times New Roman" w:hAnsi="Times New Roman" w:cs="Times New Roman"/>
          <w:sz w:val="28"/>
          <w:szCs w:val="28"/>
          <w:lang w:val="lv-LV"/>
        </w:rPr>
        <w:t xml:space="preserve"> </w:t>
      </w:r>
      <w:r w:rsidR="006212EE" w:rsidRPr="00FA149F">
        <w:rPr>
          <w:rFonts w:ascii="Times New Roman" w:hAnsi="Times New Roman" w:cs="Times New Roman"/>
          <w:sz w:val="28"/>
          <w:szCs w:val="28"/>
          <w:lang w:val="lv-LV"/>
        </w:rPr>
        <w:t>-</w:t>
      </w:r>
      <w:r w:rsidR="00EF1EE4" w:rsidRPr="00FA149F">
        <w:rPr>
          <w:rFonts w:ascii="Times New Roman" w:hAnsi="Times New Roman" w:cs="Times New Roman"/>
          <w:sz w:val="28"/>
          <w:szCs w:val="28"/>
          <w:lang w:val="lv-LV"/>
        </w:rPr>
        <w:t xml:space="preserve"> </w:t>
      </w:r>
      <w:r w:rsidR="006212EE" w:rsidRPr="00FA149F">
        <w:rPr>
          <w:rFonts w:ascii="Times New Roman" w:hAnsi="Times New Roman" w:cs="Times New Roman"/>
          <w:sz w:val="28"/>
          <w:szCs w:val="28"/>
          <w:lang w:val="lv-LV"/>
        </w:rPr>
        <w:t>2027.</w:t>
      </w:r>
      <w:r w:rsidR="00862ADE" w:rsidRPr="00FA149F">
        <w:rPr>
          <w:rFonts w:ascii="Times New Roman" w:hAnsi="Times New Roman" w:cs="Times New Roman"/>
          <w:sz w:val="28"/>
          <w:szCs w:val="28"/>
          <w:lang w:val="lv-LV"/>
        </w:rPr>
        <w:t>gadam</w:t>
      </w:r>
      <w:r w:rsidR="00634661" w:rsidRPr="00FA149F">
        <w:rPr>
          <w:rFonts w:ascii="Times New Roman" w:hAnsi="Times New Roman" w:cs="Times New Roman"/>
          <w:sz w:val="28"/>
          <w:szCs w:val="28"/>
          <w:lang w:val="lv-LV"/>
        </w:rPr>
        <w:t xml:space="preserve"> (turpmāk – RPP)</w:t>
      </w:r>
      <w:r w:rsidR="00862ADE" w:rsidRPr="00FA149F">
        <w:rPr>
          <w:rFonts w:ascii="Times New Roman" w:hAnsi="Times New Roman" w:cs="Times New Roman"/>
          <w:sz w:val="28"/>
          <w:szCs w:val="28"/>
          <w:lang w:val="lv-LV"/>
        </w:rPr>
        <w:t xml:space="preserve"> </w:t>
      </w:r>
      <w:r w:rsidR="00364134" w:rsidRPr="00FA149F">
        <w:rPr>
          <w:rFonts w:ascii="Times New Roman" w:hAnsi="Times New Roman" w:cs="Times New Roman"/>
          <w:sz w:val="28"/>
          <w:szCs w:val="28"/>
          <w:lang w:val="lv-LV"/>
        </w:rPr>
        <w:t xml:space="preserve">ietverto </w:t>
      </w:r>
      <w:r w:rsidR="00BD04E0" w:rsidRPr="00FA149F">
        <w:rPr>
          <w:rFonts w:ascii="Times New Roman" w:hAnsi="Times New Roman" w:cs="Times New Roman"/>
          <w:sz w:val="28"/>
          <w:szCs w:val="28"/>
          <w:lang w:val="lv-LV"/>
        </w:rPr>
        <w:t>B.3.6.</w:t>
      </w:r>
      <w:r w:rsidR="00EF1EE4" w:rsidRPr="00FA149F">
        <w:rPr>
          <w:rFonts w:ascii="Times New Roman" w:hAnsi="Times New Roman" w:cs="Times New Roman"/>
          <w:sz w:val="28"/>
          <w:szCs w:val="28"/>
          <w:lang w:val="lv-LV"/>
        </w:rPr>
        <w:t xml:space="preserve"> </w:t>
      </w:r>
      <w:r w:rsidR="00BD04E0" w:rsidRPr="00FA149F">
        <w:rPr>
          <w:rFonts w:ascii="Times New Roman" w:hAnsi="Times New Roman" w:cs="Times New Roman"/>
          <w:sz w:val="28"/>
          <w:szCs w:val="28"/>
          <w:lang w:val="lv-LV"/>
        </w:rPr>
        <w:t>uzdevumu “Plašākas sabiedrības iesaiste reģionālās politikas mērķu sasniegšanā”, kas paredz izmaiņu normatīvajos aktos veikšanu līdzdalības budžeta ieviešanai Latvijā, tai skaitā definējot pamatnosacījumus līdzdalības budžeta mehānismam un veicot metodisku atbalstu (izglītojošas un motivējošas aktivitātes) pašvaldībām un vietējām kopienām līdzdalības budžeta ieviešanā</w:t>
      </w:r>
      <w:r w:rsidR="00364134" w:rsidRPr="00FA149F">
        <w:rPr>
          <w:rFonts w:ascii="Times New Roman" w:hAnsi="Times New Roman" w:cs="Times New Roman"/>
          <w:sz w:val="28"/>
          <w:szCs w:val="28"/>
          <w:lang w:val="lv-LV"/>
        </w:rPr>
        <w:t>.</w:t>
      </w:r>
      <w:r w:rsidR="00C1771F" w:rsidRPr="00FA149F">
        <w:rPr>
          <w:rFonts w:ascii="Times New Roman" w:hAnsi="Times New Roman" w:cs="Times New Roman"/>
          <w:sz w:val="28"/>
          <w:szCs w:val="28"/>
          <w:lang w:val="lv-LV"/>
        </w:rPr>
        <w:t xml:space="preserve"> Tāpat </w:t>
      </w:r>
      <w:r w:rsidR="00292164" w:rsidRPr="00FA149F">
        <w:rPr>
          <w:rFonts w:ascii="Times New Roman" w:hAnsi="Times New Roman" w:cs="Times New Roman"/>
          <w:sz w:val="28"/>
          <w:szCs w:val="28"/>
          <w:lang w:val="lv-LV"/>
        </w:rPr>
        <w:t>atbalsts līdzdalības budžeta ieviešanai pausts 2020. gada 1</w:t>
      </w:r>
      <w:r w:rsidR="003A17C3">
        <w:rPr>
          <w:rFonts w:ascii="Times New Roman" w:hAnsi="Times New Roman" w:cs="Times New Roman"/>
          <w:sz w:val="28"/>
          <w:szCs w:val="28"/>
          <w:lang w:val="lv-LV"/>
        </w:rPr>
        <w:t>1. februārī Ministru kabinetā ap</w:t>
      </w:r>
      <w:r w:rsidR="00292164" w:rsidRPr="00FA149F">
        <w:rPr>
          <w:rFonts w:ascii="Times New Roman" w:hAnsi="Times New Roman" w:cs="Times New Roman"/>
          <w:sz w:val="28"/>
          <w:szCs w:val="28"/>
          <w:lang w:val="lv-LV"/>
        </w:rPr>
        <w:t>stiprinātajā Latvijas Ceturtajā nacionālās atvērtās pārvaldības rīcības plānā 2020.</w:t>
      </w:r>
      <w:r w:rsidR="004C55FF">
        <w:rPr>
          <w:rFonts w:ascii="Times New Roman" w:hAnsi="Times New Roman" w:cs="Times New Roman"/>
          <w:sz w:val="28"/>
          <w:szCs w:val="28"/>
          <w:lang w:val="lv-LV"/>
        </w:rPr>
        <w:t xml:space="preserve"> </w:t>
      </w:r>
      <w:r w:rsidR="00292164" w:rsidRPr="00FA149F">
        <w:rPr>
          <w:rFonts w:ascii="Times New Roman" w:hAnsi="Times New Roman" w:cs="Times New Roman"/>
          <w:sz w:val="28"/>
          <w:szCs w:val="28"/>
          <w:lang w:val="lv-LV"/>
        </w:rPr>
        <w:t>-</w:t>
      </w:r>
      <w:r w:rsidR="004C55FF">
        <w:rPr>
          <w:rFonts w:ascii="Times New Roman" w:hAnsi="Times New Roman" w:cs="Times New Roman"/>
          <w:sz w:val="28"/>
          <w:szCs w:val="28"/>
          <w:lang w:val="lv-LV"/>
        </w:rPr>
        <w:t xml:space="preserve"> </w:t>
      </w:r>
      <w:r w:rsidR="00292164" w:rsidRPr="00FA149F">
        <w:rPr>
          <w:rFonts w:ascii="Times New Roman" w:hAnsi="Times New Roman" w:cs="Times New Roman"/>
          <w:sz w:val="28"/>
          <w:szCs w:val="28"/>
          <w:lang w:val="lv-LV"/>
        </w:rPr>
        <w:t xml:space="preserve">2021. gadam. Rīcības plāna 4. apņemšanās “Atvērtā pārvaldība pašvaldībās” ir iekļauts pasākums “Atvērto pašvaldību kustība”, kas paredz aicināt pašvaldības īstenot atvērtās pārvaldības pasākumus, t.sk. īstenot līdzdalības budžetu. </w:t>
      </w:r>
    </w:p>
    <w:p w14:paraId="0E43A073" w14:textId="18B9FC8F" w:rsidR="00EF4589" w:rsidRPr="00FA149F" w:rsidRDefault="00EF4589" w:rsidP="00C01C29">
      <w:pPr>
        <w:pStyle w:val="ListParagraph"/>
        <w:spacing w:line="240" w:lineRule="auto"/>
        <w:ind w:left="0" w:firstLine="720"/>
        <w:jc w:val="both"/>
        <w:rPr>
          <w:rFonts w:ascii="Times New Roman" w:hAnsi="Times New Roman" w:cs="Times New Roman"/>
          <w:sz w:val="28"/>
          <w:szCs w:val="28"/>
          <w:lang w:val="lv-LV"/>
        </w:rPr>
      </w:pPr>
      <w:r w:rsidRPr="00FA149F">
        <w:rPr>
          <w:rFonts w:ascii="Times New Roman" w:hAnsi="Times New Roman" w:cs="Times New Roman"/>
          <w:sz w:val="28"/>
          <w:szCs w:val="28"/>
          <w:lang w:val="lv-LV"/>
        </w:rPr>
        <w:t>Līdzdalības budžets (</w:t>
      </w:r>
      <w:proofErr w:type="spellStart"/>
      <w:r w:rsidR="00613F8D" w:rsidRPr="00FA149F">
        <w:rPr>
          <w:rFonts w:ascii="Times New Roman" w:hAnsi="Times New Roman" w:cs="Times New Roman"/>
          <w:sz w:val="28"/>
          <w:szCs w:val="28"/>
          <w:lang w:val="lv-LV"/>
        </w:rPr>
        <w:t>angl</w:t>
      </w:r>
      <w:proofErr w:type="spellEnd"/>
      <w:r w:rsidR="00613F8D" w:rsidRPr="00FA149F">
        <w:rPr>
          <w:rFonts w:ascii="Times New Roman" w:hAnsi="Times New Roman" w:cs="Times New Roman"/>
          <w:sz w:val="28"/>
          <w:szCs w:val="28"/>
          <w:lang w:val="lv-LV"/>
        </w:rPr>
        <w:t xml:space="preserve">. </w:t>
      </w:r>
      <w:proofErr w:type="spellStart"/>
      <w:r w:rsidRPr="00FA149F">
        <w:rPr>
          <w:rFonts w:ascii="Times New Roman" w:hAnsi="Times New Roman" w:cs="Times New Roman"/>
          <w:i/>
          <w:sz w:val="28"/>
          <w:szCs w:val="28"/>
          <w:lang w:val="lv-LV"/>
        </w:rPr>
        <w:t>participatory</w:t>
      </w:r>
      <w:proofErr w:type="spellEnd"/>
      <w:r w:rsidRPr="00FA149F">
        <w:rPr>
          <w:rFonts w:ascii="Times New Roman" w:hAnsi="Times New Roman" w:cs="Times New Roman"/>
          <w:i/>
          <w:sz w:val="28"/>
          <w:szCs w:val="28"/>
          <w:lang w:val="lv-LV"/>
        </w:rPr>
        <w:t xml:space="preserve"> </w:t>
      </w:r>
      <w:proofErr w:type="spellStart"/>
      <w:r w:rsidRPr="00FA149F">
        <w:rPr>
          <w:rFonts w:ascii="Times New Roman" w:hAnsi="Times New Roman" w:cs="Times New Roman"/>
          <w:i/>
          <w:sz w:val="28"/>
          <w:szCs w:val="28"/>
          <w:lang w:val="lv-LV"/>
        </w:rPr>
        <w:t>budgeting</w:t>
      </w:r>
      <w:proofErr w:type="spellEnd"/>
      <w:r w:rsidRPr="00FA149F">
        <w:rPr>
          <w:rFonts w:ascii="Times New Roman" w:hAnsi="Times New Roman" w:cs="Times New Roman"/>
          <w:sz w:val="28"/>
          <w:szCs w:val="28"/>
          <w:lang w:val="lv-LV"/>
        </w:rPr>
        <w:t xml:space="preserve">) ir demokrātisks process, kas sniedz iespēju iedzīvotājiem noteikt to, kā tiek iztērēta daļa no pašvaldības vai valsts budžeta. </w:t>
      </w:r>
      <w:r w:rsidR="00373ACB" w:rsidRPr="00FA149F">
        <w:rPr>
          <w:rFonts w:ascii="Times New Roman" w:hAnsi="Times New Roman" w:cs="Times New Roman"/>
          <w:sz w:val="28"/>
          <w:szCs w:val="28"/>
          <w:lang w:val="lv-LV"/>
        </w:rPr>
        <w:t>Pašlaik, līdzdalības budžet</w:t>
      </w:r>
      <w:r w:rsidR="00130703" w:rsidRPr="00FA149F">
        <w:rPr>
          <w:rFonts w:ascii="Times New Roman" w:hAnsi="Times New Roman" w:cs="Times New Roman"/>
          <w:sz w:val="28"/>
          <w:szCs w:val="28"/>
          <w:lang w:val="lv-LV"/>
        </w:rPr>
        <w:t xml:space="preserve">s </w:t>
      </w:r>
      <w:r w:rsidR="00373ACB" w:rsidRPr="00FA149F">
        <w:rPr>
          <w:rFonts w:ascii="Times New Roman" w:hAnsi="Times New Roman" w:cs="Times New Roman"/>
          <w:sz w:val="28"/>
          <w:szCs w:val="28"/>
          <w:lang w:val="lv-LV"/>
        </w:rPr>
        <w:t>tiek īstenot</w:t>
      </w:r>
      <w:r w:rsidR="00130703" w:rsidRPr="00FA149F">
        <w:rPr>
          <w:rFonts w:ascii="Times New Roman" w:hAnsi="Times New Roman" w:cs="Times New Roman"/>
          <w:sz w:val="28"/>
          <w:szCs w:val="28"/>
          <w:lang w:val="lv-LV"/>
        </w:rPr>
        <w:t>s</w:t>
      </w:r>
      <w:r w:rsidR="00373ACB" w:rsidRPr="00FA149F">
        <w:rPr>
          <w:rFonts w:ascii="Times New Roman" w:hAnsi="Times New Roman" w:cs="Times New Roman"/>
          <w:sz w:val="28"/>
          <w:szCs w:val="28"/>
          <w:lang w:val="lv-LV"/>
        </w:rPr>
        <w:t xml:space="preserve"> vairāk </w:t>
      </w:r>
      <w:r w:rsidR="00AA7323" w:rsidRPr="00FA149F">
        <w:rPr>
          <w:rFonts w:ascii="Times New Roman" w:hAnsi="Times New Roman" w:cs="Times New Roman"/>
          <w:sz w:val="28"/>
          <w:szCs w:val="28"/>
          <w:lang w:val="lv-LV"/>
        </w:rPr>
        <w:t>ne</w:t>
      </w:r>
      <w:r w:rsidR="00373ACB" w:rsidRPr="00FA149F">
        <w:rPr>
          <w:rFonts w:ascii="Times New Roman" w:hAnsi="Times New Roman" w:cs="Times New Roman"/>
          <w:sz w:val="28"/>
          <w:szCs w:val="28"/>
          <w:lang w:val="lv-LV"/>
        </w:rPr>
        <w:t>kā 1</w:t>
      </w:r>
      <w:r w:rsidR="00BD04E0" w:rsidRPr="00FA149F">
        <w:rPr>
          <w:rFonts w:ascii="Times New Roman" w:hAnsi="Times New Roman" w:cs="Times New Roman"/>
          <w:sz w:val="28"/>
          <w:szCs w:val="28"/>
          <w:lang w:val="lv-LV"/>
        </w:rPr>
        <w:t xml:space="preserve"> </w:t>
      </w:r>
      <w:r w:rsidR="00373ACB" w:rsidRPr="00FA149F">
        <w:rPr>
          <w:rFonts w:ascii="Times New Roman" w:hAnsi="Times New Roman" w:cs="Times New Roman"/>
          <w:sz w:val="28"/>
          <w:szCs w:val="28"/>
          <w:lang w:val="lv-LV"/>
        </w:rPr>
        <w:t xml:space="preserve">000 </w:t>
      </w:r>
      <w:r w:rsidR="00364134" w:rsidRPr="00FA149F">
        <w:rPr>
          <w:rFonts w:ascii="Times New Roman" w:hAnsi="Times New Roman" w:cs="Times New Roman"/>
          <w:sz w:val="28"/>
          <w:szCs w:val="28"/>
          <w:lang w:val="lv-LV"/>
        </w:rPr>
        <w:t>pašvaldībās</w:t>
      </w:r>
      <w:r w:rsidR="005D5153" w:rsidRPr="00FA149F">
        <w:rPr>
          <w:rFonts w:ascii="Times New Roman" w:hAnsi="Times New Roman" w:cs="Times New Roman"/>
          <w:sz w:val="28"/>
          <w:szCs w:val="28"/>
          <w:lang w:val="lv-LV"/>
        </w:rPr>
        <w:t xml:space="preserve"> dažādās pasaules valstīs</w:t>
      </w:r>
      <w:r w:rsidR="00373ACB" w:rsidRPr="00FA149F">
        <w:rPr>
          <w:rStyle w:val="FootnoteReference"/>
          <w:rFonts w:ascii="Times New Roman" w:hAnsi="Times New Roman" w:cs="Times New Roman"/>
          <w:sz w:val="28"/>
          <w:szCs w:val="28"/>
          <w:lang w:val="lv-LV"/>
        </w:rPr>
        <w:footnoteReference w:id="2"/>
      </w:r>
      <w:r w:rsidR="00A452A7" w:rsidRPr="00FA149F">
        <w:rPr>
          <w:rFonts w:ascii="Times New Roman" w:hAnsi="Times New Roman" w:cs="Times New Roman"/>
          <w:sz w:val="28"/>
          <w:szCs w:val="28"/>
          <w:lang w:val="lv-LV"/>
        </w:rPr>
        <w:t xml:space="preserve"> </w:t>
      </w:r>
      <w:r w:rsidR="00A452A7" w:rsidRPr="00FA149F">
        <w:rPr>
          <w:rStyle w:val="FootnoteReference"/>
          <w:rFonts w:ascii="Times New Roman" w:hAnsi="Times New Roman" w:cs="Times New Roman"/>
          <w:sz w:val="28"/>
          <w:szCs w:val="28"/>
          <w:lang w:val="lv-LV"/>
        </w:rPr>
        <w:footnoteReference w:id="3"/>
      </w:r>
      <w:r w:rsidR="00373ACB" w:rsidRPr="00FA149F">
        <w:rPr>
          <w:rFonts w:ascii="Times New Roman" w:hAnsi="Times New Roman" w:cs="Times New Roman"/>
          <w:sz w:val="28"/>
          <w:szCs w:val="28"/>
          <w:lang w:val="lv-LV"/>
        </w:rPr>
        <w:t>, taču īstenošanas formas ir ļoti atšķirīgas</w:t>
      </w:r>
      <w:r w:rsidR="005D0DB4" w:rsidRPr="00FA149F">
        <w:rPr>
          <w:rFonts w:ascii="Times New Roman" w:hAnsi="Times New Roman" w:cs="Times New Roman"/>
          <w:sz w:val="28"/>
          <w:szCs w:val="28"/>
          <w:lang w:val="lv-LV"/>
        </w:rPr>
        <w:t xml:space="preserve"> - dažviet</w:t>
      </w:r>
      <w:r w:rsidR="00373ACB" w:rsidRPr="00FA149F">
        <w:rPr>
          <w:rFonts w:ascii="Times New Roman" w:hAnsi="Times New Roman" w:cs="Times New Roman"/>
          <w:sz w:val="28"/>
          <w:szCs w:val="28"/>
          <w:lang w:val="lv-LV"/>
        </w:rPr>
        <w:t xml:space="preserve"> līdzdalības budžets tiek īstenots valstiskā mērogā un budžets var sasniegt </w:t>
      </w:r>
      <w:r w:rsidR="00FD6BE5" w:rsidRPr="00FA149F">
        <w:rPr>
          <w:rFonts w:ascii="Times New Roman" w:hAnsi="Times New Roman" w:cs="Times New Roman"/>
          <w:sz w:val="28"/>
          <w:szCs w:val="28"/>
          <w:lang w:val="lv-LV"/>
        </w:rPr>
        <w:t>vairākus miljonus</w:t>
      </w:r>
      <w:r w:rsidR="00AA7323" w:rsidRPr="00FA149F">
        <w:rPr>
          <w:rFonts w:ascii="Times New Roman" w:hAnsi="Times New Roman" w:cs="Times New Roman"/>
          <w:sz w:val="28"/>
          <w:szCs w:val="28"/>
          <w:lang w:val="lv-LV"/>
        </w:rPr>
        <w:t xml:space="preserve"> </w:t>
      </w:r>
      <w:proofErr w:type="spellStart"/>
      <w:r w:rsidR="00AA7323" w:rsidRPr="00FA149F">
        <w:rPr>
          <w:rFonts w:ascii="Times New Roman" w:hAnsi="Times New Roman" w:cs="Times New Roman"/>
          <w:i/>
          <w:sz w:val="28"/>
          <w:szCs w:val="28"/>
          <w:lang w:val="lv-LV"/>
        </w:rPr>
        <w:t>e</w:t>
      </w:r>
      <w:r w:rsidR="00C873A0" w:rsidRPr="00FA149F">
        <w:rPr>
          <w:rFonts w:ascii="Times New Roman" w:hAnsi="Times New Roman" w:cs="Times New Roman"/>
          <w:i/>
          <w:sz w:val="28"/>
          <w:szCs w:val="28"/>
          <w:lang w:val="lv-LV"/>
        </w:rPr>
        <w:t>u</w:t>
      </w:r>
      <w:r w:rsidR="00AA7323" w:rsidRPr="00FA149F">
        <w:rPr>
          <w:rFonts w:ascii="Times New Roman" w:hAnsi="Times New Roman" w:cs="Times New Roman"/>
          <w:i/>
          <w:sz w:val="28"/>
          <w:szCs w:val="28"/>
          <w:lang w:val="lv-LV"/>
        </w:rPr>
        <w:t>ro</w:t>
      </w:r>
      <w:proofErr w:type="spellEnd"/>
      <w:r w:rsidR="00373ACB" w:rsidRPr="00FA149F">
        <w:rPr>
          <w:rFonts w:ascii="Times New Roman" w:hAnsi="Times New Roman" w:cs="Times New Roman"/>
          <w:sz w:val="28"/>
          <w:szCs w:val="28"/>
          <w:lang w:val="lv-LV"/>
        </w:rPr>
        <w:t>, bet citviet tas var notikt nelielu apkaimju vai ciemu mērogā ar dažu tūkstošu</w:t>
      </w:r>
      <w:r w:rsidR="00AA7323" w:rsidRPr="00FA149F">
        <w:rPr>
          <w:rFonts w:ascii="Times New Roman" w:hAnsi="Times New Roman" w:cs="Times New Roman"/>
          <w:sz w:val="28"/>
          <w:szCs w:val="28"/>
          <w:lang w:val="lv-LV"/>
        </w:rPr>
        <w:t xml:space="preserve"> </w:t>
      </w:r>
      <w:proofErr w:type="spellStart"/>
      <w:r w:rsidR="00AA7323" w:rsidRPr="00FA149F">
        <w:rPr>
          <w:rFonts w:ascii="Times New Roman" w:hAnsi="Times New Roman" w:cs="Times New Roman"/>
          <w:i/>
          <w:sz w:val="28"/>
          <w:szCs w:val="28"/>
          <w:lang w:val="lv-LV"/>
        </w:rPr>
        <w:t>e</w:t>
      </w:r>
      <w:r w:rsidR="00C873A0" w:rsidRPr="00FA149F">
        <w:rPr>
          <w:rFonts w:ascii="Times New Roman" w:hAnsi="Times New Roman" w:cs="Times New Roman"/>
          <w:i/>
          <w:sz w:val="28"/>
          <w:szCs w:val="28"/>
          <w:lang w:val="lv-LV"/>
        </w:rPr>
        <w:t>u</w:t>
      </w:r>
      <w:r w:rsidR="00AA7323" w:rsidRPr="00FA149F">
        <w:rPr>
          <w:rFonts w:ascii="Times New Roman" w:hAnsi="Times New Roman" w:cs="Times New Roman"/>
          <w:i/>
          <w:sz w:val="28"/>
          <w:szCs w:val="28"/>
          <w:lang w:val="lv-LV"/>
        </w:rPr>
        <w:t>ro</w:t>
      </w:r>
      <w:proofErr w:type="spellEnd"/>
      <w:r w:rsidR="00AA7323" w:rsidRPr="00FA149F">
        <w:rPr>
          <w:rFonts w:ascii="Times New Roman" w:hAnsi="Times New Roman" w:cs="Times New Roman"/>
          <w:sz w:val="28"/>
          <w:szCs w:val="28"/>
          <w:lang w:val="lv-LV"/>
        </w:rPr>
        <w:t xml:space="preserve"> lielu</w:t>
      </w:r>
      <w:r w:rsidR="00373ACB" w:rsidRPr="00FA149F">
        <w:rPr>
          <w:rFonts w:ascii="Times New Roman" w:hAnsi="Times New Roman" w:cs="Times New Roman"/>
          <w:sz w:val="28"/>
          <w:szCs w:val="28"/>
          <w:lang w:val="lv-LV"/>
        </w:rPr>
        <w:t xml:space="preserve"> budžetu. Tomēr būtiskākais ieguvums no līdzdalības budžeta ir tāds, ka tas </w:t>
      </w:r>
      <w:r w:rsidR="00C47ADD" w:rsidRPr="00FA149F">
        <w:rPr>
          <w:rFonts w:ascii="Times New Roman" w:hAnsi="Times New Roman" w:cs="Times New Roman"/>
          <w:sz w:val="28"/>
          <w:szCs w:val="28"/>
          <w:lang w:val="lv-LV"/>
        </w:rPr>
        <w:t xml:space="preserve">ne tikai palīdz veicināt tiešās demokrātijas vērtības, bet tas </w:t>
      </w:r>
      <w:r w:rsidR="00130703" w:rsidRPr="00FA149F">
        <w:rPr>
          <w:rFonts w:ascii="Times New Roman" w:hAnsi="Times New Roman" w:cs="Times New Roman"/>
          <w:sz w:val="28"/>
          <w:szCs w:val="28"/>
          <w:lang w:val="lv-LV"/>
        </w:rPr>
        <w:t xml:space="preserve">ir </w:t>
      </w:r>
      <w:r w:rsidR="00AA7323" w:rsidRPr="00FA149F">
        <w:rPr>
          <w:rFonts w:ascii="Times New Roman" w:hAnsi="Times New Roman" w:cs="Times New Roman"/>
          <w:sz w:val="28"/>
          <w:szCs w:val="28"/>
          <w:lang w:val="lv-LV"/>
        </w:rPr>
        <w:t xml:space="preserve">arī </w:t>
      </w:r>
      <w:r w:rsidR="00C47ADD" w:rsidRPr="00FA149F">
        <w:rPr>
          <w:rFonts w:ascii="Times New Roman" w:hAnsi="Times New Roman" w:cs="Times New Roman"/>
          <w:sz w:val="28"/>
          <w:szCs w:val="28"/>
          <w:lang w:val="lv-LV"/>
        </w:rPr>
        <w:t>veids</w:t>
      </w:r>
      <w:r w:rsidR="00613F8D" w:rsidRPr="00FA149F">
        <w:rPr>
          <w:rFonts w:ascii="Times New Roman" w:hAnsi="Times New Roman" w:cs="Times New Roman"/>
          <w:sz w:val="28"/>
          <w:szCs w:val="28"/>
          <w:lang w:val="lv-LV"/>
        </w:rPr>
        <w:t>,</w:t>
      </w:r>
      <w:r w:rsidR="00C47ADD" w:rsidRPr="00FA149F">
        <w:rPr>
          <w:rFonts w:ascii="Times New Roman" w:hAnsi="Times New Roman" w:cs="Times New Roman"/>
          <w:sz w:val="28"/>
          <w:szCs w:val="28"/>
          <w:lang w:val="lv-LV"/>
        </w:rPr>
        <w:t xml:space="preserve"> kā iesaistīt cilvēkus lēmumu pieņemšanas procesā. Līdzdalības budžets palīdz iesaistīt sabiedrību jau </w:t>
      </w:r>
      <w:r w:rsidR="000454E3" w:rsidRPr="00FA149F">
        <w:rPr>
          <w:rFonts w:ascii="Times New Roman" w:hAnsi="Times New Roman" w:cs="Times New Roman"/>
          <w:sz w:val="28"/>
          <w:szCs w:val="28"/>
          <w:lang w:val="lv-LV"/>
        </w:rPr>
        <w:t xml:space="preserve">problēmas definēšanas stadijā, kā arī palīdz </w:t>
      </w:r>
      <w:r w:rsidR="00C2518D" w:rsidRPr="00FA149F">
        <w:rPr>
          <w:rFonts w:ascii="Times New Roman" w:hAnsi="Times New Roman" w:cs="Times New Roman"/>
          <w:sz w:val="28"/>
          <w:szCs w:val="28"/>
          <w:lang w:val="lv-LV"/>
        </w:rPr>
        <w:t>iedzīvotājiem</w:t>
      </w:r>
      <w:r w:rsidR="000454E3" w:rsidRPr="00FA149F">
        <w:rPr>
          <w:rFonts w:ascii="Times New Roman" w:hAnsi="Times New Roman" w:cs="Times New Roman"/>
          <w:sz w:val="28"/>
          <w:szCs w:val="28"/>
          <w:lang w:val="lv-LV"/>
        </w:rPr>
        <w:t xml:space="preserve"> paš</w:t>
      </w:r>
      <w:r w:rsidR="00C2518D" w:rsidRPr="00FA149F">
        <w:rPr>
          <w:rFonts w:ascii="Times New Roman" w:hAnsi="Times New Roman" w:cs="Times New Roman"/>
          <w:sz w:val="28"/>
          <w:szCs w:val="28"/>
          <w:lang w:val="lv-LV"/>
        </w:rPr>
        <w:t>iem</w:t>
      </w:r>
      <w:r w:rsidR="000454E3" w:rsidRPr="00FA149F">
        <w:rPr>
          <w:rFonts w:ascii="Times New Roman" w:hAnsi="Times New Roman" w:cs="Times New Roman"/>
          <w:sz w:val="28"/>
          <w:szCs w:val="28"/>
          <w:lang w:val="lv-LV"/>
        </w:rPr>
        <w:t xml:space="preserve"> piemeklēt</w:t>
      </w:r>
      <w:r w:rsidR="00BD04E0" w:rsidRPr="00FA149F">
        <w:rPr>
          <w:rFonts w:ascii="Times New Roman" w:hAnsi="Times New Roman" w:cs="Times New Roman"/>
          <w:sz w:val="28"/>
          <w:szCs w:val="28"/>
          <w:lang w:val="lv-LV"/>
        </w:rPr>
        <w:t>,</w:t>
      </w:r>
      <w:r w:rsidR="00C2518D" w:rsidRPr="00FA149F">
        <w:rPr>
          <w:rFonts w:ascii="Times New Roman" w:hAnsi="Times New Roman" w:cs="Times New Roman"/>
          <w:sz w:val="28"/>
          <w:szCs w:val="28"/>
          <w:lang w:val="lv-LV"/>
        </w:rPr>
        <w:t xml:space="preserve"> viņuprāt</w:t>
      </w:r>
      <w:r w:rsidR="00BD04E0" w:rsidRPr="00FA149F">
        <w:rPr>
          <w:rFonts w:ascii="Times New Roman" w:hAnsi="Times New Roman" w:cs="Times New Roman"/>
          <w:sz w:val="28"/>
          <w:szCs w:val="28"/>
          <w:lang w:val="lv-LV"/>
        </w:rPr>
        <w:t>,</w:t>
      </w:r>
      <w:r w:rsidR="00C2518D" w:rsidRPr="00FA149F">
        <w:rPr>
          <w:rFonts w:ascii="Times New Roman" w:hAnsi="Times New Roman" w:cs="Times New Roman"/>
          <w:sz w:val="28"/>
          <w:szCs w:val="28"/>
          <w:lang w:val="lv-LV"/>
        </w:rPr>
        <w:t xml:space="preserve"> piemērotāko</w:t>
      </w:r>
      <w:r w:rsidR="000454E3" w:rsidRPr="00FA149F">
        <w:rPr>
          <w:rFonts w:ascii="Times New Roman" w:hAnsi="Times New Roman" w:cs="Times New Roman"/>
          <w:sz w:val="28"/>
          <w:szCs w:val="28"/>
          <w:lang w:val="lv-LV"/>
        </w:rPr>
        <w:t xml:space="preserve"> risinājumu konkrētai problēmai</w:t>
      </w:r>
      <w:r w:rsidR="00974AE9" w:rsidRPr="00FA149F">
        <w:rPr>
          <w:rFonts w:ascii="Times New Roman" w:hAnsi="Times New Roman" w:cs="Times New Roman"/>
          <w:sz w:val="28"/>
          <w:szCs w:val="28"/>
          <w:lang w:val="lv-LV"/>
        </w:rPr>
        <w:t>, tādējādi stiprinot pilsonisko sabiedrību</w:t>
      </w:r>
      <w:r w:rsidR="00613F8D" w:rsidRPr="00FA149F">
        <w:rPr>
          <w:rFonts w:ascii="Times New Roman" w:hAnsi="Times New Roman" w:cs="Times New Roman"/>
          <w:sz w:val="28"/>
          <w:szCs w:val="28"/>
          <w:lang w:val="lv-LV"/>
        </w:rPr>
        <w:t>. V</w:t>
      </w:r>
      <w:r w:rsidR="000454E3" w:rsidRPr="00FA149F">
        <w:rPr>
          <w:rFonts w:ascii="Times New Roman" w:hAnsi="Times New Roman" w:cs="Times New Roman"/>
          <w:sz w:val="28"/>
          <w:szCs w:val="28"/>
          <w:lang w:val="lv-LV"/>
        </w:rPr>
        <w:t>ienlaikus</w:t>
      </w:r>
      <w:r w:rsidR="00974AE9" w:rsidRPr="00FA149F">
        <w:rPr>
          <w:rFonts w:ascii="Times New Roman" w:hAnsi="Times New Roman" w:cs="Times New Roman"/>
          <w:sz w:val="28"/>
          <w:szCs w:val="28"/>
          <w:lang w:val="lv-LV"/>
        </w:rPr>
        <w:t xml:space="preserve">, modernizējoties valsts pārvaldei, </w:t>
      </w:r>
      <w:r w:rsidR="000454E3" w:rsidRPr="00FA149F">
        <w:rPr>
          <w:rFonts w:ascii="Times New Roman" w:hAnsi="Times New Roman" w:cs="Times New Roman"/>
          <w:sz w:val="28"/>
          <w:szCs w:val="28"/>
          <w:lang w:val="lv-LV"/>
        </w:rPr>
        <w:t xml:space="preserve">tā ir iespēja informēt un izglītot iedzīvotājus par pašvaldības </w:t>
      </w:r>
      <w:r w:rsidR="00AA7323" w:rsidRPr="00FA149F">
        <w:rPr>
          <w:rFonts w:ascii="Times New Roman" w:hAnsi="Times New Roman" w:cs="Times New Roman"/>
          <w:sz w:val="28"/>
          <w:szCs w:val="28"/>
          <w:lang w:val="lv-LV"/>
        </w:rPr>
        <w:t>darbību</w:t>
      </w:r>
      <w:r w:rsidR="00094D73" w:rsidRPr="00FA149F">
        <w:rPr>
          <w:rFonts w:ascii="Times New Roman" w:hAnsi="Times New Roman" w:cs="Times New Roman"/>
          <w:sz w:val="28"/>
          <w:szCs w:val="28"/>
          <w:lang w:val="lv-LV"/>
        </w:rPr>
        <w:t>,</w:t>
      </w:r>
      <w:r w:rsidR="00AA7323" w:rsidRPr="00FA149F">
        <w:rPr>
          <w:rFonts w:ascii="Times New Roman" w:hAnsi="Times New Roman" w:cs="Times New Roman"/>
          <w:sz w:val="28"/>
          <w:szCs w:val="28"/>
          <w:lang w:val="lv-LV"/>
        </w:rPr>
        <w:t xml:space="preserve"> tās </w:t>
      </w:r>
      <w:r w:rsidR="000454E3" w:rsidRPr="00FA149F">
        <w:rPr>
          <w:rFonts w:ascii="Times New Roman" w:hAnsi="Times New Roman" w:cs="Times New Roman"/>
          <w:sz w:val="28"/>
          <w:szCs w:val="28"/>
          <w:lang w:val="lv-LV"/>
        </w:rPr>
        <w:t>budžeta plānošanu</w:t>
      </w:r>
      <w:r w:rsidR="00FD6BE5" w:rsidRPr="00FA149F">
        <w:rPr>
          <w:rFonts w:ascii="Times New Roman" w:hAnsi="Times New Roman" w:cs="Times New Roman"/>
          <w:sz w:val="28"/>
          <w:szCs w:val="28"/>
          <w:lang w:val="lv-LV"/>
        </w:rPr>
        <w:t xml:space="preserve"> un</w:t>
      </w:r>
      <w:r w:rsidR="00094D73" w:rsidRPr="00FA149F">
        <w:rPr>
          <w:rFonts w:ascii="Times New Roman" w:hAnsi="Times New Roman" w:cs="Times New Roman"/>
          <w:sz w:val="28"/>
          <w:szCs w:val="28"/>
          <w:lang w:val="lv-LV"/>
        </w:rPr>
        <w:t xml:space="preserve"> provizoriskajām izmaksām</w:t>
      </w:r>
      <w:r w:rsidR="00647F3A" w:rsidRPr="00FA149F">
        <w:rPr>
          <w:rFonts w:ascii="Times New Roman" w:hAnsi="Times New Roman" w:cs="Times New Roman"/>
          <w:sz w:val="28"/>
          <w:szCs w:val="28"/>
          <w:lang w:val="lv-LV"/>
        </w:rPr>
        <w:t xml:space="preserve">. </w:t>
      </w:r>
      <w:r w:rsidR="002B2CFD" w:rsidRPr="00FA149F">
        <w:rPr>
          <w:rFonts w:ascii="Times New Roman" w:hAnsi="Times New Roman" w:cs="Times New Roman"/>
          <w:sz w:val="28"/>
          <w:szCs w:val="28"/>
          <w:lang w:val="lv-LV"/>
        </w:rPr>
        <w:t>Tāpat</w:t>
      </w:r>
      <w:r w:rsidR="00647F3A" w:rsidRPr="00FA149F">
        <w:rPr>
          <w:rFonts w:ascii="Times New Roman" w:hAnsi="Times New Roman" w:cs="Times New Roman"/>
          <w:sz w:val="28"/>
          <w:szCs w:val="28"/>
          <w:lang w:val="lv-LV"/>
        </w:rPr>
        <w:t xml:space="preserve"> tā ir iespēja izglītot iedzīvotājus par</w:t>
      </w:r>
      <w:r w:rsidR="000454E3" w:rsidRPr="00FA149F">
        <w:rPr>
          <w:rFonts w:ascii="Times New Roman" w:hAnsi="Times New Roman" w:cs="Times New Roman"/>
          <w:sz w:val="28"/>
          <w:szCs w:val="28"/>
          <w:lang w:val="lv-LV"/>
        </w:rPr>
        <w:t xml:space="preserve"> projekt</w:t>
      </w:r>
      <w:r w:rsidR="00647F3A" w:rsidRPr="00FA149F">
        <w:rPr>
          <w:rFonts w:ascii="Times New Roman" w:hAnsi="Times New Roman" w:cs="Times New Roman"/>
          <w:sz w:val="28"/>
          <w:szCs w:val="28"/>
          <w:lang w:val="lv-LV"/>
        </w:rPr>
        <w:t>u</w:t>
      </w:r>
      <w:r w:rsidR="000454E3" w:rsidRPr="00FA149F">
        <w:rPr>
          <w:rFonts w:ascii="Times New Roman" w:hAnsi="Times New Roman" w:cs="Times New Roman"/>
          <w:sz w:val="28"/>
          <w:szCs w:val="28"/>
          <w:lang w:val="lv-LV"/>
        </w:rPr>
        <w:t xml:space="preserve"> sagatavošanu un kopumā uzlabot </w:t>
      </w:r>
      <w:r w:rsidR="00613F8D" w:rsidRPr="00FA149F">
        <w:rPr>
          <w:rFonts w:ascii="Times New Roman" w:hAnsi="Times New Roman" w:cs="Times New Roman"/>
          <w:sz w:val="28"/>
          <w:szCs w:val="28"/>
          <w:lang w:val="lv-LV"/>
        </w:rPr>
        <w:t xml:space="preserve">iedzīvotāju </w:t>
      </w:r>
      <w:r w:rsidR="000454E3" w:rsidRPr="00FA149F">
        <w:rPr>
          <w:rFonts w:ascii="Times New Roman" w:hAnsi="Times New Roman" w:cs="Times New Roman"/>
          <w:sz w:val="28"/>
          <w:szCs w:val="28"/>
          <w:lang w:val="lv-LV"/>
        </w:rPr>
        <w:lastRenderedPageBreak/>
        <w:t>piederības sajūtu konkrētai kopienai, ciemam vai pašvaldībai</w:t>
      </w:r>
      <w:r w:rsidR="00974AE9" w:rsidRPr="00FA149F">
        <w:rPr>
          <w:rFonts w:ascii="Times New Roman" w:hAnsi="Times New Roman" w:cs="Times New Roman"/>
          <w:sz w:val="28"/>
          <w:szCs w:val="28"/>
          <w:lang w:val="lv-LV"/>
        </w:rPr>
        <w:t xml:space="preserve">, sekmējot </w:t>
      </w:r>
      <w:r w:rsidR="00AA7323" w:rsidRPr="00FA149F">
        <w:rPr>
          <w:rFonts w:ascii="Times New Roman" w:hAnsi="Times New Roman" w:cs="Times New Roman"/>
          <w:sz w:val="28"/>
          <w:szCs w:val="28"/>
          <w:lang w:val="lv-LV"/>
        </w:rPr>
        <w:t xml:space="preserve">arī </w:t>
      </w:r>
      <w:r w:rsidR="00974AE9" w:rsidRPr="00FA149F">
        <w:rPr>
          <w:rFonts w:ascii="Times New Roman" w:hAnsi="Times New Roman" w:cs="Times New Roman"/>
          <w:sz w:val="28"/>
          <w:szCs w:val="28"/>
          <w:lang w:val="lv-LV"/>
        </w:rPr>
        <w:t>iedzīvotāju ieinteresētību maksāt nodokļus</w:t>
      </w:r>
      <w:r w:rsidR="000454E3" w:rsidRPr="00FA149F">
        <w:rPr>
          <w:rFonts w:ascii="Times New Roman" w:hAnsi="Times New Roman" w:cs="Times New Roman"/>
          <w:sz w:val="28"/>
          <w:szCs w:val="28"/>
          <w:lang w:val="lv-LV"/>
        </w:rPr>
        <w:t>.</w:t>
      </w:r>
    </w:p>
    <w:p w14:paraId="536F195E" w14:textId="7643D7A9" w:rsidR="00EF4589" w:rsidRPr="00FA149F" w:rsidRDefault="00526873" w:rsidP="00C01C29">
      <w:pPr>
        <w:pStyle w:val="ListParagraph"/>
        <w:spacing w:line="240" w:lineRule="auto"/>
        <w:ind w:left="0" w:firstLine="709"/>
        <w:jc w:val="both"/>
        <w:rPr>
          <w:rFonts w:ascii="Times New Roman" w:hAnsi="Times New Roman" w:cs="Times New Roman"/>
          <w:sz w:val="28"/>
          <w:szCs w:val="28"/>
          <w:lang w:val="lv-LV"/>
        </w:rPr>
      </w:pPr>
      <w:r w:rsidRPr="00FA149F">
        <w:rPr>
          <w:rFonts w:ascii="Times New Roman" w:hAnsi="Times New Roman" w:cs="Times New Roman"/>
          <w:sz w:val="28"/>
          <w:szCs w:val="28"/>
          <w:lang w:val="lv-LV"/>
        </w:rPr>
        <w:t xml:space="preserve">Līdzdalības budžeta īstenošana sastāv no </w:t>
      </w:r>
      <w:r w:rsidR="00A61829" w:rsidRPr="00FA149F">
        <w:rPr>
          <w:rFonts w:ascii="Times New Roman" w:hAnsi="Times New Roman" w:cs="Times New Roman"/>
          <w:sz w:val="28"/>
          <w:szCs w:val="28"/>
          <w:lang w:val="lv-LV"/>
        </w:rPr>
        <w:t>pieciem</w:t>
      </w:r>
      <w:r w:rsidRPr="00FA149F">
        <w:rPr>
          <w:rFonts w:ascii="Times New Roman" w:hAnsi="Times New Roman" w:cs="Times New Roman"/>
          <w:sz w:val="28"/>
          <w:szCs w:val="28"/>
          <w:lang w:val="lv-LV"/>
        </w:rPr>
        <w:t xml:space="preserve"> konkrēti</w:t>
      </w:r>
      <w:r w:rsidR="00FD6BE5" w:rsidRPr="00FA149F">
        <w:rPr>
          <w:rFonts w:ascii="Times New Roman" w:hAnsi="Times New Roman" w:cs="Times New Roman"/>
          <w:sz w:val="28"/>
          <w:szCs w:val="28"/>
          <w:lang w:val="lv-LV"/>
        </w:rPr>
        <w:t xml:space="preserve"> noteiktiem posmiem</w:t>
      </w:r>
      <w:r w:rsidRPr="00FA149F">
        <w:rPr>
          <w:rFonts w:ascii="Times New Roman" w:hAnsi="Times New Roman" w:cs="Times New Roman"/>
          <w:sz w:val="28"/>
          <w:szCs w:val="28"/>
          <w:lang w:val="lv-LV"/>
        </w:rPr>
        <w:t xml:space="preserve">. Pirmkārt, </w:t>
      </w:r>
      <w:r w:rsidR="00647F3A" w:rsidRPr="00FA149F">
        <w:rPr>
          <w:rFonts w:ascii="Times New Roman" w:hAnsi="Times New Roman" w:cs="Times New Roman"/>
          <w:sz w:val="28"/>
          <w:szCs w:val="28"/>
          <w:lang w:val="lv-LV"/>
        </w:rPr>
        <w:t>tiek i</w:t>
      </w:r>
      <w:r w:rsidRPr="00FA149F">
        <w:rPr>
          <w:rFonts w:ascii="Times New Roman" w:hAnsi="Times New Roman" w:cs="Times New Roman"/>
          <w:sz w:val="28"/>
          <w:szCs w:val="28"/>
          <w:lang w:val="lv-LV"/>
        </w:rPr>
        <w:t>zveidot</w:t>
      </w:r>
      <w:r w:rsidR="00647F3A" w:rsidRPr="00FA149F">
        <w:rPr>
          <w:rFonts w:ascii="Times New Roman" w:hAnsi="Times New Roman" w:cs="Times New Roman"/>
          <w:sz w:val="28"/>
          <w:szCs w:val="28"/>
          <w:lang w:val="lv-LV"/>
        </w:rPr>
        <w:t>s</w:t>
      </w:r>
      <w:r w:rsidRPr="00FA149F">
        <w:rPr>
          <w:rFonts w:ascii="Times New Roman" w:hAnsi="Times New Roman" w:cs="Times New Roman"/>
          <w:sz w:val="28"/>
          <w:szCs w:val="28"/>
          <w:lang w:val="lv-LV"/>
        </w:rPr>
        <w:t xml:space="preserve"> līdzdalības budžeta īstenošanas </w:t>
      </w:r>
      <w:r w:rsidR="00094D73" w:rsidRPr="00FA149F">
        <w:rPr>
          <w:rFonts w:ascii="Times New Roman" w:hAnsi="Times New Roman" w:cs="Times New Roman"/>
          <w:sz w:val="28"/>
          <w:szCs w:val="28"/>
          <w:lang w:val="lv-LV"/>
        </w:rPr>
        <w:t>modeli</w:t>
      </w:r>
      <w:r w:rsidR="00AA7323" w:rsidRPr="00FA149F">
        <w:rPr>
          <w:rFonts w:ascii="Times New Roman" w:hAnsi="Times New Roman" w:cs="Times New Roman"/>
          <w:sz w:val="28"/>
          <w:szCs w:val="28"/>
          <w:lang w:val="lv-LV"/>
        </w:rPr>
        <w:t>s</w:t>
      </w:r>
      <w:r w:rsidRPr="00FA149F">
        <w:rPr>
          <w:rFonts w:ascii="Times New Roman" w:hAnsi="Times New Roman" w:cs="Times New Roman"/>
          <w:sz w:val="28"/>
          <w:szCs w:val="28"/>
          <w:lang w:val="lv-LV"/>
        </w:rPr>
        <w:t>, kur</w:t>
      </w:r>
      <w:r w:rsidR="00647F3A" w:rsidRPr="00FA149F">
        <w:rPr>
          <w:rFonts w:ascii="Times New Roman" w:hAnsi="Times New Roman" w:cs="Times New Roman"/>
          <w:sz w:val="28"/>
          <w:szCs w:val="28"/>
          <w:lang w:val="lv-LV"/>
        </w:rPr>
        <w:t>ā tiek noteikts</w:t>
      </w:r>
      <w:r w:rsidR="005567C4" w:rsidRPr="00FA149F">
        <w:rPr>
          <w:rFonts w:ascii="Times New Roman" w:hAnsi="Times New Roman" w:cs="Times New Roman"/>
          <w:sz w:val="28"/>
          <w:szCs w:val="28"/>
          <w:lang w:val="lv-LV"/>
        </w:rPr>
        <w:t xml:space="preserve"> tas</w:t>
      </w:r>
      <w:r w:rsidRPr="00FA149F">
        <w:rPr>
          <w:rFonts w:ascii="Times New Roman" w:hAnsi="Times New Roman" w:cs="Times New Roman"/>
          <w:sz w:val="28"/>
          <w:szCs w:val="28"/>
          <w:lang w:val="lv-LV"/>
        </w:rPr>
        <w:t xml:space="preserve">, </w:t>
      </w:r>
      <w:r w:rsidR="00647F3A" w:rsidRPr="00FA149F">
        <w:rPr>
          <w:rFonts w:ascii="Times New Roman" w:hAnsi="Times New Roman" w:cs="Times New Roman"/>
          <w:sz w:val="28"/>
          <w:szCs w:val="28"/>
          <w:lang w:val="lv-LV"/>
        </w:rPr>
        <w:t>kāds būs līdzdalības budžetam pieejamais finansējuma apjoms</w:t>
      </w:r>
      <w:r w:rsidRPr="00FA149F">
        <w:rPr>
          <w:rFonts w:ascii="Times New Roman" w:hAnsi="Times New Roman" w:cs="Times New Roman"/>
          <w:sz w:val="28"/>
          <w:szCs w:val="28"/>
          <w:lang w:val="lv-LV"/>
        </w:rPr>
        <w:t xml:space="preserve"> un</w:t>
      </w:r>
      <w:r w:rsidR="00A61829" w:rsidRPr="00FA149F">
        <w:rPr>
          <w:rFonts w:ascii="Times New Roman" w:hAnsi="Times New Roman" w:cs="Times New Roman"/>
          <w:sz w:val="28"/>
          <w:szCs w:val="28"/>
          <w:lang w:val="lv-LV"/>
        </w:rPr>
        <w:t xml:space="preserve"> </w:t>
      </w:r>
      <w:r w:rsidRPr="00FA149F">
        <w:rPr>
          <w:rFonts w:ascii="Times New Roman" w:hAnsi="Times New Roman" w:cs="Times New Roman"/>
          <w:sz w:val="28"/>
          <w:szCs w:val="28"/>
          <w:lang w:val="lv-LV"/>
        </w:rPr>
        <w:t>kādi būs</w:t>
      </w:r>
      <w:r w:rsidR="00A61829" w:rsidRPr="00FA149F">
        <w:rPr>
          <w:rFonts w:ascii="Times New Roman" w:hAnsi="Times New Roman" w:cs="Times New Roman"/>
          <w:sz w:val="28"/>
          <w:szCs w:val="28"/>
          <w:lang w:val="lv-LV"/>
        </w:rPr>
        <w:t xml:space="preserve"> īstenošanas </w:t>
      </w:r>
      <w:r w:rsidRPr="00FA149F">
        <w:rPr>
          <w:rFonts w:ascii="Times New Roman" w:hAnsi="Times New Roman" w:cs="Times New Roman"/>
          <w:sz w:val="28"/>
          <w:szCs w:val="28"/>
          <w:lang w:val="lv-LV"/>
        </w:rPr>
        <w:t>noteikumi (piemēram, kā nor</w:t>
      </w:r>
      <w:r w:rsidR="00613F8D" w:rsidRPr="00FA149F">
        <w:rPr>
          <w:rFonts w:ascii="Times New Roman" w:hAnsi="Times New Roman" w:cs="Times New Roman"/>
          <w:sz w:val="28"/>
          <w:szCs w:val="28"/>
          <w:lang w:val="lv-LV"/>
        </w:rPr>
        <w:t>i</w:t>
      </w:r>
      <w:r w:rsidRPr="00FA149F">
        <w:rPr>
          <w:rFonts w:ascii="Times New Roman" w:hAnsi="Times New Roman" w:cs="Times New Roman"/>
          <w:sz w:val="28"/>
          <w:szCs w:val="28"/>
          <w:lang w:val="lv-LV"/>
        </w:rPr>
        <w:t xml:space="preserve">sināsies ideju iesniegšana un balsošana par </w:t>
      </w:r>
      <w:r w:rsidR="004C2A1D" w:rsidRPr="00FA149F">
        <w:rPr>
          <w:rFonts w:ascii="Times New Roman" w:hAnsi="Times New Roman" w:cs="Times New Roman"/>
          <w:sz w:val="28"/>
          <w:szCs w:val="28"/>
          <w:lang w:val="lv-LV"/>
        </w:rPr>
        <w:t>idejām, kas drīkst balsot u</w:t>
      </w:r>
      <w:r w:rsidR="00816379" w:rsidRPr="00FA149F">
        <w:rPr>
          <w:rFonts w:ascii="Times New Roman" w:hAnsi="Times New Roman" w:cs="Times New Roman"/>
          <w:sz w:val="28"/>
          <w:szCs w:val="28"/>
          <w:lang w:val="lv-LV"/>
        </w:rPr>
        <w:t>.</w:t>
      </w:r>
      <w:r w:rsidR="004C2A1D" w:rsidRPr="00FA149F">
        <w:rPr>
          <w:rFonts w:ascii="Times New Roman" w:hAnsi="Times New Roman" w:cs="Times New Roman"/>
          <w:sz w:val="28"/>
          <w:szCs w:val="28"/>
          <w:lang w:val="lv-LV"/>
        </w:rPr>
        <w:t>tml.</w:t>
      </w:r>
      <w:r w:rsidRPr="00FA149F">
        <w:rPr>
          <w:rFonts w:ascii="Times New Roman" w:hAnsi="Times New Roman" w:cs="Times New Roman"/>
          <w:sz w:val="28"/>
          <w:szCs w:val="28"/>
          <w:lang w:val="lv-LV"/>
        </w:rPr>
        <w:t>)</w:t>
      </w:r>
      <w:r w:rsidR="00D63143" w:rsidRPr="00FA149F">
        <w:rPr>
          <w:rFonts w:ascii="Times New Roman" w:hAnsi="Times New Roman" w:cs="Times New Roman"/>
          <w:sz w:val="28"/>
          <w:szCs w:val="28"/>
          <w:lang w:val="lv-LV"/>
        </w:rPr>
        <w:t>.</w:t>
      </w:r>
      <w:r w:rsidR="00647F3A" w:rsidRPr="00FA149F">
        <w:rPr>
          <w:rFonts w:ascii="Times New Roman" w:hAnsi="Times New Roman" w:cs="Times New Roman"/>
          <w:sz w:val="28"/>
          <w:szCs w:val="28"/>
          <w:lang w:val="lv-LV"/>
        </w:rPr>
        <w:t xml:space="preserve"> Viss iepriekš minētais tiek atrunāts pašvaldības sagatavotā līdzdalības budžeta īstenošanas nolikumā. Modeļa </w:t>
      </w:r>
      <w:r w:rsidR="0096723D" w:rsidRPr="00FA149F">
        <w:rPr>
          <w:rFonts w:ascii="Times New Roman" w:hAnsi="Times New Roman" w:cs="Times New Roman"/>
          <w:sz w:val="28"/>
          <w:szCs w:val="28"/>
          <w:lang w:val="lv-LV"/>
        </w:rPr>
        <w:t>veidošanas posmā ir</w:t>
      </w:r>
      <w:r w:rsidR="00647F3A" w:rsidRPr="00FA149F">
        <w:rPr>
          <w:rFonts w:ascii="Times New Roman" w:hAnsi="Times New Roman" w:cs="Times New Roman"/>
          <w:sz w:val="28"/>
          <w:szCs w:val="28"/>
          <w:lang w:val="lv-LV"/>
        </w:rPr>
        <w:t xml:space="preserve"> ieteicams iespējami daudz iesaist</w:t>
      </w:r>
      <w:r w:rsidR="007C1771" w:rsidRPr="00FA149F">
        <w:rPr>
          <w:rFonts w:ascii="Times New Roman" w:hAnsi="Times New Roman" w:cs="Times New Roman"/>
          <w:sz w:val="28"/>
          <w:szCs w:val="28"/>
          <w:lang w:val="lv-LV"/>
        </w:rPr>
        <w:t xml:space="preserve">īt </w:t>
      </w:r>
      <w:r w:rsidR="00647F3A" w:rsidRPr="00FA149F">
        <w:rPr>
          <w:rFonts w:ascii="Times New Roman" w:hAnsi="Times New Roman" w:cs="Times New Roman"/>
          <w:sz w:val="28"/>
          <w:szCs w:val="28"/>
          <w:lang w:val="lv-LV"/>
        </w:rPr>
        <w:t>dažād</w:t>
      </w:r>
      <w:r w:rsidR="007C1771" w:rsidRPr="00FA149F">
        <w:rPr>
          <w:rFonts w:ascii="Times New Roman" w:hAnsi="Times New Roman" w:cs="Times New Roman"/>
          <w:sz w:val="28"/>
          <w:szCs w:val="28"/>
          <w:lang w:val="lv-LV"/>
        </w:rPr>
        <w:t>as</w:t>
      </w:r>
      <w:r w:rsidR="00647F3A" w:rsidRPr="00FA149F">
        <w:rPr>
          <w:rFonts w:ascii="Times New Roman" w:hAnsi="Times New Roman" w:cs="Times New Roman"/>
          <w:sz w:val="28"/>
          <w:szCs w:val="28"/>
          <w:lang w:val="lv-LV"/>
        </w:rPr>
        <w:t xml:space="preserve"> </w:t>
      </w:r>
      <w:r w:rsidR="007C1771" w:rsidRPr="00FA149F">
        <w:rPr>
          <w:rFonts w:ascii="Times New Roman" w:hAnsi="Times New Roman" w:cs="Times New Roman"/>
          <w:sz w:val="28"/>
          <w:szCs w:val="28"/>
          <w:lang w:val="lv-LV"/>
        </w:rPr>
        <w:t>nevalstiskās organizācijas</w:t>
      </w:r>
      <w:r w:rsidR="00AA3038" w:rsidRPr="00FA149F">
        <w:rPr>
          <w:rFonts w:ascii="Times New Roman" w:hAnsi="Times New Roman" w:cs="Times New Roman"/>
          <w:sz w:val="28"/>
          <w:szCs w:val="28"/>
          <w:lang w:val="lv-LV"/>
        </w:rPr>
        <w:t>, biedrības un nodibinājumus</w:t>
      </w:r>
      <w:r w:rsidR="007C1771" w:rsidRPr="00FA149F">
        <w:rPr>
          <w:rFonts w:ascii="Times New Roman" w:hAnsi="Times New Roman" w:cs="Times New Roman"/>
          <w:sz w:val="28"/>
          <w:szCs w:val="28"/>
          <w:lang w:val="lv-LV"/>
        </w:rPr>
        <w:t xml:space="preserve"> (turpmāk – NVO) un konkrētās pašvaldības iedzīvotājus.</w:t>
      </w:r>
      <w:r w:rsidR="00647F3A" w:rsidRPr="00FA149F">
        <w:rPr>
          <w:rFonts w:ascii="Times New Roman" w:hAnsi="Times New Roman" w:cs="Times New Roman"/>
          <w:sz w:val="28"/>
          <w:szCs w:val="28"/>
          <w:lang w:val="lv-LV"/>
        </w:rPr>
        <w:t xml:space="preserve"> </w:t>
      </w:r>
      <w:r w:rsidRPr="00FA149F">
        <w:rPr>
          <w:rFonts w:ascii="Times New Roman" w:hAnsi="Times New Roman" w:cs="Times New Roman"/>
          <w:sz w:val="28"/>
          <w:szCs w:val="28"/>
          <w:lang w:val="lv-LV"/>
        </w:rPr>
        <w:t xml:space="preserve">Otrkārt, </w:t>
      </w:r>
      <w:r w:rsidR="005567C4" w:rsidRPr="00FA149F">
        <w:rPr>
          <w:rFonts w:ascii="Times New Roman" w:hAnsi="Times New Roman" w:cs="Times New Roman"/>
          <w:sz w:val="28"/>
          <w:szCs w:val="28"/>
          <w:lang w:val="lv-LV"/>
        </w:rPr>
        <w:t xml:space="preserve">ir </w:t>
      </w:r>
      <w:r w:rsidRPr="00FA149F">
        <w:rPr>
          <w:rFonts w:ascii="Times New Roman" w:hAnsi="Times New Roman" w:cs="Times New Roman"/>
          <w:sz w:val="28"/>
          <w:szCs w:val="28"/>
          <w:lang w:val="lv-LV"/>
        </w:rPr>
        <w:t>jānodrošina</w:t>
      </w:r>
      <w:r w:rsidR="002823E2" w:rsidRPr="00FA149F">
        <w:rPr>
          <w:rFonts w:ascii="Times New Roman" w:hAnsi="Times New Roman" w:cs="Times New Roman"/>
          <w:sz w:val="28"/>
          <w:szCs w:val="28"/>
          <w:lang w:val="lv-LV"/>
        </w:rPr>
        <w:t xml:space="preserve"> vienota</w:t>
      </w:r>
      <w:r w:rsidR="00D63143" w:rsidRPr="00FA149F">
        <w:rPr>
          <w:rFonts w:ascii="Times New Roman" w:hAnsi="Times New Roman" w:cs="Times New Roman"/>
          <w:sz w:val="28"/>
          <w:szCs w:val="28"/>
          <w:lang w:val="lv-LV"/>
        </w:rPr>
        <w:t xml:space="preserve">s </w:t>
      </w:r>
      <w:r w:rsidR="007C1771" w:rsidRPr="00FA149F">
        <w:rPr>
          <w:rFonts w:ascii="Times New Roman" w:hAnsi="Times New Roman" w:cs="Times New Roman"/>
          <w:sz w:val="28"/>
          <w:szCs w:val="28"/>
          <w:lang w:val="lv-LV"/>
        </w:rPr>
        <w:t xml:space="preserve">informācijas </w:t>
      </w:r>
      <w:r w:rsidR="00D63143" w:rsidRPr="00FA149F">
        <w:rPr>
          <w:rFonts w:ascii="Times New Roman" w:hAnsi="Times New Roman" w:cs="Times New Roman"/>
          <w:sz w:val="28"/>
          <w:szCs w:val="28"/>
          <w:lang w:val="lv-LV"/>
        </w:rPr>
        <w:t>platformas izveid</w:t>
      </w:r>
      <w:r w:rsidR="004F1AB2" w:rsidRPr="00FA149F">
        <w:rPr>
          <w:rFonts w:ascii="Times New Roman" w:hAnsi="Times New Roman" w:cs="Times New Roman"/>
          <w:sz w:val="28"/>
          <w:szCs w:val="28"/>
          <w:lang w:val="lv-LV"/>
        </w:rPr>
        <w:t>e</w:t>
      </w:r>
      <w:r w:rsidR="007C1771" w:rsidRPr="00FA149F">
        <w:rPr>
          <w:rFonts w:ascii="Times New Roman" w:hAnsi="Times New Roman" w:cs="Times New Roman"/>
          <w:sz w:val="28"/>
          <w:szCs w:val="28"/>
          <w:lang w:val="lv-LV"/>
        </w:rPr>
        <w:t xml:space="preserve"> (piemēram, izveidojot atsevišķu sadaļu pašvaldības mājaslapā vai veidojot nacionāla līmeņa platformu)</w:t>
      </w:r>
      <w:r w:rsidR="00D63143" w:rsidRPr="00FA149F">
        <w:rPr>
          <w:rFonts w:ascii="Times New Roman" w:hAnsi="Times New Roman" w:cs="Times New Roman"/>
          <w:sz w:val="28"/>
          <w:szCs w:val="28"/>
          <w:lang w:val="lv-LV"/>
        </w:rPr>
        <w:t>, tādējādi</w:t>
      </w:r>
      <w:r w:rsidR="002823E2" w:rsidRPr="00FA149F">
        <w:rPr>
          <w:rFonts w:ascii="Times New Roman" w:hAnsi="Times New Roman" w:cs="Times New Roman"/>
          <w:sz w:val="28"/>
          <w:szCs w:val="28"/>
          <w:lang w:val="lv-LV"/>
        </w:rPr>
        <w:t xml:space="preserve"> nodrošinot iedzīvotājiem</w:t>
      </w:r>
      <w:r w:rsidRPr="00FA149F">
        <w:rPr>
          <w:rFonts w:ascii="Times New Roman" w:hAnsi="Times New Roman" w:cs="Times New Roman"/>
          <w:sz w:val="28"/>
          <w:szCs w:val="28"/>
          <w:lang w:val="lv-LV"/>
        </w:rPr>
        <w:t xml:space="preserve"> iespēj</w:t>
      </w:r>
      <w:r w:rsidR="002823E2" w:rsidRPr="00FA149F">
        <w:rPr>
          <w:rFonts w:ascii="Times New Roman" w:hAnsi="Times New Roman" w:cs="Times New Roman"/>
          <w:sz w:val="28"/>
          <w:szCs w:val="28"/>
          <w:lang w:val="lv-LV"/>
        </w:rPr>
        <w:t>u</w:t>
      </w:r>
      <w:r w:rsidRPr="00FA149F">
        <w:rPr>
          <w:rFonts w:ascii="Times New Roman" w:hAnsi="Times New Roman" w:cs="Times New Roman"/>
          <w:sz w:val="28"/>
          <w:szCs w:val="28"/>
          <w:lang w:val="lv-LV"/>
        </w:rPr>
        <w:t xml:space="preserve"> iesaistīt</w:t>
      </w:r>
      <w:r w:rsidR="002823E2" w:rsidRPr="00FA149F">
        <w:rPr>
          <w:rFonts w:ascii="Times New Roman" w:hAnsi="Times New Roman" w:cs="Times New Roman"/>
          <w:sz w:val="28"/>
          <w:szCs w:val="28"/>
          <w:lang w:val="lv-LV"/>
        </w:rPr>
        <w:t>ies</w:t>
      </w:r>
      <w:r w:rsidRPr="00FA149F">
        <w:rPr>
          <w:rFonts w:ascii="Times New Roman" w:hAnsi="Times New Roman" w:cs="Times New Roman"/>
          <w:sz w:val="28"/>
          <w:szCs w:val="28"/>
          <w:lang w:val="lv-LV"/>
        </w:rPr>
        <w:t xml:space="preserve"> līdzdalības budžeta procesā, iesniedzot idejas</w:t>
      </w:r>
      <w:r w:rsidR="007C1771" w:rsidRPr="00FA149F">
        <w:rPr>
          <w:rFonts w:ascii="Times New Roman" w:hAnsi="Times New Roman" w:cs="Times New Roman"/>
          <w:sz w:val="28"/>
          <w:szCs w:val="28"/>
          <w:lang w:val="lv-LV"/>
        </w:rPr>
        <w:t xml:space="preserve"> </w:t>
      </w:r>
      <w:r w:rsidRPr="00FA149F">
        <w:rPr>
          <w:rFonts w:ascii="Times New Roman" w:hAnsi="Times New Roman" w:cs="Times New Roman"/>
          <w:sz w:val="28"/>
          <w:szCs w:val="28"/>
          <w:lang w:val="lv-LV"/>
        </w:rPr>
        <w:t>un balsojot par tām</w:t>
      </w:r>
      <w:r w:rsidR="002823E2" w:rsidRPr="00FA149F">
        <w:rPr>
          <w:rFonts w:ascii="Times New Roman" w:hAnsi="Times New Roman" w:cs="Times New Roman"/>
          <w:sz w:val="28"/>
          <w:szCs w:val="28"/>
          <w:lang w:val="lv-LV"/>
        </w:rPr>
        <w:t>.</w:t>
      </w:r>
      <w:r w:rsidR="005567C4" w:rsidRPr="00FA149F">
        <w:rPr>
          <w:rFonts w:ascii="Times New Roman" w:hAnsi="Times New Roman" w:cs="Times New Roman"/>
          <w:sz w:val="28"/>
          <w:szCs w:val="28"/>
          <w:lang w:val="lv-LV"/>
        </w:rPr>
        <w:t xml:space="preserve"> </w:t>
      </w:r>
      <w:r w:rsidR="002B2CFD" w:rsidRPr="00FA149F">
        <w:rPr>
          <w:rFonts w:ascii="Times New Roman" w:hAnsi="Times New Roman" w:cs="Times New Roman"/>
          <w:sz w:val="28"/>
          <w:szCs w:val="28"/>
          <w:lang w:val="lv-LV"/>
        </w:rPr>
        <w:t>Vienlaikus</w:t>
      </w:r>
      <w:r w:rsidR="005567C4" w:rsidRPr="00FA149F">
        <w:rPr>
          <w:rFonts w:ascii="Times New Roman" w:hAnsi="Times New Roman" w:cs="Times New Roman"/>
          <w:sz w:val="28"/>
          <w:szCs w:val="28"/>
          <w:lang w:val="lv-LV"/>
        </w:rPr>
        <w:t xml:space="preserve"> </w:t>
      </w:r>
      <w:r w:rsidRPr="00FA149F">
        <w:rPr>
          <w:rFonts w:ascii="Times New Roman" w:hAnsi="Times New Roman" w:cs="Times New Roman"/>
          <w:sz w:val="28"/>
          <w:szCs w:val="28"/>
          <w:lang w:val="lv-LV"/>
        </w:rPr>
        <w:t>ir jānodrošina iespēja iedzīvotājiem balsot par idejā</w:t>
      </w:r>
      <w:r w:rsidR="00D63143" w:rsidRPr="00FA149F">
        <w:rPr>
          <w:rFonts w:ascii="Times New Roman" w:hAnsi="Times New Roman" w:cs="Times New Roman"/>
          <w:sz w:val="28"/>
          <w:szCs w:val="28"/>
          <w:lang w:val="lv-LV"/>
        </w:rPr>
        <w:t>m</w:t>
      </w:r>
      <w:r w:rsidRPr="00FA149F">
        <w:rPr>
          <w:rFonts w:ascii="Times New Roman" w:hAnsi="Times New Roman" w:cs="Times New Roman"/>
          <w:sz w:val="28"/>
          <w:szCs w:val="28"/>
          <w:lang w:val="lv-LV"/>
        </w:rPr>
        <w:t xml:space="preserve"> gan klātien</w:t>
      </w:r>
      <w:r w:rsidR="00D63143" w:rsidRPr="00FA149F">
        <w:rPr>
          <w:rFonts w:ascii="Times New Roman" w:hAnsi="Times New Roman" w:cs="Times New Roman"/>
          <w:sz w:val="28"/>
          <w:szCs w:val="28"/>
          <w:lang w:val="lv-LV"/>
        </w:rPr>
        <w:t>ē</w:t>
      </w:r>
      <w:r w:rsidRPr="00FA149F">
        <w:rPr>
          <w:rFonts w:ascii="Times New Roman" w:hAnsi="Times New Roman" w:cs="Times New Roman"/>
          <w:sz w:val="28"/>
          <w:szCs w:val="28"/>
          <w:lang w:val="lv-LV"/>
        </w:rPr>
        <w:t>, gan</w:t>
      </w:r>
      <w:r w:rsidR="00D63143" w:rsidRPr="00FA149F">
        <w:rPr>
          <w:rFonts w:ascii="Times New Roman" w:hAnsi="Times New Roman" w:cs="Times New Roman"/>
          <w:sz w:val="28"/>
          <w:szCs w:val="28"/>
          <w:lang w:val="lv-LV"/>
        </w:rPr>
        <w:t xml:space="preserve"> tiešsaistē</w:t>
      </w:r>
      <w:r w:rsidRPr="00FA149F">
        <w:rPr>
          <w:rFonts w:ascii="Times New Roman" w:hAnsi="Times New Roman" w:cs="Times New Roman"/>
          <w:sz w:val="28"/>
          <w:szCs w:val="28"/>
          <w:lang w:val="lv-LV"/>
        </w:rPr>
        <w:t xml:space="preserve">. </w:t>
      </w:r>
      <w:r w:rsidR="00FF4C06" w:rsidRPr="00FA149F">
        <w:rPr>
          <w:rFonts w:ascii="Times New Roman" w:hAnsi="Times New Roman" w:cs="Times New Roman"/>
          <w:sz w:val="28"/>
          <w:szCs w:val="28"/>
          <w:lang w:val="lv-LV"/>
        </w:rPr>
        <w:t>Treškārt, pašvaldībai ir jānodrošina iesniegto ideju izvērtēšana. Ceturtkārt</w:t>
      </w:r>
      <w:r w:rsidRPr="00FA149F">
        <w:rPr>
          <w:rFonts w:ascii="Times New Roman" w:hAnsi="Times New Roman" w:cs="Times New Roman"/>
          <w:sz w:val="28"/>
          <w:szCs w:val="28"/>
          <w:lang w:val="lv-LV"/>
        </w:rPr>
        <w:t>, ir jānodrošina balsošanas rezultātu apkopošana īpaši caurskatāmā veidā un jānodrošina</w:t>
      </w:r>
      <w:r w:rsidR="00AA7323" w:rsidRPr="00FA149F">
        <w:rPr>
          <w:rFonts w:ascii="Times New Roman" w:hAnsi="Times New Roman" w:cs="Times New Roman"/>
          <w:sz w:val="28"/>
          <w:szCs w:val="28"/>
          <w:lang w:val="lv-LV"/>
        </w:rPr>
        <w:t xml:space="preserve"> arī</w:t>
      </w:r>
      <w:r w:rsidRPr="00FA149F">
        <w:rPr>
          <w:rFonts w:ascii="Times New Roman" w:hAnsi="Times New Roman" w:cs="Times New Roman"/>
          <w:sz w:val="28"/>
          <w:szCs w:val="28"/>
          <w:lang w:val="lv-LV"/>
        </w:rPr>
        <w:t xml:space="preserve"> komunikācija ar idejas iesniedzēju</w:t>
      </w:r>
      <w:r w:rsidR="00613F8D" w:rsidRPr="00FA149F">
        <w:rPr>
          <w:rFonts w:ascii="Times New Roman" w:hAnsi="Times New Roman" w:cs="Times New Roman"/>
          <w:sz w:val="28"/>
          <w:szCs w:val="28"/>
          <w:lang w:val="lv-LV"/>
        </w:rPr>
        <w:t xml:space="preserve">, </w:t>
      </w:r>
      <w:r w:rsidRPr="00FA149F">
        <w:rPr>
          <w:rFonts w:ascii="Times New Roman" w:hAnsi="Times New Roman" w:cs="Times New Roman"/>
          <w:sz w:val="28"/>
          <w:szCs w:val="28"/>
          <w:lang w:val="lv-LV"/>
        </w:rPr>
        <w:t>skaidrojot, kādēļ ideja ti</w:t>
      </w:r>
      <w:r w:rsidR="00613F8D" w:rsidRPr="00FA149F">
        <w:rPr>
          <w:rFonts w:ascii="Times New Roman" w:hAnsi="Times New Roman" w:cs="Times New Roman"/>
          <w:sz w:val="28"/>
          <w:szCs w:val="28"/>
          <w:lang w:val="lv-LV"/>
        </w:rPr>
        <w:t>e</w:t>
      </w:r>
      <w:r w:rsidRPr="00FA149F">
        <w:rPr>
          <w:rFonts w:ascii="Times New Roman" w:hAnsi="Times New Roman" w:cs="Times New Roman"/>
          <w:sz w:val="28"/>
          <w:szCs w:val="28"/>
          <w:lang w:val="lv-LV"/>
        </w:rPr>
        <w:t>k</w:t>
      </w:r>
      <w:r w:rsidR="00AA7323" w:rsidRPr="00FA149F">
        <w:rPr>
          <w:rFonts w:ascii="Times New Roman" w:hAnsi="Times New Roman" w:cs="Times New Roman"/>
          <w:sz w:val="28"/>
          <w:szCs w:val="28"/>
          <w:lang w:val="lv-LV"/>
        </w:rPr>
        <w:t xml:space="preserve"> vai </w:t>
      </w:r>
      <w:r w:rsidRPr="00FA149F">
        <w:rPr>
          <w:rFonts w:ascii="Times New Roman" w:hAnsi="Times New Roman" w:cs="Times New Roman"/>
          <w:sz w:val="28"/>
          <w:szCs w:val="28"/>
          <w:lang w:val="lv-LV"/>
        </w:rPr>
        <w:t>neti</w:t>
      </w:r>
      <w:r w:rsidR="00613F8D" w:rsidRPr="00FA149F">
        <w:rPr>
          <w:rFonts w:ascii="Times New Roman" w:hAnsi="Times New Roman" w:cs="Times New Roman"/>
          <w:sz w:val="28"/>
          <w:szCs w:val="28"/>
          <w:lang w:val="lv-LV"/>
        </w:rPr>
        <w:t>ek</w:t>
      </w:r>
      <w:r w:rsidRPr="00FA149F">
        <w:rPr>
          <w:rFonts w:ascii="Times New Roman" w:hAnsi="Times New Roman" w:cs="Times New Roman"/>
          <w:sz w:val="28"/>
          <w:szCs w:val="28"/>
          <w:lang w:val="lv-LV"/>
        </w:rPr>
        <w:t xml:space="preserve"> apstiprināta. </w:t>
      </w:r>
      <w:r w:rsidR="00FF4C06" w:rsidRPr="00FA149F">
        <w:rPr>
          <w:rFonts w:ascii="Times New Roman" w:hAnsi="Times New Roman" w:cs="Times New Roman"/>
          <w:sz w:val="28"/>
          <w:szCs w:val="28"/>
          <w:lang w:val="lv-LV"/>
        </w:rPr>
        <w:t>Piektkārt</w:t>
      </w:r>
      <w:r w:rsidRPr="00FA149F">
        <w:rPr>
          <w:rFonts w:ascii="Times New Roman" w:hAnsi="Times New Roman" w:cs="Times New Roman"/>
          <w:sz w:val="28"/>
          <w:szCs w:val="28"/>
          <w:lang w:val="lv-LV"/>
        </w:rPr>
        <w:t>, ir jānodrošina uzvarējušo ideju īstenošana</w:t>
      </w:r>
      <w:r w:rsidR="005567C4" w:rsidRPr="00FA149F">
        <w:rPr>
          <w:rFonts w:ascii="Times New Roman" w:hAnsi="Times New Roman" w:cs="Times New Roman"/>
          <w:sz w:val="28"/>
          <w:szCs w:val="28"/>
          <w:lang w:val="lv-LV"/>
        </w:rPr>
        <w:t xml:space="preserve"> un pēc tam</w:t>
      </w:r>
      <w:r w:rsidR="00B12DE7" w:rsidRPr="00FA149F">
        <w:rPr>
          <w:rFonts w:ascii="Times New Roman" w:hAnsi="Times New Roman" w:cs="Times New Roman"/>
          <w:sz w:val="28"/>
          <w:szCs w:val="28"/>
          <w:lang w:val="lv-LV"/>
        </w:rPr>
        <w:t xml:space="preserve"> </w:t>
      </w:r>
      <w:r w:rsidR="005567C4" w:rsidRPr="00FA149F">
        <w:rPr>
          <w:rFonts w:ascii="Times New Roman" w:hAnsi="Times New Roman" w:cs="Times New Roman"/>
          <w:sz w:val="28"/>
          <w:szCs w:val="28"/>
          <w:lang w:val="lv-LV"/>
        </w:rPr>
        <w:t>arī uzturēšana</w:t>
      </w:r>
      <w:r w:rsidRPr="00FA149F">
        <w:rPr>
          <w:rFonts w:ascii="Times New Roman" w:hAnsi="Times New Roman" w:cs="Times New Roman"/>
          <w:sz w:val="28"/>
          <w:szCs w:val="28"/>
          <w:lang w:val="lv-LV"/>
        </w:rPr>
        <w:t xml:space="preserve">. </w:t>
      </w:r>
      <w:r w:rsidR="00BE4A5B" w:rsidRPr="00FA149F">
        <w:rPr>
          <w:rFonts w:ascii="Times New Roman" w:hAnsi="Times New Roman" w:cs="Times New Roman"/>
          <w:sz w:val="28"/>
          <w:szCs w:val="28"/>
          <w:lang w:val="lv-LV"/>
        </w:rPr>
        <w:t>Svarīgs nosacījums veiksmīgai līdzdalības budžet</w:t>
      </w:r>
      <w:r w:rsidR="005567C4" w:rsidRPr="00FA149F">
        <w:rPr>
          <w:rFonts w:ascii="Times New Roman" w:hAnsi="Times New Roman" w:cs="Times New Roman"/>
          <w:sz w:val="28"/>
          <w:szCs w:val="28"/>
          <w:lang w:val="lv-LV"/>
        </w:rPr>
        <w:t>a</w:t>
      </w:r>
      <w:r w:rsidR="00BE4A5B" w:rsidRPr="00FA149F">
        <w:rPr>
          <w:rFonts w:ascii="Times New Roman" w:hAnsi="Times New Roman" w:cs="Times New Roman"/>
          <w:sz w:val="28"/>
          <w:szCs w:val="28"/>
          <w:lang w:val="lv-LV"/>
        </w:rPr>
        <w:t xml:space="preserve"> īstenošanai ir skaidra procesa definēšana un caurs</w:t>
      </w:r>
      <w:r w:rsidR="00B12DE7" w:rsidRPr="00FA149F">
        <w:rPr>
          <w:rFonts w:ascii="Times New Roman" w:hAnsi="Times New Roman" w:cs="Times New Roman"/>
          <w:sz w:val="28"/>
          <w:szCs w:val="28"/>
          <w:lang w:val="lv-LV"/>
        </w:rPr>
        <w:t>katāmības</w:t>
      </w:r>
      <w:r w:rsidR="00BE4A5B" w:rsidRPr="00FA149F">
        <w:rPr>
          <w:rFonts w:ascii="Times New Roman" w:hAnsi="Times New Roman" w:cs="Times New Roman"/>
          <w:sz w:val="28"/>
          <w:szCs w:val="28"/>
          <w:lang w:val="lv-LV"/>
        </w:rPr>
        <w:t xml:space="preserve"> nodrošināšana. </w:t>
      </w:r>
      <w:r w:rsidR="00BE4A5B" w:rsidRPr="00FA149F">
        <w:rPr>
          <w:rStyle w:val="FootnoteReference"/>
          <w:rFonts w:ascii="Times New Roman" w:hAnsi="Times New Roman" w:cs="Times New Roman"/>
          <w:sz w:val="28"/>
          <w:szCs w:val="28"/>
          <w:lang w:val="lv-LV"/>
        </w:rPr>
        <w:footnoteReference w:id="4"/>
      </w:r>
    </w:p>
    <w:p w14:paraId="4EDF60D2" w14:textId="14C59DC8" w:rsidR="001D5464" w:rsidRPr="00FA149F" w:rsidRDefault="000F326C" w:rsidP="00C01C29">
      <w:pPr>
        <w:pStyle w:val="ListParagraph"/>
        <w:spacing w:line="240" w:lineRule="auto"/>
        <w:ind w:left="0" w:firstLine="709"/>
        <w:jc w:val="both"/>
        <w:rPr>
          <w:rFonts w:ascii="Times New Roman" w:hAnsi="Times New Roman" w:cs="Times New Roman"/>
          <w:sz w:val="28"/>
          <w:szCs w:val="28"/>
          <w:lang w:val="lv-LV"/>
        </w:rPr>
      </w:pPr>
      <w:r w:rsidRPr="00FA149F">
        <w:rPr>
          <w:rFonts w:ascii="Times New Roman" w:hAnsi="Times New Roman" w:cs="Times New Roman"/>
          <w:sz w:val="28"/>
          <w:szCs w:val="28"/>
          <w:lang w:val="lv-LV"/>
        </w:rPr>
        <w:t xml:space="preserve">Konceptuālajā </w:t>
      </w:r>
      <w:r w:rsidR="00BE4A5B" w:rsidRPr="00FA149F">
        <w:rPr>
          <w:rFonts w:ascii="Times New Roman" w:hAnsi="Times New Roman" w:cs="Times New Roman"/>
          <w:sz w:val="28"/>
          <w:szCs w:val="28"/>
          <w:lang w:val="lv-LV"/>
        </w:rPr>
        <w:t xml:space="preserve">ziņojumā tiek </w:t>
      </w:r>
      <w:r w:rsidR="007C0D1F" w:rsidRPr="00FA149F">
        <w:rPr>
          <w:rFonts w:ascii="Times New Roman" w:hAnsi="Times New Roman" w:cs="Times New Roman"/>
          <w:sz w:val="28"/>
          <w:szCs w:val="28"/>
          <w:lang w:val="lv-LV"/>
        </w:rPr>
        <w:t>sniegta informācija pa</w:t>
      </w:r>
      <w:r w:rsidR="00EB3F75" w:rsidRPr="00FA149F">
        <w:rPr>
          <w:rFonts w:ascii="Times New Roman" w:hAnsi="Times New Roman" w:cs="Times New Roman"/>
          <w:sz w:val="28"/>
          <w:szCs w:val="28"/>
          <w:lang w:val="lv-LV"/>
        </w:rPr>
        <w:t xml:space="preserve">r </w:t>
      </w:r>
      <w:r w:rsidR="00B12DE7" w:rsidRPr="00FA149F">
        <w:rPr>
          <w:rFonts w:ascii="Times New Roman" w:hAnsi="Times New Roman" w:cs="Times New Roman"/>
          <w:sz w:val="28"/>
          <w:szCs w:val="28"/>
          <w:lang w:val="lv-LV"/>
        </w:rPr>
        <w:t>minēto</w:t>
      </w:r>
      <w:r w:rsidR="00EB3F75" w:rsidRPr="00FA149F">
        <w:rPr>
          <w:rFonts w:ascii="Times New Roman" w:hAnsi="Times New Roman" w:cs="Times New Roman"/>
          <w:sz w:val="28"/>
          <w:szCs w:val="28"/>
          <w:lang w:val="lv-LV"/>
        </w:rPr>
        <w:t xml:space="preserve"> posmu </w:t>
      </w:r>
      <w:r w:rsidR="00F17A0C" w:rsidRPr="00FA149F">
        <w:rPr>
          <w:rFonts w:ascii="Times New Roman" w:hAnsi="Times New Roman" w:cs="Times New Roman"/>
          <w:sz w:val="28"/>
          <w:szCs w:val="28"/>
          <w:lang w:val="lv-LV"/>
        </w:rPr>
        <w:t xml:space="preserve">ieviešanas </w:t>
      </w:r>
      <w:r w:rsidR="00EB3F75" w:rsidRPr="00FA149F">
        <w:rPr>
          <w:rFonts w:ascii="Times New Roman" w:hAnsi="Times New Roman" w:cs="Times New Roman"/>
          <w:sz w:val="28"/>
          <w:szCs w:val="28"/>
          <w:lang w:val="lv-LV"/>
        </w:rPr>
        <w:t>iespējām</w:t>
      </w:r>
      <w:r w:rsidR="00F17A0C" w:rsidRPr="00FA149F">
        <w:rPr>
          <w:rFonts w:ascii="Times New Roman" w:hAnsi="Times New Roman" w:cs="Times New Roman"/>
          <w:sz w:val="28"/>
          <w:szCs w:val="28"/>
          <w:lang w:val="lv-LV"/>
        </w:rPr>
        <w:t xml:space="preserve"> Latvijā, balstoties uz ārvalstu praksi un </w:t>
      </w:r>
      <w:r w:rsidR="002D0B55" w:rsidRPr="00FA149F">
        <w:rPr>
          <w:rFonts w:ascii="Times New Roman" w:hAnsi="Times New Roman" w:cs="Times New Roman"/>
          <w:sz w:val="28"/>
          <w:szCs w:val="28"/>
          <w:lang w:val="lv-LV"/>
        </w:rPr>
        <w:t>Rīgas pilsētas</w:t>
      </w:r>
      <w:r w:rsidR="00760F10" w:rsidRPr="00FA149F">
        <w:rPr>
          <w:rFonts w:ascii="Times New Roman" w:hAnsi="Times New Roman" w:cs="Times New Roman"/>
          <w:sz w:val="28"/>
          <w:szCs w:val="28"/>
          <w:lang w:val="lv-LV"/>
        </w:rPr>
        <w:t xml:space="preserve"> pieredzi</w:t>
      </w:r>
      <w:r w:rsidR="002B2CFD" w:rsidRPr="00FA149F">
        <w:rPr>
          <w:rFonts w:ascii="Times New Roman" w:hAnsi="Times New Roman" w:cs="Times New Roman"/>
          <w:sz w:val="28"/>
          <w:szCs w:val="28"/>
          <w:lang w:val="lv-LV"/>
        </w:rPr>
        <w:t>, definējot priekšlikumu līdzdalības budžeta ieviešanai Latvijā</w:t>
      </w:r>
      <w:r w:rsidR="00ED2642" w:rsidRPr="00FA149F">
        <w:rPr>
          <w:rFonts w:ascii="Times New Roman" w:hAnsi="Times New Roman" w:cs="Times New Roman"/>
          <w:sz w:val="28"/>
          <w:szCs w:val="28"/>
          <w:lang w:val="lv-LV"/>
        </w:rPr>
        <w:t xml:space="preserve">, t.i., </w:t>
      </w:r>
      <w:r w:rsidR="00153963" w:rsidRPr="00FA149F">
        <w:rPr>
          <w:rFonts w:ascii="Times New Roman" w:hAnsi="Times New Roman" w:cs="Times New Roman"/>
          <w:sz w:val="28"/>
          <w:szCs w:val="28"/>
          <w:lang w:val="lv-LV"/>
        </w:rPr>
        <w:t xml:space="preserve">nosakot, ka pašvaldībām ir tiesības (brīvprātīgi) īstenot līdzdalības budžetu, </w:t>
      </w:r>
      <w:r w:rsidR="001D51B5">
        <w:rPr>
          <w:rFonts w:ascii="Times New Roman" w:hAnsi="Times New Roman" w:cs="Times New Roman"/>
          <w:sz w:val="28"/>
          <w:szCs w:val="28"/>
          <w:lang w:val="lv-LV"/>
        </w:rPr>
        <w:t>vienlaikus panākot, ka ilgtermiņā visas</w:t>
      </w:r>
      <w:r w:rsidR="00153963" w:rsidRPr="00FA149F">
        <w:rPr>
          <w:rFonts w:ascii="Times New Roman" w:hAnsi="Times New Roman" w:cs="Times New Roman"/>
          <w:sz w:val="28"/>
          <w:szCs w:val="28"/>
          <w:lang w:val="lv-LV"/>
        </w:rPr>
        <w:t xml:space="preserve"> pašvaldīb</w:t>
      </w:r>
      <w:r w:rsidR="001D51B5">
        <w:rPr>
          <w:rFonts w:ascii="Times New Roman" w:hAnsi="Times New Roman" w:cs="Times New Roman"/>
          <w:sz w:val="28"/>
          <w:szCs w:val="28"/>
          <w:lang w:val="lv-LV"/>
        </w:rPr>
        <w:t>as</w:t>
      </w:r>
      <w:r w:rsidR="00153963" w:rsidRPr="00FA149F">
        <w:rPr>
          <w:rFonts w:ascii="Times New Roman" w:hAnsi="Times New Roman" w:cs="Times New Roman"/>
          <w:sz w:val="28"/>
          <w:szCs w:val="28"/>
          <w:lang w:val="lv-LV"/>
        </w:rPr>
        <w:t xml:space="preserve"> īsteno līdzdalības budžet</w:t>
      </w:r>
      <w:r w:rsidR="001D51B5">
        <w:rPr>
          <w:rFonts w:ascii="Times New Roman" w:hAnsi="Times New Roman" w:cs="Times New Roman"/>
          <w:sz w:val="28"/>
          <w:szCs w:val="28"/>
          <w:lang w:val="lv-LV"/>
        </w:rPr>
        <w:t>u</w:t>
      </w:r>
      <w:r w:rsidR="00140CCD" w:rsidRPr="00FA149F">
        <w:rPr>
          <w:rFonts w:ascii="Times New Roman" w:hAnsi="Times New Roman" w:cs="Times New Roman"/>
          <w:sz w:val="28"/>
          <w:szCs w:val="28"/>
          <w:lang w:val="lv-LV"/>
        </w:rPr>
        <w:t xml:space="preserve">, </w:t>
      </w:r>
      <w:r w:rsidR="00ED2642" w:rsidRPr="00FA149F">
        <w:rPr>
          <w:rFonts w:ascii="Times New Roman" w:hAnsi="Times New Roman" w:cs="Times New Roman"/>
          <w:bCs/>
          <w:sz w:val="28"/>
          <w:szCs w:val="28"/>
          <w:lang w:val="lv-LV"/>
        </w:rPr>
        <w:t>ieviešot konceptuālajā ziņojumā piedāvāto līdzdalības budžeta ieviešanas modeli</w:t>
      </w:r>
      <w:r w:rsidR="002B2CFD" w:rsidRPr="00FA149F">
        <w:rPr>
          <w:rFonts w:ascii="Times New Roman" w:hAnsi="Times New Roman" w:cs="Times New Roman"/>
          <w:sz w:val="28"/>
          <w:szCs w:val="28"/>
          <w:lang w:val="lv-LV"/>
        </w:rPr>
        <w:t>.</w:t>
      </w:r>
    </w:p>
    <w:p w14:paraId="578B36C4" w14:textId="303DBA2F" w:rsidR="00CD5CCF" w:rsidRPr="00FA149F" w:rsidRDefault="00634661" w:rsidP="00C01C29">
      <w:pPr>
        <w:pStyle w:val="ListParagraph"/>
        <w:spacing w:line="240" w:lineRule="auto"/>
        <w:ind w:left="0" w:firstLine="709"/>
        <w:jc w:val="both"/>
        <w:rPr>
          <w:rStyle w:val="normaltextrun"/>
          <w:rFonts w:ascii="Times New Roman" w:hAnsi="Times New Roman" w:cs="Times New Roman"/>
          <w:color w:val="000000"/>
          <w:sz w:val="28"/>
          <w:szCs w:val="28"/>
          <w:lang w:val="lv-LV"/>
        </w:rPr>
      </w:pPr>
      <w:r w:rsidRPr="00FA149F">
        <w:rPr>
          <w:rStyle w:val="normaltextrun"/>
          <w:rFonts w:ascii="Times New Roman" w:hAnsi="Times New Roman" w:cs="Times New Roman"/>
          <w:color w:val="000000"/>
          <w:sz w:val="28"/>
          <w:szCs w:val="28"/>
          <w:lang w:val="lv-LV"/>
        </w:rPr>
        <w:t>RPP</w:t>
      </w:r>
      <w:r w:rsidR="00CD5CCF" w:rsidRPr="00FA149F">
        <w:rPr>
          <w:rStyle w:val="normaltextrun"/>
          <w:rFonts w:ascii="Times New Roman" w:hAnsi="Times New Roman" w:cs="Times New Roman"/>
          <w:color w:val="000000"/>
          <w:sz w:val="28"/>
          <w:szCs w:val="28"/>
          <w:lang w:val="lv-LV"/>
        </w:rPr>
        <w:t xml:space="preserve"> mērķi un rīcības virzieni, t.sk. iecere par līdzdalības budžeta ieviešanu, 2019.</w:t>
      </w:r>
      <w:r w:rsidR="00EF1EE4" w:rsidRPr="00FA149F">
        <w:rPr>
          <w:rStyle w:val="normaltextrun"/>
          <w:rFonts w:ascii="Times New Roman" w:hAnsi="Times New Roman" w:cs="Times New Roman"/>
          <w:color w:val="000000"/>
          <w:sz w:val="28"/>
          <w:szCs w:val="28"/>
          <w:lang w:val="lv-LV"/>
        </w:rPr>
        <w:t xml:space="preserve"> </w:t>
      </w:r>
      <w:r w:rsidR="00CD5CCF" w:rsidRPr="00FA149F">
        <w:rPr>
          <w:rStyle w:val="normaltextrun"/>
          <w:rFonts w:ascii="Times New Roman" w:hAnsi="Times New Roman" w:cs="Times New Roman"/>
          <w:color w:val="000000"/>
          <w:sz w:val="28"/>
          <w:szCs w:val="28"/>
          <w:lang w:val="lv-LV"/>
        </w:rPr>
        <w:t>gada martā – maijā tika apspriesti piecos reģionālajos semināros Alūksnē, Liepājā, Jelgavā, Rēzeknē un Siguldā. Semināros kopumā piedalīj</w:t>
      </w:r>
      <w:r w:rsidR="00B12DE7" w:rsidRPr="00FA149F">
        <w:rPr>
          <w:rStyle w:val="normaltextrun"/>
          <w:rFonts w:ascii="Times New Roman" w:hAnsi="Times New Roman" w:cs="Times New Roman"/>
          <w:color w:val="000000"/>
          <w:sz w:val="28"/>
          <w:szCs w:val="28"/>
          <w:lang w:val="lv-LV"/>
        </w:rPr>
        <w:t>ās</w:t>
      </w:r>
      <w:r w:rsidR="00CD5CCF" w:rsidRPr="00FA149F">
        <w:rPr>
          <w:rStyle w:val="normaltextrun"/>
          <w:rFonts w:ascii="Times New Roman" w:hAnsi="Times New Roman" w:cs="Times New Roman"/>
          <w:color w:val="000000"/>
          <w:sz w:val="28"/>
          <w:szCs w:val="28"/>
          <w:lang w:val="lv-LV"/>
        </w:rPr>
        <w:t xml:space="preserve"> 428 dalībnieki, t.sk. 238 pārstāvji no pašvaldībām, 29 – no plānošanas reģioniem, 102 – no teritoriju attīstībā iesaistītajām ministrijām un citām nacionālā līmeņa iestādēm, 59 – no citām organizācijām (nevalstiskās organizācijas), uzņēmēji, augstskolas u.c.)</w:t>
      </w:r>
      <w:r w:rsidR="00CD5CCF" w:rsidRPr="00FA149F">
        <w:rPr>
          <w:rStyle w:val="scxw193103656"/>
          <w:rFonts w:ascii="Times New Roman" w:hAnsi="Times New Roman" w:cs="Times New Roman"/>
          <w:color w:val="000000"/>
          <w:sz w:val="28"/>
          <w:szCs w:val="28"/>
          <w:vertAlign w:val="superscript"/>
          <w:lang w:val="lv-LV"/>
        </w:rPr>
        <w:t>2</w:t>
      </w:r>
      <w:r w:rsidR="00CD5CCF" w:rsidRPr="00FA149F">
        <w:rPr>
          <w:rStyle w:val="normaltextrun"/>
          <w:rFonts w:ascii="Times New Roman" w:hAnsi="Times New Roman" w:cs="Times New Roman"/>
          <w:color w:val="000000"/>
          <w:sz w:val="28"/>
          <w:szCs w:val="28"/>
          <w:lang w:val="lv-LV"/>
        </w:rPr>
        <w:t>.</w:t>
      </w:r>
      <w:r w:rsidR="00B12DE7" w:rsidRPr="00FA149F">
        <w:rPr>
          <w:rStyle w:val="normaltextrun"/>
          <w:rFonts w:ascii="Times New Roman" w:hAnsi="Times New Roman" w:cs="Times New Roman"/>
          <w:color w:val="000000"/>
          <w:sz w:val="28"/>
          <w:szCs w:val="28"/>
          <w:lang w:val="lv-LV"/>
        </w:rPr>
        <w:t xml:space="preserve"> </w:t>
      </w:r>
      <w:r w:rsidR="005E29AA" w:rsidRPr="00FA149F">
        <w:rPr>
          <w:rStyle w:val="normaltextrun"/>
          <w:rFonts w:ascii="Times New Roman" w:hAnsi="Times New Roman" w:cs="Times New Roman"/>
          <w:color w:val="000000"/>
          <w:sz w:val="28"/>
          <w:szCs w:val="28"/>
          <w:lang w:val="lv-LV"/>
        </w:rPr>
        <w:t>Vides aizsardzības un reģionālās attīstības ministrijas (turpmāk – VARAM)</w:t>
      </w:r>
      <w:r w:rsidR="00CD5CCF" w:rsidRPr="00FA149F">
        <w:rPr>
          <w:rStyle w:val="normaltextrun"/>
          <w:rFonts w:ascii="Times New Roman" w:hAnsi="Times New Roman" w:cs="Times New Roman"/>
          <w:color w:val="000000"/>
          <w:sz w:val="28"/>
          <w:szCs w:val="28"/>
          <w:lang w:val="lv-LV"/>
        </w:rPr>
        <w:t xml:space="preserve"> pārstāvji piedalījušies </w:t>
      </w:r>
      <w:r w:rsidR="00B12DE7" w:rsidRPr="00FA149F">
        <w:rPr>
          <w:rStyle w:val="normaltextrun"/>
          <w:rFonts w:ascii="Times New Roman" w:hAnsi="Times New Roman" w:cs="Times New Roman"/>
          <w:color w:val="000000"/>
          <w:sz w:val="28"/>
          <w:szCs w:val="28"/>
          <w:lang w:val="lv-LV"/>
        </w:rPr>
        <w:t xml:space="preserve">arī </w:t>
      </w:r>
      <w:r w:rsidR="00CD5CCF" w:rsidRPr="00FA149F">
        <w:rPr>
          <w:rStyle w:val="normaltextrun"/>
          <w:rFonts w:ascii="Times New Roman" w:hAnsi="Times New Roman" w:cs="Times New Roman"/>
          <w:color w:val="000000"/>
          <w:sz w:val="28"/>
          <w:szCs w:val="28"/>
          <w:lang w:val="lv-LV"/>
        </w:rPr>
        <w:t>Latvijas Lauku foruma organizētajā Latvijas Lauku kopienu parlamentā, 2019.</w:t>
      </w:r>
      <w:r w:rsidR="00EF1EE4" w:rsidRPr="00FA149F">
        <w:rPr>
          <w:rStyle w:val="normaltextrun"/>
          <w:rFonts w:ascii="Times New Roman" w:hAnsi="Times New Roman" w:cs="Times New Roman"/>
          <w:color w:val="000000"/>
          <w:sz w:val="28"/>
          <w:szCs w:val="28"/>
          <w:lang w:val="lv-LV"/>
        </w:rPr>
        <w:t xml:space="preserve"> </w:t>
      </w:r>
      <w:r w:rsidR="00CD5CCF" w:rsidRPr="00FA149F">
        <w:rPr>
          <w:rStyle w:val="normaltextrun"/>
          <w:rFonts w:ascii="Times New Roman" w:hAnsi="Times New Roman" w:cs="Times New Roman"/>
          <w:color w:val="000000"/>
          <w:sz w:val="28"/>
          <w:szCs w:val="28"/>
          <w:lang w:val="lv-LV"/>
        </w:rPr>
        <w:t>gada jūnijā, kur arī tika atbalstīta iecere par līdzdalības budžeta ieviešanu.</w:t>
      </w:r>
      <w:r w:rsidR="000F495D" w:rsidRPr="00FA149F">
        <w:rPr>
          <w:rStyle w:val="normaltextrun"/>
          <w:rFonts w:ascii="Times New Roman" w:hAnsi="Times New Roman" w:cs="Times New Roman"/>
          <w:color w:val="000000"/>
          <w:sz w:val="28"/>
          <w:szCs w:val="28"/>
          <w:lang w:val="lv-LV"/>
        </w:rPr>
        <w:t xml:space="preserve"> Tāpat par līdzdalības budžeta ieviešanas principiem un iespējamajiem </w:t>
      </w:r>
      <w:r w:rsidR="002C2B0E" w:rsidRPr="00FA149F">
        <w:rPr>
          <w:rStyle w:val="normaltextrun"/>
          <w:rFonts w:ascii="Times New Roman" w:hAnsi="Times New Roman" w:cs="Times New Roman"/>
          <w:color w:val="000000"/>
          <w:sz w:val="28"/>
          <w:szCs w:val="28"/>
          <w:lang w:val="lv-LV"/>
        </w:rPr>
        <w:t>īstenošanas mehānismiem tika diskutēts INTERREG Centrālās Baltijas jūras reģiona programma</w:t>
      </w:r>
      <w:r w:rsidR="00A61829" w:rsidRPr="00FA149F">
        <w:rPr>
          <w:rStyle w:val="normaltextrun"/>
          <w:rFonts w:ascii="Times New Roman" w:hAnsi="Times New Roman" w:cs="Times New Roman"/>
          <w:color w:val="000000"/>
          <w:sz w:val="28"/>
          <w:szCs w:val="28"/>
          <w:lang w:val="lv-LV"/>
        </w:rPr>
        <w:t>s</w:t>
      </w:r>
      <w:r w:rsidR="002C2B0E" w:rsidRPr="00FA149F">
        <w:rPr>
          <w:rStyle w:val="normaltextrun"/>
          <w:rFonts w:ascii="Times New Roman" w:hAnsi="Times New Roman" w:cs="Times New Roman"/>
          <w:color w:val="000000"/>
          <w:sz w:val="28"/>
          <w:szCs w:val="28"/>
          <w:lang w:val="lv-LV"/>
        </w:rPr>
        <w:t xml:space="preserve"> 2014.</w:t>
      </w:r>
      <w:r w:rsidR="005E29AA" w:rsidRPr="00FA149F">
        <w:rPr>
          <w:rStyle w:val="normaltextrun"/>
          <w:rFonts w:ascii="Times New Roman" w:hAnsi="Times New Roman" w:cs="Times New Roman"/>
          <w:color w:val="000000"/>
          <w:sz w:val="28"/>
          <w:szCs w:val="28"/>
          <w:lang w:val="lv-LV"/>
        </w:rPr>
        <w:t xml:space="preserve"> </w:t>
      </w:r>
      <w:r w:rsidR="002C2B0E" w:rsidRPr="00FA149F">
        <w:rPr>
          <w:rStyle w:val="normaltextrun"/>
          <w:rFonts w:ascii="Times New Roman" w:hAnsi="Times New Roman" w:cs="Times New Roman"/>
          <w:color w:val="000000"/>
          <w:sz w:val="28"/>
          <w:szCs w:val="28"/>
          <w:lang w:val="lv-LV"/>
        </w:rPr>
        <w:t>-</w:t>
      </w:r>
      <w:r w:rsidR="005E29AA" w:rsidRPr="00FA149F">
        <w:rPr>
          <w:rStyle w:val="normaltextrun"/>
          <w:rFonts w:ascii="Times New Roman" w:hAnsi="Times New Roman" w:cs="Times New Roman"/>
          <w:color w:val="000000"/>
          <w:sz w:val="28"/>
          <w:szCs w:val="28"/>
          <w:lang w:val="lv-LV"/>
        </w:rPr>
        <w:t xml:space="preserve"> </w:t>
      </w:r>
      <w:r w:rsidR="002C2B0E" w:rsidRPr="00FA149F">
        <w:rPr>
          <w:rStyle w:val="normaltextrun"/>
          <w:rFonts w:ascii="Times New Roman" w:hAnsi="Times New Roman" w:cs="Times New Roman"/>
          <w:color w:val="000000"/>
          <w:sz w:val="28"/>
          <w:szCs w:val="28"/>
          <w:lang w:val="lv-LV"/>
        </w:rPr>
        <w:t xml:space="preserve">2020. gadam projekta “Coast4us – Piekraste mums” ietvaros. Četru semināru </w:t>
      </w:r>
      <w:r w:rsidR="00A61829" w:rsidRPr="00FA149F">
        <w:rPr>
          <w:rStyle w:val="normaltextrun"/>
          <w:rFonts w:ascii="Times New Roman" w:hAnsi="Times New Roman" w:cs="Times New Roman"/>
          <w:color w:val="000000"/>
          <w:sz w:val="28"/>
          <w:szCs w:val="28"/>
          <w:lang w:val="lv-LV"/>
        </w:rPr>
        <w:t xml:space="preserve">– diskusiju </w:t>
      </w:r>
      <w:r w:rsidR="002C2B0E" w:rsidRPr="00FA149F">
        <w:rPr>
          <w:rStyle w:val="normaltextrun"/>
          <w:rFonts w:ascii="Times New Roman" w:hAnsi="Times New Roman" w:cs="Times New Roman"/>
          <w:color w:val="000000"/>
          <w:sz w:val="28"/>
          <w:szCs w:val="28"/>
          <w:lang w:val="lv-LV"/>
        </w:rPr>
        <w:t>cikls norisinājās 2019. gada oktobrī</w:t>
      </w:r>
      <w:r w:rsidR="007C1771" w:rsidRPr="00FA149F">
        <w:rPr>
          <w:rStyle w:val="normaltextrun"/>
          <w:rFonts w:ascii="Times New Roman" w:hAnsi="Times New Roman" w:cs="Times New Roman"/>
          <w:color w:val="000000"/>
          <w:sz w:val="28"/>
          <w:szCs w:val="28"/>
          <w:lang w:val="lv-LV"/>
        </w:rPr>
        <w:t xml:space="preserve"> un</w:t>
      </w:r>
      <w:r w:rsidR="002C2B0E" w:rsidRPr="00FA149F">
        <w:rPr>
          <w:rStyle w:val="normaltextrun"/>
          <w:rFonts w:ascii="Times New Roman" w:hAnsi="Times New Roman" w:cs="Times New Roman"/>
          <w:color w:val="000000"/>
          <w:sz w:val="28"/>
          <w:szCs w:val="28"/>
          <w:lang w:val="lv-LV"/>
        </w:rPr>
        <w:t xml:space="preserve"> </w:t>
      </w:r>
      <w:r w:rsidR="002C2B0E" w:rsidRPr="00FA149F">
        <w:rPr>
          <w:rStyle w:val="normaltextrun"/>
          <w:rFonts w:ascii="Times New Roman" w:hAnsi="Times New Roman" w:cs="Times New Roman"/>
          <w:color w:val="000000"/>
          <w:sz w:val="28"/>
          <w:szCs w:val="28"/>
          <w:lang w:val="lv-LV"/>
        </w:rPr>
        <w:lastRenderedPageBreak/>
        <w:t>novembrī – Koknesē, Druvienā, Engurē un Alsungā. Semin</w:t>
      </w:r>
      <w:r w:rsidR="007E339F" w:rsidRPr="00FA149F">
        <w:rPr>
          <w:rStyle w:val="normaltextrun"/>
          <w:rFonts w:ascii="Times New Roman" w:hAnsi="Times New Roman" w:cs="Times New Roman"/>
          <w:color w:val="000000"/>
          <w:sz w:val="28"/>
          <w:szCs w:val="28"/>
          <w:lang w:val="lv-LV"/>
        </w:rPr>
        <w:t>āro</w:t>
      </w:r>
      <w:r w:rsidR="00A61829" w:rsidRPr="00FA149F">
        <w:rPr>
          <w:rStyle w:val="normaltextrun"/>
          <w:rFonts w:ascii="Times New Roman" w:hAnsi="Times New Roman" w:cs="Times New Roman"/>
          <w:color w:val="000000"/>
          <w:sz w:val="28"/>
          <w:szCs w:val="28"/>
          <w:lang w:val="lv-LV"/>
        </w:rPr>
        <w:t>s - diskusijās</w:t>
      </w:r>
      <w:r w:rsidR="007E339F" w:rsidRPr="00FA149F">
        <w:rPr>
          <w:rStyle w:val="normaltextrun"/>
          <w:rFonts w:ascii="Times New Roman" w:hAnsi="Times New Roman" w:cs="Times New Roman"/>
          <w:color w:val="000000"/>
          <w:sz w:val="28"/>
          <w:szCs w:val="28"/>
          <w:lang w:val="lv-LV"/>
        </w:rPr>
        <w:t xml:space="preserve"> piedalījās pārstāvji</w:t>
      </w:r>
      <w:r w:rsidR="00B12DE7" w:rsidRPr="00FA149F">
        <w:rPr>
          <w:rStyle w:val="normaltextrun"/>
          <w:rFonts w:ascii="Times New Roman" w:hAnsi="Times New Roman" w:cs="Times New Roman"/>
          <w:color w:val="000000"/>
          <w:sz w:val="28"/>
          <w:szCs w:val="28"/>
          <w:lang w:val="lv-LV"/>
        </w:rPr>
        <w:t xml:space="preserve"> gan</w:t>
      </w:r>
      <w:r w:rsidR="007E339F" w:rsidRPr="00FA149F">
        <w:rPr>
          <w:rStyle w:val="normaltextrun"/>
          <w:rFonts w:ascii="Times New Roman" w:hAnsi="Times New Roman" w:cs="Times New Roman"/>
          <w:color w:val="000000"/>
          <w:sz w:val="28"/>
          <w:szCs w:val="28"/>
          <w:lang w:val="lv-LV"/>
        </w:rPr>
        <w:t xml:space="preserve"> no pašvaldībā</w:t>
      </w:r>
      <w:r w:rsidR="00A61829" w:rsidRPr="00FA149F">
        <w:rPr>
          <w:rStyle w:val="normaltextrun"/>
          <w:rFonts w:ascii="Times New Roman" w:hAnsi="Times New Roman" w:cs="Times New Roman"/>
          <w:color w:val="000000"/>
          <w:sz w:val="28"/>
          <w:szCs w:val="28"/>
          <w:lang w:val="lv-LV"/>
        </w:rPr>
        <w:t>m</w:t>
      </w:r>
      <w:r w:rsidR="007E339F" w:rsidRPr="00FA149F">
        <w:rPr>
          <w:rStyle w:val="normaltextrun"/>
          <w:rFonts w:ascii="Times New Roman" w:hAnsi="Times New Roman" w:cs="Times New Roman"/>
          <w:color w:val="000000"/>
          <w:sz w:val="28"/>
          <w:szCs w:val="28"/>
          <w:lang w:val="lv-LV"/>
        </w:rPr>
        <w:t xml:space="preserve">, gan no nevalstiskā sektora. </w:t>
      </w:r>
      <w:r w:rsidR="000F495D" w:rsidRPr="00FA149F">
        <w:rPr>
          <w:rStyle w:val="normaltextrun"/>
          <w:rFonts w:ascii="Times New Roman" w:hAnsi="Times New Roman" w:cs="Times New Roman"/>
          <w:color w:val="000000"/>
          <w:sz w:val="28"/>
          <w:szCs w:val="28"/>
          <w:lang w:val="lv-LV"/>
        </w:rPr>
        <w:t xml:space="preserve"> </w:t>
      </w:r>
    </w:p>
    <w:p w14:paraId="23EB5B27" w14:textId="77777777" w:rsidR="007C0D1F" w:rsidRPr="00FA149F" w:rsidRDefault="007C0D1F" w:rsidP="00C01C29">
      <w:pPr>
        <w:pStyle w:val="ListParagraph"/>
        <w:spacing w:line="240" w:lineRule="auto"/>
        <w:ind w:left="0" w:firstLine="709"/>
        <w:jc w:val="both"/>
        <w:rPr>
          <w:rFonts w:ascii="Times New Roman" w:hAnsi="Times New Roman" w:cs="Times New Roman"/>
          <w:sz w:val="28"/>
          <w:szCs w:val="28"/>
          <w:lang w:val="lv-LV"/>
        </w:rPr>
      </w:pPr>
    </w:p>
    <w:p w14:paraId="17149B3F" w14:textId="52D73CA7" w:rsidR="00574885" w:rsidRPr="00FA149F" w:rsidRDefault="0053274F" w:rsidP="00C01C29">
      <w:pPr>
        <w:pStyle w:val="Heading1"/>
        <w:jc w:val="center"/>
        <w:rPr>
          <w:rFonts w:ascii="Times New Roman" w:hAnsi="Times New Roman" w:cs="Times New Roman"/>
          <w:b/>
          <w:color w:val="000000" w:themeColor="text1"/>
          <w:sz w:val="28"/>
          <w:szCs w:val="28"/>
          <w:lang w:val="lv-LV"/>
        </w:rPr>
      </w:pPr>
      <w:bookmarkStart w:id="2" w:name="_Toc34311764"/>
      <w:r w:rsidRPr="00FA149F">
        <w:rPr>
          <w:rFonts w:ascii="Times New Roman" w:hAnsi="Times New Roman" w:cs="Times New Roman"/>
          <w:b/>
          <w:color w:val="000000" w:themeColor="text1"/>
          <w:sz w:val="28"/>
          <w:szCs w:val="28"/>
          <w:lang w:val="lv-LV"/>
        </w:rPr>
        <w:t xml:space="preserve">2. </w:t>
      </w:r>
      <w:r w:rsidR="0047196D" w:rsidRPr="00FA149F">
        <w:rPr>
          <w:rFonts w:ascii="Times New Roman" w:hAnsi="Times New Roman" w:cs="Times New Roman"/>
          <w:b/>
          <w:color w:val="000000" w:themeColor="text1"/>
          <w:sz w:val="28"/>
          <w:szCs w:val="28"/>
          <w:lang w:val="lv-LV"/>
        </w:rPr>
        <w:t>S</w:t>
      </w:r>
      <w:r w:rsidR="00574885" w:rsidRPr="00FA149F">
        <w:rPr>
          <w:rFonts w:ascii="Times New Roman" w:hAnsi="Times New Roman" w:cs="Times New Roman"/>
          <w:b/>
          <w:color w:val="000000" w:themeColor="text1"/>
          <w:sz w:val="28"/>
          <w:szCs w:val="28"/>
          <w:lang w:val="lv-LV"/>
        </w:rPr>
        <w:t>ituācijas izklāsts</w:t>
      </w:r>
      <w:bookmarkEnd w:id="2"/>
    </w:p>
    <w:p w14:paraId="0C947C95" w14:textId="70501621" w:rsidR="001D7555" w:rsidRPr="00FA149F" w:rsidRDefault="00BE4A5B" w:rsidP="00C01C29">
      <w:pPr>
        <w:pStyle w:val="ListParagraph"/>
        <w:spacing w:line="240" w:lineRule="auto"/>
        <w:ind w:left="0" w:firstLine="720"/>
        <w:jc w:val="both"/>
        <w:rPr>
          <w:rFonts w:ascii="Times New Roman" w:hAnsi="Times New Roman" w:cs="Times New Roman"/>
          <w:sz w:val="28"/>
          <w:szCs w:val="28"/>
          <w:lang w:val="lv-LV"/>
        </w:rPr>
      </w:pPr>
      <w:r w:rsidRPr="00FA149F">
        <w:rPr>
          <w:rFonts w:ascii="Times New Roman" w:hAnsi="Times New Roman" w:cs="Times New Roman"/>
          <w:sz w:val="28"/>
          <w:szCs w:val="28"/>
          <w:lang w:val="lv-LV"/>
        </w:rPr>
        <w:t xml:space="preserve">Nepieciešamība </w:t>
      </w:r>
      <w:r w:rsidR="007E339F" w:rsidRPr="00FA149F">
        <w:rPr>
          <w:rFonts w:ascii="Times New Roman" w:hAnsi="Times New Roman" w:cs="Times New Roman"/>
          <w:sz w:val="28"/>
          <w:szCs w:val="28"/>
          <w:lang w:val="lv-LV"/>
        </w:rPr>
        <w:t xml:space="preserve">nodrošināt </w:t>
      </w:r>
      <w:r w:rsidRPr="00FA149F">
        <w:rPr>
          <w:rFonts w:ascii="Times New Roman" w:hAnsi="Times New Roman" w:cs="Times New Roman"/>
          <w:sz w:val="28"/>
          <w:szCs w:val="28"/>
          <w:lang w:val="lv-LV"/>
        </w:rPr>
        <w:t>sabiedrības līdzdalīb</w:t>
      </w:r>
      <w:r w:rsidR="007E339F" w:rsidRPr="00FA149F">
        <w:rPr>
          <w:rFonts w:ascii="Times New Roman" w:hAnsi="Times New Roman" w:cs="Times New Roman"/>
          <w:sz w:val="28"/>
          <w:szCs w:val="28"/>
          <w:lang w:val="lv-LV"/>
        </w:rPr>
        <w:t>u</w:t>
      </w:r>
      <w:r w:rsidRPr="00FA149F">
        <w:rPr>
          <w:rFonts w:ascii="Times New Roman" w:hAnsi="Times New Roman" w:cs="Times New Roman"/>
          <w:sz w:val="28"/>
          <w:szCs w:val="28"/>
          <w:lang w:val="lv-LV"/>
        </w:rPr>
        <w:t xml:space="preserve"> ir </w:t>
      </w:r>
      <w:r w:rsidR="007E339F" w:rsidRPr="00FA149F">
        <w:rPr>
          <w:rFonts w:ascii="Times New Roman" w:hAnsi="Times New Roman" w:cs="Times New Roman"/>
          <w:sz w:val="28"/>
          <w:szCs w:val="28"/>
          <w:lang w:val="lv-LV"/>
        </w:rPr>
        <w:t>noteikta</w:t>
      </w:r>
      <w:r w:rsidR="00D63143" w:rsidRPr="00FA149F">
        <w:rPr>
          <w:rFonts w:ascii="Times New Roman" w:hAnsi="Times New Roman" w:cs="Times New Roman"/>
          <w:sz w:val="28"/>
          <w:szCs w:val="28"/>
          <w:lang w:val="lv-LV"/>
        </w:rPr>
        <w:t xml:space="preserve"> </w:t>
      </w:r>
      <w:r w:rsidRPr="00FA149F">
        <w:rPr>
          <w:rFonts w:ascii="Times New Roman" w:hAnsi="Times New Roman" w:cs="Times New Roman"/>
          <w:sz w:val="28"/>
          <w:szCs w:val="28"/>
          <w:lang w:val="lv-LV"/>
        </w:rPr>
        <w:t>Attīstības plānošanas sistēmas likumā</w:t>
      </w:r>
      <w:r w:rsidR="00B12DE7" w:rsidRPr="00FA149F">
        <w:rPr>
          <w:rFonts w:ascii="Times New Roman" w:hAnsi="Times New Roman" w:cs="Times New Roman"/>
          <w:sz w:val="28"/>
          <w:szCs w:val="28"/>
          <w:lang w:val="lv-LV"/>
        </w:rPr>
        <w:t xml:space="preserve"> un Ministru kabineta</w:t>
      </w:r>
      <w:r w:rsidR="00D63143" w:rsidRPr="00FA149F">
        <w:rPr>
          <w:rFonts w:ascii="Times New Roman" w:hAnsi="Times New Roman" w:cs="Times New Roman"/>
          <w:sz w:val="28"/>
          <w:szCs w:val="28"/>
          <w:lang w:val="lv-LV"/>
        </w:rPr>
        <w:t xml:space="preserve"> </w:t>
      </w:r>
      <w:r w:rsidRPr="00FA149F">
        <w:rPr>
          <w:rFonts w:ascii="Times New Roman" w:hAnsi="Times New Roman" w:cs="Times New Roman"/>
          <w:sz w:val="28"/>
          <w:szCs w:val="28"/>
          <w:lang w:val="lv-LV"/>
        </w:rPr>
        <w:t xml:space="preserve">noteikumos par sabiedrības līdzdalības kārtību </w:t>
      </w:r>
      <w:r w:rsidR="001D7555" w:rsidRPr="00FA149F">
        <w:rPr>
          <w:rFonts w:ascii="Times New Roman" w:hAnsi="Times New Roman" w:cs="Times New Roman"/>
          <w:sz w:val="28"/>
          <w:szCs w:val="28"/>
          <w:lang w:val="lv-LV"/>
        </w:rPr>
        <w:t>attīstības plānošanas procesā</w:t>
      </w:r>
      <w:r w:rsidR="00B12DE7" w:rsidRPr="00FA149F">
        <w:rPr>
          <w:rStyle w:val="FootnoteReference"/>
          <w:rFonts w:ascii="Times New Roman" w:hAnsi="Times New Roman" w:cs="Times New Roman"/>
          <w:sz w:val="28"/>
          <w:szCs w:val="28"/>
          <w:lang w:val="lv-LV"/>
        </w:rPr>
        <w:footnoteReference w:id="5"/>
      </w:r>
      <w:r w:rsidR="001D7555" w:rsidRPr="00FA149F">
        <w:rPr>
          <w:rFonts w:ascii="Times New Roman" w:hAnsi="Times New Roman" w:cs="Times New Roman"/>
          <w:sz w:val="28"/>
          <w:szCs w:val="28"/>
          <w:lang w:val="lv-LV"/>
        </w:rPr>
        <w:t xml:space="preserve">, </w:t>
      </w:r>
      <w:r w:rsidR="00B12DE7" w:rsidRPr="00FA149F">
        <w:rPr>
          <w:rFonts w:ascii="Times New Roman" w:hAnsi="Times New Roman" w:cs="Times New Roman"/>
          <w:sz w:val="28"/>
          <w:szCs w:val="28"/>
          <w:lang w:val="lv-LV"/>
        </w:rPr>
        <w:t>un</w:t>
      </w:r>
      <w:r w:rsidR="001D7555" w:rsidRPr="00FA149F">
        <w:rPr>
          <w:rFonts w:ascii="Times New Roman" w:hAnsi="Times New Roman" w:cs="Times New Roman"/>
          <w:sz w:val="28"/>
          <w:szCs w:val="28"/>
          <w:lang w:val="lv-LV"/>
        </w:rPr>
        <w:t xml:space="preserve"> </w:t>
      </w:r>
      <w:r w:rsidRPr="00FA149F">
        <w:rPr>
          <w:rFonts w:ascii="Times New Roman" w:hAnsi="Times New Roman" w:cs="Times New Roman"/>
          <w:sz w:val="28"/>
          <w:szCs w:val="28"/>
          <w:lang w:val="lv-LV"/>
        </w:rPr>
        <w:t>sabiedrības līdzdalība</w:t>
      </w:r>
      <w:r w:rsidR="001D7555" w:rsidRPr="00FA149F">
        <w:rPr>
          <w:rFonts w:ascii="Times New Roman" w:hAnsi="Times New Roman" w:cs="Times New Roman"/>
          <w:sz w:val="28"/>
          <w:szCs w:val="28"/>
          <w:lang w:val="lv-LV"/>
        </w:rPr>
        <w:t xml:space="preserve"> lēmumu pieņemšanas procesā</w:t>
      </w:r>
      <w:r w:rsidRPr="00FA149F">
        <w:rPr>
          <w:rFonts w:ascii="Times New Roman" w:hAnsi="Times New Roman" w:cs="Times New Roman"/>
          <w:sz w:val="28"/>
          <w:szCs w:val="28"/>
          <w:lang w:val="lv-LV"/>
        </w:rPr>
        <w:t xml:space="preserve"> </w:t>
      </w:r>
      <w:r w:rsidR="001D7555" w:rsidRPr="00FA149F">
        <w:rPr>
          <w:rFonts w:ascii="Times New Roman" w:hAnsi="Times New Roman" w:cs="Times New Roman"/>
          <w:sz w:val="28"/>
          <w:szCs w:val="28"/>
          <w:lang w:val="lv-LV"/>
        </w:rPr>
        <w:t xml:space="preserve">ir viena no demokrātiskas valsts pamatvērtībām. Tomēr esošā </w:t>
      </w:r>
      <w:r w:rsidR="00D47F52" w:rsidRPr="00FA149F">
        <w:rPr>
          <w:rFonts w:ascii="Times New Roman" w:hAnsi="Times New Roman" w:cs="Times New Roman"/>
          <w:sz w:val="28"/>
          <w:szCs w:val="28"/>
          <w:lang w:val="lv-LV"/>
        </w:rPr>
        <w:t xml:space="preserve">sabiedrības līdzdalības situācija Latvijā nav pietiekami laba. Domnīcas </w:t>
      </w:r>
      <w:proofErr w:type="spellStart"/>
      <w:r w:rsidR="00D47F52" w:rsidRPr="00FA149F">
        <w:rPr>
          <w:rFonts w:ascii="Times New Roman" w:hAnsi="Times New Roman" w:cs="Times New Roman"/>
          <w:sz w:val="28"/>
          <w:szCs w:val="28"/>
          <w:lang w:val="lv-LV"/>
        </w:rPr>
        <w:t>P</w:t>
      </w:r>
      <w:r w:rsidR="004E1FA1" w:rsidRPr="00FA149F">
        <w:rPr>
          <w:rFonts w:ascii="Times New Roman" w:hAnsi="Times New Roman" w:cs="Times New Roman"/>
          <w:sz w:val="28"/>
          <w:szCs w:val="28"/>
          <w:lang w:val="lv-LV"/>
        </w:rPr>
        <w:t>rovidus</w:t>
      </w:r>
      <w:proofErr w:type="spellEnd"/>
      <w:r w:rsidR="00D47F52" w:rsidRPr="00FA149F">
        <w:rPr>
          <w:rFonts w:ascii="Times New Roman" w:hAnsi="Times New Roman" w:cs="Times New Roman"/>
          <w:sz w:val="28"/>
          <w:szCs w:val="28"/>
          <w:lang w:val="lv-LV"/>
        </w:rPr>
        <w:t xml:space="preserve"> publikācijā “Pārskats par iedzīvotāju iesaistes piemēriem Latvijas pašvaldībās”</w:t>
      </w:r>
      <w:r w:rsidR="0008456B" w:rsidRPr="00FA149F">
        <w:rPr>
          <w:rStyle w:val="FootnoteReference"/>
          <w:rFonts w:ascii="Times New Roman" w:hAnsi="Times New Roman" w:cs="Times New Roman"/>
          <w:sz w:val="28"/>
          <w:szCs w:val="28"/>
          <w:lang w:val="lv-LV"/>
        </w:rPr>
        <w:footnoteReference w:id="6"/>
      </w:r>
      <w:r w:rsidR="00D47F52" w:rsidRPr="00FA149F">
        <w:rPr>
          <w:rFonts w:ascii="Times New Roman" w:hAnsi="Times New Roman" w:cs="Times New Roman"/>
          <w:sz w:val="28"/>
          <w:szCs w:val="28"/>
          <w:lang w:val="lv-LV"/>
        </w:rPr>
        <w:t xml:space="preserve"> min</w:t>
      </w:r>
      <w:r w:rsidR="003D49E5" w:rsidRPr="00FA149F">
        <w:rPr>
          <w:rFonts w:ascii="Times New Roman" w:hAnsi="Times New Roman" w:cs="Times New Roman"/>
          <w:sz w:val="28"/>
          <w:szCs w:val="28"/>
          <w:lang w:val="lv-LV"/>
        </w:rPr>
        <w:t>ēts</w:t>
      </w:r>
      <w:r w:rsidR="00B12DE7" w:rsidRPr="00FA149F">
        <w:rPr>
          <w:rFonts w:ascii="Times New Roman" w:hAnsi="Times New Roman" w:cs="Times New Roman"/>
          <w:sz w:val="28"/>
          <w:szCs w:val="28"/>
          <w:lang w:val="lv-LV"/>
        </w:rPr>
        <w:t>,</w:t>
      </w:r>
      <w:r w:rsidR="00D47F52" w:rsidRPr="00FA149F">
        <w:rPr>
          <w:rFonts w:ascii="Times New Roman" w:hAnsi="Times New Roman" w:cs="Times New Roman"/>
          <w:sz w:val="28"/>
          <w:szCs w:val="28"/>
          <w:lang w:val="lv-LV"/>
        </w:rPr>
        <w:t xml:space="preserve"> ka pašvaldības Latvijā saskar</w:t>
      </w:r>
      <w:r w:rsidR="00165FF2" w:rsidRPr="00FA149F">
        <w:rPr>
          <w:rFonts w:ascii="Times New Roman" w:hAnsi="Times New Roman" w:cs="Times New Roman"/>
          <w:sz w:val="28"/>
          <w:szCs w:val="28"/>
          <w:lang w:val="lv-LV"/>
        </w:rPr>
        <w:t>a</w:t>
      </w:r>
      <w:r w:rsidR="00D47F52" w:rsidRPr="00FA149F">
        <w:rPr>
          <w:rFonts w:ascii="Times New Roman" w:hAnsi="Times New Roman" w:cs="Times New Roman"/>
          <w:sz w:val="28"/>
          <w:szCs w:val="28"/>
          <w:lang w:val="lv-LV"/>
        </w:rPr>
        <w:t xml:space="preserve">s ar ievērojamu iedzīvotāju pasivitātes problēmu. Ņemot vērā, ka </w:t>
      </w:r>
      <w:r w:rsidR="00165FF2" w:rsidRPr="00FA149F">
        <w:rPr>
          <w:rFonts w:ascii="Times New Roman" w:hAnsi="Times New Roman" w:cs="Times New Roman"/>
          <w:sz w:val="28"/>
          <w:szCs w:val="28"/>
          <w:lang w:val="lv-LV"/>
        </w:rPr>
        <w:t>tādās</w:t>
      </w:r>
      <w:r w:rsidR="00D47F52" w:rsidRPr="00FA149F">
        <w:rPr>
          <w:rFonts w:ascii="Times New Roman" w:hAnsi="Times New Roman" w:cs="Times New Roman"/>
          <w:sz w:val="28"/>
          <w:szCs w:val="28"/>
          <w:lang w:val="lv-LV"/>
        </w:rPr>
        <w:t xml:space="preserve"> sabiedrības iesaistes formā</w:t>
      </w:r>
      <w:r w:rsidR="00165FF2" w:rsidRPr="00FA149F">
        <w:rPr>
          <w:rFonts w:ascii="Times New Roman" w:hAnsi="Times New Roman" w:cs="Times New Roman"/>
          <w:sz w:val="28"/>
          <w:szCs w:val="28"/>
          <w:lang w:val="lv-LV"/>
        </w:rPr>
        <w:t>s</w:t>
      </w:r>
      <w:r w:rsidR="00D47F52" w:rsidRPr="00FA149F">
        <w:rPr>
          <w:rFonts w:ascii="Times New Roman" w:hAnsi="Times New Roman" w:cs="Times New Roman"/>
          <w:sz w:val="28"/>
          <w:szCs w:val="28"/>
          <w:lang w:val="lv-LV"/>
        </w:rPr>
        <w:t xml:space="preserve"> kā sap</w:t>
      </w:r>
      <w:r w:rsidR="000602EB" w:rsidRPr="00FA149F">
        <w:rPr>
          <w:rFonts w:ascii="Times New Roman" w:hAnsi="Times New Roman" w:cs="Times New Roman"/>
          <w:sz w:val="28"/>
          <w:szCs w:val="28"/>
          <w:lang w:val="lv-LV"/>
        </w:rPr>
        <w:t xml:space="preserve">ulces un iedzīvotāju konkursi </w:t>
      </w:r>
      <w:r w:rsidR="007B415B" w:rsidRPr="00FA149F">
        <w:rPr>
          <w:rFonts w:ascii="Times New Roman" w:hAnsi="Times New Roman" w:cs="Times New Roman"/>
          <w:sz w:val="28"/>
          <w:szCs w:val="28"/>
          <w:lang w:val="lv-LV"/>
        </w:rPr>
        <w:t>piedalās</w:t>
      </w:r>
      <w:r w:rsidR="000602EB" w:rsidRPr="00FA149F">
        <w:rPr>
          <w:rFonts w:ascii="Times New Roman" w:hAnsi="Times New Roman" w:cs="Times New Roman"/>
          <w:sz w:val="28"/>
          <w:szCs w:val="28"/>
          <w:lang w:val="lv-LV"/>
        </w:rPr>
        <w:t xml:space="preserve"> ierobežots cilvēku loks un pārējie iedzīvotāji ir grūti sasniedzami, pašvaldības mēdz būt piesardzīgas jaunu iedzīvotāju iesaistes formu meklēšanā. Tomēr iedzīvotāju iesaiste un aktivizēšana ir ilgtermiņa process, kurā viens no būtiskiem veiksmes priekšnosacījumiem ir uzticības veido</w:t>
      </w:r>
      <w:r w:rsidR="003D49E5" w:rsidRPr="00FA149F">
        <w:rPr>
          <w:rFonts w:ascii="Times New Roman" w:hAnsi="Times New Roman" w:cs="Times New Roman"/>
          <w:sz w:val="28"/>
          <w:szCs w:val="28"/>
          <w:lang w:val="lv-LV"/>
        </w:rPr>
        <w:t>šana</w:t>
      </w:r>
      <w:r w:rsidR="000602EB" w:rsidRPr="00FA149F">
        <w:rPr>
          <w:rFonts w:ascii="Times New Roman" w:hAnsi="Times New Roman" w:cs="Times New Roman"/>
          <w:sz w:val="28"/>
          <w:szCs w:val="28"/>
          <w:lang w:val="lv-LV"/>
        </w:rPr>
        <w:t xml:space="preserve"> starp pašvaldību un iedzīvotājiem – </w:t>
      </w:r>
      <w:r w:rsidR="003D49E5" w:rsidRPr="00FA149F">
        <w:rPr>
          <w:rFonts w:ascii="Times New Roman" w:hAnsi="Times New Roman" w:cs="Times New Roman"/>
          <w:sz w:val="28"/>
          <w:szCs w:val="28"/>
          <w:lang w:val="lv-LV"/>
        </w:rPr>
        <w:t xml:space="preserve"> abām pusēm ir jāizjūt tas, </w:t>
      </w:r>
      <w:r w:rsidR="000602EB" w:rsidRPr="00FA149F">
        <w:rPr>
          <w:rFonts w:ascii="Times New Roman" w:hAnsi="Times New Roman" w:cs="Times New Roman"/>
          <w:sz w:val="28"/>
          <w:szCs w:val="28"/>
          <w:lang w:val="lv-LV"/>
        </w:rPr>
        <w:t>ka viņu iesaistei ir jēga un k</w:t>
      </w:r>
      <w:r w:rsidR="00140CCD" w:rsidRPr="00FA149F">
        <w:rPr>
          <w:rFonts w:ascii="Times New Roman" w:hAnsi="Times New Roman" w:cs="Times New Roman"/>
          <w:sz w:val="28"/>
          <w:szCs w:val="28"/>
          <w:lang w:val="lv-LV"/>
        </w:rPr>
        <w:t>a</w:t>
      </w:r>
      <w:r w:rsidR="000602EB" w:rsidRPr="00FA149F">
        <w:rPr>
          <w:rFonts w:ascii="Times New Roman" w:hAnsi="Times New Roman" w:cs="Times New Roman"/>
          <w:sz w:val="28"/>
          <w:szCs w:val="28"/>
          <w:lang w:val="lv-LV"/>
        </w:rPr>
        <w:t xml:space="preserve"> tā tiek novērtēta. </w:t>
      </w:r>
    </w:p>
    <w:p w14:paraId="377C188D" w14:textId="65389621" w:rsidR="001D7555" w:rsidRPr="00FA149F" w:rsidRDefault="003D49E5" w:rsidP="00C01C29">
      <w:pPr>
        <w:pStyle w:val="ListParagraph"/>
        <w:spacing w:line="240" w:lineRule="auto"/>
        <w:ind w:left="0" w:firstLine="720"/>
        <w:jc w:val="both"/>
        <w:rPr>
          <w:rFonts w:ascii="Times New Roman" w:hAnsi="Times New Roman" w:cs="Times New Roman"/>
          <w:sz w:val="28"/>
          <w:szCs w:val="28"/>
          <w:lang w:val="lv-LV"/>
        </w:rPr>
      </w:pPr>
      <w:r w:rsidRPr="00FA149F">
        <w:rPr>
          <w:rFonts w:ascii="Times New Roman" w:hAnsi="Times New Roman" w:cs="Times New Roman"/>
          <w:sz w:val="28"/>
          <w:szCs w:val="28"/>
          <w:lang w:val="lv-LV"/>
        </w:rPr>
        <w:t xml:space="preserve">Tāpat </w:t>
      </w:r>
      <w:r w:rsidR="001D7555" w:rsidRPr="00FA149F">
        <w:rPr>
          <w:rFonts w:ascii="Times New Roman" w:hAnsi="Times New Roman" w:cs="Times New Roman"/>
          <w:sz w:val="28"/>
          <w:szCs w:val="28"/>
          <w:lang w:val="lv-LV"/>
        </w:rPr>
        <w:t xml:space="preserve">2018. gadā Valsts kanceleja sadarbībā ar </w:t>
      </w:r>
      <w:r w:rsidR="007F5BE6" w:rsidRPr="00FA149F">
        <w:rPr>
          <w:rFonts w:ascii="Times New Roman" w:hAnsi="Times New Roman" w:cs="Times New Roman"/>
          <w:sz w:val="28"/>
          <w:szCs w:val="28"/>
          <w:lang w:val="lv-LV"/>
        </w:rPr>
        <w:t>NVO</w:t>
      </w:r>
      <w:r w:rsidR="001D7555" w:rsidRPr="00FA149F">
        <w:rPr>
          <w:rFonts w:ascii="Times New Roman" w:hAnsi="Times New Roman" w:cs="Times New Roman"/>
          <w:sz w:val="28"/>
          <w:szCs w:val="28"/>
          <w:lang w:val="lv-LV"/>
        </w:rPr>
        <w:t xml:space="preserve"> un Ministru kabineta sadarbības memoranda īstenošanas padomi veica </w:t>
      </w:r>
      <w:r w:rsidR="006B0659" w:rsidRPr="00FA149F">
        <w:rPr>
          <w:rFonts w:ascii="Times New Roman" w:hAnsi="Times New Roman" w:cs="Times New Roman"/>
          <w:sz w:val="28"/>
          <w:szCs w:val="28"/>
          <w:lang w:val="lv-LV"/>
        </w:rPr>
        <w:t xml:space="preserve">divas </w:t>
      </w:r>
      <w:r w:rsidR="001D7555" w:rsidRPr="00FA149F">
        <w:rPr>
          <w:rFonts w:ascii="Times New Roman" w:hAnsi="Times New Roman" w:cs="Times New Roman"/>
          <w:sz w:val="28"/>
          <w:szCs w:val="28"/>
          <w:lang w:val="lv-LV"/>
        </w:rPr>
        <w:t>aptaujas par sabiedrības līdzdalību valsts un pašvaldību iestāžu darbā</w:t>
      </w:r>
      <w:r w:rsidR="0041403C" w:rsidRPr="00FA149F">
        <w:rPr>
          <w:rFonts w:ascii="Times New Roman" w:hAnsi="Times New Roman" w:cs="Times New Roman"/>
          <w:sz w:val="28"/>
          <w:szCs w:val="28"/>
          <w:lang w:val="lv-LV"/>
        </w:rPr>
        <w:t xml:space="preserve"> (skat. 1.att.)</w:t>
      </w:r>
      <w:r w:rsidR="001D7555" w:rsidRPr="00FA149F">
        <w:rPr>
          <w:rFonts w:ascii="Times New Roman" w:hAnsi="Times New Roman" w:cs="Times New Roman"/>
          <w:sz w:val="28"/>
          <w:szCs w:val="28"/>
          <w:lang w:val="lv-LV"/>
        </w:rPr>
        <w:t xml:space="preserve">. </w:t>
      </w:r>
      <w:r w:rsidR="004E1FA1" w:rsidRPr="00FA149F">
        <w:rPr>
          <w:rFonts w:ascii="Times New Roman" w:hAnsi="Times New Roman" w:cs="Times New Roman"/>
          <w:sz w:val="28"/>
          <w:szCs w:val="28"/>
          <w:lang w:val="lv-LV"/>
        </w:rPr>
        <w:t>A</w:t>
      </w:r>
      <w:r w:rsidR="005F0F0A" w:rsidRPr="00FA149F">
        <w:rPr>
          <w:rFonts w:ascii="Times New Roman" w:hAnsi="Times New Roman" w:cs="Times New Roman"/>
          <w:sz w:val="28"/>
          <w:szCs w:val="28"/>
          <w:lang w:val="lv-LV"/>
        </w:rPr>
        <w:t>ptauju rezultātā tika</w:t>
      </w:r>
      <w:r w:rsidR="004E1FA1" w:rsidRPr="00FA149F">
        <w:rPr>
          <w:rFonts w:ascii="Times New Roman" w:hAnsi="Times New Roman" w:cs="Times New Roman"/>
          <w:sz w:val="28"/>
          <w:szCs w:val="28"/>
          <w:lang w:val="lv-LV"/>
        </w:rPr>
        <w:t xml:space="preserve"> secināts</w:t>
      </w:r>
      <w:r w:rsidR="005F0F0A" w:rsidRPr="00FA149F">
        <w:rPr>
          <w:rFonts w:ascii="Times New Roman" w:hAnsi="Times New Roman" w:cs="Times New Roman"/>
          <w:sz w:val="28"/>
          <w:szCs w:val="28"/>
          <w:lang w:val="lv-LV"/>
        </w:rPr>
        <w:t xml:space="preserve">, ka būtisks šķērslis līdzdalībai ir iedzīvotāju neticība savām spējām ietekmēt sociālos un politiskos procesus, jo no valsts un pašvaldību institūcijām netiek saņemta atgriezeniskā saite pietiekamā apmērā. </w:t>
      </w:r>
      <w:r w:rsidR="00165FF2" w:rsidRPr="00FA149F">
        <w:rPr>
          <w:rFonts w:ascii="Times New Roman" w:hAnsi="Times New Roman" w:cs="Times New Roman"/>
          <w:sz w:val="28"/>
          <w:szCs w:val="28"/>
          <w:lang w:val="lv-LV"/>
        </w:rPr>
        <w:t>Tāpat</w:t>
      </w:r>
      <w:r w:rsidR="004E1FA1" w:rsidRPr="00FA149F">
        <w:rPr>
          <w:rFonts w:ascii="Times New Roman" w:hAnsi="Times New Roman" w:cs="Times New Roman"/>
          <w:sz w:val="28"/>
          <w:szCs w:val="28"/>
          <w:lang w:val="lv-LV"/>
        </w:rPr>
        <w:t xml:space="preserve"> secināts</w:t>
      </w:r>
      <w:r w:rsidR="005F0F0A" w:rsidRPr="00FA149F">
        <w:rPr>
          <w:rFonts w:ascii="Times New Roman" w:hAnsi="Times New Roman" w:cs="Times New Roman"/>
          <w:sz w:val="28"/>
          <w:szCs w:val="28"/>
          <w:lang w:val="lv-LV"/>
        </w:rPr>
        <w:t>, ka sabiedrības lielākā vēlme ir pēc pašu iniciatīvas informēt valsts vai pašvaldības iestādes par savām idejām un priekšlikumiem kādai konkrētai problēmai, kurai vēl nav risinājuma</w:t>
      </w:r>
      <w:r w:rsidR="0041403C" w:rsidRPr="00FA149F">
        <w:rPr>
          <w:rFonts w:ascii="Times New Roman" w:hAnsi="Times New Roman" w:cs="Times New Roman"/>
          <w:sz w:val="28"/>
          <w:szCs w:val="28"/>
          <w:lang w:val="lv-LV"/>
        </w:rPr>
        <w:t>.</w:t>
      </w:r>
      <w:r w:rsidR="005F0F0A" w:rsidRPr="00FA149F">
        <w:rPr>
          <w:rFonts w:ascii="Times New Roman" w:hAnsi="Times New Roman" w:cs="Times New Roman"/>
          <w:sz w:val="28"/>
          <w:szCs w:val="28"/>
          <w:lang w:val="lv-LV"/>
        </w:rPr>
        <w:t xml:space="preserve"> </w:t>
      </w:r>
      <w:r w:rsidR="00165FF2" w:rsidRPr="00FA149F">
        <w:rPr>
          <w:rFonts w:ascii="Times New Roman" w:hAnsi="Times New Roman" w:cs="Times New Roman"/>
          <w:sz w:val="28"/>
          <w:szCs w:val="28"/>
          <w:lang w:val="lv-LV"/>
        </w:rPr>
        <w:t>Līdz ar to tiek norādīts</w:t>
      </w:r>
      <w:r w:rsidR="0041403C" w:rsidRPr="00FA149F">
        <w:rPr>
          <w:rFonts w:ascii="Times New Roman" w:hAnsi="Times New Roman" w:cs="Times New Roman"/>
          <w:sz w:val="28"/>
          <w:szCs w:val="28"/>
          <w:lang w:val="lv-LV"/>
        </w:rPr>
        <w:t xml:space="preserve">, ka </w:t>
      </w:r>
      <w:r w:rsidR="005F0F0A" w:rsidRPr="00FA149F">
        <w:rPr>
          <w:rFonts w:ascii="Times New Roman" w:hAnsi="Times New Roman" w:cs="Times New Roman"/>
          <w:sz w:val="28"/>
          <w:szCs w:val="28"/>
          <w:lang w:val="lv-LV"/>
        </w:rPr>
        <w:t xml:space="preserve">abām pusēm </w:t>
      </w:r>
      <w:r w:rsidR="0041403C" w:rsidRPr="00FA149F">
        <w:rPr>
          <w:rFonts w:ascii="Times New Roman" w:hAnsi="Times New Roman" w:cs="Times New Roman"/>
          <w:sz w:val="28"/>
          <w:szCs w:val="28"/>
          <w:lang w:val="lv-LV"/>
        </w:rPr>
        <w:t xml:space="preserve">ir jāveicina </w:t>
      </w:r>
      <w:r w:rsidR="005F0F0A" w:rsidRPr="00FA149F">
        <w:rPr>
          <w:rFonts w:ascii="Times New Roman" w:hAnsi="Times New Roman" w:cs="Times New Roman"/>
          <w:sz w:val="28"/>
          <w:szCs w:val="28"/>
          <w:lang w:val="lv-LV"/>
        </w:rPr>
        <w:t>sadarb</w:t>
      </w:r>
      <w:r w:rsidR="0041403C" w:rsidRPr="00FA149F">
        <w:rPr>
          <w:rFonts w:ascii="Times New Roman" w:hAnsi="Times New Roman" w:cs="Times New Roman"/>
          <w:sz w:val="28"/>
          <w:szCs w:val="28"/>
          <w:lang w:val="lv-LV"/>
        </w:rPr>
        <w:t>ība</w:t>
      </w:r>
      <w:r w:rsidR="005F0F0A" w:rsidRPr="00FA149F">
        <w:rPr>
          <w:rFonts w:ascii="Times New Roman" w:hAnsi="Times New Roman" w:cs="Times New Roman"/>
          <w:sz w:val="28"/>
          <w:szCs w:val="28"/>
          <w:lang w:val="lv-LV"/>
        </w:rPr>
        <w:t xml:space="preserve"> jau agrīnā stadijā, piemēram, kad dokuments vēl nav izstrādāts.</w:t>
      </w:r>
      <w:r w:rsidR="005F0F0A" w:rsidRPr="00FA149F">
        <w:rPr>
          <w:rStyle w:val="FootnoteReference"/>
          <w:rFonts w:ascii="Times New Roman" w:hAnsi="Times New Roman" w:cs="Times New Roman"/>
          <w:sz w:val="28"/>
          <w:szCs w:val="28"/>
          <w:lang w:val="lv-LV"/>
        </w:rPr>
        <w:footnoteReference w:id="7"/>
      </w:r>
      <w:r w:rsidR="00B325F1" w:rsidRPr="00FA149F">
        <w:rPr>
          <w:rFonts w:ascii="Times New Roman" w:hAnsi="Times New Roman" w:cs="Times New Roman"/>
          <w:sz w:val="28"/>
          <w:szCs w:val="28"/>
          <w:lang w:val="lv-LV"/>
        </w:rPr>
        <w:t xml:space="preserve"> </w:t>
      </w:r>
    </w:p>
    <w:p w14:paraId="2EC6AA72" w14:textId="77777777" w:rsidR="005F0F0A" w:rsidRPr="00FA149F" w:rsidRDefault="005F0F0A" w:rsidP="00C01C29">
      <w:pPr>
        <w:pStyle w:val="ListParagraph"/>
        <w:spacing w:line="240" w:lineRule="auto"/>
        <w:ind w:left="0" w:firstLine="720"/>
        <w:jc w:val="both"/>
        <w:rPr>
          <w:rFonts w:ascii="Times New Roman" w:hAnsi="Times New Roman" w:cs="Times New Roman"/>
          <w:sz w:val="28"/>
          <w:szCs w:val="28"/>
          <w:lang w:val="lv-LV"/>
        </w:rPr>
      </w:pPr>
    </w:p>
    <w:p w14:paraId="1685AD5C" w14:textId="77777777" w:rsidR="005F0F0A" w:rsidRPr="00FA149F" w:rsidRDefault="005F0F0A" w:rsidP="00C01C29">
      <w:pPr>
        <w:pStyle w:val="ListParagraph"/>
        <w:spacing w:line="240" w:lineRule="auto"/>
        <w:ind w:left="0"/>
        <w:jc w:val="center"/>
        <w:rPr>
          <w:rFonts w:ascii="Times New Roman" w:hAnsi="Times New Roman" w:cs="Times New Roman"/>
          <w:sz w:val="28"/>
          <w:szCs w:val="28"/>
          <w:lang w:val="lv-LV"/>
        </w:rPr>
      </w:pPr>
      <w:r w:rsidRPr="00FA149F">
        <w:rPr>
          <w:rFonts w:ascii="Times New Roman" w:hAnsi="Times New Roman" w:cs="Times New Roman"/>
          <w:noProof/>
          <w:sz w:val="28"/>
          <w:szCs w:val="28"/>
          <w:lang w:val="lv-LV" w:eastAsia="lv-LV"/>
        </w:rPr>
        <w:lastRenderedPageBreak/>
        <w:drawing>
          <wp:inline distT="0" distB="0" distL="0" distR="0" wp14:anchorId="7579A9EC" wp14:editId="5778C6AF">
            <wp:extent cx="5486400" cy="2406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86400" cy="2406650"/>
                    </a:xfrm>
                    <a:prstGeom prst="rect">
                      <a:avLst/>
                    </a:prstGeom>
                  </pic:spPr>
                </pic:pic>
              </a:graphicData>
            </a:graphic>
          </wp:inline>
        </w:drawing>
      </w:r>
    </w:p>
    <w:p w14:paraId="21586303" w14:textId="2A141F3C" w:rsidR="005F0F0A" w:rsidRPr="00FA149F" w:rsidRDefault="00EB3F75" w:rsidP="00C01C29">
      <w:pPr>
        <w:pStyle w:val="ListParagraph"/>
        <w:numPr>
          <w:ilvl w:val="0"/>
          <w:numId w:val="2"/>
        </w:numPr>
        <w:spacing w:line="240" w:lineRule="auto"/>
        <w:jc w:val="center"/>
        <w:rPr>
          <w:rFonts w:ascii="Times New Roman" w:hAnsi="Times New Roman" w:cs="Times New Roman"/>
          <w:b/>
          <w:i/>
          <w:sz w:val="28"/>
          <w:szCs w:val="28"/>
          <w:lang w:val="lv-LV"/>
        </w:rPr>
      </w:pPr>
      <w:r w:rsidRPr="00FA149F">
        <w:rPr>
          <w:rFonts w:ascii="Times New Roman" w:hAnsi="Times New Roman" w:cs="Times New Roman"/>
          <w:b/>
          <w:i/>
          <w:sz w:val="28"/>
          <w:szCs w:val="28"/>
          <w:lang w:val="lv-LV"/>
        </w:rPr>
        <w:t>a</w:t>
      </w:r>
      <w:r w:rsidR="005F0F0A" w:rsidRPr="00FA149F">
        <w:rPr>
          <w:rFonts w:ascii="Times New Roman" w:hAnsi="Times New Roman" w:cs="Times New Roman"/>
          <w:b/>
          <w:i/>
          <w:sz w:val="28"/>
          <w:szCs w:val="28"/>
          <w:lang w:val="lv-LV"/>
        </w:rPr>
        <w:t>tt. “Kurā posmā nākotn</w:t>
      </w:r>
      <w:r w:rsidR="00F96D1F" w:rsidRPr="00FA149F">
        <w:rPr>
          <w:rFonts w:ascii="Times New Roman" w:hAnsi="Times New Roman" w:cs="Times New Roman"/>
          <w:b/>
          <w:i/>
          <w:sz w:val="28"/>
          <w:szCs w:val="28"/>
          <w:lang w:val="lv-LV"/>
        </w:rPr>
        <w:t>ē</w:t>
      </w:r>
      <w:r w:rsidR="005F0F0A" w:rsidRPr="00FA149F">
        <w:rPr>
          <w:rFonts w:ascii="Times New Roman" w:hAnsi="Times New Roman" w:cs="Times New Roman"/>
          <w:b/>
          <w:i/>
          <w:sz w:val="28"/>
          <w:szCs w:val="28"/>
          <w:lang w:val="lv-LV"/>
        </w:rPr>
        <w:t xml:space="preserve"> stiprināt sabiedrības līdzdalību?”</w:t>
      </w:r>
      <w:r w:rsidR="005F0F0A" w:rsidRPr="00FA149F">
        <w:rPr>
          <w:rStyle w:val="FootnoteReference"/>
          <w:rFonts w:ascii="Times New Roman" w:hAnsi="Times New Roman" w:cs="Times New Roman"/>
          <w:b/>
          <w:i/>
          <w:sz w:val="28"/>
          <w:szCs w:val="28"/>
          <w:lang w:val="lv-LV"/>
        </w:rPr>
        <w:footnoteReference w:id="8"/>
      </w:r>
    </w:p>
    <w:p w14:paraId="3C374C26" w14:textId="77777777" w:rsidR="00EB3F75" w:rsidRPr="00FA149F" w:rsidRDefault="00EB3F75" w:rsidP="00C01C29">
      <w:pPr>
        <w:pStyle w:val="ListParagraph"/>
        <w:spacing w:line="240" w:lineRule="auto"/>
        <w:ind w:left="0" w:firstLine="720"/>
        <w:jc w:val="both"/>
        <w:rPr>
          <w:rFonts w:ascii="Times New Roman" w:hAnsi="Times New Roman" w:cs="Times New Roman"/>
          <w:sz w:val="28"/>
          <w:szCs w:val="28"/>
          <w:lang w:val="lv-LV"/>
        </w:rPr>
      </w:pPr>
    </w:p>
    <w:p w14:paraId="56DB3398" w14:textId="16D76680" w:rsidR="00574885" w:rsidRPr="00FA149F" w:rsidRDefault="00165FF2" w:rsidP="00C01C29">
      <w:pPr>
        <w:pStyle w:val="ListParagraph"/>
        <w:spacing w:after="0" w:line="240" w:lineRule="auto"/>
        <w:ind w:left="0" w:firstLine="720"/>
        <w:jc w:val="both"/>
        <w:rPr>
          <w:rFonts w:ascii="Times New Roman" w:hAnsi="Times New Roman" w:cs="Times New Roman"/>
          <w:sz w:val="28"/>
          <w:szCs w:val="28"/>
          <w:lang w:val="lv-LV"/>
        </w:rPr>
      </w:pPr>
      <w:r w:rsidRPr="00FA149F">
        <w:rPr>
          <w:rFonts w:ascii="Times New Roman" w:hAnsi="Times New Roman" w:cs="Times New Roman"/>
          <w:sz w:val="28"/>
          <w:szCs w:val="28"/>
          <w:lang w:val="lv-LV"/>
        </w:rPr>
        <w:t>Z</w:t>
      </w:r>
      <w:r w:rsidR="00B325F1" w:rsidRPr="00FA149F">
        <w:rPr>
          <w:rFonts w:ascii="Times New Roman" w:hAnsi="Times New Roman" w:cs="Times New Roman"/>
          <w:sz w:val="28"/>
          <w:szCs w:val="28"/>
          <w:lang w:val="lv-LV"/>
        </w:rPr>
        <w:t xml:space="preserve">ems sabiedrības </w:t>
      </w:r>
      <w:r w:rsidR="006B0659" w:rsidRPr="00FA149F">
        <w:rPr>
          <w:rFonts w:ascii="Times New Roman" w:hAnsi="Times New Roman" w:cs="Times New Roman"/>
          <w:sz w:val="28"/>
          <w:szCs w:val="28"/>
          <w:lang w:val="lv-LV"/>
        </w:rPr>
        <w:t xml:space="preserve">līdzdalības </w:t>
      </w:r>
      <w:r w:rsidR="00B325F1" w:rsidRPr="00FA149F">
        <w:rPr>
          <w:rFonts w:ascii="Times New Roman" w:hAnsi="Times New Roman" w:cs="Times New Roman"/>
          <w:sz w:val="28"/>
          <w:szCs w:val="28"/>
          <w:lang w:val="lv-LV"/>
        </w:rPr>
        <w:t>līmenis ir novērojams arī vispopulārākajās sabiedrības līdzdalības formās</w:t>
      </w:r>
      <w:r w:rsidR="00C10224" w:rsidRPr="00FA149F">
        <w:rPr>
          <w:rFonts w:ascii="Times New Roman" w:hAnsi="Times New Roman" w:cs="Times New Roman"/>
          <w:sz w:val="28"/>
          <w:szCs w:val="28"/>
          <w:lang w:val="lv-LV"/>
        </w:rPr>
        <w:t> – </w:t>
      </w:r>
      <w:r w:rsidR="00C478D7" w:rsidRPr="00FA149F">
        <w:rPr>
          <w:rFonts w:ascii="Times New Roman" w:hAnsi="Times New Roman" w:cs="Times New Roman"/>
          <w:sz w:val="28"/>
          <w:szCs w:val="28"/>
          <w:lang w:val="lv-LV"/>
        </w:rPr>
        <w:t xml:space="preserve"> Latvijas Republikas </w:t>
      </w:r>
      <w:r w:rsidR="00B325F1" w:rsidRPr="00FA149F">
        <w:rPr>
          <w:rFonts w:ascii="Times New Roman" w:hAnsi="Times New Roman" w:cs="Times New Roman"/>
          <w:sz w:val="28"/>
          <w:szCs w:val="28"/>
          <w:lang w:val="lv-LV"/>
        </w:rPr>
        <w:t>Saeimas</w:t>
      </w:r>
      <w:r w:rsidR="00C478D7" w:rsidRPr="00FA149F">
        <w:rPr>
          <w:rFonts w:ascii="Times New Roman" w:hAnsi="Times New Roman" w:cs="Times New Roman"/>
          <w:sz w:val="28"/>
          <w:szCs w:val="28"/>
          <w:lang w:val="lv-LV"/>
        </w:rPr>
        <w:t xml:space="preserve"> (turpmāk – Saeima)</w:t>
      </w:r>
      <w:r w:rsidR="006B0659" w:rsidRPr="00FA149F">
        <w:rPr>
          <w:rFonts w:ascii="Times New Roman" w:hAnsi="Times New Roman" w:cs="Times New Roman"/>
          <w:sz w:val="28"/>
          <w:szCs w:val="28"/>
          <w:lang w:val="lv-LV"/>
        </w:rPr>
        <w:t xml:space="preserve"> un </w:t>
      </w:r>
      <w:r w:rsidR="00B325F1" w:rsidRPr="00FA149F">
        <w:rPr>
          <w:rFonts w:ascii="Times New Roman" w:hAnsi="Times New Roman" w:cs="Times New Roman"/>
          <w:sz w:val="28"/>
          <w:szCs w:val="28"/>
          <w:lang w:val="lv-LV"/>
        </w:rPr>
        <w:t>pašvaldību vēlēšan</w:t>
      </w:r>
      <w:r w:rsidR="007B415B" w:rsidRPr="00FA149F">
        <w:rPr>
          <w:rFonts w:ascii="Times New Roman" w:hAnsi="Times New Roman" w:cs="Times New Roman"/>
          <w:sz w:val="28"/>
          <w:szCs w:val="28"/>
          <w:lang w:val="lv-LV"/>
        </w:rPr>
        <w:t>ā</w:t>
      </w:r>
      <w:r w:rsidR="00B325F1" w:rsidRPr="00FA149F">
        <w:rPr>
          <w:rFonts w:ascii="Times New Roman" w:hAnsi="Times New Roman" w:cs="Times New Roman"/>
          <w:sz w:val="28"/>
          <w:szCs w:val="28"/>
          <w:lang w:val="lv-LV"/>
        </w:rPr>
        <w:t>s. Kā zināms</w:t>
      </w:r>
      <w:r w:rsidR="00D823BF" w:rsidRPr="00FA149F">
        <w:rPr>
          <w:rFonts w:ascii="Times New Roman" w:hAnsi="Times New Roman" w:cs="Times New Roman"/>
          <w:sz w:val="28"/>
          <w:szCs w:val="28"/>
          <w:lang w:val="lv-LV"/>
        </w:rPr>
        <w:t>,</w:t>
      </w:r>
      <w:r w:rsidR="00B325F1" w:rsidRPr="00FA149F">
        <w:rPr>
          <w:rFonts w:ascii="Times New Roman" w:hAnsi="Times New Roman" w:cs="Times New Roman"/>
          <w:sz w:val="28"/>
          <w:szCs w:val="28"/>
          <w:lang w:val="lv-LV"/>
        </w:rPr>
        <w:t xml:space="preserve"> 13. Saeimas vēlēšanās </w:t>
      </w:r>
      <w:r w:rsidRPr="00FA149F">
        <w:rPr>
          <w:rFonts w:ascii="Times New Roman" w:hAnsi="Times New Roman" w:cs="Times New Roman"/>
          <w:sz w:val="28"/>
          <w:szCs w:val="28"/>
          <w:lang w:val="lv-LV"/>
        </w:rPr>
        <w:t>(2018.</w:t>
      </w:r>
      <w:r w:rsidR="00C10224" w:rsidRPr="00FA149F">
        <w:rPr>
          <w:rFonts w:ascii="Times New Roman" w:hAnsi="Times New Roman" w:cs="Times New Roman"/>
          <w:sz w:val="28"/>
          <w:szCs w:val="28"/>
          <w:lang w:val="lv-LV"/>
        </w:rPr>
        <w:t> </w:t>
      </w:r>
      <w:r w:rsidRPr="00FA149F">
        <w:rPr>
          <w:rFonts w:ascii="Times New Roman" w:hAnsi="Times New Roman" w:cs="Times New Roman"/>
          <w:sz w:val="28"/>
          <w:szCs w:val="28"/>
          <w:lang w:val="lv-LV"/>
        </w:rPr>
        <w:t xml:space="preserve">gads) </w:t>
      </w:r>
      <w:r w:rsidR="00B325F1" w:rsidRPr="00FA149F">
        <w:rPr>
          <w:rFonts w:ascii="Times New Roman" w:hAnsi="Times New Roman" w:cs="Times New Roman"/>
          <w:sz w:val="28"/>
          <w:szCs w:val="28"/>
          <w:lang w:val="lv-LV"/>
        </w:rPr>
        <w:t>piedalījās 54,6%</w:t>
      </w:r>
      <w:r w:rsidR="00B325F1" w:rsidRPr="00FA149F">
        <w:rPr>
          <w:rStyle w:val="FootnoteReference"/>
          <w:rFonts w:ascii="Times New Roman" w:hAnsi="Times New Roman" w:cs="Times New Roman"/>
          <w:sz w:val="28"/>
          <w:szCs w:val="28"/>
          <w:lang w:val="lv-LV"/>
        </w:rPr>
        <w:footnoteReference w:id="9"/>
      </w:r>
      <w:r w:rsidR="00B325F1" w:rsidRPr="00FA149F">
        <w:rPr>
          <w:rFonts w:ascii="Times New Roman" w:hAnsi="Times New Roman" w:cs="Times New Roman"/>
          <w:sz w:val="28"/>
          <w:szCs w:val="28"/>
          <w:lang w:val="lv-LV"/>
        </w:rPr>
        <w:t xml:space="preserve"> balsstiesīgo,</w:t>
      </w:r>
      <w:r w:rsidR="006B0659" w:rsidRPr="00FA149F">
        <w:rPr>
          <w:rFonts w:ascii="Times New Roman" w:hAnsi="Times New Roman" w:cs="Times New Roman"/>
          <w:sz w:val="28"/>
          <w:szCs w:val="28"/>
          <w:lang w:val="lv-LV"/>
        </w:rPr>
        <w:t xml:space="preserve"> savukārt</w:t>
      </w:r>
      <w:r w:rsidR="00B325F1" w:rsidRPr="00FA149F">
        <w:rPr>
          <w:rFonts w:ascii="Times New Roman" w:hAnsi="Times New Roman" w:cs="Times New Roman"/>
          <w:sz w:val="28"/>
          <w:szCs w:val="28"/>
          <w:lang w:val="lv-LV"/>
        </w:rPr>
        <w:t xml:space="preserve"> 2017. gada pašvaldību vēlēšan</w:t>
      </w:r>
      <w:r w:rsidR="00EB3F75" w:rsidRPr="00FA149F">
        <w:rPr>
          <w:rFonts w:ascii="Times New Roman" w:hAnsi="Times New Roman" w:cs="Times New Roman"/>
          <w:sz w:val="28"/>
          <w:szCs w:val="28"/>
          <w:lang w:val="lv-LV"/>
        </w:rPr>
        <w:t>ā</w:t>
      </w:r>
      <w:r w:rsidR="00B325F1" w:rsidRPr="00FA149F">
        <w:rPr>
          <w:rFonts w:ascii="Times New Roman" w:hAnsi="Times New Roman" w:cs="Times New Roman"/>
          <w:sz w:val="28"/>
          <w:szCs w:val="28"/>
          <w:lang w:val="lv-LV"/>
        </w:rPr>
        <w:t>s piedalījās 50,39%</w:t>
      </w:r>
      <w:r w:rsidR="00B325F1" w:rsidRPr="00FA149F">
        <w:rPr>
          <w:rStyle w:val="FootnoteReference"/>
          <w:rFonts w:ascii="Times New Roman" w:hAnsi="Times New Roman" w:cs="Times New Roman"/>
          <w:sz w:val="28"/>
          <w:szCs w:val="28"/>
          <w:lang w:val="lv-LV"/>
        </w:rPr>
        <w:footnoteReference w:id="10"/>
      </w:r>
      <w:r w:rsidR="00B325F1" w:rsidRPr="00FA149F">
        <w:rPr>
          <w:rFonts w:ascii="Times New Roman" w:hAnsi="Times New Roman" w:cs="Times New Roman"/>
          <w:sz w:val="28"/>
          <w:szCs w:val="28"/>
          <w:lang w:val="lv-LV"/>
        </w:rPr>
        <w:t xml:space="preserve"> </w:t>
      </w:r>
      <w:r w:rsidR="00331783" w:rsidRPr="00FA149F">
        <w:rPr>
          <w:rFonts w:ascii="Times New Roman" w:hAnsi="Times New Roman" w:cs="Times New Roman"/>
          <w:sz w:val="28"/>
          <w:szCs w:val="28"/>
          <w:lang w:val="lv-LV"/>
        </w:rPr>
        <w:t xml:space="preserve">balsstiesīgo. </w:t>
      </w:r>
      <w:r w:rsidR="00B325F1" w:rsidRPr="00FA149F">
        <w:rPr>
          <w:rFonts w:ascii="Times New Roman" w:hAnsi="Times New Roman" w:cs="Times New Roman"/>
          <w:sz w:val="28"/>
          <w:szCs w:val="28"/>
          <w:lang w:val="lv-LV"/>
        </w:rPr>
        <w:t xml:space="preserve">Lai arī </w:t>
      </w:r>
      <w:r w:rsidR="006B0659" w:rsidRPr="00FA149F">
        <w:rPr>
          <w:rFonts w:ascii="Times New Roman" w:hAnsi="Times New Roman" w:cs="Times New Roman"/>
          <w:sz w:val="28"/>
          <w:szCs w:val="28"/>
          <w:lang w:val="lv-LV"/>
        </w:rPr>
        <w:t xml:space="preserve">pēdējās </w:t>
      </w:r>
      <w:r w:rsidR="00237F13" w:rsidRPr="00FA149F">
        <w:rPr>
          <w:rFonts w:ascii="Times New Roman" w:hAnsi="Times New Roman" w:cs="Times New Roman"/>
          <w:sz w:val="28"/>
          <w:szCs w:val="28"/>
          <w:lang w:val="lv-LV"/>
        </w:rPr>
        <w:t>Saeimas vēlēšanā</w:t>
      </w:r>
      <w:r w:rsidR="006B0659" w:rsidRPr="00FA149F">
        <w:rPr>
          <w:rFonts w:ascii="Times New Roman" w:hAnsi="Times New Roman" w:cs="Times New Roman"/>
          <w:sz w:val="28"/>
          <w:szCs w:val="28"/>
          <w:lang w:val="lv-LV"/>
        </w:rPr>
        <w:t xml:space="preserve">s piedalījās procentuāli vairāk cilvēku nekā pēdējās pašvaldību vēlēšanās, </w:t>
      </w:r>
      <w:r w:rsidR="00237F13" w:rsidRPr="00FA149F">
        <w:rPr>
          <w:rFonts w:ascii="Times New Roman" w:hAnsi="Times New Roman" w:cs="Times New Roman"/>
          <w:sz w:val="28"/>
          <w:szCs w:val="28"/>
          <w:lang w:val="lv-LV"/>
        </w:rPr>
        <w:t>līdzdalībai</w:t>
      </w:r>
      <w:r w:rsidR="006B0659" w:rsidRPr="00FA149F">
        <w:rPr>
          <w:rFonts w:ascii="Times New Roman" w:hAnsi="Times New Roman" w:cs="Times New Roman"/>
          <w:sz w:val="28"/>
          <w:szCs w:val="28"/>
          <w:lang w:val="lv-LV"/>
        </w:rPr>
        <w:t xml:space="preserve"> Saeimas vēlēšanās pēdējo gadu laikā ir bijusi</w:t>
      </w:r>
      <w:r w:rsidR="00237F13" w:rsidRPr="00FA149F">
        <w:rPr>
          <w:rFonts w:ascii="Times New Roman" w:hAnsi="Times New Roman" w:cs="Times New Roman"/>
          <w:sz w:val="28"/>
          <w:szCs w:val="28"/>
          <w:lang w:val="lv-LV"/>
        </w:rPr>
        <w:t xml:space="preserve"> tendence samazināties,</w:t>
      </w:r>
      <w:r w:rsidR="006B0659" w:rsidRPr="00FA149F">
        <w:rPr>
          <w:rFonts w:ascii="Times New Roman" w:hAnsi="Times New Roman" w:cs="Times New Roman"/>
          <w:sz w:val="28"/>
          <w:szCs w:val="28"/>
          <w:lang w:val="lv-LV"/>
        </w:rPr>
        <w:t xml:space="preserve"> taču</w:t>
      </w:r>
      <w:r w:rsidR="00237F13" w:rsidRPr="00FA149F">
        <w:rPr>
          <w:rFonts w:ascii="Times New Roman" w:hAnsi="Times New Roman" w:cs="Times New Roman"/>
          <w:sz w:val="28"/>
          <w:szCs w:val="28"/>
          <w:lang w:val="lv-LV"/>
        </w:rPr>
        <w:t xml:space="preserve"> </w:t>
      </w:r>
      <w:r w:rsidR="00854229" w:rsidRPr="00FA149F">
        <w:rPr>
          <w:rFonts w:ascii="Times New Roman" w:hAnsi="Times New Roman" w:cs="Times New Roman"/>
          <w:sz w:val="28"/>
          <w:szCs w:val="28"/>
          <w:lang w:val="lv-LV"/>
        </w:rPr>
        <w:t>2017.</w:t>
      </w:r>
      <w:r w:rsidR="00C478D7" w:rsidRPr="00FA149F">
        <w:rPr>
          <w:rFonts w:ascii="Times New Roman" w:hAnsi="Times New Roman" w:cs="Times New Roman"/>
          <w:sz w:val="28"/>
          <w:szCs w:val="28"/>
          <w:lang w:val="lv-LV"/>
        </w:rPr>
        <w:t> </w:t>
      </w:r>
      <w:r w:rsidR="00854229" w:rsidRPr="00FA149F">
        <w:rPr>
          <w:rFonts w:ascii="Times New Roman" w:hAnsi="Times New Roman" w:cs="Times New Roman"/>
          <w:sz w:val="28"/>
          <w:szCs w:val="28"/>
          <w:lang w:val="lv-LV"/>
        </w:rPr>
        <w:t>gada pašvaldību vēlēšanās līdzdalība ir</w:t>
      </w:r>
      <w:r w:rsidR="007B415B" w:rsidRPr="00FA149F">
        <w:rPr>
          <w:rFonts w:ascii="Times New Roman" w:hAnsi="Times New Roman" w:cs="Times New Roman"/>
          <w:sz w:val="28"/>
          <w:szCs w:val="28"/>
          <w:lang w:val="lv-LV"/>
        </w:rPr>
        <w:t xml:space="preserve"> nedaudz</w:t>
      </w:r>
      <w:r w:rsidR="00854229" w:rsidRPr="00FA149F">
        <w:rPr>
          <w:rFonts w:ascii="Times New Roman" w:hAnsi="Times New Roman" w:cs="Times New Roman"/>
          <w:sz w:val="28"/>
          <w:szCs w:val="28"/>
          <w:lang w:val="lv-LV"/>
        </w:rPr>
        <w:t xml:space="preserve"> pieaugusi</w:t>
      </w:r>
      <w:r w:rsidR="007B415B" w:rsidRPr="00FA149F">
        <w:rPr>
          <w:rFonts w:ascii="Times New Roman" w:hAnsi="Times New Roman" w:cs="Times New Roman"/>
          <w:sz w:val="28"/>
          <w:szCs w:val="28"/>
          <w:lang w:val="lv-LV"/>
        </w:rPr>
        <w:t>.</w:t>
      </w:r>
      <w:r w:rsidR="00B325F1" w:rsidRPr="00FA149F">
        <w:rPr>
          <w:rFonts w:ascii="Times New Roman" w:hAnsi="Times New Roman" w:cs="Times New Roman"/>
          <w:sz w:val="28"/>
          <w:szCs w:val="28"/>
          <w:lang w:val="lv-LV"/>
        </w:rPr>
        <w:t xml:space="preserve"> Viens no </w:t>
      </w:r>
      <w:r w:rsidR="00C54AFB" w:rsidRPr="00FA149F">
        <w:rPr>
          <w:rFonts w:ascii="Times New Roman" w:hAnsi="Times New Roman" w:cs="Times New Roman"/>
          <w:sz w:val="28"/>
          <w:szCs w:val="28"/>
          <w:lang w:val="lv-LV"/>
        </w:rPr>
        <w:t xml:space="preserve">būtiskākajiem </w:t>
      </w:r>
      <w:r w:rsidR="00B325F1" w:rsidRPr="00FA149F">
        <w:rPr>
          <w:rFonts w:ascii="Times New Roman" w:hAnsi="Times New Roman" w:cs="Times New Roman"/>
          <w:sz w:val="28"/>
          <w:szCs w:val="28"/>
          <w:lang w:val="lv-LV"/>
        </w:rPr>
        <w:t xml:space="preserve">iemesliem zemajai līdzdalībai ir sabiedrībā valdošais uzskats par to, ka </w:t>
      </w:r>
      <w:r w:rsidR="00C54AFB" w:rsidRPr="00FA149F">
        <w:rPr>
          <w:rFonts w:ascii="Times New Roman" w:hAnsi="Times New Roman" w:cs="Times New Roman"/>
          <w:sz w:val="28"/>
          <w:szCs w:val="28"/>
          <w:lang w:val="lv-LV"/>
        </w:rPr>
        <w:t>sabiedrība nav spējīga</w:t>
      </w:r>
      <w:r w:rsidR="00B325F1" w:rsidRPr="00FA149F">
        <w:rPr>
          <w:rFonts w:ascii="Times New Roman" w:hAnsi="Times New Roman" w:cs="Times New Roman"/>
          <w:sz w:val="28"/>
          <w:szCs w:val="28"/>
          <w:lang w:val="lv-LV"/>
        </w:rPr>
        <w:t xml:space="preserve"> ietekmēt sociālos un politiskos procesus</w:t>
      </w:r>
      <w:r w:rsidR="00971A3F" w:rsidRPr="00FA149F">
        <w:rPr>
          <w:rFonts w:ascii="Times New Roman" w:hAnsi="Times New Roman" w:cs="Times New Roman"/>
          <w:sz w:val="28"/>
          <w:szCs w:val="28"/>
          <w:lang w:val="lv-LV"/>
        </w:rPr>
        <w:t>. T</w:t>
      </w:r>
      <w:r w:rsidR="00B325F1" w:rsidRPr="00FA149F">
        <w:rPr>
          <w:rFonts w:ascii="Times New Roman" w:hAnsi="Times New Roman" w:cs="Times New Roman"/>
          <w:sz w:val="28"/>
          <w:szCs w:val="28"/>
          <w:lang w:val="lv-LV"/>
        </w:rPr>
        <w:t>aču</w:t>
      </w:r>
      <w:r w:rsidR="0041403C" w:rsidRPr="00FA149F">
        <w:rPr>
          <w:rFonts w:ascii="Times New Roman" w:hAnsi="Times New Roman" w:cs="Times New Roman"/>
          <w:sz w:val="28"/>
          <w:szCs w:val="28"/>
          <w:lang w:val="lv-LV"/>
        </w:rPr>
        <w:t xml:space="preserve"> vēl viens</w:t>
      </w:r>
      <w:r w:rsidR="00331783" w:rsidRPr="00FA149F">
        <w:rPr>
          <w:rFonts w:ascii="Times New Roman" w:hAnsi="Times New Roman" w:cs="Times New Roman"/>
          <w:sz w:val="28"/>
          <w:szCs w:val="28"/>
          <w:lang w:val="lv-LV"/>
        </w:rPr>
        <w:t xml:space="preserve"> </w:t>
      </w:r>
      <w:r w:rsidR="00B325F1" w:rsidRPr="00FA149F">
        <w:rPr>
          <w:rFonts w:ascii="Times New Roman" w:hAnsi="Times New Roman" w:cs="Times New Roman"/>
          <w:sz w:val="28"/>
          <w:szCs w:val="28"/>
          <w:lang w:val="lv-LV"/>
        </w:rPr>
        <w:t>būti</w:t>
      </w:r>
      <w:r w:rsidR="00237F13" w:rsidRPr="00FA149F">
        <w:rPr>
          <w:rFonts w:ascii="Times New Roman" w:hAnsi="Times New Roman" w:cs="Times New Roman"/>
          <w:sz w:val="28"/>
          <w:szCs w:val="28"/>
          <w:lang w:val="lv-LV"/>
        </w:rPr>
        <w:t xml:space="preserve">sks iemesls zemajai līdzdalībai ir sabiedrības uzticības līmenis valsts pārvaldei. </w:t>
      </w:r>
    </w:p>
    <w:p w14:paraId="1D31CB73" w14:textId="082D450F" w:rsidR="000478E3" w:rsidRPr="00FA149F" w:rsidRDefault="00237F13" w:rsidP="000478E3">
      <w:pPr>
        <w:spacing w:after="0" w:line="240" w:lineRule="auto"/>
        <w:ind w:firstLine="720"/>
        <w:jc w:val="both"/>
        <w:rPr>
          <w:rFonts w:ascii="Times New Roman" w:hAnsi="Times New Roman" w:cs="Times New Roman"/>
          <w:sz w:val="28"/>
          <w:szCs w:val="28"/>
          <w:lang w:val="lv-LV"/>
        </w:rPr>
      </w:pPr>
      <w:r w:rsidRPr="00FA149F">
        <w:rPr>
          <w:rFonts w:ascii="Times New Roman" w:hAnsi="Times New Roman" w:cs="Times New Roman"/>
          <w:sz w:val="28"/>
          <w:szCs w:val="28"/>
          <w:lang w:val="lv-LV"/>
        </w:rPr>
        <w:t xml:space="preserve">Kā </w:t>
      </w:r>
      <w:r w:rsidR="00211B78" w:rsidRPr="00FA149F">
        <w:rPr>
          <w:rFonts w:ascii="Times New Roman" w:hAnsi="Times New Roman" w:cs="Times New Roman"/>
          <w:sz w:val="28"/>
          <w:szCs w:val="28"/>
          <w:lang w:val="lv-LV"/>
        </w:rPr>
        <w:t>liecina Eiropas Komisijas veiktās</w:t>
      </w:r>
      <w:r w:rsidRPr="00FA149F">
        <w:rPr>
          <w:rFonts w:ascii="Times New Roman" w:hAnsi="Times New Roman" w:cs="Times New Roman"/>
          <w:sz w:val="28"/>
          <w:szCs w:val="28"/>
          <w:lang w:val="lv-LV"/>
        </w:rPr>
        <w:t xml:space="preserve"> aptauja</w:t>
      </w:r>
      <w:r w:rsidR="00211B78" w:rsidRPr="00FA149F">
        <w:rPr>
          <w:rFonts w:ascii="Times New Roman" w:hAnsi="Times New Roman" w:cs="Times New Roman"/>
          <w:sz w:val="28"/>
          <w:szCs w:val="28"/>
          <w:lang w:val="lv-LV"/>
        </w:rPr>
        <w:t>s</w:t>
      </w:r>
      <w:r w:rsidRPr="00FA149F">
        <w:rPr>
          <w:rFonts w:ascii="Times New Roman" w:hAnsi="Times New Roman" w:cs="Times New Roman"/>
          <w:sz w:val="28"/>
          <w:szCs w:val="28"/>
          <w:lang w:val="lv-LV"/>
        </w:rPr>
        <w:t xml:space="preserve"> “</w:t>
      </w:r>
      <w:proofErr w:type="spellStart"/>
      <w:r w:rsidRPr="00FA149F">
        <w:rPr>
          <w:rFonts w:ascii="Times New Roman" w:hAnsi="Times New Roman" w:cs="Times New Roman"/>
          <w:sz w:val="28"/>
          <w:szCs w:val="28"/>
          <w:lang w:val="lv-LV"/>
        </w:rPr>
        <w:t>Eurobarometer</w:t>
      </w:r>
      <w:proofErr w:type="spellEnd"/>
      <w:r w:rsidRPr="00FA149F">
        <w:rPr>
          <w:rFonts w:ascii="Times New Roman" w:hAnsi="Times New Roman" w:cs="Times New Roman"/>
          <w:sz w:val="28"/>
          <w:szCs w:val="28"/>
          <w:lang w:val="lv-LV"/>
        </w:rPr>
        <w:t xml:space="preserve"> 9</w:t>
      </w:r>
      <w:r w:rsidR="0072087D" w:rsidRPr="00FA149F">
        <w:rPr>
          <w:rFonts w:ascii="Times New Roman" w:hAnsi="Times New Roman" w:cs="Times New Roman"/>
          <w:sz w:val="28"/>
          <w:szCs w:val="28"/>
          <w:lang w:val="lv-LV"/>
        </w:rPr>
        <w:t>2</w:t>
      </w:r>
      <w:r w:rsidRPr="00FA149F">
        <w:rPr>
          <w:rFonts w:ascii="Times New Roman" w:hAnsi="Times New Roman" w:cs="Times New Roman"/>
          <w:sz w:val="28"/>
          <w:szCs w:val="28"/>
          <w:lang w:val="lv-LV"/>
        </w:rPr>
        <w:t xml:space="preserve"> – </w:t>
      </w:r>
      <w:proofErr w:type="spellStart"/>
      <w:r w:rsidRPr="00FA149F">
        <w:rPr>
          <w:rFonts w:ascii="Times New Roman" w:hAnsi="Times New Roman" w:cs="Times New Roman"/>
          <w:sz w:val="28"/>
          <w:szCs w:val="28"/>
          <w:lang w:val="lv-LV"/>
        </w:rPr>
        <w:t>Autumn</w:t>
      </w:r>
      <w:proofErr w:type="spellEnd"/>
      <w:r w:rsidRPr="00FA149F">
        <w:rPr>
          <w:rFonts w:ascii="Times New Roman" w:hAnsi="Times New Roman" w:cs="Times New Roman"/>
          <w:sz w:val="28"/>
          <w:szCs w:val="28"/>
          <w:lang w:val="lv-LV"/>
        </w:rPr>
        <w:t xml:space="preserve"> 201</w:t>
      </w:r>
      <w:r w:rsidR="00167201" w:rsidRPr="00FA149F">
        <w:rPr>
          <w:rFonts w:ascii="Times New Roman" w:hAnsi="Times New Roman" w:cs="Times New Roman"/>
          <w:sz w:val="28"/>
          <w:szCs w:val="28"/>
          <w:lang w:val="lv-LV"/>
        </w:rPr>
        <w:t>9</w:t>
      </w:r>
      <w:r w:rsidRPr="00FA149F">
        <w:rPr>
          <w:rFonts w:ascii="Times New Roman" w:hAnsi="Times New Roman" w:cs="Times New Roman"/>
          <w:sz w:val="28"/>
          <w:szCs w:val="28"/>
          <w:lang w:val="lv-LV"/>
        </w:rPr>
        <w:t xml:space="preserve">” </w:t>
      </w:r>
      <w:r w:rsidR="00211B78" w:rsidRPr="00FA149F">
        <w:rPr>
          <w:rFonts w:ascii="Times New Roman" w:hAnsi="Times New Roman" w:cs="Times New Roman"/>
          <w:sz w:val="28"/>
          <w:szCs w:val="28"/>
          <w:lang w:val="lv-LV"/>
        </w:rPr>
        <w:t xml:space="preserve">dati par sabiedrības uzticību </w:t>
      </w:r>
      <w:r w:rsidR="000478E3" w:rsidRPr="00FA149F">
        <w:rPr>
          <w:rFonts w:ascii="Times New Roman" w:hAnsi="Times New Roman" w:cs="Times New Roman"/>
          <w:sz w:val="28"/>
          <w:szCs w:val="28"/>
          <w:lang w:val="lv-LV"/>
        </w:rPr>
        <w:t xml:space="preserve">dažādām </w:t>
      </w:r>
      <w:r w:rsidR="00211B78" w:rsidRPr="00FA149F">
        <w:rPr>
          <w:rFonts w:ascii="Times New Roman" w:hAnsi="Times New Roman" w:cs="Times New Roman"/>
          <w:sz w:val="28"/>
          <w:szCs w:val="28"/>
          <w:lang w:val="lv-LV"/>
        </w:rPr>
        <w:t xml:space="preserve">institūcijām, Latvijā visaugstākā sabiedrības uzticība ir pašvaldībām (skat. </w:t>
      </w:r>
      <w:r w:rsidR="0041403C" w:rsidRPr="00FA149F">
        <w:rPr>
          <w:rFonts w:ascii="Times New Roman" w:hAnsi="Times New Roman" w:cs="Times New Roman"/>
          <w:sz w:val="28"/>
          <w:szCs w:val="28"/>
          <w:lang w:val="lv-LV"/>
        </w:rPr>
        <w:t>2</w:t>
      </w:r>
      <w:r w:rsidR="00211B78" w:rsidRPr="00FA149F">
        <w:rPr>
          <w:rFonts w:ascii="Times New Roman" w:hAnsi="Times New Roman" w:cs="Times New Roman"/>
          <w:sz w:val="28"/>
          <w:szCs w:val="28"/>
          <w:lang w:val="lv-LV"/>
        </w:rPr>
        <w:t>. attēlu)</w:t>
      </w:r>
      <w:r w:rsidR="00F4202A" w:rsidRPr="00FA149F">
        <w:rPr>
          <w:rFonts w:ascii="Times New Roman" w:hAnsi="Times New Roman" w:cs="Times New Roman"/>
          <w:sz w:val="28"/>
          <w:szCs w:val="28"/>
          <w:lang w:val="lv-LV"/>
        </w:rPr>
        <w:t xml:space="preserve">, </w:t>
      </w:r>
      <w:r w:rsidR="00211B78" w:rsidRPr="00FA149F">
        <w:rPr>
          <w:rFonts w:ascii="Times New Roman" w:hAnsi="Times New Roman" w:cs="Times New Roman"/>
          <w:sz w:val="28"/>
          <w:szCs w:val="28"/>
          <w:lang w:val="lv-LV"/>
        </w:rPr>
        <w:t>kur</w:t>
      </w:r>
      <w:r w:rsidR="006B0659" w:rsidRPr="00FA149F">
        <w:rPr>
          <w:rFonts w:ascii="Times New Roman" w:hAnsi="Times New Roman" w:cs="Times New Roman"/>
          <w:sz w:val="28"/>
          <w:szCs w:val="28"/>
          <w:lang w:val="lv-LV"/>
        </w:rPr>
        <w:t>ām</w:t>
      </w:r>
      <w:r w:rsidR="00211B78" w:rsidRPr="00FA149F">
        <w:rPr>
          <w:rFonts w:ascii="Times New Roman" w:hAnsi="Times New Roman" w:cs="Times New Roman"/>
          <w:sz w:val="28"/>
          <w:szCs w:val="28"/>
          <w:lang w:val="lv-LV"/>
        </w:rPr>
        <w:t xml:space="preserve"> uzticību pauda </w:t>
      </w:r>
      <w:r w:rsidR="00167201" w:rsidRPr="00FA149F">
        <w:rPr>
          <w:rFonts w:ascii="Times New Roman" w:hAnsi="Times New Roman" w:cs="Times New Roman"/>
          <w:sz w:val="28"/>
          <w:szCs w:val="28"/>
          <w:lang w:val="lv-LV"/>
        </w:rPr>
        <w:t>49</w:t>
      </w:r>
      <w:r w:rsidR="00211B78" w:rsidRPr="00FA149F">
        <w:rPr>
          <w:rFonts w:ascii="Times New Roman" w:hAnsi="Times New Roman" w:cs="Times New Roman"/>
          <w:sz w:val="28"/>
          <w:szCs w:val="28"/>
          <w:lang w:val="lv-LV"/>
        </w:rPr>
        <w:t>%</w:t>
      </w:r>
      <w:r w:rsidR="00167201" w:rsidRPr="00FA149F">
        <w:rPr>
          <w:rFonts w:ascii="Times New Roman" w:hAnsi="Times New Roman" w:cs="Times New Roman"/>
          <w:sz w:val="28"/>
          <w:szCs w:val="28"/>
          <w:lang w:val="lv-LV"/>
        </w:rPr>
        <w:t xml:space="preserve"> (2018. gadā – 51%)</w:t>
      </w:r>
      <w:r w:rsidR="00211B78" w:rsidRPr="00FA149F">
        <w:rPr>
          <w:rFonts w:ascii="Times New Roman" w:hAnsi="Times New Roman" w:cs="Times New Roman"/>
          <w:sz w:val="28"/>
          <w:szCs w:val="28"/>
          <w:lang w:val="lv-LV"/>
        </w:rPr>
        <w:t xml:space="preserve"> aptaujāto</w:t>
      </w:r>
      <w:r w:rsidR="000478E3" w:rsidRPr="00FA149F">
        <w:rPr>
          <w:rFonts w:ascii="Times New Roman" w:hAnsi="Times New Roman" w:cs="Times New Roman"/>
          <w:sz w:val="28"/>
          <w:szCs w:val="28"/>
          <w:lang w:val="lv-LV"/>
        </w:rPr>
        <w:t>. V</w:t>
      </w:r>
      <w:r w:rsidR="00211B78" w:rsidRPr="00FA149F">
        <w:rPr>
          <w:rFonts w:ascii="Times New Roman" w:hAnsi="Times New Roman" w:cs="Times New Roman"/>
          <w:sz w:val="28"/>
          <w:szCs w:val="28"/>
          <w:lang w:val="lv-LV"/>
        </w:rPr>
        <w:t xml:space="preserve">aldībai uzticību pauda </w:t>
      </w:r>
      <w:r w:rsidR="00167201" w:rsidRPr="00FA149F">
        <w:rPr>
          <w:rFonts w:ascii="Times New Roman" w:hAnsi="Times New Roman" w:cs="Times New Roman"/>
          <w:sz w:val="28"/>
          <w:szCs w:val="28"/>
          <w:lang w:val="lv-LV"/>
        </w:rPr>
        <w:t>28</w:t>
      </w:r>
      <w:r w:rsidR="00211B78" w:rsidRPr="00FA149F">
        <w:rPr>
          <w:rFonts w:ascii="Times New Roman" w:hAnsi="Times New Roman" w:cs="Times New Roman"/>
          <w:sz w:val="28"/>
          <w:szCs w:val="28"/>
          <w:lang w:val="lv-LV"/>
        </w:rPr>
        <w:t>%</w:t>
      </w:r>
      <w:r w:rsidR="00167201" w:rsidRPr="00FA149F">
        <w:rPr>
          <w:rFonts w:ascii="Times New Roman" w:hAnsi="Times New Roman" w:cs="Times New Roman"/>
          <w:sz w:val="28"/>
          <w:szCs w:val="28"/>
          <w:lang w:val="lv-LV"/>
        </w:rPr>
        <w:t xml:space="preserve"> (2018. gadā – 31%)</w:t>
      </w:r>
      <w:r w:rsidR="00211B78" w:rsidRPr="00FA149F">
        <w:rPr>
          <w:rFonts w:ascii="Times New Roman" w:hAnsi="Times New Roman" w:cs="Times New Roman"/>
          <w:sz w:val="28"/>
          <w:szCs w:val="28"/>
          <w:lang w:val="lv-LV"/>
        </w:rPr>
        <w:t xml:space="preserve">, </w:t>
      </w:r>
      <w:r w:rsidR="00167201" w:rsidRPr="00FA149F">
        <w:rPr>
          <w:rFonts w:ascii="Times New Roman" w:hAnsi="Times New Roman" w:cs="Times New Roman"/>
          <w:sz w:val="28"/>
          <w:szCs w:val="28"/>
          <w:lang w:val="lv-LV"/>
        </w:rPr>
        <w:t xml:space="preserve">savukārt, </w:t>
      </w:r>
      <w:r w:rsidR="00211B78" w:rsidRPr="00FA149F">
        <w:rPr>
          <w:rFonts w:ascii="Times New Roman" w:hAnsi="Times New Roman" w:cs="Times New Roman"/>
          <w:sz w:val="28"/>
          <w:szCs w:val="28"/>
          <w:lang w:val="lv-LV"/>
        </w:rPr>
        <w:t xml:space="preserve">parlamentam – </w:t>
      </w:r>
      <w:r w:rsidR="00167201" w:rsidRPr="00FA149F">
        <w:rPr>
          <w:rFonts w:ascii="Times New Roman" w:hAnsi="Times New Roman" w:cs="Times New Roman"/>
          <w:sz w:val="28"/>
          <w:szCs w:val="28"/>
          <w:lang w:val="lv-LV"/>
        </w:rPr>
        <w:t>19</w:t>
      </w:r>
      <w:r w:rsidR="00211B78" w:rsidRPr="00FA149F">
        <w:rPr>
          <w:rFonts w:ascii="Times New Roman" w:hAnsi="Times New Roman" w:cs="Times New Roman"/>
          <w:sz w:val="28"/>
          <w:szCs w:val="28"/>
          <w:lang w:val="lv-LV"/>
        </w:rPr>
        <w:t>%</w:t>
      </w:r>
      <w:r w:rsidR="00167201" w:rsidRPr="00FA149F">
        <w:rPr>
          <w:rFonts w:ascii="Times New Roman" w:hAnsi="Times New Roman" w:cs="Times New Roman"/>
          <w:sz w:val="28"/>
          <w:szCs w:val="28"/>
          <w:lang w:val="lv-LV"/>
        </w:rPr>
        <w:t xml:space="preserve"> (2018. gadā – 20%).</w:t>
      </w:r>
      <w:r w:rsidR="00167201" w:rsidRPr="00FA149F">
        <w:rPr>
          <w:rStyle w:val="FootnoteReference"/>
          <w:rFonts w:ascii="Times New Roman" w:hAnsi="Times New Roman" w:cs="Times New Roman"/>
          <w:sz w:val="28"/>
          <w:szCs w:val="28"/>
          <w:lang w:val="lv-LV"/>
        </w:rPr>
        <w:footnoteReference w:id="11"/>
      </w:r>
      <w:r w:rsidR="00167201" w:rsidRPr="00FA149F">
        <w:rPr>
          <w:rFonts w:ascii="Times New Roman" w:hAnsi="Times New Roman" w:cs="Times New Roman"/>
          <w:sz w:val="28"/>
          <w:szCs w:val="28"/>
          <w:lang w:val="lv-LV"/>
        </w:rPr>
        <w:t xml:space="preserve"> </w:t>
      </w:r>
      <w:r w:rsidR="00167201" w:rsidRPr="00FA149F">
        <w:rPr>
          <w:rStyle w:val="FootnoteReference"/>
          <w:rFonts w:ascii="Times New Roman" w:hAnsi="Times New Roman" w:cs="Times New Roman"/>
          <w:sz w:val="28"/>
          <w:szCs w:val="28"/>
          <w:lang w:val="lv-LV"/>
        </w:rPr>
        <w:footnoteReference w:id="12"/>
      </w:r>
      <w:r w:rsidR="000478E3" w:rsidRPr="00FA149F">
        <w:rPr>
          <w:rFonts w:ascii="Times New Roman" w:hAnsi="Times New Roman" w:cs="Times New Roman"/>
          <w:sz w:val="28"/>
          <w:szCs w:val="28"/>
          <w:lang w:val="lv-LV"/>
        </w:rPr>
        <w:t xml:space="preserve">Sabiedrības uzticības līmenim ir arī būtiska ietekme uz sabiedrības aktivitāti un vēlmi līdzdarboties konkrētajā līmenī. </w:t>
      </w:r>
    </w:p>
    <w:p w14:paraId="32572F54" w14:textId="1553FCB5" w:rsidR="00237F13" w:rsidRPr="00FA149F" w:rsidRDefault="00237F13" w:rsidP="00C01C29">
      <w:pPr>
        <w:pStyle w:val="ListParagraph"/>
        <w:spacing w:line="240" w:lineRule="auto"/>
        <w:ind w:left="0" w:firstLine="720"/>
        <w:jc w:val="both"/>
        <w:rPr>
          <w:rFonts w:ascii="Times New Roman" w:hAnsi="Times New Roman" w:cs="Times New Roman"/>
          <w:sz w:val="28"/>
          <w:szCs w:val="28"/>
          <w:lang w:val="lv-LV"/>
        </w:rPr>
      </w:pPr>
    </w:p>
    <w:p w14:paraId="55BF6C93" w14:textId="77777777" w:rsidR="00237F13" w:rsidRPr="00FA149F" w:rsidRDefault="00211B78" w:rsidP="00167201">
      <w:pPr>
        <w:pStyle w:val="ListParagraph"/>
        <w:spacing w:line="240" w:lineRule="auto"/>
        <w:ind w:left="0"/>
        <w:jc w:val="center"/>
        <w:rPr>
          <w:rFonts w:ascii="Times New Roman" w:hAnsi="Times New Roman" w:cs="Times New Roman"/>
          <w:sz w:val="28"/>
          <w:szCs w:val="28"/>
          <w:lang w:val="lv-LV"/>
        </w:rPr>
      </w:pPr>
      <w:r w:rsidRPr="00FA149F">
        <w:rPr>
          <w:rFonts w:ascii="Times New Roman" w:hAnsi="Times New Roman" w:cs="Times New Roman"/>
          <w:noProof/>
          <w:sz w:val="28"/>
          <w:szCs w:val="28"/>
          <w:lang w:val="lv-LV" w:eastAsia="lv-LV"/>
        </w:rPr>
        <w:lastRenderedPageBreak/>
        <w:drawing>
          <wp:inline distT="0" distB="0" distL="0" distR="0" wp14:anchorId="4F6AFC78" wp14:editId="4C147713">
            <wp:extent cx="5319423" cy="2324100"/>
            <wp:effectExtent l="0" t="0" r="14605" b="127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BB5330C" w14:textId="4BBEF623" w:rsidR="0096159D" w:rsidRPr="00FA149F" w:rsidRDefault="00EB3F75" w:rsidP="00C01C29">
      <w:pPr>
        <w:pStyle w:val="ListParagraph"/>
        <w:numPr>
          <w:ilvl w:val="0"/>
          <w:numId w:val="2"/>
        </w:numPr>
        <w:spacing w:line="240" w:lineRule="auto"/>
        <w:jc w:val="center"/>
        <w:rPr>
          <w:rFonts w:ascii="Times New Roman" w:hAnsi="Times New Roman" w:cs="Times New Roman"/>
          <w:b/>
          <w:i/>
          <w:sz w:val="28"/>
          <w:szCs w:val="28"/>
          <w:lang w:val="lv-LV"/>
        </w:rPr>
      </w:pPr>
      <w:r w:rsidRPr="00FA149F">
        <w:rPr>
          <w:rFonts w:ascii="Times New Roman" w:hAnsi="Times New Roman" w:cs="Times New Roman"/>
          <w:b/>
          <w:i/>
          <w:sz w:val="28"/>
          <w:szCs w:val="28"/>
          <w:lang w:val="lv-LV"/>
        </w:rPr>
        <w:t>a</w:t>
      </w:r>
      <w:r w:rsidR="00211B78" w:rsidRPr="00FA149F">
        <w:rPr>
          <w:rFonts w:ascii="Times New Roman" w:hAnsi="Times New Roman" w:cs="Times New Roman"/>
          <w:b/>
          <w:i/>
          <w:sz w:val="28"/>
          <w:szCs w:val="28"/>
          <w:lang w:val="lv-LV"/>
        </w:rPr>
        <w:t>tt. “</w:t>
      </w:r>
      <w:r w:rsidR="00331783" w:rsidRPr="00FA149F">
        <w:rPr>
          <w:rFonts w:ascii="Times New Roman" w:hAnsi="Times New Roman" w:cs="Times New Roman"/>
          <w:b/>
          <w:i/>
          <w:sz w:val="28"/>
          <w:szCs w:val="28"/>
          <w:lang w:val="lv-LV"/>
        </w:rPr>
        <w:t>Sabiedrības uzticība</w:t>
      </w:r>
      <w:r w:rsidR="00F4202A" w:rsidRPr="00FA149F">
        <w:rPr>
          <w:rFonts w:ascii="Times New Roman" w:hAnsi="Times New Roman" w:cs="Times New Roman"/>
          <w:b/>
          <w:i/>
          <w:sz w:val="28"/>
          <w:szCs w:val="28"/>
          <w:lang w:val="lv-LV"/>
        </w:rPr>
        <w:t>s līmenis Latvijas</w:t>
      </w:r>
      <w:r w:rsidR="00331783" w:rsidRPr="00FA149F">
        <w:rPr>
          <w:rFonts w:ascii="Times New Roman" w:hAnsi="Times New Roman" w:cs="Times New Roman"/>
          <w:b/>
          <w:i/>
          <w:sz w:val="28"/>
          <w:szCs w:val="28"/>
          <w:lang w:val="lv-LV"/>
        </w:rPr>
        <w:t xml:space="preserve"> institūcijām</w:t>
      </w:r>
      <w:r w:rsidR="00211B78" w:rsidRPr="00FA149F">
        <w:rPr>
          <w:rFonts w:ascii="Times New Roman" w:hAnsi="Times New Roman" w:cs="Times New Roman"/>
          <w:b/>
          <w:i/>
          <w:sz w:val="28"/>
          <w:szCs w:val="28"/>
          <w:lang w:val="lv-LV"/>
        </w:rPr>
        <w:t>”</w:t>
      </w:r>
    </w:p>
    <w:p w14:paraId="31B381FA" w14:textId="13E1B412" w:rsidR="00A00870" w:rsidRPr="00FA149F" w:rsidRDefault="00F4202A" w:rsidP="00C01C29">
      <w:pPr>
        <w:spacing w:after="0" w:line="240" w:lineRule="auto"/>
        <w:ind w:firstLine="720"/>
        <w:jc w:val="both"/>
        <w:rPr>
          <w:rFonts w:ascii="Times New Roman" w:hAnsi="Times New Roman" w:cs="Times New Roman"/>
          <w:sz w:val="28"/>
          <w:szCs w:val="28"/>
          <w:lang w:val="lv-LV"/>
        </w:rPr>
      </w:pPr>
      <w:r w:rsidRPr="00FA149F">
        <w:rPr>
          <w:rFonts w:ascii="Times New Roman" w:hAnsi="Times New Roman" w:cs="Times New Roman"/>
          <w:sz w:val="28"/>
          <w:szCs w:val="28"/>
          <w:lang w:val="lv-LV"/>
        </w:rPr>
        <w:t xml:space="preserve">Tomēr, neraugoties uz salīdzinoši augsto </w:t>
      </w:r>
      <w:r w:rsidR="00D113CB" w:rsidRPr="00FA149F">
        <w:rPr>
          <w:rFonts w:ascii="Times New Roman" w:hAnsi="Times New Roman" w:cs="Times New Roman"/>
          <w:sz w:val="28"/>
          <w:szCs w:val="28"/>
          <w:lang w:val="lv-LV"/>
        </w:rPr>
        <w:t xml:space="preserve">sabiedrības </w:t>
      </w:r>
      <w:r w:rsidRPr="00FA149F">
        <w:rPr>
          <w:rFonts w:ascii="Times New Roman" w:hAnsi="Times New Roman" w:cs="Times New Roman"/>
          <w:sz w:val="28"/>
          <w:szCs w:val="28"/>
          <w:lang w:val="lv-LV"/>
        </w:rPr>
        <w:t xml:space="preserve">uzticības līmeni pašvaldībām, </w:t>
      </w:r>
      <w:r w:rsidR="00D113CB" w:rsidRPr="00FA149F">
        <w:rPr>
          <w:rFonts w:ascii="Times New Roman" w:hAnsi="Times New Roman" w:cs="Times New Roman"/>
          <w:sz w:val="28"/>
          <w:szCs w:val="28"/>
          <w:lang w:val="lv-LV"/>
        </w:rPr>
        <w:t>iedzīvotāji pauž nepieciešamību pēc lielākas sadarbības ar pašvaldību. Līdz ar to</w:t>
      </w:r>
      <w:r w:rsidR="00ED61FE" w:rsidRPr="00FA149F">
        <w:rPr>
          <w:rFonts w:ascii="Times New Roman" w:hAnsi="Times New Roman" w:cs="Times New Roman"/>
          <w:sz w:val="28"/>
          <w:szCs w:val="28"/>
          <w:lang w:val="lv-LV"/>
        </w:rPr>
        <w:t>, līdzdalības budžet</w:t>
      </w:r>
      <w:r w:rsidR="00643082" w:rsidRPr="00FA149F">
        <w:rPr>
          <w:rFonts w:ascii="Times New Roman" w:hAnsi="Times New Roman" w:cs="Times New Roman"/>
          <w:sz w:val="28"/>
          <w:szCs w:val="28"/>
          <w:lang w:val="lv-LV"/>
        </w:rPr>
        <w:t>s</w:t>
      </w:r>
      <w:r w:rsidR="00ED61FE" w:rsidRPr="00FA149F">
        <w:rPr>
          <w:rFonts w:ascii="Times New Roman" w:hAnsi="Times New Roman" w:cs="Times New Roman"/>
          <w:sz w:val="28"/>
          <w:szCs w:val="28"/>
          <w:lang w:val="lv-LV"/>
        </w:rPr>
        <w:t xml:space="preserve"> </w:t>
      </w:r>
      <w:r w:rsidR="00643082" w:rsidRPr="00FA149F">
        <w:rPr>
          <w:rFonts w:ascii="Times New Roman" w:hAnsi="Times New Roman" w:cs="Times New Roman"/>
          <w:sz w:val="28"/>
          <w:szCs w:val="28"/>
          <w:lang w:val="lv-LV"/>
        </w:rPr>
        <w:t xml:space="preserve">ir </w:t>
      </w:r>
      <w:r w:rsidR="00C54AFB" w:rsidRPr="00FA149F">
        <w:rPr>
          <w:rFonts w:ascii="Times New Roman" w:hAnsi="Times New Roman" w:cs="Times New Roman"/>
          <w:sz w:val="28"/>
          <w:szCs w:val="28"/>
          <w:lang w:val="lv-LV"/>
        </w:rPr>
        <w:t>viena no iespējām</w:t>
      </w:r>
      <w:r w:rsidR="004F1AB2" w:rsidRPr="00FA149F">
        <w:rPr>
          <w:rFonts w:ascii="Times New Roman" w:hAnsi="Times New Roman" w:cs="Times New Roman"/>
          <w:sz w:val="28"/>
          <w:szCs w:val="28"/>
          <w:lang w:val="lv-LV"/>
        </w:rPr>
        <w:t>,</w:t>
      </w:r>
      <w:r w:rsidR="00C54AFB" w:rsidRPr="00FA149F">
        <w:rPr>
          <w:rFonts w:ascii="Times New Roman" w:hAnsi="Times New Roman" w:cs="Times New Roman"/>
          <w:sz w:val="28"/>
          <w:szCs w:val="28"/>
          <w:lang w:val="lv-LV"/>
        </w:rPr>
        <w:t xml:space="preserve"> kā</w:t>
      </w:r>
      <w:r w:rsidR="00C83C9E" w:rsidRPr="00FA149F">
        <w:rPr>
          <w:rFonts w:ascii="Times New Roman" w:hAnsi="Times New Roman" w:cs="Times New Roman"/>
          <w:sz w:val="28"/>
          <w:szCs w:val="28"/>
          <w:lang w:val="lv-LV"/>
        </w:rPr>
        <w:t xml:space="preserve"> </w:t>
      </w:r>
      <w:r w:rsidR="00A00870" w:rsidRPr="00FA149F">
        <w:rPr>
          <w:rFonts w:ascii="Times New Roman" w:hAnsi="Times New Roman" w:cs="Times New Roman"/>
          <w:sz w:val="28"/>
          <w:szCs w:val="28"/>
          <w:lang w:val="lv-LV"/>
        </w:rPr>
        <w:t xml:space="preserve">veicināt </w:t>
      </w:r>
      <w:r w:rsidR="00643082" w:rsidRPr="00FA149F">
        <w:rPr>
          <w:rFonts w:ascii="Times New Roman" w:hAnsi="Times New Roman" w:cs="Times New Roman"/>
          <w:sz w:val="28"/>
          <w:szCs w:val="28"/>
          <w:lang w:val="lv-LV"/>
        </w:rPr>
        <w:t>sabiedrības līdzdalību pašvaldīb</w:t>
      </w:r>
      <w:r w:rsidR="00F6041F" w:rsidRPr="00FA149F">
        <w:rPr>
          <w:rFonts w:ascii="Times New Roman" w:hAnsi="Times New Roman" w:cs="Times New Roman"/>
          <w:sz w:val="28"/>
          <w:szCs w:val="28"/>
          <w:lang w:val="lv-LV"/>
        </w:rPr>
        <w:t>u darbībā</w:t>
      </w:r>
      <w:r w:rsidR="00643082" w:rsidRPr="00FA149F">
        <w:rPr>
          <w:rFonts w:ascii="Times New Roman" w:hAnsi="Times New Roman" w:cs="Times New Roman"/>
          <w:sz w:val="28"/>
          <w:szCs w:val="28"/>
          <w:lang w:val="lv-LV"/>
        </w:rPr>
        <w:t>.</w:t>
      </w:r>
    </w:p>
    <w:p w14:paraId="6B728CA2" w14:textId="45B4B313" w:rsidR="00643082" w:rsidRPr="00FA149F" w:rsidRDefault="00ED61FE" w:rsidP="00C01C29">
      <w:pPr>
        <w:spacing w:after="0" w:line="240" w:lineRule="auto"/>
        <w:ind w:firstLine="720"/>
        <w:jc w:val="both"/>
        <w:rPr>
          <w:rFonts w:ascii="Times New Roman" w:hAnsi="Times New Roman" w:cs="Times New Roman"/>
          <w:sz w:val="28"/>
          <w:szCs w:val="28"/>
          <w:lang w:val="lv-LV"/>
        </w:rPr>
      </w:pPr>
      <w:r w:rsidRPr="00FA149F">
        <w:rPr>
          <w:rFonts w:ascii="Times New Roman" w:hAnsi="Times New Roman" w:cs="Times New Roman"/>
          <w:sz w:val="28"/>
          <w:szCs w:val="28"/>
          <w:lang w:val="lv-LV"/>
        </w:rPr>
        <w:t xml:space="preserve">Ja līdzdalības budžets tiek īstenots </w:t>
      </w:r>
      <w:r w:rsidR="00854229" w:rsidRPr="00FA149F">
        <w:rPr>
          <w:rFonts w:ascii="Times New Roman" w:hAnsi="Times New Roman" w:cs="Times New Roman"/>
          <w:sz w:val="28"/>
          <w:szCs w:val="28"/>
          <w:lang w:val="lv-LV"/>
        </w:rPr>
        <w:t>veiksmīgi</w:t>
      </w:r>
      <w:r w:rsidRPr="00FA149F">
        <w:rPr>
          <w:rFonts w:ascii="Times New Roman" w:hAnsi="Times New Roman" w:cs="Times New Roman"/>
          <w:sz w:val="28"/>
          <w:szCs w:val="28"/>
          <w:lang w:val="lv-LV"/>
        </w:rPr>
        <w:t>, tad</w:t>
      </w:r>
      <w:r w:rsidR="00BA3263" w:rsidRPr="00FA149F">
        <w:rPr>
          <w:rFonts w:ascii="Times New Roman" w:hAnsi="Times New Roman" w:cs="Times New Roman"/>
          <w:sz w:val="28"/>
          <w:szCs w:val="28"/>
          <w:lang w:val="lv-LV"/>
        </w:rPr>
        <w:t xml:space="preserve">, </w:t>
      </w:r>
      <w:r w:rsidRPr="00FA149F">
        <w:rPr>
          <w:rFonts w:ascii="Times New Roman" w:hAnsi="Times New Roman" w:cs="Times New Roman"/>
          <w:sz w:val="28"/>
          <w:szCs w:val="28"/>
          <w:lang w:val="lv-LV"/>
        </w:rPr>
        <w:t>pirmkārt, tas nodrošinā</w:t>
      </w:r>
      <w:r w:rsidR="00630D40" w:rsidRPr="00FA149F">
        <w:rPr>
          <w:rFonts w:ascii="Times New Roman" w:hAnsi="Times New Roman" w:cs="Times New Roman"/>
          <w:sz w:val="28"/>
          <w:szCs w:val="28"/>
          <w:lang w:val="lv-LV"/>
        </w:rPr>
        <w:t>s</w:t>
      </w:r>
      <w:r w:rsidRPr="00FA149F">
        <w:rPr>
          <w:rFonts w:ascii="Times New Roman" w:hAnsi="Times New Roman" w:cs="Times New Roman"/>
          <w:sz w:val="28"/>
          <w:szCs w:val="28"/>
          <w:lang w:val="lv-LV"/>
        </w:rPr>
        <w:t>, ka paš</w:t>
      </w:r>
      <w:r w:rsidR="0050741E">
        <w:rPr>
          <w:rFonts w:ascii="Times New Roman" w:hAnsi="Times New Roman" w:cs="Times New Roman"/>
          <w:sz w:val="28"/>
          <w:szCs w:val="28"/>
          <w:lang w:val="lv-LV"/>
        </w:rPr>
        <w:t>valdība un iedzīvotāji sadarboja</w:t>
      </w:r>
      <w:r w:rsidRPr="00FA149F">
        <w:rPr>
          <w:rFonts w:ascii="Times New Roman" w:hAnsi="Times New Roman" w:cs="Times New Roman"/>
          <w:sz w:val="28"/>
          <w:szCs w:val="28"/>
          <w:lang w:val="lv-LV"/>
        </w:rPr>
        <w:t>s agrīnā stadijā</w:t>
      </w:r>
      <w:r w:rsidR="00854229" w:rsidRPr="00FA149F">
        <w:rPr>
          <w:rFonts w:ascii="Times New Roman" w:hAnsi="Times New Roman" w:cs="Times New Roman"/>
          <w:sz w:val="28"/>
          <w:szCs w:val="28"/>
          <w:lang w:val="lv-LV"/>
        </w:rPr>
        <w:t>.</w:t>
      </w:r>
      <w:r w:rsidRPr="00FA149F">
        <w:rPr>
          <w:rFonts w:ascii="Times New Roman" w:hAnsi="Times New Roman" w:cs="Times New Roman"/>
          <w:sz w:val="28"/>
          <w:szCs w:val="28"/>
          <w:lang w:val="lv-LV"/>
        </w:rPr>
        <w:t xml:space="preserve"> </w:t>
      </w:r>
      <w:r w:rsidR="00854229" w:rsidRPr="00FA149F">
        <w:rPr>
          <w:rFonts w:ascii="Times New Roman" w:hAnsi="Times New Roman" w:cs="Times New Roman"/>
          <w:sz w:val="28"/>
          <w:szCs w:val="28"/>
          <w:lang w:val="lv-LV"/>
        </w:rPr>
        <w:t>I</w:t>
      </w:r>
      <w:r w:rsidRPr="00FA149F">
        <w:rPr>
          <w:rFonts w:ascii="Times New Roman" w:hAnsi="Times New Roman" w:cs="Times New Roman"/>
          <w:sz w:val="28"/>
          <w:szCs w:val="28"/>
          <w:lang w:val="lv-LV"/>
        </w:rPr>
        <w:t>edzīvotājs būs tas, kurš piedāvās risinājumu kādai sev</w:t>
      </w:r>
      <w:r w:rsidR="00643082" w:rsidRPr="00FA149F">
        <w:rPr>
          <w:rFonts w:ascii="Times New Roman" w:hAnsi="Times New Roman" w:cs="Times New Roman"/>
          <w:sz w:val="28"/>
          <w:szCs w:val="28"/>
          <w:lang w:val="lv-LV"/>
        </w:rPr>
        <w:t xml:space="preserve">, savai </w:t>
      </w:r>
      <w:r w:rsidR="00BA3263" w:rsidRPr="00FA149F">
        <w:rPr>
          <w:rFonts w:ascii="Times New Roman" w:hAnsi="Times New Roman" w:cs="Times New Roman"/>
          <w:sz w:val="28"/>
          <w:szCs w:val="28"/>
          <w:lang w:val="lv-LV"/>
        </w:rPr>
        <w:t xml:space="preserve">kopienai (apkaimei, ciemam) </w:t>
      </w:r>
      <w:r w:rsidR="00643082" w:rsidRPr="00FA149F">
        <w:rPr>
          <w:rFonts w:ascii="Times New Roman" w:hAnsi="Times New Roman" w:cs="Times New Roman"/>
          <w:sz w:val="28"/>
          <w:szCs w:val="28"/>
          <w:lang w:val="lv-LV"/>
        </w:rPr>
        <w:t xml:space="preserve">vai </w:t>
      </w:r>
      <w:r w:rsidR="00BA3263" w:rsidRPr="00FA149F">
        <w:rPr>
          <w:rFonts w:ascii="Times New Roman" w:hAnsi="Times New Roman" w:cs="Times New Roman"/>
          <w:sz w:val="28"/>
          <w:szCs w:val="28"/>
          <w:lang w:val="lv-LV"/>
        </w:rPr>
        <w:t>teritorijai</w:t>
      </w:r>
      <w:r w:rsidR="00643082" w:rsidRPr="00FA149F">
        <w:rPr>
          <w:rFonts w:ascii="Times New Roman" w:hAnsi="Times New Roman" w:cs="Times New Roman"/>
          <w:sz w:val="28"/>
          <w:szCs w:val="28"/>
          <w:lang w:val="lv-LV"/>
        </w:rPr>
        <w:t xml:space="preserve"> </w:t>
      </w:r>
      <w:r w:rsidRPr="00FA149F">
        <w:rPr>
          <w:rFonts w:ascii="Times New Roman" w:hAnsi="Times New Roman" w:cs="Times New Roman"/>
          <w:sz w:val="28"/>
          <w:szCs w:val="28"/>
          <w:lang w:val="lv-LV"/>
        </w:rPr>
        <w:t xml:space="preserve">nozīmīgai problēmai. </w:t>
      </w:r>
      <w:r w:rsidR="008648DE" w:rsidRPr="00FA149F">
        <w:rPr>
          <w:rFonts w:ascii="Times New Roman" w:hAnsi="Times New Roman" w:cs="Times New Roman"/>
          <w:sz w:val="28"/>
          <w:szCs w:val="28"/>
          <w:lang w:val="lv-LV"/>
        </w:rPr>
        <w:t>Otrkārt, tas mazinā</w:t>
      </w:r>
      <w:r w:rsidR="006A2888" w:rsidRPr="00FA149F">
        <w:rPr>
          <w:rFonts w:ascii="Times New Roman" w:hAnsi="Times New Roman" w:cs="Times New Roman"/>
          <w:sz w:val="28"/>
          <w:szCs w:val="28"/>
          <w:lang w:val="lv-LV"/>
        </w:rPr>
        <w:t>s</w:t>
      </w:r>
      <w:r w:rsidR="008648DE" w:rsidRPr="00FA149F">
        <w:rPr>
          <w:rFonts w:ascii="Times New Roman" w:hAnsi="Times New Roman" w:cs="Times New Roman"/>
          <w:sz w:val="28"/>
          <w:szCs w:val="28"/>
          <w:lang w:val="lv-LV"/>
        </w:rPr>
        <w:t xml:space="preserve"> iedzīvotājos sajūtu par to, ka pašvaldība nesniedz pietiekam</w:t>
      </w:r>
      <w:r w:rsidR="00643082" w:rsidRPr="00FA149F">
        <w:rPr>
          <w:rFonts w:ascii="Times New Roman" w:hAnsi="Times New Roman" w:cs="Times New Roman"/>
          <w:sz w:val="28"/>
          <w:szCs w:val="28"/>
          <w:lang w:val="lv-LV"/>
        </w:rPr>
        <w:t>u</w:t>
      </w:r>
      <w:r w:rsidR="008648DE" w:rsidRPr="00FA149F">
        <w:rPr>
          <w:rFonts w:ascii="Times New Roman" w:hAnsi="Times New Roman" w:cs="Times New Roman"/>
          <w:sz w:val="28"/>
          <w:szCs w:val="28"/>
          <w:lang w:val="lv-LV"/>
        </w:rPr>
        <w:t xml:space="preserve"> atgriezenisko saiti, jo</w:t>
      </w:r>
      <w:r w:rsidR="009427D1" w:rsidRPr="00FA149F">
        <w:rPr>
          <w:rFonts w:ascii="Times New Roman" w:hAnsi="Times New Roman" w:cs="Times New Roman"/>
          <w:sz w:val="28"/>
          <w:szCs w:val="28"/>
          <w:lang w:val="lv-LV"/>
        </w:rPr>
        <w:t xml:space="preserve"> pašvaldībai, kas īsteno līdzdalības budžetu</w:t>
      </w:r>
      <w:r w:rsidR="008648DE" w:rsidRPr="00FA149F">
        <w:rPr>
          <w:rFonts w:ascii="Times New Roman" w:hAnsi="Times New Roman" w:cs="Times New Roman"/>
          <w:sz w:val="28"/>
          <w:szCs w:val="28"/>
          <w:lang w:val="lv-LV"/>
        </w:rPr>
        <w:t xml:space="preserve"> </w:t>
      </w:r>
      <w:r w:rsidR="00D113CB" w:rsidRPr="00FA149F">
        <w:rPr>
          <w:rFonts w:ascii="Times New Roman" w:hAnsi="Times New Roman" w:cs="Times New Roman"/>
          <w:sz w:val="28"/>
          <w:szCs w:val="28"/>
          <w:lang w:val="lv-LV"/>
        </w:rPr>
        <w:t>ir</w:t>
      </w:r>
      <w:r w:rsidR="008648DE" w:rsidRPr="00FA149F">
        <w:rPr>
          <w:rFonts w:ascii="Times New Roman" w:hAnsi="Times New Roman" w:cs="Times New Roman"/>
          <w:sz w:val="28"/>
          <w:szCs w:val="28"/>
          <w:lang w:val="lv-LV"/>
        </w:rPr>
        <w:t xml:space="preserve"> </w:t>
      </w:r>
      <w:r w:rsidR="009427D1" w:rsidRPr="00FA149F">
        <w:rPr>
          <w:rFonts w:ascii="Times New Roman" w:hAnsi="Times New Roman" w:cs="Times New Roman"/>
          <w:sz w:val="28"/>
          <w:szCs w:val="28"/>
          <w:lang w:val="lv-LV"/>
        </w:rPr>
        <w:t>jā</w:t>
      </w:r>
      <w:r w:rsidR="008648DE" w:rsidRPr="00FA149F">
        <w:rPr>
          <w:rFonts w:ascii="Times New Roman" w:hAnsi="Times New Roman" w:cs="Times New Roman"/>
          <w:sz w:val="28"/>
          <w:szCs w:val="28"/>
          <w:lang w:val="lv-LV"/>
        </w:rPr>
        <w:t>nodrošin</w:t>
      </w:r>
      <w:r w:rsidR="00661F48" w:rsidRPr="00FA149F">
        <w:rPr>
          <w:rFonts w:ascii="Times New Roman" w:hAnsi="Times New Roman" w:cs="Times New Roman"/>
          <w:sz w:val="28"/>
          <w:szCs w:val="28"/>
          <w:lang w:val="lv-LV"/>
        </w:rPr>
        <w:t>a</w:t>
      </w:r>
      <w:r w:rsidR="008648DE" w:rsidRPr="00FA149F">
        <w:rPr>
          <w:rFonts w:ascii="Times New Roman" w:hAnsi="Times New Roman" w:cs="Times New Roman"/>
          <w:sz w:val="28"/>
          <w:szCs w:val="28"/>
          <w:lang w:val="lv-LV"/>
        </w:rPr>
        <w:t xml:space="preserve"> komunikācija ar katru projekt</w:t>
      </w:r>
      <w:r w:rsidR="00854229" w:rsidRPr="00FA149F">
        <w:rPr>
          <w:rFonts w:ascii="Times New Roman" w:hAnsi="Times New Roman" w:cs="Times New Roman"/>
          <w:sz w:val="28"/>
          <w:szCs w:val="28"/>
          <w:lang w:val="lv-LV"/>
        </w:rPr>
        <w:t>a</w:t>
      </w:r>
      <w:r w:rsidR="008648DE" w:rsidRPr="00FA149F">
        <w:rPr>
          <w:rFonts w:ascii="Times New Roman" w:hAnsi="Times New Roman" w:cs="Times New Roman"/>
          <w:sz w:val="28"/>
          <w:szCs w:val="28"/>
          <w:lang w:val="lv-LV"/>
        </w:rPr>
        <w:t xml:space="preserve"> idejas iesniedzēju, lai skaidrotu to, kādēļ ideja tika vai netika apstiprināta</w:t>
      </w:r>
      <w:r w:rsidR="00EB3F75" w:rsidRPr="00FA149F">
        <w:rPr>
          <w:rFonts w:ascii="Times New Roman" w:hAnsi="Times New Roman" w:cs="Times New Roman"/>
          <w:sz w:val="28"/>
          <w:szCs w:val="28"/>
          <w:lang w:val="lv-LV"/>
        </w:rPr>
        <w:t>. Tāpat, j</w:t>
      </w:r>
      <w:r w:rsidR="008648DE" w:rsidRPr="00FA149F">
        <w:rPr>
          <w:rFonts w:ascii="Times New Roman" w:hAnsi="Times New Roman" w:cs="Times New Roman"/>
          <w:sz w:val="28"/>
          <w:szCs w:val="28"/>
          <w:lang w:val="lv-LV"/>
        </w:rPr>
        <w:t xml:space="preserve">a </w:t>
      </w:r>
      <w:r w:rsidR="00D113CB" w:rsidRPr="00FA149F">
        <w:rPr>
          <w:rFonts w:ascii="Times New Roman" w:hAnsi="Times New Roman" w:cs="Times New Roman"/>
          <w:sz w:val="28"/>
          <w:szCs w:val="28"/>
          <w:lang w:val="lv-LV"/>
        </w:rPr>
        <w:t xml:space="preserve">idejai </w:t>
      </w:r>
      <w:r w:rsidR="008648DE" w:rsidRPr="00FA149F">
        <w:rPr>
          <w:rFonts w:ascii="Times New Roman" w:hAnsi="Times New Roman" w:cs="Times New Roman"/>
          <w:sz w:val="28"/>
          <w:szCs w:val="28"/>
          <w:lang w:val="lv-LV"/>
        </w:rPr>
        <w:t>bū</w:t>
      </w:r>
      <w:r w:rsidR="00EB3F75" w:rsidRPr="00FA149F">
        <w:rPr>
          <w:rFonts w:ascii="Times New Roman" w:hAnsi="Times New Roman" w:cs="Times New Roman"/>
          <w:sz w:val="28"/>
          <w:szCs w:val="28"/>
          <w:lang w:val="lv-LV"/>
        </w:rPr>
        <w:t>s</w:t>
      </w:r>
      <w:r w:rsidR="008648DE" w:rsidRPr="00FA149F">
        <w:rPr>
          <w:rFonts w:ascii="Times New Roman" w:hAnsi="Times New Roman" w:cs="Times New Roman"/>
          <w:sz w:val="28"/>
          <w:szCs w:val="28"/>
          <w:lang w:val="lv-LV"/>
        </w:rPr>
        <w:t xml:space="preserve"> nepieciešami kādi labojumi, tas</w:t>
      </w:r>
      <w:r w:rsidR="00D113CB" w:rsidRPr="00FA149F">
        <w:rPr>
          <w:rFonts w:ascii="Times New Roman" w:hAnsi="Times New Roman" w:cs="Times New Roman"/>
          <w:sz w:val="28"/>
          <w:szCs w:val="28"/>
          <w:lang w:val="lv-LV"/>
        </w:rPr>
        <w:t xml:space="preserve"> </w:t>
      </w:r>
      <w:r w:rsidR="008648DE" w:rsidRPr="00FA149F">
        <w:rPr>
          <w:rFonts w:ascii="Times New Roman" w:hAnsi="Times New Roman" w:cs="Times New Roman"/>
          <w:sz w:val="28"/>
          <w:szCs w:val="28"/>
          <w:lang w:val="lv-LV"/>
        </w:rPr>
        <w:t>tiktu saskaņots ar projekta idejas iesniedzēju, tādējādi</w:t>
      </w:r>
      <w:r w:rsidR="00D113CB" w:rsidRPr="00FA149F">
        <w:rPr>
          <w:rFonts w:ascii="Times New Roman" w:hAnsi="Times New Roman" w:cs="Times New Roman"/>
          <w:sz w:val="28"/>
          <w:szCs w:val="28"/>
          <w:lang w:val="lv-LV"/>
        </w:rPr>
        <w:t xml:space="preserve"> </w:t>
      </w:r>
      <w:r w:rsidR="008648DE" w:rsidRPr="00FA149F">
        <w:rPr>
          <w:rFonts w:ascii="Times New Roman" w:hAnsi="Times New Roman" w:cs="Times New Roman"/>
          <w:sz w:val="28"/>
          <w:szCs w:val="28"/>
          <w:lang w:val="lv-LV"/>
        </w:rPr>
        <w:t xml:space="preserve">nodrošinot to, ka tā </w:t>
      </w:r>
      <w:r w:rsidR="00D113CB" w:rsidRPr="00FA149F">
        <w:rPr>
          <w:rFonts w:ascii="Times New Roman" w:hAnsi="Times New Roman" w:cs="Times New Roman"/>
          <w:sz w:val="28"/>
          <w:szCs w:val="28"/>
          <w:lang w:val="lv-LV"/>
        </w:rPr>
        <w:t xml:space="preserve">joprojām </w:t>
      </w:r>
      <w:r w:rsidR="008648DE" w:rsidRPr="00FA149F">
        <w:rPr>
          <w:rFonts w:ascii="Times New Roman" w:hAnsi="Times New Roman" w:cs="Times New Roman"/>
          <w:sz w:val="28"/>
          <w:szCs w:val="28"/>
          <w:lang w:val="lv-LV"/>
        </w:rPr>
        <w:t>ir iedzīvotāja ideja</w:t>
      </w:r>
      <w:r w:rsidR="00854229" w:rsidRPr="00FA149F">
        <w:rPr>
          <w:rFonts w:ascii="Times New Roman" w:hAnsi="Times New Roman" w:cs="Times New Roman"/>
          <w:sz w:val="28"/>
          <w:szCs w:val="28"/>
          <w:lang w:val="lv-LV"/>
        </w:rPr>
        <w:t>. Savukārt,</w:t>
      </w:r>
      <w:r w:rsidR="008648DE" w:rsidRPr="00FA149F">
        <w:rPr>
          <w:rFonts w:ascii="Times New Roman" w:hAnsi="Times New Roman" w:cs="Times New Roman"/>
          <w:sz w:val="28"/>
          <w:szCs w:val="28"/>
          <w:lang w:val="lv-LV"/>
        </w:rPr>
        <w:t xml:space="preserve"> pašvaldība palīdz </w:t>
      </w:r>
      <w:r w:rsidR="00854229" w:rsidRPr="00FA149F">
        <w:rPr>
          <w:rFonts w:ascii="Times New Roman" w:hAnsi="Times New Roman" w:cs="Times New Roman"/>
          <w:sz w:val="28"/>
          <w:szCs w:val="28"/>
          <w:lang w:val="lv-LV"/>
        </w:rPr>
        <w:t>iedzīvotāja ideju</w:t>
      </w:r>
      <w:r w:rsidR="008648DE" w:rsidRPr="00FA149F">
        <w:rPr>
          <w:rFonts w:ascii="Times New Roman" w:hAnsi="Times New Roman" w:cs="Times New Roman"/>
          <w:sz w:val="28"/>
          <w:szCs w:val="28"/>
          <w:lang w:val="lv-LV"/>
        </w:rPr>
        <w:t xml:space="preserve"> uzlabo</w:t>
      </w:r>
      <w:r w:rsidR="00643082" w:rsidRPr="00FA149F">
        <w:rPr>
          <w:rFonts w:ascii="Times New Roman" w:hAnsi="Times New Roman" w:cs="Times New Roman"/>
          <w:sz w:val="28"/>
          <w:szCs w:val="28"/>
          <w:lang w:val="lv-LV"/>
        </w:rPr>
        <w:t xml:space="preserve">t, </w:t>
      </w:r>
      <w:r w:rsidR="008648DE" w:rsidRPr="00FA149F">
        <w:rPr>
          <w:rFonts w:ascii="Times New Roman" w:hAnsi="Times New Roman" w:cs="Times New Roman"/>
          <w:sz w:val="28"/>
          <w:szCs w:val="28"/>
          <w:lang w:val="lv-LV"/>
        </w:rPr>
        <w:t xml:space="preserve">tādējādi, radot </w:t>
      </w:r>
      <w:r w:rsidR="00643082" w:rsidRPr="00FA149F">
        <w:rPr>
          <w:rFonts w:ascii="Times New Roman" w:hAnsi="Times New Roman" w:cs="Times New Roman"/>
          <w:sz w:val="28"/>
          <w:szCs w:val="28"/>
          <w:lang w:val="lv-LV"/>
        </w:rPr>
        <w:t xml:space="preserve">abu pušu </w:t>
      </w:r>
      <w:r w:rsidR="00854229" w:rsidRPr="00FA149F">
        <w:rPr>
          <w:rFonts w:ascii="Times New Roman" w:hAnsi="Times New Roman" w:cs="Times New Roman"/>
          <w:sz w:val="28"/>
          <w:szCs w:val="28"/>
          <w:lang w:val="lv-LV"/>
        </w:rPr>
        <w:t>veiksmīgu sadarbību</w:t>
      </w:r>
      <w:r w:rsidR="008648DE" w:rsidRPr="00FA149F">
        <w:rPr>
          <w:rFonts w:ascii="Times New Roman" w:hAnsi="Times New Roman" w:cs="Times New Roman"/>
          <w:sz w:val="28"/>
          <w:szCs w:val="28"/>
          <w:lang w:val="lv-LV"/>
        </w:rPr>
        <w:t>. Treškārt, caurs</w:t>
      </w:r>
      <w:r w:rsidR="00D113CB" w:rsidRPr="00FA149F">
        <w:rPr>
          <w:rFonts w:ascii="Times New Roman" w:hAnsi="Times New Roman" w:cs="Times New Roman"/>
          <w:sz w:val="28"/>
          <w:szCs w:val="28"/>
          <w:lang w:val="lv-LV"/>
        </w:rPr>
        <w:t>katāmība</w:t>
      </w:r>
      <w:r w:rsidR="000F6266" w:rsidRPr="00FA149F">
        <w:rPr>
          <w:rFonts w:ascii="Times New Roman" w:hAnsi="Times New Roman" w:cs="Times New Roman"/>
          <w:sz w:val="28"/>
          <w:szCs w:val="28"/>
          <w:lang w:val="lv-LV"/>
        </w:rPr>
        <w:t>, ko veicina līdzdalības budžeta ieviešana</w:t>
      </w:r>
      <w:r w:rsidR="003D02B5" w:rsidRPr="00FA149F">
        <w:rPr>
          <w:rFonts w:ascii="Times New Roman" w:hAnsi="Times New Roman" w:cs="Times New Roman"/>
          <w:sz w:val="28"/>
          <w:szCs w:val="28"/>
          <w:lang w:val="lv-LV"/>
        </w:rPr>
        <w:t>,</w:t>
      </w:r>
      <w:r w:rsidR="000F6266" w:rsidRPr="00FA149F">
        <w:rPr>
          <w:rFonts w:ascii="Times New Roman" w:hAnsi="Times New Roman" w:cs="Times New Roman"/>
          <w:sz w:val="28"/>
          <w:szCs w:val="28"/>
          <w:lang w:val="lv-LV"/>
        </w:rPr>
        <w:t xml:space="preserve"> ir </w:t>
      </w:r>
      <w:r w:rsidR="008648DE" w:rsidRPr="00FA149F">
        <w:rPr>
          <w:rFonts w:ascii="Times New Roman" w:hAnsi="Times New Roman" w:cs="Times New Roman"/>
          <w:sz w:val="28"/>
          <w:szCs w:val="28"/>
          <w:lang w:val="lv-LV"/>
        </w:rPr>
        <w:t xml:space="preserve"> </w:t>
      </w:r>
      <w:r w:rsidR="000F6266" w:rsidRPr="00FA149F">
        <w:rPr>
          <w:rFonts w:ascii="Times New Roman" w:hAnsi="Times New Roman" w:cs="Times New Roman"/>
          <w:sz w:val="28"/>
          <w:szCs w:val="28"/>
          <w:lang w:val="lv-LV"/>
        </w:rPr>
        <w:t xml:space="preserve">iespēja turpināt </w:t>
      </w:r>
      <w:r w:rsidR="008648DE" w:rsidRPr="00FA149F">
        <w:rPr>
          <w:rFonts w:ascii="Times New Roman" w:hAnsi="Times New Roman" w:cs="Times New Roman"/>
          <w:sz w:val="28"/>
          <w:szCs w:val="28"/>
          <w:lang w:val="lv-LV"/>
        </w:rPr>
        <w:t>uzlabot</w:t>
      </w:r>
      <w:r w:rsidR="00937A7A" w:rsidRPr="00FA149F">
        <w:rPr>
          <w:rFonts w:ascii="Times New Roman" w:hAnsi="Times New Roman" w:cs="Times New Roman"/>
          <w:sz w:val="28"/>
          <w:szCs w:val="28"/>
          <w:lang w:val="lv-LV"/>
        </w:rPr>
        <w:t xml:space="preserve"> sabiedrības</w:t>
      </w:r>
      <w:r w:rsidR="008648DE" w:rsidRPr="00FA149F">
        <w:rPr>
          <w:rFonts w:ascii="Times New Roman" w:hAnsi="Times New Roman" w:cs="Times New Roman"/>
          <w:sz w:val="28"/>
          <w:szCs w:val="28"/>
          <w:lang w:val="lv-LV"/>
        </w:rPr>
        <w:t xml:space="preserve"> uzticību pašvaldīb</w:t>
      </w:r>
      <w:r w:rsidR="00937A7A" w:rsidRPr="00FA149F">
        <w:rPr>
          <w:rFonts w:ascii="Times New Roman" w:hAnsi="Times New Roman" w:cs="Times New Roman"/>
          <w:sz w:val="28"/>
          <w:szCs w:val="28"/>
          <w:lang w:val="lv-LV"/>
        </w:rPr>
        <w:t>ām</w:t>
      </w:r>
      <w:r w:rsidR="00643082" w:rsidRPr="00FA149F">
        <w:rPr>
          <w:rFonts w:ascii="Times New Roman" w:hAnsi="Times New Roman" w:cs="Times New Roman"/>
          <w:sz w:val="28"/>
          <w:szCs w:val="28"/>
          <w:lang w:val="lv-LV"/>
        </w:rPr>
        <w:t xml:space="preserve">, potenciāli uzlabojot arī uzticību valdībai, Saeimai un valsts pārvaldei kopumā. </w:t>
      </w:r>
      <w:r w:rsidR="00602CD9" w:rsidRPr="00FA149F">
        <w:rPr>
          <w:rFonts w:ascii="Times New Roman" w:hAnsi="Times New Roman" w:cs="Times New Roman"/>
          <w:sz w:val="28"/>
          <w:szCs w:val="28"/>
          <w:lang w:val="lv-LV"/>
        </w:rPr>
        <w:t>Vienlaikus, līdzdalības budžets ir iespēja uzlabot arī iedzīvotāju zināšanas par to, kādas ir pašvaldības funkcijas un kā norisinās dažādi procesi pašvaldībā</w:t>
      </w:r>
      <w:r w:rsidR="00D113CB" w:rsidRPr="00FA149F">
        <w:rPr>
          <w:rFonts w:ascii="Times New Roman" w:hAnsi="Times New Roman" w:cs="Times New Roman"/>
          <w:sz w:val="28"/>
          <w:szCs w:val="28"/>
          <w:lang w:val="lv-LV"/>
        </w:rPr>
        <w:t xml:space="preserve">. </w:t>
      </w:r>
      <w:r w:rsidR="000F6266" w:rsidRPr="00FA149F">
        <w:rPr>
          <w:rFonts w:ascii="Times New Roman" w:hAnsi="Times New Roman" w:cs="Times New Roman"/>
          <w:sz w:val="28"/>
          <w:szCs w:val="28"/>
          <w:lang w:val="lv-LV"/>
        </w:rPr>
        <w:t xml:space="preserve">Ņemot vērā, ka informācijai par visām iesniegtajām idejām ir jābūt publiski pieejamai, tas </w:t>
      </w:r>
      <w:r w:rsidR="008948E4" w:rsidRPr="00FA149F">
        <w:rPr>
          <w:rFonts w:ascii="Times New Roman" w:hAnsi="Times New Roman" w:cs="Times New Roman"/>
          <w:sz w:val="28"/>
          <w:szCs w:val="28"/>
          <w:lang w:val="lv-LV"/>
        </w:rPr>
        <w:t>veicinās iedzīvotāju informētību</w:t>
      </w:r>
      <w:r w:rsidR="00602CD9" w:rsidRPr="00FA149F">
        <w:rPr>
          <w:rFonts w:ascii="Times New Roman" w:hAnsi="Times New Roman" w:cs="Times New Roman"/>
          <w:sz w:val="28"/>
          <w:szCs w:val="28"/>
          <w:lang w:val="lv-LV"/>
        </w:rPr>
        <w:t xml:space="preserve"> par to, cik daudz izmaksā kād</w:t>
      </w:r>
      <w:r w:rsidR="004F1AB2" w:rsidRPr="00FA149F">
        <w:rPr>
          <w:rFonts w:ascii="Times New Roman" w:hAnsi="Times New Roman" w:cs="Times New Roman"/>
          <w:sz w:val="28"/>
          <w:szCs w:val="28"/>
          <w:lang w:val="lv-LV"/>
        </w:rPr>
        <w:t xml:space="preserve">s konkrēts projekts </w:t>
      </w:r>
      <w:r w:rsidR="00602CD9" w:rsidRPr="00FA149F">
        <w:rPr>
          <w:rFonts w:ascii="Times New Roman" w:hAnsi="Times New Roman" w:cs="Times New Roman"/>
          <w:sz w:val="28"/>
          <w:szCs w:val="28"/>
          <w:lang w:val="lv-LV"/>
        </w:rPr>
        <w:t>pašvaldīb</w:t>
      </w:r>
      <w:r w:rsidR="004F1AB2" w:rsidRPr="00FA149F">
        <w:rPr>
          <w:rFonts w:ascii="Times New Roman" w:hAnsi="Times New Roman" w:cs="Times New Roman"/>
          <w:sz w:val="28"/>
          <w:szCs w:val="28"/>
          <w:lang w:val="lv-LV"/>
        </w:rPr>
        <w:t>ā</w:t>
      </w:r>
      <w:r w:rsidR="00602CD9" w:rsidRPr="00FA149F">
        <w:rPr>
          <w:rFonts w:ascii="Times New Roman" w:hAnsi="Times New Roman" w:cs="Times New Roman"/>
          <w:sz w:val="28"/>
          <w:szCs w:val="28"/>
          <w:lang w:val="lv-LV"/>
        </w:rPr>
        <w:t xml:space="preserve">, piemēram, apgaismojuma vai šūpoļu izvietošana. </w:t>
      </w:r>
      <w:r w:rsidR="009427D1" w:rsidRPr="00FA149F">
        <w:rPr>
          <w:rFonts w:ascii="Times New Roman" w:hAnsi="Times New Roman" w:cs="Times New Roman"/>
          <w:sz w:val="28"/>
          <w:szCs w:val="28"/>
          <w:lang w:val="lv-LV"/>
        </w:rPr>
        <w:t>I</w:t>
      </w:r>
      <w:r w:rsidR="00602CD9" w:rsidRPr="00FA149F">
        <w:rPr>
          <w:rFonts w:ascii="Times New Roman" w:hAnsi="Times New Roman" w:cs="Times New Roman"/>
          <w:sz w:val="28"/>
          <w:szCs w:val="28"/>
          <w:lang w:val="lv-LV"/>
        </w:rPr>
        <w:t xml:space="preserve">nformētības rezultātā </w:t>
      </w:r>
      <w:r w:rsidR="009427D1" w:rsidRPr="00FA149F">
        <w:rPr>
          <w:rFonts w:ascii="Times New Roman" w:hAnsi="Times New Roman" w:cs="Times New Roman"/>
          <w:sz w:val="28"/>
          <w:szCs w:val="28"/>
          <w:lang w:val="lv-LV"/>
        </w:rPr>
        <w:t>mazināsies</w:t>
      </w:r>
      <w:r w:rsidR="00602CD9" w:rsidRPr="00FA149F">
        <w:rPr>
          <w:rFonts w:ascii="Times New Roman" w:hAnsi="Times New Roman" w:cs="Times New Roman"/>
          <w:sz w:val="28"/>
          <w:szCs w:val="28"/>
          <w:lang w:val="lv-LV"/>
        </w:rPr>
        <w:t xml:space="preserve"> iedzīvotāju skepse un kritika pret pašvaldības darbu </w:t>
      </w:r>
      <w:r w:rsidR="009427D1" w:rsidRPr="00FA149F">
        <w:rPr>
          <w:rFonts w:ascii="Times New Roman" w:hAnsi="Times New Roman" w:cs="Times New Roman"/>
          <w:sz w:val="28"/>
          <w:szCs w:val="28"/>
          <w:lang w:val="lv-LV"/>
        </w:rPr>
        <w:t xml:space="preserve">un tiks veicināta sapratne par to, </w:t>
      </w:r>
      <w:r w:rsidR="00602CD9" w:rsidRPr="00FA149F">
        <w:rPr>
          <w:rFonts w:ascii="Times New Roman" w:hAnsi="Times New Roman" w:cs="Times New Roman"/>
          <w:sz w:val="28"/>
          <w:szCs w:val="28"/>
          <w:lang w:val="lv-LV"/>
        </w:rPr>
        <w:t xml:space="preserve">kādēļ pašvaldība kādu konkrētu </w:t>
      </w:r>
      <w:r w:rsidR="004F1AB2" w:rsidRPr="00FA149F">
        <w:rPr>
          <w:rFonts w:ascii="Times New Roman" w:hAnsi="Times New Roman" w:cs="Times New Roman"/>
          <w:sz w:val="28"/>
          <w:szCs w:val="28"/>
          <w:lang w:val="lv-LV"/>
        </w:rPr>
        <w:t xml:space="preserve">problēmu, </w:t>
      </w:r>
      <w:r w:rsidR="00602CD9" w:rsidRPr="00FA149F">
        <w:rPr>
          <w:rFonts w:ascii="Times New Roman" w:hAnsi="Times New Roman" w:cs="Times New Roman"/>
          <w:sz w:val="28"/>
          <w:szCs w:val="28"/>
          <w:lang w:val="lv-LV"/>
        </w:rPr>
        <w:t>iespējams</w:t>
      </w:r>
      <w:r w:rsidR="004F1AB2" w:rsidRPr="00FA149F">
        <w:rPr>
          <w:rFonts w:ascii="Times New Roman" w:hAnsi="Times New Roman" w:cs="Times New Roman"/>
          <w:sz w:val="28"/>
          <w:szCs w:val="28"/>
          <w:lang w:val="lv-LV"/>
        </w:rPr>
        <w:t>,</w:t>
      </w:r>
      <w:r w:rsidR="00602CD9" w:rsidRPr="00FA149F">
        <w:rPr>
          <w:rFonts w:ascii="Times New Roman" w:hAnsi="Times New Roman" w:cs="Times New Roman"/>
          <w:sz w:val="28"/>
          <w:szCs w:val="28"/>
          <w:lang w:val="lv-LV"/>
        </w:rPr>
        <w:t xml:space="preserve"> nespēj risināt. </w:t>
      </w:r>
    </w:p>
    <w:p w14:paraId="61A99194" w14:textId="557B0A7B" w:rsidR="0034539E" w:rsidRPr="00FA149F" w:rsidRDefault="000F6266" w:rsidP="00210FFA">
      <w:pPr>
        <w:pStyle w:val="ListParagraph"/>
        <w:spacing w:after="0" w:line="240" w:lineRule="auto"/>
        <w:ind w:left="0" w:firstLine="720"/>
        <w:jc w:val="both"/>
        <w:rPr>
          <w:rFonts w:ascii="Times New Roman" w:hAnsi="Times New Roman" w:cs="Times New Roman"/>
          <w:sz w:val="28"/>
          <w:szCs w:val="28"/>
          <w:lang w:val="lv-LV"/>
        </w:rPr>
      </w:pPr>
      <w:r w:rsidRPr="00FA149F">
        <w:rPr>
          <w:rFonts w:ascii="Times New Roman" w:hAnsi="Times New Roman" w:cs="Times New Roman"/>
          <w:sz w:val="28"/>
          <w:szCs w:val="28"/>
          <w:lang w:val="lv-LV"/>
        </w:rPr>
        <w:t>Ņemot vērā, ka arvien būtiska problēma Latvijā ir arī ēnu ekonomika</w:t>
      </w:r>
      <w:r w:rsidR="00EB168A" w:rsidRPr="00FA149F">
        <w:rPr>
          <w:rFonts w:ascii="Times New Roman" w:hAnsi="Times New Roman" w:cs="Times New Roman"/>
          <w:sz w:val="28"/>
          <w:szCs w:val="28"/>
          <w:lang w:val="lv-LV"/>
        </w:rPr>
        <w:t>,</w:t>
      </w:r>
      <w:r w:rsidRPr="00FA149F">
        <w:rPr>
          <w:rFonts w:ascii="Times New Roman" w:hAnsi="Times New Roman" w:cs="Times New Roman"/>
          <w:sz w:val="28"/>
          <w:szCs w:val="28"/>
          <w:lang w:val="lv-LV"/>
        </w:rPr>
        <w:t xml:space="preserve"> </w:t>
      </w:r>
      <w:r w:rsidR="00EB168A" w:rsidRPr="00FA149F">
        <w:rPr>
          <w:rFonts w:ascii="Times New Roman" w:hAnsi="Times New Roman" w:cs="Times New Roman"/>
          <w:sz w:val="28"/>
          <w:szCs w:val="28"/>
          <w:lang w:val="lv-LV"/>
        </w:rPr>
        <w:t>l</w:t>
      </w:r>
      <w:r w:rsidR="005129A6" w:rsidRPr="00FA149F">
        <w:rPr>
          <w:rFonts w:ascii="Times New Roman" w:hAnsi="Times New Roman" w:cs="Times New Roman"/>
          <w:sz w:val="28"/>
          <w:szCs w:val="28"/>
          <w:lang w:val="lv-LV"/>
        </w:rPr>
        <w:t>īdzdalības budžeta ieviešana pašvaldībā var kļūt par motivāciju</w:t>
      </w:r>
      <w:r w:rsidRPr="00FA149F">
        <w:rPr>
          <w:rFonts w:ascii="Times New Roman" w:hAnsi="Times New Roman" w:cs="Times New Roman"/>
          <w:sz w:val="28"/>
          <w:szCs w:val="28"/>
          <w:lang w:val="lv-LV"/>
        </w:rPr>
        <w:t xml:space="preserve"> iedzīvotājiem maksāt nodokļus. </w:t>
      </w:r>
      <w:r w:rsidR="005129A6" w:rsidRPr="00FA149F">
        <w:rPr>
          <w:rFonts w:ascii="Times New Roman" w:hAnsi="Times New Roman" w:cs="Times New Roman"/>
          <w:sz w:val="28"/>
          <w:szCs w:val="28"/>
          <w:lang w:val="lv-LV"/>
        </w:rPr>
        <w:t xml:space="preserve"> </w:t>
      </w:r>
      <w:r w:rsidR="000317CE" w:rsidRPr="00FA149F">
        <w:rPr>
          <w:rFonts w:ascii="Times New Roman" w:hAnsi="Times New Roman" w:cs="Times New Roman"/>
          <w:sz w:val="28"/>
          <w:szCs w:val="28"/>
          <w:lang w:val="lv-LV"/>
        </w:rPr>
        <w:t xml:space="preserve">Kā liecina jaunākais </w:t>
      </w:r>
      <w:r w:rsidR="005E29AA" w:rsidRPr="00FA149F">
        <w:rPr>
          <w:rFonts w:ascii="Times New Roman" w:hAnsi="Times New Roman" w:cs="Times New Roman"/>
          <w:sz w:val="28"/>
          <w:szCs w:val="28"/>
          <w:lang w:val="lv-LV"/>
        </w:rPr>
        <w:t>Stokholmas Ekonomikas augstskolas Rīgā (turpmāk</w:t>
      </w:r>
      <w:r w:rsidR="00C478D7" w:rsidRPr="00FA149F">
        <w:rPr>
          <w:rFonts w:ascii="Times New Roman" w:hAnsi="Times New Roman" w:cs="Times New Roman"/>
          <w:sz w:val="28"/>
          <w:szCs w:val="28"/>
          <w:lang w:val="lv-LV"/>
        </w:rPr>
        <w:t> – </w:t>
      </w:r>
      <w:r w:rsidR="005E29AA" w:rsidRPr="00FA149F">
        <w:rPr>
          <w:rFonts w:ascii="Times New Roman" w:hAnsi="Times New Roman" w:cs="Times New Roman"/>
          <w:sz w:val="28"/>
          <w:szCs w:val="28"/>
          <w:lang w:val="lv-LV"/>
        </w:rPr>
        <w:t xml:space="preserve">SSE </w:t>
      </w:r>
      <w:proofErr w:type="spellStart"/>
      <w:r w:rsidR="005E29AA" w:rsidRPr="00FA149F">
        <w:rPr>
          <w:rFonts w:ascii="Times New Roman" w:hAnsi="Times New Roman" w:cs="Times New Roman"/>
          <w:sz w:val="28"/>
          <w:szCs w:val="28"/>
          <w:lang w:val="lv-LV"/>
        </w:rPr>
        <w:t>Riga</w:t>
      </w:r>
      <w:proofErr w:type="spellEnd"/>
      <w:r w:rsidR="005E29AA" w:rsidRPr="00FA149F">
        <w:rPr>
          <w:rFonts w:ascii="Times New Roman" w:hAnsi="Times New Roman" w:cs="Times New Roman"/>
          <w:sz w:val="28"/>
          <w:szCs w:val="28"/>
          <w:lang w:val="lv-LV"/>
        </w:rPr>
        <w:t>)</w:t>
      </w:r>
      <w:r w:rsidR="000317CE" w:rsidRPr="00FA149F">
        <w:rPr>
          <w:rFonts w:ascii="Times New Roman" w:hAnsi="Times New Roman" w:cs="Times New Roman"/>
          <w:sz w:val="28"/>
          <w:szCs w:val="28"/>
          <w:lang w:val="lv-LV"/>
        </w:rPr>
        <w:t xml:space="preserve"> Ēnu ekonomikas indekss, ēnu ekonomika 2018.</w:t>
      </w:r>
      <w:r w:rsidR="00C478D7" w:rsidRPr="00FA149F">
        <w:rPr>
          <w:rFonts w:ascii="Times New Roman" w:hAnsi="Times New Roman" w:cs="Times New Roman"/>
          <w:sz w:val="28"/>
          <w:szCs w:val="28"/>
          <w:lang w:val="lv-LV"/>
        </w:rPr>
        <w:t> </w:t>
      </w:r>
      <w:r w:rsidR="000317CE" w:rsidRPr="00FA149F">
        <w:rPr>
          <w:rFonts w:ascii="Times New Roman" w:hAnsi="Times New Roman" w:cs="Times New Roman"/>
          <w:sz w:val="28"/>
          <w:szCs w:val="28"/>
          <w:lang w:val="lv-LV"/>
        </w:rPr>
        <w:t>gadā salīdzinājumā ar iepriekšējo gadu ir pieaugusi par 2,2 procentpunktiem</w:t>
      </w:r>
      <w:r w:rsidRPr="00FA149F">
        <w:rPr>
          <w:rFonts w:ascii="Times New Roman" w:hAnsi="Times New Roman" w:cs="Times New Roman"/>
          <w:sz w:val="28"/>
          <w:szCs w:val="28"/>
          <w:lang w:val="lv-LV"/>
        </w:rPr>
        <w:t xml:space="preserve"> (skat. 3.att.)</w:t>
      </w:r>
      <w:r w:rsidR="000317CE" w:rsidRPr="00FA149F">
        <w:rPr>
          <w:rFonts w:ascii="Times New Roman" w:hAnsi="Times New Roman" w:cs="Times New Roman"/>
          <w:sz w:val="28"/>
          <w:szCs w:val="28"/>
          <w:lang w:val="lv-LV"/>
        </w:rPr>
        <w:t xml:space="preserve"> un</w:t>
      </w:r>
      <w:r w:rsidR="00BB54CE" w:rsidRPr="00FA149F">
        <w:rPr>
          <w:rFonts w:ascii="Times New Roman" w:hAnsi="Times New Roman" w:cs="Times New Roman"/>
          <w:sz w:val="28"/>
          <w:szCs w:val="28"/>
          <w:lang w:val="lv-LV"/>
        </w:rPr>
        <w:t xml:space="preserve"> 2018.</w:t>
      </w:r>
      <w:r w:rsidR="00C478D7" w:rsidRPr="00FA149F">
        <w:rPr>
          <w:rFonts w:ascii="Times New Roman" w:hAnsi="Times New Roman" w:cs="Times New Roman"/>
          <w:sz w:val="28"/>
          <w:szCs w:val="28"/>
          <w:lang w:val="lv-LV"/>
        </w:rPr>
        <w:t> </w:t>
      </w:r>
      <w:r w:rsidR="00BB54CE" w:rsidRPr="00FA149F">
        <w:rPr>
          <w:rFonts w:ascii="Times New Roman" w:hAnsi="Times New Roman" w:cs="Times New Roman"/>
          <w:sz w:val="28"/>
          <w:szCs w:val="28"/>
          <w:lang w:val="lv-LV"/>
        </w:rPr>
        <w:t>gadā</w:t>
      </w:r>
      <w:r w:rsidR="000317CE" w:rsidRPr="00FA149F">
        <w:rPr>
          <w:rFonts w:ascii="Times New Roman" w:hAnsi="Times New Roman" w:cs="Times New Roman"/>
          <w:sz w:val="28"/>
          <w:szCs w:val="28"/>
          <w:lang w:val="lv-LV"/>
        </w:rPr>
        <w:t xml:space="preserve"> ēnu ekonomikas apmērs ir sasniedzis augstāko līmeni kopš 2012. </w:t>
      </w:r>
      <w:r w:rsidR="000317CE" w:rsidRPr="00FA149F">
        <w:rPr>
          <w:rFonts w:ascii="Times New Roman" w:hAnsi="Times New Roman" w:cs="Times New Roman"/>
          <w:sz w:val="28"/>
          <w:szCs w:val="28"/>
          <w:lang w:val="lv-LV"/>
        </w:rPr>
        <w:lastRenderedPageBreak/>
        <w:t xml:space="preserve">gada. </w:t>
      </w:r>
      <w:r w:rsidR="00BB54CE" w:rsidRPr="00FA149F">
        <w:rPr>
          <w:rFonts w:ascii="Times New Roman" w:hAnsi="Times New Roman" w:cs="Times New Roman"/>
          <w:sz w:val="28"/>
          <w:szCs w:val="28"/>
          <w:lang w:val="lv-LV"/>
        </w:rPr>
        <w:t xml:space="preserve">Tāpat, Latvijas Universitātes un Latvijas Republikas </w:t>
      </w:r>
      <w:r w:rsidR="001D5464" w:rsidRPr="00FA149F">
        <w:rPr>
          <w:rFonts w:ascii="Times New Roman" w:hAnsi="Times New Roman" w:cs="Times New Roman"/>
          <w:sz w:val="28"/>
          <w:szCs w:val="28"/>
          <w:lang w:val="lv-LV"/>
        </w:rPr>
        <w:t>t</w:t>
      </w:r>
      <w:r w:rsidR="00BB54CE" w:rsidRPr="00FA149F">
        <w:rPr>
          <w:rFonts w:ascii="Times New Roman" w:hAnsi="Times New Roman" w:cs="Times New Roman"/>
          <w:sz w:val="28"/>
          <w:szCs w:val="28"/>
          <w:lang w:val="lv-LV"/>
        </w:rPr>
        <w:t>iesībsarga pētījuma ietvaros tika veikta iedzīvotāju aptauja “Par iedzīvotāju informētību, zināšanām un attieksmi par diferencētā neapliekamā minimuma piemērošanu”</w:t>
      </w:r>
      <w:r w:rsidR="00781BB5" w:rsidRPr="00FA149F">
        <w:rPr>
          <w:rFonts w:ascii="Times New Roman" w:hAnsi="Times New Roman" w:cs="Times New Roman"/>
          <w:sz w:val="28"/>
          <w:szCs w:val="28"/>
          <w:lang w:val="lv-LV"/>
        </w:rPr>
        <w:t>,</w:t>
      </w:r>
      <w:r w:rsidR="00F67D5F" w:rsidRPr="00FA149F">
        <w:rPr>
          <w:rFonts w:ascii="Times New Roman" w:hAnsi="Times New Roman" w:cs="Times New Roman"/>
          <w:sz w:val="28"/>
          <w:szCs w:val="28"/>
          <w:lang w:val="lv-LV"/>
        </w:rPr>
        <w:t xml:space="preserve"> uz kuras pamata tika secināts, ka tikai 18% respondentu uzskata valsts noteiktos nodokļu atvieglojumus nodarbinātajiem par motivējošiem veikt nodokļu maksājums, tomēr 68% respondentu uzskata, ka sistēma nemotivē maksāt nodokļus.</w:t>
      </w:r>
      <w:r w:rsidR="00F67D5F" w:rsidRPr="00FA149F">
        <w:rPr>
          <w:rStyle w:val="FootnoteReference"/>
          <w:rFonts w:ascii="Times New Roman" w:hAnsi="Times New Roman" w:cs="Times New Roman"/>
          <w:sz w:val="28"/>
          <w:szCs w:val="28"/>
          <w:lang w:val="lv-LV"/>
        </w:rPr>
        <w:footnoteReference w:id="13"/>
      </w:r>
      <w:r w:rsidR="00A7177B" w:rsidRPr="00FA149F">
        <w:rPr>
          <w:rFonts w:ascii="Times New Roman" w:hAnsi="Times New Roman" w:cs="Times New Roman"/>
          <w:sz w:val="28"/>
          <w:szCs w:val="28"/>
          <w:lang w:val="lv-LV"/>
        </w:rPr>
        <w:t xml:space="preserve"> </w:t>
      </w:r>
      <w:r w:rsidR="00F96D1F" w:rsidRPr="00FA149F">
        <w:rPr>
          <w:rFonts w:ascii="Times New Roman" w:hAnsi="Times New Roman" w:cs="Times New Roman"/>
          <w:sz w:val="28"/>
          <w:szCs w:val="28"/>
          <w:lang w:val="lv-LV"/>
        </w:rPr>
        <w:t>Ņemot vērā, ka lielu daļu pašvaldību ieņēmumu veido ie</w:t>
      </w:r>
      <w:r w:rsidR="00210FFA" w:rsidRPr="00FA149F">
        <w:rPr>
          <w:rFonts w:ascii="Times New Roman" w:hAnsi="Times New Roman" w:cs="Times New Roman"/>
          <w:sz w:val="28"/>
          <w:szCs w:val="28"/>
          <w:lang w:val="lv-LV"/>
        </w:rPr>
        <w:t>ņēmumi</w:t>
      </w:r>
      <w:r w:rsidR="00F96D1F" w:rsidRPr="00FA149F">
        <w:rPr>
          <w:rFonts w:ascii="Times New Roman" w:hAnsi="Times New Roman" w:cs="Times New Roman"/>
          <w:sz w:val="28"/>
          <w:szCs w:val="28"/>
          <w:lang w:val="lv-LV"/>
        </w:rPr>
        <w:t xml:space="preserve"> no </w:t>
      </w:r>
      <w:r w:rsidR="004F1AB2" w:rsidRPr="00FA149F">
        <w:rPr>
          <w:rFonts w:ascii="Times New Roman" w:hAnsi="Times New Roman" w:cs="Times New Roman"/>
          <w:sz w:val="28"/>
          <w:szCs w:val="28"/>
          <w:lang w:val="lv-LV"/>
        </w:rPr>
        <w:t>i</w:t>
      </w:r>
      <w:r w:rsidR="00F96D1F" w:rsidRPr="00FA149F">
        <w:rPr>
          <w:rFonts w:ascii="Times New Roman" w:hAnsi="Times New Roman" w:cs="Times New Roman"/>
          <w:sz w:val="28"/>
          <w:szCs w:val="28"/>
          <w:lang w:val="lv-LV"/>
        </w:rPr>
        <w:t xml:space="preserve">edzīvotāju ienākuma nodokļa, tas katram pašvaldības teritorijā deklarētajam iedzīvotājam, dotu iespēju novirzīt savu nodokļu iemaksu daļu sev un savu domubiedru svarīgas problēmas risināšanai. </w:t>
      </w:r>
    </w:p>
    <w:p w14:paraId="4AE3F577" w14:textId="77777777" w:rsidR="000F6266" w:rsidRPr="00FA149F" w:rsidRDefault="000F6266" w:rsidP="00C01C29">
      <w:pPr>
        <w:pStyle w:val="ListParagraph"/>
        <w:spacing w:after="0" w:line="240" w:lineRule="auto"/>
        <w:ind w:left="0" w:firstLine="720"/>
        <w:jc w:val="both"/>
        <w:rPr>
          <w:rFonts w:ascii="Times New Roman" w:hAnsi="Times New Roman" w:cs="Times New Roman"/>
          <w:sz w:val="28"/>
          <w:szCs w:val="28"/>
          <w:lang w:val="lv-LV"/>
        </w:rPr>
      </w:pPr>
    </w:p>
    <w:p w14:paraId="5C717D49" w14:textId="77777777" w:rsidR="000F6266" w:rsidRPr="00FA149F" w:rsidRDefault="000F6266" w:rsidP="00C01C29">
      <w:pPr>
        <w:pStyle w:val="ListParagraph"/>
        <w:spacing w:after="0" w:line="240" w:lineRule="auto"/>
        <w:ind w:left="0" w:firstLine="720"/>
        <w:jc w:val="both"/>
        <w:rPr>
          <w:rFonts w:ascii="Times New Roman" w:hAnsi="Times New Roman" w:cs="Times New Roman"/>
          <w:sz w:val="28"/>
          <w:szCs w:val="28"/>
          <w:lang w:val="lv-LV"/>
        </w:rPr>
      </w:pPr>
      <w:r w:rsidRPr="00FA149F">
        <w:rPr>
          <w:rFonts w:ascii="Times New Roman" w:hAnsi="Times New Roman" w:cs="Times New Roman"/>
          <w:noProof/>
          <w:sz w:val="28"/>
          <w:szCs w:val="28"/>
          <w:lang w:val="lv-LV" w:eastAsia="lv-LV"/>
        </w:rPr>
        <w:drawing>
          <wp:inline distT="0" distB="0" distL="0" distR="0" wp14:anchorId="6DF81A31" wp14:editId="6211B59F">
            <wp:extent cx="5133975" cy="3162300"/>
            <wp:effectExtent l="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B8584AF" w14:textId="77777777" w:rsidR="000F6266" w:rsidRPr="00FA149F" w:rsidRDefault="000F6266" w:rsidP="000F6266">
      <w:pPr>
        <w:pStyle w:val="ListParagraph"/>
        <w:numPr>
          <w:ilvl w:val="0"/>
          <w:numId w:val="2"/>
        </w:numPr>
        <w:spacing w:after="0" w:line="240" w:lineRule="auto"/>
        <w:jc w:val="center"/>
        <w:rPr>
          <w:rFonts w:ascii="Times New Roman" w:hAnsi="Times New Roman" w:cs="Times New Roman"/>
          <w:b/>
          <w:i/>
          <w:sz w:val="28"/>
          <w:szCs w:val="28"/>
          <w:lang w:val="lv-LV"/>
        </w:rPr>
      </w:pPr>
      <w:r w:rsidRPr="00FA149F">
        <w:rPr>
          <w:rFonts w:ascii="Times New Roman" w:hAnsi="Times New Roman" w:cs="Times New Roman"/>
          <w:b/>
          <w:i/>
          <w:sz w:val="28"/>
          <w:szCs w:val="28"/>
          <w:lang w:val="lv-LV"/>
        </w:rPr>
        <w:t>att. Ēnu ekonomikas indekss (% no IKP)</w:t>
      </w:r>
      <w:r w:rsidRPr="00FA149F">
        <w:rPr>
          <w:rStyle w:val="FootnoteReference"/>
          <w:rFonts w:ascii="Times New Roman" w:hAnsi="Times New Roman" w:cs="Times New Roman"/>
          <w:b/>
          <w:i/>
          <w:sz w:val="28"/>
          <w:szCs w:val="28"/>
          <w:lang w:val="lv-LV"/>
        </w:rPr>
        <w:footnoteReference w:id="14"/>
      </w:r>
    </w:p>
    <w:p w14:paraId="413DBC73" w14:textId="77777777" w:rsidR="000F6266" w:rsidRPr="00FA149F" w:rsidRDefault="000F6266" w:rsidP="00C01C29">
      <w:pPr>
        <w:pStyle w:val="ListParagraph"/>
        <w:spacing w:after="0" w:line="240" w:lineRule="auto"/>
        <w:ind w:left="0" w:firstLine="720"/>
        <w:jc w:val="both"/>
        <w:rPr>
          <w:rFonts w:ascii="Times New Roman" w:hAnsi="Times New Roman" w:cs="Times New Roman"/>
          <w:sz w:val="28"/>
          <w:szCs w:val="28"/>
          <w:lang w:val="lv-LV"/>
        </w:rPr>
      </w:pPr>
    </w:p>
    <w:p w14:paraId="34EFE551" w14:textId="047884DD" w:rsidR="00C97A20" w:rsidRPr="00FA149F" w:rsidRDefault="00C97A20" w:rsidP="00C01C29">
      <w:pPr>
        <w:pStyle w:val="ListParagraph"/>
        <w:spacing w:after="0" w:line="240" w:lineRule="auto"/>
        <w:ind w:left="0" w:firstLine="720"/>
        <w:jc w:val="both"/>
        <w:rPr>
          <w:rFonts w:ascii="Times New Roman" w:hAnsi="Times New Roman" w:cs="Times New Roman"/>
          <w:sz w:val="28"/>
          <w:szCs w:val="28"/>
          <w:lang w:val="lv-LV"/>
        </w:rPr>
      </w:pPr>
      <w:r w:rsidRPr="00FA149F">
        <w:rPr>
          <w:rFonts w:ascii="Times New Roman" w:hAnsi="Times New Roman" w:cs="Times New Roman"/>
          <w:sz w:val="28"/>
          <w:szCs w:val="28"/>
          <w:lang w:val="lv-LV"/>
        </w:rPr>
        <w:t>Pasaules Banka</w:t>
      </w:r>
      <w:r w:rsidR="0005467C" w:rsidRPr="00FA149F">
        <w:rPr>
          <w:rFonts w:ascii="Times New Roman" w:hAnsi="Times New Roman" w:cs="Times New Roman"/>
          <w:sz w:val="28"/>
          <w:szCs w:val="28"/>
          <w:lang w:val="lv-LV"/>
        </w:rPr>
        <w:t xml:space="preserve"> </w:t>
      </w:r>
      <w:r w:rsidRPr="00FA149F">
        <w:rPr>
          <w:rFonts w:ascii="Times New Roman" w:hAnsi="Times New Roman" w:cs="Times New Roman"/>
          <w:sz w:val="28"/>
          <w:szCs w:val="28"/>
          <w:lang w:val="lv-LV"/>
        </w:rPr>
        <w:t>ir secinājusi</w:t>
      </w:r>
      <w:r w:rsidR="00EB168A" w:rsidRPr="00FA149F">
        <w:rPr>
          <w:rFonts w:ascii="Times New Roman" w:hAnsi="Times New Roman" w:cs="Times New Roman"/>
          <w:sz w:val="28"/>
          <w:szCs w:val="28"/>
          <w:lang w:val="lv-LV"/>
        </w:rPr>
        <w:t>, ka uzlabotā</w:t>
      </w:r>
      <w:r w:rsidR="005129A6" w:rsidRPr="00FA149F">
        <w:rPr>
          <w:rFonts w:ascii="Times New Roman" w:hAnsi="Times New Roman" w:cs="Times New Roman"/>
          <w:sz w:val="28"/>
          <w:szCs w:val="28"/>
          <w:lang w:val="lv-LV"/>
        </w:rPr>
        <w:t xml:space="preserve"> caurredzamība un atbild</w:t>
      </w:r>
      <w:r w:rsidR="0008456B" w:rsidRPr="00FA149F">
        <w:rPr>
          <w:rFonts w:ascii="Times New Roman" w:hAnsi="Times New Roman" w:cs="Times New Roman"/>
          <w:sz w:val="28"/>
          <w:szCs w:val="28"/>
          <w:lang w:val="lv-LV"/>
        </w:rPr>
        <w:t xml:space="preserve">ība, ko </w:t>
      </w:r>
      <w:r w:rsidR="00EB168A" w:rsidRPr="00FA149F">
        <w:rPr>
          <w:rFonts w:ascii="Times New Roman" w:hAnsi="Times New Roman" w:cs="Times New Roman"/>
          <w:sz w:val="28"/>
          <w:szCs w:val="28"/>
          <w:lang w:val="lv-LV"/>
        </w:rPr>
        <w:t>pašvaldībā</w:t>
      </w:r>
      <w:r w:rsidR="005129A6" w:rsidRPr="00FA149F">
        <w:rPr>
          <w:rFonts w:ascii="Times New Roman" w:hAnsi="Times New Roman" w:cs="Times New Roman"/>
          <w:sz w:val="28"/>
          <w:szCs w:val="28"/>
          <w:lang w:val="lv-LV"/>
        </w:rPr>
        <w:t xml:space="preserve"> veicina līdzdalības budžeta ieviešana</w:t>
      </w:r>
      <w:r w:rsidR="00090F9C" w:rsidRPr="00FA149F">
        <w:rPr>
          <w:rFonts w:ascii="Times New Roman" w:hAnsi="Times New Roman" w:cs="Times New Roman"/>
          <w:sz w:val="28"/>
          <w:szCs w:val="28"/>
          <w:lang w:val="lv-LV"/>
        </w:rPr>
        <w:t>,</w:t>
      </w:r>
      <w:r w:rsidR="005129A6" w:rsidRPr="00FA149F">
        <w:rPr>
          <w:rFonts w:ascii="Times New Roman" w:hAnsi="Times New Roman" w:cs="Times New Roman"/>
          <w:sz w:val="28"/>
          <w:szCs w:val="28"/>
          <w:lang w:val="lv-LV"/>
        </w:rPr>
        <w:t xml:space="preserve"> var palīdzēt mazināt </w:t>
      </w:r>
      <w:r w:rsidR="0008456B" w:rsidRPr="00FA149F">
        <w:rPr>
          <w:rFonts w:ascii="Times New Roman" w:hAnsi="Times New Roman" w:cs="Times New Roman"/>
          <w:sz w:val="28"/>
          <w:szCs w:val="28"/>
          <w:lang w:val="lv-LV"/>
        </w:rPr>
        <w:t xml:space="preserve">korupciju un </w:t>
      </w:r>
      <w:r w:rsidR="0005467C" w:rsidRPr="00FA149F">
        <w:rPr>
          <w:rFonts w:ascii="Times New Roman" w:hAnsi="Times New Roman" w:cs="Times New Roman"/>
          <w:sz w:val="28"/>
          <w:szCs w:val="28"/>
          <w:lang w:val="lv-LV"/>
        </w:rPr>
        <w:t>darbošanos šauru interešu lokā.</w:t>
      </w:r>
      <w:r w:rsidRPr="00FA149F">
        <w:rPr>
          <w:rStyle w:val="FootnoteReference"/>
          <w:rFonts w:ascii="Times New Roman" w:hAnsi="Times New Roman" w:cs="Times New Roman"/>
          <w:sz w:val="28"/>
          <w:szCs w:val="28"/>
          <w:lang w:val="lv-LV"/>
        </w:rPr>
        <w:footnoteReference w:id="15"/>
      </w:r>
      <w:r w:rsidR="00F96D1F" w:rsidRPr="00FA149F">
        <w:rPr>
          <w:rFonts w:ascii="Times New Roman" w:hAnsi="Times New Roman" w:cs="Times New Roman"/>
          <w:sz w:val="28"/>
          <w:szCs w:val="28"/>
          <w:lang w:val="lv-LV"/>
        </w:rPr>
        <w:t xml:space="preserve"> Iedzīvotājiem ir svarīgi izprast lēmumu pieņemšanas procesu un redzēt tā soļus, rado</w:t>
      </w:r>
      <w:r w:rsidR="00787ADD" w:rsidRPr="00FA149F">
        <w:rPr>
          <w:rFonts w:ascii="Times New Roman" w:hAnsi="Times New Roman" w:cs="Times New Roman"/>
          <w:sz w:val="28"/>
          <w:szCs w:val="28"/>
          <w:lang w:val="lv-LV"/>
        </w:rPr>
        <w:t>t</w:t>
      </w:r>
      <w:r w:rsidR="00F96D1F" w:rsidRPr="00FA149F">
        <w:rPr>
          <w:rFonts w:ascii="Times New Roman" w:hAnsi="Times New Roman" w:cs="Times New Roman"/>
          <w:sz w:val="28"/>
          <w:szCs w:val="28"/>
          <w:lang w:val="lv-LV"/>
        </w:rPr>
        <w:t xml:space="preserve"> pārliecību par godīgu un taisnīgu lēmumu pieņemšanu. </w:t>
      </w:r>
    </w:p>
    <w:p w14:paraId="5CEF4AC1" w14:textId="77777777" w:rsidR="00884E32" w:rsidRPr="00FA149F" w:rsidRDefault="00884E32" w:rsidP="00C01C29">
      <w:pPr>
        <w:pStyle w:val="ListParagraph"/>
        <w:spacing w:after="0" w:line="240" w:lineRule="auto"/>
        <w:ind w:left="0" w:firstLine="720"/>
        <w:jc w:val="both"/>
        <w:rPr>
          <w:rFonts w:ascii="Times New Roman" w:hAnsi="Times New Roman" w:cs="Times New Roman"/>
          <w:sz w:val="28"/>
          <w:szCs w:val="28"/>
          <w:lang w:val="lv-LV"/>
        </w:rPr>
      </w:pPr>
    </w:p>
    <w:p w14:paraId="4D89F0B1" w14:textId="15F77CAF" w:rsidR="008648DE" w:rsidRPr="00FA149F" w:rsidRDefault="0053274F" w:rsidP="00C01C29">
      <w:pPr>
        <w:pStyle w:val="Heading2"/>
        <w:jc w:val="center"/>
        <w:rPr>
          <w:rFonts w:ascii="Times New Roman" w:hAnsi="Times New Roman" w:cs="Times New Roman"/>
          <w:b/>
          <w:color w:val="000000" w:themeColor="text1"/>
          <w:sz w:val="28"/>
          <w:szCs w:val="28"/>
          <w:lang w:val="lv-LV"/>
        </w:rPr>
      </w:pPr>
      <w:bookmarkStart w:id="3" w:name="_Toc34311765"/>
      <w:r w:rsidRPr="00FA149F">
        <w:rPr>
          <w:rFonts w:ascii="Times New Roman" w:hAnsi="Times New Roman" w:cs="Times New Roman"/>
          <w:b/>
          <w:color w:val="000000" w:themeColor="text1"/>
          <w:sz w:val="28"/>
          <w:szCs w:val="28"/>
          <w:lang w:val="lv-LV"/>
        </w:rPr>
        <w:t xml:space="preserve">2.1. </w:t>
      </w:r>
      <w:r w:rsidR="008648DE" w:rsidRPr="00FA149F">
        <w:rPr>
          <w:rFonts w:ascii="Times New Roman" w:hAnsi="Times New Roman" w:cs="Times New Roman"/>
          <w:b/>
          <w:color w:val="000000" w:themeColor="text1"/>
          <w:sz w:val="28"/>
          <w:szCs w:val="28"/>
          <w:lang w:val="lv-LV"/>
        </w:rPr>
        <w:t>Līdzdalības budžeta ieviešanas piemēri Latvijā</w:t>
      </w:r>
      <w:bookmarkEnd w:id="3"/>
    </w:p>
    <w:p w14:paraId="0422C851" w14:textId="39DD18D8" w:rsidR="005E1AF0" w:rsidRPr="00FA149F" w:rsidRDefault="00E318CA">
      <w:pPr>
        <w:spacing w:after="0" w:line="240" w:lineRule="auto"/>
        <w:ind w:firstLine="720"/>
        <w:jc w:val="both"/>
        <w:rPr>
          <w:rFonts w:ascii="Times New Roman" w:hAnsi="Times New Roman" w:cs="Times New Roman"/>
          <w:sz w:val="28"/>
          <w:szCs w:val="28"/>
          <w:lang w:val="lv-LV"/>
        </w:rPr>
      </w:pPr>
      <w:r w:rsidRPr="00FA149F">
        <w:rPr>
          <w:rFonts w:ascii="Times New Roman" w:hAnsi="Times New Roman" w:cs="Times New Roman"/>
          <w:sz w:val="28"/>
          <w:szCs w:val="28"/>
          <w:lang w:val="lv-LV"/>
        </w:rPr>
        <w:t xml:space="preserve">Līdzdalības budžeta </w:t>
      </w:r>
      <w:r w:rsidR="00090F9C" w:rsidRPr="00FA149F">
        <w:rPr>
          <w:rFonts w:ascii="Times New Roman" w:hAnsi="Times New Roman" w:cs="Times New Roman"/>
          <w:sz w:val="28"/>
          <w:szCs w:val="28"/>
          <w:lang w:val="lv-LV"/>
        </w:rPr>
        <w:t xml:space="preserve">koncepts </w:t>
      </w:r>
      <w:r w:rsidRPr="00FA149F">
        <w:rPr>
          <w:rFonts w:ascii="Times New Roman" w:hAnsi="Times New Roman" w:cs="Times New Roman"/>
          <w:sz w:val="28"/>
          <w:szCs w:val="28"/>
          <w:lang w:val="lv-LV"/>
        </w:rPr>
        <w:t>arvien lielāku popularitāti iegūst arī Latvijā</w:t>
      </w:r>
      <w:r w:rsidR="00DD11A3" w:rsidRPr="00FA149F">
        <w:rPr>
          <w:rFonts w:ascii="Times New Roman" w:hAnsi="Times New Roman" w:cs="Times New Roman"/>
          <w:sz w:val="28"/>
          <w:szCs w:val="28"/>
          <w:lang w:val="lv-LV"/>
        </w:rPr>
        <w:t>. 2019. gad</w:t>
      </w:r>
      <w:r w:rsidR="005E1AF0" w:rsidRPr="00FA149F">
        <w:rPr>
          <w:rFonts w:ascii="Times New Roman" w:hAnsi="Times New Roman" w:cs="Times New Roman"/>
          <w:sz w:val="28"/>
          <w:szCs w:val="28"/>
          <w:lang w:val="lv-LV"/>
        </w:rPr>
        <w:t xml:space="preserve">ā Latvijā, Rīgā </w:t>
      </w:r>
      <w:r w:rsidR="00DD11A3" w:rsidRPr="00FA149F">
        <w:rPr>
          <w:rFonts w:ascii="Times New Roman" w:hAnsi="Times New Roman" w:cs="Times New Roman"/>
          <w:sz w:val="28"/>
          <w:szCs w:val="28"/>
          <w:lang w:val="lv-LV"/>
        </w:rPr>
        <w:t>tika īstenots pirmais līdzdalības budžeta pilotprojekts.</w:t>
      </w:r>
      <w:r w:rsidR="005E1AF0" w:rsidRPr="00FA149F">
        <w:rPr>
          <w:rFonts w:ascii="Times New Roman" w:hAnsi="Times New Roman" w:cs="Times New Roman"/>
          <w:sz w:val="28"/>
          <w:szCs w:val="28"/>
          <w:lang w:val="lv-LV"/>
        </w:rPr>
        <w:t xml:space="preserve"> </w:t>
      </w:r>
      <w:r w:rsidR="005E1AF0" w:rsidRPr="00FA149F">
        <w:rPr>
          <w:rFonts w:ascii="Times New Roman" w:hAnsi="Times New Roman" w:cs="Times New Roman"/>
          <w:sz w:val="28"/>
          <w:szCs w:val="28"/>
          <w:lang w:val="lv-LV"/>
        </w:rPr>
        <w:lastRenderedPageBreak/>
        <w:t>Pilotprojekt</w:t>
      </w:r>
      <w:r w:rsidR="00AA3038" w:rsidRPr="00FA149F">
        <w:rPr>
          <w:rFonts w:ascii="Times New Roman" w:hAnsi="Times New Roman" w:cs="Times New Roman"/>
          <w:sz w:val="28"/>
          <w:szCs w:val="28"/>
          <w:lang w:val="lv-LV"/>
        </w:rPr>
        <w:t>a īstenošana ir</w:t>
      </w:r>
      <w:r w:rsidR="005E1AF0" w:rsidRPr="00FA149F">
        <w:rPr>
          <w:rFonts w:ascii="Times New Roman" w:hAnsi="Times New Roman" w:cs="Times New Roman"/>
          <w:sz w:val="28"/>
          <w:szCs w:val="28"/>
          <w:lang w:val="lv-LV"/>
        </w:rPr>
        <w:t xml:space="preserve"> Rīgas Apkaimju alianse</w:t>
      </w:r>
      <w:r w:rsidR="00AA3038" w:rsidRPr="00FA149F">
        <w:rPr>
          <w:rFonts w:ascii="Times New Roman" w:hAnsi="Times New Roman" w:cs="Times New Roman"/>
          <w:sz w:val="28"/>
          <w:szCs w:val="28"/>
          <w:lang w:val="lv-LV"/>
        </w:rPr>
        <w:t>s</w:t>
      </w:r>
      <w:r w:rsidR="005E1AF0" w:rsidRPr="00FA149F">
        <w:rPr>
          <w:rFonts w:ascii="Times New Roman" w:hAnsi="Times New Roman" w:cs="Times New Roman"/>
          <w:sz w:val="28"/>
          <w:szCs w:val="28"/>
          <w:lang w:val="lv-LV"/>
        </w:rPr>
        <w:t xml:space="preserve"> (turpmāk</w:t>
      </w:r>
      <w:r w:rsidR="00C478D7" w:rsidRPr="00FA149F">
        <w:rPr>
          <w:rFonts w:ascii="Times New Roman" w:hAnsi="Times New Roman" w:cs="Times New Roman"/>
          <w:sz w:val="28"/>
          <w:szCs w:val="28"/>
          <w:lang w:val="lv-LV"/>
        </w:rPr>
        <w:t> – </w:t>
      </w:r>
      <w:r w:rsidR="005E1AF0" w:rsidRPr="00FA149F">
        <w:rPr>
          <w:rFonts w:ascii="Times New Roman" w:hAnsi="Times New Roman" w:cs="Times New Roman"/>
          <w:sz w:val="28"/>
          <w:szCs w:val="28"/>
          <w:lang w:val="lv-LV"/>
        </w:rPr>
        <w:t xml:space="preserve">RAA) </w:t>
      </w:r>
      <w:r w:rsidR="00AA3038" w:rsidRPr="00FA149F">
        <w:rPr>
          <w:rFonts w:ascii="Times New Roman" w:hAnsi="Times New Roman" w:cs="Times New Roman"/>
          <w:sz w:val="28"/>
          <w:szCs w:val="28"/>
          <w:lang w:val="lv-LV"/>
        </w:rPr>
        <w:t>iniciatīva, kuru realizēja</w:t>
      </w:r>
      <w:r w:rsidR="005E1AF0" w:rsidRPr="00FA149F">
        <w:rPr>
          <w:rFonts w:ascii="Times New Roman" w:hAnsi="Times New Roman" w:cs="Times New Roman"/>
          <w:sz w:val="28"/>
          <w:szCs w:val="28"/>
          <w:lang w:val="lv-LV"/>
        </w:rPr>
        <w:t xml:space="preserve"> Rīgas dom</w:t>
      </w:r>
      <w:r w:rsidR="00AA3038" w:rsidRPr="00FA149F">
        <w:rPr>
          <w:rFonts w:ascii="Times New Roman" w:hAnsi="Times New Roman" w:cs="Times New Roman"/>
          <w:sz w:val="28"/>
          <w:szCs w:val="28"/>
          <w:lang w:val="lv-LV"/>
        </w:rPr>
        <w:t>e</w:t>
      </w:r>
      <w:r w:rsidR="005E1AF0" w:rsidRPr="00FA149F">
        <w:rPr>
          <w:rFonts w:ascii="Times New Roman" w:hAnsi="Times New Roman" w:cs="Times New Roman"/>
          <w:sz w:val="28"/>
          <w:szCs w:val="28"/>
          <w:lang w:val="lv-LV"/>
        </w:rPr>
        <w:t xml:space="preserve"> (turpmāk</w:t>
      </w:r>
      <w:r w:rsidR="00C478D7" w:rsidRPr="00FA149F">
        <w:rPr>
          <w:rFonts w:ascii="Times New Roman" w:hAnsi="Times New Roman" w:cs="Times New Roman"/>
          <w:sz w:val="28"/>
          <w:szCs w:val="28"/>
          <w:lang w:val="lv-LV"/>
        </w:rPr>
        <w:t> – </w:t>
      </w:r>
      <w:r w:rsidR="005E1AF0" w:rsidRPr="00FA149F">
        <w:rPr>
          <w:rFonts w:ascii="Times New Roman" w:hAnsi="Times New Roman" w:cs="Times New Roman"/>
          <w:sz w:val="28"/>
          <w:szCs w:val="28"/>
          <w:lang w:val="lv-LV"/>
        </w:rPr>
        <w:t>RD)</w:t>
      </w:r>
      <w:r w:rsidR="00AA3038" w:rsidRPr="00FA149F">
        <w:rPr>
          <w:rFonts w:ascii="Times New Roman" w:hAnsi="Times New Roman" w:cs="Times New Roman"/>
          <w:sz w:val="28"/>
          <w:szCs w:val="28"/>
          <w:lang w:val="lv-LV"/>
        </w:rPr>
        <w:t xml:space="preserve"> – pilotprojekts ir RAA un RD sadarbībā tapis rezultāts.</w:t>
      </w:r>
      <w:r w:rsidR="005E1AF0" w:rsidRPr="00FA149F">
        <w:rPr>
          <w:rFonts w:ascii="Times New Roman" w:hAnsi="Times New Roman" w:cs="Times New Roman"/>
          <w:sz w:val="28"/>
          <w:szCs w:val="28"/>
          <w:lang w:val="lv-LV"/>
        </w:rPr>
        <w:t xml:space="preserve"> Rīgas gadījums</w:t>
      </w:r>
      <w:r w:rsidR="00AA3038" w:rsidRPr="00FA149F">
        <w:rPr>
          <w:rFonts w:ascii="Times New Roman" w:hAnsi="Times New Roman" w:cs="Times New Roman"/>
          <w:sz w:val="28"/>
          <w:szCs w:val="28"/>
          <w:lang w:val="lv-LV"/>
        </w:rPr>
        <w:t xml:space="preserve"> ir atšķirīgs no citiem gadījumiem ar to</w:t>
      </w:r>
      <w:r w:rsidR="005E1AF0" w:rsidRPr="00FA149F">
        <w:rPr>
          <w:rFonts w:ascii="Times New Roman" w:hAnsi="Times New Roman" w:cs="Times New Roman"/>
          <w:sz w:val="28"/>
          <w:szCs w:val="28"/>
          <w:lang w:val="lv-LV"/>
        </w:rPr>
        <w:t>, ka līdzdalības budžeta ieviešanu ierosināja NVO</w:t>
      </w:r>
      <w:r w:rsidR="00090F9C" w:rsidRPr="00FA149F">
        <w:rPr>
          <w:rFonts w:ascii="Times New Roman" w:hAnsi="Times New Roman" w:cs="Times New Roman"/>
          <w:sz w:val="28"/>
          <w:szCs w:val="28"/>
          <w:lang w:val="lv-LV"/>
        </w:rPr>
        <w:t>,</w:t>
      </w:r>
      <w:r w:rsidR="005E1AF0" w:rsidRPr="00FA149F">
        <w:rPr>
          <w:rFonts w:ascii="Times New Roman" w:hAnsi="Times New Roman" w:cs="Times New Roman"/>
          <w:sz w:val="28"/>
          <w:szCs w:val="28"/>
          <w:lang w:val="lv-LV"/>
        </w:rPr>
        <w:t xml:space="preserve"> nevis pati pašvaldība. </w:t>
      </w:r>
      <w:r w:rsidR="00DD11A3" w:rsidRPr="00FA149F">
        <w:rPr>
          <w:rFonts w:ascii="Times New Roman" w:hAnsi="Times New Roman" w:cs="Times New Roman"/>
          <w:sz w:val="28"/>
          <w:szCs w:val="28"/>
          <w:lang w:val="lv-LV"/>
        </w:rPr>
        <w:t xml:space="preserve"> </w:t>
      </w:r>
    </w:p>
    <w:p w14:paraId="7A630BEE" w14:textId="7F2B5418" w:rsidR="00D95F43" w:rsidRPr="00FA149F" w:rsidRDefault="005E1AF0" w:rsidP="00C01C29">
      <w:pPr>
        <w:spacing w:after="0" w:line="240" w:lineRule="auto"/>
        <w:ind w:firstLine="720"/>
        <w:jc w:val="both"/>
        <w:rPr>
          <w:rFonts w:ascii="Times New Roman" w:hAnsi="Times New Roman" w:cs="Times New Roman"/>
          <w:sz w:val="28"/>
          <w:szCs w:val="28"/>
          <w:lang w:val="lv-LV"/>
        </w:rPr>
      </w:pPr>
      <w:r w:rsidRPr="00FA149F">
        <w:rPr>
          <w:rFonts w:ascii="Times New Roman" w:hAnsi="Times New Roman" w:cs="Times New Roman"/>
          <w:sz w:val="28"/>
          <w:szCs w:val="28"/>
          <w:lang w:val="lv-LV"/>
        </w:rPr>
        <w:t>Rīgas p</w:t>
      </w:r>
      <w:r w:rsidR="00E318CA" w:rsidRPr="00FA149F">
        <w:rPr>
          <w:rFonts w:ascii="Times New Roman" w:hAnsi="Times New Roman" w:cs="Times New Roman"/>
          <w:sz w:val="28"/>
          <w:szCs w:val="28"/>
          <w:lang w:val="lv-LV"/>
        </w:rPr>
        <w:t xml:space="preserve">ilotprojekta ietvaros </w:t>
      </w:r>
      <w:r w:rsidR="00807A67" w:rsidRPr="00FA149F">
        <w:rPr>
          <w:rFonts w:ascii="Times New Roman" w:hAnsi="Times New Roman" w:cs="Times New Roman"/>
          <w:sz w:val="28"/>
          <w:szCs w:val="28"/>
          <w:lang w:val="lv-LV"/>
        </w:rPr>
        <w:t xml:space="preserve">sākotnēji </w:t>
      </w:r>
      <w:r w:rsidRPr="00FA149F">
        <w:rPr>
          <w:rFonts w:ascii="Times New Roman" w:hAnsi="Times New Roman" w:cs="Times New Roman"/>
          <w:sz w:val="28"/>
          <w:szCs w:val="28"/>
          <w:lang w:val="lv-LV"/>
        </w:rPr>
        <w:t>RAA</w:t>
      </w:r>
      <w:r w:rsidR="00807A67" w:rsidRPr="00FA149F">
        <w:rPr>
          <w:rFonts w:ascii="Times New Roman" w:hAnsi="Times New Roman" w:cs="Times New Roman"/>
          <w:sz w:val="28"/>
          <w:szCs w:val="28"/>
          <w:lang w:val="lv-LV"/>
        </w:rPr>
        <w:t xml:space="preserve"> un R</w:t>
      </w:r>
      <w:r w:rsidRPr="00FA149F">
        <w:rPr>
          <w:rFonts w:ascii="Times New Roman" w:hAnsi="Times New Roman" w:cs="Times New Roman"/>
          <w:sz w:val="28"/>
          <w:szCs w:val="28"/>
          <w:lang w:val="lv-LV"/>
        </w:rPr>
        <w:t>D</w:t>
      </w:r>
      <w:r w:rsidR="00807A67" w:rsidRPr="00FA149F">
        <w:rPr>
          <w:rFonts w:ascii="Times New Roman" w:hAnsi="Times New Roman" w:cs="Times New Roman"/>
          <w:sz w:val="28"/>
          <w:szCs w:val="28"/>
          <w:lang w:val="lv-LV"/>
        </w:rPr>
        <w:t xml:space="preserve"> departamentu pārstāvji izstrādāja nolikumu, kurā tika </w:t>
      </w:r>
      <w:r w:rsidR="00F96D1F" w:rsidRPr="00FA149F">
        <w:rPr>
          <w:rFonts w:ascii="Times New Roman" w:hAnsi="Times New Roman" w:cs="Times New Roman"/>
          <w:sz w:val="28"/>
          <w:szCs w:val="28"/>
          <w:lang w:val="lv-LV"/>
        </w:rPr>
        <w:t>noteikts</w:t>
      </w:r>
      <w:r w:rsidR="00807A67" w:rsidRPr="00FA149F">
        <w:rPr>
          <w:rFonts w:ascii="Times New Roman" w:hAnsi="Times New Roman" w:cs="Times New Roman"/>
          <w:sz w:val="28"/>
          <w:szCs w:val="28"/>
          <w:lang w:val="lv-LV"/>
        </w:rPr>
        <w:t>, ka projekta idejas iesniedzējs var būt</w:t>
      </w:r>
      <w:r w:rsidR="00AC652C" w:rsidRPr="00FA149F">
        <w:rPr>
          <w:rFonts w:ascii="Times New Roman" w:hAnsi="Times New Roman" w:cs="Times New Roman"/>
          <w:sz w:val="28"/>
          <w:szCs w:val="28"/>
          <w:lang w:val="lv-LV"/>
        </w:rPr>
        <w:t xml:space="preserve"> Rīgas apkaimju biedrības</w:t>
      </w:r>
      <w:r w:rsidR="00807A67" w:rsidRPr="00FA149F">
        <w:rPr>
          <w:rFonts w:ascii="Times New Roman" w:hAnsi="Times New Roman" w:cs="Times New Roman"/>
          <w:sz w:val="28"/>
          <w:szCs w:val="28"/>
          <w:lang w:val="lv-LV"/>
        </w:rPr>
        <w:t>. Tāpat nolikumā tika noteikts tas, ka</w:t>
      </w:r>
      <w:r w:rsidR="00AC652C" w:rsidRPr="00FA149F">
        <w:rPr>
          <w:rFonts w:ascii="Times New Roman" w:hAnsi="Times New Roman" w:cs="Times New Roman"/>
          <w:sz w:val="28"/>
          <w:szCs w:val="28"/>
          <w:lang w:val="lv-LV"/>
        </w:rPr>
        <w:t>, lai idejai tiktu piešķirts finansējums, tai ir jāatbilst diviem kritērijiem:</w:t>
      </w:r>
      <w:r w:rsidR="00807A67" w:rsidRPr="00FA149F">
        <w:rPr>
          <w:rFonts w:ascii="Times New Roman" w:hAnsi="Times New Roman" w:cs="Times New Roman"/>
          <w:sz w:val="28"/>
          <w:szCs w:val="28"/>
          <w:lang w:val="lv-LV"/>
        </w:rPr>
        <w:t xml:space="preserve"> </w:t>
      </w:r>
      <w:r w:rsidR="00972A13" w:rsidRPr="00FA149F">
        <w:rPr>
          <w:rFonts w:ascii="Times New Roman" w:hAnsi="Times New Roman" w:cs="Times New Roman"/>
          <w:sz w:val="28"/>
          <w:szCs w:val="28"/>
          <w:lang w:val="lv-LV"/>
        </w:rPr>
        <w:t>pirmkārt, projekta realizēšanas vieta</w:t>
      </w:r>
      <w:r w:rsidR="00AC652C" w:rsidRPr="00FA149F">
        <w:rPr>
          <w:rFonts w:ascii="Times New Roman" w:hAnsi="Times New Roman" w:cs="Times New Roman"/>
          <w:sz w:val="28"/>
          <w:szCs w:val="28"/>
          <w:lang w:val="lv-LV"/>
        </w:rPr>
        <w:t>i</w:t>
      </w:r>
      <w:r w:rsidR="00972A13" w:rsidRPr="00FA149F">
        <w:rPr>
          <w:rFonts w:ascii="Times New Roman" w:hAnsi="Times New Roman" w:cs="Times New Roman"/>
          <w:sz w:val="28"/>
          <w:szCs w:val="28"/>
          <w:lang w:val="lv-LV"/>
        </w:rPr>
        <w:t xml:space="preserve"> ir</w:t>
      </w:r>
      <w:r w:rsidR="00AC652C" w:rsidRPr="00FA149F">
        <w:rPr>
          <w:rFonts w:ascii="Times New Roman" w:hAnsi="Times New Roman" w:cs="Times New Roman"/>
          <w:sz w:val="28"/>
          <w:szCs w:val="28"/>
          <w:lang w:val="lv-LV"/>
        </w:rPr>
        <w:t xml:space="preserve"> jābūt</w:t>
      </w:r>
      <w:r w:rsidR="00972A13" w:rsidRPr="00FA149F">
        <w:rPr>
          <w:rFonts w:ascii="Times New Roman" w:hAnsi="Times New Roman" w:cs="Times New Roman"/>
          <w:sz w:val="28"/>
          <w:szCs w:val="28"/>
          <w:lang w:val="lv-LV"/>
        </w:rPr>
        <w:t xml:space="preserve"> sabiedrībai pieejama</w:t>
      </w:r>
      <w:r w:rsidR="00AC652C" w:rsidRPr="00FA149F">
        <w:rPr>
          <w:rFonts w:ascii="Times New Roman" w:hAnsi="Times New Roman" w:cs="Times New Roman"/>
          <w:sz w:val="28"/>
          <w:szCs w:val="28"/>
          <w:lang w:val="lv-LV"/>
        </w:rPr>
        <w:t>i</w:t>
      </w:r>
      <w:r w:rsidR="00972A13" w:rsidRPr="00FA149F">
        <w:rPr>
          <w:rFonts w:ascii="Times New Roman" w:hAnsi="Times New Roman" w:cs="Times New Roman"/>
          <w:sz w:val="28"/>
          <w:szCs w:val="28"/>
          <w:lang w:val="lv-LV"/>
        </w:rPr>
        <w:t>, publiskā lietošanā esoša</w:t>
      </w:r>
      <w:r w:rsidR="00AC652C" w:rsidRPr="00FA149F">
        <w:rPr>
          <w:rFonts w:ascii="Times New Roman" w:hAnsi="Times New Roman" w:cs="Times New Roman"/>
          <w:sz w:val="28"/>
          <w:szCs w:val="28"/>
          <w:lang w:val="lv-LV"/>
        </w:rPr>
        <w:t>i</w:t>
      </w:r>
      <w:r w:rsidR="00972A13" w:rsidRPr="00FA149F">
        <w:rPr>
          <w:rFonts w:ascii="Times New Roman" w:hAnsi="Times New Roman" w:cs="Times New Roman"/>
          <w:sz w:val="28"/>
          <w:szCs w:val="28"/>
          <w:lang w:val="lv-LV"/>
        </w:rPr>
        <w:t>, pašvaldībai piederoša</w:t>
      </w:r>
      <w:r w:rsidR="00AC652C" w:rsidRPr="00FA149F">
        <w:rPr>
          <w:rFonts w:ascii="Times New Roman" w:hAnsi="Times New Roman" w:cs="Times New Roman"/>
          <w:sz w:val="28"/>
          <w:szCs w:val="28"/>
          <w:lang w:val="lv-LV"/>
        </w:rPr>
        <w:t>i</w:t>
      </w:r>
      <w:proofErr w:type="gramStart"/>
      <w:r w:rsidR="00972A13" w:rsidRPr="00FA149F">
        <w:rPr>
          <w:rFonts w:ascii="Times New Roman" w:hAnsi="Times New Roman" w:cs="Times New Roman"/>
          <w:sz w:val="28"/>
          <w:szCs w:val="28"/>
          <w:lang w:val="lv-LV"/>
        </w:rPr>
        <w:t xml:space="preserve"> vai piekrītoša</w:t>
      </w:r>
      <w:r w:rsidR="00AC652C" w:rsidRPr="00FA149F">
        <w:rPr>
          <w:rFonts w:ascii="Times New Roman" w:hAnsi="Times New Roman" w:cs="Times New Roman"/>
          <w:sz w:val="28"/>
          <w:szCs w:val="28"/>
          <w:lang w:val="lv-LV"/>
        </w:rPr>
        <w:t>i</w:t>
      </w:r>
      <w:r w:rsidR="00972A13" w:rsidRPr="00FA149F">
        <w:rPr>
          <w:rFonts w:ascii="Times New Roman" w:hAnsi="Times New Roman" w:cs="Times New Roman"/>
          <w:sz w:val="28"/>
          <w:szCs w:val="28"/>
          <w:lang w:val="lv-LV"/>
        </w:rPr>
        <w:t xml:space="preserve"> publisk</w:t>
      </w:r>
      <w:r w:rsidR="00AC652C" w:rsidRPr="00FA149F">
        <w:rPr>
          <w:rFonts w:ascii="Times New Roman" w:hAnsi="Times New Roman" w:cs="Times New Roman"/>
          <w:sz w:val="28"/>
          <w:szCs w:val="28"/>
          <w:lang w:val="lv-LV"/>
        </w:rPr>
        <w:t>ajai</w:t>
      </w:r>
      <w:r w:rsidR="00972A13" w:rsidRPr="00FA149F">
        <w:rPr>
          <w:rFonts w:ascii="Times New Roman" w:hAnsi="Times New Roman" w:cs="Times New Roman"/>
          <w:sz w:val="28"/>
          <w:szCs w:val="28"/>
          <w:lang w:val="lv-LV"/>
        </w:rPr>
        <w:t xml:space="preserve"> ārtelp</w:t>
      </w:r>
      <w:r w:rsidR="00AC652C" w:rsidRPr="00FA149F">
        <w:rPr>
          <w:rFonts w:ascii="Times New Roman" w:hAnsi="Times New Roman" w:cs="Times New Roman"/>
          <w:sz w:val="28"/>
          <w:szCs w:val="28"/>
          <w:lang w:val="lv-LV"/>
        </w:rPr>
        <w:t>ai</w:t>
      </w:r>
      <w:r w:rsidR="00972A13" w:rsidRPr="00FA149F">
        <w:rPr>
          <w:rFonts w:ascii="Times New Roman" w:hAnsi="Times New Roman" w:cs="Times New Roman"/>
          <w:sz w:val="28"/>
          <w:szCs w:val="28"/>
          <w:lang w:val="lv-LV"/>
        </w:rPr>
        <w:t>, otrkārt, projekt</w:t>
      </w:r>
      <w:r w:rsidRPr="00FA149F">
        <w:rPr>
          <w:rFonts w:ascii="Times New Roman" w:hAnsi="Times New Roman" w:cs="Times New Roman"/>
          <w:sz w:val="28"/>
          <w:szCs w:val="28"/>
          <w:lang w:val="lv-LV"/>
        </w:rPr>
        <w:t>am jābūt</w:t>
      </w:r>
      <w:r w:rsidR="00972A13" w:rsidRPr="00FA149F">
        <w:rPr>
          <w:rFonts w:ascii="Times New Roman" w:hAnsi="Times New Roman" w:cs="Times New Roman"/>
          <w:sz w:val="28"/>
          <w:szCs w:val="28"/>
          <w:lang w:val="lv-LV"/>
        </w:rPr>
        <w:t xml:space="preserve"> saistīt</w:t>
      </w:r>
      <w:r w:rsidRPr="00FA149F">
        <w:rPr>
          <w:rFonts w:ascii="Times New Roman" w:hAnsi="Times New Roman" w:cs="Times New Roman"/>
          <w:sz w:val="28"/>
          <w:szCs w:val="28"/>
          <w:lang w:val="lv-LV"/>
        </w:rPr>
        <w:t>am</w:t>
      </w:r>
      <w:r w:rsidR="00972A13" w:rsidRPr="00FA149F">
        <w:rPr>
          <w:rFonts w:ascii="Times New Roman" w:hAnsi="Times New Roman" w:cs="Times New Roman"/>
          <w:sz w:val="28"/>
          <w:szCs w:val="28"/>
          <w:lang w:val="lv-LV"/>
        </w:rPr>
        <w:t xml:space="preserve"> ar apkaimes infrastruktūras uzlabošanu</w:t>
      </w:r>
      <w:proofErr w:type="gramEnd"/>
      <w:r w:rsidR="00972A13" w:rsidRPr="00FA149F">
        <w:rPr>
          <w:rFonts w:ascii="Times New Roman" w:hAnsi="Times New Roman" w:cs="Times New Roman"/>
          <w:sz w:val="28"/>
          <w:szCs w:val="28"/>
          <w:lang w:val="lv-LV"/>
        </w:rPr>
        <w:t>, kam konstatējama paliekoša un sabiedriski nozīmīga vērtība.</w:t>
      </w:r>
      <w:r w:rsidR="00D95F43" w:rsidRPr="00FA149F">
        <w:rPr>
          <w:rFonts w:ascii="Times New Roman" w:hAnsi="Times New Roman" w:cs="Times New Roman"/>
          <w:sz w:val="28"/>
          <w:szCs w:val="28"/>
          <w:lang w:val="lv-LV"/>
        </w:rPr>
        <w:t xml:space="preserve"> Savukārt, projekta pieteikumu veido</w:t>
      </w:r>
      <w:r w:rsidRPr="00FA149F">
        <w:rPr>
          <w:rFonts w:ascii="Times New Roman" w:hAnsi="Times New Roman" w:cs="Times New Roman"/>
          <w:sz w:val="28"/>
          <w:szCs w:val="28"/>
          <w:lang w:val="lv-LV"/>
        </w:rPr>
        <w:t>ja</w:t>
      </w:r>
      <w:r w:rsidR="00D95F43" w:rsidRPr="00FA149F">
        <w:rPr>
          <w:rFonts w:ascii="Times New Roman" w:hAnsi="Times New Roman" w:cs="Times New Roman"/>
          <w:sz w:val="28"/>
          <w:szCs w:val="28"/>
          <w:lang w:val="lv-LV"/>
        </w:rPr>
        <w:t xml:space="preserve"> šādi dokumenti: aizpildīta un parakstīta pieteikuma veidlapa; dokumenti, kas aplieci</w:t>
      </w:r>
      <w:r w:rsidR="000E4F15" w:rsidRPr="00FA149F">
        <w:rPr>
          <w:rFonts w:ascii="Times New Roman" w:hAnsi="Times New Roman" w:cs="Times New Roman"/>
          <w:sz w:val="28"/>
          <w:szCs w:val="28"/>
          <w:lang w:val="lv-LV"/>
        </w:rPr>
        <w:t>na iesniedzēja vai tā pilnvarotas personas</w:t>
      </w:r>
      <w:r w:rsidR="00D95F43" w:rsidRPr="00FA149F">
        <w:rPr>
          <w:rFonts w:ascii="Times New Roman" w:hAnsi="Times New Roman" w:cs="Times New Roman"/>
          <w:sz w:val="28"/>
          <w:szCs w:val="28"/>
          <w:lang w:val="lv-LV"/>
        </w:rPr>
        <w:t xml:space="preserve"> tiesības rīkoties iesniedzēja vārdā; projekta skice (norādāmi visi projekta būtisko elementu izmēri cm un tā izvietojums uz zemesgabala robežu plānā vai izdrukas no </w:t>
      </w:r>
      <w:hyperlink r:id="rId11" w:history="1">
        <w:r w:rsidR="00904DB3" w:rsidRPr="008A0667">
          <w:rPr>
            <w:rStyle w:val="Hyperlink"/>
            <w:rFonts w:ascii="Times New Roman" w:hAnsi="Times New Roman" w:cs="Times New Roman"/>
            <w:sz w:val="28"/>
            <w:szCs w:val="28"/>
            <w:lang w:val="lv-LV"/>
          </w:rPr>
          <w:t>www.topografija.lv</w:t>
        </w:r>
      </w:hyperlink>
      <w:hyperlink w:history="1"/>
      <w:r w:rsidR="00D95F43" w:rsidRPr="00FA149F">
        <w:rPr>
          <w:rFonts w:ascii="Times New Roman" w:hAnsi="Times New Roman" w:cs="Times New Roman"/>
          <w:sz w:val="28"/>
          <w:szCs w:val="28"/>
          <w:lang w:val="lv-LV"/>
        </w:rPr>
        <w:t xml:space="preserve">). Projekta idejas tika pieņemtas līdz </w:t>
      </w:r>
      <w:r w:rsidR="004F1AB2" w:rsidRPr="00FA149F">
        <w:rPr>
          <w:rFonts w:ascii="Times New Roman" w:hAnsi="Times New Roman" w:cs="Times New Roman"/>
          <w:sz w:val="28"/>
          <w:szCs w:val="28"/>
          <w:lang w:val="lv-LV"/>
        </w:rPr>
        <w:t xml:space="preserve">2019. gada </w:t>
      </w:r>
      <w:r w:rsidR="00D95F43" w:rsidRPr="00FA149F">
        <w:rPr>
          <w:rFonts w:ascii="Times New Roman" w:hAnsi="Times New Roman" w:cs="Times New Roman"/>
          <w:sz w:val="28"/>
          <w:szCs w:val="28"/>
          <w:lang w:val="lv-LV"/>
        </w:rPr>
        <w:t>1. jūnija plkst. 9</w:t>
      </w:r>
      <w:r w:rsidR="008948E4" w:rsidRPr="00FA149F">
        <w:rPr>
          <w:rFonts w:ascii="Times New Roman" w:hAnsi="Times New Roman" w:cs="Times New Roman"/>
          <w:sz w:val="28"/>
          <w:szCs w:val="28"/>
          <w:lang w:val="lv-LV"/>
        </w:rPr>
        <w:t>.</w:t>
      </w:r>
      <w:r w:rsidR="00D95F43" w:rsidRPr="00FA149F">
        <w:rPr>
          <w:rFonts w:ascii="Times New Roman" w:hAnsi="Times New Roman" w:cs="Times New Roman"/>
          <w:sz w:val="28"/>
          <w:szCs w:val="28"/>
          <w:lang w:val="lv-LV"/>
        </w:rPr>
        <w:t>00. Projekta pieteikumu varēja iesniegt gan elektroniski, gan klātienē R</w:t>
      </w:r>
      <w:r w:rsidRPr="00FA149F">
        <w:rPr>
          <w:rFonts w:ascii="Times New Roman" w:hAnsi="Times New Roman" w:cs="Times New Roman"/>
          <w:sz w:val="28"/>
          <w:szCs w:val="28"/>
          <w:lang w:val="lv-LV"/>
        </w:rPr>
        <w:t>D</w:t>
      </w:r>
      <w:r w:rsidR="00D95F43" w:rsidRPr="00FA149F">
        <w:rPr>
          <w:rFonts w:ascii="Times New Roman" w:hAnsi="Times New Roman" w:cs="Times New Roman"/>
          <w:sz w:val="28"/>
          <w:szCs w:val="28"/>
          <w:lang w:val="lv-LV"/>
        </w:rPr>
        <w:t xml:space="preserve"> Apmeklētāju pieņemšanas centrā.</w:t>
      </w:r>
      <w:r w:rsidR="00D95F43" w:rsidRPr="00FA149F">
        <w:rPr>
          <w:rStyle w:val="FootnoteReference"/>
          <w:rFonts w:ascii="Times New Roman" w:hAnsi="Times New Roman" w:cs="Times New Roman"/>
          <w:sz w:val="28"/>
          <w:szCs w:val="28"/>
          <w:lang w:val="lv-LV"/>
        </w:rPr>
        <w:footnoteReference w:id="16"/>
      </w:r>
    </w:p>
    <w:p w14:paraId="4526D13A" w14:textId="7B844220" w:rsidR="006C2A41" w:rsidRPr="00FA149F" w:rsidRDefault="00DD11A3" w:rsidP="00C01C29">
      <w:pPr>
        <w:spacing w:after="0" w:line="240" w:lineRule="auto"/>
        <w:ind w:firstLine="720"/>
        <w:jc w:val="both"/>
        <w:rPr>
          <w:rFonts w:ascii="Times New Roman" w:hAnsi="Times New Roman" w:cs="Times New Roman"/>
          <w:sz w:val="28"/>
          <w:szCs w:val="28"/>
          <w:lang w:val="lv-LV"/>
        </w:rPr>
      </w:pPr>
      <w:r w:rsidRPr="00FA149F">
        <w:rPr>
          <w:rFonts w:ascii="Times New Roman" w:hAnsi="Times New Roman" w:cs="Times New Roman"/>
          <w:sz w:val="28"/>
          <w:szCs w:val="28"/>
          <w:lang w:val="lv-LV"/>
        </w:rPr>
        <w:t>Pēc tam idejas</w:t>
      </w:r>
      <w:r w:rsidR="00E318CA" w:rsidRPr="00FA149F">
        <w:rPr>
          <w:rFonts w:ascii="Times New Roman" w:hAnsi="Times New Roman" w:cs="Times New Roman"/>
          <w:sz w:val="28"/>
          <w:szCs w:val="28"/>
          <w:lang w:val="lv-LV"/>
        </w:rPr>
        <w:t xml:space="preserve"> </w:t>
      </w:r>
      <w:r w:rsidRPr="00FA149F">
        <w:rPr>
          <w:rFonts w:ascii="Times New Roman" w:hAnsi="Times New Roman" w:cs="Times New Roman"/>
          <w:sz w:val="28"/>
          <w:szCs w:val="28"/>
          <w:lang w:val="lv-LV"/>
        </w:rPr>
        <w:t>nonāca izvērtēšanā pie vērtēšanas komisijas,</w:t>
      </w:r>
      <w:r w:rsidR="00D95F43" w:rsidRPr="00FA149F">
        <w:rPr>
          <w:rFonts w:ascii="Times New Roman" w:hAnsi="Times New Roman" w:cs="Times New Roman"/>
          <w:sz w:val="28"/>
          <w:szCs w:val="28"/>
          <w:lang w:val="lv-LV"/>
        </w:rPr>
        <w:t xml:space="preserve"> kurā piedalījās R</w:t>
      </w:r>
      <w:r w:rsidR="005E1AF0" w:rsidRPr="00FA149F">
        <w:rPr>
          <w:rFonts w:ascii="Times New Roman" w:hAnsi="Times New Roman" w:cs="Times New Roman"/>
          <w:sz w:val="28"/>
          <w:szCs w:val="28"/>
          <w:lang w:val="lv-LV"/>
        </w:rPr>
        <w:t>AA</w:t>
      </w:r>
      <w:r w:rsidR="00D95F43" w:rsidRPr="00FA149F">
        <w:rPr>
          <w:rFonts w:ascii="Times New Roman" w:hAnsi="Times New Roman" w:cs="Times New Roman"/>
          <w:sz w:val="28"/>
          <w:szCs w:val="28"/>
          <w:lang w:val="lv-LV"/>
        </w:rPr>
        <w:t xml:space="preserve"> valdes locekļi, kā arī atbildīgie darbinieki no vairākiem R</w:t>
      </w:r>
      <w:r w:rsidR="005E1AF0" w:rsidRPr="00FA149F">
        <w:rPr>
          <w:rFonts w:ascii="Times New Roman" w:hAnsi="Times New Roman" w:cs="Times New Roman"/>
          <w:sz w:val="28"/>
          <w:szCs w:val="28"/>
          <w:lang w:val="lv-LV"/>
        </w:rPr>
        <w:t>D</w:t>
      </w:r>
      <w:r w:rsidR="00D95F43" w:rsidRPr="00FA149F">
        <w:rPr>
          <w:rFonts w:ascii="Times New Roman" w:hAnsi="Times New Roman" w:cs="Times New Roman"/>
          <w:sz w:val="28"/>
          <w:szCs w:val="28"/>
          <w:lang w:val="lv-LV"/>
        </w:rPr>
        <w:t xml:space="preserve"> departamentiem.</w:t>
      </w:r>
      <w:r w:rsidR="006C63D8" w:rsidRPr="00FA149F">
        <w:rPr>
          <w:rFonts w:ascii="Times New Roman" w:hAnsi="Times New Roman" w:cs="Times New Roman"/>
          <w:sz w:val="28"/>
          <w:szCs w:val="28"/>
          <w:lang w:val="lv-LV"/>
        </w:rPr>
        <w:t xml:space="preserve"> Kopumā tika iesniegtas 34 idejas</w:t>
      </w:r>
      <w:r w:rsidR="00BA5753" w:rsidRPr="00FA149F">
        <w:rPr>
          <w:rFonts w:ascii="Times New Roman" w:hAnsi="Times New Roman" w:cs="Times New Roman"/>
          <w:sz w:val="28"/>
          <w:szCs w:val="28"/>
          <w:lang w:val="lv-LV"/>
        </w:rPr>
        <w:t>,</w:t>
      </w:r>
      <w:r w:rsidR="004512AB" w:rsidRPr="00FA149F">
        <w:rPr>
          <w:rFonts w:ascii="Times New Roman" w:hAnsi="Times New Roman" w:cs="Times New Roman"/>
          <w:sz w:val="28"/>
          <w:szCs w:val="28"/>
          <w:lang w:val="lv-LV"/>
        </w:rPr>
        <w:t xml:space="preserve"> no kurām,</w:t>
      </w:r>
      <w:r w:rsidR="006C63D8" w:rsidRPr="00FA149F">
        <w:rPr>
          <w:rFonts w:ascii="Times New Roman" w:hAnsi="Times New Roman" w:cs="Times New Roman"/>
          <w:sz w:val="28"/>
          <w:szCs w:val="28"/>
          <w:lang w:val="lv-LV"/>
        </w:rPr>
        <w:t xml:space="preserve"> pēc to izvērtēšanas</w:t>
      </w:r>
      <w:r w:rsidR="004512AB" w:rsidRPr="00FA149F">
        <w:rPr>
          <w:rFonts w:ascii="Times New Roman" w:hAnsi="Times New Roman" w:cs="Times New Roman"/>
          <w:sz w:val="28"/>
          <w:szCs w:val="28"/>
          <w:lang w:val="lv-LV"/>
        </w:rPr>
        <w:t>, 14 idejas</w:t>
      </w:r>
      <w:r w:rsidR="006C63D8" w:rsidRPr="00FA149F">
        <w:rPr>
          <w:rFonts w:ascii="Times New Roman" w:hAnsi="Times New Roman" w:cs="Times New Roman"/>
          <w:sz w:val="28"/>
          <w:szCs w:val="28"/>
          <w:lang w:val="lv-LV"/>
        </w:rPr>
        <w:t xml:space="preserve"> tika nodotas balsošanai iedzīvotājiem. Balsošana norisinājās no </w:t>
      </w:r>
      <w:r w:rsidR="00634661" w:rsidRPr="00FA149F">
        <w:rPr>
          <w:rFonts w:ascii="Times New Roman" w:hAnsi="Times New Roman" w:cs="Times New Roman"/>
          <w:sz w:val="28"/>
          <w:szCs w:val="28"/>
          <w:lang w:val="lv-LV"/>
        </w:rPr>
        <w:t xml:space="preserve">2019. gada </w:t>
      </w:r>
      <w:r w:rsidR="006C63D8" w:rsidRPr="00FA149F">
        <w:rPr>
          <w:rFonts w:ascii="Times New Roman" w:hAnsi="Times New Roman" w:cs="Times New Roman"/>
          <w:sz w:val="28"/>
          <w:szCs w:val="28"/>
          <w:lang w:val="lv-LV"/>
        </w:rPr>
        <w:t>19. augusta līdz 19.</w:t>
      </w:r>
      <w:r w:rsidR="008948E4" w:rsidRPr="00FA149F">
        <w:rPr>
          <w:rFonts w:ascii="Times New Roman" w:hAnsi="Times New Roman" w:cs="Times New Roman"/>
          <w:sz w:val="28"/>
          <w:szCs w:val="28"/>
          <w:lang w:val="lv-LV"/>
        </w:rPr>
        <w:t xml:space="preserve"> </w:t>
      </w:r>
      <w:r w:rsidR="006C63D8" w:rsidRPr="00FA149F">
        <w:rPr>
          <w:rFonts w:ascii="Times New Roman" w:hAnsi="Times New Roman" w:cs="Times New Roman"/>
          <w:sz w:val="28"/>
          <w:szCs w:val="28"/>
          <w:lang w:val="lv-LV"/>
        </w:rPr>
        <w:t>septembrim</w:t>
      </w:r>
      <w:r w:rsidR="00BA5753" w:rsidRPr="00FA149F">
        <w:rPr>
          <w:rFonts w:ascii="Times New Roman" w:hAnsi="Times New Roman" w:cs="Times New Roman"/>
          <w:sz w:val="28"/>
          <w:szCs w:val="28"/>
          <w:lang w:val="lv-LV"/>
        </w:rPr>
        <w:t>,</w:t>
      </w:r>
      <w:r w:rsidR="006C63D8" w:rsidRPr="00FA149F">
        <w:rPr>
          <w:rFonts w:ascii="Times New Roman" w:hAnsi="Times New Roman" w:cs="Times New Roman"/>
          <w:sz w:val="28"/>
          <w:szCs w:val="28"/>
          <w:lang w:val="lv-LV"/>
        </w:rPr>
        <w:t xml:space="preserve"> un bal</w:t>
      </w:r>
      <w:r w:rsidR="00441007" w:rsidRPr="00FA149F">
        <w:rPr>
          <w:rFonts w:ascii="Times New Roman" w:hAnsi="Times New Roman" w:cs="Times New Roman"/>
          <w:sz w:val="28"/>
          <w:szCs w:val="28"/>
          <w:lang w:val="lv-LV"/>
        </w:rPr>
        <w:t>s</w:t>
      </w:r>
      <w:r w:rsidR="006C63D8" w:rsidRPr="00FA149F">
        <w:rPr>
          <w:rFonts w:ascii="Times New Roman" w:hAnsi="Times New Roman" w:cs="Times New Roman"/>
          <w:sz w:val="28"/>
          <w:szCs w:val="28"/>
          <w:lang w:val="lv-LV"/>
        </w:rPr>
        <w:t>ot varēja iedzīvotāji s</w:t>
      </w:r>
      <w:r w:rsidR="00D95F43" w:rsidRPr="00FA149F">
        <w:rPr>
          <w:rFonts w:ascii="Times New Roman" w:hAnsi="Times New Roman" w:cs="Times New Roman"/>
          <w:sz w:val="28"/>
          <w:szCs w:val="28"/>
          <w:lang w:val="lv-LV"/>
        </w:rPr>
        <w:t xml:space="preserve">ākot no 16 gadu vecuma gan elektroniski (autorizējoties caur internetbanku), gan klātienē </w:t>
      </w:r>
      <w:r w:rsidR="005E1AF0" w:rsidRPr="00FA149F">
        <w:rPr>
          <w:rFonts w:ascii="Times New Roman" w:hAnsi="Times New Roman" w:cs="Times New Roman"/>
          <w:sz w:val="28"/>
          <w:szCs w:val="28"/>
          <w:lang w:val="lv-LV"/>
        </w:rPr>
        <w:t xml:space="preserve">RD </w:t>
      </w:r>
      <w:r w:rsidR="00D95F43" w:rsidRPr="00FA149F">
        <w:rPr>
          <w:rFonts w:ascii="Times New Roman" w:hAnsi="Times New Roman" w:cs="Times New Roman"/>
          <w:sz w:val="28"/>
          <w:szCs w:val="28"/>
          <w:lang w:val="lv-LV"/>
        </w:rPr>
        <w:t>Apmeklētāju pieņemšanas centrā.</w:t>
      </w:r>
      <w:r w:rsidR="000C4F9F" w:rsidRPr="00FA149F">
        <w:rPr>
          <w:rFonts w:ascii="Times New Roman" w:hAnsi="Times New Roman" w:cs="Times New Roman"/>
          <w:sz w:val="28"/>
          <w:szCs w:val="28"/>
          <w:lang w:val="lv-LV"/>
        </w:rPr>
        <w:t xml:space="preserve"> </w:t>
      </w:r>
      <w:r w:rsidR="004F1AB2" w:rsidRPr="00FA149F">
        <w:rPr>
          <w:rFonts w:ascii="Times New Roman" w:hAnsi="Times New Roman" w:cs="Times New Roman"/>
          <w:sz w:val="28"/>
          <w:szCs w:val="28"/>
          <w:lang w:val="lv-LV"/>
        </w:rPr>
        <w:t>2019. gadā</w:t>
      </w:r>
      <w:r w:rsidR="000C4F9F" w:rsidRPr="00FA149F">
        <w:rPr>
          <w:rFonts w:ascii="Times New Roman" w:hAnsi="Times New Roman" w:cs="Times New Roman"/>
          <w:sz w:val="28"/>
          <w:szCs w:val="28"/>
          <w:lang w:val="lv-LV"/>
        </w:rPr>
        <w:t xml:space="preserve"> balsošanā piedalījās apmēram 10 000 iedzīvotāju.</w:t>
      </w:r>
      <w:r w:rsidR="008948E4" w:rsidRPr="00FA149F">
        <w:rPr>
          <w:rFonts w:ascii="Times New Roman" w:hAnsi="Times New Roman" w:cs="Times New Roman"/>
          <w:sz w:val="28"/>
          <w:szCs w:val="28"/>
          <w:lang w:val="lv-LV"/>
        </w:rPr>
        <w:t xml:space="preserve"> </w:t>
      </w:r>
      <w:r w:rsidR="00E318CA" w:rsidRPr="00FA149F">
        <w:rPr>
          <w:rFonts w:ascii="Times New Roman" w:hAnsi="Times New Roman" w:cs="Times New Roman"/>
          <w:sz w:val="28"/>
          <w:szCs w:val="28"/>
          <w:lang w:val="lv-LV"/>
        </w:rPr>
        <w:t>Uzvarējušās idejas īstenos paš</w:t>
      </w:r>
      <w:r w:rsidR="00665267" w:rsidRPr="00FA149F">
        <w:rPr>
          <w:rFonts w:ascii="Times New Roman" w:hAnsi="Times New Roman" w:cs="Times New Roman"/>
          <w:sz w:val="28"/>
          <w:szCs w:val="28"/>
          <w:lang w:val="lv-LV"/>
        </w:rPr>
        <w:t>valdība par budžeta līdzekļiem</w:t>
      </w:r>
      <w:r w:rsidR="00E318CA" w:rsidRPr="00FA149F">
        <w:rPr>
          <w:rStyle w:val="FootnoteReference"/>
          <w:rFonts w:ascii="Times New Roman" w:hAnsi="Times New Roman" w:cs="Times New Roman"/>
          <w:sz w:val="28"/>
          <w:szCs w:val="28"/>
          <w:lang w:val="lv-LV"/>
        </w:rPr>
        <w:footnoteReference w:id="17"/>
      </w:r>
      <w:r w:rsidR="008D782A" w:rsidRPr="00FA149F">
        <w:rPr>
          <w:rFonts w:ascii="Times New Roman" w:hAnsi="Times New Roman" w:cs="Times New Roman"/>
          <w:sz w:val="28"/>
          <w:szCs w:val="28"/>
          <w:lang w:val="lv-LV"/>
        </w:rPr>
        <w:t xml:space="preserve">. </w:t>
      </w:r>
      <w:r w:rsidR="00841437" w:rsidRPr="00FA149F">
        <w:rPr>
          <w:rFonts w:ascii="Times New Roman" w:hAnsi="Times New Roman" w:cs="Times New Roman"/>
          <w:sz w:val="28"/>
          <w:szCs w:val="28"/>
          <w:lang w:val="lv-LV"/>
        </w:rPr>
        <w:t>Rīgā</w:t>
      </w:r>
      <w:r w:rsidR="008D782A" w:rsidRPr="00FA149F">
        <w:rPr>
          <w:rFonts w:ascii="Times New Roman" w:hAnsi="Times New Roman" w:cs="Times New Roman"/>
          <w:sz w:val="28"/>
          <w:szCs w:val="28"/>
          <w:lang w:val="lv-LV"/>
        </w:rPr>
        <w:t xml:space="preserve"> </w:t>
      </w:r>
      <w:r w:rsidR="004F1AB2" w:rsidRPr="00FA149F">
        <w:rPr>
          <w:rFonts w:ascii="Times New Roman" w:hAnsi="Times New Roman" w:cs="Times New Roman"/>
          <w:sz w:val="28"/>
          <w:szCs w:val="28"/>
          <w:lang w:val="lv-LV"/>
        </w:rPr>
        <w:t>2019. gadā</w:t>
      </w:r>
      <w:r w:rsidR="00841437" w:rsidRPr="00FA149F">
        <w:rPr>
          <w:rFonts w:ascii="Times New Roman" w:hAnsi="Times New Roman" w:cs="Times New Roman"/>
          <w:sz w:val="28"/>
          <w:szCs w:val="28"/>
          <w:lang w:val="lv-LV"/>
        </w:rPr>
        <w:t xml:space="preserve"> </w:t>
      </w:r>
      <w:r w:rsidR="008D782A" w:rsidRPr="00FA149F">
        <w:rPr>
          <w:rFonts w:ascii="Times New Roman" w:hAnsi="Times New Roman" w:cs="Times New Roman"/>
          <w:sz w:val="28"/>
          <w:szCs w:val="28"/>
          <w:lang w:val="lv-LV"/>
        </w:rPr>
        <w:t xml:space="preserve">līdzdalības budžetam atvēlētais finansējums </w:t>
      </w:r>
      <w:r w:rsidR="00AC652C" w:rsidRPr="00FA149F">
        <w:rPr>
          <w:rFonts w:ascii="Times New Roman" w:hAnsi="Times New Roman" w:cs="Times New Roman"/>
          <w:sz w:val="28"/>
          <w:szCs w:val="28"/>
          <w:lang w:val="lv-LV"/>
        </w:rPr>
        <w:t>bija</w:t>
      </w:r>
      <w:r w:rsidR="006C2A41" w:rsidRPr="00FA149F">
        <w:rPr>
          <w:rFonts w:ascii="Times New Roman" w:hAnsi="Times New Roman" w:cs="Times New Roman"/>
          <w:sz w:val="28"/>
          <w:szCs w:val="28"/>
          <w:lang w:val="lv-LV"/>
        </w:rPr>
        <w:t xml:space="preserve"> 500</w:t>
      </w:r>
      <w:r w:rsidR="008948E4" w:rsidRPr="00FA149F">
        <w:rPr>
          <w:rFonts w:ascii="Times New Roman" w:hAnsi="Times New Roman" w:cs="Times New Roman"/>
          <w:sz w:val="28"/>
          <w:szCs w:val="28"/>
          <w:lang w:val="lv-LV"/>
        </w:rPr>
        <w:t xml:space="preserve"> </w:t>
      </w:r>
      <w:r w:rsidR="006C2A41" w:rsidRPr="00FA149F">
        <w:rPr>
          <w:rFonts w:ascii="Times New Roman" w:hAnsi="Times New Roman" w:cs="Times New Roman"/>
          <w:sz w:val="28"/>
          <w:szCs w:val="28"/>
          <w:lang w:val="lv-LV"/>
        </w:rPr>
        <w:t xml:space="preserve">000 </w:t>
      </w:r>
      <w:proofErr w:type="spellStart"/>
      <w:r w:rsidR="006C2A41" w:rsidRPr="00FA149F">
        <w:rPr>
          <w:rFonts w:ascii="Times New Roman" w:hAnsi="Times New Roman" w:cs="Times New Roman"/>
          <w:i/>
          <w:sz w:val="28"/>
          <w:szCs w:val="28"/>
          <w:lang w:val="lv-LV"/>
        </w:rPr>
        <w:t>e</w:t>
      </w:r>
      <w:r w:rsidR="00C873A0" w:rsidRPr="00FA149F">
        <w:rPr>
          <w:rFonts w:ascii="Times New Roman" w:hAnsi="Times New Roman" w:cs="Times New Roman"/>
          <w:i/>
          <w:sz w:val="28"/>
          <w:szCs w:val="28"/>
          <w:lang w:val="lv-LV"/>
        </w:rPr>
        <w:t>u</w:t>
      </w:r>
      <w:r w:rsidR="006C2A41" w:rsidRPr="00FA149F">
        <w:rPr>
          <w:rFonts w:ascii="Times New Roman" w:hAnsi="Times New Roman" w:cs="Times New Roman"/>
          <w:i/>
          <w:sz w:val="28"/>
          <w:szCs w:val="28"/>
          <w:lang w:val="lv-LV"/>
        </w:rPr>
        <w:t>ro</w:t>
      </w:r>
      <w:proofErr w:type="spellEnd"/>
      <w:r w:rsidR="006C2A41" w:rsidRPr="00FA149F">
        <w:rPr>
          <w:rFonts w:ascii="Times New Roman" w:hAnsi="Times New Roman" w:cs="Times New Roman"/>
          <w:sz w:val="28"/>
          <w:szCs w:val="28"/>
          <w:lang w:val="lv-LV"/>
        </w:rPr>
        <w:t xml:space="preserve">, </w:t>
      </w:r>
      <w:r w:rsidR="005E1AF0" w:rsidRPr="00FA149F">
        <w:rPr>
          <w:rFonts w:ascii="Times New Roman" w:hAnsi="Times New Roman" w:cs="Times New Roman"/>
          <w:sz w:val="28"/>
          <w:szCs w:val="28"/>
          <w:lang w:val="lv-LV"/>
        </w:rPr>
        <w:t xml:space="preserve">vienlaikus </w:t>
      </w:r>
      <w:r w:rsidR="006C2A41" w:rsidRPr="00FA149F">
        <w:rPr>
          <w:rFonts w:ascii="Times New Roman" w:hAnsi="Times New Roman" w:cs="Times New Roman"/>
          <w:sz w:val="28"/>
          <w:szCs w:val="28"/>
          <w:lang w:val="lv-LV"/>
        </w:rPr>
        <w:t>viena projekta summa ne</w:t>
      </w:r>
      <w:r w:rsidR="00AC652C" w:rsidRPr="00FA149F">
        <w:rPr>
          <w:rFonts w:ascii="Times New Roman" w:hAnsi="Times New Roman" w:cs="Times New Roman"/>
          <w:sz w:val="28"/>
          <w:szCs w:val="28"/>
          <w:lang w:val="lv-LV"/>
        </w:rPr>
        <w:t>drīkstēja</w:t>
      </w:r>
      <w:r w:rsidR="006C2A41" w:rsidRPr="00FA149F">
        <w:rPr>
          <w:rFonts w:ascii="Times New Roman" w:hAnsi="Times New Roman" w:cs="Times New Roman"/>
          <w:sz w:val="28"/>
          <w:szCs w:val="28"/>
          <w:lang w:val="lv-LV"/>
        </w:rPr>
        <w:t xml:space="preserve"> pārsniegt 10</w:t>
      </w:r>
      <w:r w:rsidR="00AA3038" w:rsidRPr="00FA149F">
        <w:rPr>
          <w:rFonts w:ascii="Times New Roman" w:hAnsi="Times New Roman" w:cs="Times New Roman"/>
          <w:sz w:val="28"/>
          <w:szCs w:val="28"/>
          <w:lang w:val="lv-LV"/>
        </w:rPr>
        <w:t>0</w:t>
      </w:r>
      <w:r w:rsidR="00C478D7" w:rsidRPr="00FA149F">
        <w:rPr>
          <w:rFonts w:ascii="Times New Roman" w:hAnsi="Times New Roman" w:cs="Times New Roman"/>
          <w:sz w:val="28"/>
          <w:szCs w:val="28"/>
          <w:lang w:val="lv-LV"/>
        </w:rPr>
        <w:t> </w:t>
      </w:r>
      <w:r w:rsidR="006C2A41" w:rsidRPr="00FA149F">
        <w:rPr>
          <w:rFonts w:ascii="Times New Roman" w:hAnsi="Times New Roman" w:cs="Times New Roman"/>
          <w:sz w:val="28"/>
          <w:szCs w:val="28"/>
          <w:lang w:val="lv-LV"/>
        </w:rPr>
        <w:t xml:space="preserve">000 </w:t>
      </w:r>
      <w:proofErr w:type="spellStart"/>
      <w:r w:rsidR="006C2A41" w:rsidRPr="00FA149F">
        <w:rPr>
          <w:rFonts w:ascii="Times New Roman" w:hAnsi="Times New Roman" w:cs="Times New Roman"/>
          <w:i/>
          <w:sz w:val="28"/>
          <w:szCs w:val="28"/>
          <w:lang w:val="lv-LV"/>
        </w:rPr>
        <w:t>e</w:t>
      </w:r>
      <w:r w:rsidR="00C873A0" w:rsidRPr="00FA149F">
        <w:rPr>
          <w:rFonts w:ascii="Times New Roman" w:hAnsi="Times New Roman" w:cs="Times New Roman"/>
          <w:i/>
          <w:sz w:val="28"/>
          <w:szCs w:val="28"/>
          <w:lang w:val="lv-LV"/>
        </w:rPr>
        <w:t>u</w:t>
      </w:r>
      <w:r w:rsidR="006C2A41" w:rsidRPr="00FA149F">
        <w:rPr>
          <w:rFonts w:ascii="Times New Roman" w:hAnsi="Times New Roman" w:cs="Times New Roman"/>
          <w:i/>
          <w:sz w:val="28"/>
          <w:szCs w:val="28"/>
          <w:lang w:val="lv-LV"/>
        </w:rPr>
        <w:t>ro</w:t>
      </w:r>
      <w:proofErr w:type="spellEnd"/>
      <w:r w:rsidR="00841437" w:rsidRPr="00FA149F">
        <w:rPr>
          <w:rFonts w:ascii="Times New Roman" w:hAnsi="Times New Roman" w:cs="Times New Roman"/>
          <w:sz w:val="28"/>
          <w:szCs w:val="28"/>
          <w:lang w:val="lv-LV"/>
        </w:rPr>
        <w:t xml:space="preserve">. </w:t>
      </w:r>
      <w:r w:rsidR="00841437" w:rsidRPr="00FA149F">
        <w:rPr>
          <w:rStyle w:val="FootnoteReference"/>
          <w:rFonts w:ascii="Times New Roman" w:hAnsi="Times New Roman" w:cs="Times New Roman"/>
          <w:sz w:val="28"/>
          <w:szCs w:val="28"/>
          <w:lang w:val="lv-LV"/>
        </w:rPr>
        <w:footnoteReference w:id="18"/>
      </w:r>
    </w:p>
    <w:p w14:paraId="7DAA43B9" w14:textId="1BE9C202" w:rsidR="004512AB" w:rsidRPr="00FA149F" w:rsidRDefault="006F5A76" w:rsidP="00C01C29">
      <w:pPr>
        <w:spacing w:after="0" w:line="240" w:lineRule="auto"/>
        <w:ind w:firstLine="720"/>
        <w:jc w:val="both"/>
        <w:rPr>
          <w:rFonts w:ascii="Times New Roman" w:hAnsi="Times New Roman" w:cs="Times New Roman"/>
          <w:sz w:val="28"/>
          <w:szCs w:val="28"/>
          <w:lang w:val="lv-LV"/>
        </w:rPr>
      </w:pPr>
      <w:r w:rsidRPr="00FA149F">
        <w:rPr>
          <w:rFonts w:ascii="Times New Roman" w:hAnsi="Times New Roman" w:cs="Times New Roman"/>
          <w:sz w:val="28"/>
          <w:szCs w:val="28"/>
          <w:lang w:val="lv-LV"/>
        </w:rPr>
        <w:t xml:space="preserve">Tomēr, pēc pirmā gada secināms, ka iesniegtās projektu idejas ir atšķirīgas gan pēc to mēroga, izmaksām un arī veida. Piemēram, projekta ideju </w:t>
      </w:r>
      <w:r w:rsidR="000C4F9F" w:rsidRPr="00FA149F">
        <w:rPr>
          <w:rFonts w:ascii="Times New Roman" w:hAnsi="Times New Roman" w:cs="Times New Roman"/>
          <w:sz w:val="28"/>
          <w:szCs w:val="28"/>
          <w:lang w:val="lv-LV"/>
        </w:rPr>
        <w:t>izmaksas</w:t>
      </w:r>
      <w:r w:rsidRPr="00FA149F">
        <w:rPr>
          <w:rFonts w:ascii="Times New Roman" w:hAnsi="Times New Roman" w:cs="Times New Roman"/>
          <w:sz w:val="28"/>
          <w:szCs w:val="28"/>
          <w:lang w:val="lv-LV"/>
        </w:rPr>
        <w:t xml:space="preserve"> var svārstīties no 2</w:t>
      </w:r>
      <w:r w:rsidR="000B15D9" w:rsidRPr="00FA149F">
        <w:rPr>
          <w:rFonts w:ascii="Times New Roman" w:hAnsi="Times New Roman" w:cs="Times New Roman"/>
          <w:sz w:val="28"/>
          <w:szCs w:val="28"/>
          <w:lang w:val="lv-LV"/>
        </w:rPr>
        <w:t xml:space="preserve"> </w:t>
      </w:r>
      <w:r w:rsidRPr="00FA149F">
        <w:rPr>
          <w:rFonts w:ascii="Times New Roman" w:hAnsi="Times New Roman" w:cs="Times New Roman"/>
          <w:sz w:val="28"/>
          <w:szCs w:val="28"/>
          <w:lang w:val="lv-LV"/>
        </w:rPr>
        <w:t xml:space="preserve">500 </w:t>
      </w:r>
      <w:proofErr w:type="spellStart"/>
      <w:r w:rsidRPr="00FA149F">
        <w:rPr>
          <w:rFonts w:ascii="Times New Roman" w:hAnsi="Times New Roman" w:cs="Times New Roman"/>
          <w:i/>
          <w:sz w:val="28"/>
          <w:szCs w:val="28"/>
          <w:lang w:val="lv-LV"/>
        </w:rPr>
        <w:t>e</w:t>
      </w:r>
      <w:r w:rsidR="00C873A0" w:rsidRPr="00FA149F">
        <w:rPr>
          <w:rFonts w:ascii="Times New Roman" w:hAnsi="Times New Roman" w:cs="Times New Roman"/>
          <w:i/>
          <w:sz w:val="28"/>
          <w:szCs w:val="28"/>
          <w:lang w:val="lv-LV"/>
        </w:rPr>
        <w:t>u</w:t>
      </w:r>
      <w:r w:rsidRPr="00FA149F">
        <w:rPr>
          <w:rFonts w:ascii="Times New Roman" w:hAnsi="Times New Roman" w:cs="Times New Roman"/>
          <w:i/>
          <w:sz w:val="28"/>
          <w:szCs w:val="28"/>
          <w:lang w:val="lv-LV"/>
        </w:rPr>
        <w:t>ro</w:t>
      </w:r>
      <w:proofErr w:type="spellEnd"/>
      <w:r w:rsidRPr="00FA149F">
        <w:rPr>
          <w:rFonts w:ascii="Times New Roman" w:hAnsi="Times New Roman" w:cs="Times New Roman"/>
          <w:sz w:val="28"/>
          <w:szCs w:val="28"/>
          <w:lang w:val="lv-LV"/>
        </w:rPr>
        <w:t xml:space="preserve"> līdz 100 000 </w:t>
      </w:r>
      <w:proofErr w:type="spellStart"/>
      <w:r w:rsidRPr="00FA149F">
        <w:rPr>
          <w:rFonts w:ascii="Times New Roman" w:hAnsi="Times New Roman" w:cs="Times New Roman"/>
          <w:i/>
          <w:sz w:val="28"/>
          <w:szCs w:val="28"/>
          <w:lang w:val="lv-LV"/>
        </w:rPr>
        <w:t>e</w:t>
      </w:r>
      <w:r w:rsidR="00C873A0" w:rsidRPr="00FA149F">
        <w:rPr>
          <w:rFonts w:ascii="Times New Roman" w:hAnsi="Times New Roman" w:cs="Times New Roman"/>
          <w:i/>
          <w:sz w:val="28"/>
          <w:szCs w:val="28"/>
          <w:lang w:val="lv-LV"/>
        </w:rPr>
        <w:t>u</w:t>
      </w:r>
      <w:r w:rsidRPr="00FA149F">
        <w:rPr>
          <w:rFonts w:ascii="Times New Roman" w:hAnsi="Times New Roman" w:cs="Times New Roman"/>
          <w:i/>
          <w:sz w:val="28"/>
          <w:szCs w:val="28"/>
          <w:lang w:val="lv-LV"/>
        </w:rPr>
        <w:t>ro</w:t>
      </w:r>
      <w:proofErr w:type="spellEnd"/>
      <w:r w:rsidRPr="00FA149F">
        <w:rPr>
          <w:rFonts w:ascii="Times New Roman" w:hAnsi="Times New Roman" w:cs="Times New Roman"/>
          <w:sz w:val="28"/>
          <w:szCs w:val="28"/>
          <w:lang w:val="lv-LV"/>
        </w:rPr>
        <w:t xml:space="preserve">. Daži no </w:t>
      </w:r>
      <w:r w:rsidR="005E1AF0" w:rsidRPr="00FA149F">
        <w:rPr>
          <w:rFonts w:ascii="Times New Roman" w:hAnsi="Times New Roman" w:cs="Times New Roman"/>
          <w:sz w:val="28"/>
          <w:szCs w:val="28"/>
          <w:lang w:val="lv-LV"/>
        </w:rPr>
        <w:t>izplatītākajiem</w:t>
      </w:r>
      <w:r w:rsidRPr="00FA149F">
        <w:rPr>
          <w:rFonts w:ascii="Times New Roman" w:hAnsi="Times New Roman" w:cs="Times New Roman"/>
          <w:sz w:val="28"/>
          <w:szCs w:val="28"/>
          <w:lang w:val="lv-LV"/>
        </w:rPr>
        <w:t xml:space="preserve"> iemesliem, kādēļ projektu idejas tikai noraidītas bija: </w:t>
      </w:r>
      <w:r w:rsidR="000C4F9F" w:rsidRPr="00FA149F">
        <w:rPr>
          <w:rFonts w:ascii="Times New Roman" w:hAnsi="Times New Roman" w:cs="Times New Roman"/>
          <w:sz w:val="28"/>
          <w:szCs w:val="28"/>
          <w:lang w:val="lv-LV"/>
        </w:rPr>
        <w:t>projekta</w:t>
      </w:r>
      <w:r w:rsidRPr="00FA149F">
        <w:rPr>
          <w:rFonts w:ascii="Times New Roman" w:hAnsi="Times New Roman" w:cs="Times New Roman"/>
          <w:sz w:val="28"/>
          <w:szCs w:val="28"/>
          <w:lang w:val="lv-LV"/>
        </w:rPr>
        <w:t xml:space="preserve"> ideja </w:t>
      </w:r>
      <w:r w:rsidR="000C4F9F" w:rsidRPr="00FA149F">
        <w:rPr>
          <w:rFonts w:ascii="Times New Roman" w:hAnsi="Times New Roman" w:cs="Times New Roman"/>
          <w:sz w:val="28"/>
          <w:szCs w:val="28"/>
          <w:lang w:val="lv-LV"/>
        </w:rPr>
        <w:t>pārsniedz</w:t>
      </w:r>
      <w:r w:rsidRPr="00FA149F">
        <w:rPr>
          <w:rFonts w:ascii="Times New Roman" w:hAnsi="Times New Roman" w:cs="Times New Roman"/>
          <w:sz w:val="28"/>
          <w:szCs w:val="28"/>
          <w:lang w:val="lv-LV"/>
        </w:rPr>
        <w:t xml:space="preserve"> 100 000 </w:t>
      </w:r>
      <w:proofErr w:type="spellStart"/>
      <w:r w:rsidRPr="00FA149F">
        <w:rPr>
          <w:rFonts w:ascii="Times New Roman" w:hAnsi="Times New Roman" w:cs="Times New Roman"/>
          <w:i/>
          <w:sz w:val="28"/>
          <w:szCs w:val="28"/>
          <w:lang w:val="lv-LV"/>
        </w:rPr>
        <w:t>e</w:t>
      </w:r>
      <w:r w:rsidR="00C873A0" w:rsidRPr="00FA149F">
        <w:rPr>
          <w:rFonts w:ascii="Times New Roman" w:hAnsi="Times New Roman" w:cs="Times New Roman"/>
          <w:i/>
          <w:sz w:val="28"/>
          <w:szCs w:val="28"/>
          <w:lang w:val="lv-LV"/>
        </w:rPr>
        <w:t>u</w:t>
      </w:r>
      <w:r w:rsidRPr="00FA149F">
        <w:rPr>
          <w:rFonts w:ascii="Times New Roman" w:hAnsi="Times New Roman" w:cs="Times New Roman"/>
          <w:i/>
          <w:sz w:val="28"/>
          <w:szCs w:val="28"/>
          <w:lang w:val="lv-LV"/>
        </w:rPr>
        <w:t>ro</w:t>
      </w:r>
      <w:proofErr w:type="spellEnd"/>
      <w:r w:rsidRPr="00FA149F">
        <w:rPr>
          <w:rFonts w:ascii="Times New Roman" w:hAnsi="Times New Roman" w:cs="Times New Roman"/>
          <w:sz w:val="28"/>
          <w:szCs w:val="28"/>
          <w:lang w:val="lv-LV"/>
        </w:rPr>
        <w:t xml:space="preserve"> izmaksu slieksni</w:t>
      </w:r>
      <w:r w:rsidR="005E1AF0" w:rsidRPr="00FA149F">
        <w:rPr>
          <w:rFonts w:ascii="Times New Roman" w:hAnsi="Times New Roman" w:cs="Times New Roman"/>
          <w:sz w:val="28"/>
          <w:szCs w:val="28"/>
          <w:lang w:val="lv-LV"/>
        </w:rPr>
        <w:t>;</w:t>
      </w:r>
      <w:r w:rsidRPr="00FA149F">
        <w:rPr>
          <w:rFonts w:ascii="Times New Roman" w:hAnsi="Times New Roman" w:cs="Times New Roman"/>
          <w:sz w:val="28"/>
          <w:szCs w:val="28"/>
          <w:lang w:val="lv-LV"/>
        </w:rPr>
        <w:t xml:space="preserve"> projekta īstenošanas vieta nav pašvaldībai piederoša vai piekrītoša publiska ārtelpa</w:t>
      </w:r>
      <w:r w:rsidR="005E1AF0" w:rsidRPr="00FA149F">
        <w:rPr>
          <w:rFonts w:ascii="Times New Roman" w:hAnsi="Times New Roman" w:cs="Times New Roman"/>
          <w:sz w:val="28"/>
          <w:szCs w:val="28"/>
          <w:lang w:val="lv-LV"/>
        </w:rPr>
        <w:t>;</w:t>
      </w:r>
      <w:r w:rsidRPr="00FA149F">
        <w:rPr>
          <w:rFonts w:ascii="Times New Roman" w:hAnsi="Times New Roman" w:cs="Times New Roman"/>
          <w:sz w:val="28"/>
          <w:szCs w:val="28"/>
          <w:lang w:val="lv-LV"/>
        </w:rPr>
        <w:t xml:space="preserve"> projekta ideja ir novērtēta kā </w:t>
      </w:r>
      <w:r w:rsidR="000C4F9F" w:rsidRPr="00FA149F">
        <w:rPr>
          <w:rFonts w:ascii="Times New Roman" w:hAnsi="Times New Roman" w:cs="Times New Roman"/>
          <w:sz w:val="28"/>
          <w:szCs w:val="28"/>
          <w:lang w:val="lv-LV"/>
        </w:rPr>
        <w:t>ilgtermiņ</w:t>
      </w:r>
      <w:r w:rsidR="008D782A" w:rsidRPr="00FA149F">
        <w:rPr>
          <w:rFonts w:ascii="Times New Roman" w:hAnsi="Times New Roman" w:cs="Times New Roman"/>
          <w:sz w:val="28"/>
          <w:szCs w:val="28"/>
          <w:lang w:val="lv-LV"/>
        </w:rPr>
        <w:t>ā</w:t>
      </w:r>
      <w:r w:rsidRPr="00FA149F">
        <w:rPr>
          <w:rFonts w:ascii="Times New Roman" w:hAnsi="Times New Roman" w:cs="Times New Roman"/>
          <w:sz w:val="28"/>
          <w:szCs w:val="28"/>
          <w:lang w:val="lv-LV"/>
        </w:rPr>
        <w:t xml:space="preserve"> nelietderīga u.c.</w:t>
      </w:r>
      <w:r w:rsidR="000C4F9F" w:rsidRPr="00FA149F">
        <w:rPr>
          <w:rStyle w:val="FootnoteReference"/>
          <w:rFonts w:ascii="Times New Roman" w:hAnsi="Times New Roman" w:cs="Times New Roman"/>
          <w:sz w:val="28"/>
          <w:szCs w:val="28"/>
          <w:lang w:val="lv-LV"/>
        </w:rPr>
        <w:footnoteReference w:id="19"/>
      </w:r>
    </w:p>
    <w:p w14:paraId="68796519" w14:textId="71C48E48" w:rsidR="006F5A76" w:rsidRPr="00FA149F" w:rsidRDefault="005E29AA" w:rsidP="00C01C29">
      <w:pPr>
        <w:spacing w:after="0" w:line="240" w:lineRule="auto"/>
        <w:ind w:firstLine="720"/>
        <w:jc w:val="both"/>
        <w:rPr>
          <w:rFonts w:ascii="Times New Roman" w:hAnsi="Times New Roman" w:cs="Times New Roman"/>
          <w:sz w:val="28"/>
          <w:szCs w:val="28"/>
          <w:lang w:val="lv-LV"/>
        </w:rPr>
      </w:pPr>
      <w:r w:rsidRPr="00FA149F">
        <w:rPr>
          <w:rFonts w:ascii="Times New Roman" w:hAnsi="Times New Roman" w:cs="Times New Roman"/>
          <w:sz w:val="28"/>
          <w:szCs w:val="28"/>
          <w:lang w:val="lv-LV"/>
        </w:rPr>
        <w:t>2019.</w:t>
      </w:r>
      <w:r w:rsidR="00C478D7" w:rsidRPr="00FA149F">
        <w:rPr>
          <w:rFonts w:ascii="Times New Roman" w:hAnsi="Times New Roman" w:cs="Times New Roman"/>
          <w:sz w:val="28"/>
          <w:szCs w:val="28"/>
          <w:lang w:val="lv-LV"/>
        </w:rPr>
        <w:t> </w:t>
      </w:r>
      <w:r w:rsidRPr="00FA149F">
        <w:rPr>
          <w:rFonts w:ascii="Times New Roman" w:hAnsi="Times New Roman" w:cs="Times New Roman"/>
          <w:sz w:val="28"/>
          <w:szCs w:val="28"/>
          <w:lang w:val="lv-LV"/>
        </w:rPr>
        <w:t>gada</w:t>
      </w:r>
      <w:r w:rsidR="006F5A76" w:rsidRPr="00FA149F">
        <w:rPr>
          <w:rFonts w:ascii="Times New Roman" w:hAnsi="Times New Roman" w:cs="Times New Roman"/>
          <w:sz w:val="28"/>
          <w:szCs w:val="28"/>
          <w:lang w:val="lv-LV"/>
        </w:rPr>
        <w:t xml:space="preserve"> 17.</w:t>
      </w:r>
      <w:r w:rsidR="00C478D7" w:rsidRPr="00FA149F">
        <w:rPr>
          <w:rFonts w:ascii="Times New Roman" w:hAnsi="Times New Roman" w:cs="Times New Roman"/>
          <w:sz w:val="28"/>
          <w:szCs w:val="28"/>
          <w:lang w:val="lv-LV"/>
        </w:rPr>
        <w:t> </w:t>
      </w:r>
      <w:r w:rsidR="006F5A76" w:rsidRPr="00FA149F">
        <w:rPr>
          <w:rFonts w:ascii="Times New Roman" w:hAnsi="Times New Roman" w:cs="Times New Roman"/>
          <w:sz w:val="28"/>
          <w:szCs w:val="28"/>
          <w:lang w:val="lv-LV"/>
        </w:rPr>
        <w:t xml:space="preserve">oktobrī domnīcas </w:t>
      </w:r>
      <w:proofErr w:type="spellStart"/>
      <w:r w:rsidR="006F5A76" w:rsidRPr="00FA149F">
        <w:rPr>
          <w:rFonts w:ascii="Times New Roman" w:hAnsi="Times New Roman" w:cs="Times New Roman"/>
          <w:sz w:val="28"/>
          <w:szCs w:val="28"/>
          <w:lang w:val="lv-LV"/>
        </w:rPr>
        <w:t>P</w:t>
      </w:r>
      <w:r w:rsidR="005E1AF0" w:rsidRPr="00FA149F">
        <w:rPr>
          <w:rFonts w:ascii="Times New Roman" w:hAnsi="Times New Roman" w:cs="Times New Roman"/>
          <w:sz w:val="28"/>
          <w:szCs w:val="28"/>
          <w:lang w:val="lv-LV"/>
        </w:rPr>
        <w:t>rovidus</w:t>
      </w:r>
      <w:proofErr w:type="spellEnd"/>
      <w:r w:rsidR="006F5A76" w:rsidRPr="00FA149F">
        <w:rPr>
          <w:rFonts w:ascii="Times New Roman" w:hAnsi="Times New Roman" w:cs="Times New Roman"/>
          <w:sz w:val="28"/>
          <w:szCs w:val="28"/>
          <w:lang w:val="lv-LV"/>
        </w:rPr>
        <w:t xml:space="preserve"> rīkotajā seminārā “Praktisks seminār</w:t>
      </w:r>
      <w:r w:rsidR="005E1AF0" w:rsidRPr="00FA149F">
        <w:rPr>
          <w:rFonts w:ascii="Times New Roman" w:hAnsi="Times New Roman" w:cs="Times New Roman"/>
          <w:sz w:val="28"/>
          <w:szCs w:val="28"/>
          <w:lang w:val="lv-LV"/>
        </w:rPr>
        <w:t>s</w:t>
      </w:r>
      <w:r w:rsidR="006F5A76" w:rsidRPr="00FA149F">
        <w:rPr>
          <w:rFonts w:ascii="Times New Roman" w:hAnsi="Times New Roman" w:cs="Times New Roman"/>
          <w:sz w:val="28"/>
          <w:szCs w:val="28"/>
          <w:lang w:val="lv-LV"/>
        </w:rPr>
        <w:t xml:space="preserve"> par sabiedrības </w:t>
      </w:r>
      <w:proofErr w:type="spellStart"/>
      <w:r w:rsidR="000C4F9F" w:rsidRPr="00FA149F">
        <w:rPr>
          <w:rFonts w:ascii="Times New Roman" w:hAnsi="Times New Roman" w:cs="Times New Roman"/>
          <w:sz w:val="28"/>
          <w:szCs w:val="28"/>
          <w:lang w:val="lv-LV"/>
        </w:rPr>
        <w:t>līdz</w:t>
      </w:r>
      <w:r w:rsidR="00951E34" w:rsidRPr="00FA149F">
        <w:rPr>
          <w:rFonts w:ascii="Times New Roman" w:hAnsi="Times New Roman" w:cs="Times New Roman"/>
          <w:sz w:val="28"/>
          <w:szCs w:val="28"/>
          <w:lang w:val="lv-LV"/>
        </w:rPr>
        <w:t>l</w:t>
      </w:r>
      <w:r w:rsidR="000C4F9F" w:rsidRPr="00FA149F">
        <w:rPr>
          <w:rFonts w:ascii="Times New Roman" w:hAnsi="Times New Roman" w:cs="Times New Roman"/>
          <w:sz w:val="28"/>
          <w:szCs w:val="28"/>
          <w:lang w:val="lv-LV"/>
        </w:rPr>
        <w:t>emtu</w:t>
      </w:r>
      <w:proofErr w:type="spellEnd"/>
      <w:r w:rsidR="006F5A76" w:rsidRPr="00FA149F">
        <w:rPr>
          <w:rFonts w:ascii="Times New Roman" w:hAnsi="Times New Roman" w:cs="Times New Roman"/>
          <w:sz w:val="28"/>
          <w:szCs w:val="28"/>
          <w:lang w:val="lv-LV"/>
        </w:rPr>
        <w:t xml:space="preserve"> budžet</w:t>
      </w:r>
      <w:r w:rsidR="000C4F9F" w:rsidRPr="00FA149F">
        <w:rPr>
          <w:rFonts w:ascii="Times New Roman" w:hAnsi="Times New Roman" w:cs="Times New Roman"/>
          <w:sz w:val="28"/>
          <w:szCs w:val="28"/>
          <w:lang w:val="lv-LV"/>
        </w:rPr>
        <w:t>ēš</w:t>
      </w:r>
      <w:r w:rsidR="006F5A76" w:rsidRPr="00FA149F">
        <w:rPr>
          <w:rFonts w:ascii="Times New Roman" w:hAnsi="Times New Roman" w:cs="Times New Roman"/>
          <w:sz w:val="28"/>
          <w:szCs w:val="28"/>
          <w:lang w:val="lv-LV"/>
        </w:rPr>
        <w:t xml:space="preserve">anu Eiropā”, </w:t>
      </w:r>
      <w:r w:rsidR="005E1AF0" w:rsidRPr="00FA149F">
        <w:rPr>
          <w:rFonts w:ascii="Times New Roman" w:hAnsi="Times New Roman" w:cs="Times New Roman"/>
          <w:sz w:val="28"/>
          <w:szCs w:val="28"/>
          <w:lang w:val="lv-LV"/>
        </w:rPr>
        <w:t>RAA</w:t>
      </w:r>
      <w:r w:rsidR="006F5A76" w:rsidRPr="00FA149F">
        <w:rPr>
          <w:rFonts w:ascii="Times New Roman" w:hAnsi="Times New Roman" w:cs="Times New Roman"/>
          <w:sz w:val="28"/>
          <w:szCs w:val="28"/>
          <w:lang w:val="lv-LV"/>
        </w:rPr>
        <w:t xml:space="preserve"> dalījās ar dažiem </w:t>
      </w:r>
      <w:r w:rsidR="000C4F9F" w:rsidRPr="00FA149F">
        <w:rPr>
          <w:rFonts w:ascii="Times New Roman" w:hAnsi="Times New Roman" w:cs="Times New Roman"/>
          <w:sz w:val="28"/>
          <w:szCs w:val="28"/>
          <w:lang w:val="lv-LV"/>
        </w:rPr>
        <w:lastRenderedPageBreak/>
        <w:t>iza</w:t>
      </w:r>
      <w:r w:rsidR="005E1AF0" w:rsidRPr="00FA149F">
        <w:rPr>
          <w:rFonts w:ascii="Times New Roman" w:hAnsi="Times New Roman" w:cs="Times New Roman"/>
          <w:sz w:val="28"/>
          <w:szCs w:val="28"/>
          <w:lang w:val="lv-LV"/>
        </w:rPr>
        <w:t>i</w:t>
      </w:r>
      <w:r w:rsidR="000C4F9F" w:rsidRPr="00FA149F">
        <w:rPr>
          <w:rFonts w:ascii="Times New Roman" w:hAnsi="Times New Roman" w:cs="Times New Roman"/>
          <w:sz w:val="28"/>
          <w:szCs w:val="28"/>
          <w:lang w:val="lv-LV"/>
        </w:rPr>
        <w:t>cinājumiem</w:t>
      </w:r>
      <w:r w:rsidR="005E1AF0" w:rsidRPr="00FA149F">
        <w:rPr>
          <w:rFonts w:ascii="Times New Roman" w:hAnsi="Times New Roman" w:cs="Times New Roman"/>
          <w:sz w:val="28"/>
          <w:szCs w:val="28"/>
          <w:lang w:val="lv-LV"/>
        </w:rPr>
        <w:t xml:space="preserve">, </w:t>
      </w:r>
      <w:r w:rsidR="000C4F9F" w:rsidRPr="00FA149F">
        <w:rPr>
          <w:rFonts w:ascii="Times New Roman" w:hAnsi="Times New Roman" w:cs="Times New Roman"/>
          <w:sz w:val="28"/>
          <w:szCs w:val="28"/>
          <w:lang w:val="lv-LV"/>
        </w:rPr>
        <w:t>īstenojot pilotpr</w:t>
      </w:r>
      <w:r w:rsidR="006F5A76" w:rsidRPr="00FA149F">
        <w:rPr>
          <w:rFonts w:ascii="Times New Roman" w:hAnsi="Times New Roman" w:cs="Times New Roman"/>
          <w:sz w:val="28"/>
          <w:szCs w:val="28"/>
          <w:lang w:val="lv-LV"/>
        </w:rPr>
        <w:t>ojektu</w:t>
      </w:r>
      <w:r w:rsidR="00BB1B1B" w:rsidRPr="00FA149F">
        <w:rPr>
          <w:rFonts w:ascii="Times New Roman" w:hAnsi="Times New Roman" w:cs="Times New Roman"/>
          <w:sz w:val="28"/>
          <w:szCs w:val="28"/>
          <w:lang w:val="lv-LV"/>
        </w:rPr>
        <w:t>.</w:t>
      </w:r>
      <w:r w:rsidR="006F5A76" w:rsidRPr="00FA149F">
        <w:rPr>
          <w:rFonts w:ascii="Times New Roman" w:hAnsi="Times New Roman" w:cs="Times New Roman"/>
          <w:sz w:val="28"/>
          <w:szCs w:val="28"/>
          <w:lang w:val="lv-LV"/>
        </w:rPr>
        <w:t xml:space="preserve"> </w:t>
      </w:r>
      <w:r w:rsidR="00BB1B1B" w:rsidRPr="00FA149F">
        <w:rPr>
          <w:rFonts w:ascii="Times New Roman" w:hAnsi="Times New Roman" w:cs="Times New Roman"/>
          <w:sz w:val="28"/>
          <w:szCs w:val="28"/>
          <w:lang w:val="lv-LV"/>
        </w:rPr>
        <w:t>P</w:t>
      </w:r>
      <w:r w:rsidR="006F5A76" w:rsidRPr="00FA149F">
        <w:rPr>
          <w:rFonts w:ascii="Times New Roman" w:hAnsi="Times New Roman" w:cs="Times New Roman"/>
          <w:sz w:val="28"/>
          <w:szCs w:val="28"/>
          <w:lang w:val="lv-LV"/>
        </w:rPr>
        <w:t xml:space="preserve">iemēram, problēmas </w:t>
      </w:r>
      <w:r w:rsidR="000C4F9F" w:rsidRPr="00FA149F">
        <w:rPr>
          <w:rFonts w:ascii="Times New Roman" w:hAnsi="Times New Roman" w:cs="Times New Roman"/>
          <w:sz w:val="28"/>
          <w:szCs w:val="28"/>
          <w:lang w:val="lv-LV"/>
        </w:rPr>
        <w:t>sagādāja</w:t>
      </w:r>
      <w:r w:rsidR="006F5A76" w:rsidRPr="00FA149F">
        <w:rPr>
          <w:rFonts w:ascii="Times New Roman" w:hAnsi="Times New Roman" w:cs="Times New Roman"/>
          <w:sz w:val="28"/>
          <w:szCs w:val="28"/>
          <w:lang w:val="lv-LV"/>
        </w:rPr>
        <w:t xml:space="preserve"> tas, kā izkontrolēt to</w:t>
      </w:r>
      <w:r w:rsidR="00BA5753" w:rsidRPr="00FA149F">
        <w:rPr>
          <w:rFonts w:ascii="Times New Roman" w:hAnsi="Times New Roman" w:cs="Times New Roman"/>
          <w:sz w:val="28"/>
          <w:szCs w:val="28"/>
          <w:lang w:val="lv-LV"/>
        </w:rPr>
        <w:t>,</w:t>
      </w:r>
      <w:r w:rsidR="006F5A76" w:rsidRPr="00FA149F">
        <w:rPr>
          <w:rFonts w:ascii="Times New Roman" w:hAnsi="Times New Roman" w:cs="Times New Roman"/>
          <w:sz w:val="28"/>
          <w:szCs w:val="28"/>
          <w:lang w:val="lv-LV"/>
        </w:rPr>
        <w:t xml:space="preserve"> vai </w:t>
      </w:r>
      <w:r w:rsidR="00AC652C" w:rsidRPr="00FA149F">
        <w:rPr>
          <w:rFonts w:ascii="Times New Roman" w:hAnsi="Times New Roman" w:cs="Times New Roman"/>
          <w:sz w:val="28"/>
          <w:szCs w:val="28"/>
          <w:lang w:val="lv-LV"/>
        </w:rPr>
        <w:t>cilvēks ir deklarēts Rīgā vai nav</w:t>
      </w:r>
      <w:r w:rsidR="006F5A76" w:rsidRPr="00FA149F">
        <w:rPr>
          <w:rFonts w:ascii="Times New Roman" w:hAnsi="Times New Roman" w:cs="Times New Roman"/>
          <w:sz w:val="28"/>
          <w:szCs w:val="28"/>
          <w:lang w:val="lv-LV"/>
        </w:rPr>
        <w:t xml:space="preserve"> – šajā reizē teorētisk</w:t>
      </w:r>
      <w:r w:rsidR="00AC652C" w:rsidRPr="00FA149F">
        <w:rPr>
          <w:rFonts w:ascii="Times New Roman" w:hAnsi="Times New Roman" w:cs="Times New Roman"/>
          <w:sz w:val="28"/>
          <w:szCs w:val="28"/>
          <w:lang w:val="lv-LV"/>
        </w:rPr>
        <w:t>i</w:t>
      </w:r>
      <w:r w:rsidR="006F5A76" w:rsidRPr="00FA149F">
        <w:rPr>
          <w:rFonts w:ascii="Times New Roman" w:hAnsi="Times New Roman" w:cs="Times New Roman"/>
          <w:sz w:val="28"/>
          <w:szCs w:val="28"/>
          <w:lang w:val="lv-LV"/>
        </w:rPr>
        <w:t xml:space="preserve"> nobalsot varēja arī iedzīvotājs, kurš nav deklarēts Rīgā. </w:t>
      </w:r>
      <w:r w:rsidR="000C4F9F" w:rsidRPr="00FA149F">
        <w:rPr>
          <w:rFonts w:ascii="Times New Roman" w:hAnsi="Times New Roman" w:cs="Times New Roman"/>
          <w:sz w:val="28"/>
          <w:szCs w:val="28"/>
          <w:lang w:val="lv-LV"/>
        </w:rPr>
        <w:t xml:space="preserve">Tāpat tika norādīts uz to, ka uzmanīgi ir jāvērtē tas, lai projekta idejas nebūtu pretrunā ar citiem pilsētas </w:t>
      </w:r>
      <w:r w:rsidR="00BA5753" w:rsidRPr="00FA149F">
        <w:rPr>
          <w:rFonts w:ascii="Times New Roman" w:hAnsi="Times New Roman" w:cs="Times New Roman"/>
          <w:sz w:val="28"/>
          <w:szCs w:val="28"/>
          <w:lang w:val="lv-LV"/>
        </w:rPr>
        <w:t>attīstības plānošanas dokumentiem</w:t>
      </w:r>
      <w:r w:rsidR="00BB1B1B" w:rsidRPr="00FA149F">
        <w:rPr>
          <w:rFonts w:ascii="Times New Roman" w:hAnsi="Times New Roman" w:cs="Times New Roman"/>
          <w:sz w:val="28"/>
          <w:szCs w:val="28"/>
          <w:lang w:val="lv-LV"/>
        </w:rPr>
        <w:t>. A</w:t>
      </w:r>
      <w:r w:rsidR="000C4F9F" w:rsidRPr="00FA149F">
        <w:rPr>
          <w:rFonts w:ascii="Times New Roman" w:hAnsi="Times New Roman" w:cs="Times New Roman"/>
          <w:sz w:val="28"/>
          <w:szCs w:val="28"/>
          <w:lang w:val="lv-LV"/>
        </w:rPr>
        <w:t xml:space="preserve">ktuāls bija jautājums par </w:t>
      </w:r>
      <w:r w:rsidR="00BB1B1B" w:rsidRPr="00FA149F">
        <w:rPr>
          <w:rFonts w:ascii="Times New Roman" w:hAnsi="Times New Roman" w:cs="Times New Roman"/>
          <w:sz w:val="28"/>
          <w:szCs w:val="28"/>
          <w:lang w:val="lv-LV"/>
        </w:rPr>
        <w:t xml:space="preserve">finansējuma </w:t>
      </w:r>
      <w:r w:rsidR="000C4F9F" w:rsidRPr="00FA149F">
        <w:rPr>
          <w:rFonts w:ascii="Times New Roman" w:hAnsi="Times New Roman" w:cs="Times New Roman"/>
          <w:sz w:val="28"/>
          <w:szCs w:val="28"/>
          <w:lang w:val="lv-LV"/>
        </w:rPr>
        <w:t xml:space="preserve">teritoriālo pārklājumu (piemēram, </w:t>
      </w:r>
      <w:r w:rsidR="00BB1B1B" w:rsidRPr="00FA149F">
        <w:rPr>
          <w:rFonts w:ascii="Times New Roman" w:hAnsi="Times New Roman" w:cs="Times New Roman"/>
          <w:sz w:val="28"/>
          <w:szCs w:val="28"/>
          <w:lang w:val="lv-LV"/>
        </w:rPr>
        <w:t>vai pieejamo finansējumu vajadzētu sadalīt pa apkaimēm – katrai apkaimei atvēlēts konkrēts finansējuma apmērs</w:t>
      </w:r>
      <w:r w:rsidR="000C4F9F" w:rsidRPr="00FA149F">
        <w:rPr>
          <w:rFonts w:ascii="Times New Roman" w:hAnsi="Times New Roman" w:cs="Times New Roman"/>
          <w:sz w:val="28"/>
          <w:szCs w:val="28"/>
          <w:lang w:val="lv-LV"/>
        </w:rPr>
        <w:t>)</w:t>
      </w:r>
      <w:r w:rsidR="00BA5753" w:rsidRPr="00FA149F">
        <w:rPr>
          <w:rFonts w:ascii="Times New Roman" w:hAnsi="Times New Roman" w:cs="Times New Roman"/>
          <w:sz w:val="28"/>
          <w:szCs w:val="28"/>
          <w:lang w:val="lv-LV"/>
        </w:rPr>
        <w:t>, kā arī</w:t>
      </w:r>
      <w:r w:rsidR="00BB1B1B" w:rsidRPr="00FA149F">
        <w:rPr>
          <w:rFonts w:ascii="Times New Roman" w:hAnsi="Times New Roman" w:cs="Times New Roman"/>
          <w:sz w:val="28"/>
          <w:szCs w:val="28"/>
          <w:lang w:val="lv-LV"/>
        </w:rPr>
        <w:t xml:space="preserve"> aktuāls bija jautājums par balsošanu un projektu iesniedzējiem, piemēram, </w:t>
      </w:r>
      <w:r w:rsidR="000C4F9F" w:rsidRPr="00FA149F">
        <w:rPr>
          <w:rFonts w:ascii="Times New Roman" w:hAnsi="Times New Roman" w:cs="Times New Roman"/>
          <w:sz w:val="28"/>
          <w:szCs w:val="28"/>
          <w:lang w:val="lv-LV"/>
        </w:rPr>
        <w:t>vai iedzīvotājiem vajadzētu piešķir</w:t>
      </w:r>
      <w:r w:rsidR="00BB1B1B" w:rsidRPr="00FA149F">
        <w:rPr>
          <w:rFonts w:ascii="Times New Roman" w:hAnsi="Times New Roman" w:cs="Times New Roman"/>
          <w:sz w:val="28"/>
          <w:szCs w:val="28"/>
          <w:lang w:val="lv-LV"/>
        </w:rPr>
        <w:t>t</w:t>
      </w:r>
      <w:r w:rsidR="000C4F9F" w:rsidRPr="00FA149F">
        <w:rPr>
          <w:rFonts w:ascii="Times New Roman" w:hAnsi="Times New Roman" w:cs="Times New Roman"/>
          <w:sz w:val="28"/>
          <w:szCs w:val="28"/>
          <w:lang w:val="lv-LV"/>
        </w:rPr>
        <w:t xml:space="preserve"> vienu vai vairākas balsis</w:t>
      </w:r>
      <w:r w:rsidR="00BB1B1B" w:rsidRPr="00FA149F">
        <w:rPr>
          <w:rFonts w:ascii="Times New Roman" w:hAnsi="Times New Roman" w:cs="Times New Roman"/>
          <w:sz w:val="28"/>
          <w:szCs w:val="28"/>
          <w:lang w:val="lv-LV"/>
        </w:rPr>
        <w:t>;</w:t>
      </w:r>
      <w:r w:rsidR="000C4F9F" w:rsidRPr="00FA149F">
        <w:rPr>
          <w:rFonts w:ascii="Times New Roman" w:hAnsi="Times New Roman" w:cs="Times New Roman"/>
          <w:sz w:val="28"/>
          <w:szCs w:val="28"/>
          <w:lang w:val="lv-LV"/>
        </w:rPr>
        <w:t xml:space="preserve"> vai atļaut </w:t>
      </w:r>
      <w:r w:rsidR="00BB1B1B" w:rsidRPr="00FA149F">
        <w:rPr>
          <w:rFonts w:ascii="Times New Roman" w:hAnsi="Times New Roman" w:cs="Times New Roman"/>
          <w:sz w:val="28"/>
          <w:szCs w:val="28"/>
          <w:lang w:val="lv-LV"/>
        </w:rPr>
        <w:t>iedzīvotājiem</w:t>
      </w:r>
      <w:r w:rsidR="000C4F9F" w:rsidRPr="00FA149F">
        <w:rPr>
          <w:rFonts w:ascii="Times New Roman" w:hAnsi="Times New Roman" w:cs="Times New Roman"/>
          <w:sz w:val="28"/>
          <w:szCs w:val="28"/>
          <w:lang w:val="lv-LV"/>
        </w:rPr>
        <w:t xml:space="preserve"> “pret” balsojumu</w:t>
      </w:r>
      <w:r w:rsidR="00BB1B1B" w:rsidRPr="00FA149F">
        <w:rPr>
          <w:rFonts w:ascii="Times New Roman" w:hAnsi="Times New Roman" w:cs="Times New Roman"/>
          <w:sz w:val="28"/>
          <w:szCs w:val="28"/>
          <w:lang w:val="lv-LV"/>
        </w:rPr>
        <w:t>, atļaujot balsot pret kādas idejas īstenošanu. Savukārt</w:t>
      </w:r>
      <w:r w:rsidR="004F1AB2" w:rsidRPr="00FA149F">
        <w:rPr>
          <w:rFonts w:ascii="Times New Roman" w:hAnsi="Times New Roman" w:cs="Times New Roman"/>
          <w:sz w:val="28"/>
          <w:szCs w:val="28"/>
          <w:lang w:val="lv-LV"/>
        </w:rPr>
        <w:t>,</w:t>
      </w:r>
      <w:r w:rsidR="00BB1B1B" w:rsidRPr="00FA149F">
        <w:rPr>
          <w:rFonts w:ascii="Times New Roman" w:hAnsi="Times New Roman" w:cs="Times New Roman"/>
          <w:sz w:val="28"/>
          <w:szCs w:val="28"/>
          <w:lang w:val="lv-LV"/>
        </w:rPr>
        <w:t xml:space="preserve"> par iesniedzējiem jautājums bija - </w:t>
      </w:r>
      <w:r w:rsidR="000C4F9F" w:rsidRPr="00FA149F">
        <w:rPr>
          <w:rFonts w:ascii="Times New Roman" w:hAnsi="Times New Roman" w:cs="Times New Roman"/>
          <w:sz w:val="28"/>
          <w:szCs w:val="28"/>
          <w:lang w:val="lv-LV"/>
        </w:rPr>
        <w:t xml:space="preserve">vai nākotnē projektu idejas vajadzētu atļaut iesniegt </w:t>
      </w:r>
      <w:r w:rsidR="00AC652C" w:rsidRPr="00FA149F">
        <w:rPr>
          <w:rFonts w:ascii="Times New Roman" w:hAnsi="Times New Roman" w:cs="Times New Roman"/>
          <w:sz w:val="28"/>
          <w:szCs w:val="28"/>
          <w:lang w:val="lv-LV"/>
        </w:rPr>
        <w:t xml:space="preserve">jebkuram </w:t>
      </w:r>
      <w:r w:rsidR="000C4F9F" w:rsidRPr="00FA149F">
        <w:rPr>
          <w:rFonts w:ascii="Times New Roman" w:hAnsi="Times New Roman" w:cs="Times New Roman"/>
          <w:sz w:val="28"/>
          <w:szCs w:val="28"/>
          <w:lang w:val="lv-LV"/>
        </w:rPr>
        <w:t>iedzīvotaj</w:t>
      </w:r>
      <w:r w:rsidR="00BA5753" w:rsidRPr="00FA149F">
        <w:rPr>
          <w:rFonts w:ascii="Times New Roman" w:hAnsi="Times New Roman" w:cs="Times New Roman"/>
          <w:sz w:val="28"/>
          <w:szCs w:val="28"/>
          <w:lang w:val="lv-LV"/>
        </w:rPr>
        <w:t>a</w:t>
      </w:r>
      <w:r w:rsidR="000C4F9F" w:rsidRPr="00FA149F">
        <w:rPr>
          <w:rFonts w:ascii="Times New Roman" w:hAnsi="Times New Roman" w:cs="Times New Roman"/>
          <w:sz w:val="28"/>
          <w:szCs w:val="28"/>
          <w:lang w:val="lv-LV"/>
        </w:rPr>
        <w:t>m</w:t>
      </w:r>
      <w:r w:rsidR="00BA5753" w:rsidRPr="00FA149F">
        <w:rPr>
          <w:rFonts w:ascii="Times New Roman" w:hAnsi="Times New Roman" w:cs="Times New Roman"/>
          <w:sz w:val="28"/>
          <w:szCs w:val="28"/>
          <w:lang w:val="lv-LV"/>
        </w:rPr>
        <w:t>,</w:t>
      </w:r>
      <w:r w:rsidR="000C4F9F" w:rsidRPr="00FA149F">
        <w:rPr>
          <w:rFonts w:ascii="Times New Roman" w:hAnsi="Times New Roman" w:cs="Times New Roman"/>
          <w:sz w:val="28"/>
          <w:szCs w:val="28"/>
          <w:lang w:val="lv-LV"/>
        </w:rPr>
        <w:t xml:space="preserve"> nevis tikai </w:t>
      </w:r>
      <w:r w:rsidR="00AC652C" w:rsidRPr="00FA149F">
        <w:rPr>
          <w:rFonts w:ascii="Times New Roman" w:hAnsi="Times New Roman" w:cs="Times New Roman"/>
          <w:sz w:val="28"/>
          <w:szCs w:val="28"/>
          <w:lang w:val="lv-LV"/>
        </w:rPr>
        <w:t>apkaimju biedrībām</w:t>
      </w:r>
      <w:r w:rsidR="00BB1B1B" w:rsidRPr="00FA149F">
        <w:rPr>
          <w:rFonts w:ascii="Times New Roman" w:hAnsi="Times New Roman" w:cs="Times New Roman"/>
          <w:sz w:val="28"/>
          <w:szCs w:val="28"/>
          <w:lang w:val="lv-LV"/>
        </w:rPr>
        <w:t xml:space="preserve">, kā tas bija pirmajā pilotprojektā. </w:t>
      </w:r>
      <w:r w:rsidR="000C4F9F" w:rsidRPr="00FA149F">
        <w:rPr>
          <w:rFonts w:ascii="Times New Roman" w:hAnsi="Times New Roman" w:cs="Times New Roman"/>
          <w:sz w:val="28"/>
          <w:szCs w:val="28"/>
          <w:lang w:val="lv-LV"/>
        </w:rPr>
        <w:t xml:space="preserve">Tomēr, kopumā </w:t>
      </w:r>
      <w:r w:rsidR="00BB1B1B" w:rsidRPr="00FA149F">
        <w:rPr>
          <w:rFonts w:ascii="Times New Roman" w:hAnsi="Times New Roman" w:cs="Times New Roman"/>
          <w:sz w:val="28"/>
          <w:szCs w:val="28"/>
          <w:lang w:val="lv-LV"/>
        </w:rPr>
        <w:t>RAA</w:t>
      </w:r>
      <w:r w:rsidR="000C4F9F" w:rsidRPr="00FA149F">
        <w:rPr>
          <w:rFonts w:ascii="Times New Roman" w:hAnsi="Times New Roman" w:cs="Times New Roman"/>
          <w:sz w:val="28"/>
          <w:szCs w:val="28"/>
          <w:lang w:val="lv-LV"/>
        </w:rPr>
        <w:t xml:space="preserve"> pilotprojektu vērtēja pozitīvi un uzskata, ka tas ir izdevies, ņemot vērā, ka ir izdevies sasniegt 10 000 iedzīvotāju balsojumu. </w:t>
      </w:r>
    </w:p>
    <w:p w14:paraId="1A935EE7" w14:textId="633C79CC" w:rsidR="00665267" w:rsidRPr="00FA149F" w:rsidRDefault="00665267" w:rsidP="00C01C29">
      <w:pPr>
        <w:spacing w:after="0" w:line="240" w:lineRule="auto"/>
        <w:ind w:firstLine="720"/>
        <w:jc w:val="both"/>
        <w:rPr>
          <w:rFonts w:ascii="Times New Roman" w:hAnsi="Times New Roman" w:cs="Times New Roman"/>
          <w:sz w:val="28"/>
          <w:szCs w:val="28"/>
          <w:lang w:val="lv-LV"/>
        </w:rPr>
      </w:pPr>
      <w:r w:rsidRPr="00FA149F">
        <w:rPr>
          <w:rFonts w:ascii="Times New Roman" w:hAnsi="Times New Roman" w:cs="Times New Roman"/>
          <w:sz w:val="28"/>
          <w:szCs w:val="28"/>
          <w:lang w:val="lv-LV"/>
        </w:rPr>
        <w:t>Līdzdalības budžetam līdzīgu iniciatīvu ir īstenojusi arī Cēsu</w:t>
      </w:r>
      <w:r w:rsidR="00BA5753" w:rsidRPr="00FA149F">
        <w:rPr>
          <w:rFonts w:ascii="Times New Roman" w:hAnsi="Times New Roman" w:cs="Times New Roman"/>
          <w:sz w:val="28"/>
          <w:szCs w:val="28"/>
          <w:lang w:val="lv-LV"/>
        </w:rPr>
        <w:t xml:space="preserve"> novada</w:t>
      </w:r>
      <w:r w:rsidRPr="00FA149F">
        <w:rPr>
          <w:rFonts w:ascii="Times New Roman" w:hAnsi="Times New Roman" w:cs="Times New Roman"/>
          <w:sz w:val="28"/>
          <w:szCs w:val="28"/>
          <w:lang w:val="lv-LV"/>
        </w:rPr>
        <w:t xml:space="preserve"> pašvaldība. </w:t>
      </w:r>
      <w:r w:rsidR="00BA5753" w:rsidRPr="00FA149F">
        <w:rPr>
          <w:rFonts w:ascii="Times New Roman" w:hAnsi="Times New Roman" w:cs="Times New Roman"/>
          <w:sz w:val="28"/>
          <w:szCs w:val="28"/>
          <w:lang w:val="lv-LV"/>
        </w:rPr>
        <w:t xml:space="preserve">Cēsu novadā </w:t>
      </w:r>
      <w:r w:rsidRPr="00FA149F">
        <w:rPr>
          <w:rFonts w:ascii="Times New Roman" w:hAnsi="Times New Roman" w:cs="Times New Roman"/>
          <w:sz w:val="28"/>
          <w:szCs w:val="28"/>
          <w:lang w:val="lv-LV"/>
        </w:rPr>
        <w:t>tika izveidota Cēsu novada iedzīvotāju ideju un iniciatīvu platforma “Cēsu Projekti”, kuras mērķis ir atbalstīt iedzīvotāju līdzekļu vākšanas kampaņas. Sākotnēji, iedzīvotājam ir jāsagatavo projekta ideja, kurā ir iekļauts rīcības plāns un izdevumu saraksts. Tad iedzīvotājs veido finansējuma vākšanas kampaņu</w:t>
      </w:r>
      <w:r w:rsidR="00C06E20" w:rsidRPr="00FA149F">
        <w:rPr>
          <w:rFonts w:ascii="Times New Roman" w:hAnsi="Times New Roman" w:cs="Times New Roman"/>
          <w:sz w:val="28"/>
          <w:szCs w:val="28"/>
          <w:lang w:val="lv-LV"/>
        </w:rPr>
        <w:t xml:space="preserve"> un rezultātā, ja ideja būs saņēmusi sabiedrības atbalstu, Cēsu novada pašvaldība piešķirs projektam 50% līdzfinansējumu, taču nep</w:t>
      </w:r>
      <w:r w:rsidR="00F96D1F" w:rsidRPr="00FA149F">
        <w:rPr>
          <w:rFonts w:ascii="Times New Roman" w:hAnsi="Times New Roman" w:cs="Times New Roman"/>
          <w:sz w:val="28"/>
          <w:szCs w:val="28"/>
          <w:lang w:val="lv-LV"/>
        </w:rPr>
        <w:t>ār</w:t>
      </w:r>
      <w:r w:rsidR="00C06E20" w:rsidRPr="00FA149F">
        <w:rPr>
          <w:rFonts w:ascii="Times New Roman" w:hAnsi="Times New Roman" w:cs="Times New Roman"/>
          <w:sz w:val="28"/>
          <w:szCs w:val="28"/>
          <w:lang w:val="lv-LV"/>
        </w:rPr>
        <w:t>sniedzot 1</w:t>
      </w:r>
      <w:r w:rsidR="008156FF" w:rsidRPr="00FA149F">
        <w:rPr>
          <w:rFonts w:ascii="Times New Roman" w:hAnsi="Times New Roman" w:cs="Times New Roman"/>
          <w:sz w:val="28"/>
          <w:szCs w:val="28"/>
          <w:lang w:val="lv-LV"/>
        </w:rPr>
        <w:t xml:space="preserve"> </w:t>
      </w:r>
      <w:r w:rsidR="00C06E20" w:rsidRPr="00FA149F">
        <w:rPr>
          <w:rFonts w:ascii="Times New Roman" w:hAnsi="Times New Roman" w:cs="Times New Roman"/>
          <w:sz w:val="28"/>
          <w:szCs w:val="28"/>
          <w:lang w:val="lv-LV"/>
        </w:rPr>
        <w:t xml:space="preserve">000 </w:t>
      </w:r>
      <w:proofErr w:type="spellStart"/>
      <w:r w:rsidR="00C06E20" w:rsidRPr="00FA149F">
        <w:rPr>
          <w:rFonts w:ascii="Times New Roman" w:hAnsi="Times New Roman" w:cs="Times New Roman"/>
          <w:i/>
          <w:sz w:val="28"/>
          <w:szCs w:val="28"/>
          <w:lang w:val="lv-LV"/>
        </w:rPr>
        <w:t>e</w:t>
      </w:r>
      <w:r w:rsidR="00C873A0" w:rsidRPr="00FA149F">
        <w:rPr>
          <w:rFonts w:ascii="Times New Roman" w:hAnsi="Times New Roman" w:cs="Times New Roman"/>
          <w:i/>
          <w:sz w:val="28"/>
          <w:szCs w:val="28"/>
          <w:lang w:val="lv-LV"/>
        </w:rPr>
        <w:t>u</w:t>
      </w:r>
      <w:r w:rsidR="00C06E20" w:rsidRPr="00FA149F">
        <w:rPr>
          <w:rFonts w:ascii="Times New Roman" w:hAnsi="Times New Roman" w:cs="Times New Roman"/>
          <w:i/>
          <w:sz w:val="28"/>
          <w:szCs w:val="28"/>
          <w:lang w:val="lv-LV"/>
        </w:rPr>
        <w:t>ro</w:t>
      </w:r>
      <w:proofErr w:type="spellEnd"/>
      <w:r w:rsidR="00C06E20" w:rsidRPr="00FA149F">
        <w:rPr>
          <w:rFonts w:ascii="Times New Roman" w:hAnsi="Times New Roman" w:cs="Times New Roman"/>
          <w:sz w:val="28"/>
          <w:szCs w:val="28"/>
          <w:lang w:val="lv-LV"/>
        </w:rPr>
        <w:t>. Viens no īstenotajiem piemēriem ir simtgades karogs Cēsīm. Ideja bija Latvijas simtgadē Cēsu Dziesmu svētku kalniņā pacelt īpašu Simtgades Dziesmu svētku gaisotni pieredzējušu Latvijas karogu.</w:t>
      </w:r>
      <w:r w:rsidR="00C06E20" w:rsidRPr="00FA149F">
        <w:rPr>
          <w:rStyle w:val="FootnoteReference"/>
          <w:rFonts w:ascii="Times New Roman" w:hAnsi="Times New Roman" w:cs="Times New Roman"/>
          <w:sz w:val="28"/>
          <w:szCs w:val="28"/>
          <w:lang w:val="lv-LV"/>
        </w:rPr>
        <w:footnoteReference w:id="20"/>
      </w:r>
      <w:r w:rsidR="00C06E20" w:rsidRPr="00FA149F">
        <w:rPr>
          <w:rFonts w:ascii="Times New Roman" w:hAnsi="Times New Roman" w:cs="Times New Roman"/>
          <w:sz w:val="28"/>
          <w:szCs w:val="28"/>
          <w:lang w:val="lv-LV"/>
        </w:rPr>
        <w:t xml:space="preserve"> </w:t>
      </w:r>
    </w:p>
    <w:p w14:paraId="5753009E" w14:textId="420FC3DE" w:rsidR="00282D4A" w:rsidRPr="00FA149F" w:rsidRDefault="00773927" w:rsidP="00B63D55">
      <w:pPr>
        <w:spacing w:after="0" w:line="240" w:lineRule="auto"/>
        <w:ind w:firstLine="720"/>
        <w:jc w:val="both"/>
        <w:rPr>
          <w:rFonts w:ascii="Times New Roman" w:hAnsi="Times New Roman"/>
          <w:sz w:val="28"/>
          <w:szCs w:val="28"/>
          <w:lang w:val="lv-LV"/>
        </w:rPr>
      </w:pPr>
      <w:r w:rsidRPr="00FA149F">
        <w:rPr>
          <w:rFonts w:ascii="Times New Roman" w:hAnsi="Times New Roman" w:cs="Times New Roman"/>
          <w:sz w:val="28"/>
          <w:szCs w:val="28"/>
          <w:lang w:val="lv-LV"/>
        </w:rPr>
        <w:t>Pašlaik līdzdalības budžets aktuāls ir arī Vidzemes plānošanas reģionā</w:t>
      </w:r>
      <w:r w:rsidR="00064C9C" w:rsidRPr="00FA149F">
        <w:rPr>
          <w:rFonts w:ascii="Times New Roman" w:hAnsi="Times New Roman" w:cs="Times New Roman"/>
          <w:sz w:val="28"/>
          <w:szCs w:val="28"/>
          <w:lang w:val="lv-LV"/>
        </w:rPr>
        <w:t xml:space="preserve"> (turpmāk – VPR)</w:t>
      </w:r>
      <w:r w:rsidRPr="00FA149F">
        <w:rPr>
          <w:rFonts w:ascii="Times New Roman" w:hAnsi="Times New Roman" w:cs="Times New Roman"/>
          <w:sz w:val="28"/>
          <w:szCs w:val="28"/>
          <w:lang w:val="lv-LV"/>
        </w:rPr>
        <w:t>, kur</w:t>
      </w:r>
      <w:r w:rsidR="00D537CB" w:rsidRPr="00FA149F">
        <w:rPr>
          <w:rFonts w:ascii="Times New Roman" w:hAnsi="Times New Roman" w:cs="Times New Roman"/>
          <w:sz w:val="28"/>
          <w:szCs w:val="28"/>
          <w:lang w:val="lv-LV"/>
        </w:rPr>
        <w:t>ā tiek īstenots</w:t>
      </w:r>
      <w:r w:rsidR="00BB1B1B" w:rsidRPr="00FA149F">
        <w:rPr>
          <w:rFonts w:ascii="Times New Roman" w:hAnsi="Times New Roman" w:cs="Times New Roman"/>
          <w:sz w:val="28"/>
          <w:szCs w:val="28"/>
          <w:lang w:val="lv-LV"/>
        </w:rPr>
        <w:t xml:space="preserve"> </w:t>
      </w:r>
      <w:r w:rsidR="00D537CB" w:rsidRPr="00FA149F">
        <w:rPr>
          <w:rFonts w:ascii="Times New Roman" w:hAnsi="Times New Roman" w:cs="Times New Roman"/>
          <w:sz w:val="28"/>
          <w:szCs w:val="28"/>
          <w:lang w:val="lv-LV"/>
        </w:rPr>
        <w:t xml:space="preserve">INTERREG Baltijas jūras reģiona programmas </w:t>
      </w:r>
      <w:r w:rsidR="00BB1B1B" w:rsidRPr="00FA149F">
        <w:rPr>
          <w:rFonts w:ascii="Times New Roman" w:hAnsi="Times New Roman" w:cs="Times New Roman"/>
          <w:sz w:val="28"/>
          <w:szCs w:val="28"/>
          <w:lang w:val="lv-LV"/>
        </w:rPr>
        <w:t>projekts</w:t>
      </w:r>
      <w:r w:rsidRPr="00FA149F">
        <w:rPr>
          <w:rFonts w:ascii="Times New Roman" w:hAnsi="Times New Roman" w:cs="Times New Roman"/>
          <w:sz w:val="28"/>
          <w:szCs w:val="28"/>
          <w:lang w:val="lv-LV"/>
        </w:rPr>
        <w:t xml:space="preserve"> “Līdzdalības budžeta procesa attīstība Baltijas jūras reģionā”</w:t>
      </w:r>
      <w:r w:rsidRPr="00FA149F">
        <w:rPr>
          <w:rStyle w:val="FootnoteReference"/>
          <w:rFonts w:ascii="Times New Roman" w:hAnsi="Times New Roman" w:cs="Times New Roman"/>
          <w:sz w:val="28"/>
          <w:szCs w:val="28"/>
          <w:lang w:val="lv-LV"/>
        </w:rPr>
        <w:footnoteReference w:id="21"/>
      </w:r>
      <w:r w:rsidRPr="00FA149F">
        <w:rPr>
          <w:rFonts w:ascii="Times New Roman" w:hAnsi="Times New Roman" w:cs="Times New Roman"/>
          <w:sz w:val="28"/>
          <w:szCs w:val="28"/>
          <w:lang w:val="lv-LV"/>
        </w:rPr>
        <w:t>.</w:t>
      </w:r>
      <w:r w:rsidR="00BB705B">
        <w:rPr>
          <w:rFonts w:ascii="Times New Roman" w:hAnsi="Times New Roman" w:cs="Times New Roman"/>
          <w:sz w:val="28"/>
          <w:szCs w:val="28"/>
          <w:lang w:val="lv-LV"/>
        </w:rPr>
        <w:t xml:space="preserve"> </w:t>
      </w:r>
      <w:r w:rsidR="00064C9C" w:rsidRPr="00FA149F">
        <w:rPr>
          <w:rFonts w:ascii="Times New Roman" w:hAnsi="Times New Roman"/>
          <w:sz w:val="28"/>
          <w:szCs w:val="28"/>
          <w:lang w:val="lv-LV"/>
        </w:rPr>
        <w:t>VPR</w:t>
      </w:r>
      <w:r w:rsidR="00282D4A" w:rsidRPr="00FA149F">
        <w:rPr>
          <w:rFonts w:ascii="Times New Roman" w:hAnsi="Times New Roman"/>
          <w:sz w:val="28"/>
          <w:szCs w:val="28"/>
          <w:lang w:val="lv-LV"/>
        </w:rPr>
        <w:t xml:space="preserve"> 2019. gada</w:t>
      </w:r>
      <w:r w:rsidR="00BB705B">
        <w:rPr>
          <w:rFonts w:ascii="Times New Roman" w:hAnsi="Times New Roman"/>
          <w:sz w:val="28"/>
          <w:szCs w:val="28"/>
          <w:lang w:val="lv-LV"/>
        </w:rPr>
        <w:t xml:space="preserve"> novembrī un decembrī  sadarbībā</w:t>
      </w:r>
      <w:r w:rsidR="00282D4A" w:rsidRPr="00FA149F">
        <w:rPr>
          <w:rFonts w:ascii="Times New Roman" w:hAnsi="Times New Roman"/>
          <w:sz w:val="28"/>
          <w:szCs w:val="28"/>
          <w:lang w:val="lv-LV"/>
        </w:rPr>
        <w:t xml:space="preserve"> ar Gulbenes novada pašvaldību veic</w:t>
      </w:r>
      <w:r w:rsidR="004F1AB2" w:rsidRPr="00FA149F">
        <w:rPr>
          <w:rFonts w:ascii="Times New Roman" w:hAnsi="Times New Roman"/>
          <w:sz w:val="28"/>
          <w:szCs w:val="28"/>
          <w:lang w:val="lv-LV"/>
        </w:rPr>
        <w:t>a</w:t>
      </w:r>
      <w:r w:rsidR="00282D4A" w:rsidRPr="00FA149F">
        <w:rPr>
          <w:rFonts w:ascii="Times New Roman" w:hAnsi="Times New Roman"/>
          <w:sz w:val="28"/>
          <w:szCs w:val="28"/>
          <w:lang w:val="lv-LV"/>
        </w:rPr>
        <w:t xml:space="preserve"> iedzīvotāju aptauju, kuras mērķis </w:t>
      </w:r>
      <w:r w:rsidR="00064C9C" w:rsidRPr="00FA149F">
        <w:rPr>
          <w:rFonts w:ascii="Times New Roman" w:hAnsi="Times New Roman"/>
          <w:sz w:val="28"/>
          <w:szCs w:val="28"/>
          <w:lang w:val="lv-LV"/>
        </w:rPr>
        <w:t>bija</w:t>
      </w:r>
      <w:r w:rsidR="00282D4A" w:rsidRPr="00FA149F">
        <w:rPr>
          <w:rFonts w:ascii="Times New Roman" w:hAnsi="Times New Roman"/>
          <w:sz w:val="28"/>
          <w:szCs w:val="28"/>
          <w:lang w:val="lv-LV"/>
        </w:rPr>
        <w:t xml:space="preserve"> izzināt Gulbenes novada iedzīvotāju līdzdalības paradumus un iesaisti pašvaldības darbā. Aptaujas metodisko vadību nodrošin</w:t>
      </w:r>
      <w:r w:rsidR="004F1AB2" w:rsidRPr="00FA149F">
        <w:rPr>
          <w:rFonts w:ascii="Times New Roman" w:hAnsi="Times New Roman"/>
          <w:sz w:val="28"/>
          <w:szCs w:val="28"/>
          <w:lang w:val="lv-LV"/>
        </w:rPr>
        <w:t>āja</w:t>
      </w:r>
      <w:r w:rsidR="00282D4A" w:rsidRPr="00FA149F">
        <w:rPr>
          <w:rFonts w:ascii="Times New Roman" w:hAnsi="Times New Roman"/>
          <w:sz w:val="28"/>
          <w:szCs w:val="28"/>
          <w:lang w:val="lv-LV"/>
        </w:rPr>
        <w:t xml:space="preserve"> Baltijas reģiona un Eiropas koncerna institūts “BISER” (Polija) un anketēšana </w:t>
      </w:r>
      <w:r w:rsidR="004F1AB2" w:rsidRPr="00FA149F">
        <w:rPr>
          <w:rFonts w:ascii="Times New Roman" w:hAnsi="Times New Roman"/>
          <w:sz w:val="28"/>
          <w:szCs w:val="28"/>
          <w:lang w:val="lv-LV"/>
        </w:rPr>
        <w:t xml:space="preserve">notika </w:t>
      </w:r>
      <w:r w:rsidR="00282D4A" w:rsidRPr="00FA149F">
        <w:rPr>
          <w:rFonts w:ascii="Times New Roman" w:hAnsi="Times New Roman"/>
          <w:sz w:val="28"/>
          <w:szCs w:val="28"/>
          <w:lang w:val="lv-LV"/>
        </w:rPr>
        <w:t xml:space="preserve">piecās valstīs – Latvija, Lietuva, Polija, Somija un Vācija. </w:t>
      </w:r>
    </w:p>
    <w:p w14:paraId="6859C745" w14:textId="01359142" w:rsidR="00773927" w:rsidRPr="00FA149F" w:rsidRDefault="00282D4A" w:rsidP="00B63D55">
      <w:pPr>
        <w:spacing w:after="0" w:line="240" w:lineRule="auto"/>
        <w:ind w:firstLine="720"/>
        <w:jc w:val="both"/>
        <w:rPr>
          <w:rFonts w:ascii="Times New Roman" w:hAnsi="Times New Roman"/>
          <w:sz w:val="28"/>
          <w:szCs w:val="28"/>
          <w:lang w:val="lv-LV"/>
        </w:rPr>
      </w:pPr>
      <w:r w:rsidRPr="00FA149F">
        <w:rPr>
          <w:rFonts w:ascii="Times New Roman" w:hAnsi="Times New Roman"/>
          <w:sz w:val="28"/>
          <w:szCs w:val="28"/>
          <w:lang w:val="lv-LV"/>
        </w:rPr>
        <w:t>Līdzdalības budžeta pieeja tiks testēta kultūras projektu jomā, sasaistot ar Vidzemes kultūras programmu, kas ir VPR administrēta Valsts Kultūrkapitāla fonda programmas sastāvdaļa. 2019. gada decembrī noti</w:t>
      </w:r>
      <w:r w:rsidR="004F1AB2" w:rsidRPr="00FA149F">
        <w:rPr>
          <w:rFonts w:ascii="Times New Roman" w:hAnsi="Times New Roman"/>
          <w:sz w:val="28"/>
          <w:szCs w:val="28"/>
          <w:lang w:val="lv-LV"/>
        </w:rPr>
        <w:t>ka</w:t>
      </w:r>
      <w:r w:rsidRPr="00FA149F">
        <w:rPr>
          <w:rFonts w:ascii="Times New Roman" w:hAnsi="Times New Roman"/>
          <w:sz w:val="28"/>
          <w:szCs w:val="28"/>
          <w:lang w:val="lv-LV"/>
        </w:rPr>
        <w:t xml:space="preserve"> konsultācijas ar sabiedrību par prioritātēm 2020. gada Vidzemes kultūras programmai. Viss pilotprojekta process tiks dokumentēts rezultātu izplatīšanas un brīvas izmantošanas nolūkos. Līdztekus tam notiek juridiskās bāzes izpēte citās Eiropas </w:t>
      </w:r>
      <w:r w:rsidR="004F1AB2" w:rsidRPr="00FA149F">
        <w:rPr>
          <w:rFonts w:ascii="Times New Roman" w:hAnsi="Times New Roman"/>
          <w:sz w:val="28"/>
          <w:szCs w:val="28"/>
          <w:lang w:val="lv-LV"/>
        </w:rPr>
        <w:t>S</w:t>
      </w:r>
      <w:r w:rsidRPr="00FA149F">
        <w:rPr>
          <w:rFonts w:ascii="Times New Roman" w:hAnsi="Times New Roman"/>
          <w:sz w:val="28"/>
          <w:szCs w:val="28"/>
          <w:lang w:val="lv-LV"/>
        </w:rPr>
        <w:t xml:space="preserve">avienības valstīs. Projekta ietvaros </w:t>
      </w:r>
      <w:r w:rsidRPr="00FA149F">
        <w:rPr>
          <w:rFonts w:ascii="Times New Roman" w:hAnsi="Times New Roman"/>
          <w:sz w:val="28"/>
          <w:szCs w:val="28"/>
          <w:lang w:val="lv-LV"/>
        </w:rPr>
        <w:lastRenderedPageBreak/>
        <w:t xml:space="preserve">2020. gadā tiks izstrādāta mācību programma līdzdalības budžeta pieejas izmantošanā un tiks realizētas apmācības. </w:t>
      </w:r>
    </w:p>
    <w:p w14:paraId="44EA4F04" w14:textId="486C3E51" w:rsidR="00773927" w:rsidRPr="00FA149F" w:rsidRDefault="00773927" w:rsidP="00C01C29">
      <w:pPr>
        <w:spacing w:after="0" w:line="240" w:lineRule="auto"/>
        <w:ind w:firstLine="720"/>
        <w:jc w:val="both"/>
        <w:rPr>
          <w:rFonts w:ascii="Times New Roman" w:hAnsi="Times New Roman" w:cs="Times New Roman"/>
          <w:sz w:val="28"/>
          <w:szCs w:val="28"/>
          <w:lang w:val="lv-LV"/>
        </w:rPr>
      </w:pPr>
      <w:r w:rsidRPr="00FA149F">
        <w:rPr>
          <w:rFonts w:ascii="Times New Roman" w:hAnsi="Times New Roman" w:cs="Times New Roman"/>
          <w:sz w:val="28"/>
          <w:szCs w:val="28"/>
          <w:lang w:val="lv-LV"/>
        </w:rPr>
        <w:t>Tāpat līdzdalības budžeta ieviešanas nepieciešamību</w:t>
      </w:r>
      <w:r w:rsidR="00FE137B" w:rsidRPr="00FA149F">
        <w:rPr>
          <w:rFonts w:ascii="Times New Roman" w:hAnsi="Times New Roman" w:cs="Times New Roman"/>
          <w:sz w:val="28"/>
          <w:szCs w:val="28"/>
          <w:lang w:val="lv-LV"/>
        </w:rPr>
        <w:t xml:space="preserve"> ir popularizējusi domnīca </w:t>
      </w:r>
      <w:proofErr w:type="spellStart"/>
      <w:r w:rsidR="00FE137B" w:rsidRPr="00FA149F">
        <w:rPr>
          <w:rFonts w:ascii="Times New Roman" w:hAnsi="Times New Roman" w:cs="Times New Roman"/>
          <w:sz w:val="28"/>
          <w:szCs w:val="28"/>
          <w:lang w:val="lv-LV"/>
        </w:rPr>
        <w:t>Providus</w:t>
      </w:r>
      <w:proofErr w:type="spellEnd"/>
      <w:r w:rsidR="00BB1B1B" w:rsidRPr="00FA149F">
        <w:rPr>
          <w:rFonts w:ascii="Times New Roman" w:hAnsi="Times New Roman" w:cs="Times New Roman"/>
          <w:sz w:val="28"/>
          <w:szCs w:val="28"/>
          <w:lang w:val="lv-LV"/>
        </w:rPr>
        <w:t>.</w:t>
      </w:r>
      <w:r w:rsidRPr="00FA149F">
        <w:rPr>
          <w:rFonts w:ascii="Times New Roman" w:hAnsi="Times New Roman" w:cs="Times New Roman"/>
          <w:sz w:val="28"/>
          <w:szCs w:val="28"/>
          <w:lang w:val="lv-LV"/>
        </w:rPr>
        <w:t xml:space="preserve"> 2018.</w:t>
      </w:r>
      <w:r w:rsidR="00C478D7" w:rsidRPr="00FA149F">
        <w:rPr>
          <w:rFonts w:ascii="Times New Roman" w:hAnsi="Times New Roman" w:cs="Times New Roman"/>
          <w:sz w:val="28"/>
          <w:szCs w:val="28"/>
          <w:lang w:val="lv-LV"/>
        </w:rPr>
        <w:t> </w:t>
      </w:r>
      <w:r w:rsidRPr="00FA149F">
        <w:rPr>
          <w:rFonts w:ascii="Times New Roman" w:hAnsi="Times New Roman" w:cs="Times New Roman"/>
          <w:sz w:val="28"/>
          <w:szCs w:val="28"/>
          <w:lang w:val="lv-LV"/>
        </w:rPr>
        <w:t>gadā</w:t>
      </w:r>
      <w:r w:rsidR="00BB1B1B" w:rsidRPr="00FA149F">
        <w:rPr>
          <w:rFonts w:ascii="Times New Roman" w:hAnsi="Times New Roman" w:cs="Times New Roman"/>
          <w:sz w:val="28"/>
          <w:szCs w:val="28"/>
          <w:lang w:val="lv-LV"/>
        </w:rPr>
        <w:t>, s</w:t>
      </w:r>
      <w:r w:rsidRPr="00FA149F">
        <w:rPr>
          <w:rFonts w:ascii="Times New Roman" w:hAnsi="Times New Roman" w:cs="Times New Roman"/>
          <w:sz w:val="28"/>
          <w:szCs w:val="28"/>
          <w:lang w:val="lv-LV"/>
        </w:rPr>
        <w:t>arunu festivālā LAMPA</w:t>
      </w:r>
      <w:r w:rsidR="00BB1B1B" w:rsidRPr="00FA149F">
        <w:rPr>
          <w:rFonts w:ascii="Times New Roman" w:hAnsi="Times New Roman" w:cs="Times New Roman"/>
          <w:sz w:val="28"/>
          <w:szCs w:val="28"/>
          <w:lang w:val="lv-LV"/>
        </w:rPr>
        <w:t>,</w:t>
      </w:r>
      <w:r w:rsidRPr="00FA149F">
        <w:rPr>
          <w:rFonts w:ascii="Times New Roman" w:hAnsi="Times New Roman" w:cs="Times New Roman"/>
          <w:sz w:val="28"/>
          <w:szCs w:val="28"/>
          <w:lang w:val="lv-LV"/>
        </w:rPr>
        <w:t xml:space="preserve"> </w:t>
      </w:r>
      <w:proofErr w:type="spellStart"/>
      <w:r w:rsidRPr="00FA149F">
        <w:rPr>
          <w:rFonts w:ascii="Times New Roman" w:hAnsi="Times New Roman" w:cs="Times New Roman"/>
          <w:sz w:val="28"/>
          <w:szCs w:val="28"/>
          <w:lang w:val="lv-LV"/>
        </w:rPr>
        <w:t>P</w:t>
      </w:r>
      <w:r w:rsidR="00FE137B" w:rsidRPr="00FA149F">
        <w:rPr>
          <w:rFonts w:ascii="Times New Roman" w:hAnsi="Times New Roman" w:cs="Times New Roman"/>
          <w:sz w:val="28"/>
          <w:szCs w:val="28"/>
          <w:lang w:val="lv-LV"/>
        </w:rPr>
        <w:t>rovidus</w:t>
      </w:r>
      <w:proofErr w:type="spellEnd"/>
      <w:r w:rsidRPr="00FA149F">
        <w:rPr>
          <w:rFonts w:ascii="Times New Roman" w:hAnsi="Times New Roman" w:cs="Times New Roman"/>
          <w:sz w:val="28"/>
          <w:szCs w:val="28"/>
          <w:lang w:val="lv-LV"/>
        </w:rPr>
        <w:t xml:space="preserve"> organizēja diskusiju par līdzdalības budžetu</w:t>
      </w:r>
      <w:r w:rsidR="00BB1B1B" w:rsidRPr="00FA149F">
        <w:rPr>
          <w:rFonts w:ascii="Times New Roman" w:hAnsi="Times New Roman" w:cs="Times New Roman"/>
          <w:sz w:val="28"/>
          <w:szCs w:val="28"/>
          <w:lang w:val="lv-LV"/>
        </w:rPr>
        <w:t>. Savukārt,</w:t>
      </w:r>
      <w:r w:rsidRPr="00FA149F">
        <w:rPr>
          <w:rFonts w:ascii="Times New Roman" w:hAnsi="Times New Roman" w:cs="Times New Roman"/>
          <w:sz w:val="28"/>
          <w:szCs w:val="28"/>
          <w:lang w:val="lv-LV"/>
        </w:rPr>
        <w:t xml:space="preserve"> </w:t>
      </w:r>
      <w:r w:rsidR="00064C9C" w:rsidRPr="00FA149F">
        <w:rPr>
          <w:rFonts w:ascii="Times New Roman" w:hAnsi="Times New Roman" w:cs="Times New Roman"/>
          <w:sz w:val="28"/>
          <w:szCs w:val="28"/>
          <w:lang w:val="lv-LV"/>
        </w:rPr>
        <w:t>2019. gadā</w:t>
      </w:r>
      <w:r w:rsidRPr="00FA149F">
        <w:rPr>
          <w:rFonts w:ascii="Times New Roman" w:hAnsi="Times New Roman" w:cs="Times New Roman"/>
          <w:sz w:val="28"/>
          <w:szCs w:val="28"/>
          <w:lang w:val="lv-LV"/>
        </w:rPr>
        <w:t xml:space="preserve"> domnīca īsteno</w:t>
      </w:r>
      <w:r w:rsidR="00064C9C" w:rsidRPr="00FA149F">
        <w:rPr>
          <w:rFonts w:ascii="Times New Roman" w:hAnsi="Times New Roman" w:cs="Times New Roman"/>
          <w:sz w:val="28"/>
          <w:szCs w:val="28"/>
          <w:lang w:val="lv-LV"/>
        </w:rPr>
        <w:t>ja</w:t>
      </w:r>
      <w:r w:rsidRPr="00FA149F">
        <w:rPr>
          <w:rFonts w:ascii="Times New Roman" w:hAnsi="Times New Roman" w:cs="Times New Roman"/>
          <w:sz w:val="28"/>
          <w:szCs w:val="28"/>
          <w:lang w:val="lv-LV"/>
        </w:rPr>
        <w:t xml:space="preserve"> projektu “Iesaistošas pašvaldības: sabiedrības līdzdalības labākās prakses meklējot”</w:t>
      </w:r>
      <w:r w:rsidR="007D727E" w:rsidRPr="00FA149F">
        <w:rPr>
          <w:rStyle w:val="FootnoteReference"/>
          <w:rFonts w:ascii="Times New Roman" w:hAnsi="Times New Roman" w:cs="Times New Roman"/>
          <w:sz w:val="28"/>
          <w:szCs w:val="28"/>
          <w:lang w:val="lv-LV"/>
        </w:rPr>
        <w:footnoteReference w:id="22"/>
      </w:r>
      <w:r w:rsidRPr="00FA149F">
        <w:rPr>
          <w:rFonts w:ascii="Times New Roman" w:hAnsi="Times New Roman" w:cs="Times New Roman"/>
          <w:sz w:val="28"/>
          <w:szCs w:val="28"/>
          <w:lang w:val="lv-LV"/>
        </w:rPr>
        <w:t xml:space="preserve">, kura mērķis </w:t>
      </w:r>
      <w:r w:rsidR="00064C9C" w:rsidRPr="00FA149F">
        <w:rPr>
          <w:rFonts w:ascii="Times New Roman" w:hAnsi="Times New Roman" w:cs="Times New Roman"/>
          <w:sz w:val="28"/>
          <w:szCs w:val="28"/>
          <w:lang w:val="lv-LV"/>
        </w:rPr>
        <w:t>bija</w:t>
      </w:r>
      <w:r w:rsidRPr="00FA149F">
        <w:rPr>
          <w:rFonts w:ascii="Times New Roman" w:hAnsi="Times New Roman" w:cs="Times New Roman"/>
          <w:sz w:val="28"/>
          <w:szCs w:val="28"/>
          <w:lang w:val="lv-LV"/>
        </w:rPr>
        <w:t xml:space="preserve"> palīdzēt izplatīt pilsoniskās līdzdalības labos piemērus un nodrošināt iespēju palīdzēt Latvijas pašvaldībām uzsākt </w:t>
      </w:r>
      <w:r w:rsidR="006F1656" w:rsidRPr="00FA149F">
        <w:rPr>
          <w:rFonts w:ascii="Times New Roman" w:hAnsi="Times New Roman" w:cs="Times New Roman"/>
          <w:sz w:val="28"/>
          <w:szCs w:val="28"/>
          <w:lang w:val="lv-LV"/>
        </w:rPr>
        <w:t>līdzdalības budžeta ieviešanu</w:t>
      </w:r>
      <w:r w:rsidRPr="00FA149F">
        <w:rPr>
          <w:rFonts w:ascii="Times New Roman" w:hAnsi="Times New Roman" w:cs="Times New Roman"/>
          <w:sz w:val="28"/>
          <w:szCs w:val="28"/>
          <w:lang w:val="lv-LV"/>
        </w:rPr>
        <w:t>. Projekt</w:t>
      </w:r>
      <w:r w:rsidR="00D537CB" w:rsidRPr="00FA149F">
        <w:rPr>
          <w:rFonts w:ascii="Times New Roman" w:hAnsi="Times New Roman" w:cs="Times New Roman"/>
          <w:sz w:val="28"/>
          <w:szCs w:val="28"/>
          <w:lang w:val="lv-LV"/>
        </w:rPr>
        <w:t xml:space="preserve">a ietvaros tika </w:t>
      </w:r>
      <w:r w:rsidR="00DD2446" w:rsidRPr="00FA149F">
        <w:rPr>
          <w:rFonts w:ascii="Times New Roman" w:hAnsi="Times New Roman" w:cs="Times New Roman"/>
          <w:sz w:val="28"/>
          <w:szCs w:val="28"/>
          <w:lang w:val="lv-LV"/>
        </w:rPr>
        <w:t>sagatavots pārskats</w:t>
      </w:r>
      <w:r w:rsidR="00E13A00" w:rsidRPr="00FA149F">
        <w:rPr>
          <w:rFonts w:ascii="Times New Roman" w:hAnsi="Times New Roman" w:cs="Times New Roman"/>
          <w:sz w:val="28"/>
          <w:szCs w:val="28"/>
          <w:lang w:val="lv-LV"/>
        </w:rPr>
        <w:t xml:space="preserve"> par iedzīvotāju iesaistes piemēriem Latvijas pašvaldībās</w:t>
      </w:r>
      <w:r w:rsidR="00E13A00" w:rsidRPr="00FA149F">
        <w:rPr>
          <w:rStyle w:val="FootnoteReference"/>
          <w:rFonts w:ascii="Times New Roman" w:hAnsi="Times New Roman" w:cs="Times New Roman"/>
          <w:sz w:val="28"/>
          <w:szCs w:val="28"/>
          <w:lang w:val="lv-LV"/>
        </w:rPr>
        <w:footnoteReference w:id="23"/>
      </w:r>
      <w:r w:rsidR="00577542" w:rsidRPr="00FA149F">
        <w:rPr>
          <w:rFonts w:ascii="Times New Roman" w:hAnsi="Times New Roman" w:cs="Times New Roman"/>
          <w:sz w:val="28"/>
          <w:szCs w:val="28"/>
          <w:lang w:val="lv-LV"/>
        </w:rPr>
        <w:t xml:space="preserve">, kura </w:t>
      </w:r>
      <w:r w:rsidR="00DE234A" w:rsidRPr="00FA149F">
        <w:rPr>
          <w:rFonts w:ascii="Times New Roman" w:hAnsi="Times New Roman" w:cs="Times New Roman"/>
          <w:sz w:val="28"/>
          <w:szCs w:val="28"/>
          <w:lang w:val="lv-LV"/>
        </w:rPr>
        <w:t>mērķis</w:t>
      </w:r>
      <w:r w:rsidR="00577542" w:rsidRPr="00FA149F">
        <w:rPr>
          <w:rFonts w:ascii="Times New Roman" w:hAnsi="Times New Roman" w:cs="Times New Roman"/>
          <w:sz w:val="28"/>
          <w:szCs w:val="28"/>
          <w:lang w:val="lv-LV"/>
        </w:rPr>
        <w:t xml:space="preserve"> bija a</w:t>
      </w:r>
      <w:r w:rsidR="00DE234A" w:rsidRPr="00FA149F">
        <w:rPr>
          <w:rFonts w:ascii="Times New Roman" w:hAnsi="Times New Roman" w:cs="Times New Roman"/>
          <w:sz w:val="28"/>
          <w:szCs w:val="28"/>
          <w:lang w:val="lv-LV"/>
        </w:rPr>
        <w:t>p</w:t>
      </w:r>
      <w:r w:rsidR="00577542" w:rsidRPr="00FA149F">
        <w:rPr>
          <w:rFonts w:ascii="Times New Roman" w:hAnsi="Times New Roman" w:cs="Times New Roman"/>
          <w:sz w:val="28"/>
          <w:szCs w:val="28"/>
          <w:lang w:val="lv-LV"/>
        </w:rPr>
        <w:t>zināt biežāk izmantotās iedzīvotāju iesaistes veidus Latvijas pašvaldībās. Tāpat 2019. gada o</w:t>
      </w:r>
      <w:r w:rsidR="00FE137B" w:rsidRPr="00FA149F">
        <w:rPr>
          <w:rFonts w:ascii="Times New Roman" w:hAnsi="Times New Roman" w:cs="Times New Roman"/>
          <w:sz w:val="28"/>
          <w:szCs w:val="28"/>
          <w:lang w:val="lv-LV"/>
        </w:rPr>
        <w:t xml:space="preserve">ktobrī norisinājās divi </w:t>
      </w:r>
      <w:proofErr w:type="spellStart"/>
      <w:r w:rsidR="00FE137B" w:rsidRPr="00FA149F">
        <w:rPr>
          <w:rFonts w:ascii="Times New Roman" w:hAnsi="Times New Roman" w:cs="Times New Roman"/>
          <w:sz w:val="28"/>
          <w:szCs w:val="28"/>
          <w:lang w:val="lv-LV"/>
        </w:rPr>
        <w:t>Providus</w:t>
      </w:r>
      <w:proofErr w:type="spellEnd"/>
      <w:r w:rsidR="00577542" w:rsidRPr="00FA149F">
        <w:rPr>
          <w:rFonts w:ascii="Times New Roman" w:hAnsi="Times New Roman" w:cs="Times New Roman"/>
          <w:sz w:val="28"/>
          <w:szCs w:val="28"/>
          <w:lang w:val="lv-LV"/>
        </w:rPr>
        <w:t xml:space="preserve"> organizēti pasākumi – 17. oktobrī norisinājās seminārs par sabiedrības </w:t>
      </w:r>
      <w:proofErr w:type="spellStart"/>
      <w:r w:rsidR="00577542" w:rsidRPr="00FA149F">
        <w:rPr>
          <w:rFonts w:ascii="Times New Roman" w:hAnsi="Times New Roman" w:cs="Times New Roman"/>
          <w:sz w:val="28"/>
          <w:szCs w:val="28"/>
          <w:lang w:val="lv-LV"/>
        </w:rPr>
        <w:t>līdzlemtu</w:t>
      </w:r>
      <w:proofErr w:type="spellEnd"/>
      <w:r w:rsidR="00577542" w:rsidRPr="00FA149F">
        <w:rPr>
          <w:rFonts w:ascii="Times New Roman" w:hAnsi="Times New Roman" w:cs="Times New Roman"/>
          <w:sz w:val="28"/>
          <w:szCs w:val="28"/>
          <w:lang w:val="lv-LV"/>
        </w:rPr>
        <w:t xml:space="preserve"> budžetēšanu Eiropā, kurā Rīgas un ārvalstu eksperti diskutēja un dalījās ar savu pieredzi līdzdalības budžeta īstenošanā, </w:t>
      </w:r>
      <w:r w:rsidR="00DE234A" w:rsidRPr="00FA149F">
        <w:rPr>
          <w:rFonts w:ascii="Times New Roman" w:hAnsi="Times New Roman" w:cs="Times New Roman"/>
          <w:sz w:val="28"/>
          <w:szCs w:val="28"/>
          <w:lang w:val="lv-LV"/>
        </w:rPr>
        <w:t>savukārt</w:t>
      </w:r>
      <w:r w:rsidR="00577542" w:rsidRPr="00FA149F">
        <w:rPr>
          <w:rFonts w:ascii="Times New Roman" w:hAnsi="Times New Roman" w:cs="Times New Roman"/>
          <w:sz w:val="28"/>
          <w:szCs w:val="28"/>
          <w:lang w:val="lv-LV"/>
        </w:rPr>
        <w:t>, 18. oktobrī norisinājās konference “Sabiedrības iesaiste pašvaldības: tendences un inovācijas Latvijā un Eiropā”</w:t>
      </w:r>
      <w:r w:rsidR="00E744FF" w:rsidRPr="00FA149F">
        <w:rPr>
          <w:rStyle w:val="FootnoteReference"/>
          <w:rFonts w:ascii="Times New Roman" w:hAnsi="Times New Roman" w:cs="Times New Roman"/>
          <w:sz w:val="28"/>
          <w:szCs w:val="28"/>
          <w:lang w:val="lv-LV"/>
        </w:rPr>
        <w:footnoteReference w:id="24"/>
      </w:r>
      <w:r w:rsidR="00DE234A" w:rsidRPr="00FA149F">
        <w:rPr>
          <w:rFonts w:ascii="Times New Roman" w:hAnsi="Times New Roman" w:cs="Times New Roman"/>
          <w:sz w:val="28"/>
          <w:szCs w:val="28"/>
          <w:lang w:val="lv-LV"/>
        </w:rPr>
        <w:t xml:space="preserve">, kurā piedalījās vairāk </w:t>
      </w:r>
      <w:r w:rsidR="00064C9C" w:rsidRPr="00FA149F">
        <w:rPr>
          <w:rFonts w:ascii="Times New Roman" w:hAnsi="Times New Roman" w:cs="Times New Roman"/>
          <w:sz w:val="28"/>
          <w:szCs w:val="28"/>
          <w:lang w:val="lv-LV"/>
        </w:rPr>
        <w:t>ne</w:t>
      </w:r>
      <w:r w:rsidR="00DE234A" w:rsidRPr="00FA149F">
        <w:rPr>
          <w:rFonts w:ascii="Times New Roman" w:hAnsi="Times New Roman" w:cs="Times New Roman"/>
          <w:sz w:val="28"/>
          <w:szCs w:val="28"/>
          <w:lang w:val="lv-LV"/>
        </w:rPr>
        <w:t>kā 70 dalībnieku</w:t>
      </w:r>
      <w:r w:rsidR="009E4975" w:rsidRPr="00FA149F">
        <w:rPr>
          <w:rFonts w:ascii="Times New Roman" w:hAnsi="Times New Roman" w:cs="Times New Roman"/>
          <w:sz w:val="28"/>
          <w:szCs w:val="28"/>
          <w:lang w:val="lv-LV"/>
        </w:rPr>
        <w:t xml:space="preserve"> no 30 dažādām </w:t>
      </w:r>
      <w:r w:rsidR="00BA5753" w:rsidRPr="00FA149F">
        <w:rPr>
          <w:rFonts w:ascii="Times New Roman" w:hAnsi="Times New Roman" w:cs="Times New Roman"/>
          <w:sz w:val="28"/>
          <w:szCs w:val="28"/>
          <w:lang w:val="lv-LV"/>
        </w:rPr>
        <w:t xml:space="preserve">Latvijas </w:t>
      </w:r>
      <w:r w:rsidR="009E4975" w:rsidRPr="00FA149F">
        <w:rPr>
          <w:rFonts w:ascii="Times New Roman" w:hAnsi="Times New Roman" w:cs="Times New Roman"/>
          <w:sz w:val="28"/>
          <w:szCs w:val="28"/>
          <w:lang w:val="lv-LV"/>
        </w:rPr>
        <w:t>pašvaldībām un citām iestādēm.</w:t>
      </w:r>
      <w:r w:rsidR="00DE234A" w:rsidRPr="00FA149F">
        <w:rPr>
          <w:rFonts w:ascii="Times New Roman" w:hAnsi="Times New Roman" w:cs="Times New Roman"/>
          <w:sz w:val="28"/>
          <w:szCs w:val="28"/>
          <w:lang w:val="lv-LV"/>
        </w:rPr>
        <w:t xml:space="preserve"> Konferences laikā norisinājās arī paneļdiskusija par līdzdalības budžetu, kur pārstāvji no Igaunijas, Polijas, Vācijas un Latvijas dalījās savā pieredzē par veiksmīgu iedzīvotāju iesaisti ar līdzdalības budžeta metodi. </w:t>
      </w:r>
      <w:r w:rsidR="007864BA" w:rsidRPr="00FA149F">
        <w:rPr>
          <w:rFonts w:ascii="Times New Roman" w:hAnsi="Times New Roman" w:cs="Times New Roman"/>
          <w:sz w:val="28"/>
          <w:szCs w:val="28"/>
          <w:lang w:val="lv-LV"/>
        </w:rPr>
        <w:t xml:space="preserve">2020. gadā </w:t>
      </w:r>
      <w:proofErr w:type="spellStart"/>
      <w:r w:rsidR="007864BA" w:rsidRPr="00FA149F">
        <w:rPr>
          <w:rFonts w:ascii="Times New Roman" w:hAnsi="Times New Roman" w:cs="Times New Roman"/>
          <w:sz w:val="28"/>
          <w:szCs w:val="28"/>
          <w:lang w:val="lv-LV"/>
        </w:rPr>
        <w:t>Providus</w:t>
      </w:r>
      <w:proofErr w:type="spellEnd"/>
      <w:r w:rsidR="007864BA" w:rsidRPr="00FA149F">
        <w:rPr>
          <w:rFonts w:ascii="Times New Roman" w:hAnsi="Times New Roman" w:cs="Times New Roman"/>
          <w:sz w:val="28"/>
          <w:szCs w:val="28"/>
          <w:lang w:val="lv-LV"/>
        </w:rPr>
        <w:t xml:space="preserve"> plāno turpināt strādāt ar sabiedrības līdzdalības jautājumiem plašākā kontekstā, nekoncentrējoties tikai uz līdzdalības budžetu.</w:t>
      </w:r>
    </w:p>
    <w:p w14:paraId="1D0B6AE4" w14:textId="30293313" w:rsidR="00F475F6" w:rsidRPr="00FA149F" w:rsidRDefault="00FE137B" w:rsidP="00C01C29">
      <w:pPr>
        <w:spacing w:after="0" w:line="240" w:lineRule="auto"/>
        <w:ind w:firstLine="720"/>
        <w:jc w:val="both"/>
        <w:rPr>
          <w:rFonts w:ascii="Times New Roman" w:hAnsi="Times New Roman" w:cs="Times New Roman"/>
          <w:sz w:val="28"/>
          <w:szCs w:val="28"/>
          <w:lang w:val="lv-LV"/>
        </w:rPr>
      </w:pPr>
      <w:proofErr w:type="spellStart"/>
      <w:r w:rsidRPr="00FA149F">
        <w:rPr>
          <w:rFonts w:ascii="Times New Roman" w:hAnsi="Times New Roman" w:cs="Times New Roman"/>
          <w:sz w:val="28"/>
          <w:szCs w:val="28"/>
          <w:lang w:val="lv-LV"/>
        </w:rPr>
        <w:t>Providus</w:t>
      </w:r>
      <w:proofErr w:type="spellEnd"/>
      <w:r w:rsidR="00AE73F3" w:rsidRPr="00FA149F">
        <w:rPr>
          <w:rFonts w:ascii="Times New Roman" w:hAnsi="Times New Roman" w:cs="Times New Roman"/>
          <w:sz w:val="28"/>
          <w:szCs w:val="28"/>
          <w:lang w:val="lv-LV"/>
        </w:rPr>
        <w:t xml:space="preserve"> sagatavo</w:t>
      </w:r>
      <w:r w:rsidR="009E4975" w:rsidRPr="00FA149F">
        <w:rPr>
          <w:rFonts w:ascii="Times New Roman" w:hAnsi="Times New Roman" w:cs="Times New Roman"/>
          <w:sz w:val="28"/>
          <w:szCs w:val="28"/>
          <w:lang w:val="lv-LV"/>
        </w:rPr>
        <w:t>tajā</w:t>
      </w:r>
      <w:r w:rsidR="00AE73F3" w:rsidRPr="00FA149F">
        <w:rPr>
          <w:rFonts w:ascii="Times New Roman" w:hAnsi="Times New Roman" w:cs="Times New Roman"/>
          <w:sz w:val="28"/>
          <w:szCs w:val="28"/>
          <w:lang w:val="lv-LV"/>
        </w:rPr>
        <w:t xml:space="preserve"> pārska</w:t>
      </w:r>
      <w:r w:rsidR="009E4975" w:rsidRPr="00FA149F">
        <w:rPr>
          <w:rFonts w:ascii="Times New Roman" w:hAnsi="Times New Roman" w:cs="Times New Roman"/>
          <w:sz w:val="28"/>
          <w:szCs w:val="28"/>
          <w:lang w:val="lv-LV"/>
        </w:rPr>
        <w:t>tā par sabiedrības iesaisti secināts</w:t>
      </w:r>
      <w:r w:rsidR="00AE73F3" w:rsidRPr="00FA149F">
        <w:rPr>
          <w:rFonts w:ascii="Times New Roman" w:hAnsi="Times New Roman" w:cs="Times New Roman"/>
          <w:sz w:val="28"/>
          <w:szCs w:val="28"/>
          <w:lang w:val="lv-LV"/>
        </w:rPr>
        <w:t xml:space="preserve">, ka iedzīvotāju iesaiste Latvijas pašvaldības </w:t>
      </w:r>
      <w:r w:rsidR="00BA5753" w:rsidRPr="00FA149F">
        <w:rPr>
          <w:rFonts w:ascii="Times New Roman" w:hAnsi="Times New Roman" w:cs="Times New Roman"/>
          <w:sz w:val="28"/>
          <w:szCs w:val="28"/>
          <w:lang w:val="lv-LV"/>
        </w:rPr>
        <w:t xml:space="preserve">galvenokārt </w:t>
      </w:r>
      <w:r w:rsidR="00AE73F3" w:rsidRPr="00FA149F">
        <w:rPr>
          <w:rFonts w:ascii="Times New Roman" w:hAnsi="Times New Roman" w:cs="Times New Roman"/>
          <w:sz w:val="28"/>
          <w:szCs w:val="28"/>
          <w:lang w:val="lv-LV"/>
        </w:rPr>
        <w:t>notiek četros virzienos</w:t>
      </w:r>
      <w:r w:rsidR="00DB0E38" w:rsidRPr="00FA149F">
        <w:rPr>
          <w:rStyle w:val="FootnoteReference"/>
          <w:rFonts w:ascii="Times New Roman" w:hAnsi="Times New Roman" w:cs="Times New Roman"/>
          <w:sz w:val="28"/>
          <w:szCs w:val="28"/>
          <w:lang w:val="lv-LV"/>
        </w:rPr>
        <w:footnoteReference w:id="25"/>
      </w:r>
      <w:r w:rsidR="00AE73F3" w:rsidRPr="00FA149F">
        <w:rPr>
          <w:rFonts w:ascii="Times New Roman" w:hAnsi="Times New Roman" w:cs="Times New Roman"/>
          <w:sz w:val="28"/>
          <w:szCs w:val="28"/>
          <w:lang w:val="lv-LV"/>
        </w:rPr>
        <w:t xml:space="preserve">: </w:t>
      </w:r>
    </w:p>
    <w:p w14:paraId="71121633" w14:textId="27E942DE" w:rsidR="00AE73F3" w:rsidRPr="00FA149F" w:rsidRDefault="00AE73F3" w:rsidP="00C01C29">
      <w:pPr>
        <w:pStyle w:val="ListParagraph"/>
        <w:numPr>
          <w:ilvl w:val="0"/>
          <w:numId w:val="40"/>
        </w:numPr>
        <w:spacing w:after="0" w:line="240" w:lineRule="auto"/>
        <w:jc w:val="both"/>
        <w:rPr>
          <w:rFonts w:ascii="Times New Roman" w:hAnsi="Times New Roman" w:cs="Times New Roman"/>
          <w:sz w:val="28"/>
          <w:szCs w:val="28"/>
          <w:lang w:val="lv-LV"/>
        </w:rPr>
      </w:pPr>
      <w:r w:rsidRPr="00FA149F">
        <w:rPr>
          <w:rFonts w:ascii="Times New Roman" w:hAnsi="Times New Roman" w:cs="Times New Roman"/>
          <w:sz w:val="28"/>
          <w:szCs w:val="28"/>
          <w:lang w:val="lv-LV"/>
        </w:rPr>
        <w:t>iedzīvotāju iesaiste lēmumu pieņemšanā (attīstības jautājumi, konkrētu problēmu risināšana u.c.)</w:t>
      </w:r>
      <w:r w:rsidR="006A784E" w:rsidRPr="00FA149F">
        <w:rPr>
          <w:rFonts w:ascii="Times New Roman" w:hAnsi="Times New Roman" w:cs="Times New Roman"/>
          <w:sz w:val="28"/>
          <w:szCs w:val="28"/>
          <w:lang w:val="lv-LV"/>
        </w:rPr>
        <w:t>, piemēram, iedzīvotāju forumu organizēšana</w:t>
      </w:r>
      <w:r w:rsidRPr="00FA149F">
        <w:rPr>
          <w:rFonts w:ascii="Times New Roman" w:hAnsi="Times New Roman" w:cs="Times New Roman"/>
          <w:sz w:val="28"/>
          <w:szCs w:val="28"/>
          <w:lang w:val="lv-LV"/>
        </w:rPr>
        <w:t xml:space="preserve">; </w:t>
      </w:r>
    </w:p>
    <w:p w14:paraId="08F296DB" w14:textId="4F89F421" w:rsidR="00AE73F3" w:rsidRPr="00FA149F" w:rsidRDefault="00AE73F3" w:rsidP="00C01C29">
      <w:pPr>
        <w:pStyle w:val="ListParagraph"/>
        <w:numPr>
          <w:ilvl w:val="0"/>
          <w:numId w:val="40"/>
        </w:numPr>
        <w:spacing w:after="0" w:line="240" w:lineRule="auto"/>
        <w:jc w:val="both"/>
        <w:rPr>
          <w:rFonts w:ascii="Times New Roman" w:hAnsi="Times New Roman" w:cs="Times New Roman"/>
          <w:sz w:val="28"/>
          <w:szCs w:val="28"/>
          <w:lang w:val="lv-LV"/>
        </w:rPr>
      </w:pPr>
      <w:r w:rsidRPr="00FA149F">
        <w:rPr>
          <w:rFonts w:ascii="Times New Roman" w:hAnsi="Times New Roman" w:cs="Times New Roman"/>
          <w:sz w:val="28"/>
          <w:szCs w:val="28"/>
          <w:lang w:val="lv-LV"/>
        </w:rPr>
        <w:t>iespējas ziņot par problēmām pašvaldības darbā</w:t>
      </w:r>
      <w:r w:rsidR="006A784E" w:rsidRPr="00FA149F">
        <w:rPr>
          <w:rFonts w:ascii="Times New Roman" w:hAnsi="Times New Roman" w:cs="Times New Roman"/>
          <w:sz w:val="28"/>
          <w:szCs w:val="28"/>
          <w:lang w:val="lv-LV"/>
        </w:rPr>
        <w:t>, piemēram, izmantojot sociālos tīklus, aplikācijas un pašvaldību mājas lapas;</w:t>
      </w:r>
    </w:p>
    <w:p w14:paraId="65EFD362" w14:textId="35EBA424" w:rsidR="00AE73F3" w:rsidRPr="00FA149F" w:rsidRDefault="00AE73F3" w:rsidP="00C01C29">
      <w:pPr>
        <w:pStyle w:val="ListParagraph"/>
        <w:numPr>
          <w:ilvl w:val="0"/>
          <w:numId w:val="40"/>
        </w:numPr>
        <w:spacing w:after="0" w:line="240" w:lineRule="auto"/>
        <w:jc w:val="both"/>
        <w:rPr>
          <w:rFonts w:ascii="Times New Roman" w:hAnsi="Times New Roman" w:cs="Times New Roman"/>
          <w:sz w:val="28"/>
          <w:szCs w:val="28"/>
          <w:lang w:val="lv-LV"/>
        </w:rPr>
      </w:pPr>
      <w:r w:rsidRPr="00FA149F">
        <w:rPr>
          <w:rFonts w:ascii="Times New Roman" w:hAnsi="Times New Roman" w:cs="Times New Roman"/>
          <w:sz w:val="28"/>
          <w:szCs w:val="28"/>
          <w:lang w:val="lv-LV"/>
        </w:rPr>
        <w:t>pašvaldības atbalsts pilsonisko prasmju un sadarbības veidošanā</w:t>
      </w:r>
      <w:r w:rsidR="006A784E" w:rsidRPr="00FA149F">
        <w:rPr>
          <w:rFonts w:ascii="Times New Roman" w:hAnsi="Times New Roman" w:cs="Times New Roman"/>
          <w:sz w:val="28"/>
          <w:szCs w:val="28"/>
          <w:lang w:val="lv-LV"/>
        </w:rPr>
        <w:t>, piemēram, demokrātisko diskusiju veicināšanā;</w:t>
      </w:r>
    </w:p>
    <w:p w14:paraId="3F22A17E" w14:textId="565E1111" w:rsidR="00AE73F3" w:rsidRPr="00FA149F" w:rsidRDefault="00AE73F3" w:rsidP="00C01C29">
      <w:pPr>
        <w:pStyle w:val="ListParagraph"/>
        <w:numPr>
          <w:ilvl w:val="0"/>
          <w:numId w:val="40"/>
        </w:numPr>
        <w:spacing w:after="0" w:line="240" w:lineRule="auto"/>
        <w:jc w:val="both"/>
        <w:rPr>
          <w:rFonts w:ascii="Times New Roman" w:hAnsi="Times New Roman" w:cs="Times New Roman"/>
          <w:sz w:val="28"/>
          <w:szCs w:val="28"/>
          <w:lang w:val="lv-LV"/>
        </w:rPr>
      </w:pPr>
      <w:r w:rsidRPr="00FA149F">
        <w:rPr>
          <w:rFonts w:ascii="Times New Roman" w:hAnsi="Times New Roman" w:cs="Times New Roman"/>
          <w:sz w:val="28"/>
          <w:szCs w:val="28"/>
          <w:lang w:val="lv-LV"/>
        </w:rPr>
        <w:t>dažādu jaunu risinājumu meklēšana saziņai ar iedzīvotājiem</w:t>
      </w:r>
      <w:r w:rsidR="006A784E" w:rsidRPr="00FA149F">
        <w:rPr>
          <w:rFonts w:ascii="Times New Roman" w:hAnsi="Times New Roman" w:cs="Times New Roman"/>
          <w:sz w:val="28"/>
          <w:szCs w:val="28"/>
          <w:lang w:val="lv-LV"/>
        </w:rPr>
        <w:t>, piemēram, iedzīvotāju sapulču organizēšana, “pēcpusdiena ar mēru” u.c. pasākumu rīkošana.</w:t>
      </w:r>
    </w:p>
    <w:p w14:paraId="1C22C1BC" w14:textId="045F9603" w:rsidR="004F4D9E" w:rsidRPr="00FA149F" w:rsidRDefault="00ED5295" w:rsidP="00674E9D">
      <w:pPr>
        <w:spacing w:after="0" w:line="240" w:lineRule="auto"/>
        <w:ind w:firstLine="720"/>
        <w:jc w:val="both"/>
        <w:rPr>
          <w:rFonts w:ascii="Times New Roman" w:hAnsi="Times New Roman" w:cs="Times New Roman"/>
          <w:bCs/>
          <w:sz w:val="28"/>
          <w:szCs w:val="28"/>
          <w:lang w:val="lv-LV"/>
        </w:rPr>
      </w:pPr>
      <w:r w:rsidRPr="00FA149F">
        <w:rPr>
          <w:rFonts w:ascii="Times New Roman" w:hAnsi="Times New Roman" w:cs="Times New Roman"/>
          <w:bCs/>
          <w:sz w:val="28"/>
          <w:szCs w:val="28"/>
          <w:lang w:val="lv-LV"/>
        </w:rPr>
        <w:t>Jau pašlaik lielākā daļa no Latvijas pašvaldībām īsteno dažādus projektu konkursus ar mērķi veicināt iedzīvotāju līdzdalību. Un, lai arī daži no projektu konkursu un līdzdalības budžeta posmiem ir līdzīgi, piemēram, iedzīvotāji var sagatavot un iesniegt paši savas idejas, būtiski uzsvērt, ka līdzdalības budžets un projektu konkursi nav viens un tas pats. Bū</w:t>
      </w:r>
      <w:r w:rsidR="00C539B2">
        <w:rPr>
          <w:rFonts w:ascii="Times New Roman" w:hAnsi="Times New Roman" w:cs="Times New Roman"/>
          <w:bCs/>
          <w:sz w:val="28"/>
          <w:szCs w:val="28"/>
          <w:lang w:val="lv-LV"/>
        </w:rPr>
        <w:t>tiskākās atšķirības ir tādas</w:t>
      </w:r>
      <w:r w:rsidR="004F4D9E" w:rsidRPr="00FA149F">
        <w:rPr>
          <w:rFonts w:ascii="Times New Roman" w:hAnsi="Times New Roman" w:cs="Times New Roman"/>
          <w:bCs/>
          <w:sz w:val="28"/>
          <w:szCs w:val="28"/>
          <w:lang w:val="lv-LV"/>
        </w:rPr>
        <w:t>:</w:t>
      </w:r>
    </w:p>
    <w:p w14:paraId="130CCEBD" w14:textId="596B8B8A" w:rsidR="00EB3F75" w:rsidRPr="00FA149F" w:rsidRDefault="004F4D9E" w:rsidP="00674E9D">
      <w:pPr>
        <w:spacing w:after="0" w:line="240" w:lineRule="auto"/>
        <w:ind w:firstLine="720"/>
        <w:jc w:val="both"/>
        <w:rPr>
          <w:rFonts w:ascii="Times New Roman" w:hAnsi="Times New Roman" w:cs="Times New Roman"/>
          <w:bCs/>
          <w:sz w:val="28"/>
          <w:szCs w:val="28"/>
          <w:lang w:val="lv-LV"/>
        </w:rPr>
      </w:pPr>
      <w:r w:rsidRPr="00FA149F">
        <w:rPr>
          <w:rFonts w:ascii="Times New Roman" w:hAnsi="Times New Roman" w:cs="Times New Roman"/>
          <w:bCs/>
          <w:sz w:val="28"/>
          <w:szCs w:val="28"/>
          <w:lang w:val="lv-LV"/>
        </w:rPr>
        <w:lastRenderedPageBreak/>
        <w:t>1.</w:t>
      </w:r>
      <w:r w:rsidR="00ED5295" w:rsidRPr="00FA149F">
        <w:rPr>
          <w:rFonts w:ascii="Times New Roman" w:hAnsi="Times New Roman" w:cs="Times New Roman"/>
          <w:bCs/>
          <w:sz w:val="28"/>
          <w:szCs w:val="28"/>
          <w:lang w:val="lv-LV"/>
        </w:rPr>
        <w:t xml:space="preserve"> </w:t>
      </w:r>
      <w:r w:rsidRPr="00FA149F">
        <w:rPr>
          <w:rFonts w:ascii="Times New Roman" w:hAnsi="Times New Roman" w:cs="Times New Roman"/>
          <w:bCs/>
          <w:sz w:val="28"/>
          <w:szCs w:val="28"/>
          <w:lang w:val="lv-LV"/>
        </w:rPr>
        <w:t>projekta izstrādes laikā pašvaldība nodrošina iespēju iedzīvotājam konsultēties ar pašvaldības pārstāvjiem, piemēra</w:t>
      </w:r>
      <w:r w:rsidR="00D2377A" w:rsidRPr="00FA149F">
        <w:rPr>
          <w:rFonts w:ascii="Times New Roman" w:hAnsi="Times New Roman" w:cs="Times New Roman"/>
          <w:bCs/>
          <w:sz w:val="28"/>
          <w:szCs w:val="28"/>
          <w:lang w:val="lv-LV"/>
        </w:rPr>
        <w:t>m</w:t>
      </w:r>
      <w:r w:rsidRPr="00FA149F">
        <w:rPr>
          <w:rFonts w:ascii="Times New Roman" w:hAnsi="Times New Roman" w:cs="Times New Roman"/>
          <w:bCs/>
          <w:sz w:val="28"/>
          <w:szCs w:val="28"/>
          <w:lang w:val="lv-LV"/>
        </w:rPr>
        <w:t>, palīdzot ar dažādiem aprēķiniem vai informācijas sniegšanu;</w:t>
      </w:r>
    </w:p>
    <w:p w14:paraId="6585F2C4" w14:textId="6770E8E3" w:rsidR="004F4D9E" w:rsidRPr="00FA149F" w:rsidRDefault="004F4D9E" w:rsidP="00674E9D">
      <w:pPr>
        <w:spacing w:after="0" w:line="240" w:lineRule="auto"/>
        <w:ind w:firstLine="720"/>
        <w:jc w:val="both"/>
        <w:rPr>
          <w:rFonts w:ascii="Times New Roman" w:hAnsi="Times New Roman" w:cs="Times New Roman"/>
          <w:bCs/>
          <w:sz w:val="28"/>
          <w:szCs w:val="28"/>
          <w:lang w:val="lv-LV"/>
        </w:rPr>
      </w:pPr>
      <w:r w:rsidRPr="00FA149F">
        <w:rPr>
          <w:rFonts w:ascii="Times New Roman" w:hAnsi="Times New Roman" w:cs="Times New Roman"/>
          <w:bCs/>
          <w:sz w:val="28"/>
          <w:szCs w:val="28"/>
          <w:lang w:val="lv-LV"/>
        </w:rPr>
        <w:t xml:space="preserve">2. </w:t>
      </w:r>
      <w:r w:rsidR="00064C9C" w:rsidRPr="00FA149F">
        <w:rPr>
          <w:rFonts w:ascii="Times New Roman" w:hAnsi="Times New Roman" w:cs="Times New Roman"/>
          <w:bCs/>
          <w:sz w:val="28"/>
          <w:szCs w:val="28"/>
          <w:lang w:val="lv-LV"/>
        </w:rPr>
        <w:t xml:space="preserve">  </w:t>
      </w:r>
      <w:r w:rsidRPr="00FA149F">
        <w:rPr>
          <w:rFonts w:ascii="Times New Roman" w:hAnsi="Times New Roman" w:cs="Times New Roman"/>
          <w:bCs/>
          <w:sz w:val="28"/>
          <w:szCs w:val="28"/>
          <w:lang w:val="lv-LV"/>
        </w:rPr>
        <w:t>iedzīvotājiem ir tiesības balsot par iesniegtajām idejām;</w:t>
      </w:r>
    </w:p>
    <w:p w14:paraId="7831FD64" w14:textId="0DD523AC" w:rsidR="004F4D9E" w:rsidRPr="00FA149F" w:rsidRDefault="004F4D9E" w:rsidP="00064C9C">
      <w:pPr>
        <w:spacing w:after="0" w:line="240" w:lineRule="auto"/>
        <w:ind w:firstLine="720"/>
        <w:jc w:val="both"/>
        <w:rPr>
          <w:rFonts w:ascii="Times New Roman" w:hAnsi="Times New Roman" w:cs="Times New Roman"/>
          <w:bCs/>
          <w:sz w:val="28"/>
          <w:szCs w:val="28"/>
          <w:lang w:val="lv-LV"/>
        </w:rPr>
      </w:pPr>
      <w:r w:rsidRPr="00FA149F">
        <w:rPr>
          <w:rFonts w:ascii="Times New Roman" w:hAnsi="Times New Roman" w:cs="Times New Roman"/>
          <w:bCs/>
          <w:sz w:val="28"/>
          <w:szCs w:val="28"/>
          <w:lang w:val="lv-LV"/>
        </w:rPr>
        <w:t>3.</w:t>
      </w:r>
      <w:r w:rsidR="00064C9C" w:rsidRPr="00FA149F">
        <w:rPr>
          <w:rFonts w:ascii="Times New Roman" w:hAnsi="Times New Roman" w:cs="Times New Roman"/>
          <w:bCs/>
          <w:sz w:val="28"/>
          <w:szCs w:val="28"/>
          <w:lang w:val="lv-LV"/>
        </w:rPr>
        <w:t xml:space="preserve"> </w:t>
      </w:r>
      <w:r w:rsidRPr="00FA149F">
        <w:rPr>
          <w:rFonts w:ascii="Times New Roman" w:hAnsi="Times New Roman" w:cs="Times New Roman"/>
          <w:bCs/>
          <w:sz w:val="28"/>
          <w:szCs w:val="28"/>
          <w:lang w:val="lv-LV"/>
        </w:rPr>
        <w:t>pašvaldība ir tā, kas īsteno uzvarējušās idejas, kā arī nodrošina komunikāciju ar idejas iesniedzēju par projekta īstenošanas procesu.</w:t>
      </w:r>
    </w:p>
    <w:p w14:paraId="469D3EBF" w14:textId="5D5789DF" w:rsidR="004F4D9E" w:rsidRDefault="00EA20D6" w:rsidP="00340E01">
      <w:pPr>
        <w:spacing w:after="0" w:line="240" w:lineRule="auto"/>
        <w:ind w:firstLine="720"/>
        <w:jc w:val="both"/>
        <w:rPr>
          <w:rFonts w:ascii="Times New Roman" w:hAnsi="Times New Roman" w:cs="Times New Roman"/>
          <w:bCs/>
          <w:sz w:val="28"/>
          <w:szCs w:val="28"/>
          <w:lang w:val="lv-LV"/>
        </w:rPr>
      </w:pPr>
      <w:r w:rsidRPr="00FA149F">
        <w:rPr>
          <w:rFonts w:ascii="Times New Roman" w:hAnsi="Times New Roman" w:cs="Times New Roman"/>
          <w:bCs/>
          <w:sz w:val="28"/>
          <w:szCs w:val="28"/>
          <w:lang w:val="lv-LV"/>
        </w:rPr>
        <w:t>Lai arī dažos projektu konkursos arī notiek iedzīvotāju balsošana, līdzdalības budžet</w:t>
      </w:r>
      <w:r w:rsidR="00D2377A" w:rsidRPr="00FA149F">
        <w:rPr>
          <w:rFonts w:ascii="Times New Roman" w:hAnsi="Times New Roman" w:cs="Times New Roman"/>
          <w:bCs/>
          <w:sz w:val="28"/>
          <w:szCs w:val="28"/>
          <w:lang w:val="lv-LV"/>
        </w:rPr>
        <w:t>s</w:t>
      </w:r>
      <w:r w:rsidRPr="00FA149F">
        <w:rPr>
          <w:rFonts w:ascii="Times New Roman" w:hAnsi="Times New Roman" w:cs="Times New Roman"/>
          <w:bCs/>
          <w:sz w:val="28"/>
          <w:szCs w:val="28"/>
          <w:lang w:val="lv-LV"/>
        </w:rPr>
        <w:t xml:space="preserve"> ietver visus trīs augstāk minētos nosacījum</w:t>
      </w:r>
      <w:r w:rsidR="00C539B2">
        <w:rPr>
          <w:rFonts w:ascii="Times New Roman" w:hAnsi="Times New Roman" w:cs="Times New Roman"/>
          <w:bCs/>
          <w:sz w:val="28"/>
          <w:szCs w:val="28"/>
          <w:lang w:val="lv-LV"/>
        </w:rPr>
        <w:t>u</w:t>
      </w:r>
      <w:r w:rsidRPr="00FA149F">
        <w:rPr>
          <w:rFonts w:ascii="Times New Roman" w:hAnsi="Times New Roman" w:cs="Times New Roman"/>
          <w:bCs/>
          <w:sz w:val="28"/>
          <w:szCs w:val="28"/>
          <w:lang w:val="lv-LV"/>
        </w:rPr>
        <w:t>s. Līdzdalības budžeta ieviešana pašvaldībā nenozīmē, ka pašvaldībai ir jāatsakās no projektu konkursu īstenošanas – līdzdalības budžets ir papildus rīks</w:t>
      </w:r>
      <w:r w:rsidR="00D2377A" w:rsidRPr="00FA149F">
        <w:rPr>
          <w:rFonts w:ascii="Times New Roman" w:hAnsi="Times New Roman" w:cs="Times New Roman"/>
          <w:bCs/>
          <w:sz w:val="28"/>
          <w:szCs w:val="28"/>
          <w:lang w:val="lv-LV"/>
        </w:rPr>
        <w:t>,</w:t>
      </w:r>
      <w:r w:rsidRPr="00FA149F">
        <w:rPr>
          <w:rFonts w:ascii="Times New Roman" w:hAnsi="Times New Roman" w:cs="Times New Roman"/>
          <w:bCs/>
          <w:sz w:val="28"/>
          <w:szCs w:val="28"/>
          <w:lang w:val="lv-LV"/>
        </w:rPr>
        <w:t xml:space="preserve"> ar kuru ir iespējams veicināt iedzīvotāju līdzdalību</w:t>
      </w:r>
      <w:r w:rsidR="00474D20" w:rsidRPr="00FA149F">
        <w:rPr>
          <w:rFonts w:ascii="Times New Roman" w:hAnsi="Times New Roman" w:cs="Times New Roman"/>
          <w:bCs/>
          <w:sz w:val="28"/>
          <w:szCs w:val="28"/>
          <w:lang w:val="lv-LV"/>
        </w:rPr>
        <w:t xml:space="preserve">. </w:t>
      </w:r>
    </w:p>
    <w:p w14:paraId="4D833E68" w14:textId="77777777" w:rsidR="00C539B2" w:rsidRPr="00FA149F" w:rsidRDefault="00C539B2" w:rsidP="00340E01">
      <w:pPr>
        <w:spacing w:after="0" w:line="240" w:lineRule="auto"/>
        <w:ind w:firstLine="720"/>
        <w:jc w:val="both"/>
        <w:rPr>
          <w:rFonts w:ascii="Times New Roman" w:hAnsi="Times New Roman" w:cs="Times New Roman"/>
          <w:bCs/>
          <w:sz w:val="28"/>
          <w:szCs w:val="28"/>
          <w:lang w:val="lv-LV"/>
        </w:rPr>
      </w:pPr>
    </w:p>
    <w:p w14:paraId="3FE39D54" w14:textId="04709ACE" w:rsidR="008648DE" w:rsidRPr="00FA149F" w:rsidRDefault="0053274F" w:rsidP="00C01C29">
      <w:pPr>
        <w:pStyle w:val="Heading2"/>
        <w:jc w:val="center"/>
        <w:rPr>
          <w:rFonts w:ascii="Times New Roman" w:hAnsi="Times New Roman" w:cs="Times New Roman"/>
          <w:b/>
          <w:color w:val="000000" w:themeColor="text1"/>
          <w:sz w:val="28"/>
          <w:szCs w:val="28"/>
          <w:lang w:val="lv-LV"/>
        </w:rPr>
      </w:pPr>
      <w:bookmarkStart w:id="4" w:name="_Toc34311766"/>
      <w:r w:rsidRPr="00FA149F">
        <w:rPr>
          <w:rFonts w:ascii="Times New Roman" w:hAnsi="Times New Roman" w:cs="Times New Roman"/>
          <w:b/>
          <w:color w:val="000000" w:themeColor="text1"/>
          <w:sz w:val="28"/>
          <w:szCs w:val="28"/>
          <w:lang w:val="lv-LV"/>
        </w:rPr>
        <w:t xml:space="preserve">2.2. </w:t>
      </w:r>
      <w:r w:rsidR="008648DE" w:rsidRPr="00FA149F">
        <w:rPr>
          <w:rFonts w:ascii="Times New Roman" w:hAnsi="Times New Roman" w:cs="Times New Roman"/>
          <w:b/>
          <w:color w:val="000000" w:themeColor="text1"/>
          <w:sz w:val="28"/>
          <w:szCs w:val="28"/>
          <w:lang w:val="lv-LV"/>
        </w:rPr>
        <w:t>Līdzdalības budžeta piemēri ārvalstīs</w:t>
      </w:r>
      <w:bookmarkEnd w:id="4"/>
    </w:p>
    <w:p w14:paraId="422B5A95" w14:textId="54B2E64C" w:rsidR="00B6050F" w:rsidRPr="00FA149F" w:rsidRDefault="0096159D" w:rsidP="00155877">
      <w:pPr>
        <w:spacing w:line="240" w:lineRule="auto"/>
        <w:ind w:firstLine="720"/>
        <w:jc w:val="both"/>
        <w:rPr>
          <w:rFonts w:ascii="Times New Roman" w:hAnsi="Times New Roman" w:cs="Times New Roman"/>
          <w:sz w:val="28"/>
          <w:szCs w:val="28"/>
          <w:lang w:val="lv-LV"/>
        </w:rPr>
      </w:pPr>
      <w:r w:rsidRPr="00FA149F">
        <w:rPr>
          <w:rFonts w:ascii="Times New Roman" w:hAnsi="Times New Roman" w:cs="Times New Roman"/>
          <w:sz w:val="28"/>
          <w:szCs w:val="28"/>
          <w:lang w:val="lv-LV"/>
        </w:rPr>
        <w:t>Līdzdalības budžets pašlaik tiek īstenots apmēram 1</w:t>
      </w:r>
      <w:r w:rsidR="004C2A1D" w:rsidRPr="00FA149F">
        <w:rPr>
          <w:rFonts w:ascii="Times New Roman" w:hAnsi="Times New Roman" w:cs="Times New Roman"/>
          <w:sz w:val="28"/>
          <w:szCs w:val="28"/>
          <w:lang w:val="lv-LV"/>
        </w:rPr>
        <w:t xml:space="preserve"> </w:t>
      </w:r>
      <w:r w:rsidRPr="00FA149F">
        <w:rPr>
          <w:rFonts w:ascii="Times New Roman" w:hAnsi="Times New Roman" w:cs="Times New Roman"/>
          <w:sz w:val="28"/>
          <w:szCs w:val="28"/>
          <w:lang w:val="lv-LV"/>
        </w:rPr>
        <w:t xml:space="preserve">000 </w:t>
      </w:r>
      <w:r w:rsidR="005D5153" w:rsidRPr="00FA149F">
        <w:rPr>
          <w:rFonts w:ascii="Times New Roman" w:hAnsi="Times New Roman" w:cs="Times New Roman"/>
          <w:sz w:val="28"/>
          <w:szCs w:val="28"/>
          <w:lang w:val="lv-LV"/>
        </w:rPr>
        <w:t>pašvaldībās</w:t>
      </w:r>
      <w:r w:rsidRPr="00FA149F">
        <w:rPr>
          <w:rFonts w:ascii="Times New Roman" w:hAnsi="Times New Roman" w:cs="Times New Roman"/>
          <w:sz w:val="28"/>
          <w:szCs w:val="28"/>
          <w:lang w:val="lv-LV"/>
        </w:rPr>
        <w:t xml:space="preserve"> dažādās pasaules valstīs.</w:t>
      </w:r>
      <w:r w:rsidR="00A452A7" w:rsidRPr="00FA149F">
        <w:rPr>
          <w:rStyle w:val="FootnoteReference"/>
          <w:rFonts w:ascii="Times New Roman" w:hAnsi="Times New Roman" w:cs="Times New Roman"/>
          <w:sz w:val="28"/>
          <w:szCs w:val="28"/>
          <w:lang w:val="lv-LV"/>
        </w:rPr>
        <w:footnoteReference w:id="26"/>
      </w:r>
      <w:r w:rsidRPr="00FA149F">
        <w:rPr>
          <w:rFonts w:ascii="Times New Roman" w:hAnsi="Times New Roman" w:cs="Times New Roman"/>
          <w:sz w:val="28"/>
          <w:szCs w:val="28"/>
          <w:lang w:val="lv-LV"/>
        </w:rPr>
        <w:t xml:space="preserve"> </w:t>
      </w:r>
      <w:r w:rsidR="00F0038B" w:rsidRPr="00FA149F">
        <w:rPr>
          <w:rFonts w:ascii="Times New Roman" w:hAnsi="Times New Roman" w:cs="Times New Roman"/>
          <w:sz w:val="28"/>
          <w:szCs w:val="28"/>
          <w:lang w:val="lv-LV"/>
        </w:rPr>
        <w:t xml:space="preserve">Līdzdalības </w:t>
      </w:r>
      <w:r w:rsidR="00DB0E38" w:rsidRPr="00FA149F">
        <w:rPr>
          <w:rFonts w:ascii="Times New Roman" w:hAnsi="Times New Roman" w:cs="Times New Roman"/>
          <w:sz w:val="28"/>
          <w:szCs w:val="28"/>
          <w:lang w:val="lv-LV"/>
        </w:rPr>
        <w:t xml:space="preserve">budžeta metodes </w:t>
      </w:r>
      <w:r w:rsidR="00F0038B" w:rsidRPr="00FA149F">
        <w:rPr>
          <w:rFonts w:ascii="Times New Roman" w:hAnsi="Times New Roman" w:cs="Times New Roman"/>
          <w:sz w:val="28"/>
          <w:szCs w:val="28"/>
          <w:lang w:val="lv-LV"/>
        </w:rPr>
        <w:t>ideja aizsākās 1989.</w:t>
      </w:r>
      <w:r w:rsidR="00C478D7" w:rsidRPr="00FA149F">
        <w:rPr>
          <w:rFonts w:ascii="Times New Roman" w:hAnsi="Times New Roman" w:cs="Times New Roman"/>
          <w:sz w:val="28"/>
          <w:szCs w:val="28"/>
          <w:lang w:val="lv-LV"/>
        </w:rPr>
        <w:t> </w:t>
      </w:r>
      <w:r w:rsidR="00F0038B" w:rsidRPr="00FA149F">
        <w:rPr>
          <w:rFonts w:ascii="Times New Roman" w:hAnsi="Times New Roman" w:cs="Times New Roman"/>
          <w:sz w:val="28"/>
          <w:szCs w:val="28"/>
          <w:lang w:val="lv-LV"/>
        </w:rPr>
        <w:t xml:space="preserve">gadā </w:t>
      </w:r>
      <w:r w:rsidR="00196326" w:rsidRPr="00FA149F">
        <w:rPr>
          <w:rFonts w:ascii="Times New Roman" w:hAnsi="Times New Roman" w:cs="Times New Roman"/>
          <w:sz w:val="28"/>
          <w:szCs w:val="28"/>
          <w:lang w:val="lv-LV"/>
        </w:rPr>
        <w:t xml:space="preserve">Brazīlijā, pilsētā Porto </w:t>
      </w:r>
      <w:proofErr w:type="spellStart"/>
      <w:r w:rsidR="00196326" w:rsidRPr="00FA149F">
        <w:rPr>
          <w:rFonts w:ascii="Times New Roman" w:hAnsi="Times New Roman" w:cs="Times New Roman"/>
          <w:sz w:val="28"/>
          <w:szCs w:val="28"/>
          <w:lang w:val="lv-LV"/>
        </w:rPr>
        <w:t>Alegre</w:t>
      </w:r>
      <w:proofErr w:type="spellEnd"/>
      <w:r w:rsidR="002A608A" w:rsidRPr="00FA149F">
        <w:rPr>
          <w:rFonts w:ascii="Times New Roman" w:hAnsi="Times New Roman" w:cs="Times New Roman"/>
          <w:sz w:val="28"/>
          <w:szCs w:val="28"/>
          <w:lang w:val="lv-LV"/>
        </w:rPr>
        <w:t xml:space="preserve">. Līdzdalības budžets ir </w:t>
      </w:r>
      <w:r w:rsidR="00196326" w:rsidRPr="00FA149F">
        <w:rPr>
          <w:rFonts w:ascii="Times New Roman" w:hAnsi="Times New Roman" w:cs="Times New Roman"/>
          <w:sz w:val="28"/>
          <w:szCs w:val="28"/>
          <w:lang w:val="lv-LV"/>
        </w:rPr>
        <w:t>uzlaboj</w:t>
      </w:r>
      <w:r w:rsidR="002A608A" w:rsidRPr="00FA149F">
        <w:rPr>
          <w:rFonts w:ascii="Times New Roman" w:hAnsi="Times New Roman" w:cs="Times New Roman"/>
          <w:sz w:val="28"/>
          <w:szCs w:val="28"/>
          <w:lang w:val="lv-LV"/>
        </w:rPr>
        <w:t>is</w:t>
      </w:r>
      <w:r w:rsidR="00196326" w:rsidRPr="00FA149F">
        <w:rPr>
          <w:rFonts w:ascii="Times New Roman" w:hAnsi="Times New Roman" w:cs="Times New Roman"/>
          <w:sz w:val="28"/>
          <w:szCs w:val="28"/>
          <w:lang w:val="lv-LV"/>
        </w:rPr>
        <w:t xml:space="preserve"> </w:t>
      </w:r>
      <w:r w:rsidR="002A608A" w:rsidRPr="00FA149F">
        <w:rPr>
          <w:rFonts w:ascii="Times New Roman" w:hAnsi="Times New Roman" w:cs="Times New Roman"/>
          <w:sz w:val="28"/>
          <w:szCs w:val="28"/>
          <w:lang w:val="lv-LV"/>
        </w:rPr>
        <w:t>dzīves apstākļus</w:t>
      </w:r>
      <w:r w:rsidR="00196326" w:rsidRPr="00FA149F">
        <w:rPr>
          <w:rFonts w:ascii="Times New Roman" w:hAnsi="Times New Roman" w:cs="Times New Roman"/>
          <w:sz w:val="28"/>
          <w:szCs w:val="28"/>
          <w:lang w:val="lv-LV"/>
        </w:rPr>
        <w:t xml:space="preserve"> vietējiem iedzīvotājiem</w:t>
      </w:r>
      <w:r w:rsidR="00DB0E38" w:rsidRPr="00FA149F">
        <w:rPr>
          <w:rFonts w:ascii="Times New Roman" w:hAnsi="Times New Roman" w:cs="Times New Roman"/>
          <w:sz w:val="28"/>
          <w:szCs w:val="28"/>
          <w:lang w:val="lv-LV"/>
        </w:rPr>
        <w:t xml:space="preserve">, </w:t>
      </w:r>
      <w:r w:rsidR="00196326" w:rsidRPr="00FA149F">
        <w:rPr>
          <w:rFonts w:ascii="Times New Roman" w:hAnsi="Times New Roman" w:cs="Times New Roman"/>
          <w:sz w:val="28"/>
          <w:szCs w:val="28"/>
          <w:lang w:val="lv-LV"/>
        </w:rPr>
        <w:t xml:space="preserve">piemēram, </w:t>
      </w:r>
      <w:r w:rsidR="006F1656" w:rsidRPr="00FA149F">
        <w:rPr>
          <w:rFonts w:ascii="Times New Roman" w:hAnsi="Times New Roman" w:cs="Times New Roman"/>
          <w:sz w:val="28"/>
          <w:szCs w:val="28"/>
          <w:lang w:val="lv-LV"/>
        </w:rPr>
        <w:t>ievērojami</w:t>
      </w:r>
      <w:r w:rsidR="002A608A" w:rsidRPr="00FA149F">
        <w:rPr>
          <w:rFonts w:ascii="Times New Roman" w:hAnsi="Times New Roman" w:cs="Times New Roman"/>
          <w:sz w:val="28"/>
          <w:szCs w:val="28"/>
          <w:lang w:val="lv-LV"/>
        </w:rPr>
        <w:t xml:space="preserve"> ir pieaud</w:t>
      </w:r>
      <w:r w:rsidR="006F1656" w:rsidRPr="00FA149F">
        <w:rPr>
          <w:rFonts w:ascii="Times New Roman" w:hAnsi="Times New Roman" w:cs="Times New Roman"/>
          <w:sz w:val="28"/>
          <w:szCs w:val="28"/>
          <w:lang w:val="lv-LV"/>
        </w:rPr>
        <w:t>z</w:t>
      </w:r>
      <w:r w:rsidR="002A608A" w:rsidRPr="00FA149F">
        <w:rPr>
          <w:rFonts w:ascii="Times New Roman" w:hAnsi="Times New Roman" w:cs="Times New Roman"/>
          <w:sz w:val="28"/>
          <w:szCs w:val="28"/>
          <w:lang w:val="lv-LV"/>
        </w:rPr>
        <w:t xml:space="preserve">is to mājsaimniecību skaits, kurām ir pieslēgums kanalizācijas un ūdens sistēmām. </w:t>
      </w:r>
      <w:r w:rsidR="00196326" w:rsidRPr="00FA149F">
        <w:rPr>
          <w:rFonts w:ascii="Times New Roman" w:hAnsi="Times New Roman" w:cs="Times New Roman"/>
          <w:sz w:val="28"/>
          <w:szCs w:val="28"/>
          <w:lang w:val="lv-LV"/>
        </w:rPr>
        <w:t>Līdzdalības budžeta veidošanas procesā dalībnieku skaits desmit gadu laikā</w:t>
      </w:r>
      <w:r w:rsidR="002A608A" w:rsidRPr="00FA149F">
        <w:rPr>
          <w:rFonts w:ascii="Times New Roman" w:hAnsi="Times New Roman" w:cs="Times New Roman"/>
          <w:sz w:val="28"/>
          <w:szCs w:val="28"/>
          <w:lang w:val="lv-LV"/>
        </w:rPr>
        <w:t xml:space="preserve"> pieauga līdz</w:t>
      </w:r>
      <w:r w:rsidR="00196326" w:rsidRPr="00FA149F">
        <w:rPr>
          <w:rFonts w:ascii="Times New Roman" w:hAnsi="Times New Roman" w:cs="Times New Roman"/>
          <w:sz w:val="28"/>
          <w:szCs w:val="28"/>
          <w:lang w:val="lv-LV"/>
        </w:rPr>
        <w:t xml:space="preserve"> 40 000 dalībnieki</w:t>
      </w:r>
      <w:r w:rsidR="002A608A" w:rsidRPr="00FA149F">
        <w:rPr>
          <w:rFonts w:ascii="Times New Roman" w:hAnsi="Times New Roman" w:cs="Times New Roman"/>
          <w:sz w:val="28"/>
          <w:szCs w:val="28"/>
          <w:lang w:val="lv-LV"/>
        </w:rPr>
        <w:t>em</w:t>
      </w:r>
      <w:r w:rsidR="00196326" w:rsidRPr="00FA149F">
        <w:rPr>
          <w:rFonts w:ascii="Times New Roman" w:hAnsi="Times New Roman" w:cs="Times New Roman"/>
          <w:sz w:val="28"/>
          <w:szCs w:val="28"/>
          <w:lang w:val="lv-LV"/>
        </w:rPr>
        <w:t xml:space="preserve"> gadā, kas norāda uz līdzdalības budžeta spēju veicināt</w:t>
      </w:r>
      <w:r w:rsidR="0085252F" w:rsidRPr="00FA149F">
        <w:rPr>
          <w:rFonts w:ascii="Times New Roman" w:hAnsi="Times New Roman" w:cs="Times New Roman"/>
          <w:sz w:val="28"/>
          <w:szCs w:val="28"/>
          <w:lang w:val="lv-LV"/>
        </w:rPr>
        <w:t xml:space="preserve"> un palielināt</w:t>
      </w:r>
      <w:r w:rsidR="00196326" w:rsidRPr="00FA149F">
        <w:rPr>
          <w:rFonts w:ascii="Times New Roman" w:hAnsi="Times New Roman" w:cs="Times New Roman"/>
          <w:sz w:val="28"/>
          <w:szCs w:val="28"/>
          <w:lang w:val="lv-LV"/>
        </w:rPr>
        <w:t xml:space="preserve"> iedzīvotāju iesaisti. Pozitīvākā ietekme, ko ir veicinājusi līdzdalības budžeta ieviešana</w:t>
      </w:r>
      <w:r w:rsidR="002A608A" w:rsidRPr="00FA149F">
        <w:rPr>
          <w:rFonts w:ascii="Times New Roman" w:hAnsi="Times New Roman" w:cs="Times New Roman"/>
          <w:sz w:val="28"/>
          <w:szCs w:val="28"/>
          <w:lang w:val="lv-LV"/>
        </w:rPr>
        <w:t xml:space="preserve"> Brazīlijā</w:t>
      </w:r>
      <w:r w:rsidR="005D5153" w:rsidRPr="00FA149F">
        <w:rPr>
          <w:rFonts w:ascii="Times New Roman" w:hAnsi="Times New Roman" w:cs="Times New Roman"/>
          <w:sz w:val="28"/>
          <w:szCs w:val="28"/>
          <w:lang w:val="lv-LV"/>
        </w:rPr>
        <w:t>,</w:t>
      </w:r>
      <w:r w:rsidR="00196326" w:rsidRPr="00FA149F">
        <w:rPr>
          <w:rFonts w:ascii="Times New Roman" w:hAnsi="Times New Roman" w:cs="Times New Roman"/>
          <w:sz w:val="28"/>
          <w:szCs w:val="28"/>
          <w:lang w:val="lv-LV"/>
        </w:rPr>
        <w:t xml:space="preserve"> ir manāms uzlabojums dažādu sabiedrībai nozīmīgu pakalpojumu pieejamībā un kvalitātē tajās pašvaldības, kas ir izvēlējušās īsteno</w:t>
      </w:r>
      <w:r w:rsidR="005D5153" w:rsidRPr="00FA149F">
        <w:rPr>
          <w:rFonts w:ascii="Times New Roman" w:hAnsi="Times New Roman" w:cs="Times New Roman"/>
          <w:sz w:val="28"/>
          <w:szCs w:val="28"/>
          <w:lang w:val="lv-LV"/>
        </w:rPr>
        <w:t>t</w:t>
      </w:r>
      <w:r w:rsidR="00196326" w:rsidRPr="00FA149F">
        <w:rPr>
          <w:rFonts w:ascii="Times New Roman" w:hAnsi="Times New Roman" w:cs="Times New Roman"/>
          <w:sz w:val="28"/>
          <w:szCs w:val="28"/>
          <w:lang w:val="lv-LV"/>
        </w:rPr>
        <w:t xml:space="preserve"> līdzdalības budžetu. </w:t>
      </w:r>
      <w:r w:rsidR="008E6C2A" w:rsidRPr="00FA149F">
        <w:rPr>
          <w:rFonts w:ascii="Times New Roman" w:hAnsi="Times New Roman" w:cs="Times New Roman"/>
          <w:sz w:val="28"/>
          <w:szCs w:val="28"/>
          <w:lang w:val="lv-LV"/>
        </w:rPr>
        <w:t xml:space="preserve">Tā ir bijusi iespēja </w:t>
      </w:r>
      <w:r w:rsidR="005D5153" w:rsidRPr="00FA149F">
        <w:rPr>
          <w:rFonts w:ascii="Times New Roman" w:hAnsi="Times New Roman" w:cs="Times New Roman"/>
          <w:sz w:val="28"/>
          <w:szCs w:val="28"/>
          <w:lang w:val="lv-LV"/>
        </w:rPr>
        <w:t xml:space="preserve">risināt </w:t>
      </w:r>
      <w:r w:rsidR="008E6C2A" w:rsidRPr="00FA149F">
        <w:rPr>
          <w:rFonts w:ascii="Times New Roman" w:hAnsi="Times New Roman" w:cs="Times New Roman"/>
          <w:sz w:val="28"/>
          <w:szCs w:val="28"/>
          <w:lang w:val="lv-LV"/>
        </w:rPr>
        <w:t xml:space="preserve">savam reģionam </w:t>
      </w:r>
      <w:r w:rsidR="00DB0E38" w:rsidRPr="00FA149F">
        <w:rPr>
          <w:rFonts w:ascii="Times New Roman" w:hAnsi="Times New Roman" w:cs="Times New Roman"/>
          <w:sz w:val="28"/>
          <w:szCs w:val="28"/>
          <w:lang w:val="lv-LV"/>
        </w:rPr>
        <w:t xml:space="preserve">vai pašvaldībai </w:t>
      </w:r>
      <w:r w:rsidR="008E6C2A" w:rsidRPr="00FA149F">
        <w:rPr>
          <w:rFonts w:ascii="Times New Roman" w:hAnsi="Times New Roman" w:cs="Times New Roman"/>
          <w:sz w:val="28"/>
          <w:szCs w:val="28"/>
          <w:lang w:val="lv-LV"/>
        </w:rPr>
        <w:t>būtiskas problēmas.</w:t>
      </w:r>
      <w:r w:rsidR="008E6C2A" w:rsidRPr="00FA149F">
        <w:rPr>
          <w:rStyle w:val="FootnoteReference"/>
          <w:rFonts w:ascii="Times New Roman" w:hAnsi="Times New Roman" w:cs="Times New Roman"/>
          <w:sz w:val="28"/>
          <w:szCs w:val="28"/>
          <w:lang w:val="lv-LV"/>
        </w:rPr>
        <w:footnoteReference w:id="27"/>
      </w:r>
    </w:p>
    <w:p w14:paraId="103019E6" w14:textId="3C9BF87E" w:rsidR="008E6C2A" w:rsidRPr="00FA149F" w:rsidRDefault="0053274F" w:rsidP="00C01C29">
      <w:pPr>
        <w:pStyle w:val="Heading3"/>
        <w:jc w:val="center"/>
        <w:rPr>
          <w:rFonts w:ascii="Times New Roman" w:hAnsi="Times New Roman" w:cs="Times New Roman"/>
          <w:b/>
          <w:color w:val="000000" w:themeColor="text1"/>
          <w:sz w:val="28"/>
          <w:szCs w:val="28"/>
          <w:lang w:val="lv-LV"/>
        </w:rPr>
      </w:pPr>
      <w:bookmarkStart w:id="5" w:name="_Toc34311767"/>
      <w:r w:rsidRPr="00FA149F">
        <w:rPr>
          <w:rFonts w:ascii="Times New Roman" w:hAnsi="Times New Roman" w:cs="Times New Roman"/>
          <w:b/>
          <w:color w:val="000000" w:themeColor="text1"/>
          <w:sz w:val="28"/>
          <w:szCs w:val="28"/>
          <w:lang w:val="lv-LV"/>
        </w:rPr>
        <w:t xml:space="preserve">2.2.1. </w:t>
      </w:r>
      <w:r w:rsidR="008E6C2A" w:rsidRPr="00FA149F">
        <w:rPr>
          <w:rFonts w:ascii="Times New Roman" w:hAnsi="Times New Roman" w:cs="Times New Roman"/>
          <w:b/>
          <w:color w:val="000000" w:themeColor="text1"/>
          <w:sz w:val="28"/>
          <w:szCs w:val="28"/>
          <w:lang w:val="lv-LV"/>
        </w:rPr>
        <w:t>Portugāles piemērs</w:t>
      </w:r>
      <w:r w:rsidR="00C80955" w:rsidRPr="00FA149F">
        <w:rPr>
          <w:rFonts w:ascii="Times New Roman" w:hAnsi="Times New Roman" w:cs="Times New Roman"/>
          <w:b/>
          <w:color w:val="000000" w:themeColor="text1"/>
          <w:sz w:val="28"/>
          <w:szCs w:val="28"/>
          <w:lang w:val="lv-LV"/>
        </w:rPr>
        <w:t xml:space="preserve"> – </w:t>
      </w:r>
      <w:r w:rsidR="0068060A" w:rsidRPr="00FA149F">
        <w:rPr>
          <w:rFonts w:ascii="Times New Roman" w:hAnsi="Times New Roman" w:cs="Times New Roman"/>
          <w:b/>
          <w:color w:val="000000" w:themeColor="text1"/>
          <w:sz w:val="28"/>
          <w:szCs w:val="28"/>
          <w:lang w:val="lv-LV"/>
        </w:rPr>
        <w:t xml:space="preserve">līdzdalības budžets </w:t>
      </w:r>
      <w:r w:rsidR="00C80955" w:rsidRPr="00FA149F">
        <w:rPr>
          <w:rFonts w:ascii="Times New Roman" w:hAnsi="Times New Roman" w:cs="Times New Roman"/>
          <w:b/>
          <w:color w:val="000000" w:themeColor="text1"/>
          <w:sz w:val="28"/>
          <w:szCs w:val="28"/>
          <w:lang w:val="lv-LV"/>
        </w:rPr>
        <w:t>nacionāl</w:t>
      </w:r>
      <w:r w:rsidR="0068060A" w:rsidRPr="00FA149F">
        <w:rPr>
          <w:rFonts w:ascii="Times New Roman" w:hAnsi="Times New Roman" w:cs="Times New Roman"/>
          <w:b/>
          <w:color w:val="000000" w:themeColor="text1"/>
          <w:sz w:val="28"/>
          <w:szCs w:val="28"/>
          <w:lang w:val="lv-LV"/>
        </w:rPr>
        <w:t>ā</w:t>
      </w:r>
      <w:r w:rsidR="00C80955" w:rsidRPr="00FA149F">
        <w:rPr>
          <w:rFonts w:ascii="Times New Roman" w:hAnsi="Times New Roman" w:cs="Times New Roman"/>
          <w:b/>
          <w:color w:val="000000" w:themeColor="text1"/>
          <w:sz w:val="28"/>
          <w:szCs w:val="28"/>
          <w:lang w:val="lv-LV"/>
        </w:rPr>
        <w:t xml:space="preserve"> mērog</w:t>
      </w:r>
      <w:r w:rsidR="0068060A" w:rsidRPr="00FA149F">
        <w:rPr>
          <w:rFonts w:ascii="Times New Roman" w:hAnsi="Times New Roman" w:cs="Times New Roman"/>
          <w:b/>
          <w:color w:val="000000" w:themeColor="text1"/>
          <w:sz w:val="28"/>
          <w:szCs w:val="28"/>
          <w:lang w:val="lv-LV"/>
        </w:rPr>
        <w:t>ā</w:t>
      </w:r>
      <w:bookmarkEnd w:id="5"/>
    </w:p>
    <w:p w14:paraId="7CE0AC9C" w14:textId="3F4F654F" w:rsidR="00B73355" w:rsidRPr="00FA149F" w:rsidRDefault="00B73355" w:rsidP="00C01C29">
      <w:pPr>
        <w:spacing w:after="0" w:line="240" w:lineRule="auto"/>
        <w:ind w:firstLine="720"/>
        <w:jc w:val="both"/>
        <w:rPr>
          <w:rFonts w:ascii="Times New Roman" w:hAnsi="Times New Roman" w:cs="Times New Roman"/>
          <w:sz w:val="28"/>
          <w:szCs w:val="28"/>
          <w:lang w:val="lv-LV"/>
        </w:rPr>
      </w:pPr>
      <w:r w:rsidRPr="00FA149F">
        <w:rPr>
          <w:rFonts w:ascii="Times New Roman" w:hAnsi="Times New Roman" w:cs="Times New Roman"/>
          <w:sz w:val="28"/>
          <w:szCs w:val="28"/>
          <w:lang w:val="lv-LV"/>
        </w:rPr>
        <w:t xml:space="preserve">Portugāles piemērs ir īpaši būtisks, jo šajā valstī līdzdalības budžets </w:t>
      </w:r>
      <w:r w:rsidR="00CD407F" w:rsidRPr="00FA149F">
        <w:rPr>
          <w:rFonts w:ascii="Times New Roman" w:hAnsi="Times New Roman" w:cs="Times New Roman"/>
          <w:sz w:val="28"/>
          <w:szCs w:val="28"/>
          <w:lang w:val="lv-LV"/>
        </w:rPr>
        <w:t>ir</w:t>
      </w:r>
      <w:r w:rsidRPr="00FA149F">
        <w:rPr>
          <w:rFonts w:ascii="Times New Roman" w:hAnsi="Times New Roman" w:cs="Times New Roman"/>
          <w:sz w:val="28"/>
          <w:szCs w:val="28"/>
          <w:lang w:val="lv-LV"/>
        </w:rPr>
        <w:t xml:space="preserve"> īstenots gan nacionālā līmenī (iespēja balsot par nacionāla līmeņa un reģionāla līmeņa idejām), gan pašvaldību līmenī. </w:t>
      </w:r>
    </w:p>
    <w:p w14:paraId="1A587B48" w14:textId="15038E26" w:rsidR="00507DEC" w:rsidRPr="00FA149F" w:rsidRDefault="00B73355" w:rsidP="00C01C29">
      <w:pPr>
        <w:spacing w:after="0" w:line="240" w:lineRule="auto"/>
        <w:ind w:firstLine="720"/>
        <w:jc w:val="both"/>
        <w:rPr>
          <w:rFonts w:ascii="Times New Roman" w:hAnsi="Times New Roman" w:cs="Times New Roman"/>
          <w:sz w:val="28"/>
          <w:szCs w:val="28"/>
          <w:lang w:val="lv-LV"/>
        </w:rPr>
      </w:pPr>
      <w:r w:rsidRPr="00FA149F">
        <w:rPr>
          <w:rFonts w:ascii="Times New Roman" w:hAnsi="Times New Roman" w:cs="Times New Roman"/>
          <w:sz w:val="28"/>
          <w:szCs w:val="28"/>
          <w:lang w:val="lv-LV"/>
        </w:rPr>
        <w:t xml:space="preserve">Portugālē nacionāla mēroga līdzdalības budžets pirmo reizi tika </w:t>
      </w:r>
      <w:r w:rsidR="007534B6" w:rsidRPr="00FA149F">
        <w:rPr>
          <w:rFonts w:ascii="Times New Roman" w:hAnsi="Times New Roman" w:cs="Times New Roman"/>
          <w:sz w:val="28"/>
          <w:szCs w:val="28"/>
          <w:lang w:val="lv-LV"/>
        </w:rPr>
        <w:t>īstenots 2017.</w:t>
      </w:r>
      <w:r w:rsidR="00EB7877" w:rsidRPr="00FA149F">
        <w:rPr>
          <w:rFonts w:ascii="Times New Roman" w:hAnsi="Times New Roman" w:cs="Times New Roman"/>
          <w:sz w:val="28"/>
          <w:szCs w:val="28"/>
          <w:lang w:val="lv-LV"/>
        </w:rPr>
        <w:t xml:space="preserve"> </w:t>
      </w:r>
      <w:r w:rsidRPr="00FA149F">
        <w:rPr>
          <w:rFonts w:ascii="Times New Roman" w:hAnsi="Times New Roman" w:cs="Times New Roman"/>
          <w:sz w:val="28"/>
          <w:szCs w:val="28"/>
          <w:lang w:val="lv-LV"/>
        </w:rPr>
        <w:t>gadā</w:t>
      </w:r>
      <w:r w:rsidR="00DE3F99" w:rsidRPr="00FA149F">
        <w:rPr>
          <w:rFonts w:ascii="Times New Roman" w:hAnsi="Times New Roman" w:cs="Times New Roman"/>
          <w:sz w:val="28"/>
          <w:szCs w:val="28"/>
          <w:lang w:val="lv-LV"/>
        </w:rPr>
        <w:t>, kur iedzīvotājiem bija iespēja lemt par to, kur tik</w:t>
      </w:r>
      <w:r w:rsidR="00DB0E38" w:rsidRPr="00FA149F">
        <w:rPr>
          <w:rFonts w:ascii="Times New Roman" w:hAnsi="Times New Roman" w:cs="Times New Roman"/>
          <w:sz w:val="28"/>
          <w:szCs w:val="28"/>
          <w:lang w:val="lv-LV"/>
        </w:rPr>
        <w:t>s</w:t>
      </w:r>
      <w:r w:rsidR="00DE3F99" w:rsidRPr="00FA149F">
        <w:rPr>
          <w:rFonts w:ascii="Times New Roman" w:hAnsi="Times New Roman" w:cs="Times New Roman"/>
          <w:sz w:val="28"/>
          <w:szCs w:val="28"/>
          <w:lang w:val="lv-LV"/>
        </w:rPr>
        <w:t xml:space="preserve"> ieguldīti 3 miljoni </w:t>
      </w:r>
      <w:proofErr w:type="spellStart"/>
      <w:r w:rsidR="00DE3F99" w:rsidRPr="00FA149F">
        <w:rPr>
          <w:rFonts w:ascii="Times New Roman" w:hAnsi="Times New Roman" w:cs="Times New Roman"/>
          <w:i/>
          <w:sz w:val="28"/>
          <w:szCs w:val="28"/>
          <w:lang w:val="lv-LV"/>
        </w:rPr>
        <w:t>e</w:t>
      </w:r>
      <w:r w:rsidR="00C873A0" w:rsidRPr="00FA149F">
        <w:rPr>
          <w:rFonts w:ascii="Times New Roman" w:hAnsi="Times New Roman" w:cs="Times New Roman"/>
          <w:i/>
          <w:sz w:val="28"/>
          <w:szCs w:val="28"/>
          <w:lang w:val="lv-LV"/>
        </w:rPr>
        <w:t>u</w:t>
      </w:r>
      <w:r w:rsidR="00DE3F99" w:rsidRPr="00FA149F">
        <w:rPr>
          <w:rFonts w:ascii="Times New Roman" w:hAnsi="Times New Roman" w:cs="Times New Roman"/>
          <w:i/>
          <w:sz w:val="28"/>
          <w:szCs w:val="28"/>
          <w:lang w:val="lv-LV"/>
        </w:rPr>
        <w:t>ro</w:t>
      </w:r>
      <w:proofErr w:type="spellEnd"/>
      <w:r w:rsidR="00DE3F99" w:rsidRPr="00FA149F">
        <w:rPr>
          <w:rFonts w:ascii="Times New Roman" w:hAnsi="Times New Roman" w:cs="Times New Roman"/>
          <w:sz w:val="28"/>
          <w:szCs w:val="28"/>
          <w:lang w:val="lv-LV"/>
        </w:rPr>
        <w:t xml:space="preserve"> no</w:t>
      </w:r>
      <w:r w:rsidR="007534B6" w:rsidRPr="00FA149F">
        <w:rPr>
          <w:rFonts w:ascii="Times New Roman" w:hAnsi="Times New Roman" w:cs="Times New Roman"/>
          <w:sz w:val="28"/>
          <w:szCs w:val="28"/>
          <w:lang w:val="lv-LV"/>
        </w:rPr>
        <w:t xml:space="preserve"> valsts budžeta, savukārt</w:t>
      </w:r>
      <w:r w:rsidR="00C51B99" w:rsidRPr="00FA149F">
        <w:rPr>
          <w:rFonts w:ascii="Times New Roman" w:hAnsi="Times New Roman" w:cs="Times New Roman"/>
          <w:sz w:val="28"/>
          <w:szCs w:val="28"/>
          <w:lang w:val="lv-LV"/>
        </w:rPr>
        <w:t>,</w:t>
      </w:r>
      <w:r w:rsidR="007534B6" w:rsidRPr="00FA149F">
        <w:rPr>
          <w:rFonts w:ascii="Times New Roman" w:hAnsi="Times New Roman" w:cs="Times New Roman"/>
          <w:sz w:val="28"/>
          <w:szCs w:val="28"/>
          <w:lang w:val="lv-LV"/>
        </w:rPr>
        <w:t xml:space="preserve"> 2018.</w:t>
      </w:r>
      <w:r w:rsidR="008B4588" w:rsidRPr="00FA149F">
        <w:rPr>
          <w:rFonts w:ascii="Times New Roman" w:hAnsi="Times New Roman" w:cs="Times New Roman"/>
          <w:sz w:val="28"/>
          <w:szCs w:val="28"/>
          <w:lang w:val="lv-LV"/>
        </w:rPr>
        <w:t xml:space="preserve"> </w:t>
      </w:r>
      <w:r w:rsidR="00DE3F99" w:rsidRPr="00FA149F">
        <w:rPr>
          <w:rFonts w:ascii="Times New Roman" w:hAnsi="Times New Roman" w:cs="Times New Roman"/>
          <w:sz w:val="28"/>
          <w:szCs w:val="28"/>
          <w:lang w:val="lv-LV"/>
        </w:rPr>
        <w:t>gadā iedzīvotāji</w:t>
      </w:r>
      <w:r w:rsidR="00DB0E38" w:rsidRPr="00FA149F">
        <w:rPr>
          <w:rFonts w:ascii="Times New Roman" w:hAnsi="Times New Roman" w:cs="Times New Roman"/>
          <w:sz w:val="28"/>
          <w:szCs w:val="28"/>
          <w:lang w:val="lv-LV"/>
        </w:rPr>
        <w:t>em bija iespēja lemt</w:t>
      </w:r>
      <w:r w:rsidR="00DE3F99" w:rsidRPr="00FA149F">
        <w:rPr>
          <w:rFonts w:ascii="Times New Roman" w:hAnsi="Times New Roman" w:cs="Times New Roman"/>
          <w:sz w:val="28"/>
          <w:szCs w:val="28"/>
          <w:lang w:val="lv-LV"/>
        </w:rPr>
        <w:t xml:space="preserve"> jau par 5 miljoniem</w:t>
      </w:r>
      <w:r w:rsidR="00C03ED3" w:rsidRPr="00FA149F">
        <w:rPr>
          <w:rFonts w:ascii="Times New Roman" w:hAnsi="Times New Roman" w:cs="Times New Roman"/>
          <w:sz w:val="28"/>
          <w:szCs w:val="28"/>
          <w:lang w:val="lv-LV"/>
        </w:rPr>
        <w:t xml:space="preserve"> </w:t>
      </w:r>
      <w:proofErr w:type="spellStart"/>
      <w:r w:rsidR="00C873A0" w:rsidRPr="00FA149F">
        <w:rPr>
          <w:rFonts w:ascii="Times New Roman" w:hAnsi="Times New Roman" w:cs="Times New Roman"/>
          <w:i/>
          <w:sz w:val="28"/>
          <w:szCs w:val="28"/>
          <w:lang w:val="lv-LV"/>
        </w:rPr>
        <w:t>eu</w:t>
      </w:r>
      <w:r w:rsidR="00C03ED3" w:rsidRPr="00FA149F">
        <w:rPr>
          <w:rFonts w:ascii="Times New Roman" w:hAnsi="Times New Roman" w:cs="Times New Roman"/>
          <w:i/>
          <w:sz w:val="28"/>
          <w:szCs w:val="28"/>
          <w:lang w:val="lv-LV"/>
        </w:rPr>
        <w:t>ro</w:t>
      </w:r>
      <w:proofErr w:type="spellEnd"/>
      <w:r w:rsidR="00DE3F99" w:rsidRPr="00FA149F">
        <w:rPr>
          <w:rFonts w:ascii="Times New Roman" w:hAnsi="Times New Roman" w:cs="Times New Roman"/>
          <w:sz w:val="28"/>
          <w:szCs w:val="28"/>
          <w:lang w:val="lv-LV"/>
        </w:rPr>
        <w:t xml:space="preserve"> no valsts budžeta. </w:t>
      </w:r>
      <w:r w:rsidR="0085252F" w:rsidRPr="00FA149F">
        <w:rPr>
          <w:rFonts w:ascii="Times New Roman" w:hAnsi="Times New Roman" w:cs="Times New Roman"/>
          <w:sz w:val="28"/>
          <w:szCs w:val="28"/>
          <w:lang w:val="lv-LV"/>
        </w:rPr>
        <w:t>Līdzdalības budžeta</w:t>
      </w:r>
      <w:r w:rsidR="00DE3F99" w:rsidRPr="00FA149F">
        <w:rPr>
          <w:rFonts w:ascii="Times New Roman" w:hAnsi="Times New Roman" w:cs="Times New Roman"/>
          <w:sz w:val="28"/>
          <w:szCs w:val="28"/>
          <w:lang w:val="lv-LV"/>
        </w:rPr>
        <w:t xml:space="preserve"> galvenais mērķis ir</w:t>
      </w:r>
      <w:r w:rsidRPr="00FA149F">
        <w:rPr>
          <w:rFonts w:ascii="Times New Roman" w:hAnsi="Times New Roman" w:cs="Times New Roman"/>
          <w:sz w:val="28"/>
          <w:szCs w:val="28"/>
          <w:lang w:val="lv-LV"/>
        </w:rPr>
        <w:t xml:space="preserve"> </w:t>
      </w:r>
      <w:r w:rsidR="009B3A0B" w:rsidRPr="00FA149F">
        <w:rPr>
          <w:rFonts w:ascii="Times New Roman" w:hAnsi="Times New Roman" w:cs="Times New Roman"/>
          <w:sz w:val="28"/>
          <w:szCs w:val="28"/>
          <w:lang w:val="lv-LV"/>
        </w:rPr>
        <w:t xml:space="preserve">tuvināt cilvēkus politikai un lēmumu pieņemšanai, </w:t>
      </w:r>
      <w:r w:rsidR="00475B9B">
        <w:rPr>
          <w:rFonts w:ascii="Times New Roman" w:hAnsi="Times New Roman" w:cs="Times New Roman"/>
          <w:sz w:val="28"/>
          <w:szCs w:val="28"/>
          <w:lang w:val="lv-LV"/>
        </w:rPr>
        <w:t>kā arī</w:t>
      </w:r>
      <w:r w:rsidR="00DE3F99" w:rsidRPr="00FA149F">
        <w:rPr>
          <w:rFonts w:ascii="Times New Roman" w:hAnsi="Times New Roman" w:cs="Times New Roman"/>
          <w:sz w:val="28"/>
          <w:szCs w:val="28"/>
          <w:lang w:val="lv-LV"/>
        </w:rPr>
        <w:t xml:space="preserve"> t</w:t>
      </w:r>
      <w:r w:rsidR="009B3A0B" w:rsidRPr="00FA149F">
        <w:rPr>
          <w:rFonts w:ascii="Times New Roman" w:hAnsi="Times New Roman" w:cs="Times New Roman"/>
          <w:sz w:val="28"/>
          <w:szCs w:val="28"/>
          <w:lang w:val="lv-LV"/>
        </w:rPr>
        <w:t>as ir bijis būtisks instruments, lai īstenotu projektus,</w:t>
      </w:r>
      <w:r w:rsidR="00DE3F99" w:rsidRPr="00FA149F">
        <w:rPr>
          <w:rFonts w:ascii="Times New Roman" w:hAnsi="Times New Roman" w:cs="Times New Roman"/>
          <w:sz w:val="28"/>
          <w:szCs w:val="28"/>
          <w:lang w:val="lv-LV"/>
        </w:rPr>
        <w:t xml:space="preserve"> dažādās valsts teritorijās</w:t>
      </w:r>
      <w:r w:rsidR="00404B60" w:rsidRPr="00FA149F">
        <w:rPr>
          <w:rFonts w:ascii="Times New Roman" w:hAnsi="Times New Roman" w:cs="Times New Roman"/>
          <w:sz w:val="28"/>
          <w:szCs w:val="28"/>
          <w:lang w:val="lv-LV"/>
        </w:rPr>
        <w:t xml:space="preserve">, </w:t>
      </w:r>
      <w:r w:rsidR="0085252F" w:rsidRPr="00FA149F">
        <w:rPr>
          <w:rFonts w:ascii="Times New Roman" w:hAnsi="Times New Roman" w:cs="Times New Roman"/>
          <w:sz w:val="28"/>
          <w:szCs w:val="28"/>
          <w:lang w:val="lv-LV"/>
        </w:rPr>
        <w:t xml:space="preserve">piemēram, </w:t>
      </w:r>
      <w:r w:rsidR="00404B60" w:rsidRPr="00FA149F">
        <w:rPr>
          <w:rFonts w:ascii="Times New Roman" w:hAnsi="Times New Roman" w:cs="Times New Roman"/>
          <w:sz w:val="28"/>
          <w:szCs w:val="28"/>
          <w:lang w:val="lv-LV"/>
        </w:rPr>
        <w:t>piekrast</w:t>
      </w:r>
      <w:r w:rsidR="0085252F" w:rsidRPr="00FA149F">
        <w:rPr>
          <w:rFonts w:ascii="Times New Roman" w:hAnsi="Times New Roman" w:cs="Times New Roman"/>
          <w:sz w:val="28"/>
          <w:szCs w:val="28"/>
          <w:lang w:val="lv-LV"/>
        </w:rPr>
        <w:t>ē</w:t>
      </w:r>
      <w:r w:rsidR="00DE3F99" w:rsidRPr="00FA149F">
        <w:rPr>
          <w:rFonts w:ascii="Times New Roman" w:hAnsi="Times New Roman" w:cs="Times New Roman"/>
          <w:sz w:val="28"/>
          <w:szCs w:val="28"/>
          <w:lang w:val="lv-LV"/>
        </w:rPr>
        <w:t xml:space="preserve">, </w:t>
      </w:r>
      <w:r w:rsidR="009B3A0B" w:rsidRPr="00FA149F">
        <w:rPr>
          <w:rFonts w:ascii="Times New Roman" w:hAnsi="Times New Roman" w:cs="Times New Roman"/>
          <w:sz w:val="28"/>
          <w:szCs w:val="28"/>
          <w:lang w:val="lv-LV"/>
        </w:rPr>
        <w:t>lauku</w:t>
      </w:r>
      <w:r w:rsidR="00DE3F99" w:rsidRPr="00FA149F">
        <w:rPr>
          <w:rFonts w:ascii="Times New Roman" w:hAnsi="Times New Roman" w:cs="Times New Roman"/>
          <w:sz w:val="28"/>
          <w:szCs w:val="28"/>
          <w:lang w:val="lv-LV"/>
        </w:rPr>
        <w:t xml:space="preserve"> un pilsētu teritorijās.</w:t>
      </w:r>
      <w:r w:rsidR="009B3A0B" w:rsidRPr="00FA149F">
        <w:rPr>
          <w:rFonts w:ascii="Times New Roman" w:hAnsi="Times New Roman" w:cs="Times New Roman"/>
          <w:sz w:val="28"/>
          <w:szCs w:val="28"/>
          <w:lang w:val="lv-LV"/>
        </w:rPr>
        <w:t xml:space="preserve"> Tādējādi, līdzdalības budžets ir bijis labs veids, kā vei</w:t>
      </w:r>
      <w:r w:rsidR="00DB0E38" w:rsidRPr="00FA149F">
        <w:rPr>
          <w:rFonts w:ascii="Times New Roman" w:hAnsi="Times New Roman" w:cs="Times New Roman"/>
          <w:sz w:val="28"/>
          <w:szCs w:val="28"/>
          <w:lang w:val="lv-LV"/>
        </w:rPr>
        <w:t>cināt</w:t>
      </w:r>
      <w:r w:rsidR="009B3A0B" w:rsidRPr="00FA149F">
        <w:rPr>
          <w:rFonts w:ascii="Times New Roman" w:hAnsi="Times New Roman" w:cs="Times New Roman"/>
          <w:sz w:val="28"/>
          <w:szCs w:val="28"/>
          <w:lang w:val="lv-LV"/>
        </w:rPr>
        <w:t xml:space="preserve"> iedzīvotāju līdzdalīb</w:t>
      </w:r>
      <w:r w:rsidR="002A608A" w:rsidRPr="00FA149F">
        <w:rPr>
          <w:rFonts w:ascii="Times New Roman" w:hAnsi="Times New Roman" w:cs="Times New Roman"/>
          <w:sz w:val="28"/>
          <w:szCs w:val="28"/>
          <w:lang w:val="lv-LV"/>
        </w:rPr>
        <w:t>u</w:t>
      </w:r>
      <w:r w:rsidR="009B3A0B" w:rsidRPr="00FA149F">
        <w:rPr>
          <w:rFonts w:ascii="Times New Roman" w:hAnsi="Times New Roman" w:cs="Times New Roman"/>
          <w:sz w:val="28"/>
          <w:szCs w:val="28"/>
          <w:lang w:val="lv-LV"/>
        </w:rPr>
        <w:t xml:space="preserve"> un veicināt lielāku integrāciju starp dažādām teritorijām, izmantojot valsts mēroga projektus.</w:t>
      </w:r>
      <w:r w:rsidR="00DE3F99" w:rsidRPr="00FA149F">
        <w:rPr>
          <w:rFonts w:ascii="Times New Roman" w:hAnsi="Times New Roman" w:cs="Times New Roman"/>
          <w:sz w:val="28"/>
          <w:szCs w:val="28"/>
          <w:lang w:val="lv-LV"/>
        </w:rPr>
        <w:t xml:space="preserve"> Portugālē līdzdalības budžeta procesā var iesaistīties visi pilsoņi</w:t>
      </w:r>
      <w:r w:rsidR="00B01AB3" w:rsidRPr="00FA149F">
        <w:rPr>
          <w:rFonts w:ascii="Times New Roman" w:hAnsi="Times New Roman" w:cs="Times New Roman"/>
          <w:sz w:val="28"/>
          <w:szCs w:val="28"/>
          <w:lang w:val="lv-LV"/>
        </w:rPr>
        <w:t xml:space="preserve"> (t.sk. arī ārvalstu pilsoņi, kas likumīgi uzturas Portugālē)</w:t>
      </w:r>
      <w:r w:rsidR="00DE3F99" w:rsidRPr="00FA149F">
        <w:rPr>
          <w:rFonts w:ascii="Times New Roman" w:hAnsi="Times New Roman" w:cs="Times New Roman"/>
          <w:sz w:val="28"/>
          <w:szCs w:val="28"/>
          <w:lang w:val="lv-LV"/>
        </w:rPr>
        <w:t xml:space="preserve"> no 18 gadu vecuma.</w:t>
      </w:r>
      <w:r w:rsidR="00B01AB3" w:rsidRPr="00FA149F">
        <w:rPr>
          <w:rStyle w:val="FootnoteReference"/>
          <w:rFonts w:ascii="Times New Roman" w:hAnsi="Times New Roman" w:cs="Times New Roman"/>
          <w:sz w:val="28"/>
          <w:szCs w:val="28"/>
          <w:lang w:val="lv-LV"/>
        </w:rPr>
        <w:footnoteReference w:id="28"/>
      </w:r>
    </w:p>
    <w:p w14:paraId="542DEB40" w14:textId="45052BD3" w:rsidR="007534B6" w:rsidRPr="00FA149F" w:rsidRDefault="00092919" w:rsidP="00C01C29">
      <w:pPr>
        <w:spacing w:after="0" w:line="240" w:lineRule="auto"/>
        <w:ind w:firstLine="720"/>
        <w:jc w:val="both"/>
        <w:rPr>
          <w:rFonts w:ascii="Times New Roman" w:hAnsi="Times New Roman" w:cs="Times New Roman"/>
          <w:sz w:val="28"/>
          <w:szCs w:val="28"/>
          <w:lang w:val="lv-LV"/>
        </w:rPr>
      </w:pPr>
      <w:r w:rsidRPr="00FA149F">
        <w:rPr>
          <w:rFonts w:ascii="Times New Roman" w:hAnsi="Times New Roman" w:cs="Times New Roman"/>
          <w:sz w:val="28"/>
          <w:szCs w:val="28"/>
          <w:lang w:val="lv-LV"/>
        </w:rPr>
        <w:lastRenderedPageBreak/>
        <w:t xml:space="preserve">Līdzdalības budžeta </w:t>
      </w:r>
      <w:r w:rsidR="007534B6" w:rsidRPr="00FA149F">
        <w:rPr>
          <w:rFonts w:ascii="Times New Roman" w:hAnsi="Times New Roman" w:cs="Times New Roman"/>
          <w:sz w:val="28"/>
          <w:szCs w:val="28"/>
          <w:lang w:val="lv-LV"/>
        </w:rPr>
        <w:t>1</w:t>
      </w:r>
      <w:r w:rsidR="00C478D7" w:rsidRPr="00FA149F">
        <w:rPr>
          <w:rFonts w:ascii="Times New Roman" w:hAnsi="Times New Roman" w:cs="Times New Roman"/>
          <w:sz w:val="28"/>
          <w:szCs w:val="28"/>
          <w:lang w:val="lv-LV"/>
        </w:rPr>
        <w:t>. </w:t>
      </w:r>
      <w:r w:rsidR="007534B6" w:rsidRPr="00FA149F">
        <w:rPr>
          <w:rFonts w:ascii="Times New Roman" w:hAnsi="Times New Roman" w:cs="Times New Roman"/>
          <w:sz w:val="28"/>
          <w:szCs w:val="28"/>
          <w:lang w:val="lv-LV"/>
        </w:rPr>
        <w:t>kārtas (2017.</w:t>
      </w:r>
      <w:r w:rsidR="00C478D7" w:rsidRPr="00FA149F">
        <w:rPr>
          <w:rFonts w:ascii="Times New Roman" w:hAnsi="Times New Roman" w:cs="Times New Roman"/>
          <w:sz w:val="28"/>
          <w:szCs w:val="28"/>
          <w:lang w:val="lv-LV"/>
        </w:rPr>
        <w:t> </w:t>
      </w:r>
      <w:r w:rsidR="00625DE0" w:rsidRPr="00FA149F">
        <w:rPr>
          <w:rFonts w:ascii="Times New Roman" w:hAnsi="Times New Roman" w:cs="Times New Roman"/>
          <w:sz w:val="28"/>
          <w:szCs w:val="28"/>
          <w:lang w:val="lv-LV"/>
        </w:rPr>
        <w:t xml:space="preserve">gadā) </w:t>
      </w:r>
      <w:r w:rsidRPr="00FA149F">
        <w:rPr>
          <w:rFonts w:ascii="Times New Roman" w:hAnsi="Times New Roman" w:cs="Times New Roman"/>
          <w:sz w:val="28"/>
          <w:szCs w:val="28"/>
          <w:lang w:val="lv-LV"/>
        </w:rPr>
        <w:t>ieviešana nacionālā mērog</w:t>
      </w:r>
      <w:r w:rsidR="00625DE0" w:rsidRPr="00FA149F">
        <w:rPr>
          <w:rFonts w:ascii="Times New Roman" w:hAnsi="Times New Roman" w:cs="Times New Roman"/>
          <w:sz w:val="28"/>
          <w:szCs w:val="28"/>
          <w:lang w:val="lv-LV"/>
        </w:rPr>
        <w:t>ā tika</w:t>
      </w:r>
      <w:r w:rsidRPr="00FA149F">
        <w:rPr>
          <w:rFonts w:ascii="Times New Roman" w:hAnsi="Times New Roman" w:cs="Times New Roman"/>
          <w:sz w:val="28"/>
          <w:szCs w:val="28"/>
          <w:lang w:val="lv-LV"/>
        </w:rPr>
        <w:t xml:space="preserve"> regulēta ar Portugāles Ministru padomes rezolūciju, kur</w:t>
      </w:r>
      <w:r w:rsidR="00625DE0" w:rsidRPr="00FA149F">
        <w:rPr>
          <w:rFonts w:ascii="Times New Roman" w:hAnsi="Times New Roman" w:cs="Times New Roman"/>
          <w:sz w:val="28"/>
          <w:szCs w:val="28"/>
          <w:lang w:val="lv-LV"/>
        </w:rPr>
        <w:t>ā tika</w:t>
      </w:r>
      <w:r w:rsidRPr="00FA149F">
        <w:rPr>
          <w:rFonts w:ascii="Times New Roman" w:hAnsi="Times New Roman" w:cs="Times New Roman"/>
          <w:sz w:val="28"/>
          <w:szCs w:val="28"/>
          <w:lang w:val="lv-LV"/>
        </w:rPr>
        <w:t xml:space="preserve"> definēt</w:t>
      </w:r>
      <w:r w:rsidR="002A608A" w:rsidRPr="00FA149F">
        <w:rPr>
          <w:rFonts w:ascii="Times New Roman" w:hAnsi="Times New Roman" w:cs="Times New Roman"/>
          <w:sz w:val="28"/>
          <w:szCs w:val="28"/>
          <w:lang w:val="lv-LV"/>
        </w:rPr>
        <w:t>s līdzdalības budžeta īstenošanas modelis</w:t>
      </w:r>
      <w:r w:rsidRPr="00FA149F">
        <w:rPr>
          <w:rFonts w:ascii="Times New Roman" w:hAnsi="Times New Roman" w:cs="Times New Roman"/>
          <w:sz w:val="28"/>
          <w:szCs w:val="28"/>
          <w:lang w:val="lv-LV"/>
        </w:rPr>
        <w:t>.</w:t>
      </w:r>
      <w:r w:rsidR="00692861" w:rsidRPr="00FA149F">
        <w:rPr>
          <w:rFonts w:ascii="Times New Roman" w:hAnsi="Times New Roman" w:cs="Times New Roman"/>
          <w:sz w:val="28"/>
          <w:szCs w:val="28"/>
          <w:lang w:val="lv-LV"/>
        </w:rPr>
        <w:t xml:space="preserve"> Īstenošanā tika izvirzīti 5 galvenie principi</w:t>
      </w:r>
      <w:r w:rsidR="007534B6" w:rsidRPr="00FA149F">
        <w:rPr>
          <w:rFonts w:ascii="Times New Roman" w:hAnsi="Times New Roman" w:cs="Times New Roman"/>
          <w:sz w:val="28"/>
          <w:szCs w:val="28"/>
          <w:lang w:val="lv-LV"/>
        </w:rPr>
        <w:t>:</w:t>
      </w:r>
      <w:r w:rsidR="00692861" w:rsidRPr="00FA149F">
        <w:rPr>
          <w:rFonts w:ascii="Times New Roman" w:hAnsi="Times New Roman" w:cs="Times New Roman"/>
          <w:sz w:val="28"/>
          <w:szCs w:val="28"/>
          <w:lang w:val="lv-LV"/>
        </w:rPr>
        <w:t xml:space="preserve"> </w:t>
      </w:r>
    </w:p>
    <w:p w14:paraId="50177C9A" w14:textId="141E53CF" w:rsidR="007534B6" w:rsidRPr="00FA149F" w:rsidRDefault="00692861" w:rsidP="00C01C29">
      <w:pPr>
        <w:pStyle w:val="ListParagraph"/>
        <w:numPr>
          <w:ilvl w:val="0"/>
          <w:numId w:val="9"/>
        </w:numPr>
        <w:spacing w:after="0" w:line="240" w:lineRule="auto"/>
        <w:jc w:val="both"/>
        <w:rPr>
          <w:rFonts w:ascii="Times New Roman" w:hAnsi="Times New Roman" w:cs="Times New Roman"/>
          <w:sz w:val="28"/>
          <w:szCs w:val="28"/>
          <w:lang w:val="lv-LV"/>
        </w:rPr>
      </w:pPr>
      <w:r w:rsidRPr="00FA149F">
        <w:rPr>
          <w:rFonts w:ascii="Times New Roman" w:hAnsi="Times New Roman" w:cs="Times New Roman"/>
          <w:sz w:val="28"/>
          <w:szCs w:val="28"/>
          <w:u w:val="single"/>
          <w:lang w:val="lv-LV"/>
        </w:rPr>
        <w:t>tematisko un teritoriālo tvēru</w:t>
      </w:r>
      <w:r w:rsidR="000F008B" w:rsidRPr="00FA149F">
        <w:rPr>
          <w:rFonts w:ascii="Times New Roman" w:hAnsi="Times New Roman" w:cs="Times New Roman"/>
          <w:sz w:val="28"/>
          <w:szCs w:val="28"/>
          <w:u w:val="single"/>
          <w:lang w:val="lv-LV"/>
        </w:rPr>
        <w:t>mu</w:t>
      </w:r>
      <w:r w:rsidRPr="00FA149F">
        <w:rPr>
          <w:rFonts w:ascii="Times New Roman" w:hAnsi="Times New Roman" w:cs="Times New Roman"/>
          <w:sz w:val="28"/>
          <w:szCs w:val="28"/>
          <w:u w:val="single"/>
          <w:lang w:val="lv-LV"/>
        </w:rPr>
        <w:t xml:space="preserve"> savstarpējās savienojamības princips</w:t>
      </w:r>
      <w:r w:rsidRPr="00FA149F">
        <w:rPr>
          <w:rFonts w:ascii="Times New Roman" w:hAnsi="Times New Roman" w:cs="Times New Roman"/>
          <w:sz w:val="28"/>
          <w:szCs w:val="28"/>
          <w:lang w:val="lv-LV"/>
        </w:rPr>
        <w:t>. Piemēram, projekti, kuru teritor</w:t>
      </w:r>
      <w:r w:rsidR="007534B6" w:rsidRPr="00FA149F">
        <w:rPr>
          <w:rFonts w:ascii="Times New Roman" w:hAnsi="Times New Roman" w:cs="Times New Roman"/>
          <w:sz w:val="28"/>
          <w:szCs w:val="28"/>
          <w:lang w:val="lv-LV"/>
        </w:rPr>
        <w:t xml:space="preserve">iālā darbības joma </w:t>
      </w:r>
      <w:r w:rsidR="00ED11B5" w:rsidRPr="00FA149F">
        <w:rPr>
          <w:rFonts w:ascii="Times New Roman" w:hAnsi="Times New Roman" w:cs="Times New Roman"/>
          <w:sz w:val="28"/>
          <w:szCs w:val="28"/>
          <w:lang w:val="lv-LV"/>
        </w:rPr>
        <w:t>bija</w:t>
      </w:r>
      <w:r w:rsidRPr="00FA149F">
        <w:rPr>
          <w:rFonts w:ascii="Times New Roman" w:hAnsi="Times New Roman" w:cs="Times New Roman"/>
          <w:sz w:val="28"/>
          <w:szCs w:val="28"/>
          <w:lang w:val="lv-LV"/>
        </w:rPr>
        <w:t xml:space="preserve"> kontinentālā Portugāle</w:t>
      </w:r>
      <w:r w:rsidR="002A608A" w:rsidRPr="00FA149F">
        <w:rPr>
          <w:rFonts w:ascii="Times New Roman" w:hAnsi="Times New Roman" w:cs="Times New Roman"/>
          <w:sz w:val="28"/>
          <w:szCs w:val="28"/>
          <w:lang w:val="lv-LV"/>
        </w:rPr>
        <w:t xml:space="preserve"> (pati Portugāle)</w:t>
      </w:r>
      <w:r w:rsidRPr="00FA149F">
        <w:rPr>
          <w:rFonts w:ascii="Times New Roman" w:hAnsi="Times New Roman" w:cs="Times New Roman"/>
          <w:sz w:val="28"/>
          <w:szCs w:val="28"/>
          <w:lang w:val="lv-LV"/>
        </w:rPr>
        <w:t>, var</w:t>
      </w:r>
      <w:r w:rsidR="007534B6" w:rsidRPr="00FA149F">
        <w:rPr>
          <w:rFonts w:ascii="Times New Roman" w:hAnsi="Times New Roman" w:cs="Times New Roman"/>
          <w:sz w:val="28"/>
          <w:szCs w:val="28"/>
          <w:lang w:val="lv-LV"/>
        </w:rPr>
        <w:t>ēja</w:t>
      </w:r>
      <w:r w:rsidRPr="00FA149F">
        <w:rPr>
          <w:rFonts w:ascii="Times New Roman" w:hAnsi="Times New Roman" w:cs="Times New Roman"/>
          <w:sz w:val="28"/>
          <w:szCs w:val="28"/>
          <w:lang w:val="lv-LV"/>
        </w:rPr>
        <w:t xml:space="preserve"> būt saistīti tikai ar lauksaimniecības, kultūras, zinātnes un pieaugušo izglītības jomām. </w:t>
      </w:r>
      <w:r w:rsidR="00ED11B5" w:rsidRPr="00FA149F">
        <w:rPr>
          <w:rFonts w:ascii="Times New Roman" w:hAnsi="Times New Roman" w:cs="Times New Roman"/>
          <w:sz w:val="28"/>
          <w:szCs w:val="28"/>
          <w:lang w:val="lv-LV"/>
        </w:rPr>
        <w:t>Savukārt, projektiem, kas bija vērsti uz Azoru salu un Madeiras autonomajiem re</w:t>
      </w:r>
      <w:r w:rsidR="007534B6" w:rsidRPr="00FA149F">
        <w:rPr>
          <w:rFonts w:ascii="Times New Roman" w:hAnsi="Times New Roman" w:cs="Times New Roman"/>
          <w:sz w:val="28"/>
          <w:szCs w:val="28"/>
          <w:lang w:val="lv-LV"/>
        </w:rPr>
        <w:t>ģioniem</w:t>
      </w:r>
      <w:r w:rsidR="00ED11B5" w:rsidRPr="00FA149F">
        <w:rPr>
          <w:rFonts w:ascii="Times New Roman" w:hAnsi="Times New Roman" w:cs="Times New Roman"/>
          <w:sz w:val="28"/>
          <w:szCs w:val="28"/>
          <w:lang w:val="lv-LV"/>
        </w:rPr>
        <w:t xml:space="preserve">, </w:t>
      </w:r>
      <w:r w:rsidR="007534B6" w:rsidRPr="00FA149F">
        <w:rPr>
          <w:rFonts w:ascii="Times New Roman" w:hAnsi="Times New Roman" w:cs="Times New Roman"/>
          <w:sz w:val="28"/>
          <w:szCs w:val="28"/>
          <w:lang w:val="lv-LV"/>
        </w:rPr>
        <w:t xml:space="preserve">bija </w:t>
      </w:r>
      <w:r w:rsidR="00ED11B5" w:rsidRPr="00FA149F">
        <w:rPr>
          <w:rFonts w:ascii="Times New Roman" w:hAnsi="Times New Roman" w:cs="Times New Roman"/>
          <w:sz w:val="28"/>
          <w:szCs w:val="28"/>
          <w:lang w:val="lv-LV"/>
        </w:rPr>
        <w:t>jābūt saistītiem ar tieslietu un iekšlietu jomu. Ņemot vērā, ka ir divas priekšlikumu kategorijas – reģionālais un nacionālais</w:t>
      </w:r>
      <w:r w:rsidR="007534B6" w:rsidRPr="00FA149F">
        <w:rPr>
          <w:rFonts w:ascii="Times New Roman" w:hAnsi="Times New Roman" w:cs="Times New Roman"/>
          <w:sz w:val="28"/>
          <w:szCs w:val="28"/>
          <w:lang w:val="lv-LV"/>
        </w:rPr>
        <w:t xml:space="preserve"> mērogs</w:t>
      </w:r>
      <w:r w:rsidR="00ED11B5" w:rsidRPr="00FA149F">
        <w:rPr>
          <w:rFonts w:ascii="Times New Roman" w:hAnsi="Times New Roman" w:cs="Times New Roman"/>
          <w:sz w:val="28"/>
          <w:szCs w:val="28"/>
          <w:lang w:val="lv-LV"/>
        </w:rPr>
        <w:t>, tika noteikts, ka projektiem ar reģionālo mērogu ir jāietekmē vismaz divas pašvaldības, kas pieder vienam un tam pašam reģionam, savukārt, valsts mēroga priekšlikumiem ir jāietekmē vismaz div</w:t>
      </w:r>
      <w:r w:rsidR="007534B6" w:rsidRPr="00FA149F">
        <w:rPr>
          <w:rFonts w:ascii="Times New Roman" w:hAnsi="Times New Roman" w:cs="Times New Roman"/>
          <w:sz w:val="28"/>
          <w:szCs w:val="28"/>
          <w:lang w:val="lv-LV"/>
        </w:rPr>
        <w:t>i</w:t>
      </w:r>
      <w:r w:rsidR="00ED11B5" w:rsidRPr="00FA149F">
        <w:rPr>
          <w:rFonts w:ascii="Times New Roman" w:hAnsi="Times New Roman" w:cs="Times New Roman"/>
          <w:sz w:val="28"/>
          <w:szCs w:val="28"/>
          <w:lang w:val="lv-LV"/>
        </w:rPr>
        <w:t xml:space="preserve"> reģion</w:t>
      </w:r>
      <w:r w:rsidR="007534B6" w:rsidRPr="00FA149F">
        <w:rPr>
          <w:rFonts w:ascii="Times New Roman" w:hAnsi="Times New Roman" w:cs="Times New Roman"/>
          <w:sz w:val="28"/>
          <w:szCs w:val="28"/>
          <w:lang w:val="lv-LV"/>
        </w:rPr>
        <w:t>i;</w:t>
      </w:r>
    </w:p>
    <w:p w14:paraId="4D242175" w14:textId="34DFEA26" w:rsidR="007534B6" w:rsidRPr="00FA149F" w:rsidRDefault="00ED11B5" w:rsidP="00C01C29">
      <w:pPr>
        <w:pStyle w:val="ListParagraph"/>
        <w:numPr>
          <w:ilvl w:val="0"/>
          <w:numId w:val="9"/>
        </w:numPr>
        <w:spacing w:after="0" w:line="240" w:lineRule="auto"/>
        <w:jc w:val="both"/>
        <w:rPr>
          <w:rFonts w:ascii="Times New Roman" w:hAnsi="Times New Roman" w:cs="Times New Roman"/>
          <w:sz w:val="28"/>
          <w:szCs w:val="28"/>
          <w:lang w:val="lv-LV"/>
        </w:rPr>
      </w:pPr>
      <w:r w:rsidRPr="00FA149F">
        <w:rPr>
          <w:rFonts w:ascii="Times New Roman" w:hAnsi="Times New Roman" w:cs="Times New Roman"/>
          <w:sz w:val="28"/>
          <w:szCs w:val="28"/>
          <w:u w:val="single"/>
          <w:lang w:val="lv-LV"/>
        </w:rPr>
        <w:t>projekta atbilstība kritērijiem</w:t>
      </w:r>
      <w:r w:rsidRPr="00FA149F">
        <w:rPr>
          <w:rFonts w:ascii="Times New Roman" w:hAnsi="Times New Roman" w:cs="Times New Roman"/>
          <w:sz w:val="28"/>
          <w:szCs w:val="28"/>
          <w:lang w:val="lv-LV"/>
        </w:rPr>
        <w:t xml:space="preserve">. Tika noteikti </w:t>
      </w:r>
      <w:r w:rsidR="0085252F" w:rsidRPr="00FA149F">
        <w:rPr>
          <w:rFonts w:ascii="Times New Roman" w:hAnsi="Times New Roman" w:cs="Times New Roman"/>
          <w:sz w:val="28"/>
          <w:szCs w:val="28"/>
          <w:lang w:val="lv-LV"/>
        </w:rPr>
        <w:t>deviņi</w:t>
      </w:r>
      <w:r w:rsidRPr="00FA149F">
        <w:rPr>
          <w:rFonts w:ascii="Times New Roman" w:hAnsi="Times New Roman" w:cs="Times New Roman"/>
          <w:sz w:val="28"/>
          <w:szCs w:val="28"/>
          <w:lang w:val="lv-LV"/>
        </w:rPr>
        <w:t xml:space="preserve"> kritēriji, kā, piemēram, </w:t>
      </w:r>
      <w:r w:rsidR="00485BE0" w:rsidRPr="00FA149F">
        <w:rPr>
          <w:rFonts w:ascii="Times New Roman" w:hAnsi="Times New Roman" w:cs="Times New Roman"/>
          <w:sz w:val="28"/>
          <w:szCs w:val="28"/>
          <w:lang w:val="lv-LV"/>
        </w:rPr>
        <w:t>ideja nedrīkst būt pretrunā ar vald</w:t>
      </w:r>
      <w:r w:rsidR="007534B6" w:rsidRPr="00FA149F">
        <w:rPr>
          <w:rFonts w:ascii="Times New Roman" w:hAnsi="Times New Roman" w:cs="Times New Roman"/>
          <w:sz w:val="28"/>
          <w:szCs w:val="28"/>
          <w:lang w:val="lv-LV"/>
        </w:rPr>
        <w:t>ības politiku</w:t>
      </w:r>
      <w:r w:rsidR="002A608A" w:rsidRPr="00FA149F">
        <w:rPr>
          <w:rFonts w:ascii="Times New Roman" w:hAnsi="Times New Roman" w:cs="Times New Roman"/>
          <w:sz w:val="28"/>
          <w:szCs w:val="28"/>
          <w:lang w:val="lv-LV"/>
        </w:rPr>
        <w:t>;</w:t>
      </w:r>
      <w:r w:rsidR="007534B6" w:rsidRPr="00FA149F">
        <w:rPr>
          <w:rFonts w:ascii="Times New Roman" w:hAnsi="Times New Roman" w:cs="Times New Roman"/>
          <w:sz w:val="28"/>
          <w:szCs w:val="28"/>
          <w:lang w:val="lv-LV"/>
        </w:rPr>
        <w:t xml:space="preserve"> ideja nepārsniedz 200 </w:t>
      </w:r>
      <w:r w:rsidR="00485BE0" w:rsidRPr="00FA149F">
        <w:rPr>
          <w:rFonts w:ascii="Times New Roman" w:hAnsi="Times New Roman" w:cs="Times New Roman"/>
          <w:sz w:val="28"/>
          <w:szCs w:val="28"/>
          <w:lang w:val="lv-LV"/>
        </w:rPr>
        <w:t xml:space="preserve">000 </w:t>
      </w:r>
      <w:proofErr w:type="spellStart"/>
      <w:r w:rsidR="00485BE0" w:rsidRPr="00FA149F">
        <w:rPr>
          <w:rFonts w:ascii="Times New Roman" w:hAnsi="Times New Roman" w:cs="Times New Roman"/>
          <w:i/>
          <w:sz w:val="28"/>
          <w:szCs w:val="28"/>
          <w:lang w:val="lv-LV"/>
        </w:rPr>
        <w:t>e</w:t>
      </w:r>
      <w:r w:rsidR="00C873A0" w:rsidRPr="00FA149F">
        <w:rPr>
          <w:rFonts w:ascii="Times New Roman" w:hAnsi="Times New Roman" w:cs="Times New Roman"/>
          <w:i/>
          <w:sz w:val="28"/>
          <w:szCs w:val="28"/>
          <w:lang w:val="lv-LV"/>
        </w:rPr>
        <w:t>u</w:t>
      </w:r>
      <w:r w:rsidR="00485BE0" w:rsidRPr="00FA149F">
        <w:rPr>
          <w:rFonts w:ascii="Times New Roman" w:hAnsi="Times New Roman" w:cs="Times New Roman"/>
          <w:i/>
          <w:sz w:val="28"/>
          <w:szCs w:val="28"/>
          <w:lang w:val="lv-LV"/>
        </w:rPr>
        <w:t>ro</w:t>
      </w:r>
      <w:proofErr w:type="spellEnd"/>
      <w:r w:rsidR="00485BE0" w:rsidRPr="00FA149F">
        <w:rPr>
          <w:rFonts w:ascii="Times New Roman" w:hAnsi="Times New Roman" w:cs="Times New Roman"/>
          <w:sz w:val="28"/>
          <w:szCs w:val="28"/>
          <w:lang w:val="lv-LV"/>
        </w:rPr>
        <w:t xml:space="preserve"> un to ir iespējams īstenot 24 mēnešu laikā</w:t>
      </w:r>
      <w:r w:rsidR="002A608A" w:rsidRPr="00FA149F">
        <w:rPr>
          <w:rFonts w:ascii="Times New Roman" w:hAnsi="Times New Roman" w:cs="Times New Roman"/>
          <w:sz w:val="28"/>
          <w:szCs w:val="28"/>
          <w:lang w:val="lv-LV"/>
        </w:rPr>
        <w:t>;</w:t>
      </w:r>
      <w:r w:rsidR="007534B6" w:rsidRPr="00FA149F">
        <w:rPr>
          <w:rFonts w:ascii="Times New Roman" w:hAnsi="Times New Roman" w:cs="Times New Roman"/>
          <w:sz w:val="28"/>
          <w:szCs w:val="28"/>
          <w:lang w:val="lv-LV"/>
        </w:rPr>
        <w:t xml:space="preserve"> </w:t>
      </w:r>
      <w:r w:rsidR="00485BE0" w:rsidRPr="00FA149F">
        <w:rPr>
          <w:rFonts w:ascii="Times New Roman" w:hAnsi="Times New Roman" w:cs="Times New Roman"/>
          <w:sz w:val="28"/>
          <w:szCs w:val="28"/>
          <w:lang w:val="lv-LV"/>
        </w:rPr>
        <w:t>idejā nedrīkst būt iekļauta infrastruktūras būvniecība</w:t>
      </w:r>
      <w:r w:rsidR="00DB0E38" w:rsidRPr="00FA149F">
        <w:rPr>
          <w:rFonts w:ascii="Times New Roman" w:hAnsi="Times New Roman" w:cs="Times New Roman"/>
          <w:sz w:val="28"/>
          <w:szCs w:val="28"/>
          <w:lang w:val="lv-LV"/>
        </w:rPr>
        <w:t xml:space="preserve"> </w:t>
      </w:r>
      <w:r w:rsidR="00485BE0" w:rsidRPr="00FA149F">
        <w:rPr>
          <w:rFonts w:ascii="Times New Roman" w:hAnsi="Times New Roman" w:cs="Times New Roman"/>
          <w:sz w:val="28"/>
          <w:szCs w:val="28"/>
          <w:lang w:val="lv-LV"/>
        </w:rPr>
        <w:t xml:space="preserve">u.c. Ja iesniegtā ideja pārkāpj kaut vienu no </w:t>
      </w:r>
      <w:r w:rsidR="0085252F" w:rsidRPr="00FA149F">
        <w:rPr>
          <w:rFonts w:ascii="Times New Roman" w:hAnsi="Times New Roman" w:cs="Times New Roman"/>
          <w:sz w:val="28"/>
          <w:szCs w:val="28"/>
          <w:lang w:val="lv-LV"/>
        </w:rPr>
        <w:t>deviņiem</w:t>
      </w:r>
      <w:r w:rsidR="00485BE0" w:rsidRPr="00FA149F">
        <w:rPr>
          <w:rFonts w:ascii="Times New Roman" w:hAnsi="Times New Roman" w:cs="Times New Roman"/>
          <w:sz w:val="28"/>
          <w:szCs w:val="28"/>
          <w:lang w:val="lv-LV"/>
        </w:rPr>
        <w:t xml:space="preserve"> kritērijiem, ideja automā</w:t>
      </w:r>
      <w:r w:rsidR="007534B6" w:rsidRPr="00FA149F">
        <w:rPr>
          <w:rFonts w:ascii="Times New Roman" w:hAnsi="Times New Roman" w:cs="Times New Roman"/>
          <w:sz w:val="28"/>
          <w:szCs w:val="28"/>
          <w:lang w:val="lv-LV"/>
        </w:rPr>
        <w:t>tiski tiek izslēgta no konkursa</w:t>
      </w:r>
      <w:r w:rsidR="0085252F" w:rsidRPr="00FA149F">
        <w:rPr>
          <w:rFonts w:ascii="Times New Roman" w:hAnsi="Times New Roman" w:cs="Times New Roman"/>
          <w:sz w:val="28"/>
          <w:szCs w:val="28"/>
          <w:lang w:val="lv-LV"/>
        </w:rPr>
        <w:t xml:space="preserve"> un netiek tālāk vērtēta</w:t>
      </w:r>
      <w:r w:rsidR="007534B6" w:rsidRPr="00FA149F">
        <w:rPr>
          <w:rFonts w:ascii="Times New Roman" w:hAnsi="Times New Roman" w:cs="Times New Roman"/>
          <w:sz w:val="28"/>
          <w:szCs w:val="28"/>
          <w:lang w:val="lv-LV"/>
        </w:rPr>
        <w:t>;</w:t>
      </w:r>
    </w:p>
    <w:p w14:paraId="25F19641" w14:textId="0D2675BF" w:rsidR="007534B6" w:rsidRPr="00FA149F" w:rsidRDefault="00485BE0" w:rsidP="00C01C29">
      <w:pPr>
        <w:pStyle w:val="ListParagraph"/>
        <w:numPr>
          <w:ilvl w:val="0"/>
          <w:numId w:val="9"/>
        </w:numPr>
        <w:spacing w:after="0" w:line="240" w:lineRule="auto"/>
        <w:jc w:val="both"/>
        <w:rPr>
          <w:rFonts w:ascii="Times New Roman" w:hAnsi="Times New Roman" w:cs="Times New Roman"/>
          <w:sz w:val="28"/>
          <w:szCs w:val="28"/>
          <w:lang w:val="lv-LV"/>
        </w:rPr>
      </w:pPr>
      <w:r w:rsidRPr="00FA149F">
        <w:rPr>
          <w:rFonts w:ascii="Times New Roman" w:hAnsi="Times New Roman" w:cs="Times New Roman"/>
          <w:sz w:val="28"/>
          <w:szCs w:val="28"/>
          <w:u w:val="single"/>
          <w:lang w:val="lv-LV"/>
        </w:rPr>
        <w:t>finansējuma piešķiršanas princips.</w:t>
      </w:r>
      <w:r w:rsidRPr="00FA149F">
        <w:rPr>
          <w:rFonts w:ascii="Times New Roman" w:hAnsi="Times New Roman" w:cs="Times New Roman"/>
          <w:sz w:val="28"/>
          <w:szCs w:val="28"/>
          <w:lang w:val="lv-LV"/>
        </w:rPr>
        <w:t xml:space="preserve"> 2017.</w:t>
      </w:r>
      <w:r w:rsidR="00765713" w:rsidRPr="00FA149F">
        <w:rPr>
          <w:rFonts w:ascii="Times New Roman" w:hAnsi="Times New Roman" w:cs="Times New Roman"/>
          <w:sz w:val="28"/>
          <w:szCs w:val="28"/>
          <w:lang w:val="lv-LV"/>
        </w:rPr>
        <w:t> </w:t>
      </w:r>
      <w:r w:rsidRPr="00FA149F">
        <w:rPr>
          <w:rFonts w:ascii="Times New Roman" w:hAnsi="Times New Roman" w:cs="Times New Roman"/>
          <w:sz w:val="28"/>
          <w:szCs w:val="28"/>
          <w:lang w:val="lv-LV"/>
        </w:rPr>
        <w:t xml:space="preserve">gadā iedzīvotāji </w:t>
      </w:r>
      <w:r w:rsidR="00895189" w:rsidRPr="00FA149F">
        <w:rPr>
          <w:rFonts w:ascii="Times New Roman" w:hAnsi="Times New Roman" w:cs="Times New Roman"/>
          <w:sz w:val="28"/>
          <w:szCs w:val="28"/>
          <w:lang w:val="lv-LV"/>
        </w:rPr>
        <w:t xml:space="preserve">varēja lemt par to, kur ieguldīt trīs miljonus </w:t>
      </w:r>
      <w:proofErr w:type="spellStart"/>
      <w:r w:rsidR="00895189" w:rsidRPr="00FA149F">
        <w:rPr>
          <w:rFonts w:ascii="Times New Roman" w:hAnsi="Times New Roman" w:cs="Times New Roman"/>
          <w:i/>
          <w:sz w:val="28"/>
          <w:szCs w:val="28"/>
          <w:lang w:val="lv-LV"/>
        </w:rPr>
        <w:t>e</w:t>
      </w:r>
      <w:r w:rsidR="00C873A0" w:rsidRPr="00FA149F">
        <w:rPr>
          <w:rFonts w:ascii="Times New Roman" w:hAnsi="Times New Roman" w:cs="Times New Roman"/>
          <w:i/>
          <w:sz w:val="28"/>
          <w:szCs w:val="28"/>
          <w:lang w:val="lv-LV"/>
        </w:rPr>
        <w:t>u</w:t>
      </w:r>
      <w:r w:rsidR="00895189" w:rsidRPr="00FA149F">
        <w:rPr>
          <w:rFonts w:ascii="Times New Roman" w:hAnsi="Times New Roman" w:cs="Times New Roman"/>
          <w:i/>
          <w:sz w:val="28"/>
          <w:szCs w:val="28"/>
          <w:lang w:val="lv-LV"/>
        </w:rPr>
        <w:t>ro</w:t>
      </w:r>
      <w:proofErr w:type="spellEnd"/>
      <w:r w:rsidR="00895189" w:rsidRPr="00FA149F">
        <w:rPr>
          <w:rFonts w:ascii="Times New Roman" w:hAnsi="Times New Roman" w:cs="Times New Roman"/>
          <w:sz w:val="28"/>
          <w:szCs w:val="28"/>
          <w:lang w:val="lv-LV"/>
        </w:rPr>
        <w:t>. Šī budžeta summa tika noteikta saskaņā ar vispārpieņemto praksi, ko izmanto visā pasaulē – pirmie izdevumi parasti ietver nelielas finanšu summas, la</w:t>
      </w:r>
      <w:r w:rsidR="007534B6" w:rsidRPr="00FA149F">
        <w:rPr>
          <w:rFonts w:ascii="Times New Roman" w:hAnsi="Times New Roman" w:cs="Times New Roman"/>
          <w:sz w:val="28"/>
          <w:szCs w:val="28"/>
          <w:lang w:val="lv-LV"/>
        </w:rPr>
        <w:t xml:space="preserve">i pārbaudītu vajadzības un </w:t>
      </w:r>
      <w:r w:rsidR="00895189" w:rsidRPr="00FA149F">
        <w:rPr>
          <w:rFonts w:ascii="Times New Roman" w:hAnsi="Times New Roman" w:cs="Times New Roman"/>
          <w:sz w:val="28"/>
          <w:szCs w:val="28"/>
          <w:lang w:val="lv-LV"/>
        </w:rPr>
        <w:t xml:space="preserve">izvirzītos kritērijus. Portugālē tika izvirzītas </w:t>
      </w:r>
      <w:r w:rsidR="0085252F" w:rsidRPr="00FA149F">
        <w:rPr>
          <w:rFonts w:ascii="Times New Roman" w:hAnsi="Times New Roman" w:cs="Times New Roman"/>
          <w:sz w:val="28"/>
          <w:szCs w:val="28"/>
          <w:lang w:val="lv-LV"/>
        </w:rPr>
        <w:t>astoņas</w:t>
      </w:r>
      <w:r w:rsidR="00895189" w:rsidRPr="00FA149F">
        <w:rPr>
          <w:rFonts w:ascii="Times New Roman" w:hAnsi="Times New Roman" w:cs="Times New Roman"/>
          <w:sz w:val="28"/>
          <w:szCs w:val="28"/>
          <w:lang w:val="lv-LV"/>
        </w:rPr>
        <w:t xml:space="preserve"> priekšlikumu grupas – nacionālo projektu grupa; piecu reģionu grupa un divu autonomo reģionu grupa. Lai nodrošinātu projektu uzvarētājus visās izvirzītajās grupas – katrai grupai tika noteiktas tiesības uz 375</w:t>
      </w:r>
      <w:r w:rsidR="007534B6" w:rsidRPr="00FA149F">
        <w:rPr>
          <w:rFonts w:ascii="Times New Roman" w:hAnsi="Times New Roman" w:cs="Times New Roman"/>
          <w:sz w:val="28"/>
          <w:szCs w:val="28"/>
          <w:lang w:val="lv-LV"/>
        </w:rPr>
        <w:t xml:space="preserve"> </w:t>
      </w:r>
      <w:r w:rsidR="00895189" w:rsidRPr="00FA149F">
        <w:rPr>
          <w:rFonts w:ascii="Times New Roman" w:hAnsi="Times New Roman" w:cs="Times New Roman"/>
          <w:sz w:val="28"/>
          <w:szCs w:val="28"/>
          <w:lang w:val="lv-LV"/>
        </w:rPr>
        <w:t xml:space="preserve">000 </w:t>
      </w:r>
      <w:proofErr w:type="spellStart"/>
      <w:r w:rsidR="00895189" w:rsidRPr="00FA149F">
        <w:rPr>
          <w:rFonts w:ascii="Times New Roman" w:hAnsi="Times New Roman" w:cs="Times New Roman"/>
          <w:i/>
          <w:sz w:val="28"/>
          <w:szCs w:val="28"/>
          <w:lang w:val="lv-LV"/>
        </w:rPr>
        <w:t>e</w:t>
      </w:r>
      <w:r w:rsidR="00C873A0" w:rsidRPr="00FA149F">
        <w:rPr>
          <w:rFonts w:ascii="Times New Roman" w:hAnsi="Times New Roman" w:cs="Times New Roman"/>
          <w:i/>
          <w:sz w:val="28"/>
          <w:szCs w:val="28"/>
          <w:lang w:val="lv-LV"/>
        </w:rPr>
        <w:t>u</w:t>
      </w:r>
      <w:r w:rsidR="00895189" w:rsidRPr="00FA149F">
        <w:rPr>
          <w:rFonts w:ascii="Times New Roman" w:hAnsi="Times New Roman" w:cs="Times New Roman"/>
          <w:i/>
          <w:sz w:val="28"/>
          <w:szCs w:val="28"/>
          <w:lang w:val="lv-LV"/>
        </w:rPr>
        <w:t>ro</w:t>
      </w:r>
      <w:proofErr w:type="spellEnd"/>
      <w:r w:rsidR="007534B6" w:rsidRPr="00FA149F">
        <w:rPr>
          <w:rFonts w:ascii="Times New Roman" w:hAnsi="Times New Roman" w:cs="Times New Roman"/>
          <w:sz w:val="28"/>
          <w:szCs w:val="28"/>
          <w:lang w:val="lv-LV"/>
        </w:rPr>
        <w:t xml:space="preserve"> </w:t>
      </w:r>
      <w:r w:rsidR="00DB0E38" w:rsidRPr="00FA149F">
        <w:rPr>
          <w:rFonts w:ascii="Times New Roman" w:hAnsi="Times New Roman" w:cs="Times New Roman"/>
          <w:sz w:val="28"/>
          <w:szCs w:val="28"/>
          <w:lang w:val="lv-LV"/>
        </w:rPr>
        <w:t>lielu finansējuma apjomu</w:t>
      </w:r>
      <w:r w:rsidR="007534B6" w:rsidRPr="00FA149F">
        <w:rPr>
          <w:rFonts w:ascii="Times New Roman" w:hAnsi="Times New Roman" w:cs="Times New Roman"/>
          <w:sz w:val="28"/>
          <w:szCs w:val="28"/>
          <w:lang w:val="lv-LV"/>
        </w:rPr>
        <w:t>;</w:t>
      </w:r>
    </w:p>
    <w:p w14:paraId="2BC51CB2" w14:textId="177FCDDF" w:rsidR="00C80955" w:rsidRPr="00FA149F" w:rsidRDefault="00895189" w:rsidP="00C01C29">
      <w:pPr>
        <w:pStyle w:val="ListParagraph"/>
        <w:numPr>
          <w:ilvl w:val="0"/>
          <w:numId w:val="9"/>
        </w:numPr>
        <w:spacing w:after="0" w:line="240" w:lineRule="auto"/>
        <w:jc w:val="both"/>
        <w:rPr>
          <w:rFonts w:ascii="Times New Roman" w:hAnsi="Times New Roman" w:cs="Times New Roman"/>
          <w:sz w:val="28"/>
          <w:szCs w:val="28"/>
          <w:lang w:val="lv-LV"/>
        </w:rPr>
      </w:pPr>
      <w:r w:rsidRPr="00FA149F">
        <w:rPr>
          <w:rFonts w:ascii="Times New Roman" w:hAnsi="Times New Roman" w:cs="Times New Roman"/>
          <w:sz w:val="28"/>
          <w:szCs w:val="28"/>
          <w:u w:val="single"/>
          <w:lang w:val="lv-LV"/>
        </w:rPr>
        <w:t>procedūras caurredzamības princips</w:t>
      </w:r>
      <w:r w:rsidRPr="00FA149F">
        <w:rPr>
          <w:rFonts w:ascii="Times New Roman" w:hAnsi="Times New Roman" w:cs="Times New Roman"/>
          <w:sz w:val="28"/>
          <w:szCs w:val="28"/>
          <w:lang w:val="lv-LV"/>
        </w:rPr>
        <w:t xml:space="preserve">. </w:t>
      </w:r>
      <w:r w:rsidR="00C80955" w:rsidRPr="00FA149F">
        <w:rPr>
          <w:rFonts w:ascii="Times New Roman" w:hAnsi="Times New Roman" w:cs="Times New Roman"/>
          <w:sz w:val="28"/>
          <w:szCs w:val="28"/>
          <w:lang w:val="lv-LV"/>
        </w:rPr>
        <w:t xml:space="preserve">Ir noteikti līdzdalības budžeta procedūras </w:t>
      </w:r>
      <w:r w:rsidR="0085252F" w:rsidRPr="00FA149F">
        <w:rPr>
          <w:rFonts w:ascii="Times New Roman" w:hAnsi="Times New Roman" w:cs="Times New Roman"/>
          <w:sz w:val="28"/>
          <w:szCs w:val="28"/>
          <w:lang w:val="lv-LV"/>
        </w:rPr>
        <w:t>pieci</w:t>
      </w:r>
      <w:r w:rsidR="00C80955" w:rsidRPr="00FA149F">
        <w:rPr>
          <w:rFonts w:ascii="Times New Roman" w:hAnsi="Times New Roman" w:cs="Times New Roman"/>
          <w:sz w:val="28"/>
          <w:szCs w:val="28"/>
          <w:lang w:val="lv-LV"/>
        </w:rPr>
        <w:t xml:space="preserve"> posmi</w:t>
      </w:r>
      <w:r w:rsidR="00624957" w:rsidRPr="00FA149F">
        <w:rPr>
          <w:rFonts w:ascii="Times New Roman" w:hAnsi="Times New Roman" w:cs="Times New Roman"/>
          <w:sz w:val="28"/>
          <w:szCs w:val="28"/>
          <w:lang w:val="lv-LV"/>
        </w:rPr>
        <w:t xml:space="preserve"> (skat. </w:t>
      </w:r>
      <w:r w:rsidR="007534B6" w:rsidRPr="00FA149F">
        <w:rPr>
          <w:rFonts w:ascii="Times New Roman" w:hAnsi="Times New Roman" w:cs="Times New Roman"/>
          <w:sz w:val="28"/>
          <w:szCs w:val="28"/>
          <w:lang w:val="lv-LV"/>
        </w:rPr>
        <w:t>4</w:t>
      </w:r>
      <w:r w:rsidR="00624957" w:rsidRPr="00FA149F">
        <w:rPr>
          <w:rFonts w:ascii="Times New Roman" w:hAnsi="Times New Roman" w:cs="Times New Roman"/>
          <w:sz w:val="28"/>
          <w:szCs w:val="28"/>
          <w:lang w:val="lv-LV"/>
        </w:rPr>
        <w:t>.att.)</w:t>
      </w:r>
      <w:r w:rsidR="00CC3141" w:rsidRPr="00FA149F">
        <w:rPr>
          <w:rFonts w:ascii="Times New Roman" w:hAnsi="Times New Roman" w:cs="Times New Roman"/>
          <w:sz w:val="28"/>
          <w:szCs w:val="28"/>
          <w:lang w:val="lv-LV"/>
        </w:rPr>
        <w:t>.</w:t>
      </w:r>
    </w:p>
    <w:p w14:paraId="48155662" w14:textId="77777777" w:rsidR="007F5BE6" w:rsidRPr="00FA149F" w:rsidRDefault="00C80955" w:rsidP="00C01C29">
      <w:pPr>
        <w:spacing w:after="0" w:line="240" w:lineRule="auto"/>
        <w:jc w:val="center"/>
        <w:rPr>
          <w:rFonts w:ascii="Times New Roman" w:hAnsi="Times New Roman" w:cs="Times New Roman"/>
          <w:b/>
          <w:i/>
          <w:sz w:val="28"/>
          <w:szCs w:val="28"/>
          <w:lang w:val="lv-LV"/>
        </w:rPr>
      </w:pPr>
      <w:r w:rsidRPr="00FA149F">
        <w:rPr>
          <w:rFonts w:ascii="Times New Roman" w:hAnsi="Times New Roman" w:cs="Times New Roman"/>
          <w:noProof/>
          <w:sz w:val="28"/>
          <w:szCs w:val="28"/>
          <w:lang w:val="lv-LV" w:eastAsia="lv-LV"/>
        </w:rPr>
        <w:drawing>
          <wp:inline distT="0" distB="0" distL="0" distR="0" wp14:anchorId="1BE9B49C" wp14:editId="53DE785B">
            <wp:extent cx="5494020" cy="1431235"/>
            <wp:effectExtent l="0" t="0" r="1143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E974B69" w14:textId="5E7B1B0E" w:rsidR="00624957" w:rsidRPr="00FA149F" w:rsidRDefault="007534B6" w:rsidP="00C01C29">
      <w:pPr>
        <w:spacing w:after="0" w:line="240" w:lineRule="auto"/>
        <w:jc w:val="center"/>
        <w:rPr>
          <w:rFonts w:ascii="Times New Roman" w:hAnsi="Times New Roman" w:cs="Times New Roman"/>
          <w:b/>
          <w:i/>
          <w:sz w:val="28"/>
          <w:szCs w:val="28"/>
          <w:lang w:val="lv-LV"/>
        </w:rPr>
      </w:pPr>
      <w:r w:rsidRPr="00FA149F">
        <w:rPr>
          <w:rFonts w:ascii="Times New Roman" w:hAnsi="Times New Roman" w:cs="Times New Roman"/>
          <w:b/>
          <w:i/>
          <w:sz w:val="28"/>
          <w:szCs w:val="28"/>
          <w:lang w:val="lv-LV"/>
        </w:rPr>
        <w:t>4</w:t>
      </w:r>
      <w:r w:rsidR="00624957" w:rsidRPr="00FA149F">
        <w:rPr>
          <w:rFonts w:ascii="Times New Roman" w:hAnsi="Times New Roman" w:cs="Times New Roman"/>
          <w:b/>
          <w:i/>
          <w:sz w:val="28"/>
          <w:szCs w:val="28"/>
          <w:lang w:val="lv-LV"/>
        </w:rPr>
        <w:t>. att. “Portugāle</w:t>
      </w:r>
      <w:r w:rsidR="002E6A4B" w:rsidRPr="00FA149F">
        <w:rPr>
          <w:rFonts w:ascii="Times New Roman" w:hAnsi="Times New Roman" w:cs="Times New Roman"/>
          <w:b/>
          <w:i/>
          <w:sz w:val="28"/>
          <w:szCs w:val="28"/>
          <w:lang w:val="lv-LV"/>
        </w:rPr>
        <w:t>s līdzdalības budžeta procesa</w:t>
      </w:r>
      <w:r w:rsidR="00624957" w:rsidRPr="00FA149F">
        <w:rPr>
          <w:rFonts w:ascii="Times New Roman" w:hAnsi="Times New Roman" w:cs="Times New Roman"/>
          <w:b/>
          <w:i/>
          <w:sz w:val="28"/>
          <w:szCs w:val="28"/>
          <w:lang w:val="lv-LV"/>
        </w:rPr>
        <w:t xml:space="preserve"> </w:t>
      </w:r>
      <w:r w:rsidR="0085252F" w:rsidRPr="00FA149F">
        <w:rPr>
          <w:rFonts w:ascii="Times New Roman" w:hAnsi="Times New Roman" w:cs="Times New Roman"/>
          <w:b/>
          <w:i/>
          <w:sz w:val="28"/>
          <w:szCs w:val="28"/>
          <w:lang w:val="lv-LV"/>
        </w:rPr>
        <w:t>pieci</w:t>
      </w:r>
      <w:r w:rsidR="00624957" w:rsidRPr="00FA149F">
        <w:rPr>
          <w:rFonts w:ascii="Times New Roman" w:hAnsi="Times New Roman" w:cs="Times New Roman"/>
          <w:b/>
          <w:i/>
          <w:sz w:val="28"/>
          <w:szCs w:val="28"/>
          <w:lang w:val="lv-LV"/>
        </w:rPr>
        <w:t xml:space="preserve"> posmi”</w:t>
      </w:r>
    </w:p>
    <w:p w14:paraId="6C20DA81" w14:textId="77777777" w:rsidR="002E6A4B" w:rsidRPr="00FA149F" w:rsidRDefault="002E6A4B" w:rsidP="00C01C29">
      <w:pPr>
        <w:spacing w:after="0" w:line="240" w:lineRule="auto"/>
        <w:jc w:val="center"/>
        <w:rPr>
          <w:rFonts w:ascii="Times New Roman" w:hAnsi="Times New Roman" w:cs="Times New Roman"/>
          <w:sz w:val="28"/>
          <w:szCs w:val="28"/>
          <w:lang w:val="lv-LV"/>
        </w:rPr>
      </w:pPr>
    </w:p>
    <w:p w14:paraId="4CE98397" w14:textId="63EE5EB0" w:rsidR="002F27CC" w:rsidRPr="00FA149F" w:rsidRDefault="002A608A" w:rsidP="00C01C29">
      <w:pPr>
        <w:spacing w:after="0" w:line="240" w:lineRule="auto"/>
        <w:ind w:firstLine="720"/>
        <w:jc w:val="both"/>
        <w:rPr>
          <w:rFonts w:ascii="Times New Roman" w:hAnsi="Times New Roman" w:cs="Times New Roman"/>
          <w:sz w:val="28"/>
          <w:szCs w:val="28"/>
          <w:lang w:val="lv-LV"/>
        </w:rPr>
      </w:pPr>
      <w:r w:rsidRPr="00FA149F">
        <w:rPr>
          <w:rFonts w:ascii="Times New Roman" w:hAnsi="Times New Roman" w:cs="Times New Roman"/>
          <w:sz w:val="28"/>
          <w:szCs w:val="28"/>
          <w:lang w:val="lv-LV"/>
        </w:rPr>
        <w:t>Portugāles modelī i</w:t>
      </w:r>
      <w:r w:rsidR="00624957" w:rsidRPr="00FA149F">
        <w:rPr>
          <w:rFonts w:ascii="Times New Roman" w:hAnsi="Times New Roman" w:cs="Times New Roman"/>
          <w:sz w:val="28"/>
          <w:szCs w:val="28"/>
          <w:lang w:val="lv-LV"/>
        </w:rPr>
        <w:t>r noteikt</w:t>
      </w:r>
      <w:r w:rsidR="00606F68" w:rsidRPr="00FA149F">
        <w:rPr>
          <w:rFonts w:ascii="Times New Roman" w:hAnsi="Times New Roman" w:cs="Times New Roman"/>
          <w:sz w:val="28"/>
          <w:szCs w:val="28"/>
          <w:lang w:val="lv-LV"/>
        </w:rPr>
        <w:t>s</w:t>
      </w:r>
      <w:r w:rsidR="00624957" w:rsidRPr="00FA149F">
        <w:rPr>
          <w:rFonts w:ascii="Times New Roman" w:hAnsi="Times New Roman" w:cs="Times New Roman"/>
          <w:sz w:val="28"/>
          <w:szCs w:val="28"/>
          <w:lang w:val="lv-LV"/>
        </w:rPr>
        <w:t>, ka pirmajā posmā kandidāti personīgi, kād</w:t>
      </w:r>
      <w:r w:rsidR="00CD407F" w:rsidRPr="00FA149F">
        <w:rPr>
          <w:rFonts w:ascii="Times New Roman" w:hAnsi="Times New Roman" w:cs="Times New Roman"/>
          <w:sz w:val="28"/>
          <w:szCs w:val="28"/>
          <w:lang w:val="lv-LV"/>
        </w:rPr>
        <w:t>ā</w:t>
      </w:r>
      <w:r w:rsidR="00624957" w:rsidRPr="00FA149F">
        <w:rPr>
          <w:rFonts w:ascii="Times New Roman" w:hAnsi="Times New Roman" w:cs="Times New Roman"/>
          <w:sz w:val="28"/>
          <w:szCs w:val="28"/>
          <w:lang w:val="lv-LV"/>
        </w:rPr>
        <w:t xml:space="preserve"> no līdzdalības sanāksmēm (tās tiek rīkotas</w:t>
      </w:r>
      <w:r w:rsidR="0085252F" w:rsidRPr="00FA149F">
        <w:rPr>
          <w:rFonts w:ascii="Times New Roman" w:hAnsi="Times New Roman" w:cs="Times New Roman"/>
          <w:sz w:val="28"/>
          <w:szCs w:val="28"/>
          <w:lang w:val="lv-LV"/>
        </w:rPr>
        <w:t xml:space="preserve"> lielākajās</w:t>
      </w:r>
      <w:r w:rsidR="00624957" w:rsidRPr="00FA149F">
        <w:rPr>
          <w:rFonts w:ascii="Times New Roman" w:hAnsi="Times New Roman" w:cs="Times New Roman"/>
          <w:sz w:val="28"/>
          <w:szCs w:val="28"/>
          <w:lang w:val="lv-LV"/>
        </w:rPr>
        <w:t xml:space="preserve"> pilsētās, visos </w:t>
      </w:r>
      <w:r w:rsidR="0085252F" w:rsidRPr="00FA149F">
        <w:rPr>
          <w:rFonts w:ascii="Times New Roman" w:hAnsi="Times New Roman" w:cs="Times New Roman"/>
          <w:sz w:val="28"/>
          <w:szCs w:val="28"/>
          <w:lang w:val="lv-LV"/>
        </w:rPr>
        <w:t>septiņos</w:t>
      </w:r>
      <w:r w:rsidR="00624957" w:rsidRPr="00FA149F">
        <w:rPr>
          <w:rFonts w:ascii="Times New Roman" w:hAnsi="Times New Roman" w:cs="Times New Roman"/>
          <w:sz w:val="28"/>
          <w:szCs w:val="28"/>
          <w:lang w:val="lv-LV"/>
        </w:rPr>
        <w:t xml:space="preserve"> reģionos) iepazīstina ar savu </w:t>
      </w:r>
      <w:r w:rsidR="0085252F" w:rsidRPr="00FA149F">
        <w:rPr>
          <w:rFonts w:ascii="Times New Roman" w:hAnsi="Times New Roman" w:cs="Times New Roman"/>
          <w:sz w:val="28"/>
          <w:szCs w:val="28"/>
          <w:lang w:val="lv-LV"/>
        </w:rPr>
        <w:t>ideju</w:t>
      </w:r>
      <w:r w:rsidR="00624957" w:rsidRPr="00FA149F">
        <w:rPr>
          <w:rFonts w:ascii="Times New Roman" w:hAnsi="Times New Roman" w:cs="Times New Roman"/>
          <w:sz w:val="28"/>
          <w:szCs w:val="28"/>
          <w:lang w:val="lv-LV"/>
        </w:rPr>
        <w:t xml:space="preserve"> un tam seko</w:t>
      </w:r>
      <w:r w:rsidR="0085252F" w:rsidRPr="00FA149F">
        <w:rPr>
          <w:rFonts w:ascii="Times New Roman" w:hAnsi="Times New Roman" w:cs="Times New Roman"/>
          <w:sz w:val="28"/>
          <w:szCs w:val="28"/>
          <w:lang w:val="lv-LV"/>
        </w:rPr>
        <w:t xml:space="preserve"> ideju</w:t>
      </w:r>
      <w:r w:rsidR="00624957" w:rsidRPr="00FA149F">
        <w:rPr>
          <w:rFonts w:ascii="Times New Roman" w:hAnsi="Times New Roman" w:cs="Times New Roman"/>
          <w:sz w:val="28"/>
          <w:szCs w:val="28"/>
          <w:lang w:val="lv-LV"/>
        </w:rPr>
        <w:t xml:space="preserve"> iesniegšana tiešsaistē, izmantojot īpaši līdzdalības budžetam izveidoto vietni. Otrajā posmā kompetentās ministrijas un citas </w:t>
      </w:r>
      <w:r w:rsidR="00624957" w:rsidRPr="00FA149F">
        <w:rPr>
          <w:rFonts w:ascii="Times New Roman" w:hAnsi="Times New Roman" w:cs="Times New Roman"/>
          <w:sz w:val="28"/>
          <w:szCs w:val="28"/>
          <w:lang w:val="lv-LV"/>
        </w:rPr>
        <w:lastRenderedPageBreak/>
        <w:t>valsts iestādes izvērtē</w:t>
      </w:r>
      <w:r w:rsidRPr="00FA149F">
        <w:rPr>
          <w:rFonts w:ascii="Times New Roman" w:hAnsi="Times New Roman" w:cs="Times New Roman"/>
          <w:sz w:val="28"/>
          <w:szCs w:val="28"/>
          <w:lang w:val="lv-LV"/>
        </w:rPr>
        <w:t xml:space="preserve"> saņemtās idejas </w:t>
      </w:r>
      <w:r w:rsidR="00624957" w:rsidRPr="00FA149F">
        <w:rPr>
          <w:rFonts w:ascii="Times New Roman" w:hAnsi="Times New Roman" w:cs="Times New Roman"/>
          <w:sz w:val="28"/>
          <w:szCs w:val="28"/>
          <w:lang w:val="lv-LV"/>
        </w:rPr>
        <w:t xml:space="preserve">un sniedz tehnisko atbalstu </w:t>
      </w:r>
      <w:r w:rsidR="00DB0E38" w:rsidRPr="00FA149F">
        <w:rPr>
          <w:rFonts w:ascii="Times New Roman" w:hAnsi="Times New Roman" w:cs="Times New Roman"/>
          <w:sz w:val="28"/>
          <w:szCs w:val="28"/>
          <w:lang w:val="lv-LV"/>
        </w:rPr>
        <w:t xml:space="preserve">projektu ideju </w:t>
      </w:r>
      <w:r w:rsidR="00624957" w:rsidRPr="00FA149F">
        <w:rPr>
          <w:rFonts w:ascii="Times New Roman" w:hAnsi="Times New Roman" w:cs="Times New Roman"/>
          <w:sz w:val="28"/>
          <w:szCs w:val="28"/>
          <w:lang w:val="lv-LV"/>
        </w:rPr>
        <w:t xml:space="preserve">pārveidošanai projektos, t.sk. paredzot projekta īstenošanas laika grafiku un provizoriskās izmaksas. Trešajā posmā tiek publicēts provizoriski atbalstīto </w:t>
      </w:r>
      <w:r w:rsidR="0085252F" w:rsidRPr="00FA149F">
        <w:rPr>
          <w:rFonts w:ascii="Times New Roman" w:hAnsi="Times New Roman" w:cs="Times New Roman"/>
          <w:sz w:val="28"/>
          <w:szCs w:val="28"/>
          <w:lang w:val="lv-LV"/>
        </w:rPr>
        <w:t>ideju</w:t>
      </w:r>
      <w:r w:rsidR="00624957" w:rsidRPr="00FA149F">
        <w:rPr>
          <w:rFonts w:ascii="Times New Roman" w:hAnsi="Times New Roman" w:cs="Times New Roman"/>
          <w:sz w:val="28"/>
          <w:szCs w:val="28"/>
          <w:lang w:val="lv-LV"/>
        </w:rPr>
        <w:t xml:space="preserve"> saraksts, kā arī laika posms, kurā </w:t>
      </w:r>
      <w:r w:rsidR="002A35B6" w:rsidRPr="00FA149F">
        <w:rPr>
          <w:rFonts w:ascii="Times New Roman" w:hAnsi="Times New Roman" w:cs="Times New Roman"/>
          <w:sz w:val="28"/>
          <w:szCs w:val="28"/>
          <w:lang w:val="lv-LV"/>
        </w:rPr>
        <w:t>iedzīvotāji</w:t>
      </w:r>
      <w:r w:rsidR="00624957" w:rsidRPr="00FA149F">
        <w:rPr>
          <w:rFonts w:ascii="Times New Roman" w:hAnsi="Times New Roman" w:cs="Times New Roman"/>
          <w:sz w:val="28"/>
          <w:szCs w:val="28"/>
          <w:lang w:val="lv-LV"/>
        </w:rPr>
        <w:t xml:space="preserve"> var sniegt sūdzības</w:t>
      </w:r>
      <w:r w:rsidR="002D1CD4" w:rsidRPr="00FA149F">
        <w:rPr>
          <w:rFonts w:ascii="Times New Roman" w:hAnsi="Times New Roman" w:cs="Times New Roman"/>
          <w:sz w:val="28"/>
          <w:szCs w:val="28"/>
          <w:lang w:val="lv-LV"/>
        </w:rPr>
        <w:t xml:space="preserve"> jeb “apstrīdēt” rezultātus</w:t>
      </w:r>
      <w:r w:rsidR="00624957" w:rsidRPr="00FA149F">
        <w:rPr>
          <w:rFonts w:ascii="Times New Roman" w:hAnsi="Times New Roman" w:cs="Times New Roman"/>
          <w:sz w:val="28"/>
          <w:szCs w:val="28"/>
          <w:lang w:val="lv-LV"/>
        </w:rPr>
        <w:t>. Ceturtajā posmā notiek balsošana – balsošanas iespējas tiek nodrošinātas līdzdalības budžeta platformā vai ar</w:t>
      </w:r>
      <w:r w:rsidR="00DB0E38" w:rsidRPr="00FA149F">
        <w:rPr>
          <w:rFonts w:ascii="Times New Roman" w:hAnsi="Times New Roman" w:cs="Times New Roman"/>
          <w:sz w:val="28"/>
          <w:szCs w:val="28"/>
          <w:lang w:val="lv-LV"/>
        </w:rPr>
        <w:t>ī ar</w:t>
      </w:r>
      <w:r w:rsidR="00624957" w:rsidRPr="00FA149F">
        <w:rPr>
          <w:rFonts w:ascii="Times New Roman" w:hAnsi="Times New Roman" w:cs="Times New Roman"/>
          <w:sz w:val="28"/>
          <w:szCs w:val="28"/>
          <w:lang w:val="lv-LV"/>
        </w:rPr>
        <w:t xml:space="preserve"> bezmaksas īsziņas starpniecību. Katram balsotājam ir piešķirtas divas balsis – viena par reģionāla mēroga projektu un viena par valsts mēroga projektu. Savukārt, </w:t>
      </w:r>
      <w:r w:rsidR="002F27CC" w:rsidRPr="00FA149F">
        <w:rPr>
          <w:rFonts w:ascii="Times New Roman" w:hAnsi="Times New Roman" w:cs="Times New Roman"/>
          <w:sz w:val="28"/>
          <w:szCs w:val="28"/>
          <w:lang w:val="lv-LV"/>
        </w:rPr>
        <w:t>pēdējā posmā publiski tiek</w:t>
      </w:r>
      <w:r w:rsidR="00606F68" w:rsidRPr="00FA149F">
        <w:rPr>
          <w:rFonts w:ascii="Times New Roman" w:hAnsi="Times New Roman" w:cs="Times New Roman"/>
          <w:sz w:val="28"/>
          <w:szCs w:val="28"/>
          <w:lang w:val="lv-LV"/>
        </w:rPr>
        <w:t xml:space="preserve"> paziņoti uzvarējušie projekti</w:t>
      </w:r>
      <w:r w:rsidR="00CC3141" w:rsidRPr="00FA149F">
        <w:rPr>
          <w:rFonts w:ascii="Times New Roman" w:hAnsi="Times New Roman" w:cs="Times New Roman"/>
          <w:sz w:val="28"/>
          <w:szCs w:val="28"/>
          <w:lang w:val="lv-LV"/>
        </w:rPr>
        <w:t>;</w:t>
      </w:r>
    </w:p>
    <w:p w14:paraId="5E31E6DD" w14:textId="77777777" w:rsidR="00001324" w:rsidRPr="00FA149F" w:rsidRDefault="00001324" w:rsidP="00C01C29">
      <w:pPr>
        <w:spacing w:after="0" w:line="240" w:lineRule="auto"/>
        <w:ind w:firstLine="720"/>
        <w:jc w:val="both"/>
        <w:rPr>
          <w:rFonts w:ascii="Times New Roman" w:hAnsi="Times New Roman" w:cs="Times New Roman"/>
          <w:sz w:val="28"/>
          <w:szCs w:val="28"/>
          <w:lang w:val="lv-LV"/>
        </w:rPr>
      </w:pPr>
    </w:p>
    <w:p w14:paraId="365DA8DE" w14:textId="26F2AC18" w:rsidR="000B4F8D" w:rsidRPr="00FA149F" w:rsidRDefault="002F27CC" w:rsidP="00C01C29">
      <w:pPr>
        <w:pStyle w:val="ListParagraph"/>
        <w:numPr>
          <w:ilvl w:val="0"/>
          <w:numId w:val="9"/>
        </w:numPr>
        <w:spacing w:after="0" w:line="240" w:lineRule="auto"/>
        <w:jc w:val="both"/>
        <w:rPr>
          <w:rFonts w:ascii="Times New Roman" w:hAnsi="Times New Roman" w:cs="Times New Roman"/>
          <w:sz w:val="28"/>
          <w:szCs w:val="28"/>
          <w:lang w:val="lv-LV"/>
        </w:rPr>
      </w:pPr>
      <w:r w:rsidRPr="00FA149F">
        <w:rPr>
          <w:rFonts w:ascii="Times New Roman" w:hAnsi="Times New Roman" w:cs="Times New Roman"/>
          <w:sz w:val="28"/>
          <w:szCs w:val="28"/>
          <w:u w:val="single"/>
          <w:lang w:val="lv-LV"/>
        </w:rPr>
        <w:t>lēmumu izpildes princips</w:t>
      </w:r>
      <w:r w:rsidRPr="00FA149F">
        <w:rPr>
          <w:rFonts w:ascii="Times New Roman" w:hAnsi="Times New Roman" w:cs="Times New Roman"/>
          <w:sz w:val="28"/>
          <w:szCs w:val="28"/>
          <w:lang w:val="lv-LV"/>
        </w:rPr>
        <w:t xml:space="preserve">. </w:t>
      </w:r>
      <w:r w:rsidR="00B10B5A" w:rsidRPr="00FA149F">
        <w:rPr>
          <w:rFonts w:ascii="Times New Roman" w:hAnsi="Times New Roman" w:cs="Times New Roman"/>
          <w:sz w:val="28"/>
          <w:szCs w:val="28"/>
          <w:lang w:val="lv-LV"/>
        </w:rPr>
        <w:t xml:space="preserve">Ar katru projekta uzvarētāju tiek noslēgts publisks līgums, tas nozīmē, ka uzvarētājs ar </w:t>
      </w:r>
      <w:r w:rsidR="002A35B6" w:rsidRPr="00FA149F">
        <w:rPr>
          <w:rFonts w:ascii="Times New Roman" w:hAnsi="Times New Roman" w:cs="Times New Roman"/>
          <w:sz w:val="28"/>
          <w:szCs w:val="28"/>
          <w:lang w:val="lv-LV"/>
        </w:rPr>
        <w:t>līguma</w:t>
      </w:r>
      <w:r w:rsidR="00B10B5A" w:rsidRPr="00FA149F">
        <w:rPr>
          <w:rFonts w:ascii="Times New Roman" w:hAnsi="Times New Roman" w:cs="Times New Roman"/>
          <w:sz w:val="28"/>
          <w:szCs w:val="28"/>
          <w:lang w:val="lv-LV"/>
        </w:rPr>
        <w:t xml:space="preserve"> sp</w:t>
      </w:r>
      <w:r w:rsidR="000B4F8D" w:rsidRPr="00FA149F">
        <w:rPr>
          <w:rFonts w:ascii="Times New Roman" w:hAnsi="Times New Roman" w:cs="Times New Roman"/>
          <w:sz w:val="28"/>
          <w:szCs w:val="28"/>
          <w:lang w:val="lv-LV"/>
        </w:rPr>
        <w:t>ēku ir tiesīgs</w:t>
      </w:r>
      <w:r w:rsidR="00B10B5A" w:rsidRPr="00FA149F">
        <w:rPr>
          <w:rFonts w:ascii="Times New Roman" w:hAnsi="Times New Roman" w:cs="Times New Roman"/>
          <w:sz w:val="28"/>
          <w:szCs w:val="28"/>
          <w:lang w:val="lv-LV"/>
        </w:rPr>
        <w:t xml:space="preserve"> īstenot konkrēto projektu.</w:t>
      </w:r>
      <w:r w:rsidR="00B10B5A" w:rsidRPr="00FA149F">
        <w:rPr>
          <w:rStyle w:val="FootnoteReference"/>
          <w:rFonts w:ascii="Times New Roman" w:hAnsi="Times New Roman" w:cs="Times New Roman"/>
          <w:sz w:val="28"/>
          <w:szCs w:val="28"/>
          <w:lang w:val="lv-LV"/>
        </w:rPr>
        <w:footnoteReference w:id="29"/>
      </w:r>
      <w:r w:rsidR="00B10B5A" w:rsidRPr="00FA149F">
        <w:rPr>
          <w:rFonts w:ascii="Times New Roman" w:hAnsi="Times New Roman" w:cs="Times New Roman"/>
          <w:sz w:val="28"/>
          <w:szCs w:val="28"/>
          <w:lang w:val="lv-LV"/>
        </w:rPr>
        <w:t xml:space="preserve"> </w:t>
      </w:r>
      <w:r w:rsidRPr="00FA149F">
        <w:rPr>
          <w:rFonts w:ascii="Times New Roman" w:hAnsi="Times New Roman" w:cs="Times New Roman"/>
          <w:sz w:val="28"/>
          <w:szCs w:val="28"/>
          <w:lang w:val="lv-LV"/>
        </w:rPr>
        <w:t xml:space="preserve"> </w:t>
      </w:r>
    </w:p>
    <w:p w14:paraId="2C201EDD" w14:textId="77777777" w:rsidR="0085252F" w:rsidRPr="00FA149F" w:rsidRDefault="0085252F" w:rsidP="00634661">
      <w:pPr>
        <w:pStyle w:val="ListParagraph"/>
        <w:spacing w:after="0" w:line="240" w:lineRule="auto"/>
        <w:ind w:left="1080"/>
        <w:jc w:val="both"/>
        <w:rPr>
          <w:rFonts w:ascii="Times New Roman" w:hAnsi="Times New Roman" w:cs="Times New Roman"/>
          <w:sz w:val="28"/>
          <w:szCs w:val="28"/>
          <w:lang w:val="lv-LV"/>
        </w:rPr>
      </w:pPr>
    </w:p>
    <w:p w14:paraId="2A1EB440" w14:textId="764AAB9C" w:rsidR="000B4F8D" w:rsidRPr="00FA149F" w:rsidRDefault="00606F68" w:rsidP="00C01C29">
      <w:pPr>
        <w:spacing w:after="0" w:line="240" w:lineRule="auto"/>
        <w:ind w:firstLine="720"/>
        <w:jc w:val="both"/>
        <w:rPr>
          <w:rFonts w:ascii="Times New Roman" w:hAnsi="Times New Roman" w:cs="Times New Roman"/>
          <w:sz w:val="28"/>
          <w:szCs w:val="28"/>
          <w:lang w:val="lv-LV"/>
        </w:rPr>
      </w:pPr>
      <w:r w:rsidRPr="00FA149F">
        <w:rPr>
          <w:rFonts w:ascii="Times New Roman" w:hAnsi="Times New Roman" w:cs="Times New Roman"/>
          <w:sz w:val="28"/>
          <w:szCs w:val="28"/>
          <w:lang w:val="lv-LV"/>
        </w:rPr>
        <w:t>Viens no 2017.</w:t>
      </w:r>
      <w:r w:rsidR="00EB7877" w:rsidRPr="00FA149F">
        <w:rPr>
          <w:rFonts w:ascii="Times New Roman" w:hAnsi="Times New Roman" w:cs="Times New Roman"/>
          <w:sz w:val="28"/>
          <w:szCs w:val="28"/>
          <w:lang w:val="lv-LV"/>
        </w:rPr>
        <w:t xml:space="preserve"> </w:t>
      </w:r>
      <w:r w:rsidR="000B4F8D" w:rsidRPr="00FA149F">
        <w:rPr>
          <w:rFonts w:ascii="Times New Roman" w:hAnsi="Times New Roman" w:cs="Times New Roman"/>
          <w:sz w:val="28"/>
          <w:szCs w:val="28"/>
          <w:lang w:val="lv-LV"/>
        </w:rPr>
        <w:t xml:space="preserve">gadā uzvarējušajiem nacionāla mēroga projektiem </w:t>
      </w:r>
      <w:r w:rsidRPr="00FA149F">
        <w:rPr>
          <w:rFonts w:ascii="Times New Roman" w:hAnsi="Times New Roman" w:cs="Times New Roman"/>
          <w:sz w:val="28"/>
          <w:szCs w:val="28"/>
          <w:lang w:val="lv-LV"/>
        </w:rPr>
        <w:t xml:space="preserve">(saņemtais finansējums – 200 </w:t>
      </w:r>
      <w:r w:rsidR="000B4F8D" w:rsidRPr="00FA149F">
        <w:rPr>
          <w:rFonts w:ascii="Times New Roman" w:hAnsi="Times New Roman" w:cs="Times New Roman"/>
          <w:sz w:val="28"/>
          <w:szCs w:val="28"/>
          <w:lang w:val="lv-LV"/>
        </w:rPr>
        <w:t xml:space="preserve">000 </w:t>
      </w:r>
      <w:proofErr w:type="spellStart"/>
      <w:r w:rsidR="000B4F8D" w:rsidRPr="00FA149F">
        <w:rPr>
          <w:rFonts w:ascii="Times New Roman" w:hAnsi="Times New Roman" w:cs="Times New Roman"/>
          <w:i/>
          <w:sz w:val="28"/>
          <w:szCs w:val="28"/>
          <w:lang w:val="lv-LV"/>
        </w:rPr>
        <w:t>e</w:t>
      </w:r>
      <w:r w:rsidR="00C873A0" w:rsidRPr="00FA149F">
        <w:rPr>
          <w:rFonts w:ascii="Times New Roman" w:hAnsi="Times New Roman" w:cs="Times New Roman"/>
          <w:i/>
          <w:sz w:val="28"/>
          <w:szCs w:val="28"/>
          <w:lang w:val="lv-LV"/>
        </w:rPr>
        <w:t>u</w:t>
      </w:r>
      <w:r w:rsidR="000B4F8D" w:rsidRPr="00FA149F">
        <w:rPr>
          <w:rFonts w:ascii="Times New Roman" w:hAnsi="Times New Roman" w:cs="Times New Roman"/>
          <w:i/>
          <w:sz w:val="28"/>
          <w:szCs w:val="28"/>
          <w:lang w:val="lv-LV"/>
        </w:rPr>
        <w:t>ro</w:t>
      </w:r>
      <w:proofErr w:type="spellEnd"/>
      <w:r w:rsidR="000B4F8D" w:rsidRPr="00FA149F">
        <w:rPr>
          <w:rFonts w:ascii="Times New Roman" w:hAnsi="Times New Roman" w:cs="Times New Roman"/>
          <w:sz w:val="28"/>
          <w:szCs w:val="28"/>
          <w:lang w:val="lv-LV"/>
        </w:rPr>
        <w:t xml:space="preserve">; projekta īstenošanas periods – 18 mēneši) </w:t>
      </w:r>
      <w:r w:rsidRPr="00FA149F">
        <w:rPr>
          <w:rFonts w:ascii="Times New Roman" w:hAnsi="Times New Roman" w:cs="Times New Roman"/>
          <w:sz w:val="28"/>
          <w:szCs w:val="28"/>
          <w:lang w:val="lv-LV"/>
        </w:rPr>
        <w:t>paredzēja</w:t>
      </w:r>
      <w:r w:rsidR="000B4F8D" w:rsidRPr="00FA149F">
        <w:rPr>
          <w:rFonts w:ascii="Times New Roman" w:hAnsi="Times New Roman" w:cs="Times New Roman"/>
          <w:sz w:val="28"/>
          <w:szCs w:val="28"/>
          <w:lang w:val="lv-LV"/>
        </w:rPr>
        <w:t xml:space="preserve"> </w:t>
      </w:r>
      <w:r w:rsidRPr="00FA149F">
        <w:rPr>
          <w:rFonts w:ascii="Times New Roman" w:hAnsi="Times New Roman" w:cs="Times New Roman"/>
          <w:sz w:val="28"/>
          <w:szCs w:val="28"/>
          <w:lang w:val="lv-LV"/>
        </w:rPr>
        <w:t>izveidot</w:t>
      </w:r>
      <w:r w:rsidR="000B4F8D" w:rsidRPr="00FA149F">
        <w:rPr>
          <w:rFonts w:ascii="Times New Roman" w:hAnsi="Times New Roman" w:cs="Times New Roman"/>
          <w:sz w:val="28"/>
          <w:szCs w:val="28"/>
          <w:lang w:val="lv-LV"/>
        </w:rPr>
        <w:t xml:space="preserve"> programm</w:t>
      </w:r>
      <w:r w:rsidRPr="00FA149F">
        <w:rPr>
          <w:rFonts w:ascii="Times New Roman" w:hAnsi="Times New Roman" w:cs="Times New Roman"/>
          <w:sz w:val="28"/>
          <w:szCs w:val="28"/>
          <w:lang w:val="lv-LV"/>
        </w:rPr>
        <w:t>u</w:t>
      </w:r>
      <w:r w:rsidR="000B4F8D" w:rsidRPr="00FA149F">
        <w:rPr>
          <w:rFonts w:ascii="Times New Roman" w:hAnsi="Times New Roman" w:cs="Times New Roman"/>
          <w:sz w:val="28"/>
          <w:szCs w:val="28"/>
          <w:lang w:val="lv-LV"/>
        </w:rPr>
        <w:t xml:space="preserve"> “Kultūra visiem”, kas i</w:t>
      </w:r>
      <w:r w:rsidRPr="00FA149F">
        <w:rPr>
          <w:rFonts w:ascii="Times New Roman" w:hAnsi="Times New Roman" w:cs="Times New Roman"/>
          <w:sz w:val="28"/>
          <w:szCs w:val="28"/>
          <w:lang w:val="lv-LV"/>
        </w:rPr>
        <w:t xml:space="preserve">ekļāva trīs galvenos pasākumus: </w:t>
      </w:r>
      <w:r w:rsidR="000B4F8D" w:rsidRPr="00FA149F">
        <w:rPr>
          <w:rFonts w:ascii="Times New Roman" w:hAnsi="Times New Roman" w:cs="Times New Roman"/>
          <w:sz w:val="28"/>
          <w:szCs w:val="28"/>
          <w:lang w:val="lv-LV"/>
        </w:rPr>
        <w:t>1</w:t>
      </w:r>
      <w:r w:rsidRPr="00FA149F">
        <w:rPr>
          <w:rFonts w:ascii="Times New Roman" w:hAnsi="Times New Roman" w:cs="Times New Roman"/>
          <w:sz w:val="28"/>
          <w:szCs w:val="28"/>
          <w:lang w:val="lv-LV"/>
        </w:rPr>
        <w:t>)</w:t>
      </w:r>
      <w:r w:rsidR="000B4F8D" w:rsidRPr="00FA149F">
        <w:rPr>
          <w:rFonts w:ascii="Times New Roman" w:hAnsi="Times New Roman" w:cs="Times New Roman"/>
          <w:sz w:val="28"/>
          <w:szCs w:val="28"/>
          <w:lang w:val="lv-LV"/>
        </w:rPr>
        <w:t xml:space="preserve"> izveidot programmu, kas mudina personas ziedo</w:t>
      </w:r>
      <w:r w:rsidR="000B0EB7" w:rsidRPr="00FA149F">
        <w:rPr>
          <w:rFonts w:ascii="Times New Roman" w:hAnsi="Times New Roman" w:cs="Times New Roman"/>
          <w:sz w:val="28"/>
          <w:szCs w:val="28"/>
          <w:lang w:val="lv-LV"/>
        </w:rPr>
        <w:t>t</w:t>
      </w:r>
      <w:r w:rsidR="000B4F8D" w:rsidRPr="00FA149F">
        <w:rPr>
          <w:rFonts w:ascii="Times New Roman" w:hAnsi="Times New Roman" w:cs="Times New Roman"/>
          <w:sz w:val="28"/>
          <w:szCs w:val="28"/>
          <w:lang w:val="lv-LV"/>
        </w:rPr>
        <w:t xml:space="preserve"> grāmatas publiskajās bibliotēkās. Ziedotāji saņem talo</w:t>
      </w:r>
      <w:r w:rsidRPr="00FA149F">
        <w:rPr>
          <w:rFonts w:ascii="Times New Roman" w:hAnsi="Times New Roman" w:cs="Times New Roman"/>
          <w:sz w:val="28"/>
          <w:szCs w:val="28"/>
          <w:lang w:val="lv-LV"/>
        </w:rPr>
        <w:t xml:space="preserve">nu grāmatas iegādei grāmatnīcā; </w:t>
      </w:r>
      <w:r w:rsidR="000B4F8D" w:rsidRPr="00FA149F">
        <w:rPr>
          <w:rFonts w:ascii="Times New Roman" w:hAnsi="Times New Roman" w:cs="Times New Roman"/>
          <w:sz w:val="28"/>
          <w:szCs w:val="28"/>
          <w:lang w:val="lv-LV"/>
        </w:rPr>
        <w:t>2</w:t>
      </w:r>
      <w:r w:rsidRPr="00FA149F">
        <w:rPr>
          <w:rFonts w:ascii="Times New Roman" w:hAnsi="Times New Roman" w:cs="Times New Roman"/>
          <w:sz w:val="28"/>
          <w:szCs w:val="28"/>
          <w:lang w:val="lv-LV"/>
        </w:rPr>
        <w:t xml:space="preserve">) </w:t>
      </w:r>
      <w:r w:rsidR="000B4F8D" w:rsidRPr="00FA149F">
        <w:rPr>
          <w:rFonts w:ascii="Times New Roman" w:hAnsi="Times New Roman" w:cs="Times New Roman"/>
          <w:sz w:val="28"/>
          <w:szCs w:val="28"/>
          <w:lang w:val="lv-LV"/>
        </w:rPr>
        <w:t>piedāvāt brīvu piekļuvi muzejiem un dažādām kultūras telpām viena gada garumā visiem jaun</w:t>
      </w:r>
      <w:r w:rsidRPr="00FA149F">
        <w:rPr>
          <w:rFonts w:ascii="Times New Roman" w:hAnsi="Times New Roman" w:cs="Times New Roman"/>
          <w:sz w:val="28"/>
          <w:szCs w:val="28"/>
          <w:lang w:val="lv-LV"/>
        </w:rPr>
        <w:t xml:space="preserve">iešiem, kuri ir 18 gadus jauni; </w:t>
      </w:r>
      <w:r w:rsidR="000B4F8D" w:rsidRPr="00FA149F">
        <w:rPr>
          <w:rFonts w:ascii="Times New Roman" w:hAnsi="Times New Roman" w:cs="Times New Roman"/>
          <w:sz w:val="28"/>
          <w:szCs w:val="28"/>
          <w:lang w:val="lv-LV"/>
        </w:rPr>
        <w:t>3</w:t>
      </w:r>
      <w:r w:rsidRPr="00FA149F">
        <w:rPr>
          <w:rFonts w:ascii="Times New Roman" w:hAnsi="Times New Roman" w:cs="Times New Roman"/>
          <w:sz w:val="28"/>
          <w:szCs w:val="28"/>
          <w:lang w:val="lv-LV"/>
        </w:rPr>
        <w:t>)</w:t>
      </w:r>
      <w:r w:rsidR="000B4F8D" w:rsidRPr="00FA149F">
        <w:rPr>
          <w:rFonts w:ascii="Times New Roman" w:hAnsi="Times New Roman" w:cs="Times New Roman"/>
          <w:sz w:val="28"/>
          <w:szCs w:val="28"/>
          <w:lang w:val="lv-LV"/>
        </w:rPr>
        <w:t xml:space="preserve"> </w:t>
      </w:r>
      <w:r w:rsidRPr="00FA149F">
        <w:rPr>
          <w:rFonts w:ascii="Times New Roman" w:hAnsi="Times New Roman" w:cs="Times New Roman"/>
          <w:sz w:val="28"/>
          <w:szCs w:val="28"/>
          <w:lang w:val="lv-LV"/>
        </w:rPr>
        <w:t xml:space="preserve">izveidot </w:t>
      </w:r>
      <w:r w:rsidR="000B4F8D" w:rsidRPr="00FA149F">
        <w:rPr>
          <w:rFonts w:ascii="Times New Roman" w:hAnsi="Times New Roman" w:cs="Times New Roman"/>
          <w:sz w:val="28"/>
          <w:szCs w:val="28"/>
          <w:lang w:val="lv-LV"/>
        </w:rPr>
        <w:t>bezmaksas t</w:t>
      </w:r>
      <w:r w:rsidRPr="00FA149F">
        <w:rPr>
          <w:rFonts w:ascii="Times New Roman" w:hAnsi="Times New Roman" w:cs="Times New Roman"/>
          <w:sz w:val="28"/>
          <w:szCs w:val="28"/>
          <w:lang w:val="lv-LV"/>
        </w:rPr>
        <w:t>iešsaistes datu bāzi, k</w:t>
      </w:r>
      <w:r w:rsidR="000B4F8D" w:rsidRPr="00FA149F">
        <w:rPr>
          <w:rFonts w:ascii="Times New Roman" w:hAnsi="Times New Roman" w:cs="Times New Roman"/>
          <w:sz w:val="28"/>
          <w:szCs w:val="28"/>
          <w:lang w:val="lv-LV"/>
        </w:rPr>
        <w:t xml:space="preserve">urā apvienotas digitālā, </w:t>
      </w:r>
      <w:proofErr w:type="spellStart"/>
      <w:r w:rsidR="000B4F8D" w:rsidRPr="00FA149F">
        <w:rPr>
          <w:rFonts w:ascii="Times New Roman" w:hAnsi="Times New Roman" w:cs="Times New Roman"/>
          <w:sz w:val="28"/>
          <w:szCs w:val="28"/>
          <w:lang w:val="lv-LV"/>
        </w:rPr>
        <w:t>braila</w:t>
      </w:r>
      <w:proofErr w:type="spellEnd"/>
      <w:r w:rsidR="000B4F8D" w:rsidRPr="00FA149F">
        <w:rPr>
          <w:rFonts w:ascii="Times New Roman" w:hAnsi="Times New Roman" w:cs="Times New Roman"/>
          <w:sz w:val="28"/>
          <w:szCs w:val="28"/>
          <w:lang w:val="lv-LV"/>
        </w:rPr>
        <w:t xml:space="preserve"> un audio formāta grāmatas, kas pielāgotas personām ar invaliditāti.</w:t>
      </w:r>
      <w:r w:rsidR="000B4F8D" w:rsidRPr="00FA149F">
        <w:rPr>
          <w:rStyle w:val="FootnoteReference"/>
          <w:rFonts w:ascii="Times New Roman" w:hAnsi="Times New Roman" w:cs="Times New Roman"/>
          <w:sz w:val="28"/>
          <w:szCs w:val="28"/>
          <w:lang w:val="lv-LV"/>
        </w:rPr>
        <w:footnoteReference w:id="30"/>
      </w:r>
    </w:p>
    <w:p w14:paraId="205E4FFE" w14:textId="22993B84" w:rsidR="009B3A0B" w:rsidRPr="00FA149F" w:rsidRDefault="000B4F8D" w:rsidP="00C01C29">
      <w:pPr>
        <w:spacing w:after="0" w:line="240" w:lineRule="auto"/>
        <w:ind w:firstLine="720"/>
        <w:jc w:val="both"/>
        <w:rPr>
          <w:rFonts w:ascii="Times New Roman" w:hAnsi="Times New Roman" w:cs="Times New Roman"/>
          <w:sz w:val="28"/>
          <w:szCs w:val="28"/>
          <w:lang w:val="lv-LV"/>
        </w:rPr>
      </w:pPr>
      <w:r w:rsidRPr="00FA149F">
        <w:rPr>
          <w:rFonts w:ascii="Times New Roman" w:hAnsi="Times New Roman" w:cs="Times New Roman"/>
          <w:sz w:val="28"/>
          <w:szCs w:val="28"/>
          <w:lang w:val="lv-LV"/>
        </w:rPr>
        <w:t>Savuk</w:t>
      </w:r>
      <w:r w:rsidR="00C403ED" w:rsidRPr="00FA149F">
        <w:rPr>
          <w:rFonts w:ascii="Times New Roman" w:hAnsi="Times New Roman" w:cs="Times New Roman"/>
          <w:sz w:val="28"/>
          <w:szCs w:val="28"/>
          <w:lang w:val="lv-LV"/>
        </w:rPr>
        <w:t>ārt, viens no uzvarējušajiem r</w:t>
      </w:r>
      <w:r w:rsidRPr="00FA149F">
        <w:rPr>
          <w:rFonts w:ascii="Times New Roman" w:hAnsi="Times New Roman" w:cs="Times New Roman"/>
          <w:sz w:val="28"/>
          <w:szCs w:val="28"/>
          <w:lang w:val="lv-LV"/>
        </w:rPr>
        <w:t>eģionāla m</w:t>
      </w:r>
      <w:r w:rsidR="00C403ED" w:rsidRPr="00FA149F">
        <w:rPr>
          <w:rFonts w:ascii="Times New Roman" w:hAnsi="Times New Roman" w:cs="Times New Roman"/>
          <w:sz w:val="28"/>
          <w:szCs w:val="28"/>
          <w:lang w:val="lv-LV"/>
        </w:rPr>
        <w:t>ēroga projektiem (finansējums 100</w:t>
      </w:r>
      <w:r w:rsidR="00657E7B" w:rsidRPr="00FA149F">
        <w:rPr>
          <w:rFonts w:ascii="Times New Roman" w:hAnsi="Times New Roman" w:cs="Times New Roman"/>
          <w:sz w:val="28"/>
          <w:szCs w:val="28"/>
          <w:lang w:val="lv-LV"/>
        </w:rPr>
        <w:t xml:space="preserve"> </w:t>
      </w:r>
      <w:r w:rsidR="00C403ED" w:rsidRPr="00FA149F">
        <w:rPr>
          <w:rFonts w:ascii="Times New Roman" w:hAnsi="Times New Roman" w:cs="Times New Roman"/>
          <w:sz w:val="28"/>
          <w:szCs w:val="28"/>
          <w:lang w:val="lv-LV"/>
        </w:rPr>
        <w:t xml:space="preserve">000 </w:t>
      </w:r>
      <w:proofErr w:type="spellStart"/>
      <w:r w:rsidR="00C403ED" w:rsidRPr="00FA149F">
        <w:rPr>
          <w:rFonts w:ascii="Times New Roman" w:hAnsi="Times New Roman" w:cs="Times New Roman"/>
          <w:i/>
          <w:sz w:val="28"/>
          <w:szCs w:val="28"/>
          <w:lang w:val="lv-LV"/>
        </w:rPr>
        <w:t>e</w:t>
      </w:r>
      <w:r w:rsidR="00C873A0" w:rsidRPr="00FA149F">
        <w:rPr>
          <w:rFonts w:ascii="Times New Roman" w:hAnsi="Times New Roman" w:cs="Times New Roman"/>
          <w:i/>
          <w:sz w:val="28"/>
          <w:szCs w:val="28"/>
          <w:lang w:val="lv-LV"/>
        </w:rPr>
        <w:t>u</w:t>
      </w:r>
      <w:r w:rsidR="00C403ED" w:rsidRPr="00FA149F">
        <w:rPr>
          <w:rFonts w:ascii="Times New Roman" w:hAnsi="Times New Roman" w:cs="Times New Roman"/>
          <w:i/>
          <w:sz w:val="28"/>
          <w:szCs w:val="28"/>
          <w:lang w:val="lv-LV"/>
        </w:rPr>
        <w:t>ro</w:t>
      </w:r>
      <w:proofErr w:type="spellEnd"/>
      <w:r w:rsidR="00C403ED" w:rsidRPr="00FA149F">
        <w:rPr>
          <w:rFonts w:ascii="Times New Roman" w:hAnsi="Times New Roman" w:cs="Times New Roman"/>
          <w:sz w:val="28"/>
          <w:szCs w:val="28"/>
          <w:lang w:val="lv-LV"/>
        </w:rPr>
        <w:t xml:space="preserve">; īstenošanas periods – 18 mēneši) </w:t>
      </w:r>
      <w:r w:rsidR="00606F68" w:rsidRPr="00FA149F">
        <w:rPr>
          <w:rFonts w:ascii="Times New Roman" w:hAnsi="Times New Roman" w:cs="Times New Roman"/>
          <w:sz w:val="28"/>
          <w:szCs w:val="28"/>
          <w:lang w:val="lv-LV"/>
        </w:rPr>
        <w:t xml:space="preserve">paredzēja </w:t>
      </w:r>
      <w:r w:rsidR="00C403ED" w:rsidRPr="00FA149F">
        <w:rPr>
          <w:rFonts w:ascii="Times New Roman" w:hAnsi="Times New Roman" w:cs="Times New Roman"/>
          <w:sz w:val="28"/>
          <w:szCs w:val="28"/>
          <w:lang w:val="lv-LV"/>
        </w:rPr>
        <w:t>radīt individuālu mācību (ē</w:t>
      </w:r>
      <w:r w:rsidR="00606F68" w:rsidRPr="00FA149F">
        <w:rPr>
          <w:rFonts w:ascii="Times New Roman" w:hAnsi="Times New Roman" w:cs="Times New Roman"/>
          <w:sz w:val="28"/>
          <w:szCs w:val="28"/>
          <w:lang w:val="lv-LV"/>
        </w:rPr>
        <w:t xml:space="preserve">tiskās vērtības, pašcieņa </w:t>
      </w:r>
      <w:proofErr w:type="spellStart"/>
      <w:r w:rsidR="00606F68" w:rsidRPr="00FA149F">
        <w:rPr>
          <w:rFonts w:ascii="Times New Roman" w:hAnsi="Times New Roman" w:cs="Times New Roman"/>
          <w:sz w:val="28"/>
          <w:szCs w:val="28"/>
          <w:lang w:val="lv-LV"/>
        </w:rPr>
        <w:t>utml</w:t>
      </w:r>
      <w:proofErr w:type="spellEnd"/>
      <w:r w:rsidR="00606F68" w:rsidRPr="00FA149F">
        <w:rPr>
          <w:rFonts w:ascii="Times New Roman" w:hAnsi="Times New Roman" w:cs="Times New Roman"/>
          <w:sz w:val="28"/>
          <w:szCs w:val="28"/>
          <w:lang w:val="lv-LV"/>
        </w:rPr>
        <w:t>.</w:t>
      </w:r>
      <w:r w:rsidR="00C403ED" w:rsidRPr="00FA149F">
        <w:rPr>
          <w:rFonts w:ascii="Times New Roman" w:hAnsi="Times New Roman" w:cs="Times New Roman"/>
          <w:sz w:val="28"/>
          <w:szCs w:val="28"/>
          <w:lang w:val="lv-LV"/>
        </w:rPr>
        <w:t xml:space="preserve">) un profesionālo </w:t>
      </w:r>
      <w:r w:rsidR="00606F68" w:rsidRPr="00FA149F">
        <w:rPr>
          <w:rFonts w:ascii="Times New Roman" w:hAnsi="Times New Roman" w:cs="Times New Roman"/>
          <w:sz w:val="28"/>
          <w:szCs w:val="28"/>
          <w:lang w:val="lv-LV"/>
        </w:rPr>
        <w:t>apmācību kursu, kas ļautu</w:t>
      </w:r>
      <w:r w:rsidR="00C403ED" w:rsidRPr="00FA149F">
        <w:rPr>
          <w:rFonts w:ascii="Times New Roman" w:hAnsi="Times New Roman" w:cs="Times New Roman"/>
          <w:sz w:val="28"/>
          <w:szCs w:val="28"/>
          <w:lang w:val="lv-LV"/>
        </w:rPr>
        <w:t xml:space="preserve"> nodrošināt adekvātu sociālo un profesionālo iekļaušanos personām pēc ieslodzījuma izciešanas.</w:t>
      </w:r>
      <w:r w:rsidR="00C403ED" w:rsidRPr="00FA149F">
        <w:rPr>
          <w:rStyle w:val="FootnoteReference"/>
          <w:rFonts w:ascii="Times New Roman" w:hAnsi="Times New Roman" w:cs="Times New Roman"/>
          <w:sz w:val="28"/>
          <w:szCs w:val="28"/>
          <w:lang w:val="lv-LV"/>
        </w:rPr>
        <w:footnoteReference w:id="31"/>
      </w:r>
    </w:p>
    <w:p w14:paraId="03A8D5DF" w14:textId="11FE63BA" w:rsidR="00CF558C" w:rsidRPr="00FA149F" w:rsidRDefault="00CF558C" w:rsidP="00C01C29">
      <w:pPr>
        <w:spacing w:after="0" w:line="240" w:lineRule="auto"/>
        <w:ind w:firstLine="720"/>
        <w:jc w:val="both"/>
        <w:rPr>
          <w:rFonts w:ascii="Times New Roman" w:hAnsi="Times New Roman" w:cs="Times New Roman"/>
          <w:strike/>
          <w:sz w:val="28"/>
          <w:szCs w:val="28"/>
          <w:lang w:val="lv-LV"/>
        </w:rPr>
      </w:pPr>
    </w:p>
    <w:p w14:paraId="384EFFD5" w14:textId="762BFB26" w:rsidR="00507DEC" w:rsidRPr="00FA149F" w:rsidRDefault="0053274F" w:rsidP="00C01C29">
      <w:pPr>
        <w:pStyle w:val="Heading3"/>
        <w:jc w:val="center"/>
        <w:rPr>
          <w:rFonts w:ascii="Times New Roman" w:hAnsi="Times New Roman" w:cs="Times New Roman"/>
          <w:b/>
          <w:color w:val="000000" w:themeColor="text1"/>
          <w:sz w:val="28"/>
          <w:szCs w:val="28"/>
          <w:lang w:val="lv-LV"/>
        </w:rPr>
      </w:pPr>
      <w:bookmarkStart w:id="6" w:name="_Toc34311768"/>
      <w:r w:rsidRPr="00FA149F">
        <w:rPr>
          <w:rFonts w:ascii="Times New Roman" w:hAnsi="Times New Roman" w:cs="Times New Roman"/>
          <w:b/>
          <w:color w:val="000000" w:themeColor="text1"/>
          <w:sz w:val="28"/>
          <w:szCs w:val="28"/>
          <w:lang w:val="lv-LV"/>
        </w:rPr>
        <w:t xml:space="preserve">2.2.2. </w:t>
      </w:r>
      <w:r w:rsidR="000F008B" w:rsidRPr="00FA149F">
        <w:rPr>
          <w:rFonts w:ascii="Times New Roman" w:hAnsi="Times New Roman" w:cs="Times New Roman"/>
          <w:b/>
          <w:color w:val="000000" w:themeColor="text1"/>
          <w:sz w:val="28"/>
          <w:szCs w:val="28"/>
          <w:lang w:val="lv-LV"/>
        </w:rPr>
        <w:t xml:space="preserve">Portugāles piemērs – </w:t>
      </w:r>
      <w:r w:rsidR="00606F68" w:rsidRPr="00FA149F">
        <w:rPr>
          <w:rFonts w:ascii="Times New Roman" w:hAnsi="Times New Roman" w:cs="Times New Roman"/>
          <w:b/>
          <w:color w:val="000000" w:themeColor="text1"/>
          <w:sz w:val="28"/>
          <w:szCs w:val="28"/>
          <w:lang w:val="lv-LV"/>
        </w:rPr>
        <w:t>līdzdalības budžets pašvaldības mērogā</w:t>
      </w:r>
      <w:bookmarkEnd w:id="6"/>
    </w:p>
    <w:p w14:paraId="32FBC2E1" w14:textId="74CF692E" w:rsidR="007628D0" w:rsidRPr="00FA149F" w:rsidRDefault="00CF558C" w:rsidP="00C01C29">
      <w:pPr>
        <w:spacing w:after="0" w:line="240" w:lineRule="auto"/>
        <w:ind w:firstLine="720"/>
        <w:jc w:val="both"/>
        <w:rPr>
          <w:rFonts w:ascii="Times New Roman" w:hAnsi="Times New Roman" w:cs="Times New Roman"/>
          <w:sz w:val="28"/>
          <w:szCs w:val="28"/>
          <w:lang w:val="lv-LV"/>
        </w:rPr>
      </w:pPr>
      <w:r w:rsidRPr="00FA149F">
        <w:rPr>
          <w:rFonts w:ascii="Times New Roman" w:hAnsi="Times New Roman" w:cs="Times New Roman"/>
          <w:sz w:val="28"/>
          <w:szCs w:val="28"/>
          <w:lang w:val="lv-LV"/>
        </w:rPr>
        <w:t xml:space="preserve">Portugālē arī </w:t>
      </w:r>
      <w:r w:rsidR="0085252F" w:rsidRPr="00FA149F">
        <w:rPr>
          <w:rFonts w:ascii="Times New Roman" w:hAnsi="Times New Roman" w:cs="Times New Roman"/>
          <w:sz w:val="28"/>
          <w:szCs w:val="28"/>
          <w:lang w:val="lv-LV"/>
        </w:rPr>
        <w:t>vairākas</w:t>
      </w:r>
      <w:r w:rsidRPr="00FA149F">
        <w:rPr>
          <w:rFonts w:ascii="Times New Roman" w:hAnsi="Times New Roman" w:cs="Times New Roman"/>
          <w:sz w:val="28"/>
          <w:szCs w:val="28"/>
          <w:lang w:val="lv-LV"/>
        </w:rPr>
        <w:t xml:space="preserve"> </w:t>
      </w:r>
      <w:r w:rsidR="00404B60" w:rsidRPr="00FA149F">
        <w:rPr>
          <w:rFonts w:ascii="Times New Roman" w:hAnsi="Times New Roman" w:cs="Times New Roman"/>
          <w:sz w:val="28"/>
          <w:szCs w:val="28"/>
          <w:lang w:val="lv-LV"/>
        </w:rPr>
        <w:t>pašvaldības īsteno</w:t>
      </w:r>
      <w:r w:rsidRPr="00FA149F">
        <w:rPr>
          <w:rFonts w:ascii="Times New Roman" w:hAnsi="Times New Roman" w:cs="Times New Roman"/>
          <w:sz w:val="28"/>
          <w:szCs w:val="28"/>
          <w:lang w:val="lv-LV"/>
        </w:rPr>
        <w:t xml:space="preserve"> līdzdalības budžetus – viens no piemēriem ir </w:t>
      </w:r>
      <w:r w:rsidR="000B0EB7" w:rsidRPr="00FA149F">
        <w:rPr>
          <w:rFonts w:ascii="Times New Roman" w:hAnsi="Times New Roman" w:cs="Times New Roman"/>
          <w:sz w:val="28"/>
          <w:szCs w:val="28"/>
          <w:lang w:val="lv-LV"/>
        </w:rPr>
        <w:t xml:space="preserve">Portugāles galvaspilsēta, </w:t>
      </w:r>
      <w:r w:rsidRPr="00FA149F">
        <w:rPr>
          <w:rFonts w:ascii="Times New Roman" w:hAnsi="Times New Roman" w:cs="Times New Roman"/>
          <w:sz w:val="28"/>
          <w:szCs w:val="28"/>
          <w:lang w:val="lv-LV"/>
        </w:rPr>
        <w:t>Lisabona</w:t>
      </w:r>
      <w:r w:rsidR="00606F68" w:rsidRPr="00FA149F">
        <w:rPr>
          <w:rFonts w:ascii="Times New Roman" w:hAnsi="Times New Roman" w:cs="Times New Roman"/>
          <w:sz w:val="28"/>
          <w:szCs w:val="28"/>
          <w:lang w:val="lv-LV"/>
        </w:rPr>
        <w:t xml:space="preserve">. </w:t>
      </w:r>
      <w:r w:rsidR="007628D0" w:rsidRPr="00FA149F">
        <w:rPr>
          <w:rFonts w:ascii="Times New Roman" w:hAnsi="Times New Roman" w:cs="Times New Roman"/>
          <w:sz w:val="28"/>
          <w:szCs w:val="28"/>
          <w:lang w:val="lv-LV"/>
        </w:rPr>
        <w:t>Lisabonā līdzdal</w:t>
      </w:r>
      <w:r w:rsidR="00606F68" w:rsidRPr="00FA149F">
        <w:rPr>
          <w:rFonts w:ascii="Times New Roman" w:hAnsi="Times New Roman" w:cs="Times New Roman"/>
          <w:sz w:val="28"/>
          <w:szCs w:val="28"/>
          <w:lang w:val="lv-LV"/>
        </w:rPr>
        <w:t>ības budžets tika ieviest</w:t>
      </w:r>
      <w:r w:rsidR="0085252F" w:rsidRPr="00FA149F">
        <w:rPr>
          <w:rFonts w:ascii="Times New Roman" w:hAnsi="Times New Roman" w:cs="Times New Roman"/>
          <w:sz w:val="28"/>
          <w:szCs w:val="28"/>
          <w:lang w:val="lv-LV"/>
        </w:rPr>
        <w:t>s</w:t>
      </w:r>
      <w:r w:rsidR="00606F68" w:rsidRPr="00FA149F">
        <w:rPr>
          <w:rFonts w:ascii="Times New Roman" w:hAnsi="Times New Roman" w:cs="Times New Roman"/>
          <w:sz w:val="28"/>
          <w:szCs w:val="28"/>
          <w:lang w:val="lv-LV"/>
        </w:rPr>
        <w:t xml:space="preserve"> 2008.</w:t>
      </w:r>
      <w:r w:rsidR="00EB7877" w:rsidRPr="00FA149F">
        <w:rPr>
          <w:rFonts w:ascii="Times New Roman" w:hAnsi="Times New Roman" w:cs="Times New Roman"/>
          <w:sz w:val="28"/>
          <w:szCs w:val="28"/>
          <w:lang w:val="lv-LV"/>
        </w:rPr>
        <w:t xml:space="preserve"> </w:t>
      </w:r>
      <w:r w:rsidR="007628D0" w:rsidRPr="00FA149F">
        <w:rPr>
          <w:rFonts w:ascii="Times New Roman" w:hAnsi="Times New Roman" w:cs="Times New Roman"/>
          <w:sz w:val="28"/>
          <w:szCs w:val="28"/>
          <w:lang w:val="lv-LV"/>
        </w:rPr>
        <w:t>gadā</w:t>
      </w:r>
      <w:r w:rsidR="002C10C1" w:rsidRPr="00FA149F">
        <w:rPr>
          <w:rFonts w:ascii="Times New Roman" w:hAnsi="Times New Roman" w:cs="Times New Roman"/>
          <w:sz w:val="28"/>
          <w:szCs w:val="28"/>
          <w:lang w:val="lv-LV"/>
        </w:rPr>
        <w:t>,</w:t>
      </w:r>
      <w:r w:rsidR="007628D0" w:rsidRPr="00FA149F">
        <w:rPr>
          <w:rFonts w:ascii="Times New Roman" w:hAnsi="Times New Roman" w:cs="Times New Roman"/>
          <w:sz w:val="28"/>
          <w:szCs w:val="28"/>
          <w:lang w:val="lv-LV"/>
        </w:rPr>
        <w:t xml:space="preserve"> saskaņā ar Lisabonas līdzdalības budžeta principu hartu</w:t>
      </w:r>
      <w:r w:rsidR="0085252F" w:rsidRPr="00FA149F">
        <w:rPr>
          <w:rFonts w:ascii="Times New Roman" w:hAnsi="Times New Roman" w:cs="Times New Roman"/>
          <w:sz w:val="28"/>
          <w:szCs w:val="28"/>
          <w:lang w:val="lv-LV"/>
        </w:rPr>
        <w:t xml:space="preserve"> (turpmāk – harta)</w:t>
      </w:r>
      <w:r w:rsidR="007628D0" w:rsidRPr="00FA149F">
        <w:rPr>
          <w:rFonts w:ascii="Times New Roman" w:hAnsi="Times New Roman" w:cs="Times New Roman"/>
          <w:sz w:val="28"/>
          <w:szCs w:val="28"/>
          <w:lang w:val="lv-LV"/>
        </w:rPr>
        <w:t xml:space="preserve"> </w:t>
      </w:r>
      <w:r w:rsidR="00606F68" w:rsidRPr="00FA149F">
        <w:rPr>
          <w:rFonts w:ascii="Times New Roman" w:hAnsi="Times New Roman" w:cs="Times New Roman"/>
          <w:sz w:val="28"/>
          <w:szCs w:val="28"/>
          <w:lang w:val="lv-LV"/>
        </w:rPr>
        <w:t xml:space="preserve">tā </w:t>
      </w:r>
      <w:r w:rsidR="007628D0" w:rsidRPr="00FA149F">
        <w:rPr>
          <w:rFonts w:ascii="Times New Roman" w:hAnsi="Times New Roman" w:cs="Times New Roman"/>
          <w:sz w:val="28"/>
          <w:szCs w:val="28"/>
          <w:lang w:val="lv-LV"/>
        </w:rPr>
        <w:t xml:space="preserve">mērķis ir veicināt iedzīvotāju sociālo (informētu, aktīvu un atbildīgu) līdzdalību vietējā pārvaldībā. Harta garantē to, ka vietējie iedzīvotāji tiek iesaisti lēmumu pieņemšanas procesā, nosakot, kurās jomās tiks investēta daļa no pašvaldības budžeta. Vienlaikus mērķis ir veicināt arī “pilsonisko izglītību”, mācot iedzīvotājiem integrēt atsevišķas problēmas plašāka mēroga kopējo interešu </w:t>
      </w:r>
      <w:r w:rsidR="007628D0" w:rsidRPr="00FA149F">
        <w:rPr>
          <w:rFonts w:ascii="Times New Roman" w:hAnsi="Times New Roman" w:cs="Times New Roman"/>
          <w:sz w:val="28"/>
          <w:szCs w:val="28"/>
          <w:lang w:val="lv-LV"/>
        </w:rPr>
        <w:lastRenderedPageBreak/>
        <w:t>jautājumos. Tas mudina iedzīvotājus izprast vietējo problēmu sarežģītību un palīdz attīstīt vēl</w:t>
      </w:r>
      <w:r w:rsidR="002A35B6" w:rsidRPr="00FA149F">
        <w:rPr>
          <w:rFonts w:ascii="Times New Roman" w:hAnsi="Times New Roman" w:cs="Times New Roman"/>
          <w:sz w:val="28"/>
          <w:szCs w:val="28"/>
          <w:lang w:val="lv-LV"/>
        </w:rPr>
        <w:t>mi</w:t>
      </w:r>
      <w:r w:rsidR="007628D0" w:rsidRPr="00FA149F">
        <w:rPr>
          <w:rFonts w:ascii="Times New Roman" w:hAnsi="Times New Roman" w:cs="Times New Roman"/>
          <w:sz w:val="28"/>
          <w:szCs w:val="28"/>
          <w:lang w:val="lv-LV"/>
        </w:rPr>
        <w:t xml:space="preserve"> līdzdarboties.</w:t>
      </w:r>
      <w:r w:rsidR="007628D0" w:rsidRPr="00FA149F">
        <w:rPr>
          <w:rStyle w:val="FootnoteReference"/>
          <w:rFonts w:ascii="Times New Roman" w:hAnsi="Times New Roman" w:cs="Times New Roman"/>
          <w:sz w:val="28"/>
          <w:szCs w:val="28"/>
          <w:lang w:val="lv-LV"/>
        </w:rPr>
        <w:footnoteReference w:id="32"/>
      </w:r>
      <w:r w:rsidR="007628D0" w:rsidRPr="00FA149F">
        <w:rPr>
          <w:rFonts w:ascii="Times New Roman" w:hAnsi="Times New Roman" w:cs="Times New Roman"/>
          <w:sz w:val="28"/>
          <w:szCs w:val="28"/>
          <w:lang w:val="lv-LV"/>
        </w:rPr>
        <w:t xml:space="preserve"> Līdzdalības budžeta principu hartā</w:t>
      </w:r>
      <w:r w:rsidR="002D1CD4" w:rsidRPr="00FA149F">
        <w:rPr>
          <w:rFonts w:ascii="Times New Roman" w:hAnsi="Times New Roman" w:cs="Times New Roman"/>
          <w:sz w:val="28"/>
          <w:szCs w:val="28"/>
          <w:lang w:val="lv-LV"/>
        </w:rPr>
        <w:t>, kuru izstrādāja pilsētas dome,</w:t>
      </w:r>
      <w:r w:rsidR="007628D0" w:rsidRPr="00FA149F">
        <w:rPr>
          <w:rFonts w:ascii="Times New Roman" w:hAnsi="Times New Roman" w:cs="Times New Roman"/>
          <w:sz w:val="28"/>
          <w:szCs w:val="28"/>
          <w:lang w:val="lv-LV"/>
        </w:rPr>
        <w:t xml:space="preserve"> ir </w:t>
      </w:r>
      <w:r w:rsidR="002D1CD4" w:rsidRPr="00FA149F">
        <w:rPr>
          <w:rFonts w:ascii="Times New Roman" w:hAnsi="Times New Roman" w:cs="Times New Roman"/>
          <w:sz w:val="28"/>
          <w:szCs w:val="28"/>
          <w:lang w:val="lv-LV"/>
        </w:rPr>
        <w:t>atrunāts līdzdalības budžeta īstenošanas modelis.</w:t>
      </w:r>
      <w:r w:rsidR="00980A3E" w:rsidRPr="00FA149F">
        <w:rPr>
          <w:rFonts w:ascii="Times New Roman" w:hAnsi="Times New Roman" w:cs="Times New Roman"/>
          <w:sz w:val="28"/>
          <w:szCs w:val="28"/>
          <w:lang w:val="lv-LV"/>
        </w:rPr>
        <w:t xml:space="preserve"> </w:t>
      </w:r>
    </w:p>
    <w:p w14:paraId="750D06B6" w14:textId="77777777" w:rsidR="002C10C1" w:rsidRPr="00FA149F" w:rsidRDefault="00980A3E" w:rsidP="00C01C29">
      <w:pPr>
        <w:spacing w:after="0" w:line="240" w:lineRule="auto"/>
        <w:ind w:firstLine="720"/>
        <w:jc w:val="both"/>
        <w:rPr>
          <w:rFonts w:ascii="Times New Roman" w:hAnsi="Times New Roman" w:cs="Times New Roman"/>
          <w:sz w:val="28"/>
          <w:szCs w:val="28"/>
          <w:lang w:val="lv-LV"/>
        </w:rPr>
      </w:pPr>
      <w:r w:rsidRPr="00FA149F">
        <w:rPr>
          <w:rFonts w:ascii="Times New Roman" w:hAnsi="Times New Roman" w:cs="Times New Roman"/>
          <w:sz w:val="28"/>
          <w:szCs w:val="28"/>
          <w:lang w:val="lv-LV"/>
        </w:rPr>
        <w:t>Lisabonas līdzdalības budžeta pamatā ir ikgad</w:t>
      </w:r>
      <w:r w:rsidR="00B14521" w:rsidRPr="00FA149F">
        <w:rPr>
          <w:rFonts w:ascii="Times New Roman" w:hAnsi="Times New Roman" w:cs="Times New Roman"/>
          <w:sz w:val="28"/>
          <w:szCs w:val="28"/>
          <w:lang w:val="lv-LV"/>
        </w:rPr>
        <w:t xml:space="preserve">ējs cikls (skat. </w:t>
      </w:r>
      <w:r w:rsidR="002C10C1" w:rsidRPr="00FA149F">
        <w:rPr>
          <w:rFonts w:ascii="Times New Roman" w:hAnsi="Times New Roman" w:cs="Times New Roman"/>
          <w:sz w:val="28"/>
          <w:szCs w:val="28"/>
          <w:lang w:val="lv-LV"/>
        </w:rPr>
        <w:t>5</w:t>
      </w:r>
      <w:r w:rsidR="00B14521" w:rsidRPr="00FA149F">
        <w:rPr>
          <w:rFonts w:ascii="Times New Roman" w:hAnsi="Times New Roman" w:cs="Times New Roman"/>
          <w:sz w:val="28"/>
          <w:szCs w:val="28"/>
          <w:lang w:val="lv-LV"/>
        </w:rPr>
        <w:t>. att.).</w:t>
      </w:r>
      <w:r w:rsidRPr="00FA149F">
        <w:rPr>
          <w:rFonts w:ascii="Times New Roman" w:hAnsi="Times New Roman" w:cs="Times New Roman"/>
          <w:sz w:val="28"/>
          <w:szCs w:val="28"/>
          <w:lang w:val="lv-LV"/>
        </w:rPr>
        <w:t xml:space="preserve"> </w:t>
      </w:r>
    </w:p>
    <w:p w14:paraId="6B2D3635" w14:textId="77777777" w:rsidR="002C10C1" w:rsidRPr="00FA149F" w:rsidRDefault="002C10C1" w:rsidP="00C01C29">
      <w:pPr>
        <w:spacing w:after="0" w:line="240" w:lineRule="auto"/>
        <w:ind w:firstLine="284"/>
        <w:jc w:val="both"/>
        <w:rPr>
          <w:rFonts w:ascii="Times New Roman" w:hAnsi="Times New Roman" w:cs="Times New Roman"/>
          <w:sz w:val="28"/>
          <w:szCs w:val="28"/>
          <w:lang w:val="lv-LV"/>
        </w:rPr>
      </w:pPr>
      <w:r w:rsidRPr="00FA149F">
        <w:rPr>
          <w:rFonts w:ascii="Times New Roman" w:hAnsi="Times New Roman" w:cs="Times New Roman"/>
          <w:noProof/>
          <w:sz w:val="28"/>
          <w:szCs w:val="28"/>
          <w:lang w:val="lv-LV" w:eastAsia="lv-LV"/>
        </w:rPr>
        <w:drawing>
          <wp:inline distT="0" distB="0" distL="0" distR="0" wp14:anchorId="5A87BF2B" wp14:editId="64443E7B">
            <wp:extent cx="5486400" cy="3200400"/>
            <wp:effectExtent l="0" t="0" r="0"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40857289" w14:textId="77777777" w:rsidR="002C10C1" w:rsidRPr="00FA149F" w:rsidRDefault="002C10C1" w:rsidP="00C01C29">
      <w:pPr>
        <w:spacing w:after="0" w:line="240" w:lineRule="auto"/>
        <w:ind w:firstLine="284"/>
        <w:jc w:val="center"/>
        <w:rPr>
          <w:rFonts w:ascii="Times New Roman" w:hAnsi="Times New Roman" w:cs="Times New Roman"/>
          <w:b/>
          <w:i/>
          <w:sz w:val="28"/>
          <w:szCs w:val="28"/>
          <w:lang w:val="lv-LV"/>
        </w:rPr>
      </w:pPr>
      <w:r w:rsidRPr="00FA149F">
        <w:rPr>
          <w:rFonts w:ascii="Times New Roman" w:hAnsi="Times New Roman" w:cs="Times New Roman"/>
          <w:b/>
          <w:i/>
          <w:sz w:val="28"/>
          <w:szCs w:val="28"/>
          <w:lang w:val="lv-LV"/>
        </w:rPr>
        <w:t>5. att. “Līdzdalības budžeta īstenošanas process Lisabonā, Portugālē”</w:t>
      </w:r>
    </w:p>
    <w:p w14:paraId="6477FC8C" w14:textId="77777777" w:rsidR="002C10C1" w:rsidRPr="00FA149F" w:rsidRDefault="002C10C1" w:rsidP="00C01C29">
      <w:pPr>
        <w:spacing w:after="0" w:line="240" w:lineRule="auto"/>
        <w:ind w:firstLine="720"/>
        <w:jc w:val="both"/>
        <w:rPr>
          <w:rFonts w:ascii="Times New Roman" w:hAnsi="Times New Roman" w:cs="Times New Roman"/>
          <w:sz w:val="28"/>
          <w:szCs w:val="28"/>
          <w:lang w:val="lv-LV"/>
        </w:rPr>
      </w:pPr>
    </w:p>
    <w:p w14:paraId="65F3F9B4" w14:textId="0857AF22" w:rsidR="00B10B5A" w:rsidRPr="00FA149F" w:rsidRDefault="007F5BE6" w:rsidP="00C01C29">
      <w:pPr>
        <w:spacing w:after="0" w:line="240" w:lineRule="auto"/>
        <w:ind w:firstLine="720"/>
        <w:jc w:val="both"/>
        <w:rPr>
          <w:rFonts w:ascii="Times New Roman" w:hAnsi="Times New Roman" w:cs="Times New Roman"/>
          <w:sz w:val="28"/>
          <w:szCs w:val="28"/>
          <w:lang w:val="lv-LV"/>
        </w:rPr>
      </w:pPr>
      <w:r w:rsidRPr="00FA149F">
        <w:rPr>
          <w:rFonts w:ascii="Times New Roman" w:hAnsi="Times New Roman" w:cs="Times New Roman"/>
          <w:sz w:val="28"/>
          <w:szCs w:val="28"/>
          <w:lang w:val="lv-LV"/>
        </w:rPr>
        <w:t>Portugāles gadījumā, i</w:t>
      </w:r>
      <w:r w:rsidR="002C10C1" w:rsidRPr="00FA149F">
        <w:rPr>
          <w:rFonts w:ascii="Times New Roman" w:hAnsi="Times New Roman" w:cs="Times New Roman"/>
          <w:sz w:val="28"/>
          <w:szCs w:val="28"/>
          <w:lang w:val="lv-LV"/>
        </w:rPr>
        <w:t>ndikatīvi</w:t>
      </w:r>
      <w:r w:rsidR="00980A3E" w:rsidRPr="00FA149F">
        <w:rPr>
          <w:rFonts w:ascii="Times New Roman" w:hAnsi="Times New Roman" w:cs="Times New Roman"/>
          <w:sz w:val="28"/>
          <w:szCs w:val="28"/>
          <w:lang w:val="lv-LV"/>
        </w:rPr>
        <w:t xml:space="preserve"> </w:t>
      </w:r>
      <w:r w:rsidR="00634661" w:rsidRPr="00FA149F">
        <w:rPr>
          <w:rFonts w:ascii="Times New Roman" w:hAnsi="Times New Roman" w:cs="Times New Roman"/>
          <w:sz w:val="28"/>
          <w:szCs w:val="28"/>
          <w:lang w:val="lv-LV"/>
        </w:rPr>
        <w:t xml:space="preserve">katru gadu </w:t>
      </w:r>
      <w:r w:rsidR="00980A3E" w:rsidRPr="00FA149F">
        <w:rPr>
          <w:rFonts w:ascii="Times New Roman" w:hAnsi="Times New Roman" w:cs="Times New Roman"/>
          <w:sz w:val="28"/>
          <w:szCs w:val="28"/>
          <w:lang w:val="lv-LV"/>
        </w:rPr>
        <w:t>n</w:t>
      </w:r>
      <w:r w:rsidR="000D1335" w:rsidRPr="00FA149F">
        <w:rPr>
          <w:rFonts w:ascii="Times New Roman" w:hAnsi="Times New Roman" w:cs="Times New Roman"/>
          <w:sz w:val="28"/>
          <w:szCs w:val="28"/>
          <w:lang w:val="lv-LV"/>
        </w:rPr>
        <w:t>o janvāra līdz martam ir sagatavošanās</w:t>
      </w:r>
      <w:r w:rsidR="00765713" w:rsidRPr="00FA149F">
        <w:rPr>
          <w:rFonts w:ascii="Times New Roman" w:hAnsi="Times New Roman" w:cs="Times New Roman"/>
          <w:sz w:val="28"/>
          <w:szCs w:val="28"/>
          <w:lang w:val="lv-LV"/>
        </w:rPr>
        <w:t> – </w:t>
      </w:r>
      <w:r w:rsidR="000D1335" w:rsidRPr="00FA149F">
        <w:rPr>
          <w:rFonts w:ascii="Times New Roman" w:hAnsi="Times New Roman" w:cs="Times New Roman"/>
          <w:sz w:val="28"/>
          <w:szCs w:val="28"/>
          <w:lang w:val="lv-LV"/>
        </w:rPr>
        <w:t>tiek veikta</w:t>
      </w:r>
      <w:r w:rsidR="00566CED" w:rsidRPr="00FA149F">
        <w:rPr>
          <w:rFonts w:ascii="Times New Roman" w:hAnsi="Times New Roman" w:cs="Times New Roman"/>
          <w:sz w:val="28"/>
          <w:szCs w:val="28"/>
          <w:lang w:val="lv-LV"/>
        </w:rPr>
        <w:t xml:space="preserve"> iepriekšējā perioda līdzdalības</w:t>
      </w:r>
      <w:r w:rsidR="002C10C1" w:rsidRPr="00FA149F">
        <w:rPr>
          <w:rFonts w:ascii="Times New Roman" w:hAnsi="Times New Roman" w:cs="Times New Roman"/>
          <w:sz w:val="28"/>
          <w:szCs w:val="28"/>
          <w:lang w:val="lv-LV"/>
        </w:rPr>
        <w:t xml:space="preserve"> novērtēšana un sagatavots </w:t>
      </w:r>
      <w:r w:rsidR="000D1335" w:rsidRPr="00FA149F">
        <w:rPr>
          <w:rFonts w:ascii="Times New Roman" w:hAnsi="Times New Roman" w:cs="Times New Roman"/>
          <w:sz w:val="28"/>
          <w:szCs w:val="28"/>
          <w:lang w:val="lv-LV"/>
        </w:rPr>
        <w:t>ziņojum</w:t>
      </w:r>
      <w:r w:rsidR="00566CED" w:rsidRPr="00FA149F">
        <w:rPr>
          <w:rFonts w:ascii="Times New Roman" w:hAnsi="Times New Roman" w:cs="Times New Roman"/>
          <w:sz w:val="28"/>
          <w:szCs w:val="28"/>
          <w:lang w:val="lv-LV"/>
        </w:rPr>
        <w:t xml:space="preserve">s, novērtējot iepriekšējā perioda procesu un ieskicējot </w:t>
      </w:r>
      <w:r w:rsidR="00E52D25" w:rsidRPr="00FA149F">
        <w:rPr>
          <w:rFonts w:ascii="Times New Roman" w:hAnsi="Times New Roman" w:cs="Times New Roman"/>
          <w:sz w:val="28"/>
          <w:szCs w:val="28"/>
          <w:lang w:val="lv-LV"/>
        </w:rPr>
        <w:t>nākotnē pieņemamo metodiku</w:t>
      </w:r>
      <w:r w:rsidR="002C10C1" w:rsidRPr="00FA149F">
        <w:rPr>
          <w:rFonts w:ascii="Times New Roman" w:hAnsi="Times New Roman" w:cs="Times New Roman"/>
          <w:sz w:val="28"/>
          <w:szCs w:val="28"/>
          <w:lang w:val="lv-LV"/>
        </w:rPr>
        <w:t>. N</w:t>
      </w:r>
      <w:r w:rsidR="000D1335" w:rsidRPr="00FA149F">
        <w:rPr>
          <w:rFonts w:ascii="Times New Roman" w:hAnsi="Times New Roman" w:cs="Times New Roman"/>
          <w:sz w:val="28"/>
          <w:szCs w:val="28"/>
          <w:lang w:val="lv-LV"/>
        </w:rPr>
        <w:t>o marta līdz aprīlim tiek publicēti</w:t>
      </w:r>
      <w:r w:rsidRPr="00FA149F">
        <w:rPr>
          <w:rFonts w:ascii="Times New Roman" w:hAnsi="Times New Roman" w:cs="Times New Roman"/>
          <w:sz w:val="28"/>
          <w:szCs w:val="28"/>
          <w:lang w:val="lv-LV"/>
        </w:rPr>
        <w:t xml:space="preserve"> līdzdalības budžeta īstenošanas</w:t>
      </w:r>
      <w:r w:rsidR="000D1335" w:rsidRPr="00FA149F">
        <w:rPr>
          <w:rFonts w:ascii="Times New Roman" w:hAnsi="Times New Roman" w:cs="Times New Roman"/>
          <w:sz w:val="28"/>
          <w:szCs w:val="28"/>
          <w:lang w:val="lv-LV"/>
        </w:rPr>
        <w:t xml:space="preserve"> noteikumi un kopēj</w:t>
      </w:r>
      <w:r w:rsidR="002D1CD4" w:rsidRPr="00FA149F">
        <w:rPr>
          <w:rFonts w:ascii="Times New Roman" w:hAnsi="Times New Roman" w:cs="Times New Roman"/>
          <w:sz w:val="28"/>
          <w:szCs w:val="28"/>
          <w:lang w:val="lv-LV"/>
        </w:rPr>
        <w:t>ais</w:t>
      </w:r>
      <w:r w:rsidR="000D1335" w:rsidRPr="00FA149F">
        <w:rPr>
          <w:rFonts w:ascii="Times New Roman" w:hAnsi="Times New Roman" w:cs="Times New Roman"/>
          <w:sz w:val="28"/>
          <w:szCs w:val="28"/>
          <w:lang w:val="lv-LV"/>
        </w:rPr>
        <w:t xml:space="preserve"> līdzdalības budžetam atvēlēt</w:t>
      </w:r>
      <w:r w:rsidR="002D1CD4" w:rsidRPr="00FA149F">
        <w:rPr>
          <w:rFonts w:ascii="Times New Roman" w:hAnsi="Times New Roman" w:cs="Times New Roman"/>
          <w:sz w:val="28"/>
          <w:szCs w:val="28"/>
          <w:lang w:val="lv-LV"/>
        </w:rPr>
        <w:t>ais finansējums</w:t>
      </w:r>
      <w:r w:rsidR="001364B0" w:rsidRPr="00FA149F">
        <w:rPr>
          <w:rFonts w:ascii="Times New Roman" w:hAnsi="Times New Roman" w:cs="Times New Roman"/>
          <w:sz w:val="28"/>
          <w:szCs w:val="28"/>
          <w:lang w:val="lv-LV"/>
        </w:rPr>
        <w:t xml:space="preserve"> </w:t>
      </w:r>
      <w:r w:rsidR="00E52D25" w:rsidRPr="00FA149F">
        <w:rPr>
          <w:rFonts w:ascii="Times New Roman" w:hAnsi="Times New Roman" w:cs="Times New Roman"/>
          <w:sz w:val="28"/>
          <w:szCs w:val="28"/>
          <w:lang w:val="lv-LV"/>
        </w:rPr>
        <w:t xml:space="preserve">– pašlaik noteikts, ka kopējā summa var būt ne vairāk kā 2,5 miljoni </w:t>
      </w:r>
      <w:proofErr w:type="spellStart"/>
      <w:r w:rsidR="00E52D25" w:rsidRPr="00FA149F">
        <w:rPr>
          <w:rFonts w:ascii="Times New Roman" w:hAnsi="Times New Roman" w:cs="Times New Roman"/>
          <w:i/>
          <w:sz w:val="28"/>
          <w:szCs w:val="28"/>
          <w:lang w:val="lv-LV"/>
        </w:rPr>
        <w:t>e</w:t>
      </w:r>
      <w:r w:rsidR="00C873A0" w:rsidRPr="00FA149F">
        <w:rPr>
          <w:rFonts w:ascii="Times New Roman" w:hAnsi="Times New Roman" w:cs="Times New Roman"/>
          <w:i/>
          <w:sz w:val="28"/>
          <w:szCs w:val="28"/>
          <w:lang w:val="lv-LV"/>
        </w:rPr>
        <w:t>u</w:t>
      </w:r>
      <w:r w:rsidR="00E52D25" w:rsidRPr="00FA149F">
        <w:rPr>
          <w:rFonts w:ascii="Times New Roman" w:hAnsi="Times New Roman" w:cs="Times New Roman"/>
          <w:i/>
          <w:sz w:val="28"/>
          <w:szCs w:val="28"/>
          <w:lang w:val="lv-LV"/>
        </w:rPr>
        <w:t>ro</w:t>
      </w:r>
      <w:proofErr w:type="spellEnd"/>
      <w:r w:rsidR="00E52D25" w:rsidRPr="00FA149F">
        <w:rPr>
          <w:rFonts w:ascii="Times New Roman" w:hAnsi="Times New Roman" w:cs="Times New Roman"/>
          <w:sz w:val="28"/>
          <w:szCs w:val="28"/>
          <w:lang w:val="lv-LV"/>
        </w:rPr>
        <w:t xml:space="preserve">. Pieejamais finansējums ir sadalīts sekojoši – 1 miljons </w:t>
      </w:r>
      <w:proofErr w:type="spellStart"/>
      <w:r w:rsidR="00E52D25" w:rsidRPr="00FA149F">
        <w:rPr>
          <w:rFonts w:ascii="Times New Roman" w:hAnsi="Times New Roman" w:cs="Times New Roman"/>
          <w:i/>
          <w:sz w:val="28"/>
          <w:szCs w:val="28"/>
          <w:lang w:val="lv-LV"/>
        </w:rPr>
        <w:t>e</w:t>
      </w:r>
      <w:r w:rsidR="00C873A0" w:rsidRPr="00FA149F">
        <w:rPr>
          <w:rFonts w:ascii="Times New Roman" w:hAnsi="Times New Roman" w:cs="Times New Roman"/>
          <w:i/>
          <w:sz w:val="28"/>
          <w:szCs w:val="28"/>
          <w:lang w:val="lv-LV"/>
        </w:rPr>
        <w:t>u</w:t>
      </w:r>
      <w:r w:rsidR="00E52D25" w:rsidRPr="00FA149F">
        <w:rPr>
          <w:rFonts w:ascii="Times New Roman" w:hAnsi="Times New Roman" w:cs="Times New Roman"/>
          <w:i/>
          <w:sz w:val="28"/>
          <w:szCs w:val="28"/>
          <w:lang w:val="lv-LV"/>
        </w:rPr>
        <w:t>ro</w:t>
      </w:r>
      <w:proofErr w:type="spellEnd"/>
      <w:r w:rsidR="00E52D25" w:rsidRPr="00FA149F">
        <w:rPr>
          <w:rFonts w:ascii="Times New Roman" w:hAnsi="Times New Roman" w:cs="Times New Roman"/>
          <w:sz w:val="28"/>
          <w:szCs w:val="28"/>
          <w:lang w:val="lv-LV"/>
        </w:rPr>
        <w:t xml:space="preserve"> pieejams projektiem, kas saistīti ar infrastruktūras </w:t>
      </w:r>
      <w:r w:rsidR="002D1CD4" w:rsidRPr="00FA149F">
        <w:rPr>
          <w:rFonts w:ascii="Times New Roman" w:hAnsi="Times New Roman" w:cs="Times New Roman"/>
          <w:sz w:val="28"/>
          <w:szCs w:val="28"/>
          <w:lang w:val="lv-LV"/>
        </w:rPr>
        <w:t>projektiem</w:t>
      </w:r>
      <w:r w:rsidR="00E52D25" w:rsidRPr="00FA149F">
        <w:rPr>
          <w:rFonts w:ascii="Times New Roman" w:hAnsi="Times New Roman" w:cs="Times New Roman"/>
          <w:sz w:val="28"/>
          <w:szCs w:val="28"/>
          <w:lang w:val="lv-LV"/>
        </w:rPr>
        <w:t>, savukārt</w:t>
      </w:r>
      <w:r w:rsidR="00D36A85" w:rsidRPr="00FA149F">
        <w:rPr>
          <w:rFonts w:ascii="Times New Roman" w:hAnsi="Times New Roman" w:cs="Times New Roman"/>
          <w:sz w:val="28"/>
          <w:szCs w:val="28"/>
          <w:lang w:val="lv-LV"/>
        </w:rPr>
        <w:t>,</w:t>
      </w:r>
      <w:r w:rsidR="00E52D25" w:rsidRPr="00FA149F">
        <w:rPr>
          <w:rFonts w:ascii="Times New Roman" w:hAnsi="Times New Roman" w:cs="Times New Roman"/>
          <w:sz w:val="28"/>
          <w:szCs w:val="28"/>
          <w:lang w:val="lv-LV"/>
        </w:rPr>
        <w:t xml:space="preserve"> 1,5 miljoni </w:t>
      </w:r>
      <w:proofErr w:type="spellStart"/>
      <w:r w:rsidR="00E52D25" w:rsidRPr="00FA149F">
        <w:rPr>
          <w:rFonts w:ascii="Times New Roman" w:hAnsi="Times New Roman" w:cs="Times New Roman"/>
          <w:i/>
          <w:sz w:val="28"/>
          <w:szCs w:val="28"/>
          <w:lang w:val="lv-LV"/>
        </w:rPr>
        <w:t>e</w:t>
      </w:r>
      <w:r w:rsidR="00C873A0" w:rsidRPr="00FA149F">
        <w:rPr>
          <w:rFonts w:ascii="Times New Roman" w:hAnsi="Times New Roman" w:cs="Times New Roman"/>
          <w:i/>
          <w:sz w:val="28"/>
          <w:szCs w:val="28"/>
          <w:lang w:val="lv-LV"/>
        </w:rPr>
        <w:t>u</w:t>
      </w:r>
      <w:r w:rsidR="00E52D25" w:rsidRPr="00FA149F">
        <w:rPr>
          <w:rFonts w:ascii="Times New Roman" w:hAnsi="Times New Roman" w:cs="Times New Roman"/>
          <w:i/>
          <w:sz w:val="28"/>
          <w:szCs w:val="28"/>
          <w:lang w:val="lv-LV"/>
        </w:rPr>
        <w:t>ro</w:t>
      </w:r>
      <w:proofErr w:type="spellEnd"/>
      <w:r w:rsidR="00E52D25" w:rsidRPr="00FA149F">
        <w:rPr>
          <w:rFonts w:ascii="Times New Roman" w:hAnsi="Times New Roman" w:cs="Times New Roman"/>
          <w:sz w:val="28"/>
          <w:szCs w:val="28"/>
          <w:lang w:val="lv-LV"/>
        </w:rPr>
        <w:t xml:space="preserve"> ir sadalīti vienādi starp piecām teritoriālajām vienībām, </w:t>
      </w:r>
      <w:r w:rsidR="00D36A85" w:rsidRPr="00FA149F">
        <w:rPr>
          <w:rFonts w:ascii="Times New Roman" w:hAnsi="Times New Roman" w:cs="Times New Roman"/>
          <w:sz w:val="28"/>
          <w:szCs w:val="28"/>
          <w:lang w:val="lv-LV"/>
        </w:rPr>
        <w:t xml:space="preserve">t.i., 300 </w:t>
      </w:r>
      <w:r w:rsidR="00E52D25" w:rsidRPr="00FA149F">
        <w:rPr>
          <w:rFonts w:ascii="Times New Roman" w:hAnsi="Times New Roman" w:cs="Times New Roman"/>
          <w:sz w:val="28"/>
          <w:szCs w:val="28"/>
          <w:lang w:val="lv-LV"/>
        </w:rPr>
        <w:t>00</w:t>
      </w:r>
      <w:r w:rsidR="00302E0F" w:rsidRPr="00FA149F">
        <w:rPr>
          <w:rFonts w:ascii="Times New Roman" w:hAnsi="Times New Roman" w:cs="Times New Roman"/>
          <w:sz w:val="28"/>
          <w:szCs w:val="28"/>
          <w:lang w:val="lv-LV"/>
        </w:rPr>
        <w:t xml:space="preserve">0 </w:t>
      </w:r>
      <w:proofErr w:type="spellStart"/>
      <w:r w:rsidR="00302E0F" w:rsidRPr="00FA149F">
        <w:rPr>
          <w:rFonts w:ascii="Times New Roman" w:hAnsi="Times New Roman" w:cs="Times New Roman"/>
          <w:i/>
          <w:sz w:val="28"/>
          <w:szCs w:val="28"/>
          <w:lang w:val="lv-LV"/>
        </w:rPr>
        <w:t>e</w:t>
      </w:r>
      <w:r w:rsidR="00C873A0" w:rsidRPr="00FA149F">
        <w:rPr>
          <w:rFonts w:ascii="Times New Roman" w:hAnsi="Times New Roman" w:cs="Times New Roman"/>
          <w:i/>
          <w:sz w:val="28"/>
          <w:szCs w:val="28"/>
          <w:lang w:val="lv-LV"/>
        </w:rPr>
        <w:t>u</w:t>
      </w:r>
      <w:r w:rsidR="00302E0F" w:rsidRPr="00FA149F">
        <w:rPr>
          <w:rFonts w:ascii="Times New Roman" w:hAnsi="Times New Roman" w:cs="Times New Roman"/>
          <w:i/>
          <w:sz w:val="28"/>
          <w:szCs w:val="28"/>
          <w:lang w:val="lv-LV"/>
        </w:rPr>
        <w:t>ro</w:t>
      </w:r>
      <w:proofErr w:type="spellEnd"/>
      <w:r w:rsidR="00E52D25" w:rsidRPr="00FA149F">
        <w:rPr>
          <w:rFonts w:ascii="Times New Roman" w:hAnsi="Times New Roman" w:cs="Times New Roman"/>
          <w:sz w:val="28"/>
          <w:szCs w:val="28"/>
          <w:lang w:val="lv-LV"/>
        </w:rPr>
        <w:t xml:space="preserve"> katrai teritorijai un no 50 000 līdz 150 000 </w:t>
      </w:r>
      <w:proofErr w:type="spellStart"/>
      <w:r w:rsidR="00CB2A00" w:rsidRPr="00FA149F">
        <w:rPr>
          <w:rFonts w:ascii="Times New Roman" w:hAnsi="Times New Roman" w:cs="Times New Roman"/>
          <w:i/>
          <w:sz w:val="28"/>
          <w:szCs w:val="28"/>
          <w:lang w:val="lv-LV"/>
        </w:rPr>
        <w:t>e</w:t>
      </w:r>
      <w:r w:rsidR="00C873A0" w:rsidRPr="00FA149F">
        <w:rPr>
          <w:rFonts w:ascii="Times New Roman" w:hAnsi="Times New Roman" w:cs="Times New Roman"/>
          <w:i/>
          <w:sz w:val="28"/>
          <w:szCs w:val="28"/>
          <w:lang w:val="lv-LV"/>
        </w:rPr>
        <w:t>u</w:t>
      </w:r>
      <w:r w:rsidR="00CB2A00" w:rsidRPr="00FA149F">
        <w:rPr>
          <w:rFonts w:ascii="Times New Roman" w:hAnsi="Times New Roman" w:cs="Times New Roman"/>
          <w:i/>
          <w:sz w:val="28"/>
          <w:szCs w:val="28"/>
          <w:lang w:val="lv-LV"/>
        </w:rPr>
        <w:t>ro</w:t>
      </w:r>
      <w:proofErr w:type="spellEnd"/>
      <w:r w:rsidR="00CB2A00" w:rsidRPr="00FA149F">
        <w:rPr>
          <w:rFonts w:ascii="Times New Roman" w:hAnsi="Times New Roman" w:cs="Times New Roman"/>
          <w:sz w:val="28"/>
          <w:szCs w:val="28"/>
          <w:lang w:val="lv-LV"/>
        </w:rPr>
        <w:t xml:space="preserve"> par katru projektu. </w:t>
      </w:r>
      <w:r w:rsidR="00D36A85" w:rsidRPr="00FA149F">
        <w:rPr>
          <w:rFonts w:ascii="Times New Roman" w:hAnsi="Times New Roman" w:cs="Times New Roman"/>
          <w:sz w:val="28"/>
          <w:szCs w:val="28"/>
          <w:lang w:val="lv-LV"/>
        </w:rPr>
        <w:t>N</w:t>
      </w:r>
      <w:r w:rsidR="00E52D25" w:rsidRPr="00FA149F">
        <w:rPr>
          <w:rFonts w:ascii="Times New Roman" w:hAnsi="Times New Roman" w:cs="Times New Roman"/>
          <w:sz w:val="28"/>
          <w:szCs w:val="28"/>
          <w:lang w:val="lv-LV"/>
        </w:rPr>
        <w:t xml:space="preserve">o </w:t>
      </w:r>
      <w:r w:rsidR="000D1335" w:rsidRPr="00FA149F">
        <w:rPr>
          <w:rFonts w:ascii="Times New Roman" w:hAnsi="Times New Roman" w:cs="Times New Roman"/>
          <w:sz w:val="28"/>
          <w:szCs w:val="28"/>
          <w:lang w:val="lv-LV"/>
        </w:rPr>
        <w:t>maija līdz jūnijam tiek pieņemtas idejas un priekšlikumi (gan tiešsaistē</w:t>
      </w:r>
      <w:r w:rsidR="00634661" w:rsidRPr="00FA149F">
        <w:rPr>
          <w:rStyle w:val="FootnoteReference"/>
          <w:rFonts w:ascii="Times New Roman" w:hAnsi="Times New Roman" w:cs="Times New Roman"/>
          <w:sz w:val="28"/>
          <w:szCs w:val="28"/>
          <w:lang w:val="lv-LV"/>
        </w:rPr>
        <w:footnoteReference w:id="33"/>
      </w:r>
      <w:r w:rsidR="00634661" w:rsidRPr="00FA149F">
        <w:rPr>
          <w:rFonts w:ascii="Times New Roman" w:hAnsi="Times New Roman" w:cs="Times New Roman"/>
          <w:sz w:val="28"/>
          <w:szCs w:val="28"/>
          <w:lang w:val="lv-LV"/>
        </w:rPr>
        <w:t xml:space="preserve">, </w:t>
      </w:r>
      <w:r w:rsidR="000D1335" w:rsidRPr="00FA149F">
        <w:rPr>
          <w:rFonts w:ascii="Times New Roman" w:hAnsi="Times New Roman" w:cs="Times New Roman"/>
          <w:sz w:val="28"/>
          <w:szCs w:val="28"/>
          <w:lang w:val="lv-LV"/>
        </w:rPr>
        <w:t xml:space="preserve">gan </w:t>
      </w:r>
      <w:r w:rsidR="00E52D25" w:rsidRPr="00FA149F">
        <w:rPr>
          <w:rFonts w:ascii="Times New Roman" w:hAnsi="Times New Roman" w:cs="Times New Roman"/>
          <w:sz w:val="28"/>
          <w:szCs w:val="28"/>
          <w:lang w:val="lv-LV"/>
        </w:rPr>
        <w:t xml:space="preserve">tos </w:t>
      </w:r>
      <w:r w:rsidRPr="00FA149F">
        <w:rPr>
          <w:rFonts w:ascii="Times New Roman" w:hAnsi="Times New Roman" w:cs="Times New Roman"/>
          <w:sz w:val="28"/>
          <w:szCs w:val="28"/>
          <w:lang w:val="lv-LV"/>
        </w:rPr>
        <w:t xml:space="preserve">katru gadu </w:t>
      </w:r>
      <w:r w:rsidR="00E52D25" w:rsidRPr="00FA149F">
        <w:rPr>
          <w:rFonts w:ascii="Times New Roman" w:hAnsi="Times New Roman" w:cs="Times New Roman"/>
          <w:sz w:val="28"/>
          <w:szCs w:val="28"/>
          <w:lang w:val="lv-LV"/>
        </w:rPr>
        <w:t>var prezentēt līdzdalības sanāksmēs</w:t>
      </w:r>
      <w:r w:rsidR="000D1335" w:rsidRPr="00FA149F">
        <w:rPr>
          <w:rFonts w:ascii="Times New Roman" w:hAnsi="Times New Roman" w:cs="Times New Roman"/>
          <w:sz w:val="28"/>
          <w:szCs w:val="28"/>
          <w:lang w:val="lv-LV"/>
        </w:rPr>
        <w:t>)</w:t>
      </w:r>
      <w:r w:rsidR="00302E0F" w:rsidRPr="00FA149F">
        <w:rPr>
          <w:rFonts w:ascii="Times New Roman" w:hAnsi="Times New Roman" w:cs="Times New Roman"/>
          <w:sz w:val="28"/>
          <w:szCs w:val="28"/>
          <w:lang w:val="lv-LV"/>
        </w:rPr>
        <w:t xml:space="preserve">. Priekšlikumus iesniegt var visi </w:t>
      </w:r>
      <w:r w:rsidR="00B34E04" w:rsidRPr="00FA149F">
        <w:rPr>
          <w:rFonts w:ascii="Times New Roman" w:hAnsi="Times New Roman" w:cs="Times New Roman"/>
          <w:sz w:val="28"/>
          <w:szCs w:val="28"/>
          <w:lang w:val="lv-LV"/>
        </w:rPr>
        <w:t>iedzīvotāji</w:t>
      </w:r>
      <w:r w:rsidR="00302E0F" w:rsidRPr="00FA149F">
        <w:rPr>
          <w:rFonts w:ascii="Times New Roman" w:hAnsi="Times New Roman" w:cs="Times New Roman"/>
          <w:sz w:val="28"/>
          <w:szCs w:val="28"/>
          <w:lang w:val="lv-LV"/>
        </w:rPr>
        <w:t xml:space="preserve"> no 18 gadu vecuma, neatkarīgi no tā</w:t>
      </w:r>
      <w:r w:rsidR="00D36A85" w:rsidRPr="00FA149F">
        <w:rPr>
          <w:rFonts w:ascii="Times New Roman" w:hAnsi="Times New Roman" w:cs="Times New Roman"/>
          <w:sz w:val="28"/>
          <w:szCs w:val="28"/>
          <w:lang w:val="lv-LV"/>
        </w:rPr>
        <w:t>, vai viņi strādā, dzīvo vai studē Lisabonā. P</w:t>
      </w:r>
      <w:r w:rsidR="00302E0F" w:rsidRPr="00FA149F">
        <w:rPr>
          <w:rFonts w:ascii="Times New Roman" w:hAnsi="Times New Roman" w:cs="Times New Roman"/>
          <w:sz w:val="28"/>
          <w:szCs w:val="28"/>
          <w:lang w:val="lv-LV"/>
        </w:rPr>
        <w:t xml:space="preserve">riekšlikumus var iesniegt iedzīvotāji, asociāciju, uzņēmumu pārstāvji u.c. pilsoniskās sabiedrības organizācijas. </w:t>
      </w:r>
      <w:r w:rsidR="00D36A85" w:rsidRPr="00FA149F">
        <w:rPr>
          <w:rFonts w:ascii="Times New Roman" w:hAnsi="Times New Roman" w:cs="Times New Roman"/>
          <w:sz w:val="28"/>
          <w:szCs w:val="28"/>
          <w:lang w:val="lv-LV"/>
        </w:rPr>
        <w:t>N</w:t>
      </w:r>
      <w:r w:rsidR="000D1335" w:rsidRPr="00FA149F">
        <w:rPr>
          <w:rFonts w:ascii="Times New Roman" w:hAnsi="Times New Roman" w:cs="Times New Roman"/>
          <w:sz w:val="28"/>
          <w:szCs w:val="28"/>
          <w:lang w:val="lv-LV"/>
        </w:rPr>
        <w:t>o jūlija līdz septembra vidum tiek veikta</w:t>
      </w:r>
      <w:r w:rsidR="00D36A85" w:rsidRPr="00FA149F">
        <w:rPr>
          <w:rFonts w:ascii="Times New Roman" w:hAnsi="Times New Roman" w:cs="Times New Roman"/>
          <w:sz w:val="28"/>
          <w:szCs w:val="28"/>
          <w:lang w:val="lv-LV"/>
        </w:rPr>
        <w:t xml:space="preserve"> pr</w:t>
      </w:r>
      <w:r w:rsidR="00B34E04" w:rsidRPr="00FA149F">
        <w:rPr>
          <w:rFonts w:ascii="Times New Roman" w:hAnsi="Times New Roman" w:cs="Times New Roman"/>
          <w:sz w:val="28"/>
          <w:szCs w:val="28"/>
          <w:lang w:val="lv-LV"/>
        </w:rPr>
        <w:t>ojektu ideju</w:t>
      </w:r>
      <w:r w:rsidR="000D1335" w:rsidRPr="00FA149F">
        <w:rPr>
          <w:rFonts w:ascii="Times New Roman" w:hAnsi="Times New Roman" w:cs="Times New Roman"/>
          <w:sz w:val="28"/>
          <w:szCs w:val="28"/>
          <w:lang w:val="lv-LV"/>
        </w:rPr>
        <w:t xml:space="preserve"> tehniskā analīze un </w:t>
      </w:r>
      <w:r w:rsidR="002A35B6" w:rsidRPr="00FA149F">
        <w:rPr>
          <w:rFonts w:ascii="Times New Roman" w:hAnsi="Times New Roman" w:cs="Times New Roman"/>
          <w:sz w:val="28"/>
          <w:szCs w:val="28"/>
          <w:lang w:val="lv-LV"/>
        </w:rPr>
        <w:t xml:space="preserve">atbildīgā iestāde </w:t>
      </w:r>
      <w:r w:rsidR="00E52D25" w:rsidRPr="00FA149F">
        <w:rPr>
          <w:rFonts w:ascii="Times New Roman" w:hAnsi="Times New Roman" w:cs="Times New Roman"/>
          <w:sz w:val="28"/>
          <w:szCs w:val="28"/>
          <w:lang w:val="lv-LV"/>
        </w:rPr>
        <w:t>priekšlikum</w:t>
      </w:r>
      <w:r w:rsidR="002A35B6" w:rsidRPr="00FA149F">
        <w:rPr>
          <w:rFonts w:ascii="Times New Roman" w:hAnsi="Times New Roman" w:cs="Times New Roman"/>
          <w:sz w:val="28"/>
          <w:szCs w:val="28"/>
          <w:lang w:val="lv-LV"/>
        </w:rPr>
        <w:t>us</w:t>
      </w:r>
      <w:r w:rsidR="00E52D25" w:rsidRPr="00FA149F">
        <w:rPr>
          <w:rFonts w:ascii="Times New Roman" w:hAnsi="Times New Roman" w:cs="Times New Roman"/>
          <w:sz w:val="28"/>
          <w:szCs w:val="28"/>
          <w:lang w:val="lv-LV"/>
        </w:rPr>
        <w:t xml:space="preserve"> </w:t>
      </w:r>
      <w:r w:rsidR="000D1335" w:rsidRPr="00FA149F">
        <w:rPr>
          <w:rFonts w:ascii="Times New Roman" w:hAnsi="Times New Roman" w:cs="Times New Roman"/>
          <w:sz w:val="28"/>
          <w:szCs w:val="28"/>
          <w:lang w:val="lv-LV"/>
        </w:rPr>
        <w:t xml:space="preserve">pārveido </w:t>
      </w:r>
      <w:r w:rsidR="00E52D25" w:rsidRPr="00FA149F">
        <w:rPr>
          <w:rFonts w:ascii="Times New Roman" w:hAnsi="Times New Roman" w:cs="Times New Roman"/>
          <w:sz w:val="28"/>
          <w:szCs w:val="28"/>
          <w:lang w:val="lv-LV"/>
        </w:rPr>
        <w:t xml:space="preserve">par </w:t>
      </w:r>
      <w:r w:rsidR="000D1335" w:rsidRPr="00FA149F">
        <w:rPr>
          <w:rFonts w:ascii="Times New Roman" w:hAnsi="Times New Roman" w:cs="Times New Roman"/>
          <w:sz w:val="28"/>
          <w:szCs w:val="28"/>
          <w:lang w:val="lv-LV"/>
        </w:rPr>
        <w:t>projekti</w:t>
      </w:r>
      <w:r w:rsidR="00E52D25" w:rsidRPr="00FA149F">
        <w:rPr>
          <w:rFonts w:ascii="Times New Roman" w:hAnsi="Times New Roman" w:cs="Times New Roman"/>
          <w:sz w:val="28"/>
          <w:szCs w:val="28"/>
          <w:lang w:val="lv-LV"/>
        </w:rPr>
        <w:t>em</w:t>
      </w:r>
      <w:r w:rsidR="00D36A85" w:rsidRPr="00FA149F">
        <w:rPr>
          <w:rFonts w:ascii="Times New Roman" w:hAnsi="Times New Roman" w:cs="Times New Roman"/>
          <w:sz w:val="28"/>
          <w:szCs w:val="28"/>
          <w:lang w:val="lv-LV"/>
        </w:rPr>
        <w:t>. N</w:t>
      </w:r>
      <w:r w:rsidR="000D1335" w:rsidRPr="00FA149F">
        <w:rPr>
          <w:rFonts w:ascii="Times New Roman" w:hAnsi="Times New Roman" w:cs="Times New Roman"/>
          <w:sz w:val="28"/>
          <w:szCs w:val="28"/>
          <w:lang w:val="lv-LV"/>
        </w:rPr>
        <w:t>o septembra vidus līdz septembra beigām tiek paziņoti</w:t>
      </w:r>
      <w:r w:rsidR="00302E0F" w:rsidRPr="00FA149F">
        <w:rPr>
          <w:rFonts w:ascii="Times New Roman" w:hAnsi="Times New Roman" w:cs="Times New Roman"/>
          <w:sz w:val="28"/>
          <w:szCs w:val="28"/>
          <w:lang w:val="lv-LV"/>
        </w:rPr>
        <w:t xml:space="preserve"> balsošanai</w:t>
      </w:r>
      <w:r w:rsidR="000D1335" w:rsidRPr="00FA149F">
        <w:rPr>
          <w:rFonts w:ascii="Times New Roman" w:hAnsi="Times New Roman" w:cs="Times New Roman"/>
          <w:sz w:val="28"/>
          <w:szCs w:val="28"/>
          <w:lang w:val="lv-LV"/>
        </w:rPr>
        <w:t xml:space="preserve"> izvirzītie projekti un notiek iedzīvotāju balsošana</w:t>
      </w:r>
      <w:r w:rsidR="00302E0F" w:rsidRPr="00FA149F">
        <w:rPr>
          <w:rFonts w:ascii="Times New Roman" w:hAnsi="Times New Roman" w:cs="Times New Roman"/>
          <w:sz w:val="28"/>
          <w:szCs w:val="28"/>
          <w:lang w:val="lv-LV"/>
        </w:rPr>
        <w:t>. O</w:t>
      </w:r>
      <w:r w:rsidR="000D1335" w:rsidRPr="00FA149F">
        <w:rPr>
          <w:rFonts w:ascii="Times New Roman" w:hAnsi="Times New Roman" w:cs="Times New Roman"/>
          <w:sz w:val="28"/>
          <w:szCs w:val="28"/>
          <w:lang w:val="lv-LV"/>
        </w:rPr>
        <w:t xml:space="preserve">ktobrī </w:t>
      </w:r>
      <w:r w:rsidR="000D1335" w:rsidRPr="00FA149F">
        <w:rPr>
          <w:rFonts w:ascii="Times New Roman" w:hAnsi="Times New Roman" w:cs="Times New Roman"/>
          <w:sz w:val="28"/>
          <w:szCs w:val="28"/>
          <w:lang w:val="lv-LV"/>
        </w:rPr>
        <w:lastRenderedPageBreak/>
        <w:t xml:space="preserve">pēc pārskatīšanas un analīzes </w:t>
      </w:r>
      <w:r w:rsidR="002A35B6" w:rsidRPr="00FA149F">
        <w:rPr>
          <w:rFonts w:ascii="Times New Roman" w:hAnsi="Times New Roman" w:cs="Times New Roman"/>
          <w:sz w:val="28"/>
          <w:szCs w:val="28"/>
          <w:lang w:val="lv-LV"/>
        </w:rPr>
        <w:t xml:space="preserve">atbildīgā iestāde </w:t>
      </w:r>
      <w:r w:rsidR="00302E0F" w:rsidRPr="00FA149F">
        <w:rPr>
          <w:rFonts w:ascii="Times New Roman" w:hAnsi="Times New Roman" w:cs="Times New Roman"/>
          <w:sz w:val="28"/>
          <w:szCs w:val="28"/>
          <w:lang w:val="lv-LV"/>
        </w:rPr>
        <w:t xml:space="preserve">veic tehniskus precizējumus, lai </w:t>
      </w:r>
      <w:r w:rsidR="000D1335" w:rsidRPr="00FA149F">
        <w:rPr>
          <w:rFonts w:ascii="Times New Roman" w:hAnsi="Times New Roman" w:cs="Times New Roman"/>
          <w:sz w:val="28"/>
          <w:szCs w:val="28"/>
          <w:lang w:val="lv-LV"/>
        </w:rPr>
        <w:t>pabei</w:t>
      </w:r>
      <w:r w:rsidR="00302E0F" w:rsidRPr="00FA149F">
        <w:rPr>
          <w:rFonts w:ascii="Times New Roman" w:hAnsi="Times New Roman" w:cs="Times New Roman"/>
          <w:sz w:val="28"/>
          <w:szCs w:val="28"/>
          <w:lang w:val="lv-LV"/>
        </w:rPr>
        <w:t>gtu</w:t>
      </w:r>
      <w:r w:rsidR="000D1335" w:rsidRPr="00FA149F">
        <w:rPr>
          <w:rFonts w:ascii="Times New Roman" w:hAnsi="Times New Roman" w:cs="Times New Roman"/>
          <w:sz w:val="28"/>
          <w:szCs w:val="28"/>
          <w:lang w:val="lv-LV"/>
        </w:rPr>
        <w:t xml:space="preserve"> projektus, kas ieguvuši balsu vairākumu</w:t>
      </w:r>
      <w:r w:rsidR="00D36A85" w:rsidRPr="00FA149F">
        <w:rPr>
          <w:rFonts w:ascii="Times New Roman" w:hAnsi="Times New Roman" w:cs="Times New Roman"/>
          <w:sz w:val="28"/>
          <w:szCs w:val="28"/>
          <w:lang w:val="lv-LV"/>
        </w:rPr>
        <w:t>,</w:t>
      </w:r>
      <w:r w:rsidR="00302E0F" w:rsidRPr="00FA149F">
        <w:rPr>
          <w:rFonts w:ascii="Times New Roman" w:hAnsi="Times New Roman" w:cs="Times New Roman"/>
          <w:sz w:val="28"/>
          <w:szCs w:val="28"/>
          <w:lang w:val="lv-LV"/>
        </w:rPr>
        <w:t xml:space="preserve"> </w:t>
      </w:r>
      <w:r w:rsidR="002D1CD4" w:rsidRPr="00FA149F">
        <w:rPr>
          <w:rFonts w:ascii="Times New Roman" w:hAnsi="Times New Roman" w:cs="Times New Roman"/>
          <w:sz w:val="28"/>
          <w:szCs w:val="28"/>
          <w:lang w:val="lv-LV"/>
        </w:rPr>
        <w:t xml:space="preserve">savukārt, </w:t>
      </w:r>
      <w:r w:rsidR="00302E0F" w:rsidRPr="00FA149F">
        <w:rPr>
          <w:rFonts w:ascii="Times New Roman" w:hAnsi="Times New Roman" w:cs="Times New Roman"/>
          <w:sz w:val="28"/>
          <w:szCs w:val="28"/>
          <w:lang w:val="lv-LV"/>
        </w:rPr>
        <w:t>no</w:t>
      </w:r>
      <w:r w:rsidR="000D1335" w:rsidRPr="00FA149F">
        <w:rPr>
          <w:rFonts w:ascii="Times New Roman" w:hAnsi="Times New Roman" w:cs="Times New Roman"/>
          <w:sz w:val="28"/>
          <w:szCs w:val="28"/>
          <w:lang w:val="lv-LV"/>
        </w:rPr>
        <w:t xml:space="preserve"> novembra līdz decembrim </w:t>
      </w:r>
      <w:r w:rsidR="00302E0F" w:rsidRPr="00FA149F">
        <w:rPr>
          <w:rFonts w:ascii="Times New Roman" w:hAnsi="Times New Roman" w:cs="Times New Roman"/>
          <w:sz w:val="28"/>
          <w:szCs w:val="28"/>
          <w:lang w:val="lv-LV"/>
        </w:rPr>
        <w:t>svinīgā ceremonijā</w:t>
      </w:r>
      <w:r w:rsidR="002D1CD4" w:rsidRPr="00FA149F">
        <w:rPr>
          <w:rFonts w:ascii="Times New Roman" w:hAnsi="Times New Roman" w:cs="Times New Roman"/>
          <w:sz w:val="28"/>
          <w:szCs w:val="28"/>
          <w:lang w:val="lv-LV"/>
        </w:rPr>
        <w:t xml:space="preserve"> tiek</w:t>
      </w:r>
      <w:r w:rsidR="00302E0F" w:rsidRPr="00FA149F">
        <w:rPr>
          <w:rFonts w:ascii="Times New Roman" w:hAnsi="Times New Roman" w:cs="Times New Roman"/>
          <w:sz w:val="28"/>
          <w:szCs w:val="28"/>
          <w:lang w:val="lv-LV"/>
        </w:rPr>
        <w:t xml:space="preserve"> paziņo</w:t>
      </w:r>
      <w:r w:rsidR="002D1CD4" w:rsidRPr="00FA149F">
        <w:rPr>
          <w:rFonts w:ascii="Times New Roman" w:hAnsi="Times New Roman" w:cs="Times New Roman"/>
          <w:sz w:val="28"/>
          <w:szCs w:val="28"/>
          <w:lang w:val="lv-LV"/>
        </w:rPr>
        <w:t>ti</w:t>
      </w:r>
      <w:r w:rsidR="00302E0F" w:rsidRPr="00FA149F">
        <w:rPr>
          <w:rFonts w:ascii="Times New Roman" w:hAnsi="Times New Roman" w:cs="Times New Roman"/>
          <w:sz w:val="28"/>
          <w:szCs w:val="28"/>
          <w:lang w:val="lv-LV"/>
        </w:rPr>
        <w:t xml:space="preserve"> uzvarētāj</w:t>
      </w:r>
      <w:r w:rsidR="002D1CD4" w:rsidRPr="00FA149F">
        <w:rPr>
          <w:rFonts w:ascii="Times New Roman" w:hAnsi="Times New Roman" w:cs="Times New Roman"/>
          <w:sz w:val="28"/>
          <w:szCs w:val="28"/>
          <w:lang w:val="lv-LV"/>
        </w:rPr>
        <w:t>i</w:t>
      </w:r>
      <w:r w:rsidR="00302E0F" w:rsidRPr="00FA149F">
        <w:rPr>
          <w:rFonts w:ascii="Times New Roman" w:hAnsi="Times New Roman" w:cs="Times New Roman"/>
          <w:sz w:val="28"/>
          <w:szCs w:val="28"/>
          <w:lang w:val="lv-LV"/>
        </w:rPr>
        <w:t xml:space="preserve"> un </w:t>
      </w:r>
      <w:r w:rsidR="000D1335" w:rsidRPr="00FA149F">
        <w:rPr>
          <w:rFonts w:ascii="Times New Roman" w:hAnsi="Times New Roman" w:cs="Times New Roman"/>
          <w:sz w:val="28"/>
          <w:szCs w:val="28"/>
          <w:lang w:val="lv-LV"/>
        </w:rPr>
        <w:t>uzvarējušos projektu</w:t>
      </w:r>
      <w:r w:rsidR="00ED1116" w:rsidRPr="00FA149F">
        <w:rPr>
          <w:rFonts w:ascii="Times New Roman" w:hAnsi="Times New Roman" w:cs="Times New Roman"/>
          <w:sz w:val="28"/>
          <w:szCs w:val="28"/>
          <w:lang w:val="lv-LV"/>
        </w:rPr>
        <w:t>s</w:t>
      </w:r>
      <w:r w:rsidR="000D1335" w:rsidRPr="00FA149F">
        <w:rPr>
          <w:rFonts w:ascii="Times New Roman" w:hAnsi="Times New Roman" w:cs="Times New Roman"/>
          <w:sz w:val="28"/>
          <w:szCs w:val="28"/>
          <w:lang w:val="lv-LV"/>
        </w:rPr>
        <w:t xml:space="preserve"> iesniedz budžeta apstiprināšanai.</w:t>
      </w:r>
      <w:r w:rsidR="00B10B5A" w:rsidRPr="00FA149F">
        <w:rPr>
          <w:rStyle w:val="FootnoteReference"/>
          <w:rFonts w:ascii="Times New Roman" w:hAnsi="Times New Roman" w:cs="Times New Roman"/>
          <w:sz w:val="28"/>
          <w:szCs w:val="28"/>
          <w:lang w:val="lv-LV"/>
        </w:rPr>
        <w:footnoteReference w:id="34"/>
      </w:r>
      <w:r w:rsidR="00042347" w:rsidRPr="00FA149F">
        <w:rPr>
          <w:rFonts w:ascii="Times New Roman" w:hAnsi="Times New Roman" w:cs="Times New Roman"/>
          <w:sz w:val="28"/>
          <w:szCs w:val="28"/>
          <w:lang w:val="lv-LV"/>
        </w:rPr>
        <w:t xml:space="preserve"> </w:t>
      </w:r>
      <w:r w:rsidR="00042347" w:rsidRPr="00FA149F">
        <w:rPr>
          <w:rStyle w:val="FootnoteReference"/>
          <w:rFonts w:ascii="Times New Roman" w:hAnsi="Times New Roman" w:cs="Times New Roman"/>
          <w:sz w:val="28"/>
          <w:szCs w:val="28"/>
          <w:lang w:val="lv-LV"/>
        </w:rPr>
        <w:footnoteReference w:id="35"/>
      </w:r>
    </w:p>
    <w:p w14:paraId="02A0357D" w14:textId="087129B7" w:rsidR="002D1CD4" w:rsidRPr="00FA149F" w:rsidRDefault="00042347">
      <w:pPr>
        <w:spacing w:after="0" w:line="240" w:lineRule="auto"/>
        <w:ind w:firstLine="720"/>
        <w:jc w:val="both"/>
        <w:rPr>
          <w:rFonts w:ascii="Times New Roman" w:hAnsi="Times New Roman" w:cs="Times New Roman"/>
          <w:sz w:val="28"/>
          <w:szCs w:val="28"/>
          <w:lang w:val="lv-LV"/>
        </w:rPr>
      </w:pPr>
      <w:r w:rsidRPr="00FA149F">
        <w:rPr>
          <w:rFonts w:ascii="Times New Roman" w:hAnsi="Times New Roman" w:cs="Times New Roman"/>
          <w:sz w:val="28"/>
          <w:szCs w:val="28"/>
          <w:lang w:val="lv-LV"/>
        </w:rPr>
        <w:t xml:space="preserve">Viens no projektiem, kas </w:t>
      </w:r>
      <w:r w:rsidR="0085252F" w:rsidRPr="00FA149F">
        <w:rPr>
          <w:rFonts w:ascii="Times New Roman" w:hAnsi="Times New Roman" w:cs="Times New Roman"/>
          <w:sz w:val="28"/>
          <w:szCs w:val="28"/>
          <w:lang w:val="lv-LV"/>
        </w:rPr>
        <w:t xml:space="preserve">uzvarēja un </w:t>
      </w:r>
      <w:r w:rsidRPr="00FA149F">
        <w:rPr>
          <w:rFonts w:ascii="Times New Roman" w:hAnsi="Times New Roman" w:cs="Times New Roman"/>
          <w:sz w:val="28"/>
          <w:szCs w:val="28"/>
          <w:lang w:val="lv-LV"/>
        </w:rPr>
        <w:t>tik</w:t>
      </w:r>
      <w:r w:rsidR="0085252F" w:rsidRPr="00FA149F">
        <w:rPr>
          <w:rFonts w:ascii="Times New Roman" w:hAnsi="Times New Roman" w:cs="Times New Roman"/>
          <w:sz w:val="28"/>
          <w:szCs w:val="28"/>
          <w:lang w:val="lv-LV"/>
        </w:rPr>
        <w:t>a</w:t>
      </w:r>
      <w:r w:rsidRPr="00FA149F">
        <w:rPr>
          <w:rFonts w:ascii="Times New Roman" w:hAnsi="Times New Roman" w:cs="Times New Roman"/>
          <w:sz w:val="28"/>
          <w:szCs w:val="28"/>
          <w:lang w:val="lv-LV"/>
        </w:rPr>
        <w:t xml:space="preserve"> īstenots Lisabonas centrālajā zonā</w:t>
      </w:r>
      <w:r w:rsidR="00D36A85" w:rsidRPr="00FA149F">
        <w:rPr>
          <w:rFonts w:ascii="Times New Roman" w:hAnsi="Times New Roman" w:cs="Times New Roman"/>
          <w:sz w:val="28"/>
          <w:szCs w:val="28"/>
          <w:lang w:val="lv-LV"/>
        </w:rPr>
        <w:t>,</w:t>
      </w:r>
      <w:r w:rsidRPr="00FA149F">
        <w:rPr>
          <w:rFonts w:ascii="Times New Roman" w:hAnsi="Times New Roman" w:cs="Times New Roman"/>
          <w:sz w:val="28"/>
          <w:szCs w:val="28"/>
          <w:lang w:val="lv-LV"/>
        </w:rPr>
        <w:t xml:space="preserve"> ir uzņēmējdarbības apmācību kursi personām ar invaliditāti. Apmācību mērķis ir </w:t>
      </w:r>
      <w:r w:rsidR="002D1CD4" w:rsidRPr="00FA149F">
        <w:rPr>
          <w:rFonts w:ascii="Times New Roman" w:hAnsi="Times New Roman" w:cs="Times New Roman"/>
          <w:sz w:val="28"/>
          <w:szCs w:val="28"/>
          <w:lang w:val="lv-LV"/>
        </w:rPr>
        <w:t xml:space="preserve">veicināt personu ar </w:t>
      </w:r>
      <w:r w:rsidR="001364B0" w:rsidRPr="00FA149F">
        <w:rPr>
          <w:rFonts w:ascii="Times New Roman" w:hAnsi="Times New Roman" w:cs="Times New Roman"/>
          <w:sz w:val="28"/>
          <w:szCs w:val="28"/>
          <w:lang w:val="lv-LV"/>
        </w:rPr>
        <w:t>invaliditāti</w:t>
      </w:r>
      <w:r w:rsidR="002D1CD4" w:rsidRPr="00FA149F">
        <w:rPr>
          <w:rFonts w:ascii="Times New Roman" w:hAnsi="Times New Roman" w:cs="Times New Roman"/>
          <w:sz w:val="28"/>
          <w:szCs w:val="28"/>
          <w:lang w:val="lv-LV"/>
        </w:rPr>
        <w:t xml:space="preserve"> integrāciju darba tirgū, kā arī, lai šīs personas</w:t>
      </w:r>
      <w:r w:rsidRPr="00FA149F">
        <w:rPr>
          <w:rFonts w:ascii="Times New Roman" w:hAnsi="Times New Roman" w:cs="Times New Roman"/>
          <w:sz w:val="28"/>
          <w:szCs w:val="28"/>
          <w:lang w:val="lv-LV"/>
        </w:rPr>
        <w:t xml:space="preserve"> varētu uzsākt uzņēmējdarbību jauno tehnoloģiju un digitālās ražošanas jomā. </w:t>
      </w:r>
    </w:p>
    <w:p w14:paraId="4CD98A11" w14:textId="6D80FB1C" w:rsidR="00042347" w:rsidRPr="00FA149F" w:rsidRDefault="00042347" w:rsidP="00C01C29">
      <w:pPr>
        <w:spacing w:after="0" w:line="240" w:lineRule="auto"/>
        <w:ind w:firstLine="720"/>
        <w:jc w:val="both"/>
        <w:rPr>
          <w:rFonts w:ascii="Times New Roman" w:hAnsi="Times New Roman" w:cs="Times New Roman"/>
          <w:sz w:val="28"/>
          <w:szCs w:val="28"/>
          <w:lang w:val="lv-LV"/>
        </w:rPr>
      </w:pPr>
      <w:r w:rsidRPr="00FA149F">
        <w:rPr>
          <w:rFonts w:ascii="Times New Roman" w:hAnsi="Times New Roman" w:cs="Times New Roman"/>
          <w:sz w:val="28"/>
          <w:szCs w:val="28"/>
          <w:lang w:val="lv-LV"/>
        </w:rPr>
        <w:t xml:space="preserve">Savukārt, viens no </w:t>
      </w:r>
      <w:r w:rsidR="00D36A85" w:rsidRPr="00FA149F">
        <w:rPr>
          <w:rFonts w:ascii="Times New Roman" w:hAnsi="Times New Roman" w:cs="Times New Roman"/>
          <w:sz w:val="28"/>
          <w:szCs w:val="28"/>
          <w:lang w:val="lv-LV"/>
        </w:rPr>
        <w:t>infrastruktūras</w:t>
      </w:r>
      <w:r w:rsidR="00E55D8E" w:rsidRPr="00FA149F">
        <w:rPr>
          <w:rFonts w:ascii="Times New Roman" w:hAnsi="Times New Roman" w:cs="Times New Roman"/>
          <w:sz w:val="28"/>
          <w:szCs w:val="28"/>
          <w:lang w:val="lv-LV"/>
        </w:rPr>
        <w:t xml:space="preserve"> projektu piemēriem ir laukuma pie Mākslas akadēmijas pārveidošana, lai padarītu to par tikšanās un atpūtas vietu.</w:t>
      </w:r>
      <w:r w:rsidR="00E55D8E" w:rsidRPr="00FA149F">
        <w:rPr>
          <w:rStyle w:val="FootnoteReference"/>
          <w:rFonts w:ascii="Times New Roman" w:hAnsi="Times New Roman" w:cs="Times New Roman"/>
          <w:sz w:val="28"/>
          <w:szCs w:val="28"/>
          <w:lang w:val="lv-LV"/>
        </w:rPr>
        <w:footnoteReference w:id="36"/>
      </w:r>
      <w:r w:rsidR="00E55D8E" w:rsidRPr="00FA149F">
        <w:rPr>
          <w:rFonts w:ascii="Times New Roman" w:hAnsi="Times New Roman" w:cs="Times New Roman"/>
          <w:sz w:val="28"/>
          <w:szCs w:val="28"/>
          <w:lang w:val="lv-LV"/>
        </w:rPr>
        <w:t xml:space="preserve"> </w:t>
      </w:r>
    </w:p>
    <w:p w14:paraId="22918BC5" w14:textId="77777777" w:rsidR="002A35B6" w:rsidRPr="00FA149F" w:rsidRDefault="002A35B6" w:rsidP="00C01C29">
      <w:pPr>
        <w:pStyle w:val="Heading3"/>
        <w:rPr>
          <w:sz w:val="28"/>
          <w:szCs w:val="28"/>
          <w:lang w:val="lv-LV"/>
        </w:rPr>
      </w:pPr>
    </w:p>
    <w:p w14:paraId="5AF32C8D" w14:textId="21864708" w:rsidR="00D074B0" w:rsidRPr="00FA149F" w:rsidRDefault="0053274F" w:rsidP="00C01C29">
      <w:pPr>
        <w:pStyle w:val="Heading3"/>
        <w:jc w:val="center"/>
        <w:rPr>
          <w:rFonts w:ascii="Times New Roman" w:hAnsi="Times New Roman" w:cs="Times New Roman"/>
          <w:b/>
          <w:color w:val="000000" w:themeColor="text1"/>
          <w:sz w:val="28"/>
          <w:szCs w:val="28"/>
          <w:lang w:val="lv-LV"/>
        </w:rPr>
      </w:pPr>
      <w:bookmarkStart w:id="7" w:name="_Toc34311769"/>
      <w:r w:rsidRPr="00FA149F">
        <w:rPr>
          <w:rFonts w:ascii="Times New Roman" w:hAnsi="Times New Roman" w:cs="Times New Roman"/>
          <w:b/>
          <w:color w:val="000000" w:themeColor="text1"/>
          <w:sz w:val="28"/>
          <w:szCs w:val="28"/>
          <w:lang w:val="lv-LV"/>
        </w:rPr>
        <w:t xml:space="preserve">2.2.3. </w:t>
      </w:r>
      <w:r w:rsidR="00042347" w:rsidRPr="00FA149F">
        <w:rPr>
          <w:rFonts w:ascii="Times New Roman" w:hAnsi="Times New Roman" w:cs="Times New Roman"/>
          <w:b/>
          <w:color w:val="000000" w:themeColor="text1"/>
          <w:sz w:val="28"/>
          <w:szCs w:val="28"/>
          <w:lang w:val="lv-LV"/>
        </w:rPr>
        <w:t>Igaunijas piemērs</w:t>
      </w:r>
      <w:bookmarkEnd w:id="7"/>
    </w:p>
    <w:p w14:paraId="0142152B" w14:textId="7F02D3C3" w:rsidR="00042347" w:rsidRPr="00FA149F" w:rsidRDefault="007D23F2" w:rsidP="00C01C29">
      <w:pPr>
        <w:spacing w:after="0" w:line="240" w:lineRule="auto"/>
        <w:ind w:firstLine="720"/>
        <w:jc w:val="both"/>
        <w:rPr>
          <w:rFonts w:ascii="Times New Roman" w:hAnsi="Times New Roman" w:cs="Times New Roman"/>
          <w:sz w:val="28"/>
          <w:szCs w:val="28"/>
          <w:lang w:val="lv-LV"/>
        </w:rPr>
      </w:pPr>
      <w:r w:rsidRPr="00FA149F">
        <w:rPr>
          <w:rFonts w:ascii="Times New Roman" w:hAnsi="Times New Roman" w:cs="Times New Roman"/>
          <w:sz w:val="28"/>
          <w:szCs w:val="28"/>
          <w:lang w:val="lv-LV"/>
        </w:rPr>
        <w:t>Pašlaik Igaunijā kopumā līdzdalības budžetu ir ievi</w:t>
      </w:r>
      <w:r w:rsidR="00D36A85" w:rsidRPr="00FA149F">
        <w:rPr>
          <w:rFonts w:ascii="Times New Roman" w:hAnsi="Times New Roman" w:cs="Times New Roman"/>
          <w:sz w:val="28"/>
          <w:szCs w:val="28"/>
          <w:lang w:val="lv-LV"/>
        </w:rPr>
        <w:t>esušas apmēram 20 pašvaldības</w:t>
      </w:r>
      <w:r w:rsidR="002D1CD4" w:rsidRPr="00FA149F">
        <w:rPr>
          <w:rFonts w:ascii="Times New Roman" w:hAnsi="Times New Roman" w:cs="Times New Roman"/>
          <w:sz w:val="28"/>
          <w:szCs w:val="28"/>
          <w:lang w:val="lv-LV"/>
        </w:rPr>
        <w:t>.</w:t>
      </w:r>
      <w:r w:rsidR="00D36A85" w:rsidRPr="00FA149F">
        <w:rPr>
          <w:rFonts w:ascii="Times New Roman" w:hAnsi="Times New Roman" w:cs="Times New Roman"/>
          <w:sz w:val="28"/>
          <w:szCs w:val="28"/>
          <w:lang w:val="lv-LV"/>
        </w:rPr>
        <w:t xml:space="preserve"> </w:t>
      </w:r>
      <w:r w:rsidR="00E55D8E" w:rsidRPr="00FA149F">
        <w:rPr>
          <w:rFonts w:ascii="Times New Roman" w:hAnsi="Times New Roman" w:cs="Times New Roman"/>
          <w:sz w:val="28"/>
          <w:szCs w:val="28"/>
          <w:lang w:val="lv-LV"/>
        </w:rPr>
        <w:t>Igaunijas pilsētā Tartu līdzdalības budžets tiek īstenots katru gadu kopš 2013.gada</w:t>
      </w:r>
      <w:r w:rsidR="002D1CD4" w:rsidRPr="00FA149F">
        <w:rPr>
          <w:rFonts w:ascii="Times New Roman" w:hAnsi="Times New Roman" w:cs="Times New Roman"/>
          <w:sz w:val="28"/>
          <w:szCs w:val="28"/>
          <w:lang w:val="lv-LV"/>
        </w:rPr>
        <w:t>, kur i</w:t>
      </w:r>
      <w:r w:rsidR="00E55D8E" w:rsidRPr="00FA149F">
        <w:rPr>
          <w:rFonts w:ascii="Times New Roman" w:hAnsi="Times New Roman" w:cs="Times New Roman"/>
          <w:sz w:val="28"/>
          <w:szCs w:val="28"/>
          <w:lang w:val="lv-LV"/>
        </w:rPr>
        <w:t xml:space="preserve">edzīvotājiem ir iespēja lemt par </w:t>
      </w:r>
      <w:r w:rsidR="00D36A85" w:rsidRPr="00FA149F">
        <w:rPr>
          <w:rFonts w:ascii="Times New Roman" w:hAnsi="Times New Roman" w:cs="Times New Roman"/>
          <w:sz w:val="28"/>
          <w:szCs w:val="28"/>
          <w:lang w:val="lv-LV"/>
        </w:rPr>
        <w:t>to, kur pašvaldība ieguldīs 200</w:t>
      </w:r>
      <w:r w:rsidR="00C873A0" w:rsidRPr="00FA149F">
        <w:rPr>
          <w:rFonts w:ascii="Times New Roman" w:hAnsi="Times New Roman" w:cs="Times New Roman"/>
          <w:sz w:val="28"/>
          <w:szCs w:val="28"/>
          <w:lang w:val="lv-LV"/>
        </w:rPr>
        <w:t> </w:t>
      </w:r>
      <w:r w:rsidR="00E55D8E" w:rsidRPr="00FA149F">
        <w:rPr>
          <w:rFonts w:ascii="Times New Roman" w:hAnsi="Times New Roman" w:cs="Times New Roman"/>
          <w:sz w:val="28"/>
          <w:szCs w:val="28"/>
          <w:lang w:val="lv-LV"/>
        </w:rPr>
        <w:t xml:space="preserve">000 </w:t>
      </w:r>
      <w:proofErr w:type="spellStart"/>
      <w:r w:rsidR="00E55D8E" w:rsidRPr="00FA149F">
        <w:rPr>
          <w:rFonts w:ascii="Times New Roman" w:hAnsi="Times New Roman" w:cs="Times New Roman"/>
          <w:i/>
          <w:sz w:val="28"/>
          <w:szCs w:val="28"/>
          <w:lang w:val="lv-LV"/>
        </w:rPr>
        <w:t>e</w:t>
      </w:r>
      <w:r w:rsidR="00C873A0" w:rsidRPr="00FA149F">
        <w:rPr>
          <w:rFonts w:ascii="Times New Roman" w:hAnsi="Times New Roman" w:cs="Times New Roman"/>
          <w:i/>
          <w:sz w:val="28"/>
          <w:szCs w:val="28"/>
          <w:lang w:val="lv-LV"/>
        </w:rPr>
        <w:t>u</w:t>
      </w:r>
      <w:r w:rsidR="00E55D8E" w:rsidRPr="00FA149F">
        <w:rPr>
          <w:rFonts w:ascii="Times New Roman" w:hAnsi="Times New Roman" w:cs="Times New Roman"/>
          <w:i/>
          <w:sz w:val="28"/>
          <w:szCs w:val="28"/>
          <w:lang w:val="lv-LV"/>
        </w:rPr>
        <w:t>ro</w:t>
      </w:r>
      <w:proofErr w:type="spellEnd"/>
      <w:r w:rsidR="00E55D8E" w:rsidRPr="00FA149F">
        <w:rPr>
          <w:rFonts w:ascii="Times New Roman" w:hAnsi="Times New Roman" w:cs="Times New Roman"/>
          <w:sz w:val="28"/>
          <w:szCs w:val="28"/>
          <w:lang w:val="lv-LV"/>
        </w:rPr>
        <w:t xml:space="preserve">, kas ir apmēram 1% no nākošā gada investīciju budžeta. </w:t>
      </w:r>
      <w:r w:rsidR="00240C9E" w:rsidRPr="00FA149F">
        <w:rPr>
          <w:rFonts w:ascii="Times New Roman" w:hAnsi="Times New Roman" w:cs="Times New Roman"/>
          <w:sz w:val="28"/>
          <w:szCs w:val="28"/>
          <w:lang w:val="lv-LV"/>
        </w:rPr>
        <w:t>Tartu līdzdalības budžeta mērķi ir sekojoši: uzlabot iedzīvotāju izpratni par pašvaldības budžetu un tā veidošanās procesu; veicināt sadarbību kopienu līmenī un rast risinājumus praktiskā</w:t>
      </w:r>
      <w:r w:rsidR="00D36A85" w:rsidRPr="00FA149F">
        <w:rPr>
          <w:rFonts w:ascii="Times New Roman" w:hAnsi="Times New Roman" w:cs="Times New Roman"/>
          <w:sz w:val="28"/>
          <w:szCs w:val="28"/>
          <w:lang w:val="lv-LV"/>
        </w:rPr>
        <w:t>m</w:t>
      </w:r>
      <w:r w:rsidR="00240C9E" w:rsidRPr="00FA149F">
        <w:rPr>
          <w:rFonts w:ascii="Times New Roman" w:hAnsi="Times New Roman" w:cs="Times New Roman"/>
          <w:sz w:val="28"/>
          <w:szCs w:val="28"/>
          <w:lang w:val="lv-LV"/>
        </w:rPr>
        <w:t xml:space="preserve"> problēmām pilsētā, īstenojot iedzīvotāju idejas. </w:t>
      </w:r>
    </w:p>
    <w:p w14:paraId="048F1D01" w14:textId="3DED2E7E" w:rsidR="00240C9E" w:rsidRPr="00FA149F" w:rsidRDefault="00240C9E" w:rsidP="00C01C29">
      <w:pPr>
        <w:spacing w:after="0" w:line="240" w:lineRule="auto"/>
        <w:ind w:firstLine="720"/>
        <w:jc w:val="both"/>
        <w:rPr>
          <w:rFonts w:ascii="Times New Roman" w:hAnsi="Times New Roman" w:cs="Times New Roman"/>
          <w:sz w:val="28"/>
          <w:szCs w:val="28"/>
          <w:lang w:val="lv-LV"/>
        </w:rPr>
      </w:pPr>
      <w:r w:rsidRPr="00FA149F">
        <w:rPr>
          <w:rFonts w:ascii="Times New Roman" w:hAnsi="Times New Roman" w:cs="Times New Roman"/>
          <w:sz w:val="28"/>
          <w:szCs w:val="28"/>
          <w:lang w:val="lv-LV"/>
        </w:rPr>
        <w:t xml:space="preserve">Tartu gadījumā līdzdalības budžeta process ilgst apmēram </w:t>
      </w:r>
      <w:r w:rsidR="0085252F" w:rsidRPr="00FA149F">
        <w:rPr>
          <w:rFonts w:ascii="Times New Roman" w:hAnsi="Times New Roman" w:cs="Times New Roman"/>
          <w:sz w:val="28"/>
          <w:szCs w:val="28"/>
          <w:lang w:val="lv-LV"/>
        </w:rPr>
        <w:t>septiņus</w:t>
      </w:r>
      <w:r w:rsidRPr="00FA149F">
        <w:rPr>
          <w:rFonts w:ascii="Times New Roman" w:hAnsi="Times New Roman" w:cs="Times New Roman"/>
          <w:sz w:val="28"/>
          <w:szCs w:val="28"/>
          <w:lang w:val="lv-LV"/>
        </w:rPr>
        <w:t xml:space="preserve"> mēnešus un tiek īstenots </w:t>
      </w:r>
      <w:r w:rsidR="0085252F" w:rsidRPr="00FA149F">
        <w:rPr>
          <w:rFonts w:ascii="Times New Roman" w:hAnsi="Times New Roman" w:cs="Times New Roman"/>
          <w:sz w:val="28"/>
          <w:szCs w:val="28"/>
          <w:lang w:val="lv-LV"/>
        </w:rPr>
        <w:t>sešos</w:t>
      </w:r>
      <w:r w:rsidRPr="00FA149F">
        <w:rPr>
          <w:rFonts w:ascii="Times New Roman" w:hAnsi="Times New Roman" w:cs="Times New Roman"/>
          <w:sz w:val="28"/>
          <w:szCs w:val="28"/>
          <w:lang w:val="lv-LV"/>
        </w:rPr>
        <w:t xml:space="preserve"> posmos (skat</w:t>
      </w:r>
      <w:r w:rsidR="009E6573" w:rsidRPr="00FA149F">
        <w:rPr>
          <w:rFonts w:ascii="Times New Roman" w:hAnsi="Times New Roman" w:cs="Times New Roman"/>
          <w:sz w:val="28"/>
          <w:szCs w:val="28"/>
          <w:lang w:val="lv-LV"/>
        </w:rPr>
        <w:t>.</w:t>
      </w:r>
      <w:r w:rsidRPr="00FA149F">
        <w:rPr>
          <w:rFonts w:ascii="Times New Roman" w:hAnsi="Times New Roman" w:cs="Times New Roman"/>
          <w:sz w:val="28"/>
          <w:szCs w:val="28"/>
          <w:lang w:val="lv-LV"/>
        </w:rPr>
        <w:t xml:space="preserve"> </w:t>
      </w:r>
      <w:r w:rsidR="00D36A85" w:rsidRPr="00FA149F">
        <w:rPr>
          <w:rFonts w:ascii="Times New Roman" w:hAnsi="Times New Roman" w:cs="Times New Roman"/>
          <w:sz w:val="28"/>
          <w:szCs w:val="28"/>
          <w:lang w:val="lv-LV"/>
        </w:rPr>
        <w:t>6</w:t>
      </w:r>
      <w:r w:rsidRPr="00FA149F">
        <w:rPr>
          <w:rFonts w:ascii="Times New Roman" w:hAnsi="Times New Roman" w:cs="Times New Roman"/>
          <w:sz w:val="28"/>
          <w:szCs w:val="28"/>
          <w:lang w:val="lv-LV"/>
        </w:rPr>
        <w:t xml:space="preserve">. att.). </w:t>
      </w:r>
    </w:p>
    <w:p w14:paraId="13DA0D36" w14:textId="77777777" w:rsidR="002D1CD4" w:rsidRPr="00FA149F" w:rsidRDefault="00240C9E">
      <w:pPr>
        <w:spacing w:after="0" w:line="240" w:lineRule="auto"/>
        <w:ind w:firstLine="426"/>
        <w:jc w:val="center"/>
        <w:rPr>
          <w:rFonts w:ascii="Times New Roman" w:hAnsi="Times New Roman" w:cs="Times New Roman"/>
          <w:b/>
          <w:i/>
          <w:sz w:val="28"/>
          <w:szCs w:val="28"/>
          <w:lang w:val="lv-LV"/>
        </w:rPr>
      </w:pPr>
      <w:r w:rsidRPr="00FA149F">
        <w:rPr>
          <w:rFonts w:ascii="Times New Roman" w:hAnsi="Times New Roman" w:cs="Times New Roman"/>
          <w:noProof/>
          <w:sz w:val="28"/>
          <w:szCs w:val="28"/>
          <w:lang w:val="lv-LV" w:eastAsia="lv-LV"/>
        </w:rPr>
        <w:drawing>
          <wp:inline distT="0" distB="0" distL="0" distR="0" wp14:anchorId="6BCEBEB0" wp14:editId="3F86E5B0">
            <wp:extent cx="5358765" cy="1200647"/>
            <wp:effectExtent l="19050" t="0" r="13335"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13D35EE3" w14:textId="35803E12" w:rsidR="00240C9E" w:rsidRPr="00FA149F" w:rsidRDefault="00D36A85" w:rsidP="00C01C29">
      <w:pPr>
        <w:spacing w:after="0" w:line="240" w:lineRule="auto"/>
        <w:ind w:firstLine="426"/>
        <w:jc w:val="center"/>
        <w:rPr>
          <w:rFonts w:ascii="Times New Roman" w:hAnsi="Times New Roman" w:cs="Times New Roman"/>
          <w:b/>
          <w:i/>
          <w:sz w:val="28"/>
          <w:szCs w:val="28"/>
          <w:lang w:val="lv-LV"/>
        </w:rPr>
      </w:pPr>
      <w:r w:rsidRPr="00FA149F">
        <w:rPr>
          <w:rFonts w:ascii="Times New Roman" w:hAnsi="Times New Roman" w:cs="Times New Roman"/>
          <w:b/>
          <w:i/>
          <w:sz w:val="28"/>
          <w:szCs w:val="28"/>
          <w:lang w:val="lv-LV"/>
        </w:rPr>
        <w:t>6</w:t>
      </w:r>
      <w:r w:rsidR="002E6A4B" w:rsidRPr="00FA149F">
        <w:rPr>
          <w:rFonts w:ascii="Times New Roman" w:hAnsi="Times New Roman" w:cs="Times New Roman"/>
          <w:b/>
          <w:i/>
          <w:sz w:val="28"/>
          <w:szCs w:val="28"/>
          <w:lang w:val="lv-LV"/>
        </w:rPr>
        <w:t>. att. “Līdzdalības budžeta īstenošanas process Tartu, Igaunijā”</w:t>
      </w:r>
    </w:p>
    <w:p w14:paraId="0238DC4C" w14:textId="77777777" w:rsidR="002E6A4B" w:rsidRPr="00FA149F" w:rsidRDefault="002E6A4B" w:rsidP="00C01C29">
      <w:pPr>
        <w:spacing w:after="0" w:line="240" w:lineRule="auto"/>
        <w:ind w:firstLine="426"/>
        <w:jc w:val="center"/>
        <w:rPr>
          <w:rFonts w:ascii="Times New Roman" w:hAnsi="Times New Roman" w:cs="Times New Roman"/>
          <w:sz w:val="28"/>
          <w:szCs w:val="28"/>
          <w:lang w:val="lv-LV"/>
        </w:rPr>
      </w:pPr>
    </w:p>
    <w:p w14:paraId="43A990F7" w14:textId="763443EA" w:rsidR="00F45237" w:rsidRPr="00FA149F" w:rsidRDefault="00240C9E" w:rsidP="00C01C29">
      <w:pPr>
        <w:spacing w:after="0" w:line="240" w:lineRule="auto"/>
        <w:ind w:firstLine="720"/>
        <w:jc w:val="both"/>
        <w:rPr>
          <w:rFonts w:ascii="Times New Roman" w:hAnsi="Times New Roman" w:cs="Times New Roman"/>
          <w:sz w:val="28"/>
          <w:szCs w:val="28"/>
          <w:lang w:val="lv-LV"/>
        </w:rPr>
      </w:pPr>
      <w:r w:rsidRPr="00FA149F">
        <w:rPr>
          <w:rFonts w:ascii="Times New Roman" w:hAnsi="Times New Roman" w:cs="Times New Roman"/>
          <w:sz w:val="28"/>
          <w:szCs w:val="28"/>
          <w:lang w:val="lv-LV"/>
        </w:rPr>
        <w:t xml:space="preserve">Pirmajā posmā norisinās ideju iesniegšana, </w:t>
      </w:r>
      <w:r w:rsidR="00D36A85" w:rsidRPr="00FA149F">
        <w:rPr>
          <w:rFonts w:ascii="Times New Roman" w:hAnsi="Times New Roman" w:cs="Times New Roman"/>
          <w:sz w:val="28"/>
          <w:szCs w:val="28"/>
          <w:lang w:val="lv-LV"/>
        </w:rPr>
        <w:t>ko</w:t>
      </w:r>
      <w:r w:rsidRPr="00FA149F">
        <w:rPr>
          <w:rFonts w:ascii="Times New Roman" w:hAnsi="Times New Roman" w:cs="Times New Roman"/>
          <w:sz w:val="28"/>
          <w:szCs w:val="28"/>
          <w:lang w:val="lv-LV"/>
        </w:rPr>
        <w:t xml:space="preserve"> var darīt jebkurš iedzīvotājs. Ir izvirzīti kritēriji idejām, piemēram,</w:t>
      </w:r>
      <w:r w:rsidR="00FC357B" w:rsidRPr="00FA149F">
        <w:rPr>
          <w:rFonts w:ascii="Times New Roman" w:hAnsi="Times New Roman" w:cs="Times New Roman"/>
          <w:sz w:val="28"/>
          <w:szCs w:val="28"/>
          <w:lang w:val="lv-LV"/>
        </w:rPr>
        <w:t xml:space="preserve"> idejai</w:t>
      </w:r>
      <w:r w:rsidR="00BC4308" w:rsidRPr="00FA149F">
        <w:rPr>
          <w:rFonts w:ascii="Times New Roman" w:hAnsi="Times New Roman" w:cs="Times New Roman"/>
          <w:sz w:val="28"/>
          <w:szCs w:val="28"/>
          <w:lang w:val="lv-LV"/>
        </w:rPr>
        <w:t xml:space="preserve"> ir jābūt i</w:t>
      </w:r>
      <w:r w:rsidR="00D36A85" w:rsidRPr="00FA149F">
        <w:rPr>
          <w:rFonts w:ascii="Times New Roman" w:hAnsi="Times New Roman" w:cs="Times New Roman"/>
          <w:sz w:val="28"/>
          <w:szCs w:val="28"/>
          <w:lang w:val="lv-LV"/>
        </w:rPr>
        <w:t>eguldījumam</w:t>
      </w:r>
      <w:r w:rsidR="002A35B6" w:rsidRPr="00FA149F">
        <w:rPr>
          <w:rFonts w:ascii="Times New Roman" w:hAnsi="Times New Roman" w:cs="Times New Roman"/>
          <w:sz w:val="28"/>
          <w:szCs w:val="28"/>
          <w:lang w:val="lv-LV"/>
        </w:rPr>
        <w:t xml:space="preserve"> infrastruktūrā</w:t>
      </w:r>
      <w:r w:rsidR="00D36A85" w:rsidRPr="00FA149F">
        <w:rPr>
          <w:rFonts w:ascii="Times New Roman" w:hAnsi="Times New Roman" w:cs="Times New Roman"/>
          <w:sz w:val="28"/>
          <w:szCs w:val="28"/>
          <w:lang w:val="lv-LV"/>
        </w:rPr>
        <w:t xml:space="preserve"> (objekts, ēka u.c.</w:t>
      </w:r>
      <w:r w:rsidR="00BC4308" w:rsidRPr="00FA149F">
        <w:rPr>
          <w:rFonts w:ascii="Times New Roman" w:hAnsi="Times New Roman" w:cs="Times New Roman"/>
          <w:sz w:val="28"/>
          <w:szCs w:val="28"/>
          <w:lang w:val="lv-LV"/>
        </w:rPr>
        <w:t xml:space="preserve">) un idejas īstenošanas </w:t>
      </w:r>
      <w:r w:rsidR="00D36A85" w:rsidRPr="00FA149F">
        <w:rPr>
          <w:rFonts w:ascii="Times New Roman" w:hAnsi="Times New Roman" w:cs="Times New Roman"/>
          <w:sz w:val="28"/>
          <w:szCs w:val="28"/>
          <w:lang w:val="lv-LV"/>
        </w:rPr>
        <w:t xml:space="preserve">izmaksas nedrīkst pārsniegt 100 </w:t>
      </w:r>
      <w:r w:rsidR="00BC4308" w:rsidRPr="00FA149F">
        <w:rPr>
          <w:rFonts w:ascii="Times New Roman" w:hAnsi="Times New Roman" w:cs="Times New Roman"/>
          <w:sz w:val="28"/>
          <w:szCs w:val="28"/>
          <w:lang w:val="lv-LV"/>
        </w:rPr>
        <w:t xml:space="preserve">000 </w:t>
      </w:r>
      <w:proofErr w:type="spellStart"/>
      <w:r w:rsidR="00BC4308" w:rsidRPr="00FA149F">
        <w:rPr>
          <w:rFonts w:ascii="Times New Roman" w:hAnsi="Times New Roman" w:cs="Times New Roman"/>
          <w:i/>
          <w:sz w:val="28"/>
          <w:szCs w:val="28"/>
          <w:lang w:val="lv-LV"/>
        </w:rPr>
        <w:t>e</w:t>
      </w:r>
      <w:r w:rsidR="00C873A0" w:rsidRPr="00FA149F">
        <w:rPr>
          <w:rFonts w:ascii="Times New Roman" w:hAnsi="Times New Roman" w:cs="Times New Roman"/>
          <w:i/>
          <w:sz w:val="28"/>
          <w:szCs w:val="28"/>
          <w:lang w:val="lv-LV"/>
        </w:rPr>
        <w:t>u</w:t>
      </w:r>
      <w:r w:rsidR="00BC4308" w:rsidRPr="00FA149F">
        <w:rPr>
          <w:rFonts w:ascii="Times New Roman" w:hAnsi="Times New Roman" w:cs="Times New Roman"/>
          <w:i/>
          <w:sz w:val="28"/>
          <w:szCs w:val="28"/>
          <w:lang w:val="lv-LV"/>
        </w:rPr>
        <w:t>ro</w:t>
      </w:r>
      <w:proofErr w:type="spellEnd"/>
      <w:r w:rsidR="00BC4308" w:rsidRPr="00FA149F">
        <w:rPr>
          <w:rFonts w:ascii="Times New Roman" w:hAnsi="Times New Roman" w:cs="Times New Roman"/>
          <w:sz w:val="28"/>
          <w:szCs w:val="28"/>
          <w:lang w:val="lv-LV"/>
        </w:rPr>
        <w:t>. Tādējādi, katru gadu tiek īstenotas vismaz 2 ideja</w:t>
      </w:r>
      <w:r w:rsidR="00D36A85" w:rsidRPr="00FA149F">
        <w:rPr>
          <w:rFonts w:ascii="Times New Roman" w:hAnsi="Times New Roman" w:cs="Times New Roman"/>
          <w:sz w:val="28"/>
          <w:szCs w:val="28"/>
          <w:lang w:val="lv-LV"/>
        </w:rPr>
        <w:t xml:space="preserve">s, kuru kopējais budžets ir 200 </w:t>
      </w:r>
      <w:r w:rsidR="00BC4308" w:rsidRPr="00FA149F">
        <w:rPr>
          <w:rFonts w:ascii="Times New Roman" w:hAnsi="Times New Roman" w:cs="Times New Roman"/>
          <w:sz w:val="28"/>
          <w:szCs w:val="28"/>
          <w:lang w:val="lv-LV"/>
        </w:rPr>
        <w:t xml:space="preserve">000 </w:t>
      </w:r>
      <w:proofErr w:type="spellStart"/>
      <w:r w:rsidR="00BC4308" w:rsidRPr="00FA149F">
        <w:rPr>
          <w:rFonts w:ascii="Times New Roman" w:hAnsi="Times New Roman" w:cs="Times New Roman"/>
          <w:i/>
          <w:sz w:val="28"/>
          <w:szCs w:val="28"/>
          <w:lang w:val="lv-LV"/>
        </w:rPr>
        <w:t>e</w:t>
      </w:r>
      <w:r w:rsidR="00C873A0" w:rsidRPr="00FA149F">
        <w:rPr>
          <w:rFonts w:ascii="Times New Roman" w:hAnsi="Times New Roman" w:cs="Times New Roman"/>
          <w:i/>
          <w:sz w:val="28"/>
          <w:szCs w:val="28"/>
          <w:lang w:val="lv-LV"/>
        </w:rPr>
        <w:t>u</w:t>
      </w:r>
      <w:r w:rsidR="00BC4308" w:rsidRPr="00FA149F">
        <w:rPr>
          <w:rFonts w:ascii="Times New Roman" w:hAnsi="Times New Roman" w:cs="Times New Roman"/>
          <w:i/>
          <w:sz w:val="28"/>
          <w:szCs w:val="28"/>
          <w:lang w:val="lv-LV"/>
        </w:rPr>
        <w:t>ro</w:t>
      </w:r>
      <w:proofErr w:type="spellEnd"/>
      <w:r w:rsidR="00BC4308" w:rsidRPr="00FA149F">
        <w:rPr>
          <w:rFonts w:ascii="Times New Roman" w:hAnsi="Times New Roman" w:cs="Times New Roman"/>
          <w:sz w:val="28"/>
          <w:szCs w:val="28"/>
          <w:lang w:val="lv-LV"/>
        </w:rPr>
        <w:t xml:space="preserve">. Idejām ir jābūt </w:t>
      </w:r>
      <w:r w:rsidR="00D36A85" w:rsidRPr="00FA149F">
        <w:rPr>
          <w:rFonts w:ascii="Times New Roman" w:hAnsi="Times New Roman" w:cs="Times New Roman"/>
          <w:sz w:val="28"/>
          <w:szCs w:val="28"/>
          <w:lang w:val="lv-LV"/>
        </w:rPr>
        <w:t xml:space="preserve">saistītām </w:t>
      </w:r>
      <w:r w:rsidR="00BC4308" w:rsidRPr="00FA149F">
        <w:rPr>
          <w:rFonts w:ascii="Times New Roman" w:hAnsi="Times New Roman" w:cs="Times New Roman"/>
          <w:sz w:val="28"/>
          <w:szCs w:val="28"/>
          <w:lang w:val="lv-LV"/>
        </w:rPr>
        <w:t>ar Tartu</w:t>
      </w:r>
      <w:r w:rsidR="00D36A85" w:rsidRPr="00FA149F">
        <w:rPr>
          <w:rFonts w:ascii="Times New Roman" w:hAnsi="Times New Roman" w:cs="Times New Roman"/>
          <w:sz w:val="28"/>
          <w:szCs w:val="28"/>
          <w:lang w:val="lv-LV"/>
        </w:rPr>
        <w:t xml:space="preserve"> </w:t>
      </w:r>
      <w:r w:rsidR="00BC4308" w:rsidRPr="00FA149F">
        <w:rPr>
          <w:rFonts w:ascii="Times New Roman" w:hAnsi="Times New Roman" w:cs="Times New Roman"/>
          <w:sz w:val="28"/>
          <w:szCs w:val="28"/>
          <w:lang w:val="lv-LV"/>
        </w:rPr>
        <w:t>sabiedrības vajadzībām un jābūt pieejam</w:t>
      </w:r>
      <w:r w:rsidR="0085252F" w:rsidRPr="00FA149F">
        <w:rPr>
          <w:rFonts w:ascii="Times New Roman" w:hAnsi="Times New Roman" w:cs="Times New Roman"/>
          <w:sz w:val="28"/>
          <w:szCs w:val="28"/>
          <w:lang w:val="lv-LV"/>
        </w:rPr>
        <w:t>ām</w:t>
      </w:r>
      <w:r w:rsidR="00BC4308" w:rsidRPr="00FA149F">
        <w:rPr>
          <w:rFonts w:ascii="Times New Roman" w:hAnsi="Times New Roman" w:cs="Times New Roman"/>
          <w:sz w:val="28"/>
          <w:szCs w:val="28"/>
          <w:lang w:val="lv-LV"/>
        </w:rPr>
        <w:t xml:space="preserve"> visiem iedzīvotājiem. Tāpat viens no kritērijiem ir </w:t>
      </w:r>
      <w:r w:rsidR="0085252F" w:rsidRPr="00FA149F">
        <w:rPr>
          <w:rFonts w:ascii="Times New Roman" w:hAnsi="Times New Roman" w:cs="Times New Roman"/>
          <w:sz w:val="28"/>
          <w:szCs w:val="28"/>
          <w:lang w:val="lv-LV"/>
        </w:rPr>
        <w:t xml:space="preserve">- </w:t>
      </w:r>
      <w:r w:rsidR="00D36A85" w:rsidRPr="00FA149F">
        <w:rPr>
          <w:rFonts w:ascii="Times New Roman" w:hAnsi="Times New Roman" w:cs="Times New Roman"/>
          <w:sz w:val="28"/>
          <w:szCs w:val="28"/>
          <w:lang w:val="lv-LV"/>
        </w:rPr>
        <w:t xml:space="preserve">ideju īstenošana nedrīkst </w:t>
      </w:r>
      <w:r w:rsidR="00BC4308" w:rsidRPr="00FA149F">
        <w:rPr>
          <w:rFonts w:ascii="Times New Roman" w:hAnsi="Times New Roman" w:cs="Times New Roman"/>
          <w:sz w:val="28"/>
          <w:szCs w:val="28"/>
          <w:lang w:val="lv-LV"/>
        </w:rPr>
        <w:t>turpmāk radīt nepamatotas izmaksas pašvaldībai. Otrajā posmā iesniegtās idejas analizē attiecīgās jomas eksperti</w:t>
      </w:r>
      <w:r w:rsidR="0085252F" w:rsidRPr="00FA149F">
        <w:rPr>
          <w:rFonts w:ascii="Times New Roman" w:hAnsi="Times New Roman" w:cs="Times New Roman"/>
          <w:sz w:val="28"/>
          <w:szCs w:val="28"/>
          <w:lang w:val="lv-LV"/>
        </w:rPr>
        <w:t xml:space="preserve">, kuri </w:t>
      </w:r>
      <w:r w:rsidR="00BC4308" w:rsidRPr="00FA149F">
        <w:rPr>
          <w:rFonts w:ascii="Times New Roman" w:hAnsi="Times New Roman" w:cs="Times New Roman"/>
          <w:sz w:val="28"/>
          <w:szCs w:val="28"/>
          <w:lang w:val="lv-LV"/>
        </w:rPr>
        <w:t>izvērtē idejas īstenošanas iespējamību no dažādiem a</w:t>
      </w:r>
      <w:r w:rsidR="0085252F" w:rsidRPr="00FA149F">
        <w:rPr>
          <w:rFonts w:ascii="Times New Roman" w:hAnsi="Times New Roman" w:cs="Times New Roman"/>
          <w:sz w:val="28"/>
          <w:szCs w:val="28"/>
          <w:lang w:val="lv-LV"/>
        </w:rPr>
        <w:t>spektiem</w:t>
      </w:r>
      <w:r w:rsidR="00BC4308" w:rsidRPr="00FA149F">
        <w:rPr>
          <w:rFonts w:ascii="Times New Roman" w:hAnsi="Times New Roman" w:cs="Times New Roman"/>
          <w:sz w:val="28"/>
          <w:szCs w:val="28"/>
          <w:lang w:val="lv-LV"/>
        </w:rPr>
        <w:t xml:space="preserve">, t.sk. finanšu, laika un tehniskajiem. Trešajā posmā norisinās padziļinātas diskusijas starp ekspertiem un </w:t>
      </w:r>
      <w:r w:rsidR="00D36A85" w:rsidRPr="00FA149F">
        <w:rPr>
          <w:rFonts w:ascii="Times New Roman" w:hAnsi="Times New Roman" w:cs="Times New Roman"/>
          <w:sz w:val="28"/>
          <w:szCs w:val="28"/>
          <w:lang w:val="lv-LV"/>
        </w:rPr>
        <w:t>projektu</w:t>
      </w:r>
      <w:r w:rsidR="00BC4308" w:rsidRPr="00FA149F">
        <w:rPr>
          <w:rFonts w:ascii="Times New Roman" w:hAnsi="Times New Roman" w:cs="Times New Roman"/>
          <w:sz w:val="28"/>
          <w:szCs w:val="28"/>
          <w:lang w:val="lv-LV"/>
        </w:rPr>
        <w:t xml:space="preserve"> idej</w:t>
      </w:r>
      <w:r w:rsidR="00D36A85" w:rsidRPr="00FA149F">
        <w:rPr>
          <w:rFonts w:ascii="Times New Roman" w:hAnsi="Times New Roman" w:cs="Times New Roman"/>
          <w:sz w:val="28"/>
          <w:szCs w:val="28"/>
          <w:lang w:val="lv-LV"/>
        </w:rPr>
        <w:t>u iesniedzējiem</w:t>
      </w:r>
      <w:r w:rsidR="00FC357B" w:rsidRPr="00FA149F">
        <w:rPr>
          <w:rFonts w:ascii="Times New Roman" w:hAnsi="Times New Roman" w:cs="Times New Roman"/>
          <w:sz w:val="28"/>
          <w:szCs w:val="28"/>
          <w:lang w:val="lv-LV"/>
        </w:rPr>
        <w:t>, kur</w:t>
      </w:r>
      <w:r w:rsidR="00BC4308" w:rsidRPr="00FA149F">
        <w:rPr>
          <w:rFonts w:ascii="Times New Roman" w:hAnsi="Times New Roman" w:cs="Times New Roman"/>
          <w:sz w:val="28"/>
          <w:szCs w:val="28"/>
          <w:lang w:val="lv-LV"/>
        </w:rPr>
        <w:t xml:space="preserve"> </w:t>
      </w:r>
      <w:r w:rsidR="00FC357B" w:rsidRPr="00FA149F">
        <w:rPr>
          <w:rFonts w:ascii="Times New Roman" w:hAnsi="Times New Roman" w:cs="Times New Roman"/>
          <w:sz w:val="28"/>
          <w:szCs w:val="28"/>
          <w:lang w:val="lv-LV"/>
        </w:rPr>
        <w:lastRenderedPageBreak/>
        <w:t>d</w:t>
      </w:r>
      <w:r w:rsidR="00D36A85" w:rsidRPr="00FA149F">
        <w:rPr>
          <w:rFonts w:ascii="Times New Roman" w:hAnsi="Times New Roman" w:cs="Times New Roman"/>
          <w:sz w:val="28"/>
          <w:szCs w:val="28"/>
          <w:lang w:val="lv-LV"/>
        </w:rPr>
        <w:t>iskusiju rezultātā</w:t>
      </w:r>
      <w:r w:rsidR="00BC4308" w:rsidRPr="00FA149F">
        <w:rPr>
          <w:rFonts w:ascii="Times New Roman" w:hAnsi="Times New Roman" w:cs="Times New Roman"/>
          <w:sz w:val="28"/>
          <w:szCs w:val="28"/>
          <w:lang w:val="lv-LV"/>
        </w:rPr>
        <w:t xml:space="preserve"> </w:t>
      </w:r>
      <w:r w:rsidR="00FC357B" w:rsidRPr="00FA149F">
        <w:rPr>
          <w:rFonts w:ascii="Times New Roman" w:hAnsi="Times New Roman" w:cs="Times New Roman"/>
          <w:sz w:val="28"/>
          <w:szCs w:val="28"/>
          <w:lang w:val="lv-LV"/>
        </w:rPr>
        <w:t xml:space="preserve">tiek </w:t>
      </w:r>
      <w:r w:rsidR="00BC4308" w:rsidRPr="00FA149F">
        <w:rPr>
          <w:rFonts w:ascii="Times New Roman" w:hAnsi="Times New Roman" w:cs="Times New Roman"/>
          <w:sz w:val="28"/>
          <w:szCs w:val="28"/>
          <w:lang w:val="lv-LV"/>
        </w:rPr>
        <w:t>no</w:t>
      </w:r>
      <w:r w:rsidR="00FC357B" w:rsidRPr="00FA149F">
        <w:rPr>
          <w:rFonts w:ascii="Times New Roman" w:hAnsi="Times New Roman" w:cs="Times New Roman"/>
          <w:sz w:val="28"/>
          <w:szCs w:val="28"/>
          <w:lang w:val="lv-LV"/>
        </w:rPr>
        <w:t xml:space="preserve">teiktas </w:t>
      </w:r>
      <w:r w:rsidR="00D36A85" w:rsidRPr="00FA149F">
        <w:rPr>
          <w:rFonts w:ascii="Times New Roman" w:hAnsi="Times New Roman" w:cs="Times New Roman"/>
          <w:sz w:val="28"/>
          <w:szCs w:val="28"/>
          <w:lang w:val="lv-LV"/>
        </w:rPr>
        <w:t>idejas</w:t>
      </w:r>
      <w:r w:rsidR="00FC357B" w:rsidRPr="00FA149F">
        <w:rPr>
          <w:rFonts w:ascii="Times New Roman" w:hAnsi="Times New Roman" w:cs="Times New Roman"/>
          <w:sz w:val="28"/>
          <w:szCs w:val="28"/>
          <w:lang w:val="lv-LV"/>
        </w:rPr>
        <w:t>, kas tiks</w:t>
      </w:r>
      <w:r w:rsidR="00D36A85" w:rsidRPr="00FA149F">
        <w:rPr>
          <w:rFonts w:ascii="Times New Roman" w:hAnsi="Times New Roman" w:cs="Times New Roman"/>
          <w:sz w:val="28"/>
          <w:szCs w:val="28"/>
          <w:lang w:val="lv-LV"/>
        </w:rPr>
        <w:t xml:space="preserve"> </w:t>
      </w:r>
      <w:r w:rsidR="00BC4308" w:rsidRPr="00FA149F">
        <w:rPr>
          <w:rFonts w:ascii="Times New Roman" w:hAnsi="Times New Roman" w:cs="Times New Roman"/>
          <w:sz w:val="28"/>
          <w:szCs w:val="28"/>
          <w:lang w:val="lv-LV"/>
        </w:rPr>
        <w:t>virzītas</w:t>
      </w:r>
      <w:r w:rsidR="0085252F" w:rsidRPr="00FA149F">
        <w:rPr>
          <w:rFonts w:ascii="Times New Roman" w:hAnsi="Times New Roman" w:cs="Times New Roman"/>
          <w:sz w:val="28"/>
          <w:szCs w:val="28"/>
          <w:lang w:val="lv-LV"/>
        </w:rPr>
        <w:t xml:space="preserve"> balsošanai</w:t>
      </w:r>
      <w:r w:rsidR="00BC4308" w:rsidRPr="00FA149F">
        <w:rPr>
          <w:rFonts w:ascii="Times New Roman" w:hAnsi="Times New Roman" w:cs="Times New Roman"/>
          <w:sz w:val="28"/>
          <w:szCs w:val="28"/>
          <w:lang w:val="lv-LV"/>
        </w:rPr>
        <w:t xml:space="preserve">. Ceturtajā posmā </w:t>
      </w:r>
      <w:r w:rsidR="00D074B0" w:rsidRPr="00FA149F">
        <w:rPr>
          <w:rFonts w:ascii="Times New Roman" w:hAnsi="Times New Roman" w:cs="Times New Roman"/>
          <w:sz w:val="28"/>
          <w:szCs w:val="28"/>
          <w:lang w:val="lv-LV"/>
        </w:rPr>
        <w:t>pilsētas vadība prezentē visas idejas</w:t>
      </w:r>
      <w:r w:rsidR="00FC357B" w:rsidRPr="00FA149F">
        <w:rPr>
          <w:rFonts w:ascii="Times New Roman" w:hAnsi="Times New Roman" w:cs="Times New Roman"/>
          <w:sz w:val="28"/>
          <w:szCs w:val="28"/>
          <w:lang w:val="lv-LV"/>
        </w:rPr>
        <w:t>, kas atbilda kritērijiem,</w:t>
      </w:r>
      <w:r w:rsidR="00D074B0" w:rsidRPr="00FA149F">
        <w:rPr>
          <w:rFonts w:ascii="Times New Roman" w:hAnsi="Times New Roman" w:cs="Times New Roman"/>
          <w:sz w:val="28"/>
          <w:szCs w:val="28"/>
          <w:lang w:val="lv-LV"/>
        </w:rPr>
        <w:t xml:space="preserve"> pašvaldības mājas lapā, sociālajos mēdijos u.c. Piektajā posmā norisinās balsošana par idejām. Katram Tartu iedzīvotājam, kas ir vismaz 16 gadus vecs ir tiesības balsot (3 balsis vienai personai) – balsot ir iespējams gan tiešsaistē, gan </w:t>
      </w:r>
      <w:r w:rsidR="00F45237" w:rsidRPr="00FA149F">
        <w:rPr>
          <w:rFonts w:ascii="Times New Roman" w:hAnsi="Times New Roman" w:cs="Times New Roman"/>
          <w:sz w:val="28"/>
          <w:szCs w:val="28"/>
          <w:lang w:val="lv-LV"/>
        </w:rPr>
        <w:t>klātienē</w:t>
      </w:r>
      <w:r w:rsidR="00D074B0" w:rsidRPr="00FA149F">
        <w:rPr>
          <w:rFonts w:ascii="Times New Roman" w:hAnsi="Times New Roman" w:cs="Times New Roman"/>
          <w:sz w:val="28"/>
          <w:szCs w:val="28"/>
          <w:lang w:val="lv-LV"/>
        </w:rPr>
        <w:t xml:space="preserve">. Idejas ar vairākuma balsīm uzvar un tiek apstiprinātas pilsētas domē. </w:t>
      </w:r>
      <w:r w:rsidR="00FC357B" w:rsidRPr="00FA149F">
        <w:rPr>
          <w:rFonts w:ascii="Times New Roman" w:hAnsi="Times New Roman" w:cs="Times New Roman"/>
          <w:sz w:val="28"/>
          <w:szCs w:val="28"/>
          <w:lang w:val="lv-LV"/>
        </w:rPr>
        <w:t>P</w:t>
      </w:r>
      <w:r w:rsidR="00D074B0" w:rsidRPr="00FA149F">
        <w:rPr>
          <w:rFonts w:ascii="Times New Roman" w:hAnsi="Times New Roman" w:cs="Times New Roman"/>
          <w:sz w:val="28"/>
          <w:szCs w:val="28"/>
          <w:lang w:val="lv-LV"/>
        </w:rPr>
        <w:t xml:space="preserve">ēdējā posmā norisinās </w:t>
      </w:r>
      <w:r w:rsidR="00C0553B" w:rsidRPr="00FA149F">
        <w:rPr>
          <w:rFonts w:ascii="Times New Roman" w:hAnsi="Times New Roman" w:cs="Times New Roman"/>
          <w:sz w:val="28"/>
          <w:szCs w:val="28"/>
          <w:lang w:val="lv-LV"/>
        </w:rPr>
        <w:t xml:space="preserve">ideju </w:t>
      </w:r>
      <w:r w:rsidR="00D074B0" w:rsidRPr="00FA149F">
        <w:rPr>
          <w:rFonts w:ascii="Times New Roman" w:hAnsi="Times New Roman" w:cs="Times New Roman"/>
          <w:sz w:val="28"/>
          <w:szCs w:val="28"/>
          <w:lang w:val="lv-LV"/>
        </w:rPr>
        <w:t>īstenošana.</w:t>
      </w:r>
      <w:r w:rsidR="00D074B0" w:rsidRPr="00FA149F">
        <w:rPr>
          <w:rStyle w:val="FootnoteReference"/>
          <w:rFonts w:ascii="Times New Roman" w:hAnsi="Times New Roman" w:cs="Times New Roman"/>
          <w:sz w:val="28"/>
          <w:szCs w:val="28"/>
          <w:lang w:val="lv-LV"/>
        </w:rPr>
        <w:footnoteReference w:id="37"/>
      </w:r>
      <w:r w:rsidR="007D23F2" w:rsidRPr="00FA149F">
        <w:rPr>
          <w:rFonts w:ascii="Times New Roman" w:hAnsi="Times New Roman" w:cs="Times New Roman"/>
          <w:sz w:val="28"/>
          <w:szCs w:val="28"/>
          <w:lang w:val="lv-LV"/>
        </w:rPr>
        <w:t xml:space="preserve"> </w:t>
      </w:r>
    </w:p>
    <w:p w14:paraId="7A9A575D" w14:textId="7EC49A78" w:rsidR="00D074B0" w:rsidRPr="00FA149F" w:rsidRDefault="00810646" w:rsidP="00C01C29">
      <w:pPr>
        <w:spacing w:after="0" w:line="240" w:lineRule="auto"/>
        <w:ind w:firstLine="720"/>
        <w:jc w:val="both"/>
        <w:rPr>
          <w:rFonts w:ascii="Times New Roman" w:hAnsi="Times New Roman" w:cs="Times New Roman"/>
          <w:sz w:val="28"/>
          <w:szCs w:val="28"/>
          <w:lang w:val="lv-LV"/>
        </w:rPr>
      </w:pPr>
      <w:r w:rsidRPr="00FA149F">
        <w:rPr>
          <w:rFonts w:ascii="Times New Roman" w:hAnsi="Times New Roman" w:cs="Times New Roman"/>
          <w:sz w:val="28"/>
          <w:szCs w:val="28"/>
          <w:lang w:val="lv-LV"/>
        </w:rPr>
        <w:t>2018.</w:t>
      </w:r>
      <w:r w:rsidR="00497602" w:rsidRPr="00FA149F">
        <w:rPr>
          <w:rFonts w:ascii="Times New Roman" w:hAnsi="Times New Roman" w:cs="Times New Roman"/>
          <w:sz w:val="28"/>
          <w:szCs w:val="28"/>
          <w:lang w:val="lv-LV"/>
        </w:rPr>
        <w:t> </w:t>
      </w:r>
      <w:r w:rsidR="0094469F" w:rsidRPr="00FA149F">
        <w:rPr>
          <w:rFonts w:ascii="Times New Roman" w:hAnsi="Times New Roman" w:cs="Times New Roman"/>
          <w:sz w:val="28"/>
          <w:szCs w:val="28"/>
          <w:lang w:val="lv-LV"/>
        </w:rPr>
        <w:t>gadā viena</w:t>
      </w:r>
      <w:r w:rsidR="00F45237" w:rsidRPr="00FA149F">
        <w:rPr>
          <w:rFonts w:ascii="Times New Roman" w:hAnsi="Times New Roman" w:cs="Times New Roman"/>
          <w:sz w:val="28"/>
          <w:szCs w:val="28"/>
          <w:lang w:val="lv-LV"/>
        </w:rPr>
        <w:t xml:space="preserve"> no</w:t>
      </w:r>
      <w:r w:rsidR="0094469F" w:rsidRPr="00FA149F">
        <w:rPr>
          <w:rFonts w:ascii="Times New Roman" w:hAnsi="Times New Roman" w:cs="Times New Roman"/>
          <w:sz w:val="28"/>
          <w:szCs w:val="28"/>
          <w:lang w:val="lv-LV"/>
        </w:rPr>
        <w:t xml:space="preserve"> idejām</w:t>
      </w:r>
      <w:r w:rsidR="0085252F" w:rsidRPr="00FA149F">
        <w:rPr>
          <w:rFonts w:ascii="Times New Roman" w:hAnsi="Times New Roman" w:cs="Times New Roman"/>
          <w:sz w:val="28"/>
          <w:szCs w:val="28"/>
          <w:lang w:val="lv-LV"/>
        </w:rPr>
        <w:t>, kura uzvarēja</w:t>
      </w:r>
      <w:r w:rsidR="0094469F" w:rsidRPr="00FA149F">
        <w:rPr>
          <w:rFonts w:ascii="Times New Roman" w:hAnsi="Times New Roman" w:cs="Times New Roman"/>
          <w:sz w:val="28"/>
          <w:szCs w:val="28"/>
          <w:lang w:val="lv-LV"/>
        </w:rPr>
        <w:t xml:space="preserve"> bija Tartu pilsētas centra skolas āra laukuma uzlabošana, lai veicinātu fiziskās aktivitātes. Līdz a</w:t>
      </w:r>
      <w:r w:rsidRPr="00FA149F">
        <w:rPr>
          <w:rFonts w:ascii="Times New Roman" w:hAnsi="Times New Roman" w:cs="Times New Roman"/>
          <w:sz w:val="28"/>
          <w:szCs w:val="28"/>
          <w:lang w:val="lv-LV"/>
        </w:rPr>
        <w:t>r 2018.</w:t>
      </w:r>
      <w:r w:rsidR="00497602" w:rsidRPr="00FA149F">
        <w:rPr>
          <w:rFonts w:ascii="Times New Roman" w:hAnsi="Times New Roman" w:cs="Times New Roman"/>
          <w:sz w:val="28"/>
          <w:szCs w:val="28"/>
          <w:lang w:val="lv-LV"/>
        </w:rPr>
        <w:t> </w:t>
      </w:r>
      <w:r w:rsidR="0094469F" w:rsidRPr="00FA149F">
        <w:rPr>
          <w:rFonts w:ascii="Times New Roman" w:hAnsi="Times New Roman" w:cs="Times New Roman"/>
          <w:sz w:val="28"/>
          <w:szCs w:val="28"/>
          <w:lang w:val="lv-LV"/>
        </w:rPr>
        <w:t>gadu visiem</w:t>
      </w:r>
      <w:r w:rsidR="00A25D01" w:rsidRPr="00FA149F">
        <w:rPr>
          <w:rFonts w:ascii="Times New Roman" w:hAnsi="Times New Roman" w:cs="Times New Roman"/>
          <w:sz w:val="28"/>
          <w:szCs w:val="28"/>
          <w:lang w:val="lv-LV"/>
        </w:rPr>
        <w:t xml:space="preserve"> skolēniem Igaunijā</w:t>
      </w:r>
      <w:r w:rsidR="0094469F" w:rsidRPr="00FA149F">
        <w:rPr>
          <w:rFonts w:ascii="Times New Roman" w:hAnsi="Times New Roman" w:cs="Times New Roman"/>
          <w:sz w:val="28"/>
          <w:szCs w:val="28"/>
          <w:lang w:val="lv-LV"/>
        </w:rPr>
        <w:t xml:space="preserve"> ir viens 20 minūšu starpbrīdis</w:t>
      </w:r>
      <w:r w:rsidRPr="00FA149F">
        <w:rPr>
          <w:rFonts w:ascii="Times New Roman" w:hAnsi="Times New Roman" w:cs="Times New Roman"/>
          <w:sz w:val="28"/>
          <w:szCs w:val="28"/>
          <w:lang w:val="lv-LV"/>
        </w:rPr>
        <w:t xml:space="preserve">, kura laikā tie var doties ārā, </w:t>
      </w:r>
      <w:r w:rsidR="0094469F" w:rsidRPr="00FA149F">
        <w:rPr>
          <w:rFonts w:ascii="Times New Roman" w:hAnsi="Times New Roman" w:cs="Times New Roman"/>
          <w:sz w:val="28"/>
          <w:szCs w:val="28"/>
          <w:lang w:val="lv-LV"/>
        </w:rPr>
        <w:t>līdz ar to vecāki ierosināja uzlabot laukumu, izbūvējot</w:t>
      </w:r>
      <w:r w:rsidR="00F45237" w:rsidRPr="00FA149F">
        <w:rPr>
          <w:rFonts w:ascii="Times New Roman" w:hAnsi="Times New Roman" w:cs="Times New Roman"/>
          <w:sz w:val="28"/>
          <w:szCs w:val="28"/>
          <w:lang w:val="lv-LV"/>
        </w:rPr>
        <w:t xml:space="preserve"> </w:t>
      </w:r>
      <w:r w:rsidR="00CE6824" w:rsidRPr="00FA149F">
        <w:rPr>
          <w:rFonts w:ascii="Times New Roman" w:hAnsi="Times New Roman" w:cs="Times New Roman"/>
          <w:sz w:val="28"/>
          <w:szCs w:val="28"/>
          <w:lang w:val="lv-LV"/>
        </w:rPr>
        <w:t>spēļu laukumu, nodrošinot spēka un līdzsvara vingrošanas aprīkojumu u.c.</w:t>
      </w:r>
      <w:r w:rsidR="00CE6824" w:rsidRPr="00FA149F">
        <w:rPr>
          <w:rStyle w:val="FootnoteReference"/>
          <w:rFonts w:ascii="Times New Roman" w:hAnsi="Times New Roman" w:cs="Times New Roman"/>
          <w:sz w:val="28"/>
          <w:szCs w:val="28"/>
          <w:lang w:val="lv-LV"/>
        </w:rPr>
        <w:footnoteReference w:id="38"/>
      </w:r>
      <w:r w:rsidR="00CE6824" w:rsidRPr="00FA149F">
        <w:rPr>
          <w:rFonts w:ascii="Times New Roman" w:hAnsi="Times New Roman" w:cs="Times New Roman"/>
          <w:sz w:val="28"/>
          <w:szCs w:val="28"/>
          <w:lang w:val="lv-LV"/>
        </w:rPr>
        <w:t xml:space="preserve"> </w:t>
      </w:r>
    </w:p>
    <w:p w14:paraId="2B14FFCB" w14:textId="77777777" w:rsidR="007D23F2" w:rsidRPr="00FA149F" w:rsidRDefault="007D23F2" w:rsidP="00C01C29">
      <w:pPr>
        <w:pStyle w:val="Heading3"/>
        <w:rPr>
          <w:sz w:val="28"/>
          <w:szCs w:val="28"/>
          <w:lang w:val="lv-LV"/>
        </w:rPr>
      </w:pPr>
    </w:p>
    <w:p w14:paraId="3A39FCBA" w14:textId="418CA124" w:rsidR="007D23F2" w:rsidRPr="00FA149F" w:rsidRDefault="0053274F" w:rsidP="00C01C29">
      <w:pPr>
        <w:pStyle w:val="Heading3"/>
        <w:jc w:val="center"/>
        <w:rPr>
          <w:rFonts w:ascii="Times New Roman" w:hAnsi="Times New Roman" w:cs="Times New Roman"/>
          <w:b/>
          <w:color w:val="000000" w:themeColor="text1"/>
          <w:sz w:val="28"/>
          <w:szCs w:val="28"/>
          <w:lang w:val="lv-LV"/>
        </w:rPr>
      </w:pPr>
      <w:bookmarkStart w:id="8" w:name="_Toc34311770"/>
      <w:r w:rsidRPr="00FA149F">
        <w:rPr>
          <w:rFonts w:ascii="Times New Roman" w:hAnsi="Times New Roman" w:cs="Times New Roman"/>
          <w:b/>
          <w:color w:val="000000" w:themeColor="text1"/>
          <w:sz w:val="28"/>
          <w:szCs w:val="28"/>
          <w:lang w:val="lv-LV"/>
        </w:rPr>
        <w:t xml:space="preserve">2.2.4. </w:t>
      </w:r>
      <w:r w:rsidR="007D23F2" w:rsidRPr="00FA149F">
        <w:rPr>
          <w:rFonts w:ascii="Times New Roman" w:hAnsi="Times New Roman" w:cs="Times New Roman"/>
          <w:b/>
          <w:color w:val="000000" w:themeColor="text1"/>
          <w:sz w:val="28"/>
          <w:szCs w:val="28"/>
          <w:lang w:val="lv-LV"/>
        </w:rPr>
        <w:t>Polijas piemērs</w:t>
      </w:r>
      <w:bookmarkEnd w:id="8"/>
    </w:p>
    <w:p w14:paraId="019438AD" w14:textId="7724B500" w:rsidR="00DA2DF0" w:rsidRPr="00FA149F" w:rsidRDefault="00DA2DF0" w:rsidP="00C01C29">
      <w:pPr>
        <w:spacing w:after="0" w:line="240" w:lineRule="auto"/>
        <w:ind w:firstLine="720"/>
        <w:jc w:val="both"/>
        <w:rPr>
          <w:rFonts w:ascii="Times New Roman" w:hAnsi="Times New Roman" w:cs="Times New Roman"/>
          <w:sz w:val="28"/>
          <w:szCs w:val="28"/>
          <w:lang w:val="lv-LV"/>
        </w:rPr>
      </w:pPr>
      <w:r w:rsidRPr="00FA149F">
        <w:rPr>
          <w:rFonts w:ascii="Times New Roman" w:hAnsi="Times New Roman" w:cs="Times New Roman"/>
          <w:sz w:val="28"/>
          <w:szCs w:val="28"/>
          <w:lang w:val="lv-LV"/>
        </w:rPr>
        <w:t>Polijas piemērs ir unikāls ar to, ka kopš 2019.</w:t>
      </w:r>
      <w:r w:rsidR="00497602" w:rsidRPr="00FA149F">
        <w:rPr>
          <w:rFonts w:ascii="Times New Roman" w:hAnsi="Times New Roman" w:cs="Times New Roman"/>
          <w:sz w:val="28"/>
          <w:szCs w:val="28"/>
          <w:lang w:val="lv-LV"/>
        </w:rPr>
        <w:t> </w:t>
      </w:r>
      <w:r w:rsidRPr="00FA149F">
        <w:rPr>
          <w:rFonts w:ascii="Times New Roman" w:hAnsi="Times New Roman" w:cs="Times New Roman"/>
          <w:sz w:val="28"/>
          <w:szCs w:val="28"/>
          <w:lang w:val="lv-LV"/>
        </w:rPr>
        <w:t xml:space="preserve">gada līdzdalības budžeta īstenošana ir noteikta </w:t>
      </w:r>
      <w:r w:rsidR="00052E54" w:rsidRPr="00FA149F">
        <w:rPr>
          <w:rFonts w:ascii="Times New Roman" w:hAnsi="Times New Roman" w:cs="Times New Roman"/>
          <w:sz w:val="28"/>
          <w:szCs w:val="28"/>
          <w:lang w:val="lv-LV"/>
        </w:rPr>
        <w:t>par obligātu visām pašvaldībām – tas ir atrunāts likumā par pašvaldību darbību Polijā. 2018. gad</w:t>
      </w:r>
      <w:r w:rsidR="00A25D01" w:rsidRPr="00FA149F">
        <w:rPr>
          <w:rFonts w:ascii="Times New Roman" w:hAnsi="Times New Roman" w:cs="Times New Roman"/>
          <w:sz w:val="28"/>
          <w:szCs w:val="28"/>
          <w:lang w:val="lv-LV"/>
        </w:rPr>
        <w:t>ā</w:t>
      </w:r>
      <w:r w:rsidR="00052E54" w:rsidRPr="00FA149F">
        <w:rPr>
          <w:rFonts w:ascii="Times New Roman" w:hAnsi="Times New Roman" w:cs="Times New Roman"/>
          <w:sz w:val="28"/>
          <w:szCs w:val="28"/>
          <w:lang w:val="lv-LV"/>
        </w:rPr>
        <w:t xml:space="preserve"> veikt</w:t>
      </w:r>
      <w:r w:rsidR="00A25D01" w:rsidRPr="00FA149F">
        <w:rPr>
          <w:rFonts w:ascii="Times New Roman" w:hAnsi="Times New Roman" w:cs="Times New Roman"/>
          <w:sz w:val="28"/>
          <w:szCs w:val="28"/>
          <w:lang w:val="lv-LV"/>
        </w:rPr>
        <w:t>ajos</w:t>
      </w:r>
      <w:r w:rsidR="00052E54" w:rsidRPr="00FA149F">
        <w:rPr>
          <w:rFonts w:ascii="Times New Roman" w:hAnsi="Times New Roman" w:cs="Times New Roman"/>
          <w:sz w:val="28"/>
          <w:szCs w:val="28"/>
          <w:lang w:val="lv-LV"/>
        </w:rPr>
        <w:t xml:space="preserve"> grozījum</w:t>
      </w:r>
      <w:r w:rsidR="00A25D01" w:rsidRPr="00FA149F">
        <w:rPr>
          <w:rFonts w:ascii="Times New Roman" w:hAnsi="Times New Roman" w:cs="Times New Roman"/>
          <w:sz w:val="28"/>
          <w:szCs w:val="28"/>
          <w:lang w:val="lv-LV"/>
        </w:rPr>
        <w:t>os</w:t>
      </w:r>
      <w:r w:rsidR="00052E54" w:rsidRPr="00FA149F">
        <w:rPr>
          <w:rFonts w:ascii="Times New Roman" w:hAnsi="Times New Roman" w:cs="Times New Roman"/>
          <w:sz w:val="28"/>
          <w:szCs w:val="28"/>
          <w:lang w:val="lv-LV"/>
        </w:rPr>
        <w:t xml:space="preserve"> likumā </w:t>
      </w:r>
      <w:r w:rsidR="00A25D01" w:rsidRPr="00FA149F">
        <w:rPr>
          <w:rFonts w:ascii="Times New Roman" w:hAnsi="Times New Roman" w:cs="Times New Roman"/>
          <w:sz w:val="28"/>
          <w:szCs w:val="28"/>
          <w:lang w:val="lv-LV"/>
        </w:rPr>
        <w:t>ietverta norma</w:t>
      </w:r>
      <w:r w:rsidR="00052E54" w:rsidRPr="00FA149F">
        <w:rPr>
          <w:rFonts w:ascii="Times New Roman" w:hAnsi="Times New Roman" w:cs="Times New Roman"/>
          <w:sz w:val="28"/>
          <w:szCs w:val="28"/>
          <w:lang w:val="lv-LV"/>
        </w:rPr>
        <w:t>, ka visām pašvaldībām katru gadu</w:t>
      </w:r>
      <w:r w:rsidR="00FC357B" w:rsidRPr="00FA149F">
        <w:rPr>
          <w:rFonts w:ascii="Times New Roman" w:hAnsi="Times New Roman" w:cs="Times New Roman"/>
          <w:sz w:val="28"/>
          <w:szCs w:val="28"/>
          <w:lang w:val="lv-LV"/>
        </w:rPr>
        <w:t xml:space="preserve">, </w:t>
      </w:r>
      <w:r w:rsidR="00052E54" w:rsidRPr="00FA149F">
        <w:rPr>
          <w:rFonts w:ascii="Times New Roman" w:hAnsi="Times New Roman" w:cs="Times New Roman"/>
          <w:sz w:val="28"/>
          <w:szCs w:val="28"/>
          <w:lang w:val="lv-LV"/>
        </w:rPr>
        <w:t xml:space="preserve">vismaz 0,5% no pašvaldības izdevumiem, kas iekļauti pēdējā budžeta izpildes pārskatā, ir jāatvēl līdzdalības budžetam. </w:t>
      </w:r>
      <w:r w:rsidR="007E37D8" w:rsidRPr="00FA149F">
        <w:rPr>
          <w:rFonts w:ascii="Times New Roman" w:hAnsi="Times New Roman" w:cs="Times New Roman"/>
          <w:sz w:val="28"/>
          <w:szCs w:val="28"/>
          <w:lang w:val="lv-LV"/>
        </w:rPr>
        <w:t xml:space="preserve">Likumā ir </w:t>
      </w:r>
      <w:r w:rsidR="00A25D01" w:rsidRPr="00FA149F">
        <w:rPr>
          <w:rFonts w:ascii="Times New Roman" w:hAnsi="Times New Roman" w:cs="Times New Roman"/>
          <w:sz w:val="28"/>
          <w:szCs w:val="28"/>
          <w:lang w:val="lv-LV"/>
        </w:rPr>
        <w:t>noteikts</w:t>
      </w:r>
      <w:r w:rsidR="007E37D8" w:rsidRPr="00FA149F">
        <w:rPr>
          <w:rFonts w:ascii="Times New Roman" w:hAnsi="Times New Roman" w:cs="Times New Roman"/>
          <w:sz w:val="28"/>
          <w:szCs w:val="28"/>
          <w:lang w:val="lv-LV"/>
        </w:rPr>
        <w:t xml:space="preserve"> sekojoš</w:t>
      </w:r>
      <w:r w:rsidR="00A25D01" w:rsidRPr="00FA149F">
        <w:rPr>
          <w:rFonts w:ascii="Times New Roman" w:hAnsi="Times New Roman" w:cs="Times New Roman"/>
          <w:sz w:val="28"/>
          <w:szCs w:val="28"/>
          <w:lang w:val="lv-LV"/>
        </w:rPr>
        <w:t>ais</w:t>
      </w:r>
      <w:r w:rsidR="007E37D8" w:rsidRPr="00FA149F">
        <w:rPr>
          <w:rFonts w:ascii="Times New Roman" w:hAnsi="Times New Roman" w:cs="Times New Roman"/>
          <w:sz w:val="28"/>
          <w:szCs w:val="28"/>
          <w:lang w:val="lv-LV"/>
        </w:rPr>
        <w:t xml:space="preserve">: projektu idejas, kuras ir apstiprinātas līdzdalības budžeta procesā nedrīkst tikt mainītas; pašvaldības pašas nosaka formālās prasības, </w:t>
      </w:r>
      <w:r w:rsidR="00BC0922" w:rsidRPr="00FA149F">
        <w:rPr>
          <w:rFonts w:ascii="Times New Roman" w:hAnsi="Times New Roman" w:cs="Times New Roman"/>
          <w:sz w:val="28"/>
          <w:szCs w:val="28"/>
          <w:lang w:val="lv-LV"/>
        </w:rPr>
        <w:t>kas</w:t>
      </w:r>
      <w:r w:rsidR="007E37D8" w:rsidRPr="00FA149F">
        <w:rPr>
          <w:rFonts w:ascii="Times New Roman" w:hAnsi="Times New Roman" w:cs="Times New Roman"/>
          <w:sz w:val="28"/>
          <w:szCs w:val="28"/>
          <w:lang w:val="lv-LV"/>
        </w:rPr>
        <w:t xml:space="preserve"> jāievēro iesniedzot projektu</w:t>
      </w:r>
      <w:r w:rsidR="00FC357B" w:rsidRPr="00FA149F">
        <w:rPr>
          <w:rFonts w:ascii="Times New Roman" w:hAnsi="Times New Roman" w:cs="Times New Roman"/>
          <w:sz w:val="28"/>
          <w:szCs w:val="28"/>
          <w:lang w:val="lv-LV"/>
        </w:rPr>
        <w:t xml:space="preserve">; </w:t>
      </w:r>
      <w:r w:rsidR="007E37D8" w:rsidRPr="00FA149F">
        <w:rPr>
          <w:rFonts w:ascii="Times New Roman" w:hAnsi="Times New Roman" w:cs="Times New Roman"/>
          <w:sz w:val="28"/>
          <w:szCs w:val="28"/>
          <w:lang w:val="lv-LV"/>
        </w:rPr>
        <w:t>nepieciešamais iedzīvotāju parakstu skaits, kas atbalsta projektu</w:t>
      </w:r>
      <w:r w:rsidR="00FC357B" w:rsidRPr="00FA149F">
        <w:rPr>
          <w:rFonts w:ascii="Times New Roman" w:hAnsi="Times New Roman" w:cs="Times New Roman"/>
          <w:sz w:val="28"/>
          <w:szCs w:val="28"/>
          <w:lang w:val="lv-LV"/>
        </w:rPr>
        <w:t>;</w:t>
      </w:r>
      <w:r w:rsidR="007E37D8" w:rsidRPr="00FA149F">
        <w:rPr>
          <w:rFonts w:ascii="Times New Roman" w:hAnsi="Times New Roman" w:cs="Times New Roman"/>
          <w:sz w:val="28"/>
          <w:szCs w:val="28"/>
          <w:lang w:val="lv-LV"/>
        </w:rPr>
        <w:t xml:space="preserve"> iesniegto projektu vērtēšanas noteikum</w:t>
      </w:r>
      <w:r w:rsidR="00FC357B" w:rsidRPr="00FA149F">
        <w:rPr>
          <w:rFonts w:ascii="Times New Roman" w:hAnsi="Times New Roman" w:cs="Times New Roman"/>
          <w:sz w:val="28"/>
          <w:szCs w:val="28"/>
          <w:lang w:val="lv-LV"/>
        </w:rPr>
        <w:t>i</w:t>
      </w:r>
      <w:r w:rsidR="007E37D8" w:rsidRPr="00FA149F">
        <w:rPr>
          <w:rFonts w:ascii="Times New Roman" w:hAnsi="Times New Roman" w:cs="Times New Roman"/>
          <w:sz w:val="28"/>
          <w:szCs w:val="28"/>
          <w:lang w:val="lv-LV"/>
        </w:rPr>
        <w:t xml:space="preserve"> un balsošanas noteikum</w:t>
      </w:r>
      <w:r w:rsidR="00FC357B" w:rsidRPr="00FA149F">
        <w:rPr>
          <w:rFonts w:ascii="Times New Roman" w:hAnsi="Times New Roman" w:cs="Times New Roman"/>
          <w:sz w:val="28"/>
          <w:szCs w:val="28"/>
          <w:lang w:val="lv-LV"/>
        </w:rPr>
        <w:t>i</w:t>
      </w:r>
      <w:r w:rsidR="007E37D8" w:rsidRPr="00FA149F">
        <w:rPr>
          <w:rFonts w:ascii="Times New Roman" w:hAnsi="Times New Roman" w:cs="Times New Roman"/>
          <w:sz w:val="28"/>
          <w:szCs w:val="28"/>
          <w:lang w:val="lv-LV"/>
        </w:rPr>
        <w:t xml:space="preserve">, </w:t>
      </w:r>
      <w:r w:rsidR="00BC0922" w:rsidRPr="00FA149F">
        <w:rPr>
          <w:rFonts w:ascii="Times New Roman" w:hAnsi="Times New Roman" w:cs="Times New Roman"/>
          <w:sz w:val="28"/>
          <w:szCs w:val="28"/>
          <w:lang w:val="lv-LV"/>
        </w:rPr>
        <w:t>nosakot</w:t>
      </w:r>
      <w:r w:rsidR="007E37D8" w:rsidRPr="00FA149F">
        <w:rPr>
          <w:rFonts w:ascii="Times New Roman" w:hAnsi="Times New Roman" w:cs="Times New Roman"/>
          <w:sz w:val="28"/>
          <w:szCs w:val="28"/>
          <w:lang w:val="lv-LV"/>
        </w:rPr>
        <w:t xml:space="preserve"> to, ka balsošanas noteikumiem ir jānodrošina balsošanas vienlīdzība.</w:t>
      </w:r>
      <w:r w:rsidR="007E37D8" w:rsidRPr="00FA149F">
        <w:rPr>
          <w:rStyle w:val="FootnoteReference"/>
          <w:rFonts w:ascii="Times New Roman" w:hAnsi="Times New Roman" w:cs="Times New Roman"/>
          <w:sz w:val="28"/>
          <w:szCs w:val="28"/>
          <w:lang w:val="lv-LV"/>
        </w:rPr>
        <w:footnoteReference w:id="39"/>
      </w:r>
      <w:r w:rsidR="007E37D8" w:rsidRPr="00FA149F">
        <w:rPr>
          <w:rFonts w:ascii="Times New Roman" w:hAnsi="Times New Roman" w:cs="Times New Roman"/>
          <w:sz w:val="28"/>
          <w:szCs w:val="28"/>
          <w:lang w:val="lv-LV"/>
        </w:rPr>
        <w:t xml:space="preserve"> </w:t>
      </w:r>
    </w:p>
    <w:p w14:paraId="5640AFF8" w14:textId="720EE836" w:rsidR="00683B5C" w:rsidRPr="00FA149F" w:rsidRDefault="00683B5C" w:rsidP="00C01C29">
      <w:pPr>
        <w:spacing w:after="0" w:line="240" w:lineRule="auto"/>
        <w:ind w:firstLine="720"/>
        <w:jc w:val="both"/>
        <w:rPr>
          <w:rFonts w:ascii="Times New Roman" w:hAnsi="Times New Roman" w:cs="Times New Roman"/>
          <w:sz w:val="28"/>
          <w:szCs w:val="28"/>
          <w:lang w:val="lv-LV"/>
        </w:rPr>
      </w:pPr>
      <w:r w:rsidRPr="00FA149F">
        <w:rPr>
          <w:rFonts w:ascii="Times New Roman" w:hAnsi="Times New Roman" w:cs="Times New Roman"/>
          <w:sz w:val="28"/>
          <w:szCs w:val="28"/>
          <w:lang w:val="lv-LV"/>
        </w:rPr>
        <w:t xml:space="preserve">Polijā pastāv 3 līmeņu administratīvais iedalījums: vojevodistes jeb reģioni (16), </w:t>
      </w:r>
      <w:proofErr w:type="spellStart"/>
      <w:r w:rsidRPr="00FA149F">
        <w:rPr>
          <w:rFonts w:ascii="Times New Roman" w:hAnsi="Times New Roman" w:cs="Times New Roman"/>
          <w:sz w:val="28"/>
          <w:szCs w:val="28"/>
          <w:lang w:val="lv-LV"/>
        </w:rPr>
        <w:t>powiats</w:t>
      </w:r>
      <w:proofErr w:type="spellEnd"/>
      <w:r w:rsidRPr="00FA149F">
        <w:rPr>
          <w:rFonts w:ascii="Times New Roman" w:hAnsi="Times New Roman" w:cs="Times New Roman"/>
          <w:sz w:val="28"/>
          <w:szCs w:val="28"/>
          <w:lang w:val="lv-LV"/>
        </w:rPr>
        <w:t xml:space="preserve"> jeb apriņķi (379) un gminas jeb vietējās varas iestādes (2,478). Pašlaik Polijā ir 379 apriņķi no kuriem 314 ir la</w:t>
      </w:r>
      <w:r w:rsidR="006B2DEB" w:rsidRPr="00FA149F">
        <w:rPr>
          <w:rFonts w:ascii="Times New Roman" w:hAnsi="Times New Roman" w:cs="Times New Roman"/>
          <w:sz w:val="28"/>
          <w:szCs w:val="28"/>
          <w:lang w:val="lv-LV"/>
        </w:rPr>
        <w:t>u</w:t>
      </w:r>
      <w:r w:rsidRPr="00FA149F">
        <w:rPr>
          <w:rFonts w:ascii="Times New Roman" w:hAnsi="Times New Roman" w:cs="Times New Roman"/>
          <w:sz w:val="28"/>
          <w:szCs w:val="28"/>
          <w:lang w:val="lv-LV"/>
        </w:rPr>
        <w:t xml:space="preserve">ku teritoriju </w:t>
      </w:r>
      <w:proofErr w:type="spellStart"/>
      <w:r w:rsidRPr="00FA149F">
        <w:rPr>
          <w:rFonts w:ascii="Times New Roman" w:hAnsi="Times New Roman" w:cs="Times New Roman"/>
          <w:sz w:val="28"/>
          <w:szCs w:val="28"/>
          <w:lang w:val="lv-LV"/>
        </w:rPr>
        <w:t>aprinķi</w:t>
      </w:r>
      <w:proofErr w:type="spellEnd"/>
      <w:r w:rsidRPr="00FA149F">
        <w:rPr>
          <w:rFonts w:ascii="Times New Roman" w:hAnsi="Times New Roman" w:cs="Times New Roman"/>
          <w:sz w:val="28"/>
          <w:szCs w:val="28"/>
          <w:lang w:val="lv-LV"/>
        </w:rPr>
        <w:t xml:space="preserve"> un 65 pilsētas ar </w:t>
      </w:r>
      <w:proofErr w:type="spellStart"/>
      <w:r w:rsidR="006B2DEB" w:rsidRPr="00FA149F">
        <w:rPr>
          <w:rFonts w:ascii="Times New Roman" w:hAnsi="Times New Roman" w:cs="Times New Roman"/>
          <w:sz w:val="28"/>
          <w:szCs w:val="28"/>
          <w:lang w:val="lv-LV"/>
        </w:rPr>
        <w:t>powiat</w:t>
      </w:r>
      <w:proofErr w:type="spellEnd"/>
      <w:r w:rsidR="006B2DEB" w:rsidRPr="00FA149F">
        <w:rPr>
          <w:rFonts w:ascii="Times New Roman" w:hAnsi="Times New Roman" w:cs="Times New Roman"/>
          <w:sz w:val="28"/>
          <w:szCs w:val="28"/>
          <w:lang w:val="lv-LV"/>
        </w:rPr>
        <w:t xml:space="preserve"> jeb </w:t>
      </w:r>
      <w:proofErr w:type="spellStart"/>
      <w:r w:rsidR="006B2DEB" w:rsidRPr="00FA149F">
        <w:rPr>
          <w:rFonts w:ascii="Times New Roman" w:hAnsi="Times New Roman" w:cs="Times New Roman"/>
          <w:sz w:val="28"/>
          <w:szCs w:val="28"/>
          <w:lang w:val="lv-LV"/>
        </w:rPr>
        <w:t>aprinķu</w:t>
      </w:r>
      <w:proofErr w:type="spellEnd"/>
      <w:r w:rsidR="006B2DEB" w:rsidRPr="00FA149F">
        <w:rPr>
          <w:rFonts w:ascii="Times New Roman" w:hAnsi="Times New Roman" w:cs="Times New Roman"/>
          <w:sz w:val="28"/>
          <w:szCs w:val="28"/>
          <w:lang w:val="lv-LV"/>
        </w:rPr>
        <w:t xml:space="preserve"> tiesībām.</w:t>
      </w:r>
      <w:r w:rsidR="006B2DEB" w:rsidRPr="00FA149F">
        <w:rPr>
          <w:rStyle w:val="FootnoteReference"/>
          <w:rFonts w:ascii="Times New Roman" w:hAnsi="Times New Roman" w:cs="Times New Roman"/>
          <w:sz w:val="28"/>
          <w:szCs w:val="28"/>
          <w:lang w:val="lv-LV"/>
        </w:rPr>
        <w:footnoteReference w:id="40"/>
      </w:r>
      <w:r w:rsidR="006B2DEB" w:rsidRPr="00FA149F">
        <w:rPr>
          <w:rFonts w:ascii="Times New Roman" w:hAnsi="Times New Roman" w:cs="Times New Roman"/>
          <w:sz w:val="28"/>
          <w:szCs w:val="28"/>
          <w:lang w:val="lv-LV"/>
        </w:rPr>
        <w:t xml:space="preserve"> Līdzdalības budžets par obligātu ir noteikts 65 pilsētām ar </w:t>
      </w:r>
      <w:proofErr w:type="spellStart"/>
      <w:r w:rsidR="006B2DEB" w:rsidRPr="00FA149F">
        <w:rPr>
          <w:rFonts w:ascii="Times New Roman" w:hAnsi="Times New Roman" w:cs="Times New Roman"/>
          <w:sz w:val="28"/>
          <w:szCs w:val="28"/>
          <w:lang w:val="lv-LV"/>
        </w:rPr>
        <w:t>powiat</w:t>
      </w:r>
      <w:proofErr w:type="spellEnd"/>
      <w:r w:rsidR="006B2DEB" w:rsidRPr="00FA149F">
        <w:rPr>
          <w:rFonts w:ascii="Times New Roman" w:hAnsi="Times New Roman" w:cs="Times New Roman"/>
          <w:sz w:val="28"/>
          <w:szCs w:val="28"/>
          <w:lang w:val="lv-LV"/>
        </w:rPr>
        <w:t xml:space="preserve"> jeb apriņķu tiesībām.</w:t>
      </w:r>
      <w:r w:rsidR="006B2DEB" w:rsidRPr="00FA149F">
        <w:rPr>
          <w:rStyle w:val="FootnoteReference"/>
          <w:rFonts w:ascii="Times New Roman" w:hAnsi="Times New Roman" w:cs="Times New Roman"/>
          <w:sz w:val="28"/>
          <w:szCs w:val="28"/>
          <w:lang w:val="lv-LV"/>
        </w:rPr>
        <w:footnoteReference w:id="41"/>
      </w:r>
      <w:r w:rsidRPr="00FA149F">
        <w:rPr>
          <w:rFonts w:ascii="Times New Roman" w:hAnsi="Times New Roman" w:cs="Times New Roman"/>
          <w:sz w:val="28"/>
          <w:szCs w:val="28"/>
          <w:lang w:val="lv-LV"/>
        </w:rPr>
        <w:t xml:space="preserve"> </w:t>
      </w:r>
    </w:p>
    <w:p w14:paraId="66857783" w14:textId="25427F45" w:rsidR="0016239B" w:rsidRPr="00FA149F" w:rsidRDefault="00AB0F6D" w:rsidP="00C01C29">
      <w:pPr>
        <w:spacing w:after="0" w:line="240" w:lineRule="auto"/>
        <w:ind w:firstLine="720"/>
        <w:jc w:val="both"/>
        <w:rPr>
          <w:rFonts w:ascii="Times New Roman" w:hAnsi="Times New Roman" w:cs="Times New Roman"/>
          <w:sz w:val="28"/>
          <w:szCs w:val="28"/>
          <w:lang w:val="lv-LV"/>
        </w:rPr>
      </w:pPr>
      <w:r w:rsidRPr="00FA149F">
        <w:rPr>
          <w:rFonts w:ascii="Times New Roman" w:hAnsi="Times New Roman" w:cs="Times New Roman"/>
          <w:sz w:val="28"/>
          <w:szCs w:val="28"/>
          <w:lang w:val="lv-LV"/>
        </w:rPr>
        <w:t>L</w:t>
      </w:r>
      <w:r w:rsidR="00565CA1" w:rsidRPr="00FA149F">
        <w:rPr>
          <w:rFonts w:ascii="Times New Roman" w:hAnsi="Times New Roman" w:cs="Times New Roman"/>
          <w:sz w:val="28"/>
          <w:szCs w:val="28"/>
          <w:lang w:val="lv-LV"/>
        </w:rPr>
        <w:t>īdzdalības budžets Polijas pilsētā Gdaņskā tiek īstenots kopš 2013.</w:t>
      </w:r>
      <w:r w:rsidR="00E444EE" w:rsidRPr="00FA149F">
        <w:rPr>
          <w:rFonts w:ascii="Times New Roman" w:hAnsi="Times New Roman" w:cs="Times New Roman"/>
          <w:sz w:val="28"/>
          <w:szCs w:val="28"/>
          <w:lang w:val="lv-LV"/>
        </w:rPr>
        <w:t xml:space="preserve"> </w:t>
      </w:r>
      <w:r w:rsidR="00565CA1" w:rsidRPr="00FA149F">
        <w:rPr>
          <w:rFonts w:ascii="Times New Roman" w:hAnsi="Times New Roman" w:cs="Times New Roman"/>
          <w:sz w:val="28"/>
          <w:szCs w:val="28"/>
          <w:lang w:val="lv-LV"/>
        </w:rPr>
        <w:t>gada.</w:t>
      </w:r>
      <w:r w:rsidR="002A35B6" w:rsidRPr="00FA149F">
        <w:rPr>
          <w:rFonts w:ascii="Times New Roman" w:hAnsi="Times New Roman" w:cs="Times New Roman"/>
          <w:sz w:val="28"/>
          <w:szCs w:val="28"/>
          <w:lang w:val="lv-LV"/>
        </w:rPr>
        <w:t xml:space="preserve"> </w:t>
      </w:r>
      <w:r w:rsidR="00565CA1" w:rsidRPr="00FA149F">
        <w:rPr>
          <w:rFonts w:ascii="Times New Roman" w:hAnsi="Times New Roman" w:cs="Times New Roman"/>
          <w:sz w:val="28"/>
          <w:szCs w:val="28"/>
          <w:lang w:val="lv-LV"/>
        </w:rPr>
        <w:t>20</w:t>
      </w:r>
      <w:r w:rsidRPr="00FA149F">
        <w:rPr>
          <w:rFonts w:ascii="Times New Roman" w:hAnsi="Times New Roman" w:cs="Times New Roman"/>
          <w:sz w:val="28"/>
          <w:szCs w:val="28"/>
          <w:lang w:val="lv-LV"/>
        </w:rPr>
        <w:t>19</w:t>
      </w:r>
      <w:r w:rsidR="00565CA1" w:rsidRPr="00FA149F">
        <w:rPr>
          <w:rFonts w:ascii="Times New Roman" w:hAnsi="Times New Roman" w:cs="Times New Roman"/>
          <w:sz w:val="28"/>
          <w:szCs w:val="28"/>
          <w:lang w:val="lv-LV"/>
        </w:rPr>
        <w:t>.</w:t>
      </w:r>
      <w:r w:rsidR="00E444EE" w:rsidRPr="00FA149F">
        <w:rPr>
          <w:rFonts w:ascii="Times New Roman" w:hAnsi="Times New Roman" w:cs="Times New Roman"/>
          <w:sz w:val="28"/>
          <w:szCs w:val="28"/>
          <w:lang w:val="lv-LV"/>
        </w:rPr>
        <w:t xml:space="preserve"> </w:t>
      </w:r>
      <w:r w:rsidR="0078489D" w:rsidRPr="00FA149F">
        <w:rPr>
          <w:rFonts w:ascii="Times New Roman" w:hAnsi="Times New Roman" w:cs="Times New Roman"/>
          <w:sz w:val="28"/>
          <w:szCs w:val="28"/>
          <w:lang w:val="lv-LV"/>
        </w:rPr>
        <w:t>gad</w:t>
      </w:r>
      <w:r w:rsidRPr="00FA149F">
        <w:rPr>
          <w:rFonts w:ascii="Times New Roman" w:hAnsi="Times New Roman" w:cs="Times New Roman"/>
          <w:sz w:val="28"/>
          <w:szCs w:val="28"/>
          <w:lang w:val="lv-LV"/>
        </w:rPr>
        <w:t>ā</w:t>
      </w:r>
      <w:r w:rsidR="0078489D" w:rsidRPr="00FA149F">
        <w:rPr>
          <w:rFonts w:ascii="Times New Roman" w:hAnsi="Times New Roman" w:cs="Times New Roman"/>
          <w:sz w:val="28"/>
          <w:szCs w:val="28"/>
          <w:lang w:val="lv-LV"/>
        </w:rPr>
        <w:t xml:space="preserve"> </w:t>
      </w:r>
      <w:r w:rsidRPr="00FA149F">
        <w:rPr>
          <w:rFonts w:ascii="Times New Roman" w:hAnsi="Times New Roman" w:cs="Times New Roman"/>
          <w:sz w:val="28"/>
          <w:szCs w:val="28"/>
          <w:lang w:val="lv-LV"/>
        </w:rPr>
        <w:t>līdzdalības budžetam tika</w:t>
      </w:r>
      <w:r w:rsidR="0078489D" w:rsidRPr="00FA149F">
        <w:rPr>
          <w:rFonts w:ascii="Times New Roman" w:hAnsi="Times New Roman" w:cs="Times New Roman"/>
          <w:sz w:val="28"/>
          <w:szCs w:val="28"/>
          <w:lang w:val="lv-LV"/>
        </w:rPr>
        <w:t xml:space="preserve"> atveltīti 18,5 milj</w:t>
      </w:r>
      <w:r w:rsidR="00A25D01" w:rsidRPr="00FA149F">
        <w:rPr>
          <w:rFonts w:ascii="Times New Roman" w:hAnsi="Times New Roman" w:cs="Times New Roman"/>
          <w:sz w:val="28"/>
          <w:szCs w:val="28"/>
          <w:lang w:val="lv-LV"/>
        </w:rPr>
        <w:t>.</w:t>
      </w:r>
      <w:r w:rsidR="0078489D" w:rsidRPr="00FA149F">
        <w:rPr>
          <w:rFonts w:ascii="Times New Roman" w:hAnsi="Times New Roman" w:cs="Times New Roman"/>
          <w:sz w:val="28"/>
          <w:szCs w:val="28"/>
          <w:lang w:val="lv-LV"/>
        </w:rPr>
        <w:t xml:space="preserve"> zlotu, </w:t>
      </w:r>
      <w:r w:rsidR="00565CA1" w:rsidRPr="00FA149F">
        <w:rPr>
          <w:rFonts w:ascii="Times New Roman" w:hAnsi="Times New Roman" w:cs="Times New Roman"/>
          <w:sz w:val="28"/>
          <w:szCs w:val="28"/>
          <w:lang w:val="lv-LV"/>
        </w:rPr>
        <w:t>t.i.,</w:t>
      </w:r>
      <w:r w:rsidR="0078489D" w:rsidRPr="00FA149F">
        <w:rPr>
          <w:rFonts w:ascii="Times New Roman" w:hAnsi="Times New Roman" w:cs="Times New Roman"/>
          <w:sz w:val="28"/>
          <w:szCs w:val="28"/>
          <w:lang w:val="lv-LV"/>
        </w:rPr>
        <w:t xml:space="preserve"> 4,3 milj</w:t>
      </w:r>
      <w:r w:rsidR="00A25D01" w:rsidRPr="00FA149F">
        <w:rPr>
          <w:rFonts w:ascii="Times New Roman" w:hAnsi="Times New Roman" w:cs="Times New Roman"/>
          <w:sz w:val="28"/>
          <w:szCs w:val="28"/>
          <w:lang w:val="lv-LV"/>
        </w:rPr>
        <w:t>.</w:t>
      </w:r>
      <w:r w:rsidR="0078489D" w:rsidRPr="00FA149F">
        <w:rPr>
          <w:rFonts w:ascii="Times New Roman" w:hAnsi="Times New Roman" w:cs="Times New Roman"/>
          <w:sz w:val="28"/>
          <w:szCs w:val="28"/>
          <w:lang w:val="lv-LV"/>
        </w:rPr>
        <w:t xml:space="preserve"> </w:t>
      </w:r>
      <w:proofErr w:type="spellStart"/>
      <w:r w:rsidR="0078489D" w:rsidRPr="00FA149F">
        <w:rPr>
          <w:rFonts w:ascii="Times New Roman" w:hAnsi="Times New Roman" w:cs="Times New Roman"/>
          <w:i/>
          <w:sz w:val="28"/>
          <w:szCs w:val="28"/>
          <w:lang w:val="lv-LV"/>
        </w:rPr>
        <w:t>e</w:t>
      </w:r>
      <w:r w:rsidR="00C873A0" w:rsidRPr="00FA149F">
        <w:rPr>
          <w:rFonts w:ascii="Times New Roman" w:hAnsi="Times New Roman" w:cs="Times New Roman"/>
          <w:i/>
          <w:sz w:val="28"/>
          <w:szCs w:val="28"/>
          <w:lang w:val="lv-LV"/>
        </w:rPr>
        <w:t>u</w:t>
      </w:r>
      <w:r w:rsidR="0078489D" w:rsidRPr="00FA149F">
        <w:rPr>
          <w:rFonts w:ascii="Times New Roman" w:hAnsi="Times New Roman" w:cs="Times New Roman"/>
          <w:i/>
          <w:sz w:val="28"/>
          <w:szCs w:val="28"/>
          <w:lang w:val="lv-LV"/>
        </w:rPr>
        <w:t>ro</w:t>
      </w:r>
      <w:proofErr w:type="spellEnd"/>
      <w:r w:rsidR="0078489D" w:rsidRPr="00FA149F">
        <w:rPr>
          <w:rFonts w:ascii="Times New Roman" w:hAnsi="Times New Roman" w:cs="Times New Roman"/>
          <w:sz w:val="28"/>
          <w:szCs w:val="28"/>
          <w:lang w:val="lv-LV"/>
        </w:rPr>
        <w:t>.</w:t>
      </w:r>
      <w:r w:rsidR="00A25D01" w:rsidRPr="00FA149F">
        <w:rPr>
          <w:rFonts w:ascii="Times New Roman" w:hAnsi="Times New Roman" w:cs="Times New Roman"/>
          <w:sz w:val="28"/>
          <w:szCs w:val="28"/>
          <w:lang w:val="lv-LV"/>
        </w:rPr>
        <w:t xml:space="preserve"> No </w:t>
      </w:r>
      <w:r w:rsidR="00A25D01" w:rsidRPr="00FA149F">
        <w:rPr>
          <w:rFonts w:ascii="Times New Roman" w:hAnsi="Times New Roman" w:cs="Times New Roman"/>
          <w:sz w:val="28"/>
          <w:szCs w:val="28"/>
          <w:lang w:val="lv-LV"/>
        </w:rPr>
        <w:lastRenderedPageBreak/>
        <w:t>šī finansējuma</w:t>
      </w:r>
      <w:r w:rsidR="00FC357B" w:rsidRPr="00FA149F">
        <w:rPr>
          <w:rFonts w:ascii="Times New Roman" w:hAnsi="Times New Roman" w:cs="Times New Roman"/>
          <w:sz w:val="28"/>
          <w:szCs w:val="28"/>
          <w:lang w:val="lv-LV"/>
        </w:rPr>
        <w:t xml:space="preserve"> </w:t>
      </w:r>
      <w:r w:rsidR="0016239B" w:rsidRPr="00FA149F">
        <w:rPr>
          <w:rFonts w:ascii="Times New Roman" w:hAnsi="Times New Roman" w:cs="Times New Roman"/>
          <w:sz w:val="28"/>
          <w:szCs w:val="28"/>
          <w:lang w:val="lv-LV"/>
        </w:rPr>
        <w:t>3,4 milj</w:t>
      </w:r>
      <w:r w:rsidR="00A25D01" w:rsidRPr="00FA149F">
        <w:rPr>
          <w:rFonts w:ascii="Times New Roman" w:hAnsi="Times New Roman" w:cs="Times New Roman"/>
          <w:sz w:val="28"/>
          <w:szCs w:val="28"/>
          <w:lang w:val="lv-LV"/>
        </w:rPr>
        <w:t>.</w:t>
      </w:r>
      <w:r w:rsidR="0016239B" w:rsidRPr="00FA149F">
        <w:rPr>
          <w:rFonts w:ascii="Times New Roman" w:hAnsi="Times New Roman" w:cs="Times New Roman"/>
          <w:sz w:val="28"/>
          <w:szCs w:val="28"/>
          <w:lang w:val="lv-LV"/>
        </w:rPr>
        <w:t xml:space="preserve"> </w:t>
      </w:r>
      <w:proofErr w:type="spellStart"/>
      <w:r w:rsidR="0016239B" w:rsidRPr="00FA149F">
        <w:rPr>
          <w:rFonts w:ascii="Times New Roman" w:hAnsi="Times New Roman" w:cs="Times New Roman"/>
          <w:i/>
          <w:sz w:val="28"/>
          <w:szCs w:val="28"/>
          <w:lang w:val="lv-LV"/>
        </w:rPr>
        <w:t>e</w:t>
      </w:r>
      <w:r w:rsidR="00C873A0" w:rsidRPr="00FA149F">
        <w:rPr>
          <w:rFonts w:ascii="Times New Roman" w:hAnsi="Times New Roman" w:cs="Times New Roman"/>
          <w:i/>
          <w:sz w:val="28"/>
          <w:szCs w:val="28"/>
          <w:lang w:val="lv-LV"/>
        </w:rPr>
        <w:t>u</w:t>
      </w:r>
      <w:r w:rsidR="0016239B" w:rsidRPr="00FA149F">
        <w:rPr>
          <w:rFonts w:ascii="Times New Roman" w:hAnsi="Times New Roman" w:cs="Times New Roman"/>
          <w:i/>
          <w:sz w:val="28"/>
          <w:szCs w:val="28"/>
          <w:lang w:val="lv-LV"/>
        </w:rPr>
        <w:t>ro</w:t>
      </w:r>
      <w:proofErr w:type="spellEnd"/>
      <w:r w:rsidR="0016239B" w:rsidRPr="00FA149F">
        <w:rPr>
          <w:rFonts w:ascii="Times New Roman" w:hAnsi="Times New Roman" w:cs="Times New Roman"/>
          <w:sz w:val="28"/>
          <w:szCs w:val="28"/>
          <w:lang w:val="lv-LV"/>
        </w:rPr>
        <w:t xml:space="preserve"> ir atvēlēti projektiem, kas var tikt īstenoti kādā no 35 pilsēt</w:t>
      </w:r>
      <w:r w:rsidR="00A25D01" w:rsidRPr="00FA149F">
        <w:rPr>
          <w:rFonts w:ascii="Times New Roman" w:hAnsi="Times New Roman" w:cs="Times New Roman"/>
          <w:sz w:val="28"/>
          <w:szCs w:val="28"/>
          <w:lang w:val="lv-LV"/>
        </w:rPr>
        <w:t>as</w:t>
      </w:r>
      <w:r w:rsidR="0016239B" w:rsidRPr="00FA149F">
        <w:rPr>
          <w:rFonts w:ascii="Times New Roman" w:hAnsi="Times New Roman" w:cs="Times New Roman"/>
          <w:sz w:val="28"/>
          <w:szCs w:val="28"/>
          <w:lang w:val="lv-LV"/>
        </w:rPr>
        <w:t xml:space="preserve"> apkaimēm, savukārt </w:t>
      </w:r>
      <w:r w:rsidR="00A25D01" w:rsidRPr="00FA149F">
        <w:rPr>
          <w:rFonts w:ascii="Times New Roman" w:hAnsi="Times New Roman" w:cs="Times New Roman"/>
          <w:sz w:val="28"/>
          <w:szCs w:val="28"/>
          <w:lang w:val="lv-LV"/>
        </w:rPr>
        <w:t>0,9 milj.</w:t>
      </w:r>
      <w:r w:rsidR="0078489D" w:rsidRPr="00FA149F">
        <w:rPr>
          <w:rFonts w:ascii="Times New Roman" w:hAnsi="Times New Roman" w:cs="Times New Roman"/>
          <w:sz w:val="28"/>
          <w:szCs w:val="28"/>
          <w:lang w:val="lv-LV"/>
        </w:rPr>
        <w:t xml:space="preserve"> </w:t>
      </w:r>
      <w:proofErr w:type="spellStart"/>
      <w:r w:rsidR="0016239B" w:rsidRPr="00FA149F">
        <w:rPr>
          <w:rFonts w:ascii="Times New Roman" w:hAnsi="Times New Roman" w:cs="Times New Roman"/>
          <w:i/>
          <w:sz w:val="28"/>
          <w:szCs w:val="28"/>
          <w:lang w:val="lv-LV"/>
        </w:rPr>
        <w:t>e</w:t>
      </w:r>
      <w:r w:rsidR="00C873A0" w:rsidRPr="00FA149F">
        <w:rPr>
          <w:rFonts w:ascii="Times New Roman" w:hAnsi="Times New Roman" w:cs="Times New Roman"/>
          <w:i/>
          <w:sz w:val="28"/>
          <w:szCs w:val="28"/>
          <w:lang w:val="lv-LV"/>
        </w:rPr>
        <w:t>u</w:t>
      </w:r>
      <w:r w:rsidR="0016239B" w:rsidRPr="00FA149F">
        <w:rPr>
          <w:rFonts w:ascii="Times New Roman" w:hAnsi="Times New Roman" w:cs="Times New Roman"/>
          <w:i/>
          <w:sz w:val="28"/>
          <w:szCs w:val="28"/>
          <w:lang w:val="lv-LV"/>
        </w:rPr>
        <w:t>ro</w:t>
      </w:r>
      <w:proofErr w:type="spellEnd"/>
      <w:r w:rsidR="0016239B" w:rsidRPr="00FA149F">
        <w:rPr>
          <w:rFonts w:ascii="Times New Roman" w:hAnsi="Times New Roman" w:cs="Times New Roman"/>
          <w:sz w:val="28"/>
          <w:szCs w:val="28"/>
          <w:lang w:val="lv-LV"/>
        </w:rPr>
        <w:t xml:space="preserve"> ir atvēlēti pilsētas mēroga projektiem. </w:t>
      </w:r>
    </w:p>
    <w:p w14:paraId="73677AA7" w14:textId="2901CD60" w:rsidR="007D23F2" w:rsidRPr="00FA149F" w:rsidRDefault="0016239B" w:rsidP="00C01C29">
      <w:pPr>
        <w:spacing w:after="0" w:line="240" w:lineRule="auto"/>
        <w:ind w:firstLine="720"/>
        <w:jc w:val="both"/>
        <w:rPr>
          <w:rFonts w:ascii="Times New Roman" w:hAnsi="Times New Roman" w:cs="Times New Roman"/>
          <w:sz w:val="28"/>
          <w:szCs w:val="28"/>
          <w:lang w:val="lv-LV"/>
        </w:rPr>
      </w:pPr>
      <w:r w:rsidRPr="00FA149F">
        <w:rPr>
          <w:rFonts w:ascii="Times New Roman" w:hAnsi="Times New Roman" w:cs="Times New Roman"/>
          <w:sz w:val="28"/>
          <w:szCs w:val="28"/>
          <w:lang w:val="lv-LV"/>
        </w:rPr>
        <w:t>Katra gada sākumā Gdaņskā tiek apstiprināti līdzdalības budžeta nosacījumi un process sast</w:t>
      </w:r>
      <w:r w:rsidR="0094469F" w:rsidRPr="00FA149F">
        <w:rPr>
          <w:rFonts w:ascii="Times New Roman" w:hAnsi="Times New Roman" w:cs="Times New Roman"/>
          <w:sz w:val="28"/>
          <w:szCs w:val="28"/>
          <w:lang w:val="lv-LV"/>
        </w:rPr>
        <w:t xml:space="preserve">āv no </w:t>
      </w:r>
      <w:r w:rsidR="00A25D01" w:rsidRPr="00FA149F">
        <w:rPr>
          <w:rFonts w:ascii="Times New Roman" w:hAnsi="Times New Roman" w:cs="Times New Roman"/>
          <w:sz w:val="28"/>
          <w:szCs w:val="28"/>
          <w:lang w:val="lv-LV"/>
        </w:rPr>
        <w:t>četriem</w:t>
      </w:r>
      <w:r w:rsidRPr="00FA149F">
        <w:rPr>
          <w:rFonts w:ascii="Times New Roman" w:hAnsi="Times New Roman" w:cs="Times New Roman"/>
          <w:sz w:val="28"/>
          <w:szCs w:val="28"/>
          <w:lang w:val="lv-LV"/>
        </w:rPr>
        <w:t xml:space="preserve"> posmiem. </w:t>
      </w:r>
      <w:r w:rsidR="001D6109" w:rsidRPr="00FA149F">
        <w:rPr>
          <w:rFonts w:ascii="Times New Roman" w:hAnsi="Times New Roman" w:cs="Times New Roman"/>
          <w:sz w:val="28"/>
          <w:szCs w:val="28"/>
          <w:lang w:val="lv-LV"/>
        </w:rPr>
        <w:t>Pirmajā posmā, kurš sākas martā</w:t>
      </w:r>
      <w:r w:rsidR="00565CA1" w:rsidRPr="00FA149F">
        <w:rPr>
          <w:rFonts w:ascii="Times New Roman" w:hAnsi="Times New Roman" w:cs="Times New Roman"/>
          <w:sz w:val="28"/>
          <w:szCs w:val="28"/>
          <w:lang w:val="lv-LV"/>
        </w:rPr>
        <w:t>,</w:t>
      </w:r>
      <w:r w:rsidR="001D6109" w:rsidRPr="00FA149F">
        <w:rPr>
          <w:rFonts w:ascii="Times New Roman" w:hAnsi="Times New Roman" w:cs="Times New Roman"/>
          <w:sz w:val="28"/>
          <w:szCs w:val="28"/>
          <w:lang w:val="lv-LV"/>
        </w:rPr>
        <w:t xml:space="preserve"> norisinās priekšlikumu iesniegšana. Priekšlikumus var iesniegt Gdaņskas rezidenti, kas ir vecāki par 1</w:t>
      </w:r>
      <w:r w:rsidR="00AB0F6D" w:rsidRPr="00FA149F">
        <w:rPr>
          <w:rFonts w:ascii="Times New Roman" w:hAnsi="Times New Roman" w:cs="Times New Roman"/>
          <w:sz w:val="28"/>
          <w:szCs w:val="28"/>
          <w:lang w:val="lv-LV"/>
        </w:rPr>
        <w:t>6</w:t>
      </w:r>
      <w:r w:rsidR="001D6109" w:rsidRPr="00FA149F">
        <w:rPr>
          <w:rFonts w:ascii="Times New Roman" w:hAnsi="Times New Roman" w:cs="Times New Roman"/>
          <w:sz w:val="28"/>
          <w:szCs w:val="28"/>
          <w:lang w:val="lv-LV"/>
        </w:rPr>
        <w:t xml:space="preserve"> gadiem. Iesniegtajiem priekšlikumiem </w:t>
      </w:r>
      <w:r w:rsidR="00565CA1" w:rsidRPr="00FA149F">
        <w:rPr>
          <w:rFonts w:ascii="Times New Roman" w:hAnsi="Times New Roman" w:cs="Times New Roman"/>
          <w:sz w:val="28"/>
          <w:szCs w:val="28"/>
          <w:lang w:val="lv-LV"/>
        </w:rPr>
        <w:t xml:space="preserve">apkaimju līmeņa projektos </w:t>
      </w:r>
      <w:r w:rsidR="001D6109" w:rsidRPr="00FA149F">
        <w:rPr>
          <w:rFonts w:ascii="Times New Roman" w:hAnsi="Times New Roman" w:cs="Times New Roman"/>
          <w:sz w:val="28"/>
          <w:szCs w:val="28"/>
          <w:lang w:val="lv-LV"/>
        </w:rPr>
        <w:t>ir jāsniedz</w:t>
      </w:r>
      <w:r w:rsidR="00565CA1" w:rsidRPr="00FA149F">
        <w:rPr>
          <w:rFonts w:ascii="Times New Roman" w:hAnsi="Times New Roman" w:cs="Times New Roman"/>
          <w:sz w:val="28"/>
          <w:szCs w:val="28"/>
          <w:lang w:val="lv-LV"/>
        </w:rPr>
        <w:t xml:space="preserve"> labums vismaz vienai apkaimei</w:t>
      </w:r>
      <w:r w:rsidR="001D6109" w:rsidRPr="00FA149F">
        <w:rPr>
          <w:rFonts w:ascii="Times New Roman" w:hAnsi="Times New Roman" w:cs="Times New Roman"/>
          <w:sz w:val="28"/>
          <w:szCs w:val="28"/>
          <w:lang w:val="lv-LV"/>
        </w:rPr>
        <w:t>, savukārt, pilsētas mēroga projektam ir jāsniedz labums v</w:t>
      </w:r>
      <w:r w:rsidR="00AB0F6D" w:rsidRPr="00FA149F">
        <w:rPr>
          <w:rFonts w:ascii="Times New Roman" w:hAnsi="Times New Roman" w:cs="Times New Roman"/>
          <w:sz w:val="28"/>
          <w:szCs w:val="28"/>
          <w:lang w:val="lv-LV"/>
        </w:rPr>
        <w:t>ismaz divām pilsētas apkaimēm</w:t>
      </w:r>
      <w:r w:rsidR="001D6109" w:rsidRPr="00FA149F">
        <w:rPr>
          <w:rFonts w:ascii="Times New Roman" w:hAnsi="Times New Roman" w:cs="Times New Roman"/>
          <w:sz w:val="28"/>
          <w:szCs w:val="28"/>
          <w:lang w:val="lv-LV"/>
        </w:rPr>
        <w:t xml:space="preserve">. Otrajā posmā notiek iesniegto projektu īstenošanas iespējamības </w:t>
      </w:r>
      <w:r w:rsidR="00565CA1" w:rsidRPr="00FA149F">
        <w:rPr>
          <w:rFonts w:ascii="Times New Roman" w:hAnsi="Times New Roman" w:cs="Times New Roman"/>
          <w:sz w:val="28"/>
          <w:szCs w:val="28"/>
          <w:lang w:val="lv-LV"/>
        </w:rPr>
        <w:t>izvērtēšana</w:t>
      </w:r>
      <w:r w:rsidR="001D6109" w:rsidRPr="00FA149F">
        <w:rPr>
          <w:rFonts w:ascii="Times New Roman" w:hAnsi="Times New Roman" w:cs="Times New Roman"/>
          <w:sz w:val="28"/>
          <w:szCs w:val="28"/>
          <w:lang w:val="lv-LV"/>
        </w:rPr>
        <w:t xml:space="preserve">, </w:t>
      </w:r>
      <w:r w:rsidR="00565CA1" w:rsidRPr="00FA149F">
        <w:rPr>
          <w:rFonts w:ascii="Times New Roman" w:hAnsi="Times New Roman" w:cs="Times New Roman"/>
          <w:sz w:val="28"/>
          <w:szCs w:val="28"/>
          <w:lang w:val="lv-LV"/>
        </w:rPr>
        <w:t>ko</w:t>
      </w:r>
      <w:r w:rsidR="001D6109" w:rsidRPr="00FA149F">
        <w:rPr>
          <w:rFonts w:ascii="Times New Roman" w:hAnsi="Times New Roman" w:cs="Times New Roman"/>
          <w:sz w:val="28"/>
          <w:szCs w:val="28"/>
          <w:lang w:val="lv-LV"/>
        </w:rPr>
        <w:t xml:space="preserve"> veic pašvaldības eksperti. </w:t>
      </w:r>
      <w:r w:rsidR="0094469F" w:rsidRPr="00FA149F">
        <w:rPr>
          <w:rFonts w:ascii="Times New Roman" w:hAnsi="Times New Roman" w:cs="Times New Roman"/>
          <w:sz w:val="28"/>
          <w:szCs w:val="28"/>
          <w:lang w:val="lv-LV"/>
        </w:rPr>
        <w:t>Trešajā posmā norisinās balsošana</w:t>
      </w:r>
      <w:r w:rsidR="009F5911">
        <w:rPr>
          <w:rFonts w:ascii="Times New Roman" w:hAnsi="Times New Roman" w:cs="Times New Roman"/>
          <w:sz w:val="28"/>
          <w:szCs w:val="28"/>
          <w:lang w:val="lv-LV"/>
        </w:rPr>
        <w:t>,</w:t>
      </w:r>
      <w:r w:rsidR="0094469F" w:rsidRPr="00FA149F">
        <w:rPr>
          <w:rFonts w:ascii="Times New Roman" w:hAnsi="Times New Roman" w:cs="Times New Roman"/>
          <w:sz w:val="28"/>
          <w:szCs w:val="28"/>
          <w:lang w:val="lv-LV"/>
        </w:rPr>
        <w:t xml:space="preserve"> un ceturtajā posmā tiek paziņotas uzvarējušās idejas.</w:t>
      </w:r>
      <w:r w:rsidR="00CE6824" w:rsidRPr="00FA149F">
        <w:rPr>
          <w:rStyle w:val="FootnoteReference"/>
          <w:rFonts w:ascii="Times New Roman" w:hAnsi="Times New Roman" w:cs="Times New Roman"/>
          <w:sz w:val="28"/>
          <w:szCs w:val="28"/>
          <w:lang w:val="lv-LV"/>
        </w:rPr>
        <w:footnoteReference w:id="42"/>
      </w:r>
    </w:p>
    <w:p w14:paraId="1D8FDDD3" w14:textId="57FDF303" w:rsidR="00CE6824" w:rsidRPr="00FA149F" w:rsidRDefault="00CE6824" w:rsidP="00C01C29">
      <w:pPr>
        <w:spacing w:after="0" w:line="240" w:lineRule="auto"/>
        <w:ind w:firstLine="720"/>
        <w:jc w:val="both"/>
        <w:rPr>
          <w:rFonts w:ascii="Times New Roman" w:hAnsi="Times New Roman" w:cs="Times New Roman"/>
          <w:sz w:val="28"/>
          <w:szCs w:val="28"/>
          <w:lang w:val="lv-LV"/>
        </w:rPr>
      </w:pPr>
      <w:r w:rsidRPr="00FA149F">
        <w:rPr>
          <w:rFonts w:ascii="Times New Roman" w:hAnsi="Times New Roman" w:cs="Times New Roman"/>
          <w:sz w:val="28"/>
          <w:szCs w:val="28"/>
          <w:lang w:val="lv-LV"/>
        </w:rPr>
        <w:t>Viena no idejām</w:t>
      </w:r>
      <w:r w:rsidR="00A25D01" w:rsidRPr="00FA149F">
        <w:rPr>
          <w:rFonts w:ascii="Times New Roman" w:hAnsi="Times New Roman" w:cs="Times New Roman"/>
          <w:sz w:val="28"/>
          <w:szCs w:val="28"/>
          <w:lang w:val="lv-LV"/>
        </w:rPr>
        <w:t>, kura uzvarēja</w:t>
      </w:r>
      <w:r w:rsidRPr="00FA149F">
        <w:rPr>
          <w:rFonts w:ascii="Times New Roman" w:hAnsi="Times New Roman" w:cs="Times New Roman"/>
          <w:sz w:val="28"/>
          <w:szCs w:val="28"/>
          <w:lang w:val="lv-LV"/>
        </w:rPr>
        <w:t xml:space="preserve"> Gdaņsk</w:t>
      </w:r>
      <w:r w:rsidR="00AB0F6D" w:rsidRPr="00FA149F">
        <w:rPr>
          <w:rFonts w:ascii="Times New Roman" w:hAnsi="Times New Roman" w:cs="Times New Roman"/>
          <w:sz w:val="28"/>
          <w:szCs w:val="28"/>
          <w:lang w:val="lv-LV"/>
        </w:rPr>
        <w:t>ā</w:t>
      </w:r>
      <w:r w:rsidR="007F659C" w:rsidRPr="00FA149F">
        <w:rPr>
          <w:rFonts w:ascii="Times New Roman" w:hAnsi="Times New Roman" w:cs="Times New Roman"/>
          <w:sz w:val="28"/>
          <w:szCs w:val="28"/>
          <w:lang w:val="lv-LV"/>
        </w:rPr>
        <w:t>,</w:t>
      </w:r>
      <w:r w:rsidRPr="00FA149F">
        <w:rPr>
          <w:rFonts w:ascii="Times New Roman" w:hAnsi="Times New Roman" w:cs="Times New Roman"/>
          <w:sz w:val="28"/>
          <w:szCs w:val="28"/>
          <w:lang w:val="lv-LV"/>
        </w:rPr>
        <w:t xml:space="preserve"> bija parka apgaismojum</w:t>
      </w:r>
      <w:r w:rsidR="00FC357B" w:rsidRPr="00FA149F">
        <w:rPr>
          <w:rFonts w:ascii="Times New Roman" w:hAnsi="Times New Roman" w:cs="Times New Roman"/>
          <w:sz w:val="28"/>
          <w:szCs w:val="28"/>
          <w:lang w:val="lv-LV"/>
        </w:rPr>
        <w:t>a iekārtošana</w:t>
      </w:r>
      <w:r w:rsidRPr="00FA149F">
        <w:rPr>
          <w:rFonts w:ascii="Times New Roman" w:hAnsi="Times New Roman" w:cs="Times New Roman"/>
          <w:sz w:val="28"/>
          <w:szCs w:val="28"/>
          <w:lang w:val="lv-LV"/>
        </w:rPr>
        <w:t xml:space="preserve"> pie </w:t>
      </w:r>
      <w:proofErr w:type="spellStart"/>
      <w:r w:rsidRPr="00FA149F">
        <w:rPr>
          <w:rFonts w:ascii="Times New Roman" w:hAnsi="Times New Roman" w:cs="Times New Roman"/>
          <w:sz w:val="28"/>
          <w:szCs w:val="28"/>
          <w:lang w:val="lv-LV"/>
        </w:rPr>
        <w:t>Jasień</w:t>
      </w:r>
      <w:proofErr w:type="spellEnd"/>
      <w:r w:rsidRPr="00FA149F">
        <w:rPr>
          <w:rFonts w:ascii="Times New Roman" w:hAnsi="Times New Roman" w:cs="Times New Roman"/>
          <w:sz w:val="28"/>
          <w:szCs w:val="28"/>
          <w:lang w:val="lv-LV"/>
        </w:rPr>
        <w:t xml:space="preserve"> rezervuāra</w:t>
      </w:r>
      <w:r w:rsidR="00FC357B" w:rsidRPr="00FA149F">
        <w:rPr>
          <w:rFonts w:ascii="Times New Roman" w:hAnsi="Times New Roman" w:cs="Times New Roman"/>
          <w:sz w:val="28"/>
          <w:szCs w:val="28"/>
          <w:lang w:val="lv-LV"/>
        </w:rPr>
        <w:t xml:space="preserve">. </w:t>
      </w:r>
      <w:r w:rsidRPr="00FA149F">
        <w:rPr>
          <w:rFonts w:ascii="Times New Roman" w:hAnsi="Times New Roman" w:cs="Times New Roman"/>
          <w:sz w:val="28"/>
          <w:szCs w:val="28"/>
          <w:lang w:val="lv-LV"/>
        </w:rPr>
        <w:t>Ņemot vērā, ka rezervuārs ir iecienīta pastaigu un atpūtas vieta</w:t>
      </w:r>
      <w:r w:rsidR="00224ECE" w:rsidRPr="00FA149F">
        <w:rPr>
          <w:rFonts w:ascii="Times New Roman" w:hAnsi="Times New Roman" w:cs="Times New Roman"/>
          <w:sz w:val="28"/>
          <w:szCs w:val="28"/>
          <w:lang w:val="lv-LV"/>
        </w:rPr>
        <w:t>,</w:t>
      </w:r>
      <w:r w:rsidRPr="00FA149F">
        <w:rPr>
          <w:rFonts w:ascii="Times New Roman" w:hAnsi="Times New Roman" w:cs="Times New Roman"/>
          <w:sz w:val="28"/>
          <w:szCs w:val="28"/>
          <w:lang w:val="lv-LV"/>
        </w:rPr>
        <w:t xml:space="preserve"> iedzīvotāji i</w:t>
      </w:r>
      <w:r w:rsidR="00224ECE" w:rsidRPr="00FA149F">
        <w:rPr>
          <w:rFonts w:ascii="Times New Roman" w:hAnsi="Times New Roman" w:cs="Times New Roman"/>
          <w:sz w:val="28"/>
          <w:szCs w:val="28"/>
          <w:lang w:val="lv-LV"/>
        </w:rPr>
        <w:t>erosināja uzstādīt apgaismojumu</w:t>
      </w:r>
      <w:r w:rsidRPr="00FA149F">
        <w:rPr>
          <w:rFonts w:ascii="Times New Roman" w:hAnsi="Times New Roman" w:cs="Times New Roman"/>
          <w:sz w:val="28"/>
          <w:szCs w:val="28"/>
          <w:lang w:val="lv-LV"/>
        </w:rPr>
        <w:t xml:space="preserve"> īpaši ziemā un īpaši vietā</w:t>
      </w:r>
      <w:r w:rsidR="00565CA1" w:rsidRPr="00FA149F">
        <w:rPr>
          <w:rFonts w:ascii="Times New Roman" w:hAnsi="Times New Roman" w:cs="Times New Roman"/>
          <w:sz w:val="28"/>
          <w:szCs w:val="28"/>
          <w:lang w:val="lv-LV"/>
        </w:rPr>
        <w:t>,</w:t>
      </w:r>
      <w:r w:rsidRPr="00FA149F">
        <w:rPr>
          <w:rFonts w:ascii="Times New Roman" w:hAnsi="Times New Roman" w:cs="Times New Roman"/>
          <w:sz w:val="28"/>
          <w:szCs w:val="28"/>
          <w:lang w:val="lv-LV"/>
        </w:rPr>
        <w:t xml:space="preserve"> kur </w:t>
      </w:r>
      <w:r w:rsidR="00A25D01" w:rsidRPr="00FA149F">
        <w:rPr>
          <w:rFonts w:ascii="Times New Roman" w:hAnsi="Times New Roman" w:cs="Times New Roman"/>
          <w:sz w:val="28"/>
          <w:szCs w:val="28"/>
          <w:lang w:val="lv-LV"/>
        </w:rPr>
        <w:t>atrodas</w:t>
      </w:r>
      <w:r w:rsidRPr="00FA149F">
        <w:rPr>
          <w:rFonts w:ascii="Times New Roman" w:hAnsi="Times New Roman" w:cs="Times New Roman"/>
          <w:sz w:val="28"/>
          <w:szCs w:val="28"/>
          <w:lang w:val="lv-LV"/>
        </w:rPr>
        <w:t xml:space="preserve"> bērnu rotaļu laukums un pieaugušo </w:t>
      </w:r>
      <w:r w:rsidR="00ED1286" w:rsidRPr="00FA149F">
        <w:rPr>
          <w:rFonts w:ascii="Times New Roman" w:hAnsi="Times New Roman" w:cs="Times New Roman"/>
          <w:sz w:val="28"/>
          <w:szCs w:val="28"/>
          <w:lang w:val="lv-LV"/>
        </w:rPr>
        <w:t>sporta</w:t>
      </w:r>
      <w:r w:rsidRPr="00FA149F">
        <w:rPr>
          <w:rFonts w:ascii="Times New Roman" w:hAnsi="Times New Roman" w:cs="Times New Roman"/>
          <w:sz w:val="28"/>
          <w:szCs w:val="28"/>
          <w:lang w:val="lv-LV"/>
        </w:rPr>
        <w:t xml:space="preserve"> centrs.</w:t>
      </w:r>
      <w:r w:rsidRPr="00FA149F">
        <w:rPr>
          <w:rStyle w:val="FootnoteReference"/>
          <w:rFonts w:ascii="Times New Roman" w:hAnsi="Times New Roman" w:cs="Times New Roman"/>
          <w:sz w:val="28"/>
          <w:szCs w:val="28"/>
          <w:lang w:val="lv-LV"/>
        </w:rPr>
        <w:footnoteReference w:id="43"/>
      </w:r>
      <w:r w:rsidRPr="00FA149F">
        <w:rPr>
          <w:rFonts w:ascii="Times New Roman" w:hAnsi="Times New Roman" w:cs="Times New Roman"/>
          <w:sz w:val="28"/>
          <w:szCs w:val="28"/>
          <w:lang w:val="lv-LV"/>
        </w:rPr>
        <w:t xml:space="preserve">  </w:t>
      </w:r>
    </w:p>
    <w:p w14:paraId="42E62328" w14:textId="77777777" w:rsidR="00CE6824" w:rsidRPr="00FA149F" w:rsidRDefault="00CE6824" w:rsidP="00C01C29">
      <w:pPr>
        <w:spacing w:after="0" w:line="240" w:lineRule="auto"/>
        <w:ind w:firstLine="720"/>
        <w:jc w:val="both"/>
        <w:rPr>
          <w:rFonts w:ascii="Times New Roman" w:hAnsi="Times New Roman" w:cs="Times New Roman"/>
          <w:sz w:val="28"/>
          <w:szCs w:val="28"/>
          <w:lang w:val="lv-LV"/>
        </w:rPr>
      </w:pPr>
    </w:p>
    <w:p w14:paraId="1F95C462" w14:textId="77B32353" w:rsidR="00574223" w:rsidRPr="00FA149F" w:rsidRDefault="00274AD1" w:rsidP="00634661">
      <w:pPr>
        <w:spacing w:after="0" w:line="240" w:lineRule="auto"/>
        <w:ind w:firstLine="720"/>
        <w:jc w:val="right"/>
        <w:rPr>
          <w:rFonts w:ascii="Times New Roman" w:hAnsi="Times New Roman" w:cs="Times New Roman"/>
          <w:b/>
          <w:i/>
          <w:sz w:val="24"/>
          <w:szCs w:val="24"/>
          <w:lang w:val="lv-LV"/>
        </w:rPr>
      </w:pPr>
      <w:r w:rsidRPr="00FA149F">
        <w:rPr>
          <w:rFonts w:ascii="Times New Roman" w:hAnsi="Times New Roman" w:cs="Times New Roman"/>
          <w:b/>
          <w:i/>
          <w:sz w:val="24"/>
          <w:szCs w:val="24"/>
          <w:lang w:val="lv-LV"/>
        </w:rPr>
        <w:t xml:space="preserve">1. tab. </w:t>
      </w:r>
      <w:r w:rsidR="00EE4163" w:rsidRPr="00FA149F">
        <w:rPr>
          <w:rFonts w:ascii="Times New Roman" w:hAnsi="Times New Roman" w:cs="Times New Roman"/>
          <w:b/>
          <w:i/>
          <w:sz w:val="24"/>
          <w:szCs w:val="24"/>
          <w:lang w:val="lv-LV"/>
        </w:rPr>
        <w:t>Kopsavilkums par aprakstītajiem piemēriem</w:t>
      </w:r>
    </w:p>
    <w:tbl>
      <w:tblPr>
        <w:tblStyle w:val="TableGrid"/>
        <w:tblW w:w="10773" w:type="dxa"/>
        <w:tblInd w:w="-572" w:type="dxa"/>
        <w:tblLayout w:type="fixed"/>
        <w:tblLook w:val="04A0" w:firstRow="1" w:lastRow="0" w:firstColumn="1" w:lastColumn="0" w:noHBand="0" w:noVBand="1"/>
      </w:tblPr>
      <w:tblGrid>
        <w:gridCol w:w="1418"/>
        <w:gridCol w:w="1417"/>
        <w:gridCol w:w="1559"/>
        <w:gridCol w:w="1560"/>
        <w:gridCol w:w="1842"/>
        <w:gridCol w:w="2977"/>
      </w:tblGrid>
      <w:tr w:rsidR="00574223" w:rsidRPr="00CB0C29" w14:paraId="68348833" w14:textId="77777777" w:rsidTr="009F5911">
        <w:tc>
          <w:tcPr>
            <w:tcW w:w="1418" w:type="dxa"/>
            <w:shd w:val="clear" w:color="auto" w:fill="E7E6E6" w:themeFill="background2"/>
          </w:tcPr>
          <w:p w14:paraId="00757FE3" w14:textId="1902F3A5" w:rsidR="00CE6824" w:rsidRPr="00FA149F" w:rsidRDefault="00224ECE" w:rsidP="00365C3C">
            <w:pPr>
              <w:jc w:val="center"/>
              <w:rPr>
                <w:rFonts w:ascii="Times New Roman" w:hAnsi="Times New Roman" w:cs="Times New Roman"/>
                <w:b/>
                <w:lang w:val="lv-LV"/>
              </w:rPr>
            </w:pPr>
            <w:r w:rsidRPr="00FA149F">
              <w:rPr>
                <w:rFonts w:ascii="Times New Roman" w:hAnsi="Times New Roman" w:cs="Times New Roman"/>
                <w:b/>
                <w:lang w:val="lv-LV"/>
              </w:rPr>
              <w:t xml:space="preserve">Pašvaldība, </w:t>
            </w:r>
            <w:r w:rsidR="00CB2A00" w:rsidRPr="00FA149F">
              <w:rPr>
                <w:rFonts w:ascii="Times New Roman" w:hAnsi="Times New Roman" w:cs="Times New Roman"/>
                <w:b/>
                <w:lang w:val="lv-LV"/>
              </w:rPr>
              <w:t>valsts</w:t>
            </w:r>
          </w:p>
        </w:tc>
        <w:tc>
          <w:tcPr>
            <w:tcW w:w="1417" w:type="dxa"/>
            <w:shd w:val="clear" w:color="auto" w:fill="E7E6E6" w:themeFill="background2"/>
          </w:tcPr>
          <w:p w14:paraId="36B7E5A9" w14:textId="3A9BC400" w:rsidR="00CE6824" w:rsidRPr="00FA149F" w:rsidRDefault="00CE6824" w:rsidP="00365C3C">
            <w:pPr>
              <w:jc w:val="center"/>
              <w:rPr>
                <w:rFonts w:ascii="Times New Roman" w:hAnsi="Times New Roman" w:cs="Times New Roman"/>
                <w:b/>
                <w:lang w:val="lv-LV"/>
              </w:rPr>
            </w:pPr>
            <w:r w:rsidRPr="00FA149F">
              <w:rPr>
                <w:rFonts w:ascii="Times New Roman" w:hAnsi="Times New Roman" w:cs="Times New Roman"/>
                <w:b/>
                <w:lang w:val="lv-LV"/>
              </w:rPr>
              <w:t>Iedzīvotāju skaits</w:t>
            </w:r>
          </w:p>
        </w:tc>
        <w:tc>
          <w:tcPr>
            <w:tcW w:w="1559" w:type="dxa"/>
            <w:shd w:val="clear" w:color="auto" w:fill="E7E6E6" w:themeFill="background2"/>
          </w:tcPr>
          <w:p w14:paraId="47F245BA" w14:textId="07987B03" w:rsidR="00CE6824" w:rsidRPr="00FA149F" w:rsidRDefault="00BC0922" w:rsidP="00365C3C">
            <w:pPr>
              <w:jc w:val="center"/>
              <w:rPr>
                <w:rFonts w:ascii="Times New Roman" w:hAnsi="Times New Roman" w:cs="Times New Roman"/>
                <w:b/>
                <w:lang w:val="lv-LV"/>
              </w:rPr>
            </w:pPr>
            <w:r w:rsidRPr="00FA149F">
              <w:rPr>
                <w:rFonts w:ascii="Times New Roman" w:hAnsi="Times New Roman" w:cs="Times New Roman"/>
                <w:b/>
                <w:lang w:val="lv-LV"/>
              </w:rPr>
              <w:t>Līdzdalības budžetam atvēlētais finansējums</w:t>
            </w:r>
          </w:p>
        </w:tc>
        <w:tc>
          <w:tcPr>
            <w:tcW w:w="1560" w:type="dxa"/>
            <w:shd w:val="clear" w:color="auto" w:fill="E7E6E6" w:themeFill="background2"/>
          </w:tcPr>
          <w:p w14:paraId="3469C64A" w14:textId="41769D39" w:rsidR="00CE6824" w:rsidRPr="00FA149F" w:rsidRDefault="00CE6824" w:rsidP="0053274F">
            <w:pPr>
              <w:jc w:val="center"/>
              <w:rPr>
                <w:rFonts w:ascii="Times New Roman" w:hAnsi="Times New Roman" w:cs="Times New Roman"/>
                <w:b/>
                <w:lang w:val="lv-LV"/>
              </w:rPr>
            </w:pPr>
            <w:r w:rsidRPr="00FA149F">
              <w:rPr>
                <w:rFonts w:ascii="Times New Roman" w:hAnsi="Times New Roman" w:cs="Times New Roman"/>
                <w:b/>
                <w:lang w:val="lv-LV"/>
              </w:rPr>
              <w:t>Kas piedalās?</w:t>
            </w:r>
          </w:p>
        </w:tc>
        <w:tc>
          <w:tcPr>
            <w:tcW w:w="1842" w:type="dxa"/>
            <w:shd w:val="clear" w:color="auto" w:fill="E7E6E6" w:themeFill="background2"/>
          </w:tcPr>
          <w:p w14:paraId="58E8D6EE" w14:textId="50C9F005" w:rsidR="00CE6824" w:rsidRPr="00FA149F" w:rsidRDefault="00CE6824" w:rsidP="00980430">
            <w:pPr>
              <w:jc w:val="center"/>
              <w:rPr>
                <w:rFonts w:ascii="Times New Roman" w:hAnsi="Times New Roman" w:cs="Times New Roman"/>
                <w:b/>
                <w:lang w:val="lv-LV"/>
              </w:rPr>
            </w:pPr>
            <w:r w:rsidRPr="00FA149F">
              <w:rPr>
                <w:rFonts w:ascii="Times New Roman" w:hAnsi="Times New Roman" w:cs="Times New Roman"/>
                <w:b/>
                <w:lang w:val="lv-LV"/>
              </w:rPr>
              <w:t>Kādā līmenī tiek īstenoti projekti?</w:t>
            </w:r>
          </w:p>
        </w:tc>
        <w:tc>
          <w:tcPr>
            <w:tcW w:w="2977" w:type="dxa"/>
            <w:shd w:val="clear" w:color="auto" w:fill="E7E6E6" w:themeFill="background2"/>
          </w:tcPr>
          <w:p w14:paraId="778A3E53" w14:textId="4F8EDC1A" w:rsidR="00CE6824" w:rsidRPr="00FA149F" w:rsidRDefault="00CE6824">
            <w:pPr>
              <w:jc w:val="center"/>
              <w:rPr>
                <w:rFonts w:ascii="Times New Roman" w:hAnsi="Times New Roman" w:cs="Times New Roman"/>
                <w:b/>
                <w:lang w:val="lv-LV"/>
              </w:rPr>
            </w:pPr>
            <w:r w:rsidRPr="00FA149F">
              <w:rPr>
                <w:rFonts w:ascii="Times New Roman" w:hAnsi="Times New Roman" w:cs="Times New Roman"/>
                <w:b/>
                <w:lang w:val="lv-LV"/>
              </w:rPr>
              <w:t xml:space="preserve">Kā </w:t>
            </w:r>
            <w:r w:rsidR="00EE4163" w:rsidRPr="00FA149F">
              <w:rPr>
                <w:rFonts w:ascii="Times New Roman" w:hAnsi="Times New Roman" w:cs="Times New Roman"/>
                <w:b/>
                <w:lang w:val="lv-LV"/>
              </w:rPr>
              <w:t xml:space="preserve">līdzdalības budžeta īstenošana </w:t>
            </w:r>
            <w:r w:rsidRPr="00FA149F">
              <w:rPr>
                <w:rFonts w:ascii="Times New Roman" w:hAnsi="Times New Roman" w:cs="Times New Roman"/>
                <w:b/>
                <w:lang w:val="lv-LV"/>
              </w:rPr>
              <w:t>tiek regul</w:t>
            </w:r>
            <w:r w:rsidR="00EE4163" w:rsidRPr="00FA149F">
              <w:rPr>
                <w:rFonts w:ascii="Times New Roman" w:hAnsi="Times New Roman" w:cs="Times New Roman"/>
                <w:b/>
                <w:lang w:val="lv-LV"/>
              </w:rPr>
              <w:t>ēta</w:t>
            </w:r>
            <w:r w:rsidRPr="00FA149F">
              <w:rPr>
                <w:rFonts w:ascii="Times New Roman" w:hAnsi="Times New Roman" w:cs="Times New Roman"/>
                <w:b/>
                <w:lang w:val="lv-LV"/>
              </w:rPr>
              <w:t>?</w:t>
            </w:r>
          </w:p>
        </w:tc>
      </w:tr>
      <w:tr w:rsidR="00574223" w:rsidRPr="00CB0C29" w14:paraId="405E2EE2" w14:textId="77777777" w:rsidTr="009F5911">
        <w:tc>
          <w:tcPr>
            <w:tcW w:w="1418" w:type="dxa"/>
          </w:tcPr>
          <w:p w14:paraId="3EF00BCE" w14:textId="487B3369" w:rsidR="00574223" w:rsidRPr="00FA149F" w:rsidRDefault="00574223" w:rsidP="00365C3C">
            <w:pPr>
              <w:jc w:val="both"/>
              <w:rPr>
                <w:rFonts w:ascii="Times New Roman" w:hAnsi="Times New Roman" w:cs="Times New Roman"/>
                <w:lang w:val="lv-LV"/>
              </w:rPr>
            </w:pPr>
            <w:r w:rsidRPr="00FA149F">
              <w:rPr>
                <w:rFonts w:ascii="Times New Roman" w:hAnsi="Times New Roman" w:cs="Times New Roman"/>
                <w:lang w:val="lv-LV"/>
              </w:rPr>
              <w:t>Portugāle – nacionālais līmenis</w:t>
            </w:r>
          </w:p>
        </w:tc>
        <w:tc>
          <w:tcPr>
            <w:tcW w:w="1417" w:type="dxa"/>
          </w:tcPr>
          <w:p w14:paraId="1A01BF2C" w14:textId="10B01C73" w:rsidR="00574223" w:rsidRPr="00FA149F" w:rsidRDefault="00574223" w:rsidP="00365C3C">
            <w:pPr>
              <w:jc w:val="both"/>
              <w:rPr>
                <w:rFonts w:ascii="Times New Roman" w:hAnsi="Times New Roman" w:cs="Times New Roman"/>
                <w:lang w:val="lv-LV"/>
              </w:rPr>
            </w:pPr>
            <w:r w:rsidRPr="00FA149F">
              <w:rPr>
                <w:rFonts w:ascii="Times New Roman" w:hAnsi="Times New Roman" w:cs="Times New Roman"/>
                <w:lang w:val="lv-LV"/>
              </w:rPr>
              <w:t>10,</w:t>
            </w:r>
            <w:r w:rsidR="000C3E1F" w:rsidRPr="00FA149F">
              <w:rPr>
                <w:rFonts w:ascii="Times New Roman" w:hAnsi="Times New Roman" w:cs="Times New Roman"/>
                <w:lang w:val="lv-LV"/>
              </w:rPr>
              <w:t>27</w:t>
            </w:r>
            <w:r w:rsidRPr="00FA149F">
              <w:rPr>
                <w:rFonts w:ascii="Times New Roman" w:hAnsi="Times New Roman" w:cs="Times New Roman"/>
                <w:lang w:val="lv-LV"/>
              </w:rPr>
              <w:t xml:space="preserve"> milj.</w:t>
            </w:r>
            <w:r w:rsidR="00CB2A00" w:rsidRPr="00FA149F">
              <w:rPr>
                <w:rStyle w:val="FootnoteReference"/>
                <w:rFonts w:ascii="Times New Roman" w:hAnsi="Times New Roman" w:cs="Times New Roman"/>
                <w:lang w:val="lv-LV"/>
              </w:rPr>
              <w:footnoteReference w:id="44"/>
            </w:r>
          </w:p>
        </w:tc>
        <w:tc>
          <w:tcPr>
            <w:tcW w:w="1559" w:type="dxa"/>
          </w:tcPr>
          <w:p w14:paraId="73534BA6" w14:textId="326CAA92" w:rsidR="00574223" w:rsidRPr="00FA149F" w:rsidRDefault="00574223" w:rsidP="00365C3C">
            <w:pPr>
              <w:jc w:val="both"/>
              <w:rPr>
                <w:rFonts w:ascii="Times New Roman" w:hAnsi="Times New Roman" w:cs="Times New Roman"/>
                <w:lang w:val="lv-LV"/>
              </w:rPr>
            </w:pPr>
            <w:r w:rsidRPr="00FA149F">
              <w:rPr>
                <w:rFonts w:ascii="Times New Roman" w:hAnsi="Times New Roman" w:cs="Times New Roman"/>
                <w:lang w:val="lv-LV"/>
              </w:rPr>
              <w:t xml:space="preserve">3 milj. </w:t>
            </w:r>
            <w:proofErr w:type="spellStart"/>
            <w:r w:rsidR="002F621D" w:rsidRPr="00FA149F">
              <w:rPr>
                <w:rFonts w:ascii="Times New Roman" w:hAnsi="Times New Roman" w:cs="Times New Roman"/>
                <w:i/>
                <w:lang w:val="lv-LV"/>
              </w:rPr>
              <w:t>euro</w:t>
            </w:r>
            <w:proofErr w:type="spellEnd"/>
          </w:p>
          <w:p w14:paraId="500FAC96" w14:textId="2A3E57FF" w:rsidR="00184D7A" w:rsidRPr="00FA149F" w:rsidRDefault="00184D7A" w:rsidP="00365C3C">
            <w:pPr>
              <w:jc w:val="both"/>
              <w:rPr>
                <w:rFonts w:ascii="Times New Roman" w:hAnsi="Times New Roman" w:cs="Times New Roman"/>
                <w:lang w:val="lv-LV"/>
              </w:rPr>
            </w:pPr>
            <w:r w:rsidRPr="00FA149F">
              <w:rPr>
                <w:rFonts w:ascii="Times New Roman" w:hAnsi="Times New Roman" w:cs="Times New Roman"/>
                <w:lang w:val="lv-LV"/>
              </w:rPr>
              <w:t>Izveidotas 8 priekšlikumu grupas – katrai piee</w:t>
            </w:r>
            <w:r w:rsidR="0077040E" w:rsidRPr="00FA149F">
              <w:rPr>
                <w:rFonts w:ascii="Times New Roman" w:hAnsi="Times New Roman" w:cs="Times New Roman"/>
                <w:lang w:val="lv-LV"/>
              </w:rPr>
              <w:t xml:space="preserve">jamais finansējums 350,000 </w:t>
            </w:r>
            <w:proofErr w:type="spellStart"/>
            <w:r w:rsidR="0077040E" w:rsidRPr="00FA149F">
              <w:rPr>
                <w:rFonts w:ascii="Times New Roman" w:hAnsi="Times New Roman" w:cs="Times New Roman"/>
                <w:i/>
                <w:lang w:val="lv-LV"/>
              </w:rPr>
              <w:t>e</w:t>
            </w:r>
            <w:r w:rsidR="00C873A0" w:rsidRPr="00FA149F">
              <w:rPr>
                <w:rFonts w:ascii="Times New Roman" w:hAnsi="Times New Roman" w:cs="Times New Roman"/>
                <w:i/>
                <w:lang w:val="lv-LV"/>
              </w:rPr>
              <w:t>u</w:t>
            </w:r>
            <w:r w:rsidR="0077040E" w:rsidRPr="00FA149F">
              <w:rPr>
                <w:rFonts w:ascii="Times New Roman" w:hAnsi="Times New Roman" w:cs="Times New Roman"/>
                <w:i/>
                <w:lang w:val="lv-LV"/>
              </w:rPr>
              <w:t>ro</w:t>
            </w:r>
            <w:proofErr w:type="spellEnd"/>
          </w:p>
        </w:tc>
        <w:tc>
          <w:tcPr>
            <w:tcW w:w="1560" w:type="dxa"/>
          </w:tcPr>
          <w:p w14:paraId="045CD9C7" w14:textId="33F8FFAA" w:rsidR="00574223" w:rsidRPr="00FA149F" w:rsidRDefault="00CB2A00" w:rsidP="000A35F9">
            <w:pPr>
              <w:rPr>
                <w:rFonts w:ascii="Times New Roman" w:hAnsi="Times New Roman" w:cs="Times New Roman"/>
                <w:lang w:val="lv-LV"/>
              </w:rPr>
            </w:pPr>
            <w:r w:rsidRPr="00FA149F">
              <w:rPr>
                <w:rFonts w:ascii="Times New Roman" w:hAnsi="Times New Roman" w:cs="Times New Roman"/>
                <w:lang w:val="lv-LV"/>
              </w:rPr>
              <w:t>V</w:t>
            </w:r>
            <w:r w:rsidR="00184D7A" w:rsidRPr="00FA149F">
              <w:rPr>
                <w:rFonts w:ascii="Times New Roman" w:hAnsi="Times New Roman" w:cs="Times New Roman"/>
                <w:lang w:val="lv-LV"/>
              </w:rPr>
              <w:t>isi pilsoņi (t.sk. arī ārvalstu pilsoņi, kas likumīgi uzturas Portugālē)</w:t>
            </w:r>
            <w:r w:rsidR="00787ADD" w:rsidRPr="00FA149F">
              <w:rPr>
                <w:rFonts w:ascii="Times New Roman" w:hAnsi="Times New Roman" w:cs="Times New Roman"/>
                <w:lang w:val="lv-LV"/>
              </w:rPr>
              <w:t>, vismaz 18 gadus veci</w:t>
            </w:r>
          </w:p>
        </w:tc>
        <w:tc>
          <w:tcPr>
            <w:tcW w:w="1842" w:type="dxa"/>
          </w:tcPr>
          <w:p w14:paraId="791B4E41" w14:textId="7FB3DBB5" w:rsidR="00184D7A" w:rsidRPr="00FA149F" w:rsidRDefault="00184D7A" w:rsidP="000A35F9">
            <w:pPr>
              <w:rPr>
                <w:rFonts w:ascii="Times New Roman" w:hAnsi="Times New Roman" w:cs="Times New Roman"/>
                <w:lang w:val="lv-LV"/>
              </w:rPr>
            </w:pPr>
            <w:r w:rsidRPr="00FA149F">
              <w:rPr>
                <w:rFonts w:ascii="Times New Roman" w:hAnsi="Times New Roman" w:cs="Times New Roman"/>
                <w:lang w:val="lv-LV"/>
              </w:rPr>
              <w:t>Katram iedzīvotājam ir divas balsis – viena par nacionāla mēroga ideju un otra par reģionāla mēroga ideju</w:t>
            </w:r>
          </w:p>
        </w:tc>
        <w:tc>
          <w:tcPr>
            <w:tcW w:w="2977" w:type="dxa"/>
          </w:tcPr>
          <w:p w14:paraId="2795FED6" w14:textId="2F6C0812" w:rsidR="00574223" w:rsidRPr="00FA149F" w:rsidRDefault="0077040E" w:rsidP="000A35F9">
            <w:pPr>
              <w:rPr>
                <w:rFonts w:ascii="Times New Roman" w:hAnsi="Times New Roman" w:cs="Times New Roman"/>
                <w:lang w:val="lv-LV"/>
              </w:rPr>
            </w:pPr>
            <w:r w:rsidRPr="00FA149F">
              <w:rPr>
                <w:rFonts w:ascii="Times New Roman" w:hAnsi="Times New Roman" w:cs="Times New Roman"/>
                <w:lang w:val="lv-LV"/>
              </w:rPr>
              <w:t>Līdzdalības budžeta 1.</w:t>
            </w:r>
            <w:r w:rsidR="00CB2A00" w:rsidRPr="00FA149F">
              <w:rPr>
                <w:rFonts w:ascii="Times New Roman" w:hAnsi="Times New Roman" w:cs="Times New Roman"/>
                <w:lang w:val="lv-LV"/>
              </w:rPr>
              <w:t xml:space="preserve">kārtas (2017. gadā) ieviešana nacionālā mērogā tika regulēta ar Portugāles Ministru padomes rezolūciju, kurā tika definēti līdzdalības budžeta ieviešanas tehniskie principi un tika atrunāti procesa īstenošanas noteikumi. </w:t>
            </w:r>
          </w:p>
        </w:tc>
      </w:tr>
      <w:tr w:rsidR="00CB2A00" w:rsidRPr="00CB0C29" w14:paraId="5B82CE8B" w14:textId="77777777" w:rsidTr="009F5911">
        <w:tc>
          <w:tcPr>
            <w:tcW w:w="1418" w:type="dxa"/>
          </w:tcPr>
          <w:p w14:paraId="09E3B3CE" w14:textId="04046907" w:rsidR="00CB2A00" w:rsidRPr="00FA149F" w:rsidRDefault="00CB2A00" w:rsidP="00365C3C">
            <w:pPr>
              <w:jc w:val="both"/>
              <w:rPr>
                <w:rFonts w:ascii="Times New Roman" w:hAnsi="Times New Roman" w:cs="Times New Roman"/>
                <w:lang w:val="lv-LV"/>
              </w:rPr>
            </w:pPr>
            <w:r w:rsidRPr="00FA149F">
              <w:rPr>
                <w:rFonts w:ascii="Times New Roman" w:hAnsi="Times New Roman" w:cs="Times New Roman"/>
                <w:lang w:val="lv-LV"/>
              </w:rPr>
              <w:t>Lisabona, Portugāle</w:t>
            </w:r>
          </w:p>
        </w:tc>
        <w:tc>
          <w:tcPr>
            <w:tcW w:w="1417" w:type="dxa"/>
          </w:tcPr>
          <w:p w14:paraId="7F7596B0" w14:textId="2EF931EF" w:rsidR="00CB2A00" w:rsidRPr="00FA149F" w:rsidRDefault="00CB2A00" w:rsidP="00365C3C">
            <w:pPr>
              <w:jc w:val="both"/>
              <w:rPr>
                <w:rFonts w:ascii="Times New Roman" w:hAnsi="Times New Roman" w:cs="Times New Roman"/>
                <w:lang w:val="lv-LV"/>
              </w:rPr>
            </w:pPr>
            <w:r w:rsidRPr="00FA149F">
              <w:rPr>
                <w:rFonts w:ascii="Times New Roman" w:hAnsi="Times New Roman" w:cs="Times New Roman"/>
                <w:lang w:val="lv-LV"/>
              </w:rPr>
              <w:t>2,8 milj.</w:t>
            </w:r>
            <w:r w:rsidRPr="00FA149F">
              <w:rPr>
                <w:rStyle w:val="FootnoteReference"/>
                <w:rFonts w:ascii="Times New Roman" w:hAnsi="Times New Roman" w:cs="Times New Roman"/>
                <w:lang w:val="lv-LV"/>
              </w:rPr>
              <w:footnoteReference w:id="45"/>
            </w:r>
          </w:p>
        </w:tc>
        <w:tc>
          <w:tcPr>
            <w:tcW w:w="1559" w:type="dxa"/>
          </w:tcPr>
          <w:p w14:paraId="5D22C842" w14:textId="239CF14A" w:rsidR="00CB2A00" w:rsidRPr="00FA149F" w:rsidRDefault="00CB2A00" w:rsidP="00365C3C">
            <w:pPr>
              <w:jc w:val="both"/>
              <w:rPr>
                <w:rFonts w:ascii="Times New Roman" w:hAnsi="Times New Roman" w:cs="Times New Roman"/>
                <w:lang w:val="lv-LV"/>
              </w:rPr>
            </w:pPr>
            <w:r w:rsidRPr="00FA149F">
              <w:rPr>
                <w:rFonts w:ascii="Times New Roman" w:hAnsi="Times New Roman" w:cs="Times New Roman"/>
                <w:lang w:val="lv-LV"/>
              </w:rPr>
              <w:t xml:space="preserve">2,5 milj. </w:t>
            </w:r>
            <w:proofErr w:type="spellStart"/>
            <w:r w:rsidR="00D33EA6" w:rsidRPr="00FA149F">
              <w:rPr>
                <w:rFonts w:ascii="Times New Roman" w:hAnsi="Times New Roman" w:cs="Times New Roman"/>
                <w:i/>
                <w:lang w:val="lv-LV"/>
              </w:rPr>
              <w:t>euro</w:t>
            </w:r>
            <w:proofErr w:type="spellEnd"/>
          </w:p>
        </w:tc>
        <w:tc>
          <w:tcPr>
            <w:tcW w:w="1560" w:type="dxa"/>
          </w:tcPr>
          <w:p w14:paraId="1A698297" w14:textId="7274E74F" w:rsidR="00CB2A00" w:rsidRPr="00FA149F" w:rsidRDefault="00CB2A00" w:rsidP="000A35F9">
            <w:pPr>
              <w:rPr>
                <w:rFonts w:ascii="Times New Roman" w:hAnsi="Times New Roman" w:cs="Times New Roman"/>
                <w:lang w:val="lv-LV"/>
              </w:rPr>
            </w:pPr>
            <w:r w:rsidRPr="00FA149F">
              <w:rPr>
                <w:rFonts w:ascii="Times New Roman" w:hAnsi="Times New Roman" w:cs="Times New Roman"/>
                <w:lang w:val="lv-LV"/>
              </w:rPr>
              <w:t>Visi pilsoņi, kas dzīvo, strādā vai studē Lisabonā un</w:t>
            </w:r>
            <w:r w:rsidR="00787ADD" w:rsidRPr="00FA149F">
              <w:rPr>
                <w:rFonts w:ascii="Times New Roman" w:hAnsi="Times New Roman" w:cs="Times New Roman"/>
                <w:lang w:val="lv-LV"/>
              </w:rPr>
              <w:t xml:space="preserve"> ir vismaz 18 gadus veci</w:t>
            </w:r>
          </w:p>
        </w:tc>
        <w:tc>
          <w:tcPr>
            <w:tcW w:w="1842" w:type="dxa"/>
          </w:tcPr>
          <w:p w14:paraId="5CC3A2EF" w14:textId="26C3BE76" w:rsidR="00CB2A00" w:rsidRPr="00FA149F" w:rsidRDefault="00CB2A00" w:rsidP="000A35F9">
            <w:pPr>
              <w:rPr>
                <w:rFonts w:ascii="Times New Roman" w:hAnsi="Times New Roman" w:cs="Times New Roman"/>
                <w:lang w:val="lv-LV"/>
              </w:rPr>
            </w:pPr>
            <w:r w:rsidRPr="00FA149F">
              <w:rPr>
                <w:rFonts w:ascii="Times New Roman" w:hAnsi="Times New Roman" w:cs="Times New Roman"/>
                <w:lang w:val="lv-LV"/>
              </w:rPr>
              <w:t>1 milj</w:t>
            </w:r>
            <w:r w:rsidR="00A25D01" w:rsidRPr="00FA149F">
              <w:rPr>
                <w:rFonts w:ascii="Times New Roman" w:hAnsi="Times New Roman" w:cs="Times New Roman"/>
                <w:lang w:val="lv-LV"/>
              </w:rPr>
              <w:t>.</w:t>
            </w:r>
            <w:r w:rsidRPr="00FA149F">
              <w:rPr>
                <w:rFonts w:ascii="Times New Roman" w:hAnsi="Times New Roman" w:cs="Times New Roman"/>
                <w:lang w:val="lv-LV"/>
              </w:rPr>
              <w:t xml:space="preserve"> </w:t>
            </w:r>
            <w:proofErr w:type="spellStart"/>
            <w:r w:rsidRPr="00FA149F">
              <w:rPr>
                <w:rFonts w:ascii="Times New Roman" w:hAnsi="Times New Roman" w:cs="Times New Roman"/>
                <w:i/>
                <w:lang w:val="lv-LV"/>
              </w:rPr>
              <w:t>e</w:t>
            </w:r>
            <w:r w:rsidR="00C873A0" w:rsidRPr="00FA149F">
              <w:rPr>
                <w:rFonts w:ascii="Times New Roman" w:hAnsi="Times New Roman" w:cs="Times New Roman"/>
                <w:i/>
                <w:lang w:val="lv-LV"/>
              </w:rPr>
              <w:t>u</w:t>
            </w:r>
            <w:r w:rsidRPr="00FA149F">
              <w:rPr>
                <w:rFonts w:ascii="Times New Roman" w:hAnsi="Times New Roman" w:cs="Times New Roman"/>
                <w:i/>
                <w:lang w:val="lv-LV"/>
              </w:rPr>
              <w:t>ro</w:t>
            </w:r>
            <w:proofErr w:type="spellEnd"/>
            <w:r w:rsidRPr="00FA149F">
              <w:rPr>
                <w:rFonts w:ascii="Times New Roman" w:hAnsi="Times New Roman" w:cs="Times New Roman"/>
                <w:lang w:val="lv-LV"/>
              </w:rPr>
              <w:t xml:space="preserve"> pieejams infrastruktūras </w:t>
            </w:r>
            <w:r w:rsidR="0077040E" w:rsidRPr="00FA149F">
              <w:rPr>
                <w:rFonts w:ascii="Times New Roman" w:hAnsi="Times New Roman" w:cs="Times New Roman"/>
                <w:lang w:val="lv-LV"/>
              </w:rPr>
              <w:t>projektiem</w:t>
            </w:r>
            <w:r w:rsidRPr="00FA149F">
              <w:rPr>
                <w:rFonts w:ascii="Times New Roman" w:hAnsi="Times New Roman" w:cs="Times New Roman"/>
                <w:lang w:val="lv-LV"/>
              </w:rPr>
              <w:t>, savukārt 1,5 milj</w:t>
            </w:r>
            <w:r w:rsidR="00A25D01" w:rsidRPr="00FA149F">
              <w:rPr>
                <w:rFonts w:ascii="Times New Roman" w:hAnsi="Times New Roman" w:cs="Times New Roman"/>
                <w:lang w:val="lv-LV"/>
              </w:rPr>
              <w:t>.</w:t>
            </w:r>
            <w:r w:rsidRPr="00FA149F">
              <w:rPr>
                <w:rFonts w:ascii="Times New Roman" w:hAnsi="Times New Roman" w:cs="Times New Roman"/>
                <w:lang w:val="lv-LV"/>
              </w:rPr>
              <w:t xml:space="preserve"> </w:t>
            </w:r>
            <w:proofErr w:type="spellStart"/>
            <w:r w:rsidRPr="00FA149F">
              <w:rPr>
                <w:rFonts w:ascii="Times New Roman" w:hAnsi="Times New Roman" w:cs="Times New Roman"/>
                <w:i/>
                <w:lang w:val="lv-LV"/>
              </w:rPr>
              <w:t>e</w:t>
            </w:r>
            <w:r w:rsidR="00C873A0" w:rsidRPr="00FA149F">
              <w:rPr>
                <w:rFonts w:ascii="Times New Roman" w:hAnsi="Times New Roman" w:cs="Times New Roman"/>
                <w:i/>
                <w:lang w:val="lv-LV"/>
              </w:rPr>
              <w:t>u</w:t>
            </w:r>
            <w:r w:rsidRPr="00FA149F">
              <w:rPr>
                <w:rFonts w:ascii="Times New Roman" w:hAnsi="Times New Roman" w:cs="Times New Roman"/>
                <w:i/>
                <w:lang w:val="lv-LV"/>
              </w:rPr>
              <w:t>ro</w:t>
            </w:r>
            <w:proofErr w:type="spellEnd"/>
            <w:r w:rsidRPr="00FA149F">
              <w:rPr>
                <w:rFonts w:ascii="Times New Roman" w:hAnsi="Times New Roman" w:cs="Times New Roman"/>
                <w:lang w:val="lv-LV"/>
              </w:rPr>
              <w:t xml:space="preserve"> ir sadalīti vienādi starp piecām teritoriālajām </w:t>
            </w:r>
            <w:r w:rsidR="0077040E" w:rsidRPr="00FA149F">
              <w:rPr>
                <w:rFonts w:ascii="Times New Roman" w:hAnsi="Times New Roman" w:cs="Times New Roman"/>
                <w:lang w:val="lv-LV"/>
              </w:rPr>
              <w:lastRenderedPageBreak/>
              <w:t>vienībām</w:t>
            </w:r>
            <w:r w:rsidR="00BC0922" w:rsidRPr="00FA149F">
              <w:rPr>
                <w:rFonts w:ascii="Times New Roman" w:hAnsi="Times New Roman" w:cs="Times New Roman"/>
                <w:lang w:val="lv-LV"/>
              </w:rPr>
              <w:t xml:space="preserve"> (apkaimēm)</w:t>
            </w:r>
            <w:r w:rsidR="0077040E" w:rsidRPr="00FA149F">
              <w:rPr>
                <w:rFonts w:ascii="Times New Roman" w:hAnsi="Times New Roman" w:cs="Times New Roman"/>
                <w:lang w:val="lv-LV"/>
              </w:rPr>
              <w:t xml:space="preserve"> – 300 </w:t>
            </w:r>
            <w:r w:rsidRPr="00FA149F">
              <w:rPr>
                <w:rFonts w:ascii="Times New Roman" w:hAnsi="Times New Roman" w:cs="Times New Roman"/>
                <w:lang w:val="lv-LV"/>
              </w:rPr>
              <w:t xml:space="preserve">000 </w:t>
            </w:r>
            <w:proofErr w:type="spellStart"/>
            <w:r w:rsidRPr="00FA149F">
              <w:rPr>
                <w:rFonts w:ascii="Times New Roman" w:hAnsi="Times New Roman" w:cs="Times New Roman"/>
                <w:i/>
                <w:lang w:val="lv-LV"/>
              </w:rPr>
              <w:t>e</w:t>
            </w:r>
            <w:r w:rsidR="00C873A0" w:rsidRPr="00FA149F">
              <w:rPr>
                <w:rFonts w:ascii="Times New Roman" w:hAnsi="Times New Roman" w:cs="Times New Roman"/>
                <w:i/>
                <w:lang w:val="lv-LV"/>
              </w:rPr>
              <w:t>u</w:t>
            </w:r>
            <w:r w:rsidRPr="00FA149F">
              <w:rPr>
                <w:rFonts w:ascii="Times New Roman" w:hAnsi="Times New Roman" w:cs="Times New Roman"/>
                <w:i/>
                <w:lang w:val="lv-LV"/>
              </w:rPr>
              <w:t>ro</w:t>
            </w:r>
            <w:proofErr w:type="spellEnd"/>
            <w:r w:rsidRPr="00FA149F">
              <w:rPr>
                <w:rFonts w:ascii="Times New Roman" w:hAnsi="Times New Roman" w:cs="Times New Roman"/>
                <w:lang w:val="lv-LV"/>
              </w:rPr>
              <w:t xml:space="preserve"> katrai teritorijai</w:t>
            </w:r>
          </w:p>
        </w:tc>
        <w:tc>
          <w:tcPr>
            <w:tcW w:w="2977" w:type="dxa"/>
          </w:tcPr>
          <w:p w14:paraId="0249228A" w14:textId="1AD67410" w:rsidR="00CB2A00" w:rsidRPr="00FA149F" w:rsidRDefault="0008700F" w:rsidP="000A35F9">
            <w:pPr>
              <w:rPr>
                <w:rFonts w:ascii="Times New Roman" w:hAnsi="Times New Roman" w:cs="Times New Roman"/>
                <w:lang w:val="lv-LV"/>
              </w:rPr>
            </w:pPr>
            <w:r w:rsidRPr="00FA149F">
              <w:rPr>
                <w:rFonts w:ascii="Times New Roman" w:hAnsi="Times New Roman" w:cs="Times New Roman"/>
                <w:lang w:val="lv-LV"/>
              </w:rPr>
              <w:lastRenderedPageBreak/>
              <w:t>Portugāles Republikas Konstitūcijā atrunāts, ka Portugālē jāveicina līdzdalības demokrātija;</w:t>
            </w:r>
          </w:p>
          <w:p w14:paraId="102948B1" w14:textId="77777777" w:rsidR="0008700F" w:rsidRPr="00FA149F" w:rsidRDefault="0008700F" w:rsidP="000A35F9">
            <w:pPr>
              <w:rPr>
                <w:rFonts w:ascii="Times New Roman" w:hAnsi="Times New Roman" w:cs="Times New Roman"/>
                <w:lang w:val="lv-LV"/>
              </w:rPr>
            </w:pPr>
          </w:p>
          <w:p w14:paraId="01183140" w14:textId="77777777" w:rsidR="0008700F" w:rsidRPr="00FA149F" w:rsidRDefault="0008700F" w:rsidP="000A35F9">
            <w:pPr>
              <w:rPr>
                <w:rFonts w:ascii="Times New Roman" w:hAnsi="Times New Roman" w:cs="Times New Roman"/>
                <w:lang w:val="lv-LV"/>
              </w:rPr>
            </w:pPr>
            <w:r w:rsidRPr="00FA149F">
              <w:rPr>
                <w:rFonts w:ascii="Times New Roman" w:hAnsi="Times New Roman" w:cs="Times New Roman"/>
                <w:lang w:val="lv-LV"/>
              </w:rPr>
              <w:t>Izstrādāta Lisabonas līdzdalības budžeta harta, kurā atrunāti noteikumi;</w:t>
            </w:r>
          </w:p>
          <w:p w14:paraId="097A36F5" w14:textId="77777777" w:rsidR="0008700F" w:rsidRPr="00FA149F" w:rsidRDefault="0008700F" w:rsidP="000A35F9">
            <w:pPr>
              <w:rPr>
                <w:rFonts w:ascii="Times New Roman" w:hAnsi="Times New Roman" w:cs="Times New Roman"/>
                <w:lang w:val="lv-LV"/>
              </w:rPr>
            </w:pPr>
          </w:p>
          <w:p w14:paraId="584EA0FC" w14:textId="313FE747" w:rsidR="0008700F" w:rsidRPr="00FA149F" w:rsidRDefault="0008700F" w:rsidP="000A35F9">
            <w:pPr>
              <w:rPr>
                <w:rFonts w:ascii="Times New Roman" w:hAnsi="Times New Roman" w:cs="Times New Roman"/>
                <w:lang w:val="lv-LV"/>
              </w:rPr>
            </w:pPr>
            <w:r w:rsidRPr="00FA149F">
              <w:rPr>
                <w:rFonts w:ascii="Times New Roman" w:hAnsi="Times New Roman" w:cs="Times New Roman"/>
                <w:lang w:val="lv-LV"/>
              </w:rPr>
              <w:lastRenderedPageBreak/>
              <w:t>Nacionālā līmenī likuma vai noteikumu</w:t>
            </w:r>
            <w:r w:rsidR="0077040E" w:rsidRPr="00FA149F">
              <w:rPr>
                <w:rFonts w:ascii="Times New Roman" w:hAnsi="Times New Roman" w:cs="Times New Roman"/>
                <w:lang w:val="lv-LV"/>
              </w:rPr>
              <w:t xml:space="preserve"> līdzdalības budžeta īstenošanai vietējā līmenī</w:t>
            </w:r>
            <w:r w:rsidRPr="00FA149F">
              <w:rPr>
                <w:rFonts w:ascii="Times New Roman" w:hAnsi="Times New Roman" w:cs="Times New Roman"/>
                <w:lang w:val="lv-LV"/>
              </w:rPr>
              <w:t xml:space="preserve"> nav</w:t>
            </w:r>
          </w:p>
        </w:tc>
      </w:tr>
      <w:tr w:rsidR="0008700F" w:rsidRPr="00CB0C29" w14:paraId="6E88531A" w14:textId="77777777" w:rsidTr="009F5911">
        <w:tc>
          <w:tcPr>
            <w:tcW w:w="1418" w:type="dxa"/>
          </w:tcPr>
          <w:p w14:paraId="527209AA" w14:textId="7EE9066A" w:rsidR="0008700F" w:rsidRPr="00FA149F" w:rsidRDefault="0008700F" w:rsidP="00365C3C">
            <w:pPr>
              <w:jc w:val="both"/>
              <w:rPr>
                <w:rFonts w:ascii="Times New Roman" w:hAnsi="Times New Roman" w:cs="Times New Roman"/>
                <w:lang w:val="lv-LV"/>
              </w:rPr>
            </w:pPr>
            <w:r w:rsidRPr="00FA149F">
              <w:rPr>
                <w:rFonts w:ascii="Times New Roman" w:hAnsi="Times New Roman" w:cs="Times New Roman"/>
                <w:lang w:val="lv-LV"/>
              </w:rPr>
              <w:lastRenderedPageBreak/>
              <w:t>Tartu, Igaunija</w:t>
            </w:r>
          </w:p>
        </w:tc>
        <w:tc>
          <w:tcPr>
            <w:tcW w:w="1417" w:type="dxa"/>
          </w:tcPr>
          <w:p w14:paraId="7BE9AEC6" w14:textId="0B17C744" w:rsidR="0008700F" w:rsidRPr="00FA149F" w:rsidRDefault="0008700F" w:rsidP="00365C3C">
            <w:pPr>
              <w:jc w:val="both"/>
              <w:rPr>
                <w:rFonts w:ascii="Times New Roman" w:hAnsi="Times New Roman" w:cs="Times New Roman"/>
                <w:lang w:val="lv-LV"/>
              </w:rPr>
            </w:pPr>
            <w:r w:rsidRPr="00FA149F">
              <w:rPr>
                <w:rFonts w:ascii="Times New Roman" w:hAnsi="Times New Roman" w:cs="Times New Roman"/>
                <w:lang w:val="lv-LV"/>
              </w:rPr>
              <w:t>100 tūkst.</w:t>
            </w:r>
            <w:r w:rsidRPr="00FA149F">
              <w:rPr>
                <w:rStyle w:val="FootnoteReference"/>
                <w:rFonts w:ascii="Times New Roman" w:hAnsi="Times New Roman" w:cs="Times New Roman"/>
                <w:lang w:val="lv-LV"/>
              </w:rPr>
              <w:footnoteReference w:id="46"/>
            </w:r>
          </w:p>
        </w:tc>
        <w:tc>
          <w:tcPr>
            <w:tcW w:w="1559" w:type="dxa"/>
          </w:tcPr>
          <w:p w14:paraId="4EE2D0F9" w14:textId="2353575F" w:rsidR="0008700F" w:rsidRPr="00FA149F" w:rsidRDefault="0008700F" w:rsidP="00365C3C">
            <w:pPr>
              <w:jc w:val="both"/>
              <w:rPr>
                <w:rFonts w:ascii="Times New Roman" w:hAnsi="Times New Roman" w:cs="Times New Roman"/>
                <w:lang w:val="lv-LV"/>
              </w:rPr>
            </w:pPr>
            <w:r w:rsidRPr="00FA149F">
              <w:rPr>
                <w:rFonts w:ascii="Times New Roman" w:hAnsi="Times New Roman" w:cs="Times New Roman"/>
                <w:lang w:val="lv-LV"/>
              </w:rPr>
              <w:t>200 tūkst.</w:t>
            </w:r>
            <w:r w:rsidR="00D33EA6" w:rsidRPr="00FA149F">
              <w:rPr>
                <w:rFonts w:ascii="Times New Roman" w:hAnsi="Times New Roman" w:cs="Times New Roman"/>
                <w:lang w:val="lv-LV"/>
              </w:rPr>
              <w:t xml:space="preserve"> </w:t>
            </w:r>
            <w:proofErr w:type="spellStart"/>
            <w:r w:rsidR="00D33EA6" w:rsidRPr="00FA149F">
              <w:rPr>
                <w:rFonts w:ascii="Times New Roman" w:hAnsi="Times New Roman" w:cs="Times New Roman"/>
                <w:i/>
                <w:lang w:val="lv-LV"/>
              </w:rPr>
              <w:t>euro</w:t>
            </w:r>
            <w:proofErr w:type="spellEnd"/>
          </w:p>
        </w:tc>
        <w:tc>
          <w:tcPr>
            <w:tcW w:w="1560" w:type="dxa"/>
          </w:tcPr>
          <w:p w14:paraId="6E77C1C9" w14:textId="02D5EC25" w:rsidR="0008700F" w:rsidRPr="00FA149F" w:rsidRDefault="0008700F" w:rsidP="00787ADD">
            <w:pPr>
              <w:jc w:val="both"/>
              <w:rPr>
                <w:rFonts w:ascii="Times New Roman" w:hAnsi="Times New Roman" w:cs="Times New Roman"/>
                <w:lang w:val="lv-LV"/>
              </w:rPr>
            </w:pPr>
            <w:r w:rsidRPr="00FA149F">
              <w:rPr>
                <w:rFonts w:ascii="Times New Roman" w:hAnsi="Times New Roman" w:cs="Times New Roman"/>
                <w:lang w:val="lv-LV"/>
              </w:rPr>
              <w:t xml:space="preserve">Tartu </w:t>
            </w:r>
            <w:r w:rsidR="008948E4" w:rsidRPr="00FA149F">
              <w:rPr>
                <w:rFonts w:ascii="Times New Roman" w:hAnsi="Times New Roman" w:cs="Times New Roman"/>
                <w:lang w:val="lv-LV"/>
              </w:rPr>
              <w:t>iedzīvotāji</w:t>
            </w:r>
            <w:r w:rsidRPr="00FA149F">
              <w:rPr>
                <w:rFonts w:ascii="Times New Roman" w:hAnsi="Times New Roman" w:cs="Times New Roman"/>
                <w:lang w:val="lv-LV"/>
              </w:rPr>
              <w:t xml:space="preserve">, kas ir </w:t>
            </w:r>
            <w:r w:rsidR="00787ADD" w:rsidRPr="00FA149F">
              <w:rPr>
                <w:rFonts w:ascii="Times New Roman" w:hAnsi="Times New Roman" w:cs="Times New Roman"/>
                <w:lang w:val="lv-LV"/>
              </w:rPr>
              <w:t>vismaz 16 gadus veci</w:t>
            </w:r>
          </w:p>
        </w:tc>
        <w:tc>
          <w:tcPr>
            <w:tcW w:w="1842" w:type="dxa"/>
          </w:tcPr>
          <w:p w14:paraId="03523A5A" w14:textId="5D7033C1" w:rsidR="0008700F" w:rsidRPr="00FA149F" w:rsidRDefault="0008700F" w:rsidP="0053274F">
            <w:pPr>
              <w:jc w:val="both"/>
              <w:rPr>
                <w:rFonts w:ascii="Times New Roman" w:hAnsi="Times New Roman" w:cs="Times New Roman"/>
                <w:lang w:val="lv-LV"/>
              </w:rPr>
            </w:pPr>
            <w:r w:rsidRPr="00FA149F">
              <w:rPr>
                <w:rFonts w:ascii="Times New Roman" w:hAnsi="Times New Roman" w:cs="Times New Roman"/>
                <w:lang w:val="lv-LV"/>
              </w:rPr>
              <w:t xml:space="preserve">Visiem projektiem jābūt saistītiem ar Tartu un jābūt </w:t>
            </w:r>
            <w:r w:rsidR="00BC0922" w:rsidRPr="00FA149F">
              <w:rPr>
                <w:rFonts w:ascii="Times New Roman" w:hAnsi="Times New Roman" w:cs="Times New Roman"/>
                <w:lang w:val="lv-LV"/>
              </w:rPr>
              <w:t>publiski pieejamiem</w:t>
            </w:r>
          </w:p>
        </w:tc>
        <w:tc>
          <w:tcPr>
            <w:tcW w:w="2977" w:type="dxa"/>
          </w:tcPr>
          <w:p w14:paraId="19965E82" w14:textId="77777777" w:rsidR="0008700F" w:rsidRPr="00FA149F" w:rsidRDefault="0008700F" w:rsidP="0053274F">
            <w:pPr>
              <w:jc w:val="both"/>
              <w:rPr>
                <w:rFonts w:ascii="Times New Roman" w:hAnsi="Times New Roman" w:cs="Times New Roman"/>
                <w:lang w:val="lv-LV"/>
              </w:rPr>
            </w:pPr>
            <w:r w:rsidRPr="00FA149F">
              <w:rPr>
                <w:rFonts w:ascii="Times New Roman" w:hAnsi="Times New Roman" w:cs="Times New Roman"/>
                <w:lang w:val="lv-LV"/>
              </w:rPr>
              <w:t>Tartu pašvaldība ir izstrādājusi regulu, kurā tiek atrunāta līdzdalības budžeta īstenošana;</w:t>
            </w:r>
          </w:p>
          <w:p w14:paraId="7B5B7574" w14:textId="77777777" w:rsidR="0008700F" w:rsidRPr="00FA149F" w:rsidRDefault="0008700F" w:rsidP="0053274F">
            <w:pPr>
              <w:jc w:val="both"/>
              <w:rPr>
                <w:rFonts w:ascii="Times New Roman" w:hAnsi="Times New Roman" w:cs="Times New Roman"/>
                <w:lang w:val="lv-LV"/>
              </w:rPr>
            </w:pPr>
          </w:p>
          <w:p w14:paraId="04954BC4" w14:textId="1CF423A7" w:rsidR="0008700F" w:rsidRPr="00FA149F" w:rsidRDefault="0008700F" w:rsidP="000F6266">
            <w:pPr>
              <w:jc w:val="both"/>
              <w:rPr>
                <w:rFonts w:ascii="Times New Roman" w:hAnsi="Times New Roman" w:cs="Times New Roman"/>
                <w:lang w:val="lv-LV"/>
              </w:rPr>
            </w:pPr>
            <w:r w:rsidRPr="00FA149F">
              <w:rPr>
                <w:rFonts w:ascii="Times New Roman" w:hAnsi="Times New Roman" w:cs="Times New Roman"/>
                <w:lang w:val="lv-LV"/>
              </w:rPr>
              <w:t>Nacionālā līmenī likuma vai noteikumu nav</w:t>
            </w:r>
          </w:p>
        </w:tc>
      </w:tr>
      <w:tr w:rsidR="0008700F" w:rsidRPr="00CB0C29" w14:paraId="6F8F71F0" w14:textId="77777777" w:rsidTr="009F5911">
        <w:tc>
          <w:tcPr>
            <w:tcW w:w="1418" w:type="dxa"/>
          </w:tcPr>
          <w:p w14:paraId="53797576" w14:textId="26C3A31E" w:rsidR="0008700F" w:rsidRPr="00FA149F" w:rsidRDefault="0008700F" w:rsidP="00365C3C">
            <w:pPr>
              <w:jc w:val="both"/>
              <w:rPr>
                <w:rFonts w:ascii="Times New Roman" w:hAnsi="Times New Roman" w:cs="Times New Roman"/>
                <w:lang w:val="lv-LV"/>
              </w:rPr>
            </w:pPr>
            <w:r w:rsidRPr="00FA149F">
              <w:rPr>
                <w:rFonts w:ascii="Times New Roman" w:hAnsi="Times New Roman" w:cs="Times New Roman"/>
                <w:lang w:val="lv-LV"/>
              </w:rPr>
              <w:t xml:space="preserve">Gdaņska, </w:t>
            </w:r>
            <w:r w:rsidR="004054C7" w:rsidRPr="00FA149F">
              <w:rPr>
                <w:rFonts w:ascii="Times New Roman" w:hAnsi="Times New Roman" w:cs="Times New Roman"/>
                <w:lang w:val="lv-LV"/>
              </w:rPr>
              <w:t>Polija</w:t>
            </w:r>
          </w:p>
        </w:tc>
        <w:tc>
          <w:tcPr>
            <w:tcW w:w="1417" w:type="dxa"/>
          </w:tcPr>
          <w:p w14:paraId="759C0715" w14:textId="7E27C676" w:rsidR="0008700F" w:rsidRPr="00FA149F" w:rsidRDefault="004054C7" w:rsidP="00365C3C">
            <w:pPr>
              <w:jc w:val="both"/>
              <w:rPr>
                <w:rFonts w:ascii="Times New Roman" w:hAnsi="Times New Roman" w:cs="Times New Roman"/>
                <w:lang w:val="lv-LV"/>
              </w:rPr>
            </w:pPr>
            <w:r w:rsidRPr="00FA149F">
              <w:rPr>
                <w:rFonts w:ascii="Times New Roman" w:hAnsi="Times New Roman" w:cs="Times New Roman"/>
                <w:lang w:val="lv-LV"/>
              </w:rPr>
              <w:t>460 tūkst.</w:t>
            </w:r>
          </w:p>
        </w:tc>
        <w:tc>
          <w:tcPr>
            <w:tcW w:w="1559" w:type="dxa"/>
          </w:tcPr>
          <w:p w14:paraId="7DC89AF3" w14:textId="253BC2BE" w:rsidR="0008700F" w:rsidRPr="00FA149F" w:rsidRDefault="004054C7" w:rsidP="00365C3C">
            <w:pPr>
              <w:jc w:val="both"/>
              <w:rPr>
                <w:rFonts w:ascii="Times New Roman" w:hAnsi="Times New Roman" w:cs="Times New Roman"/>
                <w:lang w:val="lv-LV"/>
              </w:rPr>
            </w:pPr>
            <w:r w:rsidRPr="00FA149F">
              <w:rPr>
                <w:rFonts w:ascii="Times New Roman" w:hAnsi="Times New Roman" w:cs="Times New Roman"/>
                <w:lang w:val="lv-LV"/>
              </w:rPr>
              <w:t>4,3 milj.</w:t>
            </w:r>
            <w:r w:rsidR="00D33EA6" w:rsidRPr="00FA149F">
              <w:rPr>
                <w:rFonts w:ascii="Times New Roman" w:hAnsi="Times New Roman" w:cs="Times New Roman"/>
                <w:lang w:val="lv-LV"/>
              </w:rPr>
              <w:t xml:space="preserve"> </w:t>
            </w:r>
            <w:proofErr w:type="spellStart"/>
            <w:r w:rsidR="00D33EA6" w:rsidRPr="00FA149F">
              <w:rPr>
                <w:rFonts w:ascii="Times New Roman" w:hAnsi="Times New Roman" w:cs="Times New Roman"/>
                <w:i/>
                <w:lang w:val="lv-LV"/>
              </w:rPr>
              <w:t>euro</w:t>
            </w:r>
            <w:proofErr w:type="spellEnd"/>
          </w:p>
        </w:tc>
        <w:tc>
          <w:tcPr>
            <w:tcW w:w="1560" w:type="dxa"/>
          </w:tcPr>
          <w:p w14:paraId="13ED52E4" w14:textId="67FE6B33" w:rsidR="0008700F" w:rsidRPr="00FA149F" w:rsidRDefault="004054C7" w:rsidP="00787ADD">
            <w:pPr>
              <w:jc w:val="both"/>
              <w:rPr>
                <w:rFonts w:ascii="Times New Roman" w:hAnsi="Times New Roman" w:cs="Times New Roman"/>
                <w:lang w:val="lv-LV"/>
              </w:rPr>
            </w:pPr>
            <w:r w:rsidRPr="00FA149F">
              <w:rPr>
                <w:rFonts w:ascii="Times New Roman" w:hAnsi="Times New Roman" w:cs="Times New Roman"/>
                <w:lang w:val="lv-LV"/>
              </w:rPr>
              <w:t xml:space="preserve">Gdaņskas </w:t>
            </w:r>
            <w:r w:rsidR="008948E4" w:rsidRPr="00FA149F">
              <w:rPr>
                <w:rFonts w:ascii="Times New Roman" w:hAnsi="Times New Roman" w:cs="Times New Roman"/>
                <w:lang w:val="lv-LV"/>
              </w:rPr>
              <w:t>iedzīvotāji</w:t>
            </w:r>
            <w:r w:rsidRPr="00FA149F">
              <w:rPr>
                <w:rFonts w:ascii="Times New Roman" w:hAnsi="Times New Roman" w:cs="Times New Roman"/>
                <w:lang w:val="lv-LV"/>
              </w:rPr>
              <w:t xml:space="preserve">, </w:t>
            </w:r>
            <w:r w:rsidR="00787ADD" w:rsidRPr="00FA149F">
              <w:rPr>
                <w:rFonts w:ascii="Times New Roman" w:hAnsi="Times New Roman" w:cs="Times New Roman"/>
                <w:lang w:val="lv-LV"/>
              </w:rPr>
              <w:t>kas ir vismaz 16 gadus veci</w:t>
            </w:r>
          </w:p>
        </w:tc>
        <w:tc>
          <w:tcPr>
            <w:tcW w:w="1842" w:type="dxa"/>
          </w:tcPr>
          <w:p w14:paraId="1291BCFD" w14:textId="11543CF2" w:rsidR="0008700F" w:rsidRPr="00FA149F" w:rsidRDefault="004054C7" w:rsidP="000A35F9">
            <w:pPr>
              <w:rPr>
                <w:rFonts w:ascii="Times New Roman" w:hAnsi="Times New Roman" w:cs="Times New Roman"/>
                <w:lang w:val="lv-LV"/>
              </w:rPr>
            </w:pPr>
            <w:r w:rsidRPr="00FA149F">
              <w:rPr>
                <w:rFonts w:ascii="Times New Roman" w:hAnsi="Times New Roman" w:cs="Times New Roman"/>
                <w:lang w:val="lv-LV"/>
              </w:rPr>
              <w:t>Apmēram 3,4 milj</w:t>
            </w:r>
            <w:r w:rsidR="00A25D01" w:rsidRPr="00FA149F">
              <w:rPr>
                <w:rFonts w:ascii="Times New Roman" w:hAnsi="Times New Roman" w:cs="Times New Roman"/>
                <w:lang w:val="lv-LV"/>
              </w:rPr>
              <w:t>.</w:t>
            </w:r>
            <w:r w:rsidRPr="00FA149F">
              <w:rPr>
                <w:rFonts w:ascii="Times New Roman" w:hAnsi="Times New Roman" w:cs="Times New Roman"/>
                <w:lang w:val="lv-LV"/>
              </w:rPr>
              <w:t xml:space="preserve"> </w:t>
            </w:r>
            <w:proofErr w:type="spellStart"/>
            <w:r w:rsidRPr="00FA149F">
              <w:rPr>
                <w:rFonts w:ascii="Times New Roman" w:hAnsi="Times New Roman" w:cs="Times New Roman"/>
                <w:i/>
                <w:lang w:val="lv-LV"/>
              </w:rPr>
              <w:t>e</w:t>
            </w:r>
            <w:r w:rsidR="00C873A0" w:rsidRPr="00FA149F">
              <w:rPr>
                <w:rFonts w:ascii="Times New Roman" w:hAnsi="Times New Roman" w:cs="Times New Roman"/>
                <w:i/>
                <w:lang w:val="lv-LV"/>
              </w:rPr>
              <w:t>u</w:t>
            </w:r>
            <w:r w:rsidRPr="00FA149F">
              <w:rPr>
                <w:rFonts w:ascii="Times New Roman" w:hAnsi="Times New Roman" w:cs="Times New Roman"/>
                <w:i/>
                <w:lang w:val="lv-LV"/>
              </w:rPr>
              <w:t>ro</w:t>
            </w:r>
            <w:proofErr w:type="spellEnd"/>
            <w:r w:rsidRPr="00FA149F">
              <w:rPr>
                <w:rFonts w:ascii="Times New Roman" w:hAnsi="Times New Roman" w:cs="Times New Roman"/>
                <w:lang w:val="lv-LV"/>
              </w:rPr>
              <w:t xml:space="preserve"> ir atvēlēti projektiem, kas var tikt īstenoti kādā no 35 </w:t>
            </w:r>
            <w:r w:rsidR="0077040E" w:rsidRPr="00FA149F">
              <w:rPr>
                <w:rFonts w:ascii="Times New Roman" w:hAnsi="Times New Roman" w:cs="Times New Roman"/>
                <w:lang w:val="lv-LV"/>
              </w:rPr>
              <w:t xml:space="preserve">pilsētas apkaimēm, savukārt </w:t>
            </w:r>
            <w:r w:rsidR="00A25D01" w:rsidRPr="00FA149F">
              <w:rPr>
                <w:rFonts w:ascii="Times New Roman" w:hAnsi="Times New Roman" w:cs="Times New Roman"/>
                <w:lang w:val="lv-LV"/>
              </w:rPr>
              <w:t>0,9 milj.</w:t>
            </w:r>
            <w:r w:rsidRPr="00FA149F">
              <w:rPr>
                <w:rFonts w:ascii="Times New Roman" w:hAnsi="Times New Roman" w:cs="Times New Roman"/>
                <w:lang w:val="lv-LV"/>
              </w:rPr>
              <w:t xml:space="preserve"> </w:t>
            </w:r>
            <w:proofErr w:type="spellStart"/>
            <w:r w:rsidRPr="00FA149F">
              <w:rPr>
                <w:rFonts w:ascii="Times New Roman" w:hAnsi="Times New Roman" w:cs="Times New Roman"/>
                <w:i/>
                <w:lang w:val="lv-LV"/>
              </w:rPr>
              <w:t>e</w:t>
            </w:r>
            <w:r w:rsidR="00C873A0" w:rsidRPr="00FA149F">
              <w:rPr>
                <w:rFonts w:ascii="Times New Roman" w:hAnsi="Times New Roman" w:cs="Times New Roman"/>
                <w:i/>
                <w:lang w:val="lv-LV"/>
              </w:rPr>
              <w:t>u</w:t>
            </w:r>
            <w:r w:rsidRPr="00FA149F">
              <w:rPr>
                <w:rFonts w:ascii="Times New Roman" w:hAnsi="Times New Roman" w:cs="Times New Roman"/>
                <w:i/>
                <w:lang w:val="lv-LV"/>
              </w:rPr>
              <w:t>ro</w:t>
            </w:r>
            <w:proofErr w:type="spellEnd"/>
            <w:r w:rsidRPr="00FA149F">
              <w:rPr>
                <w:rFonts w:ascii="Times New Roman" w:hAnsi="Times New Roman" w:cs="Times New Roman"/>
                <w:lang w:val="lv-LV"/>
              </w:rPr>
              <w:t xml:space="preserve"> ir atvēlēti pilsētas mēroga projektiem</w:t>
            </w:r>
          </w:p>
        </w:tc>
        <w:tc>
          <w:tcPr>
            <w:tcW w:w="2977" w:type="dxa"/>
          </w:tcPr>
          <w:p w14:paraId="6A131652" w14:textId="77777777" w:rsidR="00BC0922" w:rsidRPr="00FA149F" w:rsidRDefault="00BC0922" w:rsidP="0053274F">
            <w:pPr>
              <w:jc w:val="both"/>
              <w:rPr>
                <w:rFonts w:ascii="Times New Roman" w:hAnsi="Times New Roman" w:cs="Times New Roman"/>
                <w:lang w:val="lv-LV"/>
              </w:rPr>
            </w:pPr>
            <w:r w:rsidRPr="00FA149F">
              <w:rPr>
                <w:rFonts w:ascii="Times New Roman" w:hAnsi="Times New Roman" w:cs="Times New Roman"/>
                <w:lang w:val="lv-LV"/>
              </w:rPr>
              <w:t>Nacionālā līmenī noteikts, ka līdzdalības budžeta īstenošana ir obligāta</w:t>
            </w:r>
          </w:p>
          <w:p w14:paraId="793CE8F3" w14:textId="77777777" w:rsidR="00BC0922" w:rsidRPr="00FA149F" w:rsidRDefault="00BC0922" w:rsidP="0053274F">
            <w:pPr>
              <w:jc w:val="both"/>
              <w:rPr>
                <w:rFonts w:ascii="Times New Roman" w:hAnsi="Times New Roman" w:cs="Times New Roman"/>
                <w:lang w:val="lv-LV"/>
              </w:rPr>
            </w:pPr>
          </w:p>
          <w:p w14:paraId="5547A4C2" w14:textId="0BB0F52C" w:rsidR="00AB0F6D" w:rsidRPr="00FA149F" w:rsidRDefault="00AB0F6D" w:rsidP="000F6266">
            <w:pPr>
              <w:jc w:val="both"/>
              <w:rPr>
                <w:rFonts w:ascii="Times New Roman" w:hAnsi="Times New Roman" w:cs="Times New Roman"/>
                <w:lang w:val="lv-LV"/>
              </w:rPr>
            </w:pPr>
            <w:r w:rsidRPr="00FA149F">
              <w:rPr>
                <w:rFonts w:ascii="Times New Roman" w:hAnsi="Times New Roman" w:cs="Times New Roman"/>
                <w:lang w:val="lv-LV"/>
              </w:rPr>
              <w:t>Nacionāli tiek noteikts, ka pašvaldībai ir jāatvēl vismaz 0,5% no pašvaldības iepriekšējā gada izdevumiem, kā arī tiek noteikts tas, ka nolikumu līdzdalības budžeta īstenošana izstrādā katra pašvaldība individuāli</w:t>
            </w:r>
          </w:p>
          <w:p w14:paraId="114A6C66" w14:textId="77777777" w:rsidR="004054C7" w:rsidRPr="00FA149F" w:rsidRDefault="004054C7" w:rsidP="000F6266">
            <w:pPr>
              <w:jc w:val="both"/>
              <w:rPr>
                <w:rFonts w:ascii="Times New Roman" w:hAnsi="Times New Roman" w:cs="Times New Roman"/>
                <w:lang w:val="lv-LV"/>
              </w:rPr>
            </w:pPr>
          </w:p>
          <w:p w14:paraId="6F2D3C47" w14:textId="58944737" w:rsidR="004054C7" w:rsidRPr="00FA149F" w:rsidRDefault="004054C7" w:rsidP="000F6266">
            <w:pPr>
              <w:jc w:val="both"/>
              <w:rPr>
                <w:rFonts w:ascii="Times New Roman" w:hAnsi="Times New Roman" w:cs="Times New Roman"/>
                <w:lang w:val="lv-LV"/>
              </w:rPr>
            </w:pPr>
            <w:r w:rsidRPr="00FA149F">
              <w:rPr>
                <w:rFonts w:ascii="Times New Roman" w:hAnsi="Times New Roman" w:cs="Times New Roman"/>
                <w:lang w:val="lv-LV"/>
              </w:rPr>
              <w:t>Gdaņska izdevusi rezolūciju, kurā atrunāti līdzdalības budžeta īstenošanas noteikumi;</w:t>
            </w:r>
          </w:p>
          <w:p w14:paraId="7C0BE64F" w14:textId="5F1DD4FE" w:rsidR="004054C7" w:rsidRPr="00FA149F" w:rsidRDefault="004054C7" w:rsidP="000F6266">
            <w:pPr>
              <w:jc w:val="both"/>
              <w:rPr>
                <w:rFonts w:ascii="Times New Roman" w:hAnsi="Times New Roman" w:cs="Times New Roman"/>
                <w:lang w:val="lv-LV"/>
              </w:rPr>
            </w:pPr>
          </w:p>
        </w:tc>
      </w:tr>
    </w:tbl>
    <w:p w14:paraId="3FA57CD9" w14:textId="77777777" w:rsidR="007D23F2" w:rsidRPr="00FA149F" w:rsidRDefault="007D23F2" w:rsidP="00C01C29">
      <w:pPr>
        <w:pStyle w:val="Heading1"/>
        <w:rPr>
          <w:sz w:val="28"/>
          <w:szCs w:val="28"/>
          <w:lang w:val="lv-LV"/>
        </w:rPr>
      </w:pPr>
    </w:p>
    <w:p w14:paraId="44872F4E" w14:textId="242017B8" w:rsidR="00A629ED" w:rsidRPr="00FA149F" w:rsidRDefault="0053274F" w:rsidP="00C01C29">
      <w:pPr>
        <w:pStyle w:val="Heading1"/>
        <w:jc w:val="center"/>
        <w:rPr>
          <w:rFonts w:ascii="Times New Roman" w:hAnsi="Times New Roman" w:cs="Times New Roman"/>
          <w:b/>
          <w:color w:val="000000" w:themeColor="text1"/>
          <w:sz w:val="28"/>
          <w:szCs w:val="28"/>
          <w:lang w:val="lv-LV"/>
        </w:rPr>
      </w:pPr>
      <w:bookmarkStart w:id="9" w:name="_Toc34311771"/>
      <w:r w:rsidRPr="00FA149F">
        <w:rPr>
          <w:rFonts w:ascii="Times New Roman" w:hAnsi="Times New Roman" w:cs="Times New Roman"/>
          <w:b/>
          <w:color w:val="000000" w:themeColor="text1"/>
          <w:sz w:val="28"/>
          <w:szCs w:val="28"/>
          <w:lang w:val="lv-LV"/>
        </w:rPr>
        <w:t xml:space="preserve">3. </w:t>
      </w:r>
      <w:r w:rsidR="00407A7C" w:rsidRPr="00FA149F">
        <w:rPr>
          <w:rFonts w:ascii="Times New Roman" w:hAnsi="Times New Roman" w:cs="Times New Roman"/>
          <w:b/>
          <w:color w:val="000000" w:themeColor="text1"/>
          <w:sz w:val="28"/>
          <w:szCs w:val="28"/>
          <w:lang w:val="lv-LV"/>
        </w:rPr>
        <w:t>Risinājum</w:t>
      </w:r>
      <w:r w:rsidR="00AC652C" w:rsidRPr="00FA149F">
        <w:rPr>
          <w:rFonts w:ascii="Times New Roman" w:hAnsi="Times New Roman" w:cs="Times New Roman"/>
          <w:b/>
          <w:color w:val="000000" w:themeColor="text1"/>
          <w:sz w:val="28"/>
          <w:szCs w:val="28"/>
          <w:lang w:val="lv-LV"/>
        </w:rPr>
        <w:t>i</w:t>
      </w:r>
      <w:r w:rsidR="00407A7C" w:rsidRPr="00FA149F">
        <w:rPr>
          <w:rFonts w:ascii="Times New Roman" w:hAnsi="Times New Roman" w:cs="Times New Roman"/>
          <w:b/>
          <w:color w:val="000000" w:themeColor="text1"/>
          <w:sz w:val="28"/>
          <w:szCs w:val="28"/>
          <w:lang w:val="lv-LV"/>
        </w:rPr>
        <w:t xml:space="preserve"> līdzdalības budžeta ieviešanai Latvijā</w:t>
      </w:r>
      <w:r w:rsidR="002B30AA" w:rsidRPr="00FA149F">
        <w:rPr>
          <w:rFonts w:ascii="Times New Roman" w:hAnsi="Times New Roman" w:cs="Times New Roman"/>
          <w:b/>
          <w:color w:val="000000" w:themeColor="text1"/>
          <w:sz w:val="28"/>
          <w:szCs w:val="28"/>
          <w:lang w:val="lv-LV"/>
        </w:rPr>
        <w:t xml:space="preserve"> un t</w:t>
      </w:r>
      <w:r w:rsidR="00AC652C" w:rsidRPr="00FA149F">
        <w:rPr>
          <w:rFonts w:ascii="Times New Roman" w:hAnsi="Times New Roman" w:cs="Times New Roman"/>
          <w:b/>
          <w:color w:val="000000" w:themeColor="text1"/>
          <w:sz w:val="28"/>
          <w:szCs w:val="28"/>
          <w:lang w:val="lv-LV"/>
        </w:rPr>
        <w:t>o</w:t>
      </w:r>
      <w:r w:rsidR="002B30AA" w:rsidRPr="00FA149F">
        <w:rPr>
          <w:rFonts w:ascii="Times New Roman" w:hAnsi="Times New Roman" w:cs="Times New Roman"/>
          <w:b/>
          <w:color w:val="000000" w:themeColor="text1"/>
          <w:sz w:val="28"/>
          <w:szCs w:val="28"/>
          <w:lang w:val="lv-LV"/>
        </w:rPr>
        <w:t xml:space="preserve"> </w:t>
      </w:r>
      <w:r w:rsidR="00A0546B" w:rsidRPr="00FA149F">
        <w:rPr>
          <w:rFonts w:ascii="Times New Roman" w:hAnsi="Times New Roman" w:cs="Times New Roman"/>
          <w:b/>
          <w:color w:val="000000" w:themeColor="text1"/>
          <w:sz w:val="28"/>
          <w:szCs w:val="28"/>
          <w:lang w:val="lv-LV"/>
        </w:rPr>
        <w:t>izvērtējums</w:t>
      </w:r>
      <w:bookmarkEnd w:id="9"/>
    </w:p>
    <w:p w14:paraId="367ECA52" w14:textId="4D861BD4" w:rsidR="00E9042A" w:rsidRPr="00FA149F" w:rsidRDefault="00A05D97" w:rsidP="009F5911">
      <w:pPr>
        <w:spacing w:line="240" w:lineRule="auto"/>
        <w:ind w:firstLine="720"/>
        <w:jc w:val="both"/>
        <w:rPr>
          <w:rFonts w:ascii="Times New Roman" w:hAnsi="Times New Roman" w:cs="Times New Roman"/>
          <w:sz w:val="28"/>
          <w:szCs w:val="28"/>
          <w:lang w:val="lv-LV"/>
        </w:rPr>
      </w:pPr>
      <w:r w:rsidRPr="00FA149F">
        <w:rPr>
          <w:rFonts w:ascii="Times New Roman" w:hAnsi="Times New Roman" w:cs="Times New Roman"/>
          <w:sz w:val="28"/>
          <w:szCs w:val="28"/>
          <w:lang w:val="lv-LV"/>
        </w:rPr>
        <w:t>K</w:t>
      </w:r>
      <w:r w:rsidR="00E9042A" w:rsidRPr="00FA149F">
        <w:rPr>
          <w:rFonts w:ascii="Times New Roman" w:hAnsi="Times New Roman" w:cs="Times New Roman"/>
          <w:sz w:val="28"/>
          <w:szCs w:val="28"/>
          <w:lang w:val="lv-LV"/>
        </w:rPr>
        <w:t>onceptuāla jautājuma risināšanai</w:t>
      </w:r>
      <w:r w:rsidR="008948E4" w:rsidRPr="00FA149F">
        <w:rPr>
          <w:rFonts w:ascii="Times New Roman" w:hAnsi="Times New Roman" w:cs="Times New Roman"/>
          <w:sz w:val="28"/>
          <w:szCs w:val="28"/>
          <w:lang w:val="lv-LV"/>
        </w:rPr>
        <w:t xml:space="preserve"> - </w:t>
      </w:r>
      <w:r w:rsidR="00E9042A" w:rsidRPr="00FA149F">
        <w:rPr>
          <w:rFonts w:ascii="Times New Roman" w:hAnsi="Times New Roman" w:cs="Times New Roman"/>
          <w:sz w:val="28"/>
          <w:szCs w:val="28"/>
          <w:lang w:val="lv-LV"/>
        </w:rPr>
        <w:t>par līdzdalības budžeta ieviešanu</w:t>
      </w:r>
      <w:r w:rsidR="008948E4" w:rsidRPr="00FA149F">
        <w:rPr>
          <w:rFonts w:ascii="Times New Roman" w:hAnsi="Times New Roman" w:cs="Times New Roman"/>
          <w:sz w:val="28"/>
          <w:szCs w:val="28"/>
          <w:lang w:val="lv-LV"/>
        </w:rPr>
        <w:t xml:space="preserve"> -</w:t>
      </w:r>
      <w:r w:rsidR="00E9042A" w:rsidRPr="00FA149F">
        <w:rPr>
          <w:rFonts w:ascii="Times New Roman" w:hAnsi="Times New Roman" w:cs="Times New Roman"/>
          <w:sz w:val="28"/>
          <w:szCs w:val="28"/>
          <w:lang w:val="lv-LV"/>
        </w:rPr>
        <w:t xml:space="preserve"> tiek piedāvāti divi </w:t>
      </w:r>
      <w:r w:rsidR="00F4284B" w:rsidRPr="00FA149F">
        <w:rPr>
          <w:rFonts w:ascii="Times New Roman" w:hAnsi="Times New Roman" w:cs="Times New Roman"/>
          <w:sz w:val="28"/>
          <w:szCs w:val="28"/>
          <w:lang w:val="lv-LV"/>
        </w:rPr>
        <w:t>risinājumi</w:t>
      </w:r>
      <w:r w:rsidR="00E9042A" w:rsidRPr="00FA149F">
        <w:rPr>
          <w:rFonts w:ascii="Times New Roman" w:hAnsi="Times New Roman" w:cs="Times New Roman"/>
          <w:sz w:val="28"/>
          <w:szCs w:val="28"/>
          <w:lang w:val="lv-LV"/>
        </w:rPr>
        <w:t xml:space="preserve">. </w:t>
      </w:r>
    </w:p>
    <w:p w14:paraId="44FA56DE" w14:textId="215E81B9" w:rsidR="008C7131" w:rsidRPr="00FA149F" w:rsidRDefault="00F4284B" w:rsidP="00C01C29">
      <w:pPr>
        <w:pStyle w:val="ListParagraph"/>
        <w:numPr>
          <w:ilvl w:val="0"/>
          <w:numId w:val="42"/>
        </w:numPr>
        <w:spacing w:line="240" w:lineRule="auto"/>
        <w:jc w:val="both"/>
        <w:rPr>
          <w:rFonts w:ascii="Times New Roman" w:hAnsi="Times New Roman" w:cs="Times New Roman"/>
          <w:b/>
          <w:bCs/>
          <w:sz w:val="28"/>
          <w:szCs w:val="28"/>
          <w:u w:val="single"/>
          <w:lang w:val="lv-LV"/>
        </w:rPr>
      </w:pPr>
      <w:r w:rsidRPr="00FA149F">
        <w:rPr>
          <w:rFonts w:ascii="Times New Roman" w:hAnsi="Times New Roman" w:cs="Times New Roman"/>
          <w:b/>
          <w:bCs/>
          <w:sz w:val="28"/>
          <w:szCs w:val="28"/>
          <w:u w:val="single"/>
          <w:lang w:val="lv-LV"/>
        </w:rPr>
        <w:t>risinājums</w:t>
      </w:r>
    </w:p>
    <w:p w14:paraId="244DB0CC" w14:textId="025117F1" w:rsidR="00E41BC5" w:rsidRPr="00FA149F" w:rsidRDefault="007F5BE6" w:rsidP="00340E01">
      <w:pPr>
        <w:spacing w:after="0" w:line="240" w:lineRule="auto"/>
        <w:ind w:firstLine="720"/>
        <w:jc w:val="both"/>
        <w:rPr>
          <w:rFonts w:ascii="Times New Roman" w:hAnsi="Times New Roman" w:cs="Times New Roman"/>
          <w:b/>
          <w:bCs/>
          <w:sz w:val="28"/>
          <w:szCs w:val="28"/>
          <w:lang w:val="lv-LV"/>
        </w:rPr>
      </w:pPr>
      <w:r w:rsidRPr="00FA149F">
        <w:rPr>
          <w:rFonts w:ascii="Times New Roman" w:hAnsi="Times New Roman" w:cs="Times New Roman"/>
          <w:bCs/>
          <w:sz w:val="28"/>
          <w:szCs w:val="28"/>
          <w:lang w:val="lv-LV"/>
        </w:rPr>
        <w:t xml:space="preserve">Saskaņā ar </w:t>
      </w:r>
      <w:r w:rsidR="00B22DC3" w:rsidRPr="00FA149F">
        <w:rPr>
          <w:rFonts w:ascii="Times New Roman" w:hAnsi="Times New Roman" w:cs="Times New Roman"/>
          <w:bCs/>
          <w:sz w:val="28"/>
          <w:szCs w:val="28"/>
          <w:lang w:val="lv-LV"/>
        </w:rPr>
        <w:t>v</w:t>
      </w:r>
      <w:r w:rsidRPr="00FA149F">
        <w:rPr>
          <w:rFonts w:ascii="Times New Roman" w:hAnsi="Times New Roman" w:cs="Times New Roman"/>
          <w:bCs/>
          <w:sz w:val="28"/>
          <w:szCs w:val="28"/>
          <w:lang w:val="lv-LV"/>
        </w:rPr>
        <w:t xml:space="preserve">aldības deklarācijas 228. punktu </w:t>
      </w:r>
      <w:r w:rsidR="00221FF6" w:rsidRPr="00FA149F">
        <w:rPr>
          <w:rFonts w:ascii="Times New Roman" w:hAnsi="Times New Roman" w:cs="Times New Roman"/>
          <w:bCs/>
          <w:sz w:val="28"/>
          <w:szCs w:val="28"/>
          <w:lang w:val="lv-LV"/>
        </w:rPr>
        <w:t>2020. gadā</w:t>
      </w:r>
      <w:r w:rsidR="00AA13B0" w:rsidRPr="00FA149F">
        <w:rPr>
          <w:rFonts w:ascii="Times New Roman" w:hAnsi="Times New Roman" w:cs="Times New Roman"/>
          <w:bCs/>
          <w:sz w:val="28"/>
          <w:szCs w:val="28"/>
          <w:lang w:val="lv-LV"/>
        </w:rPr>
        <w:t xml:space="preserve"> </w:t>
      </w:r>
      <w:r w:rsidRPr="00FA149F">
        <w:rPr>
          <w:rFonts w:ascii="Times New Roman" w:hAnsi="Times New Roman" w:cs="Times New Roman"/>
          <w:bCs/>
          <w:sz w:val="28"/>
          <w:szCs w:val="28"/>
          <w:lang w:val="lv-LV"/>
        </w:rPr>
        <w:t>ir paredzēts izstrādāt</w:t>
      </w:r>
      <w:r w:rsidR="009E1312" w:rsidRPr="00FA149F">
        <w:rPr>
          <w:rFonts w:ascii="Times New Roman" w:hAnsi="Times New Roman" w:cs="Times New Roman"/>
          <w:bCs/>
          <w:sz w:val="28"/>
          <w:szCs w:val="28"/>
          <w:lang w:val="lv-LV"/>
        </w:rPr>
        <w:t xml:space="preserve"> jaunu Vietējo pašvaldību likumprojektu</w:t>
      </w:r>
      <w:r w:rsidRPr="00FA149F">
        <w:rPr>
          <w:rFonts w:ascii="Times New Roman" w:hAnsi="Times New Roman" w:cs="Times New Roman"/>
          <w:bCs/>
          <w:sz w:val="28"/>
          <w:szCs w:val="28"/>
          <w:lang w:val="lv-LV"/>
        </w:rPr>
        <w:t xml:space="preserve">. </w:t>
      </w:r>
      <w:r w:rsidR="00004F45" w:rsidRPr="00FA149F">
        <w:rPr>
          <w:rFonts w:ascii="Times New Roman" w:hAnsi="Times New Roman" w:cs="Times New Roman"/>
          <w:b/>
          <w:bCs/>
          <w:sz w:val="28"/>
          <w:szCs w:val="28"/>
          <w:lang w:val="lv-LV"/>
        </w:rPr>
        <w:t>Pirmais līdzdalības budžeta ievie</w:t>
      </w:r>
      <w:r w:rsidR="0000663E" w:rsidRPr="00FA149F">
        <w:rPr>
          <w:rFonts w:ascii="Times New Roman" w:hAnsi="Times New Roman" w:cs="Times New Roman"/>
          <w:b/>
          <w:bCs/>
          <w:sz w:val="28"/>
          <w:szCs w:val="28"/>
          <w:lang w:val="lv-LV"/>
        </w:rPr>
        <w:t xml:space="preserve">šanas </w:t>
      </w:r>
      <w:r w:rsidR="00F4284B" w:rsidRPr="00FA149F">
        <w:rPr>
          <w:rFonts w:ascii="Times New Roman" w:hAnsi="Times New Roman" w:cs="Times New Roman"/>
          <w:b/>
          <w:bCs/>
          <w:sz w:val="28"/>
          <w:szCs w:val="28"/>
          <w:lang w:val="lv-LV"/>
        </w:rPr>
        <w:t>risinājums</w:t>
      </w:r>
      <w:r w:rsidR="0000663E" w:rsidRPr="00FA149F">
        <w:rPr>
          <w:rFonts w:ascii="Times New Roman" w:hAnsi="Times New Roman" w:cs="Times New Roman"/>
          <w:b/>
          <w:bCs/>
          <w:sz w:val="28"/>
          <w:szCs w:val="28"/>
          <w:lang w:val="lv-LV"/>
        </w:rPr>
        <w:t xml:space="preserve"> paredz jaunajā likumā noteik</w:t>
      </w:r>
      <w:r w:rsidR="00C17DF8" w:rsidRPr="00FA149F">
        <w:rPr>
          <w:rFonts w:ascii="Times New Roman" w:hAnsi="Times New Roman" w:cs="Times New Roman"/>
          <w:b/>
          <w:bCs/>
          <w:sz w:val="28"/>
          <w:szCs w:val="28"/>
          <w:lang w:val="lv-LV"/>
        </w:rPr>
        <w:t>t</w:t>
      </w:r>
      <w:r w:rsidR="0000663E" w:rsidRPr="00FA149F">
        <w:rPr>
          <w:rFonts w:ascii="Times New Roman" w:hAnsi="Times New Roman" w:cs="Times New Roman"/>
          <w:b/>
          <w:bCs/>
          <w:sz w:val="28"/>
          <w:szCs w:val="28"/>
          <w:lang w:val="lv-LV"/>
        </w:rPr>
        <w:t xml:space="preserve"> to, ka </w:t>
      </w:r>
      <w:r w:rsidR="00340E01" w:rsidRPr="00FA149F">
        <w:rPr>
          <w:rFonts w:ascii="Times New Roman" w:hAnsi="Times New Roman" w:cs="Times New Roman"/>
          <w:b/>
          <w:bCs/>
          <w:sz w:val="28"/>
          <w:szCs w:val="28"/>
          <w:lang w:val="lv-LV"/>
        </w:rPr>
        <w:t xml:space="preserve">pašvaldībām </w:t>
      </w:r>
      <w:r w:rsidR="00340E01" w:rsidRPr="00FA149F">
        <w:rPr>
          <w:rFonts w:ascii="Times New Roman" w:hAnsi="Times New Roman" w:cs="Times New Roman"/>
          <w:b/>
          <w:bCs/>
          <w:sz w:val="28"/>
          <w:szCs w:val="28"/>
          <w:u w:val="single"/>
          <w:lang w:val="lv-LV"/>
        </w:rPr>
        <w:t>ir tiesības (brīvprātīgi)</w:t>
      </w:r>
      <w:r w:rsidR="00340E01" w:rsidRPr="00FA149F">
        <w:rPr>
          <w:rFonts w:ascii="Times New Roman" w:hAnsi="Times New Roman" w:cs="Times New Roman"/>
          <w:b/>
          <w:bCs/>
          <w:sz w:val="28"/>
          <w:szCs w:val="28"/>
          <w:lang w:val="lv-LV"/>
        </w:rPr>
        <w:t xml:space="preserve"> īstenot līdzdalības budžetu, </w:t>
      </w:r>
      <w:r w:rsidR="00E95EBC" w:rsidRPr="00FA149F">
        <w:rPr>
          <w:rFonts w:ascii="Times New Roman" w:hAnsi="Times New Roman" w:cs="Times New Roman"/>
          <w:bCs/>
          <w:sz w:val="28"/>
          <w:szCs w:val="28"/>
          <w:lang w:val="lv-LV"/>
        </w:rPr>
        <w:t xml:space="preserve">ievērojot </w:t>
      </w:r>
      <w:r w:rsidR="003D5F74" w:rsidRPr="00FA149F">
        <w:rPr>
          <w:rFonts w:ascii="Times New Roman" w:hAnsi="Times New Roman" w:cs="Times New Roman"/>
          <w:bCs/>
          <w:sz w:val="28"/>
          <w:szCs w:val="28"/>
          <w:lang w:val="lv-LV"/>
        </w:rPr>
        <w:t>nacionālā līmenī definētos</w:t>
      </w:r>
      <w:r w:rsidR="00EF07B8" w:rsidRPr="00FA149F">
        <w:rPr>
          <w:rFonts w:ascii="Times New Roman" w:hAnsi="Times New Roman" w:cs="Times New Roman"/>
          <w:bCs/>
          <w:sz w:val="28"/>
          <w:szCs w:val="28"/>
          <w:lang w:val="lv-LV"/>
        </w:rPr>
        <w:t xml:space="preserve"> ievērojamos principus. </w:t>
      </w:r>
      <w:r w:rsidR="00090F8B" w:rsidRPr="009664F1">
        <w:rPr>
          <w:rFonts w:ascii="Times New Roman" w:hAnsi="Times New Roman" w:cs="Times New Roman"/>
          <w:bCs/>
          <w:sz w:val="28"/>
          <w:szCs w:val="28"/>
          <w:lang w:val="lv-LV"/>
        </w:rPr>
        <w:t>Vienlaikus Ministru kabinetam nosakot vienotus līdzdalības budžeta ieviešanas principus, kas veicinās līdzdalības budžeta pakāpenisku ieviešanu visā Latvijā.</w:t>
      </w:r>
      <w:r w:rsidR="005E2A6C" w:rsidRPr="009664F1">
        <w:rPr>
          <w:rFonts w:ascii="Times New Roman" w:hAnsi="Times New Roman" w:cs="Times New Roman"/>
          <w:bCs/>
          <w:sz w:val="28"/>
          <w:szCs w:val="28"/>
          <w:lang w:val="lv-LV"/>
        </w:rPr>
        <w:t xml:space="preserve"> Tāpat līdzdalības budžets tiks ieviests</w:t>
      </w:r>
      <w:r w:rsidR="001D51B5">
        <w:rPr>
          <w:rFonts w:ascii="Times New Roman" w:hAnsi="Times New Roman" w:cs="Times New Roman"/>
          <w:bCs/>
          <w:sz w:val="28"/>
          <w:szCs w:val="28"/>
          <w:lang w:val="lv-LV"/>
        </w:rPr>
        <w:t>,</w:t>
      </w:r>
      <w:r w:rsidR="005E2A6C" w:rsidRPr="009664F1">
        <w:rPr>
          <w:rFonts w:ascii="Times New Roman" w:hAnsi="Times New Roman" w:cs="Times New Roman"/>
          <w:bCs/>
          <w:sz w:val="28"/>
          <w:szCs w:val="28"/>
          <w:lang w:val="lv-LV"/>
        </w:rPr>
        <w:t xml:space="preserve"> izvērtējot pilotprojektu rezultātus.</w:t>
      </w:r>
    </w:p>
    <w:p w14:paraId="14442969" w14:textId="77777777" w:rsidR="00EF07B8" w:rsidRPr="00FA149F" w:rsidRDefault="00EF07B8" w:rsidP="00C01C29">
      <w:pPr>
        <w:spacing w:after="0" w:line="240" w:lineRule="auto"/>
        <w:jc w:val="both"/>
        <w:rPr>
          <w:rFonts w:ascii="Times New Roman" w:hAnsi="Times New Roman" w:cs="Times New Roman"/>
          <w:bCs/>
          <w:sz w:val="28"/>
          <w:szCs w:val="28"/>
          <w:lang w:val="lv-LV"/>
        </w:rPr>
      </w:pPr>
    </w:p>
    <w:p w14:paraId="259BDBA6" w14:textId="2B4B5D4D" w:rsidR="00EF07B8" w:rsidRPr="00FA149F" w:rsidRDefault="00EF07B8" w:rsidP="00C01C29">
      <w:pPr>
        <w:spacing w:after="0" w:line="240" w:lineRule="auto"/>
        <w:jc w:val="both"/>
        <w:rPr>
          <w:rFonts w:ascii="Times New Roman" w:hAnsi="Times New Roman" w:cs="Times New Roman"/>
          <w:b/>
          <w:bCs/>
          <w:sz w:val="28"/>
          <w:szCs w:val="28"/>
          <w:lang w:val="lv-LV"/>
        </w:rPr>
      </w:pPr>
      <w:r w:rsidRPr="00FA149F">
        <w:rPr>
          <w:rFonts w:ascii="Times New Roman" w:hAnsi="Times New Roman" w:cs="Times New Roman"/>
          <w:b/>
          <w:bCs/>
          <w:sz w:val="28"/>
          <w:szCs w:val="28"/>
          <w:lang w:val="lv-LV"/>
        </w:rPr>
        <w:t>Stiprās puses</w:t>
      </w:r>
      <w:r w:rsidR="00C715E1" w:rsidRPr="00FA149F">
        <w:rPr>
          <w:rFonts w:ascii="Times New Roman" w:hAnsi="Times New Roman" w:cs="Times New Roman"/>
          <w:b/>
          <w:bCs/>
          <w:sz w:val="28"/>
          <w:szCs w:val="28"/>
          <w:lang w:val="lv-LV"/>
        </w:rPr>
        <w:t>:</w:t>
      </w:r>
    </w:p>
    <w:p w14:paraId="763EF2C0" w14:textId="6BAAB370" w:rsidR="00340E01" w:rsidRPr="00FA149F" w:rsidRDefault="00340E01" w:rsidP="00340E01">
      <w:pPr>
        <w:pStyle w:val="ListParagraph"/>
        <w:numPr>
          <w:ilvl w:val="0"/>
          <w:numId w:val="46"/>
        </w:numPr>
        <w:spacing w:after="0" w:line="240" w:lineRule="auto"/>
        <w:jc w:val="both"/>
        <w:rPr>
          <w:rFonts w:ascii="Times New Roman" w:hAnsi="Times New Roman" w:cs="Times New Roman"/>
          <w:bCs/>
          <w:sz w:val="28"/>
          <w:szCs w:val="28"/>
          <w:lang w:val="lv-LV"/>
        </w:rPr>
      </w:pPr>
      <w:r w:rsidRPr="00FA149F">
        <w:rPr>
          <w:rFonts w:ascii="Times New Roman" w:hAnsi="Times New Roman" w:cs="Times New Roman"/>
          <w:bCs/>
          <w:sz w:val="28"/>
          <w:szCs w:val="28"/>
          <w:lang w:val="lv-LV"/>
        </w:rPr>
        <w:t>pašvaldības var stiprināt savas zināšanas un kapacitāti</w:t>
      </w:r>
      <w:r w:rsidR="00FF0C42">
        <w:rPr>
          <w:rFonts w:ascii="Times New Roman" w:hAnsi="Times New Roman" w:cs="Times New Roman"/>
          <w:bCs/>
          <w:sz w:val="28"/>
          <w:szCs w:val="28"/>
          <w:lang w:val="lv-LV"/>
        </w:rPr>
        <w:t>,</w:t>
      </w:r>
      <w:r w:rsidRPr="00FA149F">
        <w:rPr>
          <w:rFonts w:ascii="Times New Roman" w:hAnsi="Times New Roman" w:cs="Times New Roman"/>
          <w:bCs/>
          <w:sz w:val="28"/>
          <w:szCs w:val="28"/>
          <w:lang w:val="lv-LV"/>
        </w:rPr>
        <w:t xml:space="preserve"> uzsākot līdzdalības budžeta īstenošanu pakāpeniski (t.sk., izvērtējot citu pašvaldību pieredzi);</w:t>
      </w:r>
    </w:p>
    <w:p w14:paraId="27662272" w14:textId="3D2CF20F" w:rsidR="00EF07B8" w:rsidRPr="00FA149F" w:rsidRDefault="00340E01" w:rsidP="00B0770C">
      <w:pPr>
        <w:pStyle w:val="ListParagraph"/>
        <w:numPr>
          <w:ilvl w:val="0"/>
          <w:numId w:val="46"/>
        </w:numPr>
        <w:spacing w:after="0" w:line="240" w:lineRule="auto"/>
        <w:ind w:left="709"/>
        <w:jc w:val="both"/>
        <w:rPr>
          <w:b/>
          <w:u w:val="single"/>
          <w:lang w:val="lv-LV"/>
        </w:rPr>
      </w:pPr>
      <w:r w:rsidRPr="00FA149F">
        <w:rPr>
          <w:rFonts w:ascii="Times New Roman" w:hAnsi="Times New Roman" w:cs="Times New Roman"/>
          <w:bCs/>
          <w:sz w:val="28"/>
          <w:szCs w:val="28"/>
          <w:lang w:val="lv-LV"/>
        </w:rPr>
        <w:lastRenderedPageBreak/>
        <w:t>pašvaldībām ir iespēja apzināt iedzīvotāju interesi par piedalīšanos līdzdalības budžeta procesā un izveidot iedzīvotājiem draudzīgu programmas ieviešanu pakāpeniski.</w:t>
      </w:r>
    </w:p>
    <w:p w14:paraId="2AF27C91" w14:textId="004EFA9A" w:rsidR="00340E01" w:rsidRPr="00FA149F" w:rsidRDefault="00EF07B8" w:rsidP="00C01C29">
      <w:pPr>
        <w:spacing w:after="0" w:line="240" w:lineRule="auto"/>
        <w:jc w:val="both"/>
        <w:rPr>
          <w:rFonts w:ascii="Times New Roman" w:hAnsi="Times New Roman" w:cs="Times New Roman"/>
          <w:b/>
          <w:bCs/>
          <w:sz w:val="28"/>
          <w:szCs w:val="28"/>
          <w:lang w:val="lv-LV"/>
        </w:rPr>
      </w:pPr>
      <w:r w:rsidRPr="00FA149F">
        <w:rPr>
          <w:rFonts w:ascii="Times New Roman" w:hAnsi="Times New Roman" w:cs="Times New Roman"/>
          <w:b/>
          <w:bCs/>
          <w:sz w:val="28"/>
          <w:szCs w:val="28"/>
          <w:lang w:val="lv-LV"/>
        </w:rPr>
        <w:t>Vājās puses</w:t>
      </w:r>
      <w:r w:rsidR="00C715E1" w:rsidRPr="00FA149F">
        <w:rPr>
          <w:rFonts w:ascii="Times New Roman" w:hAnsi="Times New Roman" w:cs="Times New Roman"/>
          <w:b/>
          <w:bCs/>
          <w:sz w:val="28"/>
          <w:szCs w:val="28"/>
          <w:lang w:val="lv-LV"/>
        </w:rPr>
        <w:t>:</w:t>
      </w:r>
    </w:p>
    <w:p w14:paraId="37DEF14C" w14:textId="43414ABC" w:rsidR="00340E01" w:rsidRPr="00FA149F" w:rsidRDefault="00340E01" w:rsidP="00340E01">
      <w:pPr>
        <w:pStyle w:val="ListParagraph"/>
        <w:numPr>
          <w:ilvl w:val="0"/>
          <w:numId w:val="47"/>
        </w:numPr>
        <w:spacing w:line="240" w:lineRule="auto"/>
        <w:ind w:left="709" w:hanging="283"/>
        <w:jc w:val="both"/>
        <w:rPr>
          <w:rFonts w:ascii="Times New Roman" w:hAnsi="Times New Roman" w:cs="Times New Roman"/>
          <w:bCs/>
          <w:sz w:val="28"/>
          <w:szCs w:val="28"/>
          <w:lang w:val="lv-LV"/>
        </w:rPr>
      </w:pPr>
      <w:r w:rsidRPr="00FA149F">
        <w:rPr>
          <w:rFonts w:ascii="Times New Roman" w:hAnsi="Times New Roman" w:cs="Times New Roman"/>
          <w:bCs/>
          <w:sz w:val="28"/>
          <w:szCs w:val="28"/>
          <w:lang w:val="lv-LV"/>
        </w:rPr>
        <w:t>ja līdzdalības budžeta ieviešana netiks noteikta kā obligāta visām pašvaldībām, daudzas var izvēlēties to neīstenot vispār, tādējādi nenodrošinot vienlīdzīgas iespējas sabiedrības līdzdalībai visās pašvaldībās (šis arguments tika minēts arī vairākos reģionālajos semināros, k</w:t>
      </w:r>
      <w:r w:rsidR="00C265BD" w:rsidRPr="00FA149F">
        <w:rPr>
          <w:rFonts w:ascii="Times New Roman" w:hAnsi="Times New Roman" w:cs="Times New Roman"/>
          <w:bCs/>
          <w:sz w:val="28"/>
          <w:szCs w:val="28"/>
          <w:lang w:val="lv-LV"/>
        </w:rPr>
        <w:t>ur</w:t>
      </w:r>
      <w:r w:rsidRPr="00FA149F">
        <w:rPr>
          <w:rFonts w:ascii="Times New Roman" w:hAnsi="Times New Roman" w:cs="Times New Roman"/>
          <w:bCs/>
          <w:sz w:val="28"/>
          <w:szCs w:val="28"/>
          <w:lang w:val="lv-LV"/>
        </w:rPr>
        <w:t xml:space="preserve"> dalībniekiem tika </w:t>
      </w:r>
      <w:r w:rsidR="00C265BD" w:rsidRPr="00FA149F">
        <w:rPr>
          <w:rFonts w:ascii="Times New Roman" w:hAnsi="Times New Roman" w:cs="Times New Roman"/>
          <w:bCs/>
          <w:sz w:val="28"/>
          <w:szCs w:val="28"/>
          <w:lang w:val="lv-LV"/>
        </w:rPr>
        <w:t>vaicāts</w:t>
      </w:r>
      <w:r w:rsidRPr="00FA149F">
        <w:rPr>
          <w:rFonts w:ascii="Times New Roman" w:hAnsi="Times New Roman" w:cs="Times New Roman"/>
          <w:bCs/>
          <w:sz w:val="28"/>
          <w:szCs w:val="28"/>
          <w:lang w:val="lv-LV"/>
        </w:rPr>
        <w:t xml:space="preserve"> par to</w:t>
      </w:r>
      <w:r w:rsidR="004F1AB2" w:rsidRPr="00FA149F">
        <w:rPr>
          <w:rFonts w:ascii="Times New Roman" w:hAnsi="Times New Roman" w:cs="Times New Roman"/>
          <w:bCs/>
          <w:sz w:val="28"/>
          <w:szCs w:val="28"/>
          <w:lang w:val="lv-LV"/>
        </w:rPr>
        <w:t>,</w:t>
      </w:r>
      <w:r w:rsidRPr="00FA149F">
        <w:rPr>
          <w:rFonts w:ascii="Times New Roman" w:hAnsi="Times New Roman" w:cs="Times New Roman"/>
          <w:bCs/>
          <w:sz w:val="28"/>
          <w:szCs w:val="28"/>
          <w:lang w:val="lv-LV"/>
        </w:rPr>
        <w:t xml:space="preserve"> vai līdzdalības budžeta īstenošanai būtu jābūt obligātai vai brīvprātīgai);</w:t>
      </w:r>
    </w:p>
    <w:p w14:paraId="7EDBB59D" w14:textId="77777777" w:rsidR="00340E01" w:rsidRPr="00FA149F" w:rsidRDefault="00340E01" w:rsidP="00340E01">
      <w:pPr>
        <w:pStyle w:val="ListParagraph"/>
        <w:numPr>
          <w:ilvl w:val="0"/>
          <w:numId w:val="47"/>
        </w:numPr>
        <w:spacing w:line="240" w:lineRule="auto"/>
        <w:ind w:left="709" w:hanging="283"/>
        <w:jc w:val="both"/>
        <w:rPr>
          <w:rFonts w:ascii="Times New Roman" w:hAnsi="Times New Roman" w:cs="Times New Roman"/>
          <w:bCs/>
          <w:sz w:val="28"/>
          <w:szCs w:val="28"/>
          <w:lang w:val="lv-LV"/>
        </w:rPr>
      </w:pPr>
      <w:r w:rsidRPr="00FA149F">
        <w:rPr>
          <w:rFonts w:ascii="Times New Roman" w:hAnsi="Times New Roman" w:cs="Times New Roman"/>
          <w:bCs/>
          <w:sz w:val="28"/>
          <w:szCs w:val="28"/>
          <w:lang w:val="lv-LV"/>
        </w:rPr>
        <w:t>pašvaldības informācijas un izpratnes trūkuma dēļ (ne tikai par pašu procesu, bet arī par ieguvumiem, ko sniedz līdzdalības budžets), izvēlas to neieviest savā pašvaldībā.</w:t>
      </w:r>
    </w:p>
    <w:p w14:paraId="277D7FDE" w14:textId="77777777" w:rsidR="006C6E1D" w:rsidRPr="00FA149F" w:rsidRDefault="006C6E1D" w:rsidP="00AE42C8">
      <w:pPr>
        <w:spacing w:line="240" w:lineRule="auto"/>
        <w:jc w:val="both"/>
        <w:rPr>
          <w:rFonts w:ascii="Times New Roman" w:hAnsi="Times New Roman" w:cs="Times New Roman"/>
          <w:bCs/>
          <w:sz w:val="28"/>
          <w:szCs w:val="28"/>
          <w:lang w:val="lv-LV"/>
        </w:rPr>
      </w:pPr>
    </w:p>
    <w:p w14:paraId="2550ABE3" w14:textId="671A1092" w:rsidR="008C7131" w:rsidRPr="00FA149F" w:rsidRDefault="008C7131" w:rsidP="00C01C29">
      <w:pPr>
        <w:pStyle w:val="ListParagraph"/>
        <w:numPr>
          <w:ilvl w:val="0"/>
          <w:numId w:val="42"/>
        </w:numPr>
        <w:spacing w:line="240" w:lineRule="auto"/>
        <w:jc w:val="both"/>
        <w:rPr>
          <w:rFonts w:ascii="Times New Roman" w:hAnsi="Times New Roman" w:cs="Times New Roman"/>
          <w:b/>
          <w:bCs/>
          <w:sz w:val="28"/>
          <w:szCs w:val="28"/>
          <w:u w:val="single"/>
          <w:lang w:val="lv-LV"/>
        </w:rPr>
      </w:pPr>
      <w:r w:rsidRPr="00FA149F">
        <w:rPr>
          <w:rFonts w:ascii="Times New Roman" w:hAnsi="Times New Roman" w:cs="Times New Roman"/>
          <w:b/>
          <w:bCs/>
          <w:sz w:val="28"/>
          <w:szCs w:val="28"/>
          <w:u w:val="single"/>
          <w:lang w:val="lv-LV"/>
        </w:rPr>
        <w:t xml:space="preserve"> </w:t>
      </w:r>
      <w:r w:rsidR="00F4284B" w:rsidRPr="00FA149F">
        <w:rPr>
          <w:rFonts w:ascii="Times New Roman" w:hAnsi="Times New Roman" w:cs="Times New Roman"/>
          <w:b/>
          <w:bCs/>
          <w:sz w:val="28"/>
          <w:szCs w:val="28"/>
          <w:u w:val="single"/>
          <w:lang w:val="lv-LV"/>
        </w:rPr>
        <w:t>risinājums</w:t>
      </w:r>
    </w:p>
    <w:p w14:paraId="332BBD87" w14:textId="27C61CAB" w:rsidR="003D2BA2" w:rsidRPr="00FA149F" w:rsidRDefault="00C715E1" w:rsidP="00C01C29">
      <w:pPr>
        <w:spacing w:line="240" w:lineRule="auto"/>
        <w:ind w:firstLine="720"/>
        <w:jc w:val="both"/>
        <w:rPr>
          <w:rFonts w:ascii="Times New Roman" w:hAnsi="Times New Roman" w:cs="Times New Roman"/>
          <w:bCs/>
          <w:sz w:val="28"/>
          <w:szCs w:val="28"/>
          <w:lang w:val="lv-LV"/>
        </w:rPr>
      </w:pPr>
      <w:r w:rsidRPr="00FA149F">
        <w:rPr>
          <w:rFonts w:ascii="Times New Roman" w:hAnsi="Times New Roman" w:cs="Times New Roman"/>
          <w:b/>
          <w:bCs/>
          <w:sz w:val="28"/>
          <w:szCs w:val="28"/>
          <w:lang w:val="lv-LV"/>
        </w:rPr>
        <w:t xml:space="preserve">Otrais līdzdalības budžeta ieviešanas </w:t>
      </w:r>
      <w:r w:rsidR="00F4284B" w:rsidRPr="00FA149F">
        <w:rPr>
          <w:rFonts w:ascii="Times New Roman" w:hAnsi="Times New Roman" w:cs="Times New Roman"/>
          <w:b/>
          <w:bCs/>
          <w:sz w:val="28"/>
          <w:szCs w:val="28"/>
          <w:lang w:val="lv-LV"/>
        </w:rPr>
        <w:t>risinājums</w:t>
      </w:r>
      <w:r w:rsidRPr="00FA149F">
        <w:rPr>
          <w:rFonts w:ascii="Times New Roman" w:hAnsi="Times New Roman" w:cs="Times New Roman"/>
          <w:b/>
          <w:bCs/>
          <w:sz w:val="28"/>
          <w:szCs w:val="28"/>
          <w:lang w:val="lv-LV"/>
        </w:rPr>
        <w:t xml:space="preserve"> paredz </w:t>
      </w:r>
      <w:r w:rsidR="007F5BE6" w:rsidRPr="00FA149F">
        <w:rPr>
          <w:rFonts w:ascii="Times New Roman" w:hAnsi="Times New Roman" w:cs="Times New Roman"/>
          <w:b/>
          <w:bCs/>
          <w:sz w:val="28"/>
          <w:szCs w:val="28"/>
          <w:lang w:val="lv-LV"/>
        </w:rPr>
        <w:t xml:space="preserve">jaunajā </w:t>
      </w:r>
      <w:r w:rsidR="006424BC">
        <w:rPr>
          <w:rFonts w:ascii="Times New Roman" w:hAnsi="Times New Roman" w:cs="Times New Roman"/>
          <w:b/>
          <w:bCs/>
          <w:sz w:val="28"/>
          <w:szCs w:val="28"/>
          <w:lang w:val="lv-LV"/>
        </w:rPr>
        <w:t xml:space="preserve">Vietējo pašvaldību </w:t>
      </w:r>
      <w:r w:rsidR="007F5BE6" w:rsidRPr="00FA149F">
        <w:rPr>
          <w:rFonts w:ascii="Times New Roman" w:hAnsi="Times New Roman" w:cs="Times New Roman"/>
          <w:b/>
          <w:bCs/>
          <w:sz w:val="28"/>
          <w:szCs w:val="28"/>
          <w:lang w:val="lv-LV"/>
        </w:rPr>
        <w:t xml:space="preserve">likumā </w:t>
      </w:r>
      <w:r w:rsidRPr="00FA149F">
        <w:rPr>
          <w:rFonts w:ascii="Times New Roman" w:hAnsi="Times New Roman" w:cs="Times New Roman"/>
          <w:b/>
          <w:bCs/>
          <w:sz w:val="28"/>
          <w:szCs w:val="28"/>
          <w:lang w:val="lv-LV"/>
        </w:rPr>
        <w:t>noteikt, ka</w:t>
      </w:r>
      <w:r w:rsidR="00395364" w:rsidRPr="00FA149F">
        <w:rPr>
          <w:rFonts w:ascii="Times New Roman" w:hAnsi="Times New Roman" w:cs="Times New Roman"/>
          <w:b/>
          <w:bCs/>
          <w:sz w:val="28"/>
          <w:szCs w:val="28"/>
          <w:lang w:val="lv-LV"/>
        </w:rPr>
        <w:t xml:space="preserve"> līdz 2023. gadam pašvaldībām ir tiesības (brīvprātīgi) īstenot līdzdalības budžetu, savukārt</w:t>
      </w:r>
      <w:r w:rsidR="00FF0C42">
        <w:rPr>
          <w:rFonts w:ascii="Times New Roman" w:hAnsi="Times New Roman" w:cs="Times New Roman"/>
          <w:b/>
          <w:bCs/>
          <w:sz w:val="28"/>
          <w:szCs w:val="28"/>
          <w:lang w:val="lv-LV"/>
        </w:rPr>
        <w:t>,</w:t>
      </w:r>
      <w:r w:rsidRPr="00FA149F">
        <w:rPr>
          <w:rFonts w:ascii="Times New Roman" w:hAnsi="Times New Roman" w:cs="Times New Roman"/>
          <w:b/>
          <w:bCs/>
          <w:sz w:val="28"/>
          <w:szCs w:val="28"/>
          <w:lang w:val="lv-LV"/>
        </w:rPr>
        <w:t xml:space="preserve"> </w:t>
      </w:r>
      <w:r w:rsidR="00340E01" w:rsidRPr="00FA149F">
        <w:rPr>
          <w:rFonts w:ascii="Times New Roman" w:hAnsi="Times New Roman" w:cs="Times New Roman"/>
          <w:b/>
          <w:bCs/>
          <w:sz w:val="28"/>
          <w:szCs w:val="28"/>
          <w:u w:val="single"/>
          <w:lang w:val="lv-LV"/>
        </w:rPr>
        <w:t xml:space="preserve">no 2023. gada </w:t>
      </w:r>
      <w:r w:rsidR="00AE42C8" w:rsidRPr="00FA149F">
        <w:rPr>
          <w:rFonts w:ascii="Times New Roman" w:hAnsi="Times New Roman" w:cs="Times New Roman"/>
          <w:b/>
          <w:bCs/>
          <w:sz w:val="28"/>
          <w:szCs w:val="28"/>
          <w:u w:val="single"/>
          <w:lang w:val="lv-LV"/>
        </w:rPr>
        <w:t xml:space="preserve">visām </w:t>
      </w:r>
      <w:r w:rsidR="00340E01" w:rsidRPr="00FA149F">
        <w:rPr>
          <w:rFonts w:ascii="Times New Roman" w:hAnsi="Times New Roman" w:cs="Times New Roman"/>
          <w:b/>
          <w:bCs/>
          <w:sz w:val="28"/>
          <w:szCs w:val="28"/>
          <w:u w:val="single"/>
          <w:lang w:val="lv-LV"/>
        </w:rPr>
        <w:t>paš</w:t>
      </w:r>
      <w:r w:rsidR="00AE42C8" w:rsidRPr="00FA149F">
        <w:rPr>
          <w:rFonts w:ascii="Times New Roman" w:hAnsi="Times New Roman" w:cs="Times New Roman"/>
          <w:b/>
          <w:bCs/>
          <w:sz w:val="28"/>
          <w:szCs w:val="28"/>
          <w:u w:val="single"/>
          <w:lang w:val="lv-LV"/>
        </w:rPr>
        <w:t>valdībām ir obligāti</w:t>
      </w:r>
      <w:r w:rsidR="00AE42C8" w:rsidRPr="00FA149F">
        <w:rPr>
          <w:rFonts w:ascii="Times New Roman" w:hAnsi="Times New Roman" w:cs="Times New Roman"/>
          <w:b/>
          <w:bCs/>
          <w:sz w:val="28"/>
          <w:szCs w:val="28"/>
          <w:lang w:val="lv-LV"/>
        </w:rPr>
        <w:t xml:space="preserve"> jāīsteno līdzdalības budžets</w:t>
      </w:r>
      <w:r w:rsidR="00C17DF8" w:rsidRPr="00FA149F">
        <w:rPr>
          <w:rFonts w:ascii="Times New Roman" w:hAnsi="Times New Roman" w:cs="Times New Roman"/>
          <w:bCs/>
          <w:sz w:val="28"/>
          <w:szCs w:val="28"/>
          <w:lang w:val="lv-LV"/>
        </w:rPr>
        <w:t>,</w:t>
      </w:r>
      <w:r w:rsidRPr="00FA149F">
        <w:rPr>
          <w:rFonts w:ascii="Times New Roman" w:hAnsi="Times New Roman" w:cs="Times New Roman"/>
          <w:bCs/>
          <w:sz w:val="28"/>
          <w:szCs w:val="28"/>
          <w:lang w:val="lv-LV"/>
        </w:rPr>
        <w:t xml:space="preserve"> </w:t>
      </w:r>
      <w:r w:rsidR="00221FF6" w:rsidRPr="00FA149F">
        <w:rPr>
          <w:rFonts w:ascii="Times New Roman" w:hAnsi="Times New Roman" w:cs="Times New Roman"/>
          <w:bCs/>
          <w:sz w:val="28"/>
          <w:szCs w:val="28"/>
          <w:lang w:val="lv-LV"/>
        </w:rPr>
        <w:t xml:space="preserve">nodrošinot </w:t>
      </w:r>
      <w:r w:rsidR="00AE42C8" w:rsidRPr="00FA149F">
        <w:rPr>
          <w:rFonts w:ascii="Times New Roman" w:hAnsi="Times New Roman" w:cs="Times New Roman"/>
          <w:bCs/>
          <w:sz w:val="28"/>
          <w:szCs w:val="28"/>
          <w:lang w:val="lv-LV"/>
        </w:rPr>
        <w:t>to, ka atvēlētais minimālais finansējums līdzdalības budžetam ir 1%</w:t>
      </w:r>
      <w:r w:rsidR="0085771B" w:rsidRPr="00FA149F">
        <w:rPr>
          <w:rStyle w:val="FootnoteReference"/>
          <w:rFonts w:ascii="Times New Roman" w:hAnsi="Times New Roman" w:cs="Times New Roman"/>
          <w:bCs/>
          <w:sz w:val="28"/>
          <w:szCs w:val="28"/>
          <w:lang w:val="lv-LV"/>
        </w:rPr>
        <w:footnoteReference w:id="47"/>
      </w:r>
      <w:r w:rsidR="00AE42C8" w:rsidRPr="00FA149F">
        <w:rPr>
          <w:rFonts w:ascii="Times New Roman" w:hAnsi="Times New Roman" w:cs="Times New Roman"/>
          <w:bCs/>
          <w:sz w:val="28"/>
          <w:szCs w:val="28"/>
          <w:lang w:val="lv-LV"/>
        </w:rPr>
        <w:t xml:space="preserve"> no </w:t>
      </w:r>
      <w:r w:rsidR="00026879" w:rsidRPr="00FA149F">
        <w:rPr>
          <w:rFonts w:ascii="Times New Roman" w:hAnsi="Times New Roman" w:cs="Times New Roman"/>
          <w:bCs/>
          <w:sz w:val="28"/>
          <w:szCs w:val="28"/>
          <w:lang w:val="lv-LV"/>
        </w:rPr>
        <w:t xml:space="preserve">pašvaldības </w:t>
      </w:r>
      <w:r w:rsidR="007225D0" w:rsidRPr="00FA149F">
        <w:rPr>
          <w:rFonts w:ascii="Times New Roman" w:hAnsi="Times New Roman" w:cs="Times New Roman"/>
          <w:bCs/>
          <w:sz w:val="28"/>
          <w:szCs w:val="28"/>
          <w:lang w:val="lv-LV"/>
        </w:rPr>
        <w:t xml:space="preserve">vidējiem </w:t>
      </w:r>
      <w:r w:rsidR="00AE42C8" w:rsidRPr="00FA149F">
        <w:rPr>
          <w:rFonts w:ascii="Times New Roman" w:hAnsi="Times New Roman" w:cs="Times New Roman"/>
          <w:bCs/>
          <w:sz w:val="28"/>
          <w:szCs w:val="28"/>
          <w:lang w:val="lv-LV"/>
        </w:rPr>
        <w:t xml:space="preserve">iedzīvotāju ienākuma nodokļa (turpmāk – IIN) un nekustamā īpašuma nodokļa (turpmāk – NĪN) faktiskajiem ieņēmumiem pēdējos trīs gados vai </w:t>
      </w:r>
      <w:r w:rsidR="009761B4" w:rsidRPr="00FA149F">
        <w:rPr>
          <w:rFonts w:ascii="Times New Roman" w:hAnsi="Times New Roman" w:cs="Times New Roman"/>
          <w:bCs/>
          <w:sz w:val="28"/>
          <w:szCs w:val="28"/>
          <w:lang w:val="lv-LV"/>
        </w:rPr>
        <w:t>ne mazāks kā</w:t>
      </w:r>
      <w:r w:rsidR="00AE42C8" w:rsidRPr="00FA149F">
        <w:rPr>
          <w:rFonts w:ascii="Times New Roman" w:hAnsi="Times New Roman" w:cs="Times New Roman"/>
          <w:bCs/>
          <w:sz w:val="28"/>
          <w:szCs w:val="28"/>
          <w:lang w:val="lv-LV"/>
        </w:rPr>
        <w:t xml:space="preserve"> 500 000 </w:t>
      </w:r>
      <w:proofErr w:type="spellStart"/>
      <w:r w:rsidR="00AE42C8" w:rsidRPr="00FA149F">
        <w:rPr>
          <w:rFonts w:ascii="Times New Roman" w:hAnsi="Times New Roman" w:cs="Times New Roman"/>
          <w:bCs/>
          <w:i/>
          <w:sz w:val="28"/>
          <w:szCs w:val="28"/>
          <w:lang w:val="lv-LV"/>
        </w:rPr>
        <w:t>euro</w:t>
      </w:r>
      <w:proofErr w:type="spellEnd"/>
      <w:r w:rsidR="0069263B" w:rsidRPr="00FA149F">
        <w:rPr>
          <w:rStyle w:val="FootnoteReference"/>
          <w:rFonts w:ascii="Times New Roman" w:hAnsi="Times New Roman" w:cs="Times New Roman"/>
          <w:bCs/>
          <w:i/>
          <w:sz w:val="28"/>
          <w:szCs w:val="28"/>
          <w:lang w:val="lv-LV"/>
        </w:rPr>
        <w:footnoteReference w:id="48"/>
      </w:r>
      <w:r w:rsidR="00AE42C8" w:rsidRPr="00FA149F">
        <w:rPr>
          <w:rFonts w:ascii="Times New Roman" w:hAnsi="Times New Roman" w:cs="Times New Roman"/>
          <w:bCs/>
          <w:sz w:val="28"/>
          <w:szCs w:val="28"/>
          <w:lang w:val="lv-LV"/>
        </w:rPr>
        <w:t xml:space="preserve">, </w:t>
      </w:r>
      <w:r w:rsidR="003D5F74" w:rsidRPr="00FA149F">
        <w:rPr>
          <w:rFonts w:ascii="Times New Roman" w:hAnsi="Times New Roman" w:cs="Times New Roman"/>
          <w:bCs/>
          <w:sz w:val="28"/>
          <w:szCs w:val="28"/>
          <w:lang w:val="lv-LV"/>
        </w:rPr>
        <w:t xml:space="preserve">un </w:t>
      </w:r>
      <w:r w:rsidR="00221FF6" w:rsidRPr="00FA149F">
        <w:rPr>
          <w:rFonts w:ascii="Times New Roman" w:hAnsi="Times New Roman" w:cs="Times New Roman"/>
          <w:bCs/>
          <w:sz w:val="28"/>
          <w:szCs w:val="28"/>
          <w:lang w:val="lv-LV"/>
        </w:rPr>
        <w:t xml:space="preserve">ievērojot </w:t>
      </w:r>
      <w:r w:rsidR="003D5F74" w:rsidRPr="00FA149F">
        <w:rPr>
          <w:rFonts w:ascii="Times New Roman" w:hAnsi="Times New Roman" w:cs="Times New Roman"/>
          <w:bCs/>
          <w:sz w:val="28"/>
          <w:szCs w:val="28"/>
          <w:lang w:val="lv-LV"/>
        </w:rPr>
        <w:t>nacionālā līmenī definētos ievērojamos principus.</w:t>
      </w:r>
    </w:p>
    <w:p w14:paraId="092B55FC" w14:textId="14CBAD8B" w:rsidR="00C715E1" w:rsidRPr="00FA149F" w:rsidRDefault="00C715E1" w:rsidP="00C01C29">
      <w:pPr>
        <w:spacing w:after="0" w:line="240" w:lineRule="auto"/>
        <w:jc w:val="both"/>
        <w:rPr>
          <w:rFonts w:ascii="Times New Roman" w:hAnsi="Times New Roman" w:cs="Times New Roman"/>
          <w:b/>
          <w:bCs/>
          <w:sz w:val="28"/>
          <w:szCs w:val="28"/>
          <w:lang w:val="lv-LV"/>
        </w:rPr>
      </w:pPr>
      <w:r w:rsidRPr="00FA149F">
        <w:rPr>
          <w:rFonts w:ascii="Times New Roman" w:hAnsi="Times New Roman" w:cs="Times New Roman"/>
          <w:b/>
          <w:bCs/>
          <w:sz w:val="28"/>
          <w:szCs w:val="28"/>
          <w:lang w:val="lv-LV"/>
        </w:rPr>
        <w:t xml:space="preserve">Stiprās puses: </w:t>
      </w:r>
    </w:p>
    <w:p w14:paraId="220A24D0" w14:textId="77777777" w:rsidR="00AE42C8" w:rsidRPr="00FA149F" w:rsidRDefault="00AE42C8" w:rsidP="00AE42C8">
      <w:pPr>
        <w:pStyle w:val="ListParagraph"/>
        <w:numPr>
          <w:ilvl w:val="0"/>
          <w:numId w:val="82"/>
        </w:numPr>
        <w:spacing w:after="0" w:line="240" w:lineRule="auto"/>
        <w:jc w:val="both"/>
        <w:rPr>
          <w:rFonts w:ascii="Times New Roman" w:hAnsi="Times New Roman" w:cs="Times New Roman"/>
          <w:bCs/>
          <w:sz w:val="28"/>
          <w:szCs w:val="28"/>
          <w:lang w:val="lv-LV"/>
        </w:rPr>
      </w:pPr>
      <w:r w:rsidRPr="00FA149F">
        <w:rPr>
          <w:rFonts w:ascii="Times New Roman" w:hAnsi="Times New Roman" w:cs="Times New Roman"/>
          <w:bCs/>
          <w:sz w:val="28"/>
          <w:szCs w:val="28"/>
          <w:lang w:val="lv-LV"/>
        </w:rPr>
        <w:t>iedzīvotājiem visās pašvaldībās tiks nodrošināta līdzvērtīga iespēja piedalīties līdzdalības budžeta procesā, izslēdzot iespējamību, ka kādā no pašvaldībām šāda sabiedrības līdzdalības metode netiek izmantota (šis arguments tika bieži pieminēts arī reģionālajos semināros, kur tika uzdots jautājums par to, vai līdzdalības budžeta īstenošana būtu jānosaka par obligātu visām pašvaldībām);</w:t>
      </w:r>
    </w:p>
    <w:p w14:paraId="7A32FC07" w14:textId="3FA1967F" w:rsidR="00AE42C8" w:rsidRPr="00FA149F" w:rsidRDefault="00AE42C8" w:rsidP="00AE42C8">
      <w:pPr>
        <w:pStyle w:val="ListParagraph"/>
        <w:numPr>
          <w:ilvl w:val="0"/>
          <w:numId w:val="82"/>
        </w:numPr>
        <w:spacing w:after="0" w:line="240" w:lineRule="auto"/>
        <w:jc w:val="both"/>
        <w:rPr>
          <w:rFonts w:ascii="Times New Roman" w:hAnsi="Times New Roman" w:cs="Times New Roman"/>
          <w:bCs/>
          <w:sz w:val="28"/>
          <w:szCs w:val="28"/>
          <w:lang w:val="lv-LV"/>
        </w:rPr>
      </w:pPr>
      <w:r w:rsidRPr="00FA149F">
        <w:rPr>
          <w:rFonts w:ascii="Times New Roman" w:hAnsi="Times New Roman" w:cs="Times New Roman"/>
          <w:bCs/>
          <w:sz w:val="28"/>
          <w:szCs w:val="28"/>
          <w:lang w:val="lv-LV"/>
        </w:rPr>
        <w:t>pēc administratīvi teritoriālās reformas</w:t>
      </w:r>
      <w:r w:rsidR="00D16E2E" w:rsidRPr="00FA149F">
        <w:rPr>
          <w:rFonts w:ascii="Times New Roman" w:hAnsi="Times New Roman" w:cs="Times New Roman"/>
          <w:bCs/>
          <w:sz w:val="28"/>
          <w:szCs w:val="28"/>
          <w:lang w:val="lv-LV"/>
        </w:rPr>
        <w:t xml:space="preserve"> (turpmāk – ATR)</w:t>
      </w:r>
      <w:r w:rsidRPr="00FA149F">
        <w:rPr>
          <w:rFonts w:ascii="Times New Roman" w:hAnsi="Times New Roman" w:cs="Times New Roman"/>
          <w:bCs/>
          <w:sz w:val="28"/>
          <w:szCs w:val="28"/>
          <w:lang w:val="lv-LV"/>
        </w:rPr>
        <w:t xml:space="preserve"> īstenošanas pašvaldību teritorijas būs ievērojami lielākas, līdz ar to būs nepieciešams domāt par mērķtiecīgu sabiedrības iesaisti, ko veicinātu līdzdalības budžeta obligāta īstenošana visās pašvaldībās;</w:t>
      </w:r>
    </w:p>
    <w:p w14:paraId="10FB88CA" w14:textId="77777777" w:rsidR="00AE42C8" w:rsidRPr="00FA149F" w:rsidRDefault="00AE42C8" w:rsidP="00AE42C8">
      <w:pPr>
        <w:pStyle w:val="ListParagraph"/>
        <w:numPr>
          <w:ilvl w:val="0"/>
          <w:numId w:val="82"/>
        </w:numPr>
        <w:spacing w:after="0" w:line="240" w:lineRule="auto"/>
        <w:jc w:val="both"/>
        <w:rPr>
          <w:rFonts w:ascii="Times New Roman" w:hAnsi="Times New Roman" w:cs="Times New Roman"/>
          <w:bCs/>
          <w:sz w:val="28"/>
          <w:szCs w:val="28"/>
          <w:lang w:val="lv-LV"/>
        </w:rPr>
      </w:pPr>
      <w:r w:rsidRPr="00FA149F">
        <w:rPr>
          <w:rFonts w:ascii="Times New Roman" w:hAnsi="Times New Roman" w:cs="Times New Roman"/>
          <w:bCs/>
          <w:sz w:val="28"/>
          <w:szCs w:val="28"/>
          <w:lang w:val="lv-LV"/>
        </w:rPr>
        <w:t>veicinās jaunas sabiedrības līdzdalības metodes izmantošanu.</w:t>
      </w:r>
    </w:p>
    <w:p w14:paraId="3502519F" w14:textId="52A427A5" w:rsidR="003D6048" w:rsidRPr="00FA149F" w:rsidRDefault="00C715E1" w:rsidP="00C01C29">
      <w:pPr>
        <w:spacing w:after="0" w:line="240" w:lineRule="auto"/>
        <w:jc w:val="both"/>
        <w:rPr>
          <w:rFonts w:ascii="Times New Roman" w:hAnsi="Times New Roman" w:cs="Times New Roman"/>
          <w:b/>
          <w:bCs/>
          <w:sz w:val="28"/>
          <w:szCs w:val="28"/>
          <w:lang w:val="lv-LV"/>
        </w:rPr>
      </w:pPr>
      <w:r w:rsidRPr="00FA149F">
        <w:rPr>
          <w:rFonts w:ascii="Times New Roman" w:hAnsi="Times New Roman" w:cs="Times New Roman"/>
          <w:b/>
          <w:bCs/>
          <w:sz w:val="28"/>
          <w:szCs w:val="28"/>
          <w:lang w:val="lv-LV"/>
        </w:rPr>
        <w:t>Vājās puses:</w:t>
      </w:r>
    </w:p>
    <w:p w14:paraId="2AA61CC3" w14:textId="77777777" w:rsidR="00AE42C8" w:rsidRPr="00FA149F" w:rsidRDefault="00AE42C8" w:rsidP="00AE42C8">
      <w:pPr>
        <w:pStyle w:val="ListParagraph"/>
        <w:numPr>
          <w:ilvl w:val="0"/>
          <w:numId w:val="45"/>
        </w:numPr>
        <w:spacing w:line="240" w:lineRule="auto"/>
        <w:jc w:val="both"/>
        <w:rPr>
          <w:rFonts w:ascii="Times New Roman" w:hAnsi="Times New Roman" w:cs="Times New Roman"/>
          <w:bCs/>
          <w:sz w:val="28"/>
          <w:szCs w:val="28"/>
          <w:lang w:val="lv-LV"/>
        </w:rPr>
      </w:pPr>
      <w:r w:rsidRPr="00FA149F">
        <w:rPr>
          <w:rFonts w:ascii="Times New Roman" w:hAnsi="Times New Roman" w:cs="Times New Roman"/>
          <w:bCs/>
          <w:sz w:val="28"/>
          <w:szCs w:val="28"/>
          <w:lang w:val="lv-LV"/>
        </w:rPr>
        <w:lastRenderedPageBreak/>
        <w:t>pašvaldības zināšanu un pieredzes trūkums par līdzdalības budžetu un tā veiksmīgas īstenošanas nosacījumiem, varētu rezultēties ar neveiksmīgu procesa īstenošanu, kā rezultātā sabiedrība negribēs iesaistīties procesā un radīsies negatīvs iespaids par līdzdalības budžeta metodi;</w:t>
      </w:r>
    </w:p>
    <w:p w14:paraId="41AA1FBC" w14:textId="77777777" w:rsidR="00AE42C8" w:rsidRPr="00FA149F" w:rsidRDefault="00AE42C8" w:rsidP="00AE42C8">
      <w:pPr>
        <w:pStyle w:val="ListParagraph"/>
        <w:numPr>
          <w:ilvl w:val="0"/>
          <w:numId w:val="45"/>
        </w:numPr>
        <w:spacing w:line="240" w:lineRule="auto"/>
        <w:jc w:val="both"/>
        <w:rPr>
          <w:rFonts w:ascii="Times New Roman" w:hAnsi="Times New Roman" w:cs="Times New Roman"/>
          <w:bCs/>
          <w:sz w:val="28"/>
          <w:szCs w:val="28"/>
          <w:lang w:val="lv-LV"/>
        </w:rPr>
      </w:pPr>
      <w:r w:rsidRPr="00FA149F">
        <w:rPr>
          <w:rFonts w:ascii="Times New Roman" w:hAnsi="Times New Roman" w:cs="Times New Roman"/>
          <w:bCs/>
          <w:sz w:val="28"/>
          <w:szCs w:val="28"/>
          <w:lang w:val="lv-LV"/>
        </w:rPr>
        <w:t xml:space="preserve">sabiedrības zināšanu trūkums par līdzdalības budžetu un tā procesu un nosacījumiem var rezultēties ar to, ka cilvēki izvēlas neiesaistīties procesā. </w:t>
      </w:r>
    </w:p>
    <w:p w14:paraId="26955C46" w14:textId="77777777" w:rsidR="00C17DF8" w:rsidRPr="00FA149F" w:rsidRDefault="00C17DF8" w:rsidP="00C01C29">
      <w:pPr>
        <w:pStyle w:val="ListParagraph"/>
        <w:spacing w:line="240" w:lineRule="auto"/>
        <w:ind w:left="709"/>
        <w:jc w:val="both"/>
        <w:rPr>
          <w:rFonts w:ascii="Times New Roman" w:hAnsi="Times New Roman" w:cs="Times New Roman"/>
          <w:bCs/>
          <w:sz w:val="28"/>
          <w:szCs w:val="28"/>
          <w:lang w:val="lv-LV"/>
        </w:rPr>
      </w:pPr>
    </w:p>
    <w:p w14:paraId="6A9D4BB2" w14:textId="48308CCF" w:rsidR="00D16E2E" w:rsidRPr="00FA149F" w:rsidRDefault="00D16E2E" w:rsidP="00B63D55">
      <w:pPr>
        <w:spacing w:line="240" w:lineRule="auto"/>
        <w:ind w:firstLine="720"/>
        <w:jc w:val="both"/>
        <w:rPr>
          <w:rFonts w:ascii="Times New Roman" w:hAnsi="Times New Roman" w:cs="Times New Roman"/>
          <w:bCs/>
          <w:sz w:val="28"/>
          <w:szCs w:val="28"/>
          <w:lang w:val="lv-LV"/>
        </w:rPr>
      </w:pPr>
      <w:r w:rsidRPr="00FA149F">
        <w:rPr>
          <w:rFonts w:ascii="Times New Roman" w:hAnsi="Times New Roman" w:cs="Times New Roman"/>
          <w:bCs/>
          <w:sz w:val="28"/>
          <w:szCs w:val="28"/>
          <w:lang w:val="lv-LV"/>
        </w:rPr>
        <w:t>Latvijā pašvaldībām ir jānodrošina sabiedrības līdzdalība, līdz ar to, lai to d</w:t>
      </w:r>
      <w:r w:rsidR="00981DC4" w:rsidRPr="00FA149F">
        <w:rPr>
          <w:rFonts w:ascii="Times New Roman" w:hAnsi="Times New Roman" w:cs="Times New Roman"/>
          <w:bCs/>
          <w:sz w:val="28"/>
          <w:szCs w:val="28"/>
          <w:lang w:val="lv-LV"/>
        </w:rPr>
        <w:t>arītu veiksmīgāk</w:t>
      </w:r>
      <w:r w:rsidRPr="00FA149F">
        <w:rPr>
          <w:rFonts w:ascii="Times New Roman" w:hAnsi="Times New Roman" w:cs="Times New Roman"/>
          <w:bCs/>
          <w:sz w:val="28"/>
          <w:szCs w:val="28"/>
          <w:lang w:val="lv-LV"/>
        </w:rPr>
        <w:t xml:space="preserve">, </w:t>
      </w:r>
      <w:r w:rsidR="001D51B5">
        <w:rPr>
          <w:rFonts w:ascii="Times New Roman" w:hAnsi="Times New Roman" w:cs="Times New Roman"/>
          <w:bCs/>
          <w:sz w:val="28"/>
          <w:szCs w:val="28"/>
          <w:lang w:val="lv-LV"/>
        </w:rPr>
        <w:t xml:space="preserve">ir jāparedz pašvaldībām tiesības/iespēja īstenot līdzdalības budžetu, vienlaikus ilgtermiņā jāpanāk, ka </w:t>
      </w:r>
      <w:r w:rsidRPr="00FA149F">
        <w:rPr>
          <w:rFonts w:ascii="Times New Roman" w:hAnsi="Times New Roman" w:cs="Times New Roman"/>
          <w:bCs/>
          <w:sz w:val="28"/>
          <w:szCs w:val="28"/>
          <w:lang w:val="lv-LV"/>
        </w:rPr>
        <w:t xml:space="preserve">līdzdalības budžets tiek </w:t>
      </w:r>
      <w:r w:rsidR="001D51B5">
        <w:rPr>
          <w:rFonts w:ascii="Times New Roman" w:hAnsi="Times New Roman" w:cs="Times New Roman"/>
          <w:bCs/>
          <w:sz w:val="28"/>
          <w:szCs w:val="28"/>
          <w:lang w:val="lv-LV"/>
        </w:rPr>
        <w:t>īstenots visās pašvaldībās</w:t>
      </w:r>
      <w:r w:rsidRPr="00FA149F">
        <w:rPr>
          <w:rFonts w:ascii="Times New Roman" w:hAnsi="Times New Roman" w:cs="Times New Roman"/>
          <w:bCs/>
          <w:sz w:val="28"/>
          <w:szCs w:val="28"/>
          <w:lang w:val="lv-LV"/>
        </w:rPr>
        <w:t>. Ņemot vērā arī to, ka tiks īstenota ATR, līdzdalības budžets nodrošin</w:t>
      </w:r>
      <w:r w:rsidR="004F1AB2" w:rsidRPr="00FA149F">
        <w:rPr>
          <w:rFonts w:ascii="Times New Roman" w:hAnsi="Times New Roman" w:cs="Times New Roman"/>
          <w:bCs/>
          <w:sz w:val="28"/>
          <w:szCs w:val="28"/>
          <w:lang w:val="lv-LV"/>
        </w:rPr>
        <w:t>ās to, ka visās pašvaldībās</w:t>
      </w:r>
      <w:r w:rsidRPr="00FA149F">
        <w:rPr>
          <w:rFonts w:ascii="Times New Roman" w:hAnsi="Times New Roman" w:cs="Times New Roman"/>
          <w:bCs/>
          <w:sz w:val="28"/>
          <w:szCs w:val="28"/>
          <w:lang w:val="lv-LV"/>
        </w:rPr>
        <w:t xml:space="preserve"> tiks nodrošināta līdzdalības budžeta pieeja un </w:t>
      </w:r>
      <w:r w:rsidR="00076F57" w:rsidRPr="00FA149F">
        <w:rPr>
          <w:rFonts w:ascii="Times New Roman" w:hAnsi="Times New Roman" w:cs="Times New Roman"/>
          <w:bCs/>
          <w:sz w:val="28"/>
          <w:szCs w:val="28"/>
          <w:lang w:val="lv-LV"/>
        </w:rPr>
        <w:t>kopienu iesaiste, kā arī tā būs iespēja labāk apzināt un realizēt visu pašvaldības teritoriālo vienību iedzīvotāju vajadzības un idejas.</w:t>
      </w:r>
    </w:p>
    <w:p w14:paraId="2BB0D8DC" w14:textId="43E8E0F7" w:rsidR="00B76200" w:rsidRPr="00FA149F" w:rsidRDefault="00B76200" w:rsidP="00C01C29">
      <w:pPr>
        <w:pStyle w:val="Heading1"/>
        <w:jc w:val="center"/>
        <w:rPr>
          <w:rFonts w:ascii="Times New Roman" w:hAnsi="Times New Roman" w:cs="Times New Roman"/>
          <w:b/>
          <w:color w:val="000000" w:themeColor="text1"/>
          <w:sz w:val="28"/>
          <w:szCs w:val="28"/>
          <w:lang w:val="lv-LV"/>
        </w:rPr>
      </w:pPr>
      <w:bookmarkStart w:id="10" w:name="_Toc34311772"/>
      <w:r w:rsidRPr="00FA149F">
        <w:rPr>
          <w:rFonts w:ascii="Times New Roman" w:hAnsi="Times New Roman" w:cs="Times New Roman"/>
          <w:b/>
          <w:color w:val="000000" w:themeColor="text1"/>
          <w:sz w:val="28"/>
          <w:szCs w:val="28"/>
          <w:lang w:val="lv-LV"/>
        </w:rPr>
        <w:t>4. Līdzdalības budžeta ieviešanas modelis</w:t>
      </w:r>
      <w:r w:rsidR="006B3F3C" w:rsidRPr="00FA149F">
        <w:rPr>
          <w:rFonts w:ascii="Times New Roman" w:hAnsi="Times New Roman" w:cs="Times New Roman"/>
          <w:b/>
          <w:color w:val="000000" w:themeColor="text1"/>
          <w:sz w:val="28"/>
          <w:szCs w:val="28"/>
          <w:lang w:val="lv-LV"/>
        </w:rPr>
        <w:t xml:space="preserve"> Latvijā</w:t>
      </w:r>
      <w:bookmarkEnd w:id="10"/>
    </w:p>
    <w:p w14:paraId="4A97BBAA" w14:textId="77777777" w:rsidR="00ED2642" w:rsidRPr="00FA149F" w:rsidRDefault="00ED2642" w:rsidP="00497602">
      <w:pPr>
        <w:spacing w:after="0" w:line="240" w:lineRule="auto"/>
        <w:ind w:firstLine="709"/>
        <w:rPr>
          <w:rFonts w:ascii="Times New Roman" w:hAnsi="Times New Roman" w:cs="Times New Roman"/>
          <w:bCs/>
          <w:sz w:val="28"/>
          <w:szCs w:val="28"/>
          <w:lang w:val="lv-LV"/>
        </w:rPr>
      </w:pPr>
    </w:p>
    <w:p w14:paraId="4C912B5B" w14:textId="04CC24F8" w:rsidR="00F73061" w:rsidRPr="00FA149F" w:rsidRDefault="005C1DDD" w:rsidP="00090F8B">
      <w:pPr>
        <w:spacing w:after="0" w:line="240" w:lineRule="auto"/>
        <w:ind w:firstLine="720"/>
        <w:jc w:val="both"/>
        <w:rPr>
          <w:rFonts w:ascii="Times New Roman" w:hAnsi="Times New Roman" w:cs="Times New Roman"/>
          <w:bCs/>
          <w:sz w:val="28"/>
          <w:szCs w:val="28"/>
          <w:lang w:val="lv-LV"/>
        </w:rPr>
      </w:pPr>
      <w:r w:rsidRPr="00FA149F">
        <w:rPr>
          <w:rFonts w:ascii="Times New Roman" w:hAnsi="Times New Roman" w:cs="Times New Roman"/>
          <w:bCs/>
          <w:sz w:val="28"/>
          <w:szCs w:val="28"/>
          <w:lang w:val="lv-LV"/>
        </w:rPr>
        <w:t>Pamatojoties uz ārvalstu pieredzi</w:t>
      </w:r>
      <w:r w:rsidR="00F6041F" w:rsidRPr="00FA149F">
        <w:rPr>
          <w:rFonts w:ascii="Times New Roman" w:hAnsi="Times New Roman" w:cs="Times New Roman"/>
          <w:bCs/>
          <w:sz w:val="28"/>
          <w:szCs w:val="28"/>
          <w:lang w:val="lv-LV"/>
        </w:rPr>
        <w:t xml:space="preserve"> un </w:t>
      </w:r>
      <w:r w:rsidRPr="00FA149F">
        <w:rPr>
          <w:rFonts w:ascii="Times New Roman" w:hAnsi="Times New Roman" w:cs="Times New Roman"/>
          <w:bCs/>
          <w:sz w:val="28"/>
          <w:szCs w:val="28"/>
          <w:lang w:val="lv-LV"/>
        </w:rPr>
        <w:t xml:space="preserve">vienlaikus konsultējoties ar pašvaldībām un NVO, </w:t>
      </w:r>
      <w:r w:rsidR="00281D53" w:rsidRPr="00FA149F">
        <w:rPr>
          <w:rFonts w:ascii="Times New Roman" w:hAnsi="Times New Roman" w:cs="Times New Roman"/>
          <w:bCs/>
          <w:sz w:val="28"/>
          <w:szCs w:val="28"/>
          <w:lang w:val="lv-LV"/>
        </w:rPr>
        <w:t xml:space="preserve">VARAM piedāvā </w:t>
      </w:r>
      <w:r w:rsidR="00F73061" w:rsidRPr="00FA149F">
        <w:rPr>
          <w:rFonts w:ascii="Times New Roman" w:hAnsi="Times New Roman" w:cs="Times New Roman"/>
          <w:bCs/>
          <w:sz w:val="28"/>
          <w:szCs w:val="28"/>
          <w:lang w:val="lv-LV"/>
        </w:rPr>
        <w:t xml:space="preserve">virzīt </w:t>
      </w:r>
      <w:r w:rsidR="00090F8B">
        <w:rPr>
          <w:rFonts w:ascii="Times New Roman" w:hAnsi="Times New Roman" w:cs="Times New Roman"/>
          <w:bCs/>
          <w:sz w:val="28"/>
          <w:szCs w:val="28"/>
          <w:lang w:val="lv-LV"/>
        </w:rPr>
        <w:t>1</w:t>
      </w:r>
      <w:r w:rsidR="00F73061" w:rsidRPr="00FA149F">
        <w:rPr>
          <w:rFonts w:ascii="Times New Roman" w:hAnsi="Times New Roman" w:cs="Times New Roman"/>
          <w:bCs/>
          <w:sz w:val="28"/>
          <w:szCs w:val="28"/>
          <w:lang w:val="lv-LV"/>
        </w:rPr>
        <w:t>.</w:t>
      </w:r>
      <w:r w:rsidR="004C70FC" w:rsidRPr="00FA149F">
        <w:rPr>
          <w:rFonts w:ascii="Times New Roman" w:hAnsi="Times New Roman" w:cs="Times New Roman"/>
          <w:bCs/>
          <w:sz w:val="28"/>
          <w:szCs w:val="28"/>
          <w:lang w:val="lv-LV"/>
        </w:rPr>
        <w:t xml:space="preserve"> </w:t>
      </w:r>
      <w:r w:rsidR="00F4284B" w:rsidRPr="00FA149F">
        <w:rPr>
          <w:rFonts w:ascii="Times New Roman" w:hAnsi="Times New Roman" w:cs="Times New Roman"/>
          <w:bCs/>
          <w:sz w:val="28"/>
          <w:szCs w:val="28"/>
          <w:lang w:val="lv-LV"/>
        </w:rPr>
        <w:t>risinājumu</w:t>
      </w:r>
      <w:r w:rsidR="00090F8B">
        <w:rPr>
          <w:rFonts w:ascii="Times New Roman" w:hAnsi="Times New Roman" w:cs="Times New Roman"/>
          <w:bCs/>
          <w:sz w:val="28"/>
          <w:szCs w:val="28"/>
          <w:lang w:val="lv-LV"/>
        </w:rPr>
        <w:t>. P</w:t>
      </w:r>
      <w:r w:rsidR="00AE42C8" w:rsidRPr="00FA149F">
        <w:rPr>
          <w:rFonts w:ascii="Times New Roman" w:hAnsi="Times New Roman" w:cs="Times New Roman"/>
          <w:bCs/>
          <w:sz w:val="28"/>
          <w:szCs w:val="28"/>
          <w:lang w:val="lv-LV"/>
        </w:rPr>
        <w:t>ašvaldībām ir tiesības līdzdalības budžetu īstenot brīvprātīgi, nodrošinot to, ka nacionālā līmenī noteiktie principi tiek ievēroti</w:t>
      </w:r>
      <w:r w:rsidR="00090F8B">
        <w:rPr>
          <w:rFonts w:ascii="Times New Roman" w:hAnsi="Times New Roman" w:cs="Times New Roman"/>
          <w:bCs/>
          <w:sz w:val="28"/>
          <w:szCs w:val="28"/>
          <w:lang w:val="lv-LV"/>
        </w:rPr>
        <w:t>, kas veicinās līdzdalības budžeta pakāpenisku ieviešanu visā Latvijā</w:t>
      </w:r>
      <w:r w:rsidR="00AE42C8" w:rsidRPr="00FA149F">
        <w:rPr>
          <w:rFonts w:ascii="Times New Roman" w:hAnsi="Times New Roman" w:cs="Times New Roman"/>
          <w:bCs/>
          <w:sz w:val="28"/>
          <w:szCs w:val="28"/>
          <w:lang w:val="lv-LV"/>
        </w:rPr>
        <w:t xml:space="preserve">. </w:t>
      </w:r>
      <w:r w:rsidR="00090F8B">
        <w:rPr>
          <w:rFonts w:ascii="Times New Roman" w:hAnsi="Times New Roman" w:cs="Times New Roman"/>
          <w:bCs/>
          <w:sz w:val="28"/>
          <w:szCs w:val="28"/>
          <w:lang w:val="lv-LV"/>
        </w:rPr>
        <w:t>Ī</w:t>
      </w:r>
      <w:r w:rsidR="00AE42C8" w:rsidRPr="00FA149F">
        <w:rPr>
          <w:rFonts w:ascii="Times New Roman" w:hAnsi="Times New Roman" w:cs="Times New Roman"/>
          <w:bCs/>
          <w:sz w:val="28"/>
          <w:szCs w:val="28"/>
          <w:lang w:val="lv-LV"/>
        </w:rPr>
        <w:t>stenojot līdzdalības budžetu, ieteicamais finansējums ir 1% no</w:t>
      </w:r>
      <w:r w:rsidR="007225D0" w:rsidRPr="00FA149F">
        <w:rPr>
          <w:rFonts w:ascii="Times New Roman" w:hAnsi="Times New Roman" w:cs="Times New Roman"/>
          <w:bCs/>
          <w:sz w:val="28"/>
          <w:szCs w:val="28"/>
          <w:lang w:val="lv-LV"/>
        </w:rPr>
        <w:t xml:space="preserve"> </w:t>
      </w:r>
      <w:r w:rsidR="00AE42C8" w:rsidRPr="00FA149F">
        <w:rPr>
          <w:rFonts w:ascii="Times New Roman" w:hAnsi="Times New Roman" w:cs="Times New Roman"/>
          <w:bCs/>
          <w:sz w:val="28"/>
          <w:szCs w:val="28"/>
          <w:lang w:val="lv-LV"/>
        </w:rPr>
        <w:t>pašvaldības</w:t>
      </w:r>
      <w:r w:rsidR="007225D0" w:rsidRPr="00FA149F">
        <w:rPr>
          <w:rFonts w:ascii="Times New Roman" w:hAnsi="Times New Roman" w:cs="Times New Roman"/>
          <w:bCs/>
          <w:sz w:val="28"/>
          <w:szCs w:val="28"/>
          <w:lang w:val="lv-LV"/>
        </w:rPr>
        <w:t xml:space="preserve"> vidējiem</w:t>
      </w:r>
      <w:r w:rsidR="00AE42C8" w:rsidRPr="00FA149F">
        <w:rPr>
          <w:rFonts w:ascii="Times New Roman" w:hAnsi="Times New Roman" w:cs="Times New Roman"/>
          <w:bCs/>
          <w:sz w:val="28"/>
          <w:szCs w:val="28"/>
          <w:lang w:val="lv-LV"/>
        </w:rPr>
        <w:t xml:space="preserve"> IIN un NĪN </w:t>
      </w:r>
      <w:r w:rsidR="00221FF6" w:rsidRPr="00FA149F">
        <w:rPr>
          <w:rFonts w:ascii="Times New Roman" w:hAnsi="Times New Roman" w:cs="Times New Roman"/>
          <w:bCs/>
          <w:sz w:val="28"/>
          <w:szCs w:val="28"/>
          <w:lang w:val="lv-LV"/>
        </w:rPr>
        <w:t xml:space="preserve">faktiskajiem </w:t>
      </w:r>
      <w:r w:rsidR="00AE42C8" w:rsidRPr="00FA149F">
        <w:rPr>
          <w:rFonts w:ascii="Times New Roman" w:hAnsi="Times New Roman" w:cs="Times New Roman"/>
          <w:bCs/>
          <w:sz w:val="28"/>
          <w:szCs w:val="28"/>
          <w:lang w:val="lv-LV"/>
        </w:rPr>
        <w:t xml:space="preserve">ieņēmumiem pēdējos trīs gados vai </w:t>
      </w:r>
      <w:r w:rsidR="009761B4" w:rsidRPr="00FA149F">
        <w:rPr>
          <w:rFonts w:ascii="Times New Roman" w:hAnsi="Times New Roman" w:cs="Times New Roman"/>
          <w:bCs/>
          <w:sz w:val="28"/>
          <w:szCs w:val="28"/>
          <w:lang w:val="lv-LV"/>
        </w:rPr>
        <w:t xml:space="preserve">ne mazāks kā </w:t>
      </w:r>
      <w:r w:rsidR="00AE42C8" w:rsidRPr="00FA149F">
        <w:rPr>
          <w:rFonts w:ascii="Times New Roman" w:hAnsi="Times New Roman" w:cs="Times New Roman"/>
          <w:bCs/>
          <w:sz w:val="28"/>
          <w:szCs w:val="28"/>
          <w:lang w:val="lv-LV"/>
        </w:rPr>
        <w:t xml:space="preserve">500 000 </w:t>
      </w:r>
      <w:proofErr w:type="spellStart"/>
      <w:r w:rsidR="00AE42C8" w:rsidRPr="00FA149F">
        <w:rPr>
          <w:rFonts w:ascii="Times New Roman" w:hAnsi="Times New Roman" w:cs="Times New Roman"/>
          <w:bCs/>
          <w:i/>
          <w:sz w:val="28"/>
          <w:szCs w:val="28"/>
          <w:lang w:val="lv-LV"/>
        </w:rPr>
        <w:t>euro</w:t>
      </w:r>
      <w:proofErr w:type="spellEnd"/>
      <w:r w:rsidR="00AE42C8" w:rsidRPr="00FA149F">
        <w:rPr>
          <w:rFonts w:ascii="Times New Roman" w:hAnsi="Times New Roman" w:cs="Times New Roman"/>
          <w:bCs/>
          <w:sz w:val="28"/>
          <w:szCs w:val="28"/>
          <w:lang w:val="lv-LV"/>
        </w:rPr>
        <w:t>.</w:t>
      </w:r>
      <w:r w:rsidR="007225D0" w:rsidRPr="00FA149F">
        <w:rPr>
          <w:rFonts w:ascii="Times New Roman" w:hAnsi="Times New Roman" w:cs="Times New Roman"/>
          <w:bCs/>
          <w:sz w:val="28"/>
          <w:szCs w:val="28"/>
          <w:lang w:val="lv-LV"/>
        </w:rPr>
        <w:t xml:space="preserve"> </w:t>
      </w:r>
    </w:p>
    <w:p w14:paraId="5634F9E6" w14:textId="2856B3A9" w:rsidR="00F473EB" w:rsidRPr="00FA149F" w:rsidRDefault="00F473EB" w:rsidP="00C01C29">
      <w:pPr>
        <w:spacing w:line="240" w:lineRule="auto"/>
        <w:ind w:firstLine="720"/>
        <w:jc w:val="both"/>
        <w:rPr>
          <w:rFonts w:ascii="Times New Roman" w:hAnsi="Times New Roman" w:cs="Times New Roman"/>
          <w:bCs/>
          <w:sz w:val="28"/>
          <w:szCs w:val="28"/>
          <w:lang w:val="lv-LV"/>
        </w:rPr>
      </w:pPr>
      <w:r w:rsidRPr="00FA149F">
        <w:rPr>
          <w:rFonts w:ascii="Times New Roman" w:hAnsi="Times New Roman" w:cs="Times New Roman"/>
          <w:bCs/>
          <w:sz w:val="28"/>
          <w:szCs w:val="28"/>
          <w:lang w:val="lv-LV"/>
        </w:rPr>
        <w:t>2019. gada 18.</w:t>
      </w:r>
      <w:r w:rsidR="00980430">
        <w:rPr>
          <w:rFonts w:ascii="Times New Roman" w:hAnsi="Times New Roman" w:cs="Times New Roman"/>
          <w:bCs/>
          <w:sz w:val="28"/>
          <w:szCs w:val="28"/>
          <w:lang w:val="lv-LV"/>
        </w:rPr>
        <w:t xml:space="preserve"> </w:t>
      </w:r>
      <w:r w:rsidRPr="00FA149F">
        <w:rPr>
          <w:rFonts w:ascii="Times New Roman" w:hAnsi="Times New Roman" w:cs="Times New Roman"/>
          <w:bCs/>
          <w:sz w:val="28"/>
          <w:szCs w:val="28"/>
          <w:lang w:val="lv-LV"/>
        </w:rPr>
        <w:t>-</w:t>
      </w:r>
      <w:r w:rsidR="00980430">
        <w:rPr>
          <w:rFonts w:ascii="Times New Roman" w:hAnsi="Times New Roman" w:cs="Times New Roman"/>
          <w:bCs/>
          <w:sz w:val="28"/>
          <w:szCs w:val="28"/>
          <w:lang w:val="lv-LV"/>
        </w:rPr>
        <w:t xml:space="preserve"> </w:t>
      </w:r>
      <w:r w:rsidRPr="00FA149F">
        <w:rPr>
          <w:rFonts w:ascii="Times New Roman" w:hAnsi="Times New Roman" w:cs="Times New Roman"/>
          <w:bCs/>
          <w:sz w:val="28"/>
          <w:szCs w:val="28"/>
          <w:lang w:val="lv-LV"/>
        </w:rPr>
        <w:t xml:space="preserve">31. decembrim </w:t>
      </w:r>
      <w:r w:rsidR="00B22BFD" w:rsidRPr="00FA149F">
        <w:rPr>
          <w:rFonts w:ascii="Times New Roman" w:hAnsi="Times New Roman" w:cs="Times New Roman"/>
          <w:bCs/>
          <w:sz w:val="28"/>
          <w:szCs w:val="28"/>
          <w:lang w:val="lv-LV"/>
        </w:rPr>
        <w:t>domnīca “</w:t>
      </w:r>
      <w:proofErr w:type="spellStart"/>
      <w:r w:rsidR="00B22BFD" w:rsidRPr="00FA149F">
        <w:rPr>
          <w:rFonts w:ascii="Times New Roman" w:hAnsi="Times New Roman" w:cs="Times New Roman"/>
          <w:bCs/>
          <w:sz w:val="28"/>
          <w:szCs w:val="28"/>
          <w:lang w:val="lv-LV"/>
        </w:rPr>
        <w:t>Providus</w:t>
      </w:r>
      <w:proofErr w:type="spellEnd"/>
      <w:r w:rsidR="00B22BFD" w:rsidRPr="00FA149F">
        <w:rPr>
          <w:rFonts w:ascii="Times New Roman" w:hAnsi="Times New Roman" w:cs="Times New Roman"/>
          <w:bCs/>
          <w:sz w:val="28"/>
          <w:szCs w:val="28"/>
          <w:lang w:val="lv-LV"/>
        </w:rPr>
        <w:t xml:space="preserve">” </w:t>
      </w:r>
      <w:r w:rsidRPr="00FA149F">
        <w:rPr>
          <w:rFonts w:ascii="Times New Roman" w:hAnsi="Times New Roman" w:cs="Times New Roman"/>
          <w:bCs/>
          <w:sz w:val="28"/>
          <w:szCs w:val="28"/>
          <w:lang w:val="lv-LV"/>
        </w:rPr>
        <w:t xml:space="preserve">īstenoja aptauju, kuras ietvaros pašvaldību darbinieki un deputāti bija aicināti izteikt viedokli par </w:t>
      </w:r>
      <w:r w:rsidR="00C87BBE" w:rsidRPr="00FA149F">
        <w:rPr>
          <w:rFonts w:ascii="Times New Roman" w:hAnsi="Times New Roman" w:cs="Times New Roman"/>
          <w:bCs/>
          <w:sz w:val="28"/>
          <w:szCs w:val="28"/>
          <w:lang w:val="lv-LV"/>
        </w:rPr>
        <w:t>konceptuālo</w:t>
      </w:r>
      <w:r w:rsidRPr="00FA149F">
        <w:rPr>
          <w:rFonts w:ascii="Times New Roman" w:hAnsi="Times New Roman" w:cs="Times New Roman"/>
          <w:bCs/>
          <w:sz w:val="28"/>
          <w:szCs w:val="28"/>
          <w:lang w:val="lv-LV"/>
        </w:rPr>
        <w:t xml:space="preserve"> </w:t>
      </w:r>
      <w:r w:rsidR="00C87BBE" w:rsidRPr="00FA149F">
        <w:rPr>
          <w:rFonts w:ascii="Times New Roman" w:hAnsi="Times New Roman" w:cs="Times New Roman"/>
          <w:bCs/>
          <w:sz w:val="28"/>
          <w:szCs w:val="28"/>
          <w:lang w:val="lv-LV"/>
        </w:rPr>
        <w:t>ziņojumu</w:t>
      </w:r>
      <w:r w:rsidRPr="00FA149F">
        <w:rPr>
          <w:rFonts w:ascii="Times New Roman" w:hAnsi="Times New Roman" w:cs="Times New Roman"/>
          <w:bCs/>
          <w:sz w:val="28"/>
          <w:szCs w:val="28"/>
          <w:lang w:val="lv-LV"/>
        </w:rPr>
        <w:t xml:space="preserve">. </w:t>
      </w:r>
      <w:r w:rsidR="00C87BBE" w:rsidRPr="00FA149F">
        <w:rPr>
          <w:rFonts w:ascii="Times New Roman" w:hAnsi="Times New Roman" w:cs="Times New Roman"/>
          <w:bCs/>
          <w:sz w:val="28"/>
          <w:szCs w:val="28"/>
          <w:lang w:val="lv-LV"/>
        </w:rPr>
        <w:t>Aptaujas ietvaros tika saņemta</w:t>
      </w:r>
      <w:r w:rsidR="00AB0173" w:rsidRPr="00FA149F">
        <w:rPr>
          <w:rFonts w:ascii="Times New Roman" w:hAnsi="Times New Roman" w:cs="Times New Roman"/>
          <w:bCs/>
          <w:sz w:val="28"/>
          <w:szCs w:val="28"/>
          <w:lang w:val="lv-LV"/>
        </w:rPr>
        <w:t>s</w:t>
      </w:r>
      <w:r w:rsidR="00C87BBE" w:rsidRPr="00FA149F">
        <w:rPr>
          <w:rFonts w:ascii="Times New Roman" w:hAnsi="Times New Roman" w:cs="Times New Roman"/>
          <w:bCs/>
          <w:sz w:val="28"/>
          <w:szCs w:val="28"/>
          <w:lang w:val="lv-LV"/>
        </w:rPr>
        <w:t xml:space="preserve"> 46 atbildes no 36 dažādām pašvaldībām. 50% no aptaujas dalībniekiem bija pašvaldību deputāti, 41% pašvaldību darbinieki, savukārt, pārējo respondentu nodarbošanās nav saistīta ar darbu pašvaldībā.</w:t>
      </w:r>
      <w:r w:rsidR="00CC2631" w:rsidRPr="00FA149F">
        <w:rPr>
          <w:rStyle w:val="FootnoteReference"/>
          <w:rFonts w:ascii="Times New Roman" w:hAnsi="Times New Roman" w:cs="Times New Roman"/>
          <w:bCs/>
          <w:sz w:val="28"/>
          <w:szCs w:val="28"/>
          <w:lang w:val="lv-LV"/>
        </w:rPr>
        <w:footnoteReference w:id="49"/>
      </w:r>
      <w:r w:rsidR="00C87BBE" w:rsidRPr="00FA149F">
        <w:rPr>
          <w:rFonts w:ascii="Times New Roman" w:hAnsi="Times New Roman" w:cs="Times New Roman"/>
          <w:bCs/>
          <w:sz w:val="28"/>
          <w:szCs w:val="28"/>
          <w:lang w:val="lv-LV"/>
        </w:rPr>
        <w:t xml:space="preserve"> Galvenie secinājumi bija sekojoši:</w:t>
      </w:r>
    </w:p>
    <w:p w14:paraId="7BA3B5A3" w14:textId="491DAE7B" w:rsidR="00C87BBE" w:rsidRPr="00FA149F" w:rsidRDefault="00C87BBE" w:rsidP="00340E01">
      <w:pPr>
        <w:spacing w:after="0" w:line="240" w:lineRule="auto"/>
        <w:ind w:firstLine="720"/>
        <w:jc w:val="both"/>
        <w:rPr>
          <w:rFonts w:ascii="Times New Roman" w:hAnsi="Times New Roman" w:cs="Times New Roman"/>
          <w:bCs/>
          <w:sz w:val="28"/>
          <w:szCs w:val="28"/>
          <w:lang w:val="lv-LV"/>
        </w:rPr>
      </w:pPr>
      <w:r w:rsidRPr="00FA149F">
        <w:rPr>
          <w:rFonts w:ascii="Times New Roman" w:hAnsi="Times New Roman" w:cs="Times New Roman"/>
          <w:bCs/>
          <w:sz w:val="28"/>
          <w:szCs w:val="28"/>
          <w:lang w:val="lv-LV"/>
        </w:rPr>
        <w:t>1. 78,3% respondentu atbalsta, ka līdzdalības budžetam ir jābūt brīvprātīgai izvēlei;</w:t>
      </w:r>
    </w:p>
    <w:p w14:paraId="5EB7B814" w14:textId="47D0553D" w:rsidR="00C87BBE" w:rsidRPr="00FA149F" w:rsidRDefault="00C87BBE" w:rsidP="00340E01">
      <w:pPr>
        <w:spacing w:after="0" w:line="240" w:lineRule="auto"/>
        <w:ind w:firstLine="720"/>
        <w:jc w:val="both"/>
        <w:rPr>
          <w:rFonts w:ascii="Times New Roman" w:hAnsi="Times New Roman" w:cs="Times New Roman"/>
          <w:bCs/>
          <w:sz w:val="28"/>
          <w:szCs w:val="28"/>
          <w:lang w:val="lv-LV"/>
        </w:rPr>
      </w:pPr>
      <w:r w:rsidRPr="00FA149F">
        <w:rPr>
          <w:rFonts w:ascii="Times New Roman" w:hAnsi="Times New Roman" w:cs="Times New Roman"/>
          <w:bCs/>
          <w:sz w:val="28"/>
          <w:szCs w:val="28"/>
          <w:lang w:val="lv-LV"/>
        </w:rPr>
        <w:t xml:space="preserve">2. 54,3% atbalsta, ka līdzdalības budžeta finansējuma apjomam jābūt ne mazākam par 1% no </w:t>
      </w:r>
      <w:r w:rsidR="00565435">
        <w:rPr>
          <w:rFonts w:ascii="Times New Roman" w:hAnsi="Times New Roman" w:cs="Times New Roman"/>
          <w:bCs/>
          <w:sz w:val="28"/>
          <w:szCs w:val="28"/>
          <w:lang w:val="lv-LV"/>
        </w:rPr>
        <w:t xml:space="preserve">vidējiem </w:t>
      </w:r>
      <w:r w:rsidRPr="00FA149F">
        <w:rPr>
          <w:rFonts w:ascii="Times New Roman" w:hAnsi="Times New Roman" w:cs="Times New Roman"/>
          <w:bCs/>
          <w:sz w:val="28"/>
          <w:szCs w:val="28"/>
          <w:lang w:val="lv-LV"/>
        </w:rPr>
        <w:t xml:space="preserve">IIN un NĪN </w:t>
      </w:r>
      <w:r w:rsidR="00565435">
        <w:rPr>
          <w:rFonts w:ascii="Times New Roman" w:hAnsi="Times New Roman" w:cs="Times New Roman"/>
          <w:bCs/>
          <w:sz w:val="28"/>
          <w:szCs w:val="28"/>
          <w:lang w:val="lv-LV"/>
        </w:rPr>
        <w:t xml:space="preserve">ieņēmumiem </w:t>
      </w:r>
      <w:r w:rsidRPr="00FA149F">
        <w:rPr>
          <w:rFonts w:ascii="Times New Roman" w:hAnsi="Times New Roman" w:cs="Times New Roman"/>
          <w:bCs/>
          <w:sz w:val="28"/>
          <w:szCs w:val="28"/>
          <w:lang w:val="lv-LV"/>
        </w:rPr>
        <w:t>pēdējos 3 gados;</w:t>
      </w:r>
    </w:p>
    <w:p w14:paraId="5F839F0A" w14:textId="58DE3FC9" w:rsidR="00C87BBE" w:rsidRPr="00FA149F" w:rsidRDefault="00C87BBE" w:rsidP="00340E01">
      <w:pPr>
        <w:spacing w:after="0" w:line="240" w:lineRule="auto"/>
        <w:ind w:firstLine="720"/>
        <w:jc w:val="both"/>
        <w:rPr>
          <w:rFonts w:ascii="Times New Roman" w:hAnsi="Times New Roman" w:cs="Times New Roman"/>
          <w:bCs/>
          <w:sz w:val="28"/>
          <w:szCs w:val="28"/>
          <w:lang w:val="lv-LV"/>
        </w:rPr>
      </w:pPr>
      <w:r w:rsidRPr="00FA149F">
        <w:rPr>
          <w:rFonts w:ascii="Times New Roman" w:hAnsi="Times New Roman" w:cs="Times New Roman"/>
          <w:bCs/>
          <w:sz w:val="28"/>
          <w:szCs w:val="28"/>
          <w:lang w:val="lv-LV"/>
        </w:rPr>
        <w:t>3. 48,9% neatbalsta, ka pašvaldībai ir obligāti jāievieš uzvarējušās idejas gada laikā (katra projekta īstenošana ir jāvērtē atsevišķi);</w:t>
      </w:r>
    </w:p>
    <w:p w14:paraId="60452D0D" w14:textId="056BC53E" w:rsidR="00C87BBE" w:rsidRPr="00FA149F" w:rsidRDefault="00C87BBE" w:rsidP="00340E01">
      <w:pPr>
        <w:spacing w:after="0" w:line="240" w:lineRule="auto"/>
        <w:ind w:firstLine="720"/>
        <w:jc w:val="both"/>
        <w:rPr>
          <w:rFonts w:ascii="Times New Roman" w:hAnsi="Times New Roman" w:cs="Times New Roman"/>
          <w:bCs/>
          <w:sz w:val="28"/>
          <w:szCs w:val="28"/>
          <w:lang w:val="lv-LV"/>
        </w:rPr>
      </w:pPr>
      <w:r w:rsidRPr="00FA149F">
        <w:rPr>
          <w:rFonts w:ascii="Times New Roman" w:hAnsi="Times New Roman" w:cs="Times New Roman"/>
          <w:bCs/>
          <w:sz w:val="28"/>
          <w:szCs w:val="28"/>
          <w:lang w:val="lv-LV"/>
        </w:rPr>
        <w:t xml:space="preserve">4. 76,1% atbalsta, ka ir nacionālā līmenī </w:t>
      </w:r>
      <w:r w:rsidR="00CC2631" w:rsidRPr="00FA149F">
        <w:rPr>
          <w:rFonts w:ascii="Times New Roman" w:hAnsi="Times New Roman" w:cs="Times New Roman"/>
          <w:bCs/>
          <w:sz w:val="28"/>
          <w:szCs w:val="28"/>
          <w:lang w:val="lv-LV"/>
        </w:rPr>
        <w:t>noteikti</w:t>
      </w:r>
      <w:r w:rsidRPr="00FA149F">
        <w:rPr>
          <w:rFonts w:ascii="Times New Roman" w:hAnsi="Times New Roman" w:cs="Times New Roman"/>
          <w:bCs/>
          <w:sz w:val="28"/>
          <w:szCs w:val="28"/>
          <w:lang w:val="lv-LV"/>
        </w:rPr>
        <w:t xml:space="preserve"> principi, kā arī ir principi, kurus nosaka pati pašvaldība;</w:t>
      </w:r>
    </w:p>
    <w:p w14:paraId="127A857D" w14:textId="31C4F4E7" w:rsidR="00CC2631" w:rsidRPr="00FA149F" w:rsidRDefault="00CC2631" w:rsidP="00340E01">
      <w:pPr>
        <w:spacing w:after="0" w:line="240" w:lineRule="auto"/>
        <w:ind w:firstLine="720"/>
        <w:jc w:val="both"/>
        <w:rPr>
          <w:rFonts w:ascii="Times New Roman" w:hAnsi="Times New Roman" w:cs="Times New Roman"/>
          <w:bCs/>
          <w:sz w:val="28"/>
          <w:szCs w:val="28"/>
          <w:lang w:val="lv-LV"/>
        </w:rPr>
      </w:pPr>
      <w:r w:rsidRPr="00FA149F">
        <w:rPr>
          <w:rFonts w:ascii="Times New Roman" w:hAnsi="Times New Roman" w:cs="Times New Roman"/>
          <w:bCs/>
          <w:sz w:val="28"/>
          <w:szCs w:val="28"/>
          <w:lang w:val="lv-LV"/>
        </w:rPr>
        <w:t>5. 44,4% piekrīt, ka projektu iesniedzējiem nav jāsagatavo detalizēts idejas pieteikums;</w:t>
      </w:r>
    </w:p>
    <w:p w14:paraId="42D2F31A" w14:textId="72B7A70E" w:rsidR="00CC2631" w:rsidRPr="00FA149F" w:rsidRDefault="00CC2631" w:rsidP="00340E01">
      <w:pPr>
        <w:spacing w:after="0" w:line="240" w:lineRule="auto"/>
        <w:ind w:firstLine="720"/>
        <w:jc w:val="both"/>
        <w:rPr>
          <w:rFonts w:ascii="Times New Roman" w:hAnsi="Times New Roman" w:cs="Times New Roman"/>
          <w:bCs/>
          <w:sz w:val="28"/>
          <w:szCs w:val="28"/>
          <w:lang w:val="lv-LV"/>
        </w:rPr>
      </w:pPr>
      <w:r w:rsidRPr="00FA149F">
        <w:rPr>
          <w:rFonts w:ascii="Times New Roman" w:hAnsi="Times New Roman" w:cs="Times New Roman"/>
          <w:bCs/>
          <w:sz w:val="28"/>
          <w:szCs w:val="28"/>
          <w:lang w:val="lv-LV"/>
        </w:rPr>
        <w:lastRenderedPageBreak/>
        <w:t>6. 63% piekrīt, ka pašvaldību metodisko vadību un kapacitātes stiprināšanu nodrošina plānošanas reģioni, kā arī 60,9% atbalsta, ka līdzdalības budžeta ieviešanas praksi apkopo plānošanas reģioni;</w:t>
      </w:r>
    </w:p>
    <w:p w14:paraId="16B68276" w14:textId="30A889AE" w:rsidR="00CC2631" w:rsidRPr="00FA149F" w:rsidRDefault="00CC2631" w:rsidP="00C87BBE">
      <w:pPr>
        <w:spacing w:line="240" w:lineRule="auto"/>
        <w:ind w:firstLine="720"/>
        <w:jc w:val="both"/>
        <w:rPr>
          <w:rFonts w:ascii="Times New Roman" w:hAnsi="Times New Roman" w:cs="Times New Roman"/>
          <w:bCs/>
          <w:sz w:val="28"/>
          <w:szCs w:val="28"/>
          <w:lang w:val="lv-LV"/>
        </w:rPr>
      </w:pPr>
      <w:r w:rsidRPr="00FA149F">
        <w:rPr>
          <w:rFonts w:ascii="Times New Roman" w:hAnsi="Times New Roman" w:cs="Times New Roman"/>
          <w:bCs/>
          <w:sz w:val="28"/>
          <w:szCs w:val="28"/>
          <w:lang w:val="lv-LV"/>
        </w:rPr>
        <w:t xml:space="preserve">7. 76,1% atbalsta, ka ir nepieciešams izveidot IT rīku nacionālā līmenī. </w:t>
      </w:r>
    </w:p>
    <w:p w14:paraId="1FA91A12" w14:textId="77777777" w:rsidR="00B72CA4" w:rsidRPr="00FA149F" w:rsidRDefault="00B72CA4" w:rsidP="00F16578">
      <w:pPr>
        <w:spacing w:line="240" w:lineRule="auto"/>
        <w:jc w:val="both"/>
        <w:rPr>
          <w:rFonts w:ascii="Times New Roman" w:hAnsi="Times New Roman" w:cs="Times New Roman"/>
          <w:b/>
          <w:i/>
          <w:sz w:val="28"/>
          <w:szCs w:val="28"/>
          <w:lang w:val="lv-LV"/>
        </w:rPr>
      </w:pPr>
    </w:p>
    <w:p w14:paraId="03C08A21" w14:textId="1A79C9C5" w:rsidR="007E6EC1" w:rsidRPr="00FA149F" w:rsidRDefault="007E6EC1" w:rsidP="00340E01">
      <w:pPr>
        <w:pStyle w:val="Heading2"/>
        <w:numPr>
          <w:ilvl w:val="1"/>
          <w:numId w:val="40"/>
        </w:numPr>
        <w:jc w:val="center"/>
        <w:rPr>
          <w:rFonts w:ascii="Times New Roman" w:hAnsi="Times New Roman" w:cs="Times New Roman"/>
          <w:b/>
          <w:color w:val="000000" w:themeColor="text1"/>
          <w:sz w:val="28"/>
          <w:szCs w:val="28"/>
          <w:lang w:val="lv-LV"/>
        </w:rPr>
      </w:pPr>
      <w:bookmarkStart w:id="11" w:name="_Toc34311773"/>
      <w:r w:rsidRPr="00FA149F">
        <w:rPr>
          <w:rFonts w:ascii="Times New Roman" w:hAnsi="Times New Roman" w:cs="Times New Roman"/>
          <w:b/>
          <w:color w:val="000000" w:themeColor="text1"/>
          <w:sz w:val="28"/>
          <w:szCs w:val="28"/>
          <w:lang w:val="lv-LV"/>
        </w:rPr>
        <w:t>Līdzdalības budžeta mērogs</w:t>
      </w:r>
      <w:r w:rsidR="00CC011C" w:rsidRPr="00FA149F">
        <w:rPr>
          <w:rFonts w:ascii="Times New Roman" w:hAnsi="Times New Roman" w:cs="Times New Roman"/>
          <w:b/>
          <w:color w:val="000000" w:themeColor="text1"/>
          <w:sz w:val="28"/>
          <w:szCs w:val="28"/>
          <w:lang w:val="lv-LV"/>
        </w:rPr>
        <w:t>,</w:t>
      </w:r>
      <w:r w:rsidR="006A70D6" w:rsidRPr="00FA149F">
        <w:rPr>
          <w:rFonts w:ascii="Times New Roman" w:hAnsi="Times New Roman" w:cs="Times New Roman"/>
          <w:b/>
          <w:color w:val="000000" w:themeColor="text1"/>
          <w:sz w:val="28"/>
          <w:szCs w:val="28"/>
          <w:lang w:val="lv-LV"/>
        </w:rPr>
        <w:t xml:space="preserve"> finansējuma apjoms</w:t>
      </w:r>
      <w:r w:rsidR="00CC011C" w:rsidRPr="00FA149F">
        <w:rPr>
          <w:rFonts w:ascii="Times New Roman" w:hAnsi="Times New Roman" w:cs="Times New Roman"/>
          <w:b/>
          <w:color w:val="000000" w:themeColor="text1"/>
          <w:sz w:val="28"/>
          <w:szCs w:val="28"/>
          <w:lang w:val="lv-LV"/>
        </w:rPr>
        <w:t xml:space="preserve"> un tematiskie virzieni</w:t>
      </w:r>
      <w:bookmarkEnd w:id="11"/>
    </w:p>
    <w:p w14:paraId="3D6B29EB" w14:textId="07C89621" w:rsidR="00A32F3E" w:rsidRPr="00FA149F" w:rsidRDefault="006A70D6" w:rsidP="00340E01">
      <w:pPr>
        <w:pStyle w:val="ListParagraph"/>
        <w:numPr>
          <w:ilvl w:val="0"/>
          <w:numId w:val="67"/>
        </w:numPr>
        <w:jc w:val="both"/>
        <w:rPr>
          <w:rFonts w:ascii="Times New Roman" w:hAnsi="Times New Roman" w:cs="Times New Roman"/>
          <w:bCs/>
          <w:iCs/>
          <w:sz w:val="28"/>
          <w:szCs w:val="28"/>
          <w:lang w:val="lv-LV"/>
        </w:rPr>
      </w:pPr>
      <w:r w:rsidRPr="00FA149F">
        <w:rPr>
          <w:rFonts w:ascii="Times New Roman" w:hAnsi="Times New Roman" w:cs="Times New Roman"/>
          <w:b/>
          <w:bCs/>
          <w:i/>
          <w:iCs/>
          <w:sz w:val="28"/>
          <w:szCs w:val="28"/>
          <w:u w:val="single"/>
          <w:lang w:val="lv-LV"/>
        </w:rPr>
        <w:t>Mērogs</w:t>
      </w:r>
      <w:r w:rsidR="00B75202" w:rsidRPr="00FA149F">
        <w:rPr>
          <w:rFonts w:ascii="Times New Roman" w:hAnsi="Times New Roman" w:cs="Times New Roman"/>
          <w:b/>
          <w:bCs/>
          <w:i/>
          <w:iCs/>
          <w:sz w:val="28"/>
          <w:szCs w:val="28"/>
          <w:lang w:val="lv-LV"/>
        </w:rPr>
        <w:t xml:space="preserve"> – pašvaldības un to teritoriālās vienības</w:t>
      </w:r>
    </w:p>
    <w:p w14:paraId="1783CED9" w14:textId="685252A4" w:rsidR="00A32F3E" w:rsidRPr="00FA149F" w:rsidRDefault="006A70D6" w:rsidP="00340E01">
      <w:pPr>
        <w:ind w:firstLine="720"/>
        <w:jc w:val="both"/>
        <w:rPr>
          <w:rFonts w:ascii="Times New Roman" w:hAnsi="Times New Roman" w:cs="Times New Roman"/>
          <w:bCs/>
          <w:iCs/>
          <w:sz w:val="28"/>
          <w:szCs w:val="28"/>
          <w:lang w:val="lv-LV"/>
        </w:rPr>
      </w:pPr>
      <w:r w:rsidRPr="00FA149F">
        <w:rPr>
          <w:rFonts w:ascii="Times New Roman" w:hAnsi="Times New Roman" w:cs="Times New Roman"/>
          <w:b/>
          <w:bCs/>
          <w:i/>
          <w:iCs/>
          <w:sz w:val="28"/>
          <w:szCs w:val="28"/>
          <w:lang w:val="lv-LV"/>
        </w:rPr>
        <w:t xml:space="preserve"> </w:t>
      </w:r>
      <w:r w:rsidR="007E6EC1" w:rsidRPr="00FA149F">
        <w:rPr>
          <w:rFonts w:ascii="Times New Roman" w:hAnsi="Times New Roman" w:cs="Times New Roman"/>
          <w:bCs/>
          <w:iCs/>
          <w:sz w:val="28"/>
          <w:szCs w:val="28"/>
          <w:lang w:val="lv-LV"/>
        </w:rPr>
        <w:t>Ņemot vērā iepriekš aplūkotos labās prakses piemērus līdzdalības budžeta īstenošanā, secināms, ka līdzdalības budžets var tik</w:t>
      </w:r>
      <w:r w:rsidR="008948E4" w:rsidRPr="00FA149F">
        <w:rPr>
          <w:rFonts w:ascii="Times New Roman" w:hAnsi="Times New Roman" w:cs="Times New Roman"/>
          <w:bCs/>
          <w:iCs/>
          <w:sz w:val="28"/>
          <w:szCs w:val="28"/>
          <w:lang w:val="lv-LV"/>
        </w:rPr>
        <w:t>t</w:t>
      </w:r>
      <w:r w:rsidR="007E6EC1" w:rsidRPr="00FA149F">
        <w:rPr>
          <w:rFonts w:ascii="Times New Roman" w:hAnsi="Times New Roman" w:cs="Times New Roman"/>
          <w:bCs/>
          <w:iCs/>
          <w:sz w:val="28"/>
          <w:szCs w:val="28"/>
          <w:lang w:val="lv-LV"/>
        </w:rPr>
        <w:t xml:space="preserve"> īstenots dažādos līmeņos – gan nacionālā, gan vietējā </w:t>
      </w:r>
      <w:r w:rsidR="001A5729" w:rsidRPr="00FA149F">
        <w:rPr>
          <w:rFonts w:ascii="Times New Roman" w:hAnsi="Times New Roman" w:cs="Times New Roman"/>
          <w:bCs/>
          <w:iCs/>
          <w:sz w:val="28"/>
          <w:szCs w:val="28"/>
          <w:lang w:val="lv-LV"/>
        </w:rPr>
        <w:t xml:space="preserve">jeb pašvaldību </w:t>
      </w:r>
      <w:r w:rsidR="007E6EC1" w:rsidRPr="00FA149F">
        <w:rPr>
          <w:rFonts w:ascii="Times New Roman" w:hAnsi="Times New Roman" w:cs="Times New Roman"/>
          <w:bCs/>
          <w:iCs/>
          <w:sz w:val="28"/>
          <w:szCs w:val="28"/>
          <w:lang w:val="lv-LV"/>
        </w:rPr>
        <w:t xml:space="preserve">līmenī. Īstenojot līdzdalības budžetu Latvijā, VARAM piedāvā to īstenot pašvaldību mērogā, </w:t>
      </w:r>
      <w:r w:rsidR="001A5729" w:rsidRPr="00FA149F">
        <w:rPr>
          <w:rFonts w:ascii="Times New Roman" w:hAnsi="Times New Roman" w:cs="Times New Roman"/>
          <w:bCs/>
          <w:iCs/>
          <w:sz w:val="28"/>
          <w:szCs w:val="28"/>
          <w:lang w:val="lv-LV"/>
        </w:rPr>
        <w:t xml:space="preserve">līdzdalības budžeta īstenošanai </w:t>
      </w:r>
      <w:r w:rsidR="007E6EC1" w:rsidRPr="00FA149F">
        <w:rPr>
          <w:rFonts w:ascii="Times New Roman" w:hAnsi="Times New Roman" w:cs="Times New Roman"/>
          <w:bCs/>
          <w:iCs/>
          <w:sz w:val="28"/>
          <w:szCs w:val="28"/>
          <w:lang w:val="lv-LV"/>
        </w:rPr>
        <w:t>novirzot</w:t>
      </w:r>
      <w:r w:rsidR="00A25D01" w:rsidRPr="00FA149F">
        <w:rPr>
          <w:rFonts w:ascii="Times New Roman" w:hAnsi="Times New Roman" w:cs="Times New Roman"/>
          <w:bCs/>
          <w:iCs/>
          <w:sz w:val="28"/>
          <w:szCs w:val="28"/>
          <w:lang w:val="lv-LV"/>
        </w:rPr>
        <w:t xml:space="preserve"> noteiktu</w:t>
      </w:r>
      <w:r w:rsidR="007E6EC1" w:rsidRPr="00FA149F">
        <w:rPr>
          <w:rFonts w:ascii="Times New Roman" w:hAnsi="Times New Roman" w:cs="Times New Roman"/>
          <w:bCs/>
          <w:iCs/>
          <w:sz w:val="28"/>
          <w:szCs w:val="28"/>
          <w:lang w:val="lv-LV"/>
        </w:rPr>
        <w:t xml:space="preserve"> daļu no pašvaldības</w:t>
      </w:r>
      <w:r w:rsidR="00153963" w:rsidRPr="00FA149F">
        <w:rPr>
          <w:rFonts w:ascii="Times New Roman" w:hAnsi="Times New Roman" w:cs="Times New Roman"/>
          <w:bCs/>
          <w:iCs/>
          <w:sz w:val="28"/>
          <w:szCs w:val="28"/>
          <w:lang w:val="lv-LV"/>
        </w:rPr>
        <w:t xml:space="preserve"> IIN un NĪN </w:t>
      </w:r>
      <w:r w:rsidR="005B6FE2">
        <w:rPr>
          <w:rFonts w:ascii="Times New Roman" w:hAnsi="Times New Roman" w:cs="Times New Roman"/>
          <w:bCs/>
          <w:iCs/>
          <w:sz w:val="28"/>
          <w:szCs w:val="28"/>
          <w:lang w:val="lv-LV"/>
        </w:rPr>
        <w:t xml:space="preserve">vidējiem </w:t>
      </w:r>
      <w:r w:rsidR="00AB0173" w:rsidRPr="00FA149F">
        <w:rPr>
          <w:rFonts w:ascii="Times New Roman" w:hAnsi="Times New Roman" w:cs="Times New Roman"/>
          <w:bCs/>
          <w:iCs/>
          <w:sz w:val="28"/>
          <w:szCs w:val="28"/>
          <w:lang w:val="lv-LV"/>
        </w:rPr>
        <w:t xml:space="preserve">faktiskajiem </w:t>
      </w:r>
      <w:r w:rsidR="00153963" w:rsidRPr="00FA149F">
        <w:rPr>
          <w:rFonts w:ascii="Times New Roman" w:hAnsi="Times New Roman" w:cs="Times New Roman"/>
          <w:bCs/>
          <w:iCs/>
          <w:sz w:val="28"/>
          <w:szCs w:val="28"/>
          <w:lang w:val="lv-LV"/>
        </w:rPr>
        <w:t>ieņēmumiem.</w:t>
      </w:r>
      <w:r w:rsidR="001A5729" w:rsidRPr="00FA149F">
        <w:rPr>
          <w:rFonts w:ascii="Times New Roman" w:hAnsi="Times New Roman" w:cs="Times New Roman"/>
          <w:bCs/>
          <w:iCs/>
          <w:sz w:val="28"/>
          <w:szCs w:val="28"/>
          <w:lang w:val="lv-LV"/>
        </w:rPr>
        <w:t xml:space="preserve"> </w:t>
      </w:r>
      <w:r w:rsidR="0029786C" w:rsidRPr="00FA149F">
        <w:rPr>
          <w:rFonts w:ascii="Times New Roman" w:hAnsi="Times New Roman" w:cs="Times New Roman"/>
          <w:bCs/>
          <w:iCs/>
          <w:sz w:val="28"/>
          <w:szCs w:val="28"/>
          <w:lang w:val="lv-LV"/>
        </w:rPr>
        <w:t xml:space="preserve">Līdzdalības budžeta īstenošana pašvaldības līmenī </w:t>
      </w:r>
      <w:r w:rsidR="00071C07" w:rsidRPr="00FA149F">
        <w:rPr>
          <w:rFonts w:ascii="Times New Roman" w:hAnsi="Times New Roman" w:cs="Times New Roman"/>
          <w:bCs/>
          <w:iCs/>
          <w:sz w:val="28"/>
          <w:szCs w:val="28"/>
          <w:lang w:val="lv-LV"/>
        </w:rPr>
        <w:t xml:space="preserve">ir </w:t>
      </w:r>
      <w:r w:rsidR="0029786C" w:rsidRPr="00FA149F">
        <w:rPr>
          <w:rFonts w:ascii="Times New Roman" w:hAnsi="Times New Roman" w:cs="Times New Roman"/>
          <w:bCs/>
          <w:iCs/>
          <w:sz w:val="28"/>
          <w:szCs w:val="28"/>
          <w:lang w:val="lv-LV"/>
        </w:rPr>
        <w:t>atbalstāma</w:t>
      </w:r>
      <w:r w:rsidR="00071C07" w:rsidRPr="00FA149F">
        <w:rPr>
          <w:rFonts w:ascii="Times New Roman" w:hAnsi="Times New Roman" w:cs="Times New Roman"/>
          <w:bCs/>
          <w:iCs/>
          <w:sz w:val="28"/>
          <w:szCs w:val="28"/>
          <w:lang w:val="lv-LV"/>
        </w:rPr>
        <w:t xml:space="preserve">, jo </w:t>
      </w:r>
      <w:r w:rsidR="0029786C" w:rsidRPr="00FA149F">
        <w:rPr>
          <w:rFonts w:ascii="Times New Roman" w:hAnsi="Times New Roman" w:cs="Times New Roman"/>
          <w:bCs/>
          <w:iCs/>
          <w:sz w:val="28"/>
          <w:szCs w:val="28"/>
          <w:lang w:val="lv-LV"/>
        </w:rPr>
        <w:t xml:space="preserve">šādā gadījumā katras pašvaldības iedzīvotājiem ir iespēja lemt par savas pašvaldības attīstību, kā arī tas veicinātu iedzīvotāju sadarbību ar pašvaldību un savstarpēju uzticību un pilnvērtīgu un mērķtiecīgu sadarbību. </w:t>
      </w:r>
      <w:r w:rsidR="00B76200" w:rsidRPr="00FA149F">
        <w:rPr>
          <w:rFonts w:ascii="Times New Roman" w:hAnsi="Times New Roman" w:cs="Times New Roman"/>
          <w:bCs/>
          <w:iCs/>
          <w:sz w:val="28"/>
          <w:szCs w:val="28"/>
          <w:lang w:val="lv-LV"/>
        </w:rPr>
        <w:t xml:space="preserve">Pašvaldības finansējums, kas tiktu novirzīts līdzdalības budžeta īstenošanai, </w:t>
      </w:r>
      <w:r w:rsidR="001E67EB" w:rsidRPr="00FA149F">
        <w:rPr>
          <w:rFonts w:ascii="Times New Roman" w:hAnsi="Times New Roman" w:cs="Times New Roman"/>
          <w:bCs/>
          <w:iCs/>
          <w:sz w:val="28"/>
          <w:szCs w:val="28"/>
          <w:lang w:val="lv-LV"/>
        </w:rPr>
        <w:t>tiktu ieguldīts kādā no pašvaldības attīstības jomām</w:t>
      </w:r>
      <w:r w:rsidR="00B76200" w:rsidRPr="00FA149F">
        <w:rPr>
          <w:rFonts w:ascii="Times New Roman" w:hAnsi="Times New Roman" w:cs="Times New Roman"/>
          <w:bCs/>
          <w:iCs/>
          <w:sz w:val="28"/>
          <w:szCs w:val="28"/>
          <w:lang w:val="lv-LV"/>
        </w:rPr>
        <w:t xml:space="preserve">, tādējādi tas neatstāj </w:t>
      </w:r>
      <w:r w:rsidR="008B65E2" w:rsidRPr="00FA149F">
        <w:rPr>
          <w:rFonts w:ascii="Times New Roman" w:hAnsi="Times New Roman" w:cs="Times New Roman"/>
          <w:bCs/>
          <w:iCs/>
          <w:sz w:val="28"/>
          <w:szCs w:val="28"/>
          <w:lang w:val="lv-LV"/>
        </w:rPr>
        <w:t xml:space="preserve">negatīvu </w:t>
      </w:r>
      <w:r w:rsidR="00B76200" w:rsidRPr="00FA149F">
        <w:rPr>
          <w:rFonts w:ascii="Times New Roman" w:hAnsi="Times New Roman" w:cs="Times New Roman"/>
          <w:bCs/>
          <w:iCs/>
          <w:sz w:val="28"/>
          <w:szCs w:val="28"/>
          <w:lang w:val="lv-LV"/>
        </w:rPr>
        <w:t xml:space="preserve">ietekmi uz pašvaldības budžetu – vienīgā </w:t>
      </w:r>
      <w:r w:rsidR="005E69D2" w:rsidRPr="00FA149F">
        <w:rPr>
          <w:rFonts w:ascii="Times New Roman" w:hAnsi="Times New Roman" w:cs="Times New Roman"/>
          <w:bCs/>
          <w:iCs/>
          <w:sz w:val="28"/>
          <w:szCs w:val="28"/>
          <w:lang w:val="lv-LV"/>
        </w:rPr>
        <w:t xml:space="preserve">atšķirība </w:t>
      </w:r>
      <w:r w:rsidR="00B76200" w:rsidRPr="00FA149F">
        <w:rPr>
          <w:rFonts w:ascii="Times New Roman" w:hAnsi="Times New Roman" w:cs="Times New Roman"/>
          <w:bCs/>
          <w:iCs/>
          <w:sz w:val="28"/>
          <w:szCs w:val="28"/>
          <w:lang w:val="lv-LV"/>
        </w:rPr>
        <w:t xml:space="preserve">ir tāda, ka iedzīvotājiem tiek dota iespēja iesniegt savas idejas </w:t>
      </w:r>
      <w:r w:rsidR="00F06D6E" w:rsidRPr="00FA149F">
        <w:rPr>
          <w:rFonts w:ascii="Times New Roman" w:hAnsi="Times New Roman" w:cs="Times New Roman"/>
          <w:bCs/>
          <w:iCs/>
          <w:sz w:val="28"/>
          <w:szCs w:val="28"/>
          <w:lang w:val="lv-LV"/>
        </w:rPr>
        <w:t>par kādu konkrētu budžeta daļu.</w:t>
      </w:r>
    </w:p>
    <w:p w14:paraId="69CC06FA" w14:textId="04875D7B" w:rsidR="00A32F3E" w:rsidRPr="00FA149F" w:rsidRDefault="00A32F3E" w:rsidP="00340E01">
      <w:pPr>
        <w:jc w:val="both"/>
        <w:rPr>
          <w:bCs/>
          <w:iCs/>
          <w:lang w:val="lv-LV"/>
        </w:rPr>
      </w:pPr>
      <w:r w:rsidRPr="00FA149F">
        <w:rPr>
          <w:rFonts w:ascii="Times New Roman" w:hAnsi="Times New Roman" w:cs="Times New Roman"/>
          <w:bCs/>
          <w:iCs/>
          <w:sz w:val="28"/>
          <w:szCs w:val="28"/>
          <w:lang w:val="lv-LV"/>
        </w:rPr>
        <w:t xml:space="preserve"> </w:t>
      </w:r>
      <w:r w:rsidRPr="00FA149F">
        <w:rPr>
          <w:rFonts w:ascii="Times New Roman" w:hAnsi="Times New Roman" w:cs="Times New Roman"/>
          <w:bCs/>
          <w:iCs/>
          <w:sz w:val="28"/>
          <w:szCs w:val="28"/>
          <w:lang w:val="lv-LV"/>
        </w:rPr>
        <w:tab/>
      </w:r>
      <w:r w:rsidR="00B75202" w:rsidRPr="00FA149F">
        <w:rPr>
          <w:rFonts w:ascii="Times New Roman" w:hAnsi="Times New Roman" w:cs="Times New Roman"/>
          <w:sz w:val="28"/>
          <w:szCs w:val="28"/>
          <w:lang w:val="lv-LV"/>
        </w:rPr>
        <w:t>Lai līdzdalības budžeta proces</w:t>
      </w:r>
      <w:r w:rsidR="00A13CF9" w:rsidRPr="00FA149F">
        <w:rPr>
          <w:rFonts w:ascii="Times New Roman" w:hAnsi="Times New Roman" w:cs="Times New Roman"/>
          <w:sz w:val="28"/>
          <w:szCs w:val="28"/>
          <w:lang w:val="lv-LV"/>
        </w:rPr>
        <w:t>s būtu</w:t>
      </w:r>
      <w:r w:rsidR="00B75202" w:rsidRPr="00FA149F">
        <w:rPr>
          <w:rFonts w:ascii="Times New Roman" w:hAnsi="Times New Roman" w:cs="Times New Roman"/>
          <w:sz w:val="28"/>
          <w:szCs w:val="28"/>
          <w:lang w:val="lv-LV"/>
        </w:rPr>
        <w:t xml:space="preserve"> tuvāk</w:t>
      </w:r>
      <w:r w:rsidR="00A13CF9" w:rsidRPr="00FA149F">
        <w:rPr>
          <w:rFonts w:ascii="Times New Roman" w:hAnsi="Times New Roman" w:cs="Times New Roman"/>
          <w:sz w:val="28"/>
          <w:szCs w:val="28"/>
          <w:lang w:val="lv-LV"/>
        </w:rPr>
        <w:t>s</w:t>
      </w:r>
      <w:r w:rsidR="00B75202" w:rsidRPr="00FA149F">
        <w:rPr>
          <w:rFonts w:ascii="Times New Roman" w:hAnsi="Times New Roman" w:cs="Times New Roman"/>
          <w:sz w:val="28"/>
          <w:szCs w:val="28"/>
          <w:lang w:val="lv-LV"/>
        </w:rPr>
        <w:t xml:space="preserve"> iedzīvotājiem,  </w:t>
      </w:r>
      <w:r w:rsidR="00B75202" w:rsidRPr="00FA149F">
        <w:rPr>
          <w:rFonts w:ascii="Times New Roman" w:hAnsi="Times New Roman" w:cs="Times New Roman"/>
          <w:b/>
          <w:sz w:val="28"/>
          <w:szCs w:val="28"/>
          <w:lang w:val="lv-LV"/>
        </w:rPr>
        <w:t>finansējumu plānots sadalīt proporcionāli starp novada teritoriālajām vienībām vai pilsētas apkaimēm</w:t>
      </w:r>
      <w:r w:rsidR="00B75202" w:rsidRPr="00FA149F">
        <w:rPr>
          <w:rFonts w:ascii="Times New Roman" w:hAnsi="Times New Roman" w:cs="Times New Roman"/>
          <w:sz w:val="28"/>
          <w:szCs w:val="28"/>
          <w:lang w:val="lv-LV"/>
        </w:rPr>
        <w:t xml:space="preserve"> (apkaimes nosaka pašvaldības teritorijas attīstības plānošanas dokumentā). Līdzdalības budžeta finansējums pa teritoriālajām vienībām tiktu aprēķināts proporcionāli iedzīvotāju īpatsvaram, nepārsniedzot finansējuma apjoma starpību 2 reizes starp teritoriālajām vienībām</w:t>
      </w:r>
      <w:r w:rsidR="009761B4" w:rsidRPr="00FA149F">
        <w:rPr>
          <w:rFonts w:ascii="Times New Roman" w:hAnsi="Times New Roman" w:cs="Times New Roman"/>
          <w:sz w:val="28"/>
          <w:szCs w:val="28"/>
          <w:lang w:val="lv-LV"/>
        </w:rPr>
        <w:t>. Pilsēt</w:t>
      </w:r>
      <w:r w:rsidR="005B6FE2">
        <w:rPr>
          <w:rFonts w:ascii="Times New Roman" w:hAnsi="Times New Roman" w:cs="Times New Roman"/>
          <w:sz w:val="28"/>
          <w:szCs w:val="28"/>
          <w:lang w:val="lv-LV"/>
        </w:rPr>
        <w:t>u gadījumā ir iespējams noteikt</w:t>
      </w:r>
      <w:r w:rsidR="009761B4" w:rsidRPr="00FA149F">
        <w:rPr>
          <w:rFonts w:ascii="Times New Roman" w:hAnsi="Times New Roman" w:cs="Times New Roman"/>
          <w:sz w:val="28"/>
          <w:szCs w:val="28"/>
          <w:lang w:val="lv-LV"/>
        </w:rPr>
        <w:t xml:space="preserve"> citu pieeju finansējuma sadalījumam, vienlaikus nodrošinot, ka pilsētas ietvaros finansējums tiek </w:t>
      </w:r>
      <w:r w:rsidR="005B6FE2">
        <w:rPr>
          <w:rFonts w:ascii="Times New Roman" w:hAnsi="Times New Roman" w:cs="Times New Roman"/>
          <w:sz w:val="28"/>
          <w:szCs w:val="28"/>
          <w:lang w:val="lv-LV"/>
        </w:rPr>
        <w:t>sadalīts</w:t>
      </w:r>
      <w:r w:rsidR="009761B4" w:rsidRPr="00FA149F">
        <w:rPr>
          <w:rFonts w:ascii="Times New Roman" w:hAnsi="Times New Roman" w:cs="Times New Roman"/>
          <w:sz w:val="28"/>
          <w:szCs w:val="28"/>
          <w:lang w:val="lv-LV"/>
        </w:rPr>
        <w:t xml:space="preserve"> līdzvērtīg</w:t>
      </w:r>
      <w:r w:rsidR="00AB0173" w:rsidRPr="00FA149F">
        <w:rPr>
          <w:rFonts w:ascii="Times New Roman" w:hAnsi="Times New Roman" w:cs="Times New Roman"/>
          <w:sz w:val="28"/>
          <w:szCs w:val="28"/>
          <w:lang w:val="lv-LV"/>
        </w:rPr>
        <w:t>ā</w:t>
      </w:r>
      <w:r w:rsidR="009761B4" w:rsidRPr="00FA149F">
        <w:rPr>
          <w:rFonts w:ascii="Times New Roman" w:hAnsi="Times New Roman" w:cs="Times New Roman"/>
          <w:sz w:val="28"/>
          <w:szCs w:val="28"/>
          <w:lang w:val="lv-LV"/>
        </w:rPr>
        <w:t xml:space="preserve"> apjomā.</w:t>
      </w:r>
    </w:p>
    <w:p w14:paraId="7F6A8522" w14:textId="77777777" w:rsidR="00A32F3E" w:rsidRPr="00FA149F" w:rsidRDefault="00A32F3E" w:rsidP="00340E01">
      <w:pPr>
        <w:pStyle w:val="ListParagraph"/>
        <w:jc w:val="both"/>
        <w:rPr>
          <w:bCs/>
          <w:iCs/>
          <w:lang w:val="lv-LV"/>
        </w:rPr>
      </w:pPr>
    </w:p>
    <w:p w14:paraId="2E34612C" w14:textId="64B8AF8E" w:rsidR="00E867CC" w:rsidRPr="00FA149F" w:rsidRDefault="006A70D6" w:rsidP="00852329">
      <w:pPr>
        <w:pStyle w:val="ListParagraph"/>
        <w:numPr>
          <w:ilvl w:val="0"/>
          <w:numId w:val="67"/>
        </w:numPr>
        <w:jc w:val="both"/>
        <w:rPr>
          <w:rFonts w:ascii="Times New Roman" w:hAnsi="Times New Roman" w:cs="Times New Roman"/>
          <w:b/>
          <w:bCs/>
          <w:i/>
          <w:iCs/>
          <w:sz w:val="28"/>
          <w:szCs w:val="28"/>
          <w:lang w:val="lv-LV"/>
        </w:rPr>
      </w:pPr>
      <w:r w:rsidRPr="00FA149F">
        <w:rPr>
          <w:rFonts w:ascii="Times New Roman" w:hAnsi="Times New Roman" w:cs="Times New Roman"/>
          <w:b/>
          <w:bCs/>
          <w:i/>
          <w:iCs/>
          <w:sz w:val="28"/>
          <w:szCs w:val="28"/>
          <w:u w:val="single"/>
          <w:lang w:val="lv-LV"/>
        </w:rPr>
        <w:t>Finansējuma apjoms</w:t>
      </w:r>
      <w:r w:rsidR="00E867CC" w:rsidRPr="00FA149F">
        <w:rPr>
          <w:rFonts w:ascii="Times New Roman" w:hAnsi="Times New Roman" w:cs="Times New Roman"/>
          <w:b/>
          <w:bCs/>
          <w:i/>
          <w:iCs/>
          <w:sz w:val="28"/>
          <w:szCs w:val="28"/>
          <w:lang w:val="lv-LV"/>
        </w:rPr>
        <w:t xml:space="preserve"> -  līdzdalības budžetam </w:t>
      </w:r>
      <w:r w:rsidR="001D51B5">
        <w:rPr>
          <w:rFonts w:ascii="Times New Roman" w:hAnsi="Times New Roman" w:cs="Times New Roman"/>
          <w:b/>
          <w:bCs/>
          <w:i/>
          <w:iCs/>
          <w:sz w:val="28"/>
          <w:szCs w:val="28"/>
          <w:lang w:val="lv-LV"/>
        </w:rPr>
        <w:t xml:space="preserve">ieteicamais </w:t>
      </w:r>
      <w:r w:rsidR="00E867CC" w:rsidRPr="00FA149F">
        <w:rPr>
          <w:rFonts w:ascii="Times New Roman" w:hAnsi="Times New Roman" w:cs="Times New Roman"/>
          <w:b/>
          <w:bCs/>
          <w:i/>
          <w:iCs/>
          <w:sz w:val="28"/>
          <w:szCs w:val="28"/>
          <w:lang w:val="lv-LV"/>
        </w:rPr>
        <w:t>novirzāmais finansējums nav mazāks par 1% no faktiski saņemt</w:t>
      </w:r>
      <w:r w:rsidR="002971E3" w:rsidRPr="00FA149F">
        <w:rPr>
          <w:rFonts w:ascii="Times New Roman" w:hAnsi="Times New Roman" w:cs="Times New Roman"/>
          <w:b/>
          <w:bCs/>
          <w:i/>
          <w:iCs/>
          <w:sz w:val="28"/>
          <w:szCs w:val="28"/>
          <w:lang w:val="lv-LV"/>
        </w:rPr>
        <w:t>ā</w:t>
      </w:r>
      <w:r w:rsidR="00E867CC" w:rsidRPr="00FA149F">
        <w:rPr>
          <w:rFonts w:ascii="Times New Roman" w:hAnsi="Times New Roman" w:cs="Times New Roman"/>
          <w:b/>
          <w:bCs/>
          <w:i/>
          <w:iCs/>
          <w:sz w:val="28"/>
          <w:szCs w:val="28"/>
          <w:lang w:val="lv-LV"/>
        </w:rPr>
        <w:t xml:space="preserve"> vidēj</w:t>
      </w:r>
      <w:r w:rsidR="002971E3" w:rsidRPr="00FA149F">
        <w:rPr>
          <w:rFonts w:ascii="Times New Roman" w:hAnsi="Times New Roman" w:cs="Times New Roman"/>
          <w:b/>
          <w:bCs/>
          <w:i/>
          <w:iCs/>
          <w:sz w:val="28"/>
          <w:szCs w:val="28"/>
          <w:lang w:val="lv-LV"/>
        </w:rPr>
        <w:t>ā</w:t>
      </w:r>
      <w:r w:rsidR="00E867CC" w:rsidRPr="00FA149F">
        <w:rPr>
          <w:rFonts w:ascii="Times New Roman" w:hAnsi="Times New Roman" w:cs="Times New Roman"/>
          <w:b/>
          <w:bCs/>
          <w:i/>
          <w:iCs/>
          <w:sz w:val="28"/>
          <w:szCs w:val="28"/>
          <w:lang w:val="lv-LV"/>
        </w:rPr>
        <w:t xml:space="preserve"> IIN un NĪN pēdējos 3</w:t>
      </w:r>
      <w:r w:rsidR="002971E3" w:rsidRPr="00FA149F">
        <w:rPr>
          <w:rFonts w:ascii="Times New Roman" w:hAnsi="Times New Roman" w:cs="Times New Roman"/>
          <w:b/>
          <w:bCs/>
          <w:i/>
          <w:iCs/>
          <w:sz w:val="28"/>
          <w:szCs w:val="28"/>
          <w:lang w:val="lv-LV"/>
        </w:rPr>
        <w:t xml:space="preserve"> gados </w:t>
      </w:r>
      <w:r w:rsidR="00E867CC" w:rsidRPr="00FA149F">
        <w:rPr>
          <w:rFonts w:ascii="Times New Roman" w:hAnsi="Times New Roman" w:cs="Times New Roman"/>
          <w:b/>
          <w:bCs/>
          <w:i/>
          <w:iCs/>
          <w:sz w:val="28"/>
          <w:szCs w:val="28"/>
          <w:lang w:val="lv-LV"/>
        </w:rPr>
        <w:t>vai ne mazāk kā 500 0</w:t>
      </w:r>
      <w:r w:rsidR="00852329">
        <w:rPr>
          <w:rFonts w:ascii="Times New Roman" w:hAnsi="Times New Roman" w:cs="Times New Roman"/>
          <w:b/>
          <w:bCs/>
          <w:i/>
          <w:iCs/>
          <w:sz w:val="28"/>
          <w:szCs w:val="28"/>
          <w:lang w:val="lv-LV"/>
        </w:rPr>
        <w:t xml:space="preserve">00 </w:t>
      </w:r>
      <w:proofErr w:type="spellStart"/>
      <w:r w:rsidR="00852329">
        <w:rPr>
          <w:rFonts w:ascii="Times New Roman" w:hAnsi="Times New Roman" w:cs="Times New Roman"/>
          <w:b/>
          <w:bCs/>
          <w:i/>
          <w:iCs/>
          <w:sz w:val="28"/>
          <w:szCs w:val="28"/>
          <w:lang w:val="lv-LV"/>
        </w:rPr>
        <w:t>euro</w:t>
      </w:r>
      <w:proofErr w:type="spellEnd"/>
      <w:r w:rsidR="00852329">
        <w:rPr>
          <w:rFonts w:ascii="Times New Roman" w:hAnsi="Times New Roman" w:cs="Times New Roman"/>
          <w:b/>
          <w:bCs/>
          <w:i/>
          <w:iCs/>
          <w:sz w:val="28"/>
          <w:szCs w:val="28"/>
          <w:lang w:val="lv-LV"/>
        </w:rPr>
        <w:t xml:space="preserve">  ik gadu</w:t>
      </w:r>
    </w:p>
    <w:p w14:paraId="5C46894A" w14:textId="04FB06A1" w:rsidR="0082281A" w:rsidRPr="00FA149F" w:rsidRDefault="00A32F3E" w:rsidP="00340E01">
      <w:pPr>
        <w:spacing w:after="0" w:line="240" w:lineRule="auto"/>
        <w:jc w:val="both"/>
        <w:rPr>
          <w:rFonts w:ascii="Times New Roman" w:hAnsi="Times New Roman" w:cs="Times New Roman"/>
          <w:sz w:val="28"/>
          <w:szCs w:val="28"/>
          <w:lang w:val="lv-LV"/>
        </w:rPr>
      </w:pPr>
      <w:r w:rsidRPr="00FA149F">
        <w:rPr>
          <w:rFonts w:ascii="Times New Roman" w:hAnsi="Times New Roman" w:cs="Times New Roman"/>
          <w:sz w:val="28"/>
          <w:szCs w:val="28"/>
          <w:lang w:val="lv-LV"/>
        </w:rPr>
        <w:t xml:space="preserve"> </w:t>
      </w:r>
      <w:r w:rsidRPr="00FA149F">
        <w:rPr>
          <w:rFonts w:ascii="Times New Roman" w:hAnsi="Times New Roman" w:cs="Times New Roman"/>
          <w:sz w:val="28"/>
          <w:szCs w:val="28"/>
          <w:lang w:val="lv-LV"/>
        </w:rPr>
        <w:tab/>
      </w:r>
      <w:r w:rsidR="00153963" w:rsidRPr="00FA149F">
        <w:rPr>
          <w:rFonts w:ascii="Times New Roman" w:hAnsi="Times New Roman" w:cs="Times New Roman"/>
          <w:sz w:val="28"/>
          <w:szCs w:val="28"/>
          <w:lang w:val="lv-LV"/>
        </w:rPr>
        <w:t>Paredzēts noteikt, ka līdzdalības budžeta īstenošana ir brīvprātīga</w:t>
      </w:r>
      <w:r w:rsidR="001C0DD1">
        <w:rPr>
          <w:rFonts w:ascii="Times New Roman" w:hAnsi="Times New Roman" w:cs="Times New Roman"/>
          <w:sz w:val="28"/>
          <w:szCs w:val="28"/>
          <w:lang w:val="lv-LV"/>
        </w:rPr>
        <w:t>,</w:t>
      </w:r>
      <w:r w:rsidR="00153963" w:rsidRPr="00FA149F">
        <w:rPr>
          <w:rFonts w:ascii="Times New Roman" w:hAnsi="Times New Roman" w:cs="Times New Roman"/>
          <w:sz w:val="28"/>
          <w:szCs w:val="28"/>
          <w:lang w:val="lv-LV"/>
        </w:rPr>
        <w:t xml:space="preserve"> un tiek noteikts </w:t>
      </w:r>
      <w:r w:rsidR="006772AB" w:rsidRPr="00FA149F">
        <w:rPr>
          <w:rFonts w:ascii="Times New Roman" w:hAnsi="Times New Roman" w:cs="Times New Roman"/>
          <w:sz w:val="28"/>
          <w:szCs w:val="28"/>
          <w:lang w:val="lv-LV"/>
        </w:rPr>
        <w:t>ieteicamais finansējuma apjoms</w:t>
      </w:r>
      <w:r w:rsidR="001D51B5">
        <w:rPr>
          <w:rFonts w:ascii="Times New Roman" w:hAnsi="Times New Roman" w:cs="Times New Roman"/>
          <w:sz w:val="28"/>
          <w:szCs w:val="28"/>
          <w:lang w:val="lv-LV"/>
        </w:rPr>
        <w:t>, vienlaikus ilgtermiņā panākot pakāpenisku</w:t>
      </w:r>
      <w:r w:rsidR="00AB0173" w:rsidRPr="00FA149F">
        <w:rPr>
          <w:rFonts w:ascii="Times New Roman" w:hAnsi="Times New Roman" w:cs="Times New Roman"/>
          <w:sz w:val="28"/>
          <w:szCs w:val="28"/>
          <w:lang w:val="lv-LV"/>
        </w:rPr>
        <w:t xml:space="preserve"> līdzdalības budžet</w:t>
      </w:r>
      <w:r w:rsidR="001D51B5">
        <w:rPr>
          <w:rFonts w:ascii="Times New Roman" w:hAnsi="Times New Roman" w:cs="Times New Roman"/>
          <w:sz w:val="28"/>
          <w:szCs w:val="28"/>
          <w:lang w:val="lv-LV"/>
        </w:rPr>
        <w:t>a ieviešanu</w:t>
      </w:r>
      <w:r w:rsidR="00AB0173" w:rsidRPr="00FA149F">
        <w:rPr>
          <w:rFonts w:ascii="Times New Roman" w:hAnsi="Times New Roman" w:cs="Times New Roman"/>
          <w:sz w:val="28"/>
          <w:szCs w:val="28"/>
          <w:lang w:val="lv-LV"/>
        </w:rPr>
        <w:t xml:space="preserve"> visās pašvaldībās.</w:t>
      </w:r>
      <w:r w:rsidR="00153963" w:rsidRPr="00FA149F">
        <w:rPr>
          <w:rFonts w:ascii="Times New Roman" w:hAnsi="Times New Roman" w:cs="Times New Roman"/>
          <w:sz w:val="28"/>
          <w:szCs w:val="28"/>
          <w:lang w:val="lv-LV"/>
        </w:rPr>
        <w:t xml:space="preserve"> </w:t>
      </w:r>
      <w:r w:rsidR="00B95EEA" w:rsidRPr="00FA149F">
        <w:rPr>
          <w:rFonts w:ascii="Times New Roman" w:hAnsi="Times New Roman" w:cs="Times New Roman"/>
          <w:sz w:val="28"/>
          <w:szCs w:val="28"/>
          <w:lang w:val="lv-LV"/>
        </w:rPr>
        <w:t xml:space="preserve">Šāda pieeja </w:t>
      </w:r>
      <w:r w:rsidR="001D51B5">
        <w:rPr>
          <w:rFonts w:ascii="Times New Roman" w:hAnsi="Times New Roman" w:cs="Times New Roman"/>
          <w:sz w:val="28"/>
          <w:szCs w:val="28"/>
          <w:lang w:val="lv-LV"/>
        </w:rPr>
        <w:t xml:space="preserve">ieteicamā </w:t>
      </w:r>
      <w:r w:rsidR="00AB0173" w:rsidRPr="00FA149F">
        <w:rPr>
          <w:rFonts w:ascii="Times New Roman" w:hAnsi="Times New Roman" w:cs="Times New Roman"/>
          <w:sz w:val="28"/>
          <w:szCs w:val="28"/>
          <w:lang w:val="lv-LV"/>
        </w:rPr>
        <w:t xml:space="preserve">finansējuma apjoma noteikšanā </w:t>
      </w:r>
      <w:r w:rsidR="00B95EEA" w:rsidRPr="00FA149F">
        <w:rPr>
          <w:rFonts w:ascii="Times New Roman" w:hAnsi="Times New Roman" w:cs="Times New Roman"/>
          <w:sz w:val="28"/>
          <w:szCs w:val="28"/>
          <w:lang w:val="lv-LV"/>
        </w:rPr>
        <w:t>nodrošina,</w:t>
      </w:r>
      <w:r w:rsidR="002971E3" w:rsidRPr="00FA149F">
        <w:rPr>
          <w:rFonts w:ascii="Times New Roman" w:hAnsi="Times New Roman" w:cs="Times New Roman"/>
          <w:sz w:val="28"/>
          <w:szCs w:val="28"/>
          <w:lang w:val="lv-LV"/>
        </w:rPr>
        <w:t xml:space="preserve"> to,</w:t>
      </w:r>
      <w:r w:rsidR="00B95EEA" w:rsidRPr="00FA149F">
        <w:rPr>
          <w:rFonts w:ascii="Times New Roman" w:hAnsi="Times New Roman" w:cs="Times New Roman"/>
          <w:sz w:val="28"/>
          <w:szCs w:val="28"/>
          <w:lang w:val="lv-LV"/>
        </w:rPr>
        <w:t xml:space="preserve"> ka</w:t>
      </w:r>
      <w:r w:rsidR="00493936" w:rsidRPr="00FA149F">
        <w:rPr>
          <w:rFonts w:ascii="Times New Roman" w:hAnsi="Times New Roman" w:cs="Times New Roman"/>
          <w:sz w:val="28"/>
          <w:szCs w:val="28"/>
          <w:lang w:val="lv-LV"/>
        </w:rPr>
        <w:t xml:space="preserve"> jo vairāk nodokļi tiek samaksāti, jo lielāks ir finansējums</w:t>
      </w:r>
      <w:r w:rsidR="006772AB" w:rsidRPr="00FA149F">
        <w:rPr>
          <w:rFonts w:ascii="Times New Roman" w:hAnsi="Times New Roman" w:cs="Times New Roman"/>
          <w:sz w:val="28"/>
          <w:szCs w:val="28"/>
          <w:lang w:val="lv-LV"/>
        </w:rPr>
        <w:t>,</w:t>
      </w:r>
      <w:r w:rsidR="00493936" w:rsidRPr="00FA149F">
        <w:rPr>
          <w:rFonts w:ascii="Times New Roman" w:hAnsi="Times New Roman" w:cs="Times New Roman"/>
          <w:sz w:val="28"/>
          <w:szCs w:val="28"/>
          <w:lang w:val="lv-LV"/>
        </w:rPr>
        <w:t xml:space="preserve"> par kuru iedzīvotājiem ir tiesības lemt pašiem</w:t>
      </w:r>
      <w:r w:rsidR="0078668D" w:rsidRPr="00FA149F">
        <w:rPr>
          <w:rFonts w:ascii="Times New Roman" w:hAnsi="Times New Roman" w:cs="Times New Roman"/>
          <w:sz w:val="28"/>
          <w:szCs w:val="28"/>
          <w:lang w:val="lv-LV"/>
        </w:rPr>
        <w:t xml:space="preserve">. </w:t>
      </w:r>
      <w:r w:rsidR="00743A4D" w:rsidRPr="00FA149F">
        <w:rPr>
          <w:rFonts w:ascii="Times New Roman" w:hAnsi="Times New Roman" w:cs="Times New Roman"/>
          <w:sz w:val="28"/>
          <w:szCs w:val="28"/>
          <w:lang w:val="lv-LV"/>
        </w:rPr>
        <w:t xml:space="preserve">Līdz ar to </w:t>
      </w:r>
      <w:r w:rsidR="00F22CAA" w:rsidRPr="00FA149F">
        <w:rPr>
          <w:rFonts w:ascii="Times New Roman" w:hAnsi="Times New Roman" w:cs="Times New Roman"/>
          <w:sz w:val="28"/>
          <w:szCs w:val="28"/>
          <w:lang w:val="lv-LV"/>
        </w:rPr>
        <w:lastRenderedPageBreak/>
        <w:t>līdzdalības budžets</w:t>
      </w:r>
      <w:r w:rsidR="00493936" w:rsidRPr="00FA149F">
        <w:rPr>
          <w:rFonts w:ascii="Times New Roman" w:hAnsi="Times New Roman" w:cs="Times New Roman"/>
          <w:sz w:val="28"/>
          <w:szCs w:val="28"/>
          <w:lang w:val="lv-LV"/>
        </w:rPr>
        <w:t xml:space="preserve"> varētu kalpot </w:t>
      </w:r>
      <w:r w:rsidR="005E69D2" w:rsidRPr="00FA149F">
        <w:rPr>
          <w:rFonts w:ascii="Times New Roman" w:hAnsi="Times New Roman" w:cs="Times New Roman"/>
          <w:sz w:val="28"/>
          <w:szCs w:val="28"/>
          <w:lang w:val="lv-LV"/>
        </w:rPr>
        <w:t xml:space="preserve">arī </w:t>
      </w:r>
      <w:r w:rsidR="00493936" w:rsidRPr="00FA149F">
        <w:rPr>
          <w:rFonts w:ascii="Times New Roman" w:hAnsi="Times New Roman" w:cs="Times New Roman"/>
          <w:sz w:val="28"/>
          <w:szCs w:val="28"/>
          <w:lang w:val="lv-LV"/>
        </w:rPr>
        <w:t xml:space="preserve">kā </w:t>
      </w:r>
      <w:r w:rsidR="005E69D2" w:rsidRPr="00FA149F">
        <w:rPr>
          <w:rFonts w:ascii="Times New Roman" w:hAnsi="Times New Roman" w:cs="Times New Roman"/>
          <w:sz w:val="28"/>
          <w:szCs w:val="28"/>
          <w:lang w:val="lv-LV"/>
        </w:rPr>
        <w:t xml:space="preserve">papildu </w:t>
      </w:r>
      <w:r w:rsidR="00493936" w:rsidRPr="00FA149F">
        <w:rPr>
          <w:rFonts w:ascii="Times New Roman" w:hAnsi="Times New Roman" w:cs="Times New Roman"/>
          <w:sz w:val="28"/>
          <w:szCs w:val="28"/>
          <w:lang w:val="lv-LV"/>
        </w:rPr>
        <w:t>motivācija iedzīvotājiem maksāt nodokļus.</w:t>
      </w:r>
    </w:p>
    <w:p w14:paraId="027F4DCF" w14:textId="77777777" w:rsidR="0068268C" w:rsidRPr="00FA149F" w:rsidRDefault="0068268C" w:rsidP="00C01C29">
      <w:pPr>
        <w:spacing w:line="240" w:lineRule="auto"/>
        <w:ind w:firstLine="720"/>
        <w:jc w:val="both"/>
        <w:rPr>
          <w:rFonts w:ascii="Times New Roman" w:hAnsi="Times New Roman" w:cs="Times New Roman"/>
          <w:b/>
          <w:bCs/>
          <w:i/>
          <w:iCs/>
          <w:sz w:val="28"/>
          <w:szCs w:val="28"/>
          <w:u w:val="single"/>
          <w:lang w:val="lv-LV"/>
        </w:rPr>
      </w:pPr>
    </w:p>
    <w:p w14:paraId="5022C8DF" w14:textId="7C5BF67D" w:rsidR="00A32F3E" w:rsidRPr="00FA149F" w:rsidRDefault="00B75202" w:rsidP="00340E01">
      <w:pPr>
        <w:pStyle w:val="ListParagraph"/>
        <w:numPr>
          <w:ilvl w:val="0"/>
          <w:numId w:val="67"/>
        </w:numPr>
        <w:rPr>
          <w:rFonts w:ascii="Times New Roman" w:hAnsi="Times New Roman" w:cs="Times New Roman"/>
          <w:b/>
          <w:bCs/>
          <w:i/>
          <w:iCs/>
          <w:sz w:val="28"/>
          <w:szCs w:val="28"/>
          <w:u w:val="single"/>
          <w:lang w:val="lv-LV"/>
        </w:rPr>
      </w:pPr>
      <w:r w:rsidRPr="00FA149F">
        <w:rPr>
          <w:rFonts w:ascii="Times New Roman" w:hAnsi="Times New Roman" w:cs="Times New Roman"/>
          <w:b/>
          <w:bCs/>
          <w:i/>
          <w:iCs/>
          <w:sz w:val="28"/>
          <w:szCs w:val="28"/>
          <w:u w:val="single"/>
          <w:lang w:val="lv-LV"/>
        </w:rPr>
        <w:t>Tematisko virzienu noteikšana</w:t>
      </w:r>
      <w:r w:rsidR="00852329">
        <w:rPr>
          <w:rFonts w:ascii="Times New Roman" w:hAnsi="Times New Roman" w:cs="Times New Roman"/>
          <w:b/>
          <w:bCs/>
          <w:i/>
          <w:iCs/>
          <w:sz w:val="28"/>
          <w:szCs w:val="28"/>
          <w:lang w:val="lv-LV"/>
        </w:rPr>
        <w:t xml:space="preserve"> </w:t>
      </w:r>
      <w:r w:rsidRPr="00FA149F">
        <w:rPr>
          <w:rFonts w:ascii="Times New Roman" w:hAnsi="Times New Roman" w:cs="Times New Roman"/>
          <w:b/>
          <w:bCs/>
          <w:i/>
          <w:iCs/>
          <w:sz w:val="28"/>
          <w:szCs w:val="28"/>
          <w:lang w:val="lv-LV"/>
        </w:rPr>
        <w:t>p</w:t>
      </w:r>
      <w:r w:rsidR="00852329">
        <w:rPr>
          <w:rFonts w:ascii="Times New Roman" w:hAnsi="Times New Roman" w:cs="Times New Roman"/>
          <w:b/>
          <w:bCs/>
          <w:i/>
          <w:iCs/>
          <w:sz w:val="28"/>
          <w:szCs w:val="28"/>
          <w:lang w:val="lv-LV"/>
        </w:rPr>
        <w:t>ašvaldības attīstības programmā</w:t>
      </w:r>
    </w:p>
    <w:p w14:paraId="7B711CBB" w14:textId="332C9EC1" w:rsidR="00A05D97" w:rsidRPr="00FA149F" w:rsidRDefault="00A32F3E" w:rsidP="00340E01">
      <w:pPr>
        <w:jc w:val="both"/>
        <w:rPr>
          <w:rFonts w:ascii="Times New Roman" w:hAnsi="Times New Roman" w:cs="Times New Roman"/>
          <w:sz w:val="28"/>
          <w:szCs w:val="28"/>
          <w:lang w:val="lv-LV"/>
        </w:rPr>
      </w:pPr>
      <w:r w:rsidRPr="00FA149F">
        <w:rPr>
          <w:rFonts w:ascii="Times New Roman" w:hAnsi="Times New Roman" w:cs="Times New Roman"/>
          <w:sz w:val="28"/>
          <w:szCs w:val="28"/>
          <w:lang w:val="lv-LV"/>
        </w:rPr>
        <w:t xml:space="preserve"> </w:t>
      </w:r>
      <w:r w:rsidRPr="00FA149F">
        <w:rPr>
          <w:rFonts w:ascii="Times New Roman" w:hAnsi="Times New Roman" w:cs="Times New Roman"/>
          <w:sz w:val="28"/>
          <w:szCs w:val="28"/>
          <w:lang w:val="lv-LV"/>
        </w:rPr>
        <w:tab/>
      </w:r>
      <w:r w:rsidR="00B75202" w:rsidRPr="00FA149F">
        <w:rPr>
          <w:rFonts w:ascii="Times New Roman" w:hAnsi="Times New Roman" w:cs="Times New Roman"/>
          <w:sz w:val="28"/>
          <w:szCs w:val="28"/>
          <w:lang w:val="lv-LV"/>
        </w:rPr>
        <w:t xml:space="preserve"> </w:t>
      </w:r>
      <w:r w:rsidR="00A05D97" w:rsidRPr="00FA149F">
        <w:rPr>
          <w:rFonts w:ascii="Times New Roman" w:hAnsi="Times New Roman" w:cs="Times New Roman"/>
          <w:sz w:val="28"/>
          <w:szCs w:val="28"/>
          <w:lang w:val="lv-LV"/>
        </w:rPr>
        <w:t xml:space="preserve">Lai uzlabotu kopējo </w:t>
      </w:r>
      <w:r w:rsidR="008B65E2" w:rsidRPr="00FA149F">
        <w:rPr>
          <w:rFonts w:ascii="Times New Roman" w:hAnsi="Times New Roman" w:cs="Times New Roman"/>
          <w:sz w:val="28"/>
          <w:szCs w:val="28"/>
          <w:lang w:val="lv-LV"/>
        </w:rPr>
        <w:t xml:space="preserve">attīstības </w:t>
      </w:r>
      <w:r w:rsidR="00A05D97" w:rsidRPr="00FA149F">
        <w:rPr>
          <w:rFonts w:ascii="Times New Roman" w:hAnsi="Times New Roman" w:cs="Times New Roman"/>
          <w:sz w:val="28"/>
          <w:szCs w:val="28"/>
          <w:lang w:val="lv-LV"/>
        </w:rPr>
        <w:t>plānošanas sistēmu, līdzdalības budžeta tematiskajiem virzieniem</w:t>
      </w:r>
      <w:r w:rsidR="006772AB" w:rsidRPr="00FA149F">
        <w:rPr>
          <w:rFonts w:ascii="Times New Roman" w:hAnsi="Times New Roman" w:cs="Times New Roman"/>
          <w:sz w:val="28"/>
          <w:szCs w:val="28"/>
          <w:lang w:val="lv-LV"/>
        </w:rPr>
        <w:t xml:space="preserve"> </w:t>
      </w:r>
      <w:r w:rsidR="00A05D97" w:rsidRPr="00FA149F">
        <w:rPr>
          <w:rFonts w:ascii="Times New Roman" w:hAnsi="Times New Roman" w:cs="Times New Roman"/>
          <w:sz w:val="28"/>
          <w:szCs w:val="28"/>
          <w:lang w:val="lv-LV"/>
        </w:rPr>
        <w:t xml:space="preserve">jābūt noteiktiem pašvaldības </w:t>
      </w:r>
      <w:r w:rsidR="008B65E2" w:rsidRPr="00FA149F">
        <w:rPr>
          <w:rFonts w:ascii="Times New Roman" w:hAnsi="Times New Roman" w:cs="Times New Roman"/>
          <w:sz w:val="28"/>
          <w:szCs w:val="28"/>
          <w:lang w:val="lv-LV"/>
        </w:rPr>
        <w:t>a</w:t>
      </w:r>
      <w:r w:rsidR="00A05D97" w:rsidRPr="00FA149F">
        <w:rPr>
          <w:rFonts w:ascii="Times New Roman" w:hAnsi="Times New Roman" w:cs="Times New Roman"/>
          <w:sz w:val="28"/>
          <w:szCs w:val="28"/>
          <w:lang w:val="lv-LV"/>
        </w:rPr>
        <w:t>ttīstības programm</w:t>
      </w:r>
      <w:r w:rsidR="000F7579" w:rsidRPr="00FA149F">
        <w:rPr>
          <w:rFonts w:ascii="Times New Roman" w:hAnsi="Times New Roman" w:cs="Times New Roman"/>
          <w:sz w:val="28"/>
          <w:szCs w:val="28"/>
          <w:lang w:val="lv-LV"/>
        </w:rPr>
        <w:t>as investīciju plānā, kas regulāri tiek aktualizēts, t.sk. nodrošinot sasaisti ar budžetu</w:t>
      </w:r>
      <w:r w:rsidR="00A05D97" w:rsidRPr="00FA149F">
        <w:rPr>
          <w:rFonts w:ascii="Times New Roman" w:hAnsi="Times New Roman" w:cs="Times New Roman"/>
          <w:sz w:val="28"/>
          <w:szCs w:val="28"/>
          <w:lang w:val="lv-LV"/>
        </w:rPr>
        <w:t xml:space="preserve">, kā arī tiem jābūt saskaņotiem pašvaldības </w:t>
      </w:r>
      <w:r w:rsidR="008B65E2" w:rsidRPr="00FA149F">
        <w:rPr>
          <w:rFonts w:ascii="Times New Roman" w:hAnsi="Times New Roman" w:cs="Times New Roman"/>
          <w:sz w:val="28"/>
          <w:szCs w:val="28"/>
          <w:lang w:val="lv-LV"/>
        </w:rPr>
        <w:t>k</w:t>
      </w:r>
      <w:r w:rsidR="00A05D97" w:rsidRPr="00FA149F">
        <w:rPr>
          <w:rFonts w:ascii="Times New Roman" w:hAnsi="Times New Roman" w:cs="Times New Roman"/>
          <w:sz w:val="28"/>
          <w:szCs w:val="28"/>
          <w:lang w:val="lv-LV"/>
        </w:rPr>
        <w:t xml:space="preserve">onsultatīvajā padomē (jauna sabiedrības līdzdalības forma, </w:t>
      </w:r>
      <w:r w:rsidR="00527815">
        <w:rPr>
          <w:rFonts w:ascii="Times New Roman" w:hAnsi="Times New Roman" w:cs="Times New Roman"/>
          <w:sz w:val="28"/>
          <w:szCs w:val="28"/>
          <w:lang w:val="lv-LV"/>
        </w:rPr>
        <w:t>ko paredzēts iekļaut</w:t>
      </w:r>
      <w:r w:rsidR="00A05D97" w:rsidRPr="00FA149F">
        <w:rPr>
          <w:rFonts w:ascii="Times New Roman" w:hAnsi="Times New Roman" w:cs="Times New Roman"/>
          <w:sz w:val="28"/>
          <w:szCs w:val="28"/>
          <w:lang w:val="lv-LV"/>
        </w:rPr>
        <w:t xml:space="preserve"> </w:t>
      </w:r>
      <w:r w:rsidR="007F659C" w:rsidRPr="00FA149F">
        <w:rPr>
          <w:rFonts w:ascii="Times New Roman" w:hAnsi="Times New Roman" w:cs="Times New Roman"/>
          <w:sz w:val="28"/>
          <w:szCs w:val="28"/>
          <w:lang w:val="lv-LV"/>
        </w:rPr>
        <w:t xml:space="preserve">Vietējo </w:t>
      </w:r>
      <w:r w:rsidR="008B65E2" w:rsidRPr="00FA149F">
        <w:rPr>
          <w:rFonts w:ascii="Times New Roman" w:hAnsi="Times New Roman" w:cs="Times New Roman"/>
          <w:sz w:val="28"/>
          <w:szCs w:val="28"/>
          <w:lang w:val="lv-LV"/>
        </w:rPr>
        <w:t>pašvaldību likumā</w:t>
      </w:r>
      <w:r w:rsidR="00A05D97" w:rsidRPr="00FA149F">
        <w:rPr>
          <w:rFonts w:ascii="Times New Roman" w:hAnsi="Times New Roman" w:cs="Times New Roman"/>
          <w:sz w:val="28"/>
          <w:szCs w:val="28"/>
          <w:lang w:val="lv-LV"/>
        </w:rPr>
        <w:t>).</w:t>
      </w:r>
    </w:p>
    <w:p w14:paraId="6A1A22BE" w14:textId="77777777" w:rsidR="00CC011C" w:rsidRPr="00FA149F" w:rsidRDefault="00CC011C" w:rsidP="00340E01">
      <w:pPr>
        <w:jc w:val="both"/>
        <w:rPr>
          <w:rFonts w:ascii="Times New Roman" w:hAnsi="Times New Roman" w:cs="Times New Roman"/>
          <w:sz w:val="28"/>
          <w:szCs w:val="28"/>
          <w:lang w:val="lv-LV"/>
        </w:rPr>
      </w:pPr>
    </w:p>
    <w:p w14:paraId="3DAFE320" w14:textId="02C17DF7" w:rsidR="00B72CA4" w:rsidRPr="00FA149F" w:rsidRDefault="00CC011C" w:rsidP="00340E01">
      <w:pPr>
        <w:pStyle w:val="Heading2"/>
        <w:numPr>
          <w:ilvl w:val="1"/>
          <w:numId w:val="40"/>
        </w:numPr>
        <w:jc w:val="center"/>
        <w:rPr>
          <w:rFonts w:ascii="Times New Roman" w:hAnsi="Times New Roman" w:cs="Times New Roman"/>
          <w:b/>
          <w:color w:val="000000" w:themeColor="text1"/>
          <w:sz w:val="28"/>
          <w:szCs w:val="28"/>
          <w:lang w:val="lv-LV"/>
        </w:rPr>
      </w:pPr>
      <w:bookmarkStart w:id="12" w:name="_Toc34311774"/>
      <w:r w:rsidRPr="00FA149F">
        <w:rPr>
          <w:rFonts w:ascii="Times New Roman" w:hAnsi="Times New Roman" w:cs="Times New Roman"/>
          <w:b/>
          <w:color w:val="000000" w:themeColor="text1"/>
          <w:sz w:val="28"/>
          <w:szCs w:val="28"/>
          <w:lang w:val="lv-LV"/>
        </w:rPr>
        <w:t>Projektu atlase</w:t>
      </w:r>
      <w:r w:rsidR="00D22AB8" w:rsidRPr="00FA149F">
        <w:rPr>
          <w:rFonts w:ascii="Times New Roman" w:hAnsi="Times New Roman" w:cs="Times New Roman"/>
          <w:b/>
          <w:color w:val="000000" w:themeColor="text1"/>
          <w:sz w:val="28"/>
          <w:szCs w:val="28"/>
          <w:lang w:val="lv-LV"/>
        </w:rPr>
        <w:t xml:space="preserve"> un īstenošana</w:t>
      </w:r>
      <w:bookmarkEnd w:id="12"/>
    </w:p>
    <w:p w14:paraId="2F346C95" w14:textId="6B48401F" w:rsidR="00D14398" w:rsidRPr="00FA149F" w:rsidRDefault="00995F07" w:rsidP="0068268C">
      <w:pPr>
        <w:pStyle w:val="ListParagraph"/>
        <w:numPr>
          <w:ilvl w:val="0"/>
          <w:numId w:val="76"/>
        </w:numPr>
        <w:spacing w:after="0" w:line="240" w:lineRule="auto"/>
        <w:jc w:val="both"/>
        <w:rPr>
          <w:rFonts w:ascii="Times New Roman" w:hAnsi="Times New Roman" w:cs="Times New Roman"/>
          <w:sz w:val="28"/>
          <w:szCs w:val="28"/>
          <w:lang w:val="lv-LV"/>
        </w:rPr>
      </w:pPr>
      <w:r w:rsidRPr="00FA149F">
        <w:rPr>
          <w:rFonts w:ascii="Times New Roman" w:hAnsi="Times New Roman" w:cs="Times New Roman"/>
          <w:b/>
          <w:i/>
          <w:sz w:val="28"/>
          <w:szCs w:val="28"/>
          <w:u w:val="single"/>
          <w:lang w:val="lv-LV"/>
        </w:rPr>
        <w:t>Ideju iesniegšana</w:t>
      </w:r>
    </w:p>
    <w:p w14:paraId="093663E7" w14:textId="531A1E6F" w:rsidR="00D14398" w:rsidRPr="00FA149F" w:rsidRDefault="00153963" w:rsidP="00D14398">
      <w:pPr>
        <w:spacing w:after="0" w:line="240" w:lineRule="auto"/>
        <w:ind w:firstLine="720"/>
        <w:jc w:val="both"/>
        <w:rPr>
          <w:rFonts w:ascii="Times New Roman" w:hAnsi="Times New Roman" w:cs="Times New Roman"/>
          <w:sz w:val="28"/>
          <w:szCs w:val="28"/>
          <w:lang w:val="lv-LV"/>
        </w:rPr>
      </w:pPr>
      <w:r w:rsidRPr="00FA149F">
        <w:rPr>
          <w:rFonts w:ascii="Times New Roman" w:hAnsi="Times New Roman" w:cs="Times New Roman"/>
          <w:sz w:val="28"/>
          <w:szCs w:val="28"/>
          <w:lang w:val="lv-LV"/>
        </w:rPr>
        <w:t>Līdzdalības budžeta pieeja paredz to, ka iedzīvotāji</w:t>
      </w:r>
      <w:r w:rsidR="007061A1" w:rsidRPr="00FA149F">
        <w:rPr>
          <w:rFonts w:ascii="Times New Roman" w:hAnsi="Times New Roman" w:cs="Times New Roman"/>
          <w:sz w:val="28"/>
          <w:szCs w:val="28"/>
          <w:lang w:val="lv-LV"/>
        </w:rPr>
        <w:t>/NVO</w:t>
      </w:r>
      <w:r w:rsidRPr="00FA149F">
        <w:rPr>
          <w:rFonts w:ascii="Times New Roman" w:hAnsi="Times New Roman" w:cs="Times New Roman"/>
          <w:sz w:val="28"/>
          <w:szCs w:val="28"/>
          <w:lang w:val="lv-LV"/>
        </w:rPr>
        <w:t xml:space="preserve"> iesniedz </w:t>
      </w:r>
      <w:r w:rsidR="007061A1" w:rsidRPr="00FA149F">
        <w:rPr>
          <w:rFonts w:ascii="Times New Roman" w:hAnsi="Times New Roman" w:cs="Times New Roman"/>
          <w:sz w:val="28"/>
          <w:szCs w:val="28"/>
          <w:lang w:val="lv-LV"/>
        </w:rPr>
        <w:t xml:space="preserve">idejas, savukārt, pašvaldība īsteno uzvarējušās projektu idejas. </w:t>
      </w:r>
      <w:r w:rsidR="00D14398" w:rsidRPr="00FA149F">
        <w:rPr>
          <w:rFonts w:ascii="Times New Roman" w:hAnsi="Times New Roman" w:cs="Times New Roman"/>
          <w:sz w:val="28"/>
          <w:szCs w:val="28"/>
          <w:lang w:val="lv-LV"/>
        </w:rPr>
        <w:t>Balstoties uz citu valstu piemēru izpēti, VARAM piedāvā, ka</w:t>
      </w:r>
      <w:r w:rsidR="00806CBE" w:rsidRPr="00FA149F">
        <w:rPr>
          <w:rFonts w:ascii="Times New Roman" w:hAnsi="Times New Roman" w:cs="Times New Roman"/>
          <w:sz w:val="28"/>
          <w:szCs w:val="28"/>
          <w:lang w:val="lv-LV"/>
        </w:rPr>
        <w:t>,</w:t>
      </w:r>
      <w:r w:rsidR="00D14398" w:rsidRPr="00FA149F">
        <w:rPr>
          <w:rFonts w:ascii="Times New Roman" w:hAnsi="Times New Roman" w:cs="Times New Roman"/>
          <w:sz w:val="28"/>
          <w:szCs w:val="28"/>
          <w:lang w:val="lv-LV"/>
        </w:rPr>
        <w:t xml:space="preserve"> piedaloties līdzdalības budžetā</w:t>
      </w:r>
      <w:r w:rsidR="00806CBE" w:rsidRPr="00FA149F">
        <w:rPr>
          <w:rFonts w:ascii="Times New Roman" w:hAnsi="Times New Roman" w:cs="Times New Roman"/>
          <w:sz w:val="28"/>
          <w:szCs w:val="28"/>
          <w:lang w:val="lv-LV"/>
        </w:rPr>
        <w:t>,</w:t>
      </w:r>
      <w:r w:rsidR="00D14398" w:rsidRPr="00FA149F">
        <w:rPr>
          <w:rFonts w:ascii="Times New Roman" w:hAnsi="Times New Roman" w:cs="Times New Roman"/>
          <w:sz w:val="28"/>
          <w:szCs w:val="28"/>
          <w:lang w:val="lv-LV"/>
        </w:rPr>
        <w:t xml:space="preserve"> iedzīvotājam/NVO nav jāiesniedz detalizēti sagatavota projekta ideja. Paredzēts, ka VARAM izstrādā minimālu ietvaru veidlapai, lai minimālās prasības būtu līdzvērtīgas visu pašvaldību iedzīvotājiem, taču pašvaldības ir tiesīgas to papildināt pēc saviem ieskatiem. Būtiski ir nodrošināt to, ka iedzīvotājiem, idejas apraksta sagatavošanas stadijā, ir iespēja konsultēties ar attiecīgajiem pašvaldību ekspertiem. Savukārt, pēc idejas apraksta iesniegšanas, pašvaldība sadarbībā ar attiecīgajām struktūrvienībām, izvērtē projekta ideju un izstrādā detalizētu projektu, iekļaujot izmaksu tāmi, laika grafiku u.c. Ņemot vērā, ka pašvaldībai ir lielāka kapacitāte un pieredze projektu sagatavošanā – priekšlikumu pārveidošana par projektu idejām tiek noteikta kā pašvaldības atbildība. Ar laiku, ja līdzdalības budžets tiek īstenots ikgadēji, sagaidāms, ka iedzīvotāji iesniegs arvien kvalitatīvākas projektu idejas – šāda tendence ir novērojama Tartu pašvaldības gadījumā. Salīdzinājumā ar pirmajiem gadiem, kad Tartu tika īstenots līdzdalības budžets</w:t>
      </w:r>
      <w:r w:rsidR="00CF0CAC">
        <w:rPr>
          <w:rFonts w:ascii="Times New Roman" w:hAnsi="Times New Roman" w:cs="Times New Roman"/>
          <w:sz w:val="28"/>
          <w:szCs w:val="28"/>
          <w:lang w:val="lv-LV"/>
        </w:rPr>
        <w:t>,</w:t>
      </w:r>
      <w:r w:rsidR="00D14398" w:rsidRPr="00FA149F">
        <w:rPr>
          <w:rFonts w:ascii="Times New Roman" w:hAnsi="Times New Roman" w:cs="Times New Roman"/>
          <w:sz w:val="28"/>
          <w:szCs w:val="28"/>
          <w:lang w:val="lv-LV"/>
        </w:rPr>
        <w:t xml:space="preserve"> tagad tiek iesniegts ievērojami mazāks projektu ideju skaits, bet šīs idejas ir ievērojami kvalitatīvāk sagatavotas. Pašvaldībai ir jānodrošina diskusijas starp ideju iesniedzējiem un attiecīgās jomas ekspertiem, lai nodrošinātu pēc iespējas kvalitatīvāku projektu vērtēšanu.</w:t>
      </w:r>
    </w:p>
    <w:p w14:paraId="75F71007" w14:textId="77777777" w:rsidR="00D14398" w:rsidRPr="00FA149F" w:rsidRDefault="00D14398" w:rsidP="00340E01">
      <w:pPr>
        <w:pStyle w:val="ListParagraph"/>
        <w:ind w:left="1210"/>
        <w:rPr>
          <w:lang w:val="lv-LV"/>
        </w:rPr>
      </w:pPr>
    </w:p>
    <w:p w14:paraId="24143D93" w14:textId="65BE2B0E" w:rsidR="00497536" w:rsidRPr="00FA149F" w:rsidRDefault="00497536" w:rsidP="00340E01">
      <w:pPr>
        <w:pStyle w:val="ListParagraph"/>
        <w:numPr>
          <w:ilvl w:val="0"/>
          <w:numId w:val="76"/>
        </w:numPr>
        <w:spacing w:after="0" w:line="240" w:lineRule="auto"/>
        <w:jc w:val="both"/>
        <w:rPr>
          <w:rFonts w:ascii="Times New Roman" w:hAnsi="Times New Roman" w:cs="Times New Roman"/>
          <w:b/>
          <w:i/>
          <w:sz w:val="28"/>
          <w:szCs w:val="28"/>
          <w:lang w:val="lv-LV"/>
        </w:rPr>
      </w:pPr>
      <w:r w:rsidRPr="00FA149F">
        <w:rPr>
          <w:rFonts w:ascii="Times New Roman" w:hAnsi="Times New Roman" w:cs="Times New Roman"/>
          <w:b/>
          <w:i/>
          <w:sz w:val="28"/>
          <w:szCs w:val="28"/>
          <w:u w:val="single"/>
          <w:lang w:val="lv-LV"/>
        </w:rPr>
        <w:t>Projektu atlases process</w:t>
      </w:r>
      <w:r w:rsidRPr="00FA149F">
        <w:rPr>
          <w:rFonts w:ascii="Times New Roman" w:hAnsi="Times New Roman" w:cs="Times New Roman"/>
          <w:b/>
          <w:i/>
          <w:sz w:val="28"/>
          <w:szCs w:val="28"/>
          <w:lang w:val="lv-LV"/>
        </w:rPr>
        <w:t xml:space="preserve"> – līdzdalības budžeta </w:t>
      </w:r>
      <w:r w:rsidR="006772AB" w:rsidRPr="00FA149F">
        <w:rPr>
          <w:rFonts w:ascii="Times New Roman" w:hAnsi="Times New Roman" w:cs="Times New Roman"/>
          <w:b/>
          <w:i/>
          <w:sz w:val="28"/>
          <w:szCs w:val="28"/>
          <w:lang w:val="lv-LV"/>
        </w:rPr>
        <w:t xml:space="preserve">īstenošanas </w:t>
      </w:r>
      <w:r w:rsidR="00553305">
        <w:rPr>
          <w:rFonts w:ascii="Times New Roman" w:hAnsi="Times New Roman" w:cs="Times New Roman"/>
          <w:b/>
          <w:i/>
          <w:sz w:val="28"/>
          <w:szCs w:val="28"/>
          <w:lang w:val="lv-LV"/>
        </w:rPr>
        <w:t>nolikuma izstrāde</w:t>
      </w:r>
    </w:p>
    <w:p w14:paraId="5BD47504" w14:textId="4BD1279F" w:rsidR="00CC011C" w:rsidRPr="00FA149F" w:rsidRDefault="00497536" w:rsidP="00CC011C">
      <w:pPr>
        <w:spacing w:after="0" w:line="240" w:lineRule="auto"/>
        <w:ind w:firstLine="720"/>
        <w:jc w:val="both"/>
        <w:rPr>
          <w:rFonts w:ascii="Times New Roman" w:hAnsi="Times New Roman" w:cs="Times New Roman"/>
          <w:sz w:val="28"/>
          <w:szCs w:val="28"/>
          <w:lang w:val="lv-LV"/>
        </w:rPr>
      </w:pPr>
      <w:r w:rsidRPr="00FA149F">
        <w:rPr>
          <w:rFonts w:ascii="Times New Roman" w:hAnsi="Times New Roman" w:cs="Times New Roman"/>
          <w:b/>
          <w:i/>
          <w:sz w:val="28"/>
          <w:szCs w:val="28"/>
          <w:lang w:val="lv-LV"/>
        </w:rPr>
        <w:t xml:space="preserve"> </w:t>
      </w:r>
      <w:r w:rsidR="00CC011C" w:rsidRPr="00FA149F">
        <w:rPr>
          <w:rFonts w:ascii="Times New Roman" w:hAnsi="Times New Roman" w:cs="Times New Roman"/>
          <w:sz w:val="28"/>
          <w:szCs w:val="28"/>
          <w:lang w:val="lv-LV"/>
        </w:rPr>
        <w:t>Pašvaldība sagatavo līdzdalības budžeta īstenošanas nolikumu, kur</w:t>
      </w:r>
      <w:r w:rsidR="006772AB" w:rsidRPr="00FA149F">
        <w:rPr>
          <w:rFonts w:ascii="Times New Roman" w:hAnsi="Times New Roman" w:cs="Times New Roman"/>
          <w:sz w:val="28"/>
          <w:szCs w:val="28"/>
          <w:lang w:val="lv-LV"/>
        </w:rPr>
        <w:t>š</w:t>
      </w:r>
      <w:r w:rsidR="00CC011C" w:rsidRPr="00FA149F">
        <w:rPr>
          <w:rFonts w:ascii="Times New Roman" w:hAnsi="Times New Roman" w:cs="Times New Roman"/>
          <w:sz w:val="28"/>
          <w:szCs w:val="28"/>
          <w:lang w:val="lv-LV"/>
        </w:rPr>
        <w:t xml:space="preserve">  jāapstiprina ar pa</w:t>
      </w:r>
      <w:r w:rsidRPr="00FA149F">
        <w:rPr>
          <w:rFonts w:ascii="Times New Roman" w:hAnsi="Times New Roman" w:cs="Times New Roman"/>
          <w:sz w:val="28"/>
          <w:szCs w:val="28"/>
          <w:lang w:val="lv-LV"/>
        </w:rPr>
        <w:t xml:space="preserve">švaldības lēmumu. Nolikumā iekļauj tematiskos virzienos, kas atbilst pašvaldību </w:t>
      </w:r>
      <w:r w:rsidR="006772AB" w:rsidRPr="00FA149F">
        <w:rPr>
          <w:rFonts w:ascii="Times New Roman" w:hAnsi="Times New Roman" w:cs="Times New Roman"/>
          <w:sz w:val="28"/>
          <w:szCs w:val="28"/>
          <w:lang w:val="lv-LV"/>
        </w:rPr>
        <w:t>a</w:t>
      </w:r>
      <w:r w:rsidRPr="00FA149F">
        <w:rPr>
          <w:rFonts w:ascii="Times New Roman" w:hAnsi="Times New Roman" w:cs="Times New Roman"/>
          <w:sz w:val="28"/>
          <w:szCs w:val="28"/>
          <w:lang w:val="lv-LV"/>
        </w:rPr>
        <w:t>ttīstības programmā apstiprinātajam. Tāpat</w:t>
      </w:r>
      <w:r w:rsidR="00CC011C" w:rsidRPr="00FA149F">
        <w:rPr>
          <w:rFonts w:ascii="Times New Roman" w:hAnsi="Times New Roman" w:cs="Times New Roman"/>
          <w:sz w:val="28"/>
          <w:szCs w:val="28"/>
          <w:lang w:val="lv-LV"/>
        </w:rPr>
        <w:t xml:space="preserve"> nolikuma</w:t>
      </w:r>
      <w:r w:rsidRPr="00FA149F">
        <w:rPr>
          <w:rFonts w:ascii="Times New Roman" w:hAnsi="Times New Roman" w:cs="Times New Roman"/>
          <w:sz w:val="28"/>
          <w:szCs w:val="28"/>
          <w:lang w:val="lv-LV"/>
        </w:rPr>
        <w:t xml:space="preserve"> </w:t>
      </w:r>
      <w:r w:rsidR="00CF0CAC">
        <w:rPr>
          <w:rFonts w:ascii="Times New Roman" w:hAnsi="Times New Roman" w:cs="Times New Roman"/>
          <w:sz w:val="28"/>
          <w:szCs w:val="28"/>
          <w:lang w:val="lv-LV"/>
        </w:rPr>
        <w:t xml:space="preserve">izstrādē </w:t>
      </w:r>
      <w:r w:rsidRPr="00FA149F">
        <w:rPr>
          <w:rFonts w:ascii="Times New Roman" w:hAnsi="Times New Roman" w:cs="Times New Roman"/>
          <w:sz w:val="28"/>
          <w:szCs w:val="28"/>
          <w:lang w:val="lv-LV"/>
        </w:rPr>
        <w:t xml:space="preserve">un tālākā projektu atlases </w:t>
      </w:r>
      <w:r w:rsidR="00CC011C" w:rsidRPr="00FA149F">
        <w:rPr>
          <w:rFonts w:ascii="Times New Roman" w:hAnsi="Times New Roman" w:cs="Times New Roman"/>
          <w:sz w:val="28"/>
          <w:szCs w:val="28"/>
          <w:lang w:val="lv-LV"/>
        </w:rPr>
        <w:t>procesā ir jāiesaista arī sabiedrība:</w:t>
      </w:r>
    </w:p>
    <w:p w14:paraId="5F9FAD68" w14:textId="29787934" w:rsidR="00CC011C" w:rsidRPr="00FA149F" w:rsidRDefault="00CC011C" w:rsidP="00CC011C">
      <w:pPr>
        <w:pStyle w:val="ListParagraph"/>
        <w:numPr>
          <w:ilvl w:val="0"/>
          <w:numId w:val="69"/>
        </w:numPr>
        <w:spacing w:after="0" w:line="240" w:lineRule="auto"/>
        <w:jc w:val="both"/>
        <w:rPr>
          <w:rFonts w:ascii="Times New Roman" w:hAnsi="Times New Roman" w:cs="Times New Roman"/>
          <w:sz w:val="28"/>
          <w:szCs w:val="28"/>
          <w:lang w:val="lv-LV"/>
        </w:rPr>
      </w:pPr>
      <w:r w:rsidRPr="00FA149F">
        <w:rPr>
          <w:rFonts w:ascii="Times New Roman" w:hAnsi="Times New Roman" w:cs="Times New Roman"/>
          <w:sz w:val="28"/>
          <w:szCs w:val="28"/>
          <w:lang w:val="lv-LV"/>
        </w:rPr>
        <w:lastRenderedPageBreak/>
        <w:t>līdzdalības budžeta procesam ir jābūt caurspīdīgam, nodrošinot informācijas pieejamību iedzīvotājiem par iesniegtajām idejām, apstiprinātāj</w:t>
      </w:r>
      <w:r w:rsidR="006772AB" w:rsidRPr="00FA149F">
        <w:rPr>
          <w:rFonts w:ascii="Times New Roman" w:hAnsi="Times New Roman" w:cs="Times New Roman"/>
          <w:sz w:val="28"/>
          <w:szCs w:val="28"/>
          <w:lang w:val="lv-LV"/>
        </w:rPr>
        <w:t>ām</w:t>
      </w:r>
      <w:r w:rsidRPr="00FA149F">
        <w:rPr>
          <w:rFonts w:ascii="Times New Roman" w:hAnsi="Times New Roman" w:cs="Times New Roman"/>
          <w:sz w:val="28"/>
          <w:szCs w:val="28"/>
          <w:lang w:val="lv-LV"/>
        </w:rPr>
        <w:t>/ noraidītajām idejām (noraidītajām idejām sniedzot iemeslus un skaidrojumus ar konkrētām atsaucēm uz, piemēram, līdzdalības budžeta īstenošanas nolikumu);</w:t>
      </w:r>
    </w:p>
    <w:p w14:paraId="0BCC6240" w14:textId="77777777" w:rsidR="00CC011C" w:rsidRPr="00FA149F" w:rsidRDefault="00CC011C" w:rsidP="00CC011C">
      <w:pPr>
        <w:pStyle w:val="ListParagraph"/>
        <w:numPr>
          <w:ilvl w:val="0"/>
          <w:numId w:val="69"/>
        </w:numPr>
        <w:spacing w:after="0" w:line="240" w:lineRule="auto"/>
        <w:jc w:val="both"/>
        <w:rPr>
          <w:rFonts w:ascii="Times New Roman" w:hAnsi="Times New Roman" w:cs="Times New Roman"/>
          <w:sz w:val="28"/>
          <w:szCs w:val="28"/>
          <w:lang w:val="lv-LV"/>
        </w:rPr>
      </w:pPr>
      <w:r w:rsidRPr="00FA149F">
        <w:rPr>
          <w:rFonts w:ascii="Times New Roman" w:hAnsi="Times New Roman" w:cs="Times New Roman"/>
          <w:sz w:val="28"/>
          <w:szCs w:val="28"/>
          <w:lang w:val="lv-LV"/>
        </w:rPr>
        <w:t xml:space="preserve">ir jānodrošina iedzīvotāju informētība par projektu īstenošanas stadijām (piemēram, kad ir noslēgts līgums par projekta izbūvi u.c.); </w:t>
      </w:r>
    </w:p>
    <w:p w14:paraId="3AE1E134" w14:textId="427F5635" w:rsidR="00CC011C" w:rsidRPr="00FA149F" w:rsidRDefault="00CC011C" w:rsidP="00CC011C">
      <w:pPr>
        <w:pStyle w:val="ListParagraph"/>
        <w:numPr>
          <w:ilvl w:val="0"/>
          <w:numId w:val="69"/>
        </w:numPr>
        <w:spacing w:after="0" w:line="240" w:lineRule="auto"/>
        <w:jc w:val="both"/>
        <w:rPr>
          <w:rFonts w:ascii="Times New Roman" w:hAnsi="Times New Roman" w:cs="Times New Roman"/>
          <w:sz w:val="28"/>
          <w:szCs w:val="28"/>
          <w:lang w:val="lv-LV"/>
        </w:rPr>
      </w:pPr>
      <w:r w:rsidRPr="00FA149F">
        <w:rPr>
          <w:rFonts w:ascii="Times New Roman" w:hAnsi="Times New Roman" w:cs="Times New Roman"/>
          <w:sz w:val="28"/>
          <w:szCs w:val="28"/>
          <w:lang w:val="lv-LV"/>
        </w:rPr>
        <w:t>jebkāda veida izmaiņas projekta idejā tiek saskaņotas ar projekta idejas iesniedzēju.</w:t>
      </w:r>
    </w:p>
    <w:p w14:paraId="02B2BE0A" w14:textId="77777777" w:rsidR="00CC011C" w:rsidRPr="00FA149F" w:rsidRDefault="00CC011C" w:rsidP="00CC011C">
      <w:pPr>
        <w:spacing w:after="0" w:line="240" w:lineRule="auto"/>
        <w:ind w:firstLine="720"/>
        <w:jc w:val="both"/>
        <w:rPr>
          <w:rFonts w:ascii="Times New Roman" w:hAnsi="Times New Roman" w:cs="Times New Roman"/>
          <w:sz w:val="28"/>
          <w:szCs w:val="28"/>
          <w:lang w:val="lv-LV"/>
        </w:rPr>
      </w:pPr>
    </w:p>
    <w:p w14:paraId="2AB4D0F2" w14:textId="0601D702" w:rsidR="003B06F8" w:rsidRPr="00FA149F" w:rsidRDefault="00CC011C">
      <w:pPr>
        <w:spacing w:after="0" w:line="240" w:lineRule="auto"/>
        <w:ind w:firstLine="720"/>
        <w:jc w:val="both"/>
        <w:rPr>
          <w:rFonts w:ascii="Times New Roman" w:hAnsi="Times New Roman" w:cs="Times New Roman"/>
          <w:sz w:val="28"/>
          <w:szCs w:val="28"/>
          <w:lang w:val="lv-LV"/>
        </w:rPr>
      </w:pPr>
      <w:r w:rsidRPr="00FA149F">
        <w:rPr>
          <w:rFonts w:ascii="Times New Roman" w:hAnsi="Times New Roman" w:cs="Times New Roman"/>
          <w:sz w:val="28"/>
          <w:szCs w:val="28"/>
          <w:lang w:val="lv-LV"/>
        </w:rPr>
        <w:t>I</w:t>
      </w:r>
      <w:r w:rsidR="0051054E" w:rsidRPr="00FA149F">
        <w:rPr>
          <w:rFonts w:ascii="Times New Roman" w:hAnsi="Times New Roman" w:cs="Times New Roman"/>
          <w:sz w:val="28"/>
          <w:szCs w:val="28"/>
          <w:lang w:val="lv-LV"/>
        </w:rPr>
        <w:t>zstrādājot līdzdalības budžeta īstenošanas nolikumu</w:t>
      </w:r>
      <w:r w:rsidR="00E1373F" w:rsidRPr="00FA149F">
        <w:rPr>
          <w:rFonts w:ascii="Times New Roman" w:hAnsi="Times New Roman" w:cs="Times New Roman"/>
          <w:sz w:val="28"/>
          <w:szCs w:val="28"/>
          <w:lang w:val="lv-LV"/>
        </w:rPr>
        <w:t>,</w:t>
      </w:r>
      <w:r w:rsidR="0051054E" w:rsidRPr="00FA149F">
        <w:rPr>
          <w:rFonts w:ascii="Times New Roman" w:hAnsi="Times New Roman" w:cs="Times New Roman"/>
          <w:sz w:val="28"/>
          <w:szCs w:val="28"/>
          <w:lang w:val="lv-LV"/>
        </w:rPr>
        <w:t xml:space="preserve"> </w:t>
      </w:r>
      <w:r w:rsidR="004B1DC2" w:rsidRPr="00FA149F">
        <w:rPr>
          <w:rFonts w:ascii="Times New Roman" w:hAnsi="Times New Roman" w:cs="Times New Roman"/>
          <w:sz w:val="28"/>
          <w:szCs w:val="28"/>
          <w:lang w:val="lv-LV"/>
        </w:rPr>
        <w:t>pašvaldībai, kura ir uzņēmusies iniciatīvu īstenot līdzdalības budžetu</w:t>
      </w:r>
      <w:r w:rsidR="006772AB" w:rsidRPr="00FA149F">
        <w:rPr>
          <w:rFonts w:ascii="Times New Roman" w:hAnsi="Times New Roman" w:cs="Times New Roman"/>
          <w:sz w:val="28"/>
          <w:szCs w:val="28"/>
          <w:lang w:val="lv-LV"/>
        </w:rPr>
        <w:t>,</w:t>
      </w:r>
      <w:r w:rsidR="004B1DC2" w:rsidRPr="00FA149F">
        <w:rPr>
          <w:rFonts w:ascii="Times New Roman" w:hAnsi="Times New Roman" w:cs="Times New Roman"/>
          <w:sz w:val="28"/>
          <w:szCs w:val="28"/>
          <w:lang w:val="lv-LV"/>
        </w:rPr>
        <w:t xml:space="preserve"> ir jā</w:t>
      </w:r>
      <w:r w:rsidRPr="00FA149F">
        <w:rPr>
          <w:rFonts w:ascii="Times New Roman" w:hAnsi="Times New Roman" w:cs="Times New Roman"/>
          <w:sz w:val="28"/>
          <w:szCs w:val="28"/>
          <w:lang w:val="lv-LV"/>
        </w:rPr>
        <w:t xml:space="preserve">ievēro </w:t>
      </w:r>
      <w:r w:rsidR="00CC0F25" w:rsidRPr="00FA149F">
        <w:rPr>
          <w:rFonts w:ascii="Times New Roman" w:hAnsi="Times New Roman" w:cs="Times New Roman"/>
          <w:sz w:val="28"/>
          <w:szCs w:val="28"/>
          <w:lang w:val="lv-LV"/>
        </w:rPr>
        <w:t xml:space="preserve">nacionālā līmenī </w:t>
      </w:r>
      <w:r w:rsidR="00E1373F" w:rsidRPr="00FA149F">
        <w:rPr>
          <w:rFonts w:ascii="Times New Roman" w:hAnsi="Times New Roman" w:cs="Times New Roman"/>
          <w:sz w:val="28"/>
          <w:szCs w:val="28"/>
          <w:lang w:val="lv-LV"/>
        </w:rPr>
        <w:t>definētie</w:t>
      </w:r>
      <w:r w:rsidR="00CC0F25" w:rsidRPr="00FA149F">
        <w:rPr>
          <w:rFonts w:ascii="Times New Roman" w:hAnsi="Times New Roman" w:cs="Times New Roman"/>
          <w:sz w:val="28"/>
          <w:szCs w:val="28"/>
          <w:lang w:val="lv-LV"/>
        </w:rPr>
        <w:t xml:space="preserve"> princip</w:t>
      </w:r>
      <w:r w:rsidR="004B1DC2" w:rsidRPr="00FA149F">
        <w:rPr>
          <w:rFonts w:ascii="Times New Roman" w:hAnsi="Times New Roman" w:cs="Times New Roman"/>
          <w:sz w:val="28"/>
          <w:szCs w:val="28"/>
          <w:lang w:val="lv-LV"/>
        </w:rPr>
        <w:t>i</w:t>
      </w:r>
      <w:r w:rsidR="003B06F8" w:rsidRPr="00FA149F">
        <w:rPr>
          <w:rFonts w:ascii="Times New Roman" w:hAnsi="Times New Roman" w:cs="Times New Roman"/>
          <w:sz w:val="28"/>
          <w:szCs w:val="28"/>
          <w:lang w:val="lv-LV"/>
        </w:rPr>
        <w:t xml:space="preserve"> (skat. </w:t>
      </w:r>
      <w:r w:rsidR="003D5F74" w:rsidRPr="00FA149F">
        <w:rPr>
          <w:rFonts w:ascii="Times New Roman" w:hAnsi="Times New Roman" w:cs="Times New Roman"/>
          <w:sz w:val="28"/>
          <w:szCs w:val="28"/>
          <w:lang w:val="lv-LV"/>
        </w:rPr>
        <w:t>2</w:t>
      </w:r>
      <w:r w:rsidR="003B06F8" w:rsidRPr="00FA149F">
        <w:rPr>
          <w:rFonts w:ascii="Times New Roman" w:hAnsi="Times New Roman" w:cs="Times New Roman"/>
          <w:sz w:val="28"/>
          <w:szCs w:val="28"/>
          <w:lang w:val="lv-LV"/>
        </w:rPr>
        <w:t>. tab.)</w:t>
      </w:r>
      <w:r w:rsidR="004B1DC2" w:rsidRPr="00FA149F">
        <w:rPr>
          <w:rFonts w:ascii="Times New Roman" w:hAnsi="Times New Roman" w:cs="Times New Roman"/>
          <w:sz w:val="28"/>
          <w:szCs w:val="28"/>
          <w:lang w:val="lv-LV"/>
        </w:rPr>
        <w:t>.</w:t>
      </w:r>
      <w:r w:rsidR="007B16DF" w:rsidRPr="00FA149F">
        <w:rPr>
          <w:rFonts w:ascii="Times New Roman" w:hAnsi="Times New Roman" w:cs="Times New Roman"/>
          <w:sz w:val="28"/>
          <w:szCs w:val="28"/>
          <w:lang w:val="lv-LV"/>
        </w:rPr>
        <w:t xml:space="preserve"> Tāpat, izstrādājot nolikumu, nepieciešams izvērtēt komercdarbības atbalsta </w:t>
      </w:r>
      <w:r w:rsidR="00806CBE" w:rsidRPr="00FA149F">
        <w:rPr>
          <w:rFonts w:ascii="Times New Roman" w:hAnsi="Times New Roman" w:cs="Times New Roman"/>
          <w:sz w:val="28"/>
          <w:szCs w:val="28"/>
          <w:lang w:val="lv-LV"/>
        </w:rPr>
        <w:t>iespējamību</w:t>
      </w:r>
      <w:r w:rsidR="007B16DF" w:rsidRPr="00FA149F">
        <w:rPr>
          <w:rFonts w:ascii="Times New Roman" w:hAnsi="Times New Roman" w:cs="Times New Roman"/>
          <w:sz w:val="28"/>
          <w:szCs w:val="28"/>
          <w:lang w:val="lv-LV"/>
        </w:rPr>
        <w:t xml:space="preserve"> un nepieciešamības gadījumā, nolikumu nepieciešams papildināt ar komercdarbības atbalsta normām.</w:t>
      </w:r>
    </w:p>
    <w:p w14:paraId="213F4DF3" w14:textId="77777777" w:rsidR="00CC011C" w:rsidRPr="00FA149F" w:rsidRDefault="00CC011C" w:rsidP="00CC0F25">
      <w:pPr>
        <w:spacing w:after="0" w:line="240" w:lineRule="auto"/>
        <w:ind w:firstLine="720"/>
        <w:jc w:val="both"/>
        <w:rPr>
          <w:rFonts w:ascii="Times New Roman" w:hAnsi="Times New Roman" w:cs="Times New Roman"/>
          <w:sz w:val="28"/>
          <w:szCs w:val="28"/>
          <w:lang w:val="lv-LV"/>
        </w:rPr>
      </w:pPr>
    </w:p>
    <w:p w14:paraId="04E95DFD" w14:textId="692DF658" w:rsidR="003B06F8" w:rsidRPr="00FA149F" w:rsidRDefault="003D5F74" w:rsidP="00634661">
      <w:pPr>
        <w:spacing w:after="0" w:line="240" w:lineRule="auto"/>
        <w:ind w:firstLine="720"/>
        <w:jc w:val="right"/>
        <w:rPr>
          <w:rFonts w:ascii="Times New Roman" w:hAnsi="Times New Roman" w:cs="Times New Roman"/>
          <w:b/>
          <w:sz w:val="24"/>
          <w:szCs w:val="24"/>
          <w:lang w:val="lv-LV"/>
        </w:rPr>
      </w:pPr>
      <w:r w:rsidRPr="00FA149F">
        <w:rPr>
          <w:rFonts w:ascii="Times New Roman" w:hAnsi="Times New Roman" w:cs="Times New Roman"/>
          <w:b/>
          <w:sz w:val="24"/>
          <w:szCs w:val="24"/>
          <w:lang w:val="lv-LV"/>
        </w:rPr>
        <w:t>2</w:t>
      </w:r>
      <w:r w:rsidR="003B06F8" w:rsidRPr="00FA149F">
        <w:rPr>
          <w:rFonts w:ascii="Times New Roman" w:hAnsi="Times New Roman" w:cs="Times New Roman"/>
          <w:b/>
          <w:sz w:val="24"/>
          <w:szCs w:val="24"/>
          <w:lang w:val="lv-LV"/>
        </w:rPr>
        <w:t xml:space="preserve">. tab. </w:t>
      </w:r>
      <w:r w:rsidRPr="00FA149F">
        <w:rPr>
          <w:rFonts w:ascii="Times New Roman" w:hAnsi="Times New Roman" w:cs="Times New Roman"/>
          <w:b/>
          <w:sz w:val="24"/>
          <w:szCs w:val="24"/>
          <w:lang w:val="lv-LV"/>
        </w:rPr>
        <w:t xml:space="preserve">Nacionālā līmenī definētie </w:t>
      </w:r>
      <w:r w:rsidR="00F319BE" w:rsidRPr="00FA149F">
        <w:rPr>
          <w:rFonts w:ascii="Times New Roman" w:hAnsi="Times New Roman" w:cs="Times New Roman"/>
          <w:b/>
          <w:sz w:val="24"/>
          <w:szCs w:val="24"/>
          <w:lang w:val="lv-LV"/>
        </w:rPr>
        <w:t>galvenie principi projektu atlasei</w:t>
      </w:r>
    </w:p>
    <w:tbl>
      <w:tblPr>
        <w:tblStyle w:val="TableGrid"/>
        <w:tblW w:w="0" w:type="auto"/>
        <w:tblLook w:val="04A0" w:firstRow="1" w:lastRow="0" w:firstColumn="1" w:lastColumn="0" w:noHBand="0" w:noVBand="1"/>
      </w:tblPr>
      <w:tblGrid>
        <w:gridCol w:w="4668"/>
        <w:gridCol w:w="4670"/>
      </w:tblGrid>
      <w:tr w:rsidR="00F619E7" w:rsidRPr="00FA149F" w14:paraId="0A08D932" w14:textId="77777777" w:rsidTr="00F619E7">
        <w:tc>
          <w:tcPr>
            <w:tcW w:w="4697" w:type="dxa"/>
          </w:tcPr>
          <w:p w14:paraId="03E87137" w14:textId="49E1876B" w:rsidR="00F619E7" w:rsidRPr="00FA149F" w:rsidRDefault="00091C6C" w:rsidP="00951E34">
            <w:pPr>
              <w:jc w:val="center"/>
              <w:rPr>
                <w:rFonts w:ascii="Times New Roman" w:hAnsi="Times New Roman" w:cs="Times New Roman"/>
                <w:b/>
                <w:sz w:val="24"/>
                <w:szCs w:val="24"/>
                <w:lang w:val="lv-LV"/>
              </w:rPr>
            </w:pPr>
            <w:r w:rsidRPr="00FA149F">
              <w:rPr>
                <w:rFonts w:ascii="Times New Roman" w:hAnsi="Times New Roman" w:cs="Times New Roman"/>
                <w:b/>
                <w:sz w:val="24"/>
                <w:szCs w:val="24"/>
                <w:lang w:val="lv-LV"/>
              </w:rPr>
              <w:t>Nacionālā līmenī definētie</w:t>
            </w:r>
            <w:r w:rsidR="00F619E7" w:rsidRPr="00FA149F">
              <w:rPr>
                <w:rFonts w:ascii="Times New Roman" w:hAnsi="Times New Roman" w:cs="Times New Roman"/>
                <w:b/>
                <w:sz w:val="24"/>
                <w:szCs w:val="24"/>
                <w:lang w:val="lv-LV"/>
              </w:rPr>
              <w:t xml:space="preserve"> ievērojamie principi</w:t>
            </w:r>
          </w:p>
        </w:tc>
        <w:tc>
          <w:tcPr>
            <w:tcW w:w="4698" w:type="dxa"/>
          </w:tcPr>
          <w:p w14:paraId="074C0282" w14:textId="3529E37D" w:rsidR="00F619E7" w:rsidRPr="00FA149F" w:rsidRDefault="00091C6C" w:rsidP="00091C6C">
            <w:pPr>
              <w:jc w:val="center"/>
              <w:rPr>
                <w:rFonts w:ascii="Times New Roman" w:hAnsi="Times New Roman" w:cs="Times New Roman"/>
                <w:b/>
                <w:sz w:val="24"/>
                <w:szCs w:val="24"/>
                <w:lang w:val="lv-LV"/>
              </w:rPr>
            </w:pPr>
            <w:r w:rsidRPr="00FA149F">
              <w:rPr>
                <w:rFonts w:ascii="Times New Roman" w:hAnsi="Times New Roman" w:cs="Times New Roman"/>
                <w:b/>
                <w:sz w:val="24"/>
                <w:szCs w:val="24"/>
                <w:lang w:val="lv-LV"/>
              </w:rPr>
              <w:t>Pašvaldības līmenī definējamie principi</w:t>
            </w:r>
          </w:p>
        </w:tc>
      </w:tr>
      <w:tr w:rsidR="00F619E7" w:rsidRPr="003A17C3" w14:paraId="0FCD8D25" w14:textId="77777777" w:rsidTr="00F619E7">
        <w:tc>
          <w:tcPr>
            <w:tcW w:w="4697" w:type="dxa"/>
          </w:tcPr>
          <w:p w14:paraId="69E586D2" w14:textId="6F3BB05C" w:rsidR="00A32F3E" w:rsidRPr="00FA149F" w:rsidRDefault="00A32F3E" w:rsidP="00D22AB8">
            <w:pPr>
              <w:jc w:val="both"/>
              <w:rPr>
                <w:rFonts w:ascii="Times New Roman" w:hAnsi="Times New Roman" w:cs="Times New Roman"/>
                <w:sz w:val="24"/>
                <w:szCs w:val="24"/>
                <w:lang w:val="lv-LV"/>
              </w:rPr>
            </w:pPr>
          </w:p>
          <w:p w14:paraId="1BE6AB49" w14:textId="455D611D" w:rsidR="00F619E7" w:rsidRPr="00FA149F" w:rsidRDefault="004B1DC2" w:rsidP="00340E01">
            <w:pPr>
              <w:pStyle w:val="ListParagraph"/>
              <w:numPr>
                <w:ilvl w:val="0"/>
                <w:numId w:val="73"/>
              </w:numPr>
              <w:ind w:left="313" w:hanging="313"/>
              <w:jc w:val="both"/>
              <w:rPr>
                <w:rFonts w:ascii="Times New Roman" w:hAnsi="Times New Roman" w:cs="Times New Roman"/>
                <w:sz w:val="24"/>
                <w:szCs w:val="24"/>
                <w:lang w:val="lv-LV"/>
              </w:rPr>
            </w:pPr>
            <w:r w:rsidRPr="00FA149F">
              <w:rPr>
                <w:rFonts w:ascii="Times New Roman" w:hAnsi="Times New Roman" w:cs="Times New Roman"/>
                <w:sz w:val="24"/>
                <w:szCs w:val="24"/>
                <w:lang w:val="lv-LV"/>
              </w:rPr>
              <w:t>I</w:t>
            </w:r>
            <w:r w:rsidR="00F619E7" w:rsidRPr="00FA149F">
              <w:rPr>
                <w:rFonts w:ascii="Times New Roman" w:hAnsi="Times New Roman" w:cs="Times New Roman"/>
                <w:sz w:val="24"/>
                <w:szCs w:val="24"/>
                <w:lang w:val="lv-LV"/>
              </w:rPr>
              <w:t>deju pieteikumu iesniegšanas minimālais termiņš ir vismaz 30 dienas</w:t>
            </w:r>
            <w:r w:rsidR="006772AB" w:rsidRPr="00FA149F">
              <w:rPr>
                <w:rFonts w:ascii="Times New Roman" w:hAnsi="Times New Roman" w:cs="Times New Roman"/>
                <w:sz w:val="24"/>
                <w:szCs w:val="24"/>
                <w:lang w:val="lv-LV"/>
              </w:rPr>
              <w:t>;</w:t>
            </w:r>
          </w:p>
          <w:p w14:paraId="7B45DD11" w14:textId="33FD43E6" w:rsidR="00F619E7" w:rsidRPr="00FA149F" w:rsidRDefault="004B1DC2" w:rsidP="00340E01">
            <w:pPr>
              <w:pStyle w:val="ListParagraph"/>
              <w:numPr>
                <w:ilvl w:val="0"/>
                <w:numId w:val="73"/>
              </w:numPr>
              <w:ind w:left="313" w:hanging="313"/>
              <w:jc w:val="both"/>
              <w:rPr>
                <w:rFonts w:ascii="Times New Roman" w:hAnsi="Times New Roman" w:cs="Times New Roman"/>
                <w:sz w:val="24"/>
                <w:szCs w:val="24"/>
                <w:lang w:val="lv-LV"/>
              </w:rPr>
            </w:pPr>
            <w:r w:rsidRPr="00FA149F">
              <w:rPr>
                <w:rFonts w:ascii="Times New Roman" w:hAnsi="Times New Roman" w:cs="Times New Roman"/>
                <w:sz w:val="24"/>
                <w:szCs w:val="24"/>
                <w:lang w:val="lv-LV"/>
              </w:rPr>
              <w:t>I</w:t>
            </w:r>
            <w:r w:rsidR="00F619E7" w:rsidRPr="00FA149F">
              <w:rPr>
                <w:rFonts w:ascii="Times New Roman" w:hAnsi="Times New Roman" w:cs="Times New Roman"/>
                <w:sz w:val="24"/>
                <w:szCs w:val="24"/>
                <w:lang w:val="lv-LV"/>
              </w:rPr>
              <w:t>edzīvotāju balsošanas minimālais termiņš ir vismaz 14 dienas;</w:t>
            </w:r>
          </w:p>
          <w:p w14:paraId="21896286" w14:textId="4B5DD3F5" w:rsidR="00F619E7" w:rsidRPr="00FA149F" w:rsidRDefault="004B1DC2" w:rsidP="00340E01">
            <w:pPr>
              <w:pStyle w:val="ListParagraph"/>
              <w:numPr>
                <w:ilvl w:val="0"/>
                <w:numId w:val="73"/>
              </w:numPr>
              <w:ind w:left="313" w:hanging="313"/>
              <w:jc w:val="both"/>
              <w:rPr>
                <w:rFonts w:ascii="Times New Roman" w:hAnsi="Times New Roman" w:cs="Times New Roman"/>
                <w:sz w:val="24"/>
                <w:szCs w:val="24"/>
                <w:lang w:val="lv-LV"/>
              </w:rPr>
            </w:pPr>
            <w:r w:rsidRPr="00FA149F">
              <w:rPr>
                <w:rFonts w:ascii="Times New Roman" w:hAnsi="Times New Roman" w:cs="Times New Roman"/>
                <w:sz w:val="24"/>
                <w:szCs w:val="24"/>
                <w:lang w:val="lv-LV"/>
              </w:rPr>
              <w:t>B</w:t>
            </w:r>
            <w:r w:rsidR="00F619E7" w:rsidRPr="00FA149F">
              <w:rPr>
                <w:rFonts w:ascii="Times New Roman" w:hAnsi="Times New Roman" w:cs="Times New Roman"/>
                <w:sz w:val="24"/>
                <w:szCs w:val="24"/>
                <w:lang w:val="lv-LV"/>
              </w:rPr>
              <w:t>alsošana par idejām var norisināties gan klātienē</w:t>
            </w:r>
            <w:r w:rsidR="00174FBF" w:rsidRPr="00FA149F">
              <w:rPr>
                <w:rFonts w:ascii="Times New Roman" w:hAnsi="Times New Roman" w:cs="Times New Roman"/>
                <w:sz w:val="24"/>
                <w:szCs w:val="24"/>
                <w:lang w:val="lv-LV"/>
              </w:rPr>
              <w:t xml:space="preserve"> (piem., balsu nodošana kādā no klātienes info</w:t>
            </w:r>
            <w:r w:rsidR="0005001C" w:rsidRPr="00FA149F">
              <w:rPr>
                <w:rFonts w:ascii="Times New Roman" w:hAnsi="Times New Roman" w:cs="Times New Roman"/>
                <w:sz w:val="24"/>
                <w:szCs w:val="24"/>
                <w:lang w:val="lv-LV"/>
              </w:rPr>
              <w:t>rmācijas</w:t>
            </w:r>
            <w:r w:rsidR="00174FBF" w:rsidRPr="00FA149F">
              <w:rPr>
                <w:rFonts w:ascii="Times New Roman" w:hAnsi="Times New Roman" w:cs="Times New Roman"/>
                <w:sz w:val="24"/>
                <w:szCs w:val="24"/>
                <w:lang w:val="lv-LV"/>
              </w:rPr>
              <w:t xml:space="preserve"> punktiem)</w:t>
            </w:r>
            <w:r w:rsidR="00F619E7" w:rsidRPr="00FA149F">
              <w:rPr>
                <w:rFonts w:ascii="Times New Roman" w:hAnsi="Times New Roman" w:cs="Times New Roman"/>
                <w:sz w:val="24"/>
                <w:szCs w:val="24"/>
                <w:lang w:val="lv-LV"/>
              </w:rPr>
              <w:t>, gan elektroniski;</w:t>
            </w:r>
          </w:p>
          <w:p w14:paraId="28F452E3" w14:textId="74C00791" w:rsidR="00F619E7" w:rsidRPr="00FA149F" w:rsidRDefault="004B1DC2" w:rsidP="00340E01">
            <w:pPr>
              <w:pStyle w:val="ListParagraph"/>
              <w:numPr>
                <w:ilvl w:val="0"/>
                <w:numId w:val="73"/>
              </w:numPr>
              <w:ind w:left="313" w:hanging="313"/>
              <w:jc w:val="both"/>
              <w:rPr>
                <w:rFonts w:ascii="Times New Roman" w:hAnsi="Times New Roman" w:cs="Times New Roman"/>
                <w:sz w:val="24"/>
                <w:szCs w:val="24"/>
                <w:lang w:val="lv-LV"/>
              </w:rPr>
            </w:pPr>
            <w:r w:rsidRPr="00FA149F">
              <w:rPr>
                <w:rFonts w:ascii="Times New Roman" w:hAnsi="Times New Roman" w:cs="Times New Roman"/>
                <w:sz w:val="24"/>
                <w:szCs w:val="24"/>
                <w:lang w:val="lv-LV"/>
              </w:rPr>
              <w:t>B</w:t>
            </w:r>
            <w:r w:rsidR="00F619E7" w:rsidRPr="00FA149F">
              <w:rPr>
                <w:rFonts w:ascii="Times New Roman" w:hAnsi="Times New Roman" w:cs="Times New Roman"/>
                <w:sz w:val="24"/>
                <w:szCs w:val="24"/>
                <w:lang w:val="lv-LV"/>
              </w:rPr>
              <w:t>alsošanā var piedalīties vismaz no 16 gadu vecuma;</w:t>
            </w:r>
          </w:p>
          <w:p w14:paraId="08433DE1" w14:textId="4B3A10B1" w:rsidR="00AB5F93" w:rsidRPr="00FA149F" w:rsidRDefault="004B1DC2" w:rsidP="00340E01">
            <w:pPr>
              <w:pStyle w:val="ListParagraph"/>
              <w:numPr>
                <w:ilvl w:val="0"/>
                <w:numId w:val="73"/>
              </w:numPr>
              <w:ind w:left="313" w:hanging="313"/>
              <w:jc w:val="both"/>
              <w:rPr>
                <w:rFonts w:ascii="Times New Roman" w:hAnsi="Times New Roman" w:cs="Times New Roman"/>
                <w:sz w:val="24"/>
                <w:szCs w:val="24"/>
                <w:lang w:val="lv-LV"/>
              </w:rPr>
            </w:pPr>
            <w:r w:rsidRPr="00FA149F">
              <w:rPr>
                <w:rFonts w:ascii="Times New Roman" w:hAnsi="Times New Roman" w:cs="Times New Roman"/>
                <w:sz w:val="24"/>
                <w:szCs w:val="24"/>
                <w:lang w:val="lv-LV"/>
              </w:rPr>
              <w:t>J</w:t>
            </w:r>
            <w:r w:rsidR="005B5469" w:rsidRPr="00FA149F">
              <w:rPr>
                <w:rFonts w:ascii="Times New Roman" w:hAnsi="Times New Roman" w:cs="Times New Roman"/>
                <w:sz w:val="24"/>
                <w:szCs w:val="24"/>
                <w:lang w:val="lv-LV"/>
              </w:rPr>
              <w:t>āvērtē</w:t>
            </w:r>
            <w:r w:rsidR="004A381F" w:rsidRPr="00FA149F">
              <w:rPr>
                <w:rFonts w:ascii="Times New Roman" w:hAnsi="Times New Roman" w:cs="Times New Roman"/>
                <w:sz w:val="24"/>
                <w:szCs w:val="24"/>
                <w:lang w:val="lv-LV"/>
              </w:rPr>
              <w:t>,</w:t>
            </w:r>
            <w:r w:rsidR="005B5469" w:rsidRPr="00FA149F">
              <w:rPr>
                <w:rFonts w:ascii="Times New Roman" w:hAnsi="Times New Roman" w:cs="Times New Roman"/>
                <w:sz w:val="24"/>
                <w:szCs w:val="24"/>
                <w:lang w:val="lv-LV"/>
              </w:rPr>
              <w:t xml:space="preserve"> vai šāds pasākums jau tiek/netiek finansēts no valsts budžeta, ES fondiem vai citiem ārvalstu finanšu līdzekļiem;</w:t>
            </w:r>
          </w:p>
          <w:p w14:paraId="2441A8B6" w14:textId="42B5A583" w:rsidR="005B5469" w:rsidRPr="00FA149F" w:rsidRDefault="004B1DC2" w:rsidP="00340E01">
            <w:pPr>
              <w:pStyle w:val="ListParagraph"/>
              <w:numPr>
                <w:ilvl w:val="0"/>
                <w:numId w:val="73"/>
              </w:numPr>
              <w:ind w:left="313" w:hanging="313"/>
              <w:jc w:val="both"/>
              <w:rPr>
                <w:rFonts w:ascii="Times New Roman" w:hAnsi="Times New Roman" w:cs="Times New Roman"/>
                <w:sz w:val="24"/>
                <w:szCs w:val="24"/>
                <w:lang w:val="lv-LV"/>
              </w:rPr>
            </w:pPr>
            <w:r w:rsidRPr="00FA149F">
              <w:rPr>
                <w:rFonts w:ascii="Times New Roman" w:hAnsi="Times New Roman" w:cs="Times New Roman"/>
                <w:sz w:val="24"/>
                <w:szCs w:val="24"/>
                <w:lang w:val="lv-LV"/>
              </w:rPr>
              <w:t>P</w:t>
            </w:r>
            <w:r w:rsidR="005B5469" w:rsidRPr="00FA149F">
              <w:rPr>
                <w:rFonts w:ascii="Times New Roman" w:hAnsi="Times New Roman" w:cs="Times New Roman"/>
                <w:sz w:val="24"/>
                <w:szCs w:val="24"/>
                <w:lang w:val="lv-LV"/>
              </w:rPr>
              <w:t xml:space="preserve">rojektu idejas nevar būt pretrunā ar pašvaldības </w:t>
            </w:r>
            <w:r w:rsidR="003512CD">
              <w:rPr>
                <w:rFonts w:ascii="Times New Roman" w:hAnsi="Times New Roman" w:cs="Times New Roman"/>
                <w:sz w:val="24"/>
                <w:szCs w:val="24"/>
                <w:lang w:val="lv-LV"/>
              </w:rPr>
              <w:t xml:space="preserve">attīstības </w:t>
            </w:r>
            <w:r w:rsidR="005B5469" w:rsidRPr="00FA149F">
              <w:rPr>
                <w:rFonts w:ascii="Times New Roman" w:hAnsi="Times New Roman" w:cs="Times New Roman"/>
                <w:sz w:val="24"/>
                <w:szCs w:val="24"/>
                <w:lang w:val="lv-LV"/>
              </w:rPr>
              <w:t>plānošanas dokumentiem;</w:t>
            </w:r>
          </w:p>
          <w:p w14:paraId="39ECAA7F" w14:textId="416A21EE" w:rsidR="00CC011C" w:rsidRPr="00FA149F" w:rsidRDefault="004B1DC2" w:rsidP="00340E01">
            <w:pPr>
              <w:pStyle w:val="ListParagraph"/>
              <w:numPr>
                <w:ilvl w:val="0"/>
                <w:numId w:val="73"/>
              </w:numPr>
              <w:ind w:left="313" w:hanging="313"/>
              <w:jc w:val="both"/>
              <w:rPr>
                <w:rFonts w:ascii="Times New Roman" w:hAnsi="Times New Roman" w:cs="Times New Roman"/>
                <w:sz w:val="24"/>
                <w:szCs w:val="24"/>
                <w:lang w:val="lv-LV"/>
              </w:rPr>
            </w:pPr>
            <w:r w:rsidRPr="00FA149F">
              <w:rPr>
                <w:rFonts w:ascii="Times New Roman" w:hAnsi="Times New Roman" w:cs="Times New Roman"/>
                <w:sz w:val="24"/>
                <w:szCs w:val="24"/>
                <w:lang w:val="lv-LV"/>
              </w:rPr>
              <w:t>Ī</w:t>
            </w:r>
            <w:r w:rsidR="005B5469" w:rsidRPr="00FA149F">
              <w:rPr>
                <w:rFonts w:ascii="Times New Roman" w:hAnsi="Times New Roman" w:cs="Times New Roman"/>
                <w:sz w:val="24"/>
                <w:szCs w:val="24"/>
                <w:lang w:val="lv-LV"/>
              </w:rPr>
              <w:t>stenotajiem projektiem jābūt pieejamiem pēc iespējas lielākam iedzīvotāju lokam</w:t>
            </w:r>
            <w:r w:rsidR="006772AB" w:rsidRPr="00FA149F">
              <w:rPr>
                <w:rFonts w:ascii="Times New Roman" w:hAnsi="Times New Roman" w:cs="Times New Roman"/>
                <w:sz w:val="24"/>
                <w:szCs w:val="24"/>
                <w:lang w:val="lv-LV"/>
              </w:rPr>
              <w:t>;</w:t>
            </w:r>
          </w:p>
          <w:p w14:paraId="3E1386EA" w14:textId="79B3D4A9" w:rsidR="00CC011C" w:rsidRPr="00FA149F" w:rsidRDefault="004B1DC2" w:rsidP="00340E01">
            <w:pPr>
              <w:pStyle w:val="ListParagraph"/>
              <w:numPr>
                <w:ilvl w:val="0"/>
                <w:numId w:val="73"/>
              </w:numPr>
              <w:ind w:left="313" w:hanging="313"/>
              <w:jc w:val="both"/>
              <w:rPr>
                <w:rFonts w:ascii="Times New Roman" w:hAnsi="Times New Roman" w:cs="Times New Roman"/>
                <w:sz w:val="24"/>
                <w:szCs w:val="24"/>
                <w:lang w:val="lv-LV"/>
              </w:rPr>
            </w:pPr>
            <w:r w:rsidRPr="00FA149F">
              <w:rPr>
                <w:rFonts w:ascii="Times New Roman" w:hAnsi="Times New Roman" w:cs="Times New Roman"/>
                <w:sz w:val="24"/>
                <w:szCs w:val="24"/>
                <w:lang w:val="lv-LV"/>
              </w:rPr>
              <w:t>Ī</w:t>
            </w:r>
            <w:r w:rsidR="00CC011C" w:rsidRPr="00FA149F">
              <w:rPr>
                <w:rFonts w:ascii="Times New Roman" w:hAnsi="Times New Roman" w:cs="Times New Roman"/>
                <w:sz w:val="24"/>
                <w:szCs w:val="24"/>
                <w:lang w:val="lv-LV"/>
              </w:rPr>
              <w:t xml:space="preserve">stenotie projekti nedrīkst radīt pašvaldībai nesamērīgas uzturēšanas izmaksas; </w:t>
            </w:r>
          </w:p>
          <w:p w14:paraId="340265BD" w14:textId="0FA21C41" w:rsidR="00CA68C8" w:rsidRPr="00FA149F" w:rsidRDefault="00221FF6" w:rsidP="007B16DF">
            <w:pPr>
              <w:pStyle w:val="ListParagraph"/>
              <w:numPr>
                <w:ilvl w:val="0"/>
                <w:numId w:val="73"/>
              </w:numPr>
              <w:ind w:left="313" w:hanging="313"/>
              <w:jc w:val="both"/>
              <w:rPr>
                <w:rFonts w:ascii="Times New Roman" w:hAnsi="Times New Roman" w:cs="Times New Roman"/>
                <w:sz w:val="24"/>
                <w:szCs w:val="24"/>
                <w:lang w:val="lv-LV"/>
              </w:rPr>
            </w:pPr>
            <w:r w:rsidRPr="00FA149F">
              <w:rPr>
                <w:rFonts w:ascii="Times New Roman" w:hAnsi="Times New Roman" w:cs="Times New Roman"/>
                <w:sz w:val="24"/>
                <w:szCs w:val="24"/>
                <w:lang w:val="lv-LV"/>
              </w:rPr>
              <w:t>Pašvaldība apņemas īstenot vis</w:t>
            </w:r>
            <w:r w:rsidR="006772AB" w:rsidRPr="00FA149F">
              <w:rPr>
                <w:rFonts w:ascii="Times New Roman" w:hAnsi="Times New Roman" w:cs="Times New Roman"/>
                <w:sz w:val="24"/>
                <w:szCs w:val="24"/>
                <w:lang w:val="lv-LV"/>
              </w:rPr>
              <w:t>us</w:t>
            </w:r>
            <w:r w:rsidRPr="00FA149F">
              <w:rPr>
                <w:rFonts w:ascii="Times New Roman" w:hAnsi="Times New Roman" w:cs="Times New Roman"/>
                <w:sz w:val="24"/>
                <w:szCs w:val="24"/>
                <w:lang w:val="lv-LV"/>
              </w:rPr>
              <w:t xml:space="preserve"> līdzdalības budžeta procesā apstiprinātos projektus</w:t>
            </w:r>
            <w:r w:rsidR="007B16DF" w:rsidRPr="00FA149F">
              <w:rPr>
                <w:rFonts w:ascii="Times New Roman" w:hAnsi="Times New Roman" w:cs="Times New Roman"/>
                <w:sz w:val="24"/>
                <w:szCs w:val="24"/>
                <w:lang w:val="lv-LV"/>
              </w:rPr>
              <w:t>;</w:t>
            </w:r>
          </w:p>
          <w:p w14:paraId="10810DD6" w14:textId="3070D197" w:rsidR="007B16DF" w:rsidRPr="00FA149F" w:rsidRDefault="007B16DF" w:rsidP="007B16DF">
            <w:pPr>
              <w:pStyle w:val="ListParagraph"/>
              <w:numPr>
                <w:ilvl w:val="0"/>
                <w:numId w:val="73"/>
              </w:numPr>
              <w:ind w:left="313" w:hanging="313"/>
              <w:jc w:val="both"/>
              <w:rPr>
                <w:rFonts w:ascii="Times New Roman" w:hAnsi="Times New Roman" w:cs="Times New Roman"/>
                <w:sz w:val="24"/>
                <w:szCs w:val="24"/>
                <w:lang w:val="lv-LV"/>
              </w:rPr>
            </w:pPr>
            <w:r w:rsidRPr="00FA149F">
              <w:rPr>
                <w:rFonts w:ascii="Times New Roman" w:hAnsi="Times New Roman" w:cs="Times New Roman"/>
                <w:sz w:val="24"/>
                <w:szCs w:val="24"/>
                <w:lang w:val="lv-LV"/>
              </w:rPr>
              <w:t>Jānodrošina projektu izvērtēšana no komercdarbības atbalsta viedokļa (nepieciešamības gadījumā).</w:t>
            </w:r>
          </w:p>
        </w:tc>
        <w:tc>
          <w:tcPr>
            <w:tcW w:w="4698" w:type="dxa"/>
          </w:tcPr>
          <w:p w14:paraId="6AE29174" w14:textId="15CE5224" w:rsidR="00F619E7" w:rsidRPr="00FA149F" w:rsidRDefault="00F619E7" w:rsidP="00951E34">
            <w:pPr>
              <w:jc w:val="both"/>
              <w:rPr>
                <w:rFonts w:ascii="Times New Roman" w:hAnsi="Times New Roman" w:cs="Times New Roman"/>
                <w:sz w:val="24"/>
                <w:szCs w:val="24"/>
                <w:lang w:val="lv-LV"/>
              </w:rPr>
            </w:pPr>
            <w:r w:rsidRPr="00FA149F">
              <w:rPr>
                <w:rFonts w:ascii="Times New Roman" w:hAnsi="Times New Roman" w:cs="Times New Roman"/>
                <w:sz w:val="24"/>
                <w:szCs w:val="24"/>
                <w:lang w:val="lv-LV"/>
              </w:rPr>
              <w:t xml:space="preserve"> </w:t>
            </w:r>
          </w:p>
          <w:p w14:paraId="1332F0C7" w14:textId="1EEA3931" w:rsidR="00F319BE" w:rsidRPr="00FA149F" w:rsidRDefault="00F319BE" w:rsidP="00340E01">
            <w:pPr>
              <w:pStyle w:val="ListParagraph"/>
              <w:numPr>
                <w:ilvl w:val="0"/>
                <w:numId w:val="74"/>
              </w:numPr>
              <w:jc w:val="both"/>
              <w:rPr>
                <w:rFonts w:ascii="Times New Roman" w:hAnsi="Times New Roman" w:cs="Times New Roman"/>
                <w:sz w:val="24"/>
                <w:szCs w:val="24"/>
                <w:lang w:val="lv-LV"/>
              </w:rPr>
            </w:pPr>
            <w:r w:rsidRPr="00FA149F">
              <w:rPr>
                <w:rFonts w:ascii="Times New Roman" w:hAnsi="Times New Roman" w:cs="Times New Roman"/>
                <w:sz w:val="24"/>
                <w:szCs w:val="24"/>
                <w:lang w:val="lv-LV"/>
              </w:rPr>
              <w:t xml:space="preserve">Precīzākus </w:t>
            </w:r>
            <w:r w:rsidR="006772AB" w:rsidRPr="00FA149F">
              <w:rPr>
                <w:rFonts w:ascii="Times New Roman" w:hAnsi="Times New Roman" w:cs="Times New Roman"/>
                <w:sz w:val="24"/>
                <w:szCs w:val="24"/>
                <w:lang w:val="lv-LV"/>
              </w:rPr>
              <w:t xml:space="preserve">projektu </w:t>
            </w:r>
            <w:r w:rsidRPr="00FA149F">
              <w:rPr>
                <w:rFonts w:ascii="Times New Roman" w:hAnsi="Times New Roman" w:cs="Times New Roman"/>
                <w:sz w:val="24"/>
                <w:szCs w:val="24"/>
                <w:lang w:val="lv-LV"/>
              </w:rPr>
              <w:t>iesniegšanas un balsošanas termiņus (</w:t>
            </w:r>
            <w:r w:rsidR="004B1DC2" w:rsidRPr="00FA149F">
              <w:rPr>
                <w:rFonts w:ascii="Times New Roman" w:hAnsi="Times New Roman" w:cs="Times New Roman"/>
                <w:sz w:val="24"/>
                <w:szCs w:val="24"/>
                <w:lang w:val="lv-LV"/>
              </w:rPr>
              <w:t>ievērojot</w:t>
            </w:r>
            <w:r w:rsidRPr="00FA149F">
              <w:rPr>
                <w:rFonts w:ascii="Times New Roman" w:hAnsi="Times New Roman" w:cs="Times New Roman"/>
                <w:sz w:val="24"/>
                <w:szCs w:val="24"/>
                <w:lang w:val="lv-LV"/>
              </w:rPr>
              <w:t xml:space="preserve"> nacionāli noteiktos)</w:t>
            </w:r>
            <w:r w:rsidR="004B1DC2" w:rsidRPr="00FA149F">
              <w:rPr>
                <w:rFonts w:ascii="Times New Roman" w:hAnsi="Times New Roman" w:cs="Times New Roman"/>
                <w:sz w:val="24"/>
                <w:szCs w:val="24"/>
                <w:lang w:val="lv-LV"/>
              </w:rPr>
              <w:t>;</w:t>
            </w:r>
          </w:p>
          <w:p w14:paraId="6D39C4AC" w14:textId="77777777" w:rsidR="00497536" w:rsidRPr="00FA149F" w:rsidRDefault="00497536" w:rsidP="00340E01">
            <w:pPr>
              <w:pStyle w:val="ListParagraph"/>
              <w:ind w:left="360"/>
              <w:jc w:val="both"/>
              <w:rPr>
                <w:rFonts w:ascii="Times New Roman" w:hAnsi="Times New Roman" w:cs="Times New Roman"/>
                <w:sz w:val="24"/>
                <w:szCs w:val="24"/>
                <w:lang w:val="lv-LV"/>
              </w:rPr>
            </w:pPr>
          </w:p>
          <w:p w14:paraId="18F2467E" w14:textId="04717F1D" w:rsidR="00F319BE" w:rsidRPr="00FA149F" w:rsidRDefault="00F319BE" w:rsidP="00340E01">
            <w:pPr>
              <w:pStyle w:val="ListParagraph"/>
              <w:numPr>
                <w:ilvl w:val="0"/>
                <w:numId w:val="74"/>
              </w:numPr>
              <w:jc w:val="both"/>
              <w:rPr>
                <w:rFonts w:ascii="Times New Roman" w:hAnsi="Times New Roman" w:cs="Times New Roman"/>
                <w:sz w:val="24"/>
                <w:szCs w:val="24"/>
                <w:lang w:val="lv-LV"/>
              </w:rPr>
            </w:pPr>
            <w:r w:rsidRPr="00FA149F">
              <w:rPr>
                <w:rFonts w:ascii="Times New Roman" w:hAnsi="Times New Roman" w:cs="Times New Roman"/>
                <w:sz w:val="24"/>
                <w:szCs w:val="24"/>
                <w:lang w:val="lv-LV"/>
              </w:rPr>
              <w:t>Precizē</w:t>
            </w:r>
            <w:r w:rsidR="006772AB" w:rsidRPr="00FA149F">
              <w:rPr>
                <w:rFonts w:ascii="Times New Roman" w:hAnsi="Times New Roman" w:cs="Times New Roman"/>
                <w:sz w:val="24"/>
                <w:szCs w:val="24"/>
                <w:lang w:val="lv-LV"/>
              </w:rPr>
              <w:t>t</w:t>
            </w:r>
            <w:r w:rsidRPr="00FA149F">
              <w:rPr>
                <w:rFonts w:ascii="Times New Roman" w:hAnsi="Times New Roman" w:cs="Times New Roman"/>
                <w:sz w:val="24"/>
                <w:szCs w:val="24"/>
                <w:lang w:val="lv-LV"/>
              </w:rPr>
              <w:t xml:space="preserve"> balsošanas </w:t>
            </w:r>
            <w:r w:rsidR="006772AB" w:rsidRPr="00FA149F">
              <w:rPr>
                <w:rFonts w:ascii="Times New Roman" w:hAnsi="Times New Roman" w:cs="Times New Roman"/>
                <w:sz w:val="24"/>
                <w:szCs w:val="24"/>
                <w:lang w:val="lv-LV"/>
              </w:rPr>
              <w:t xml:space="preserve">vai vērtēšanas </w:t>
            </w:r>
            <w:r w:rsidRPr="00FA149F">
              <w:rPr>
                <w:rFonts w:ascii="Times New Roman" w:hAnsi="Times New Roman" w:cs="Times New Roman"/>
                <w:sz w:val="24"/>
                <w:szCs w:val="24"/>
                <w:lang w:val="lv-LV"/>
              </w:rPr>
              <w:t>kārtību, piemēram:</w:t>
            </w:r>
          </w:p>
          <w:p w14:paraId="34EBBFA0" w14:textId="77777777" w:rsidR="00F319BE" w:rsidRPr="00FA149F" w:rsidRDefault="00F319BE" w:rsidP="00340E01">
            <w:pPr>
              <w:pStyle w:val="ListParagraph"/>
              <w:numPr>
                <w:ilvl w:val="0"/>
                <w:numId w:val="75"/>
              </w:numPr>
              <w:jc w:val="both"/>
              <w:rPr>
                <w:rFonts w:ascii="Times New Roman" w:hAnsi="Times New Roman" w:cs="Times New Roman"/>
                <w:sz w:val="24"/>
                <w:szCs w:val="24"/>
                <w:lang w:val="lv-LV"/>
              </w:rPr>
            </w:pPr>
            <w:r w:rsidRPr="00FA149F">
              <w:rPr>
                <w:rFonts w:ascii="Times New Roman" w:hAnsi="Times New Roman" w:cs="Times New Roman"/>
                <w:sz w:val="24"/>
                <w:szCs w:val="24"/>
                <w:lang w:val="lv-LV"/>
              </w:rPr>
              <w:t>kā rīkoties situācijās, kad vairākas idejas ir ieguvušas vienādu punktu/ balsu skaitu (piem., raudzīties uz idejas novitāti pašvaldībā u.c.);</w:t>
            </w:r>
          </w:p>
          <w:p w14:paraId="25611869" w14:textId="5F9E3DFE" w:rsidR="00F319BE" w:rsidRPr="00FA149F" w:rsidRDefault="00497536" w:rsidP="00340E01">
            <w:pPr>
              <w:pStyle w:val="ListParagraph"/>
              <w:numPr>
                <w:ilvl w:val="0"/>
                <w:numId w:val="75"/>
              </w:numPr>
              <w:jc w:val="both"/>
              <w:rPr>
                <w:rFonts w:ascii="Times New Roman" w:hAnsi="Times New Roman" w:cs="Times New Roman"/>
                <w:sz w:val="24"/>
                <w:szCs w:val="24"/>
                <w:lang w:val="lv-LV"/>
              </w:rPr>
            </w:pPr>
            <w:r w:rsidRPr="00FA149F">
              <w:rPr>
                <w:rFonts w:ascii="Times New Roman" w:hAnsi="Times New Roman" w:cs="Times New Roman"/>
                <w:sz w:val="24"/>
                <w:szCs w:val="24"/>
                <w:lang w:val="lv-LV"/>
              </w:rPr>
              <w:t>p</w:t>
            </w:r>
            <w:r w:rsidR="003512CD">
              <w:rPr>
                <w:rFonts w:ascii="Times New Roman" w:hAnsi="Times New Roman" w:cs="Times New Roman"/>
                <w:sz w:val="24"/>
                <w:szCs w:val="24"/>
                <w:lang w:val="lv-LV"/>
              </w:rPr>
              <w:t>apildināt procesa norisi, t.sk.</w:t>
            </w:r>
            <w:r w:rsidRPr="00FA149F">
              <w:rPr>
                <w:rFonts w:ascii="Times New Roman" w:hAnsi="Times New Roman" w:cs="Times New Roman"/>
                <w:sz w:val="24"/>
                <w:szCs w:val="24"/>
                <w:lang w:val="lv-LV"/>
              </w:rPr>
              <w:t xml:space="preserve"> nosakot to, vai tiek rīkotas vēl atsevišķas publiskās apspriešanas ar iedzīvotājiem par iesniegtajām idejām;</w:t>
            </w:r>
          </w:p>
          <w:p w14:paraId="244BCEA6" w14:textId="77777777" w:rsidR="00F319BE" w:rsidRPr="00FA149F" w:rsidRDefault="00F319BE" w:rsidP="00951E34">
            <w:pPr>
              <w:jc w:val="both"/>
              <w:rPr>
                <w:rFonts w:ascii="Times New Roman" w:hAnsi="Times New Roman" w:cs="Times New Roman"/>
                <w:sz w:val="24"/>
                <w:szCs w:val="24"/>
                <w:lang w:val="lv-LV"/>
              </w:rPr>
            </w:pPr>
          </w:p>
          <w:p w14:paraId="4F7C36E0" w14:textId="02F73FF8" w:rsidR="00F319BE" w:rsidRPr="00FA149F" w:rsidRDefault="00674E9D" w:rsidP="00951E34">
            <w:pPr>
              <w:jc w:val="both"/>
              <w:rPr>
                <w:rFonts w:ascii="Times New Roman" w:hAnsi="Times New Roman" w:cs="Times New Roman"/>
                <w:sz w:val="24"/>
                <w:szCs w:val="24"/>
                <w:lang w:val="lv-LV"/>
              </w:rPr>
            </w:pPr>
            <w:r w:rsidRPr="00FA149F">
              <w:rPr>
                <w:rFonts w:ascii="Times New Roman" w:hAnsi="Times New Roman" w:cs="Times New Roman"/>
                <w:sz w:val="24"/>
                <w:szCs w:val="24"/>
                <w:lang w:val="lv-LV"/>
              </w:rPr>
              <w:t>3</w:t>
            </w:r>
            <w:r w:rsidR="00F619E7" w:rsidRPr="00FA149F">
              <w:rPr>
                <w:rFonts w:ascii="Times New Roman" w:hAnsi="Times New Roman" w:cs="Times New Roman"/>
                <w:sz w:val="24"/>
                <w:szCs w:val="24"/>
                <w:lang w:val="lv-LV"/>
              </w:rPr>
              <w:t xml:space="preserve">. </w:t>
            </w:r>
            <w:r w:rsidR="00F319BE" w:rsidRPr="00FA149F">
              <w:rPr>
                <w:rFonts w:ascii="Times New Roman" w:hAnsi="Times New Roman" w:cs="Times New Roman"/>
                <w:sz w:val="24"/>
                <w:szCs w:val="24"/>
                <w:lang w:val="lv-LV"/>
              </w:rPr>
              <w:t xml:space="preserve">Papildus </w:t>
            </w:r>
            <w:r w:rsidR="00497536" w:rsidRPr="00FA149F">
              <w:rPr>
                <w:rFonts w:ascii="Times New Roman" w:hAnsi="Times New Roman" w:cs="Times New Roman"/>
                <w:sz w:val="24"/>
                <w:szCs w:val="24"/>
                <w:lang w:val="lv-LV"/>
              </w:rPr>
              <w:t>kritēriji</w:t>
            </w:r>
            <w:r w:rsidR="00F319BE" w:rsidRPr="00FA149F">
              <w:rPr>
                <w:rFonts w:ascii="Times New Roman" w:hAnsi="Times New Roman" w:cs="Times New Roman"/>
                <w:sz w:val="24"/>
                <w:szCs w:val="24"/>
                <w:lang w:val="lv-LV"/>
              </w:rPr>
              <w:t xml:space="preserve">, kas izriet, no </w:t>
            </w:r>
            <w:r w:rsidR="006772AB" w:rsidRPr="00FA149F">
              <w:rPr>
                <w:rFonts w:ascii="Times New Roman" w:hAnsi="Times New Roman" w:cs="Times New Roman"/>
                <w:sz w:val="24"/>
                <w:szCs w:val="24"/>
                <w:lang w:val="lv-LV"/>
              </w:rPr>
              <w:t>a</w:t>
            </w:r>
            <w:r w:rsidR="00497536" w:rsidRPr="00FA149F">
              <w:rPr>
                <w:rFonts w:ascii="Times New Roman" w:hAnsi="Times New Roman" w:cs="Times New Roman"/>
                <w:sz w:val="24"/>
                <w:szCs w:val="24"/>
                <w:lang w:val="lv-LV"/>
              </w:rPr>
              <w:t>ttīstības programmas</w:t>
            </w:r>
            <w:r w:rsidR="006772AB" w:rsidRPr="00FA149F">
              <w:rPr>
                <w:rFonts w:ascii="Times New Roman" w:hAnsi="Times New Roman" w:cs="Times New Roman"/>
                <w:sz w:val="24"/>
                <w:szCs w:val="24"/>
                <w:lang w:val="lv-LV"/>
              </w:rPr>
              <w:t xml:space="preserve"> vai citiem vietējiem apstākļiem.</w:t>
            </w:r>
          </w:p>
          <w:p w14:paraId="3760EACF" w14:textId="77777777" w:rsidR="00F319BE" w:rsidRPr="00FA149F" w:rsidRDefault="00F319BE" w:rsidP="00CC0F25">
            <w:pPr>
              <w:jc w:val="both"/>
              <w:rPr>
                <w:rFonts w:ascii="Times New Roman" w:hAnsi="Times New Roman" w:cs="Times New Roman"/>
                <w:sz w:val="24"/>
                <w:szCs w:val="24"/>
                <w:lang w:val="lv-LV"/>
              </w:rPr>
            </w:pPr>
          </w:p>
          <w:p w14:paraId="5CA9A585" w14:textId="75D5AD25" w:rsidR="00F619E7" w:rsidRPr="00FA149F" w:rsidRDefault="00F619E7" w:rsidP="00CC0F25">
            <w:pPr>
              <w:jc w:val="both"/>
              <w:rPr>
                <w:rFonts w:ascii="Times New Roman" w:hAnsi="Times New Roman" w:cs="Times New Roman"/>
                <w:sz w:val="24"/>
                <w:szCs w:val="24"/>
                <w:lang w:val="lv-LV"/>
              </w:rPr>
            </w:pPr>
          </w:p>
          <w:p w14:paraId="7D64AA0B" w14:textId="006FE8F3" w:rsidR="009959A5" w:rsidRPr="00FA149F" w:rsidRDefault="009959A5" w:rsidP="00951E34">
            <w:pPr>
              <w:jc w:val="both"/>
              <w:rPr>
                <w:rFonts w:ascii="Times New Roman" w:hAnsi="Times New Roman" w:cs="Times New Roman"/>
                <w:sz w:val="24"/>
                <w:szCs w:val="24"/>
                <w:lang w:val="lv-LV"/>
              </w:rPr>
            </w:pPr>
            <w:r w:rsidRPr="00FA149F">
              <w:rPr>
                <w:rFonts w:ascii="Times New Roman" w:hAnsi="Times New Roman" w:cs="Times New Roman"/>
                <w:sz w:val="24"/>
                <w:szCs w:val="24"/>
                <w:lang w:val="lv-LV"/>
              </w:rPr>
              <w:t xml:space="preserve"> </w:t>
            </w:r>
          </w:p>
          <w:p w14:paraId="545BD44B" w14:textId="0B099D01" w:rsidR="009959A5" w:rsidRPr="00FA149F" w:rsidRDefault="009959A5" w:rsidP="007543F1">
            <w:pPr>
              <w:jc w:val="both"/>
              <w:rPr>
                <w:rFonts w:ascii="Times New Roman" w:hAnsi="Times New Roman" w:cs="Times New Roman"/>
                <w:sz w:val="24"/>
                <w:szCs w:val="24"/>
                <w:lang w:val="lv-LV"/>
              </w:rPr>
            </w:pPr>
          </w:p>
          <w:p w14:paraId="41FC86D6" w14:textId="43940D8B" w:rsidR="009959A5" w:rsidRPr="00FA149F" w:rsidRDefault="009959A5" w:rsidP="00CC0F25">
            <w:pPr>
              <w:jc w:val="both"/>
              <w:rPr>
                <w:rFonts w:ascii="Times New Roman" w:hAnsi="Times New Roman" w:cs="Times New Roman"/>
                <w:sz w:val="24"/>
                <w:szCs w:val="24"/>
                <w:lang w:val="lv-LV"/>
              </w:rPr>
            </w:pPr>
          </w:p>
        </w:tc>
      </w:tr>
    </w:tbl>
    <w:p w14:paraId="51929918" w14:textId="77777777" w:rsidR="00CC011C" w:rsidRPr="00FA149F" w:rsidRDefault="00CC011C" w:rsidP="00340E01">
      <w:pPr>
        <w:spacing w:after="0" w:line="240" w:lineRule="auto"/>
        <w:jc w:val="both"/>
        <w:rPr>
          <w:rFonts w:ascii="Times New Roman" w:hAnsi="Times New Roman" w:cs="Times New Roman"/>
          <w:b/>
          <w:i/>
          <w:sz w:val="28"/>
          <w:szCs w:val="28"/>
          <w:lang w:val="lv-LV"/>
        </w:rPr>
      </w:pPr>
    </w:p>
    <w:p w14:paraId="22B8CE4E" w14:textId="54BD1F66" w:rsidR="00497536" w:rsidRPr="00FA149F" w:rsidRDefault="00F619E7" w:rsidP="00340E01">
      <w:pPr>
        <w:pStyle w:val="ListParagraph"/>
        <w:numPr>
          <w:ilvl w:val="0"/>
          <w:numId w:val="76"/>
        </w:numPr>
        <w:spacing w:after="0" w:line="240" w:lineRule="auto"/>
        <w:jc w:val="both"/>
        <w:rPr>
          <w:rFonts w:ascii="Times New Roman" w:hAnsi="Times New Roman" w:cs="Times New Roman"/>
          <w:sz w:val="28"/>
          <w:szCs w:val="28"/>
          <w:lang w:val="lv-LV"/>
        </w:rPr>
      </w:pPr>
      <w:r w:rsidRPr="00FA149F">
        <w:rPr>
          <w:rFonts w:ascii="Times New Roman" w:hAnsi="Times New Roman" w:cs="Times New Roman"/>
          <w:b/>
          <w:i/>
          <w:sz w:val="28"/>
          <w:szCs w:val="28"/>
          <w:u w:val="single"/>
          <w:lang w:val="lv-LV"/>
        </w:rPr>
        <w:lastRenderedPageBreak/>
        <w:t>Ideju iesniedzēji</w:t>
      </w:r>
      <w:r w:rsidR="00A71462" w:rsidRPr="00FA149F">
        <w:rPr>
          <w:rFonts w:ascii="Times New Roman" w:hAnsi="Times New Roman" w:cs="Times New Roman"/>
          <w:b/>
          <w:i/>
          <w:sz w:val="28"/>
          <w:szCs w:val="28"/>
          <w:u w:val="single"/>
          <w:lang w:val="lv-LV"/>
        </w:rPr>
        <w:t xml:space="preserve"> un balsotāji</w:t>
      </w:r>
      <w:r w:rsidR="00497536" w:rsidRPr="00FA149F">
        <w:rPr>
          <w:rFonts w:ascii="Times New Roman" w:hAnsi="Times New Roman" w:cs="Times New Roman"/>
          <w:b/>
          <w:i/>
          <w:sz w:val="28"/>
          <w:szCs w:val="28"/>
          <w:lang w:val="lv-LV"/>
        </w:rPr>
        <w:t xml:space="preserve"> -</w:t>
      </w:r>
      <w:r w:rsidR="00A71462" w:rsidRPr="00FA149F">
        <w:rPr>
          <w:rFonts w:ascii="Times New Roman" w:hAnsi="Times New Roman" w:cs="Times New Roman"/>
          <w:sz w:val="28"/>
          <w:szCs w:val="28"/>
          <w:lang w:val="lv-LV"/>
        </w:rPr>
        <w:t xml:space="preserve"> </w:t>
      </w:r>
      <w:r w:rsidR="00A71462" w:rsidRPr="00FA149F">
        <w:rPr>
          <w:rFonts w:ascii="Times New Roman" w:hAnsi="Times New Roman" w:cs="Times New Roman"/>
          <w:b/>
          <w:i/>
          <w:sz w:val="28"/>
          <w:szCs w:val="28"/>
          <w:lang w:val="lv-LV"/>
        </w:rPr>
        <w:t xml:space="preserve">līdzdalības budžetā piedalās pašvaldībā deklarētie Latvijas iedzīvotāji, kas ir </w:t>
      </w:r>
      <w:r w:rsidR="00B637F5" w:rsidRPr="00FA149F">
        <w:rPr>
          <w:rFonts w:ascii="Times New Roman" w:hAnsi="Times New Roman" w:cs="Times New Roman"/>
          <w:b/>
          <w:i/>
          <w:sz w:val="28"/>
          <w:szCs w:val="28"/>
          <w:lang w:val="lv-LV"/>
        </w:rPr>
        <w:t>sasnieguši vismaz 16 gadu vecumu</w:t>
      </w:r>
      <w:r w:rsidR="00980CCF" w:rsidRPr="00FA149F">
        <w:rPr>
          <w:rFonts w:ascii="Times New Roman" w:hAnsi="Times New Roman" w:cs="Times New Roman"/>
          <w:sz w:val="28"/>
          <w:szCs w:val="28"/>
          <w:lang w:val="lv-LV"/>
        </w:rPr>
        <w:t xml:space="preserve"> </w:t>
      </w:r>
    </w:p>
    <w:p w14:paraId="3CB095EA" w14:textId="3B945900" w:rsidR="00A71462" w:rsidRPr="00FA149F" w:rsidRDefault="00497536" w:rsidP="00951E34">
      <w:pPr>
        <w:spacing w:after="0" w:line="240" w:lineRule="auto"/>
        <w:ind w:firstLine="720"/>
        <w:jc w:val="both"/>
        <w:rPr>
          <w:rFonts w:ascii="Times New Roman" w:hAnsi="Times New Roman" w:cs="Times New Roman"/>
          <w:b/>
          <w:i/>
          <w:sz w:val="28"/>
          <w:szCs w:val="28"/>
          <w:lang w:val="lv-LV"/>
        </w:rPr>
      </w:pPr>
      <w:r w:rsidRPr="00FA149F">
        <w:rPr>
          <w:rFonts w:ascii="Times New Roman" w:hAnsi="Times New Roman" w:cs="Times New Roman"/>
          <w:sz w:val="28"/>
          <w:szCs w:val="28"/>
          <w:lang w:val="lv-LV"/>
        </w:rPr>
        <w:t>I</w:t>
      </w:r>
      <w:r w:rsidR="00A71462" w:rsidRPr="00FA149F">
        <w:rPr>
          <w:rFonts w:ascii="Times New Roman" w:hAnsi="Times New Roman" w:cs="Times New Roman"/>
          <w:sz w:val="28"/>
          <w:szCs w:val="28"/>
          <w:lang w:val="lv-LV"/>
        </w:rPr>
        <w:t xml:space="preserve">dejas iesniedz un par tām balso tikai </w:t>
      </w:r>
      <w:r w:rsidR="00A25D01" w:rsidRPr="00FA149F">
        <w:rPr>
          <w:rFonts w:ascii="Times New Roman" w:hAnsi="Times New Roman" w:cs="Times New Roman"/>
          <w:sz w:val="28"/>
          <w:szCs w:val="28"/>
          <w:lang w:val="lv-LV"/>
        </w:rPr>
        <w:t>konkrētās</w:t>
      </w:r>
      <w:r w:rsidR="00A71462" w:rsidRPr="00FA149F">
        <w:rPr>
          <w:rFonts w:ascii="Times New Roman" w:hAnsi="Times New Roman" w:cs="Times New Roman"/>
          <w:sz w:val="28"/>
          <w:szCs w:val="28"/>
          <w:lang w:val="lv-LV"/>
        </w:rPr>
        <w:t xml:space="preserve"> pašvaldības iedzīvotāji, ņemot vērā, ka pašvaldības iedzīvotāji ir tie, kuri vislabāk apzinās un saprot to, ko attiecīgajā vietā ir nepieciešams izdarīt, lai uzlabotu dzīves</w:t>
      </w:r>
      <w:r w:rsidR="00126038" w:rsidRPr="00FA149F">
        <w:rPr>
          <w:rFonts w:ascii="Times New Roman" w:hAnsi="Times New Roman" w:cs="Times New Roman"/>
          <w:sz w:val="28"/>
          <w:szCs w:val="28"/>
          <w:lang w:val="lv-LV"/>
        </w:rPr>
        <w:t xml:space="preserve"> vidi un</w:t>
      </w:r>
      <w:r w:rsidR="00A71462" w:rsidRPr="00FA149F">
        <w:rPr>
          <w:rFonts w:ascii="Times New Roman" w:hAnsi="Times New Roman" w:cs="Times New Roman"/>
          <w:sz w:val="28"/>
          <w:szCs w:val="28"/>
          <w:lang w:val="lv-LV"/>
        </w:rPr>
        <w:t xml:space="preserve"> apstākļus gan sev, gan apkārtējiem. Savukārt, kā ideju iesniegšanas un balsošanas vecums tiek noteikts 16 gadi, lai veicinātu jauniešu iesaisti pašvaldības attīstības plānošanā un veicinātu jauniešu izpratni par pašvaldības darbību. Jaunieši ir viena </w:t>
      </w:r>
      <w:r w:rsidR="00126038" w:rsidRPr="00FA149F">
        <w:rPr>
          <w:rFonts w:ascii="Times New Roman" w:hAnsi="Times New Roman" w:cs="Times New Roman"/>
          <w:sz w:val="28"/>
          <w:szCs w:val="28"/>
          <w:lang w:val="lv-LV"/>
        </w:rPr>
        <w:t>no</w:t>
      </w:r>
      <w:r w:rsidR="00A34435" w:rsidRPr="00FA149F">
        <w:rPr>
          <w:rFonts w:ascii="Times New Roman" w:hAnsi="Times New Roman" w:cs="Times New Roman"/>
          <w:sz w:val="28"/>
          <w:szCs w:val="28"/>
          <w:lang w:val="lv-LV"/>
        </w:rPr>
        <w:t xml:space="preserve"> </w:t>
      </w:r>
      <w:r w:rsidR="00A71462" w:rsidRPr="00FA149F">
        <w:rPr>
          <w:rFonts w:ascii="Times New Roman" w:hAnsi="Times New Roman" w:cs="Times New Roman"/>
          <w:sz w:val="28"/>
          <w:szCs w:val="28"/>
          <w:lang w:val="lv-LV"/>
        </w:rPr>
        <w:t xml:space="preserve">politiski neaktīvākajām grupām, tādējādi ir nepieciešams radīt nosacījumus un apstākļus, kuros jauniešiem būtu iespēja līdzdarboties lēmumu pieņemšanas procesā, kas vienlaikus māca arī atbildības sajūtu par pieņemtajiem lēmumiem/ iesniegtajām idejām. </w:t>
      </w:r>
    </w:p>
    <w:p w14:paraId="5D741117" w14:textId="16C1DED3" w:rsidR="004B1DC2" w:rsidRPr="00FA149F" w:rsidRDefault="00A71462" w:rsidP="00B0770C">
      <w:pPr>
        <w:pStyle w:val="Heading2"/>
        <w:ind w:firstLine="720"/>
        <w:jc w:val="both"/>
        <w:rPr>
          <w:rFonts w:ascii="Times New Roman" w:hAnsi="Times New Roman" w:cs="Times New Roman"/>
          <w:color w:val="000000" w:themeColor="text1"/>
          <w:sz w:val="28"/>
          <w:szCs w:val="28"/>
          <w:lang w:val="lv-LV"/>
        </w:rPr>
      </w:pPr>
      <w:bookmarkStart w:id="13" w:name="_Toc34049565"/>
      <w:bookmarkStart w:id="14" w:name="_Toc34052495"/>
      <w:bookmarkStart w:id="15" w:name="_Toc34311775"/>
      <w:r w:rsidRPr="00FA149F">
        <w:rPr>
          <w:rFonts w:ascii="Times New Roman" w:hAnsi="Times New Roman" w:cs="Times New Roman"/>
          <w:color w:val="000000" w:themeColor="text1"/>
          <w:sz w:val="28"/>
          <w:szCs w:val="28"/>
          <w:lang w:val="lv-LV"/>
        </w:rPr>
        <w:t xml:space="preserve">Savukārt, pašvaldības atbildībā paliek noteikt to, </w:t>
      </w:r>
      <w:r w:rsidR="00C377EE" w:rsidRPr="00FA149F">
        <w:rPr>
          <w:rFonts w:ascii="Times New Roman" w:hAnsi="Times New Roman" w:cs="Times New Roman"/>
          <w:color w:val="000000" w:themeColor="text1"/>
          <w:sz w:val="28"/>
          <w:szCs w:val="28"/>
          <w:lang w:val="lv-LV"/>
        </w:rPr>
        <w:t>kas var būt projektu iesniedzēji (piem., tikai iedzīvotāji, tikai NVO vai gan iedzīvotāji, gan NVO).</w:t>
      </w:r>
      <w:r w:rsidRPr="00FA149F">
        <w:rPr>
          <w:rFonts w:ascii="Times New Roman" w:hAnsi="Times New Roman" w:cs="Times New Roman"/>
          <w:color w:val="000000" w:themeColor="text1"/>
          <w:sz w:val="28"/>
          <w:szCs w:val="28"/>
          <w:lang w:val="lv-LV"/>
        </w:rPr>
        <w:t xml:space="preserve"> Pašlaik Rīgas gadījumā, ideju iesniegt līdzdalības budžeta konkursā drīkstēja tikai Rīgas apkaimju biedrības, tomēr arī Rīga ir norādījusi uz to, ka nākotnē ir paredzēts radīt iespēju jebkuram iedzīvotājam iesniegt savu projekta ideju. Tāpat arī pasaules prakse liecina par to, ka vairākumā piemēru</w:t>
      </w:r>
      <w:r w:rsidR="00126038" w:rsidRPr="00FA149F">
        <w:rPr>
          <w:rFonts w:ascii="Times New Roman" w:hAnsi="Times New Roman" w:cs="Times New Roman"/>
          <w:color w:val="000000" w:themeColor="text1"/>
          <w:sz w:val="28"/>
          <w:szCs w:val="28"/>
          <w:lang w:val="lv-LV"/>
        </w:rPr>
        <w:t>,</w:t>
      </w:r>
      <w:r w:rsidRPr="00FA149F">
        <w:rPr>
          <w:rFonts w:ascii="Times New Roman" w:hAnsi="Times New Roman" w:cs="Times New Roman"/>
          <w:color w:val="000000" w:themeColor="text1"/>
          <w:sz w:val="28"/>
          <w:szCs w:val="28"/>
          <w:lang w:val="lv-LV"/>
        </w:rPr>
        <w:t xml:space="preserve"> tomēr</w:t>
      </w:r>
      <w:r w:rsidR="00126038" w:rsidRPr="00FA149F">
        <w:rPr>
          <w:rFonts w:ascii="Times New Roman" w:hAnsi="Times New Roman" w:cs="Times New Roman"/>
          <w:color w:val="000000" w:themeColor="text1"/>
          <w:sz w:val="28"/>
          <w:szCs w:val="28"/>
          <w:lang w:val="lv-LV"/>
        </w:rPr>
        <w:t>,</w:t>
      </w:r>
      <w:r w:rsidRPr="00FA149F">
        <w:rPr>
          <w:rFonts w:ascii="Times New Roman" w:hAnsi="Times New Roman" w:cs="Times New Roman"/>
          <w:color w:val="000000" w:themeColor="text1"/>
          <w:sz w:val="28"/>
          <w:szCs w:val="28"/>
          <w:lang w:val="lv-LV"/>
        </w:rPr>
        <w:t xml:space="preserve"> līdzdalības budžetam idejas iesniegt drīkst jebkurš iedzīvotājs neatkarīgi no tā, vai viņš ir pārstāvis kādā NVO vai nav.</w:t>
      </w:r>
      <w:bookmarkEnd w:id="13"/>
      <w:bookmarkEnd w:id="14"/>
      <w:bookmarkEnd w:id="15"/>
      <w:r w:rsidRPr="00FA149F">
        <w:rPr>
          <w:rFonts w:ascii="Times New Roman" w:hAnsi="Times New Roman" w:cs="Times New Roman"/>
          <w:color w:val="000000" w:themeColor="text1"/>
          <w:sz w:val="28"/>
          <w:szCs w:val="28"/>
          <w:lang w:val="lv-LV"/>
        </w:rPr>
        <w:t xml:space="preserve"> </w:t>
      </w:r>
    </w:p>
    <w:p w14:paraId="561D5467" w14:textId="44168BEF" w:rsidR="00D22AB8" w:rsidRPr="00FA149F" w:rsidRDefault="007C3EE0" w:rsidP="006162C1">
      <w:pPr>
        <w:ind w:firstLine="720"/>
        <w:jc w:val="both"/>
        <w:rPr>
          <w:rFonts w:ascii="Times New Roman" w:hAnsi="Times New Roman" w:cs="Times New Roman"/>
          <w:b/>
          <w:color w:val="000000" w:themeColor="text1"/>
          <w:sz w:val="28"/>
          <w:szCs w:val="28"/>
          <w:lang w:val="lv-LV"/>
        </w:rPr>
      </w:pPr>
      <w:r w:rsidRPr="00FA149F">
        <w:rPr>
          <w:rFonts w:ascii="Times New Roman" w:hAnsi="Times New Roman" w:cs="Times New Roman"/>
          <w:sz w:val="28"/>
          <w:szCs w:val="28"/>
          <w:lang w:val="lv-LV"/>
        </w:rPr>
        <w:t>Pašvaldībā var rasties situācija, ka iedzīvotāji</w:t>
      </w:r>
      <w:r w:rsidR="00105359" w:rsidRPr="00FA149F">
        <w:rPr>
          <w:rFonts w:ascii="Times New Roman" w:hAnsi="Times New Roman" w:cs="Times New Roman"/>
          <w:sz w:val="28"/>
          <w:szCs w:val="28"/>
          <w:lang w:val="lv-LV"/>
        </w:rPr>
        <w:t xml:space="preserve"> aktīvi neiesaistās līdzdalības budžeta īstenošanā. Šādā gadījumā ieteicams pārskatīt izstrādāto nolikumu, piemēram, mainot to, kas var iesniegt projektus. </w:t>
      </w:r>
    </w:p>
    <w:p w14:paraId="5CD993B7" w14:textId="54F21958" w:rsidR="00D22AB8" w:rsidRPr="00FA149F" w:rsidRDefault="006772AB" w:rsidP="00340E01">
      <w:pPr>
        <w:pStyle w:val="ListParagraph"/>
        <w:numPr>
          <w:ilvl w:val="0"/>
          <w:numId w:val="76"/>
        </w:numPr>
        <w:spacing w:after="0" w:line="240" w:lineRule="auto"/>
        <w:jc w:val="both"/>
        <w:rPr>
          <w:rFonts w:ascii="Times New Roman" w:hAnsi="Times New Roman" w:cs="Times New Roman"/>
          <w:b/>
          <w:sz w:val="28"/>
          <w:szCs w:val="28"/>
          <w:u w:val="single"/>
          <w:lang w:val="lv-LV"/>
        </w:rPr>
      </w:pPr>
      <w:r w:rsidRPr="00FA149F">
        <w:rPr>
          <w:rFonts w:ascii="Times New Roman" w:hAnsi="Times New Roman" w:cs="Times New Roman"/>
          <w:b/>
          <w:i/>
          <w:sz w:val="28"/>
          <w:szCs w:val="28"/>
          <w:u w:val="single"/>
          <w:lang w:val="lv-LV"/>
        </w:rPr>
        <w:t>Projektu īstenošana līdzdalības budžeta ietvaros</w:t>
      </w:r>
    </w:p>
    <w:p w14:paraId="7E52C922" w14:textId="7AE6C6A6" w:rsidR="00126038" w:rsidRPr="00FA149F" w:rsidRDefault="00D22AB8" w:rsidP="00B63D55">
      <w:pPr>
        <w:ind w:firstLine="720"/>
        <w:jc w:val="both"/>
        <w:rPr>
          <w:rFonts w:ascii="Times New Roman" w:hAnsi="Times New Roman" w:cs="Times New Roman"/>
          <w:sz w:val="28"/>
          <w:szCs w:val="28"/>
          <w:lang w:val="lv-LV"/>
        </w:rPr>
      </w:pPr>
      <w:r w:rsidRPr="00FA149F">
        <w:rPr>
          <w:rFonts w:ascii="Times New Roman" w:hAnsi="Times New Roman" w:cs="Times New Roman"/>
          <w:sz w:val="28"/>
          <w:szCs w:val="28"/>
          <w:lang w:val="lv-LV"/>
        </w:rPr>
        <w:t>Īstenojot līdzdalības budžetu, pašvaldība apņemas visas apstiprinātās jeb uzvarējušās idejas īstenot. Salīdzinājumā ar dažādajiem NVO un iedzīvotāju konkursiem, kas jau pašlaik norisinās daudzās Latvijas pašvaldībās, būtiskākā atšķirība starp šiem konkursiem un līdzdalības budžetu ir tāda, ka visas uzvarējušās idejas īsteno pati pašvaldība, vienlaikus vismaz vienu reizi (piemēram, uzsākot īstenošanu) īstenošanas procesā sazinoties ar idejas iesniedzēju, nodrošinot piederības, līdzatbildības un līdzdarbības esamību. Tāpat, ārvalstu prak</w:t>
      </w:r>
      <w:r w:rsidR="00FF31B3">
        <w:rPr>
          <w:rFonts w:ascii="Times New Roman" w:hAnsi="Times New Roman" w:cs="Times New Roman"/>
          <w:sz w:val="28"/>
          <w:szCs w:val="28"/>
          <w:lang w:val="lv-LV"/>
        </w:rPr>
        <w:t>se liecina par to, ka uzvarējušie projekti</w:t>
      </w:r>
      <w:r w:rsidRPr="00FA149F">
        <w:rPr>
          <w:rFonts w:ascii="Times New Roman" w:hAnsi="Times New Roman" w:cs="Times New Roman"/>
          <w:sz w:val="28"/>
          <w:szCs w:val="28"/>
          <w:lang w:val="lv-LV"/>
        </w:rPr>
        <w:t xml:space="preserve"> līdzdalības budžeta procesā ir jāīsteno gada laikā. Šāds termiņš parasti tiek noteikts, tādēļ, lai konkrētās pašvaldības iedzīvotāji pēc iespējas ātrāk varētu redzēt savas līdzdalības rezultātus un būtu ieinteresēti šajā procesā iesaistīties arī turpmāk. Protams, ņemot vērā projektu ideju specifiku un to īstenošanai nepieciešamo laika grafiku, t.sk. saistībā ar publisko iepirkumu veikšanu, nepieciešamības gadījumā termiņu ir iespējams arī pagarināt, par to attiecīgi arī komunicējot ar idejas iesniedzēju un sabiedrību. Savukārt, ja tiek konstatēts, ka konkrēto ideju nav iespējams īstenot viena gada laikā, attiecīgajā gadā </w:t>
      </w:r>
      <w:r w:rsidRPr="00FA149F">
        <w:rPr>
          <w:rFonts w:ascii="Times New Roman" w:hAnsi="Times New Roman" w:cs="Times New Roman"/>
          <w:sz w:val="28"/>
          <w:szCs w:val="28"/>
          <w:lang w:val="lv-LV"/>
        </w:rPr>
        <w:lastRenderedPageBreak/>
        <w:t>neiztērētais pašvaldības finansējums ieiet attiecīgā gada atlikumā. Nākošajā gadā plānojot budžetu, šī atlikusī summa tiek paredzēta tā paša projekta īstenošanai. Arī pašlaik, šādas situācijas Latvijā ir ierasta prakse un pašvaldībām nebūtu jāsaskaras ar kaut kādiem ierobežojumiem.</w:t>
      </w:r>
    </w:p>
    <w:p w14:paraId="5030B55A" w14:textId="05C00621" w:rsidR="0051054E" w:rsidRPr="00FA149F" w:rsidRDefault="0051054E" w:rsidP="0051054E">
      <w:pPr>
        <w:spacing w:after="0" w:line="240" w:lineRule="auto"/>
        <w:jc w:val="center"/>
        <w:rPr>
          <w:rFonts w:ascii="Times New Roman" w:hAnsi="Times New Roman" w:cs="Times New Roman"/>
          <w:b/>
          <w:sz w:val="28"/>
          <w:szCs w:val="28"/>
          <w:lang w:val="lv-LV"/>
        </w:rPr>
      </w:pPr>
    </w:p>
    <w:p w14:paraId="32B7C993" w14:textId="74DF87D3" w:rsidR="00DF0E3A" w:rsidRPr="00FA149F" w:rsidRDefault="00DF0E3A" w:rsidP="00FD51F1">
      <w:pPr>
        <w:pStyle w:val="Heading2"/>
        <w:jc w:val="center"/>
        <w:rPr>
          <w:rFonts w:ascii="Times New Roman" w:hAnsi="Times New Roman" w:cs="Times New Roman"/>
          <w:b/>
          <w:color w:val="000000" w:themeColor="text1"/>
          <w:sz w:val="28"/>
          <w:szCs w:val="28"/>
          <w:lang w:val="lv-LV"/>
        </w:rPr>
      </w:pPr>
      <w:bookmarkStart w:id="16" w:name="_Toc34311776"/>
      <w:r w:rsidRPr="00FA149F">
        <w:rPr>
          <w:rFonts w:ascii="Times New Roman" w:hAnsi="Times New Roman" w:cs="Times New Roman"/>
          <w:b/>
          <w:color w:val="000000" w:themeColor="text1"/>
          <w:sz w:val="28"/>
          <w:szCs w:val="28"/>
          <w:lang w:val="lv-LV"/>
        </w:rPr>
        <w:t>4.</w:t>
      </w:r>
      <w:r w:rsidR="00D22AB8" w:rsidRPr="00FA149F">
        <w:rPr>
          <w:rFonts w:ascii="Times New Roman" w:hAnsi="Times New Roman" w:cs="Times New Roman"/>
          <w:b/>
          <w:color w:val="000000" w:themeColor="text1"/>
          <w:sz w:val="28"/>
          <w:szCs w:val="28"/>
          <w:lang w:val="lv-LV"/>
        </w:rPr>
        <w:t>3</w:t>
      </w:r>
      <w:r w:rsidRPr="00FA149F">
        <w:rPr>
          <w:rFonts w:ascii="Times New Roman" w:hAnsi="Times New Roman" w:cs="Times New Roman"/>
          <w:b/>
          <w:color w:val="000000" w:themeColor="text1"/>
          <w:sz w:val="28"/>
          <w:szCs w:val="28"/>
          <w:lang w:val="lv-LV"/>
        </w:rPr>
        <w:t>. Informāciju tehnoloģiju rīks balsošanai</w:t>
      </w:r>
      <w:bookmarkEnd w:id="16"/>
    </w:p>
    <w:p w14:paraId="7349AD04" w14:textId="07495635" w:rsidR="00D14398" w:rsidRPr="00FA149F" w:rsidRDefault="00DF0E3A">
      <w:pPr>
        <w:spacing w:after="0" w:line="240" w:lineRule="auto"/>
        <w:ind w:firstLine="720"/>
        <w:jc w:val="both"/>
        <w:rPr>
          <w:rFonts w:ascii="Times New Roman" w:hAnsi="Times New Roman" w:cs="Times New Roman"/>
          <w:sz w:val="28"/>
          <w:szCs w:val="28"/>
          <w:lang w:val="lv-LV"/>
        </w:rPr>
      </w:pPr>
      <w:r w:rsidRPr="00FA149F">
        <w:rPr>
          <w:rFonts w:ascii="Times New Roman" w:hAnsi="Times New Roman" w:cs="Times New Roman"/>
          <w:sz w:val="28"/>
          <w:szCs w:val="28"/>
          <w:lang w:val="lv-LV"/>
        </w:rPr>
        <w:t xml:space="preserve">Lai sekmētu to, ka līdzdalības budžeta procesā tiktu iesaistīti pēc iespējas vairāk iedzīvotāji no dažādām sociālajām grupām, ir būtiski nodrošināt arī </w:t>
      </w:r>
      <w:r w:rsidR="00FF31B3">
        <w:rPr>
          <w:rFonts w:ascii="Times New Roman" w:hAnsi="Times New Roman" w:cs="Times New Roman"/>
          <w:sz w:val="28"/>
          <w:szCs w:val="28"/>
          <w:lang w:val="lv-LV"/>
        </w:rPr>
        <w:t xml:space="preserve">informāciju tehnoloģiju (turpmāk – </w:t>
      </w:r>
      <w:r w:rsidRPr="00FA149F">
        <w:rPr>
          <w:rFonts w:ascii="Times New Roman" w:hAnsi="Times New Roman" w:cs="Times New Roman"/>
          <w:sz w:val="28"/>
          <w:szCs w:val="28"/>
          <w:lang w:val="lv-LV"/>
        </w:rPr>
        <w:t>IT</w:t>
      </w:r>
      <w:r w:rsidR="00FF31B3">
        <w:rPr>
          <w:rFonts w:ascii="Times New Roman" w:hAnsi="Times New Roman" w:cs="Times New Roman"/>
          <w:sz w:val="28"/>
          <w:szCs w:val="28"/>
          <w:lang w:val="lv-LV"/>
        </w:rPr>
        <w:t>)</w:t>
      </w:r>
      <w:r w:rsidRPr="00FA149F">
        <w:rPr>
          <w:rFonts w:ascii="Times New Roman" w:hAnsi="Times New Roman" w:cs="Times New Roman"/>
          <w:sz w:val="28"/>
          <w:szCs w:val="28"/>
          <w:lang w:val="lv-LV"/>
        </w:rPr>
        <w:t xml:space="preserve"> platformas izveidi, kurā varētu norisināties gan līdzdalības budžeta ideju iesniegšana, gan arī balsošanas process. Rīgas gadījumā pašlaik jau ir izveidota IT platforma, kas tika izmantota 2019. gada līdzdalības budžeta pilotprojekta īstenošanā</w:t>
      </w:r>
      <w:r w:rsidR="00D14398" w:rsidRPr="00FA149F">
        <w:rPr>
          <w:rFonts w:ascii="Times New Roman" w:hAnsi="Times New Roman" w:cs="Times New Roman"/>
          <w:sz w:val="28"/>
          <w:szCs w:val="28"/>
          <w:lang w:val="lv-LV"/>
        </w:rPr>
        <w:t xml:space="preserve">. </w:t>
      </w:r>
    </w:p>
    <w:p w14:paraId="53303BD5" w14:textId="6C9D75F4" w:rsidR="00DF0E3A" w:rsidRPr="00FA149F" w:rsidRDefault="00DF0E3A">
      <w:pPr>
        <w:spacing w:after="0" w:line="240" w:lineRule="auto"/>
        <w:ind w:firstLine="720"/>
        <w:jc w:val="both"/>
        <w:rPr>
          <w:rFonts w:ascii="Times New Roman" w:hAnsi="Times New Roman" w:cs="Times New Roman"/>
          <w:sz w:val="28"/>
          <w:szCs w:val="28"/>
          <w:lang w:val="lv-LV"/>
        </w:rPr>
      </w:pPr>
      <w:r w:rsidRPr="00FA149F">
        <w:rPr>
          <w:rFonts w:ascii="Times New Roman" w:hAnsi="Times New Roman" w:cs="Times New Roman"/>
          <w:sz w:val="28"/>
          <w:szCs w:val="28"/>
          <w:lang w:val="lv-LV"/>
        </w:rPr>
        <w:t>Lai novērstu situāciju, ka katrai pašvaldībai atsevišķi ir jāveido pašai sava IT platforma ir paredzēts, ka tā tiks izveidota nacionālā līmenī vai arī tiks pielāgota jau kāda pašreiz esoša sistēma līdzdalības budžeta funkcijām, t.sk. piesaist</w:t>
      </w:r>
      <w:r w:rsidR="00CF08BB" w:rsidRPr="00FA149F">
        <w:rPr>
          <w:rFonts w:ascii="Times New Roman" w:hAnsi="Times New Roman" w:cs="Times New Roman"/>
          <w:sz w:val="28"/>
          <w:szCs w:val="28"/>
          <w:lang w:val="lv-LV"/>
        </w:rPr>
        <w:t>o</w:t>
      </w:r>
      <w:r w:rsidRPr="00FA149F">
        <w:rPr>
          <w:rFonts w:ascii="Times New Roman" w:hAnsi="Times New Roman" w:cs="Times New Roman"/>
          <w:sz w:val="28"/>
          <w:szCs w:val="28"/>
          <w:lang w:val="lv-LV"/>
        </w:rPr>
        <w:t>t Eiropas Savienības fondu 2021.</w:t>
      </w:r>
      <w:r w:rsidR="00980430">
        <w:rPr>
          <w:rFonts w:ascii="Times New Roman" w:hAnsi="Times New Roman" w:cs="Times New Roman"/>
          <w:sz w:val="28"/>
          <w:szCs w:val="28"/>
          <w:lang w:val="lv-LV"/>
        </w:rPr>
        <w:t xml:space="preserve"> </w:t>
      </w:r>
      <w:r w:rsidRPr="00FA149F">
        <w:rPr>
          <w:rFonts w:ascii="Times New Roman" w:hAnsi="Times New Roman" w:cs="Times New Roman"/>
          <w:sz w:val="28"/>
          <w:szCs w:val="28"/>
          <w:lang w:val="lv-LV"/>
        </w:rPr>
        <w:t>-</w:t>
      </w:r>
      <w:r w:rsidR="00980430">
        <w:rPr>
          <w:rFonts w:ascii="Times New Roman" w:hAnsi="Times New Roman" w:cs="Times New Roman"/>
          <w:sz w:val="28"/>
          <w:szCs w:val="28"/>
          <w:lang w:val="lv-LV"/>
        </w:rPr>
        <w:t xml:space="preserve"> </w:t>
      </w:r>
      <w:r w:rsidRPr="00FA149F">
        <w:rPr>
          <w:rFonts w:ascii="Times New Roman" w:hAnsi="Times New Roman" w:cs="Times New Roman"/>
          <w:sz w:val="28"/>
          <w:szCs w:val="28"/>
          <w:lang w:val="lv-LV"/>
        </w:rPr>
        <w:t>2027.</w:t>
      </w:r>
      <w:r w:rsidR="00980430">
        <w:rPr>
          <w:rFonts w:ascii="Times New Roman" w:hAnsi="Times New Roman" w:cs="Times New Roman"/>
          <w:sz w:val="28"/>
          <w:szCs w:val="28"/>
          <w:lang w:val="lv-LV"/>
        </w:rPr>
        <w:t xml:space="preserve"> </w:t>
      </w:r>
      <w:r w:rsidRPr="00FA149F">
        <w:rPr>
          <w:rFonts w:ascii="Times New Roman" w:hAnsi="Times New Roman" w:cs="Times New Roman"/>
          <w:sz w:val="28"/>
          <w:szCs w:val="28"/>
          <w:lang w:val="lv-LV"/>
        </w:rPr>
        <w:t>gadam plānoto finansējumu e-pārvaldes jomā</w:t>
      </w:r>
      <w:r w:rsidR="0068777D" w:rsidRPr="00FA149F">
        <w:rPr>
          <w:rFonts w:ascii="Times New Roman" w:hAnsi="Times New Roman" w:cs="Times New Roman"/>
          <w:sz w:val="28"/>
          <w:szCs w:val="28"/>
          <w:lang w:val="lv-LV"/>
        </w:rPr>
        <w:t>.</w:t>
      </w:r>
      <w:r w:rsidR="0068777D" w:rsidRPr="00FA149F">
        <w:rPr>
          <w:rStyle w:val="FootnoteReference"/>
          <w:rFonts w:ascii="Times New Roman" w:hAnsi="Times New Roman" w:cs="Times New Roman"/>
          <w:sz w:val="28"/>
          <w:szCs w:val="28"/>
          <w:lang w:val="lv-LV"/>
        </w:rPr>
        <w:footnoteReference w:id="50"/>
      </w:r>
      <w:r w:rsidR="00CF08BB" w:rsidRPr="00FA149F">
        <w:rPr>
          <w:rFonts w:ascii="Times New Roman" w:hAnsi="Times New Roman" w:cs="Times New Roman"/>
          <w:sz w:val="28"/>
          <w:szCs w:val="28"/>
          <w:lang w:val="lv-LV"/>
        </w:rPr>
        <w:t xml:space="preserve"> </w:t>
      </w:r>
    </w:p>
    <w:p w14:paraId="19EB28F6" w14:textId="603B10C4" w:rsidR="00A2479C" w:rsidRPr="00FA149F" w:rsidRDefault="00A2479C">
      <w:pPr>
        <w:spacing w:after="0" w:line="240" w:lineRule="auto"/>
        <w:ind w:firstLine="720"/>
        <w:jc w:val="both"/>
        <w:rPr>
          <w:rFonts w:ascii="Times New Roman" w:hAnsi="Times New Roman" w:cs="Times New Roman"/>
          <w:sz w:val="28"/>
          <w:szCs w:val="28"/>
          <w:lang w:val="lv-LV"/>
        </w:rPr>
      </w:pPr>
      <w:r w:rsidRPr="00FA149F">
        <w:rPr>
          <w:rFonts w:ascii="Times New Roman" w:hAnsi="Times New Roman" w:cs="Times New Roman"/>
          <w:sz w:val="28"/>
          <w:szCs w:val="28"/>
          <w:lang w:val="lv-LV"/>
        </w:rPr>
        <w:t xml:space="preserve">Izstrādājot IT platformu, nepieciešams izvērtēt iespēju iekļaut </w:t>
      </w:r>
      <w:r w:rsidR="00E34238">
        <w:rPr>
          <w:rFonts w:ascii="Times New Roman" w:hAnsi="Times New Roman" w:cs="Times New Roman"/>
          <w:sz w:val="28"/>
          <w:szCs w:val="28"/>
          <w:lang w:val="lv-LV"/>
        </w:rPr>
        <w:t>šādus</w:t>
      </w:r>
      <w:r w:rsidRPr="00FA149F">
        <w:rPr>
          <w:rFonts w:ascii="Times New Roman" w:hAnsi="Times New Roman" w:cs="Times New Roman"/>
          <w:sz w:val="28"/>
          <w:szCs w:val="28"/>
          <w:lang w:val="lv-LV"/>
        </w:rPr>
        <w:t xml:space="preserve"> aspektus:</w:t>
      </w:r>
    </w:p>
    <w:p w14:paraId="3E157C00" w14:textId="4B3ABBD0" w:rsidR="00A2479C" w:rsidRPr="00FA149F" w:rsidRDefault="00A2479C" w:rsidP="00340E01">
      <w:pPr>
        <w:pStyle w:val="ListParagraph"/>
        <w:numPr>
          <w:ilvl w:val="0"/>
          <w:numId w:val="63"/>
        </w:numPr>
        <w:spacing w:after="0" w:line="240" w:lineRule="auto"/>
        <w:jc w:val="both"/>
        <w:rPr>
          <w:rFonts w:ascii="Times New Roman" w:hAnsi="Times New Roman" w:cs="Times New Roman"/>
          <w:sz w:val="28"/>
          <w:szCs w:val="28"/>
          <w:lang w:val="lv-LV"/>
        </w:rPr>
      </w:pPr>
      <w:r w:rsidRPr="00FA149F">
        <w:rPr>
          <w:rFonts w:ascii="Times New Roman" w:hAnsi="Times New Roman" w:cs="Times New Roman"/>
          <w:sz w:val="28"/>
          <w:szCs w:val="28"/>
          <w:lang w:val="lv-LV"/>
        </w:rPr>
        <w:t xml:space="preserve">diskusijas </w:t>
      </w:r>
      <w:r w:rsidR="005609B9" w:rsidRPr="00FA149F">
        <w:rPr>
          <w:rFonts w:ascii="Times New Roman" w:hAnsi="Times New Roman" w:cs="Times New Roman"/>
          <w:sz w:val="28"/>
          <w:szCs w:val="28"/>
          <w:lang w:val="lv-LV"/>
        </w:rPr>
        <w:t xml:space="preserve">un sabiedrības līdzdalības </w:t>
      </w:r>
      <w:r w:rsidRPr="00FA149F">
        <w:rPr>
          <w:rFonts w:ascii="Times New Roman" w:hAnsi="Times New Roman" w:cs="Times New Roman"/>
          <w:sz w:val="28"/>
          <w:szCs w:val="28"/>
          <w:lang w:val="lv-LV"/>
        </w:rPr>
        <w:t>funkcijas ieviešana</w:t>
      </w:r>
      <w:r w:rsidR="005609B9" w:rsidRPr="00FA149F">
        <w:rPr>
          <w:rFonts w:ascii="Times New Roman" w:hAnsi="Times New Roman" w:cs="Times New Roman"/>
          <w:sz w:val="28"/>
          <w:szCs w:val="28"/>
          <w:lang w:val="lv-LV"/>
        </w:rPr>
        <w:t xml:space="preserve">, t.sk. </w:t>
      </w:r>
      <w:proofErr w:type="spellStart"/>
      <w:r w:rsidR="005609B9" w:rsidRPr="00FA149F">
        <w:rPr>
          <w:rFonts w:ascii="Times New Roman" w:hAnsi="Times New Roman" w:cs="Times New Roman"/>
          <w:sz w:val="28"/>
          <w:szCs w:val="28"/>
          <w:lang w:val="lv-LV"/>
        </w:rPr>
        <w:t>miko-tārgetēšanas</w:t>
      </w:r>
      <w:proofErr w:type="spellEnd"/>
      <w:r w:rsidR="005609B9" w:rsidRPr="00FA149F">
        <w:rPr>
          <w:rFonts w:ascii="Times New Roman" w:hAnsi="Times New Roman" w:cs="Times New Roman"/>
          <w:sz w:val="28"/>
          <w:szCs w:val="28"/>
          <w:lang w:val="lv-LV"/>
        </w:rPr>
        <w:t xml:space="preserve"> funkcijas izveide. Izveidot saziņu tīklu ar iedzīvotājiem, paredzami iesaistītajām pusēm, kurām konkrētais projekts būtu saistošs;</w:t>
      </w:r>
    </w:p>
    <w:p w14:paraId="0B680FA8" w14:textId="77777777" w:rsidR="00394378" w:rsidRPr="00FA149F" w:rsidRDefault="00A2479C" w:rsidP="00340E01">
      <w:pPr>
        <w:pStyle w:val="ListParagraph"/>
        <w:numPr>
          <w:ilvl w:val="0"/>
          <w:numId w:val="63"/>
        </w:numPr>
        <w:spacing w:after="0" w:line="240" w:lineRule="auto"/>
        <w:jc w:val="both"/>
        <w:rPr>
          <w:rFonts w:ascii="Times New Roman" w:hAnsi="Times New Roman" w:cs="Times New Roman"/>
          <w:sz w:val="28"/>
          <w:szCs w:val="28"/>
          <w:lang w:val="lv-LV"/>
        </w:rPr>
      </w:pPr>
      <w:r w:rsidRPr="00FA149F">
        <w:rPr>
          <w:rFonts w:ascii="Times New Roman" w:hAnsi="Times New Roman" w:cs="Times New Roman"/>
          <w:sz w:val="28"/>
          <w:szCs w:val="28"/>
          <w:lang w:val="lv-LV"/>
        </w:rPr>
        <w:t>augstas autorizācijas</w:t>
      </w:r>
      <w:r w:rsidR="00174FBF" w:rsidRPr="00FA149F">
        <w:rPr>
          <w:rFonts w:ascii="Times New Roman" w:hAnsi="Times New Roman" w:cs="Times New Roman"/>
          <w:sz w:val="28"/>
          <w:szCs w:val="28"/>
          <w:lang w:val="lv-LV"/>
        </w:rPr>
        <w:t xml:space="preserve"> </w:t>
      </w:r>
      <w:r w:rsidRPr="00FA149F">
        <w:rPr>
          <w:rFonts w:ascii="Times New Roman" w:hAnsi="Times New Roman" w:cs="Times New Roman"/>
          <w:sz w:val="28"/>
          <w:szCs w:val="28"/>
          <w:lang w:val="lv-LV"/>
        </w:rPr>
        <w:t>pakāpes ieviešana</w:t>
      </w:r>
      <w:r w:rsidR="00320190" w:rsidRPr="00FA149F">
        <w:rPr>
          <w:rFonts w:ascii="Times New Roman" w:hAnsi="Times New Roman" w:cs="Times New Roman"/>
          <w:sz w:val="28"/>
          <w:szCs w:val="28"/>
          <w:lang w:val="lv-LV"/>
        </w:rPr>
        <w:t xml:space="preserve"> (e-paraksts vai pašvaldībai atbilstošs ID risinājums)</w:t>
      </w:r>
      <w:r w:rsidR="005609B9" w:rsidRPr="00FA149F">
        <w:rPr>
          <w:rFonts w:ascii="Times New Roman" w:hAnsi="Times New Roman" w:cs="Times New Roman"/>
          <w:sz w:val="28"/>
          <w:szCs w:val="28"/>
          <w:lang w:val="lv-LV"/>
        </w:rPr>
        <w:t>;</w:t>
      </w:r>
    </w:p>
    <w:p w14:paraId="5C5A1B19" w14:textId="2743F30E" w:rsidR="00394378" w:rsidRPr="00FA149F" w:rsidRDefault="005609B9" w:rsidP="00340E01">
      <w:pPr>
        <w:pStyle w:val="ListParagraph"/>
        <w:numPr>
          <w:ilvl w:val="0"/>
          <w:numId w:val="63"/>
        </w:numPr>
        <w:spacing w:after="0" w:line="240" w:lineRule="auto"/>
        <w:jc w:val="both"/>
        <w:rPr>
          <w:rFonts w:ascii="Times New Roman" w:hAnsi="Times New Roman" w:cs="Times New Roman"/>
          <w:sz w:val="28"/>
          <w:szCs w:val="28"/>
          <w:lang w:val="lv-LV"/>
        </w:rPr>
      </w:pPr>
      <w:r w:rsidRPr="00FA149F">
        <w:rPr>
          <w:rFonts w:ascii="Times New Roman" w:hAnsi="Times New Roman" w:cs="Times New Roman"/>
          <w:sz w:val="28"/>
          <w:szCs w:val="28"/>
          <w:lang w:val="lv-LV"/>
        </w:rPr>
        <w:t xml:space="preserve">datu apmaiņa ar </w:t>
      </w:r>
      <w:r w:rsidR="0005001C" w:rsidRPr="00FA149F">
        <w:rPr>
          <w:rFonts w:ascii="Times New Roman" w:hAnsi="Times New Roman" w:cs="Times New Roman"/>
          <w:sz w:val="28"/>
          <w:szCs w:val="28"/>
          <w:lang w:val="lv-LV"/>
        </w:rPr>
        <w:t>I</w:t>
      </w:r>
      <w:r w:rsidRPr="00FA149F">
        <w:rPr>
          <w:rFonts w:ascii="Times New Roman" w:hAnsi="Times New Roman" w:cs="Times New Roman"/>
          <w:sz w:val="28"/>
          <w:szCs w:val="28"/>
          <w:lang w:val="lv-LV"/>
        </w:rPr>
        <w:t>edzīvotāju re</w:t>
      </w:r>
      <w:r w:rsidR="00394378" w:rsidRPr="00FA149F">
        <w:rPr>
          <w:rFonts w:ascii="Times New Roman" w:hAnsi="Times New Roman" w:cs="Times New Roman"/>
          <w:sz w:val="28"/>
          <w:szCs w:val="28"/>
          <w:lang w:val="lv-LV"/>
        </w:rPr>
        <w:t>ģistru, lai noskaidrotu personas piederību pašvaldībai un apkaimei;</w:t>
      </w:r>
    </w:p>
    <w:p w14:paraId="43A44448" w14:textId="2D8E20F2" w:rsidR="00174FBF" w:rsidRPr="00FA149F" w:rsidRDefault="00174FBF" w:rsidP="00340E01">
      <w:pPr>
        <w:pStyle w:val="ListParagraph"/>
        <w:numPr>
          <w:ilvl w:val="0"/>
          <w:numId w:val="63"/>
        </w:numPr>
        <w:spacing w:after="0" w:line="240" w:lineRule="auto"/>
        <w:jc w:val="both"/>
        <w:rPr>
          <w:rFonts w:ascii="Times New Roman" w:hAnsi="Times New Roman" w:cs="Times New Roman"/>
          <w:sz w:val="28"/>
          <w:szCs w:val="28"/>
          <w:lang w:val="lv-LV"/>
        </w:rPr>
      </w:pPr>
      <w:r w:rsidRPr="00FA149F">
        <w:rPr>
          <w:rFonts w:ascii="Times New Roman" w:hAnsi="Times New Roman" w:cs="Times New Roman"/>
          <w:sz w:val="28"/>
          <w:szCs w:val="28"/>
          <w:lang w:val="lv-LV"/>
        </w:rPr>
        <w:t>pūļa piesaiste idejas finansēšanā (</w:t>
      </w:r>
      <w:proofErr w:type="spellStart"/>
      <w:r w:rsidRPr="00FA149F">
        <w:rPr>
          <w:rFonts w:ascii="Times New Roman" w:hAnsi="Times New Roman" w:cs="Times New Roman"/>
          <w:i/>
          <w:sz w:val="28"/>
          <w:szCs w:val="28"/>
          <w:lang w:val="lv-LV"/>
        </w:rPr>
        <w:t>crowdfunding</w:t>
      </w:r>
      <w:proofErr w:type="spellEnd"/>
      <w:r w:rsidRPr="00FA149F">
        <w:rPr>
          <w:rFonts w:ascii="Times New Roman" w:hAnsi="Times New Roman" w:cs="Times New Roman"/>
          <w:sz w:val="28"/>
          <w:szCs w:val="28"/>
          <w:lang w:val="lv-LV"/>
        </w:rPr>
        <w:t>) – iespēja iedzīvotājiem pievienot personīgos līdzekļus, lai projekts tiktu īstenots. Šāds piedāvājums dod iespēju arī uzņēmumiem, no saviem privātajiem līdzekļiem, veicināt publiskās telpas pilnveidi;</w:t>
      </w:r>
    </w:p>
    <w:p w14:paraId="125311C2" w14:textId="53A0C674" w:rsidR="00174FBF" w:rsidRPr="00FA149F" w:rsidRDefault="00174FBF" w:rsidP="00340E01">
      <w:pPr>
        <w:pStyle w:val="ListParagraph"/>
        <w:numPr>
          <w:ilvl w:val="0"/>
          <w:numId w:val="63"/>
        </w:numPr>
        <w:spacing w:after="0" w:line="240" w:lineRule="auto"/>
        <w:jc w:val="both"/>
        <w:rPr>
          <w:rFonts w:ascii="Times New Roman" w:hAnsi="Times New Roman" w:cs="Times New Roman"/>
          <w:sz w:val="28"/>
          <w:szCs w:val="28"/>
          <w:lang w:val="lv-LV"/>
        </w:rPr>
      </w:pPr>
      <w:r w:rsidRPr="00FA149F">
        <w:rPr>
          <w:rFonts w:ascii="Times New Roman" w:hAnsi="Times New Roman" w:cs="Times New Roman"/>
          <w:sz w:val="28"/>
          <w:szCs w:val="28"/>
          <w:lang w:val="lv-LV"/>
        </w:rPr>
        <w:t>informācijas iegūšana par balsotāju vecumu, dzimumu u.c. datiem, kas palīdzēs precīzāk analizēt balsotāju izvēl</w:t>
      </w:r>
      <w:r w:rsidR="006979E5" w:rsidRPr="00FA149F">
        <w:rPr>
          <w:rFonts w:ascii="Times New Roman" w:hAnsi="Times New Roman" w:cs="Times New Roman"/>
          <w:sz w:val="28"/>
          <w:szCs w:val="28"/>
          <w:lang w:val="lv-LV"/>
        </w:rPr>
        <w:t>e</w:t>
      </w:r>
      <w:r w:rsidRPr="00FA149F">
        <w:rPr>
          <w:rFonts w:ascii="Times New Roman" w:hAnsi="Times New Roman" w:cs="Times New Roman"/>
          <w:sz w:val="28"/>
          <w:szCs w:val="28"/>
          <w:lang w:val="lv-LV"/>
        </w:rPr>
        <w:t>s un preferences, ja persona ir piekritusi savu datu apstrādei</w:t>
      </w:r>
      <w:r w:rsidR="00557F46" w:rsidRPr="00FA149F">
        <w:rPr>
          <w:rFonts w:ascii="Times New Roman" w:hAnsi="Times New Roman" w:cs="Times New Roman"/>
          <w:sz w:val="28"/>
          <w:szCs w:val="28"/>
          <w:lang w:val="lv-LV"/>
        </w:rPr>
        <w:t xml:space="preserve">, vienlaikus nodrošinot </w:t>
      </w:r>
      <w:r w:rsidR="006979E5" w:rsidRPr="00FA149F">
        <w:rPr>
          <w:rFonts w:ascii="Times New Roman" w:hAnsi="Times New Roman" w:cs="Times New Roman"/>
          <w:sz w:val="28"/>
          <w:szCs w:val="28"/>
          <w:lang w:val="lv-LV"/>
        </w:rPr>
        <w:t xml:space="preserve">datu </w:t>
      </w:r>
      <w:r w:rsidR="00557F46" w:rsidRPr="00FA149F">
        <w:rPr>
          <w:rFonts w:ascii="Times New Roman" w:hAnsi="Times New Roman" w:cs="Times New Roman"/>
          <w:sz w:val="28"/>
          <w:szCs w:val="28"/>
          <w:lang w:val="lv-LV"/>
        </w:rPr>
        <w:t>aizsardzības pasākumus</w:t>
      </w:r>
      <w:r w:rsidR="00C5392B" w:rsidRPr="00FA149F">
        <w:rPr>
          <w:rFonts w:ascii="Times New Roman" w:hAnsi="Times New Roman" w:cs="Times New Roman"/>
          <w:sz w:val="28"/>
          <w:szCs w:val="28"/>
          <w:lang w:val="lv-LV"/>
        </w:rPr>
        <w:t>;</w:t>
      </w:r>
    </w:p>
    <w:p w14:paraId="20BC4A57" w14:textId="59EA3751" w:rsidR="00C5392B" w:rsidRPr="00FA149F" w:rsidRDefault="00C5392B" w:rsidP="00340E01">
      <w:pPr>
        <w:pStyle w:val="ListParagraph"/>
        <w:numPr>
          <w:ilvl w:val="0"/>
          <w:numId w:val="63"/>
        </w:numPr>
        <w:spacing w:after="0" w:line="240" w:lineRule="auto"/>
        <w:jc w:val="both"/>
        <w:rPr>
          <w:rFonts w:ascii="Times New Roman" w:hAnsi="Times New Roman" w:cs="Times New Roman"/>
          <w:sz w:val="28"/>
          <w:szCs w:val="28"/>
          <w:lang w:val="lv-LV"/>
        </w:rPr>
      </w:pPr>
      <w:r w:rsidRPr="00FA149F">
        <w:rPr>
          <w:rFonts w:ascii="Times New Roman" w:hAnsi="Times New Roman" w:cs="Times New Roman"/>
          <w:sz w:val="28"/>
          <w:szCs w:val="28"/>
          <w:lang w:val="lv-LV"/>
        </w:rPr>
        <w:t>platformas sasaist</w:t>
      </w:r>
      <w:r w:rsidR="002053BF" w:rsidRPr="00FA149F">
        <w:rPr>
          <w:rFonts w:ascii="Times New Roman" w:hAnsi="Times New Roman" w:cs="Times New Roman"/>
          <w:sz w:val="28"/>
          <w:szCs w:val="28"/>
          <w:lang w:val="lv-LV"/>
        </w:rPr>
        <w:t>e</w:t>
      </w:r>
      <w:r w:rsidRPr="00FA149F">
        <w:rPr>
          <w:rFonts w:ascii="Times New Roman" w:hAnsi="Times New Roman" w:cs="Times New Roman"/>
          <w:sz w:val="28"/>
          <w:szCs w:val="28"/>
          <w:lang w:val="lv-LV"/>
        </w:rPr>
        <w:t xml:space="preserve"> ar pašvaldību mājaslapām.</w:t>
      </w:r>
    </w:p>
    <w:p w14:paraId="5313165D" w14:textId="46860210" w:rsidR="005609B9" w:rsidRPr="00FA149F" w:rsidRDefault="005609B9" w:rsidP="00340E01">
      <w:pPr>
        <w:pStyle w:val="ListParagraph"/>
        <w:spacing w:after="0" w:line="240" w:lineRule="auto"/>
        <w:ind w:left="1080"/>
        <w:jc w:val="both"/>
        <w:rPr>
          <w:rFonts w:ascii="Times New Roman" w:hAnsi="Times New Roman" w:cs="Times New Roman"/>
          <w:sz w:val="28"/>
          <w:szCs w:val="28"/>
          <w:lang w:val="lv-LV"/>
        </w:rPr>
      </w:pPr>
    </w:p>
    <w:p w14:paraId="4D9263F8" w14:textId="4D35E01B" w:rsidR="00A2479C" w:rsidRPr="00FA149F" w:rsidRDefault="00C5392B" w:rsidP="0068268C">
      <w:pPr>
        <w:spacing w:after="0" w:line="240" w:lineRule="auto"/>
        <w:ind w:firstLine="720"/>
        <w:jc w:val="both"/>
        <w:rPr>
          <w:rFonts w:ascii="Times New Roman" w:hAnsi="Times New Roman" w:cs="Times New Roman"/>
          <w:sz w:val="28"/>
          <w:szCs w:val="28"/>
          <w:lang w:val="lv-LV"/>
        </w:rPr>
      </w:pPr>
      <w:r w:rsidRPr="00FA149F">
        <w:rPr>
          <w:rFonts w:ascii="Times New Roman" w:hAnsi="Times New Roman" w:cs="Times New Roman"/>
          <w:sz w:val="28"/>
          <w:szCs w:val="28"/>
          <w:lang w:val="lv-LV"/>
        </w:rPr>
        <w:t xml:space="preserve">Kā arī, izstrādājot IT platformu, nepieciešams izvērtēt sistēmas ilgtspēju, uzturēšanu un attīstības iespējas. </w:t>
      </w:r>
    </w:p>
    <w:p w14:paraId="041D2F26" w14:textId="2171361F" w:rsidR="00394378" w:rsidRPr="00FA149F" w:rsidRDefault="00AF3960">
      <w:pPr>
        <w:spacing w:after="0" w:line="240" w:lineRule="auto"/>
        <w:ind w:firstLine="720"/>
        <w:jc w:val="both"/>
        <w:rPr>
          <w:rFonts w:ascii="Times New Roman" w:hAnsi="Times New Roman" w:cs="Times New Roman"/>
          <w:sz w:val="28"/>
          <w:szCs w:val="28"/>
          <w:lang w:val="lv-LV"/>
        </w:rPr>
      </w:pPr>
      <w:r w:rsidRPr="00FA149F">
        <w:rPr>
          <w:rFonts w:ascii="Times New Roman" w:hAnsi="Times New Roman" w:cs="Times New Roman"/>
          <w:sz w:val="28"/>
          <w:szCs w:val="28"/>
          <w:lang w:val="lv-LV"/>
        </w:rPr>
        <w:t>VARAM ir uzsākusi izpēti par iespēj</w:t>
      </w:r>
      <w:r w:rsidR="006979E5" w:rsidRPr="00FA149F">
        <w:rPr>
          <w:rFonts w:ascii="Times New Roman" w:hAnsi="Times New Roman" w:cs="Times New Roman"/>
          <w:sz w:val="28"/>
          <w:szCs w:val="28"/>
          <w:lang w:val="lv-LV"/>
        </w:rPr>
        <w:t>ā</w:t>
      </w:r>
      <w:r w:rsidRPr="00FA149F">
        <w:rPr>
          <w:rFonts w:ascii="Times New Roman" w:hAnsi="Times New Roman" w:cs="Times New Roman"/>
          <w:sz w:val="28"/>
          <w:szCs w:val="28"/>
          <w:lang w:val="lv-LV"/>
        </w:rPr>
        <w:t>m izveidot IT platformu un pa</w:t>
      </w:r>
      <w:r w:rsidR="00674223" w:rsidRPr="00FA149F">
        <w:rPr>
          <w:rFonts w:ascii="Times New Roman" w:hAnsi="Times New Roman" w:cs="Times New Roman"/>
          <w:sz w:val="28"/>
          <w:szCs w:val="28"/>
          <w:lang w:val="lv-LV"/>
        </w:rPr>
        <w:t>šlaik tiek piedāvāti vairāki risinājumi ar dažādām sistēm</w:t>
      </w:r>
      <w:r w:rsidR="003D5733" w:rsidRPr="00FA149F">
        <w:rPr>
          <w:rFonts w:ascii="Times New Roman" w:hAnsi="Times New Roman" w:cs="Times New Roman"/>
          <w:sz w:val="28"/>
          <w:szCs w:val="28"/>
          <w:lang w:val="lv-LV"/>
        </w:rPr>
        <w:t>ām (skat.</w:t>
      </w:r>
      <w:r w:rsidR="00814F65" w:rsidRPr="00FA149F">
        <w:rPr>
          <w:rFonts w:ascii="Times New Roman" w:hAnsi="Times New Roman" w:cs="Times New Roman"/>
          <w:sz w:val="28"/>
          <w:szCs w:val="28"/>
          <w:lang w:val="lv-LV"/>
        </w:rPr>
        <w:t xml:space="preserve"> </w:t>
      </w:r>
      <w:r w:rsidR="00ED2F7B" w:rsidRPr="00FA149F">
        <w:rPr>
          <w:rFonts w:ascii="Times New Roman" w:hAnsi="Times New Roman" w:cs="Times New Roman"/>
          <w:sz w:val="28"/>
          <w:szCs w:val="28"/>
          <w:lang w:val="lv-LV"/>
        </w:rPr>
        <w:t>3</w:t>
      </w:r>
      <w:r w:rsidR="00126038" w:rsidRPr="00FA149F">
        <w:rPr>
          <w:rFonts w:ascii="Times New Roman" w:hAnsi="Times New Roman" w:cs="Times New Roman"/>
          <w:sz w:val="28"/>
          <w:szCs w:val="28"/>
          <w:lang w:val="lv-LV"/>
        </w:rPr>
        <w:t>.</w:t>
      </w:r>
      <w:r w:rsidR="00814F65" w:rsidRPr="00FA149F">
        <w:rPr>
          <w:rFonts w:ascii="Times New Roman" w:hAnsi="Times New Roman" w:cs="Times New Roman"/>
          <w:sz w:val="28"/>
          <w:szCs w:val="28"/>
          <w:lang w:val="lv-LV"/>
        </w:rPr>
        <w:t xml:space="preserve"> </w:t>
      </w:r>
      <w:r w:rsidR="00126038" w:rsidRPr="00FA149F">
        <w:rPr>
          <w:rFonts w:ascii="Times New Roman" w:hAnsi="Times New Roman" w:cs="Times New Roman"/>
          <w:sz w:val="28"/>
          <w:szCs w:val="28"/>
          <w:lang w:val="lv-LV"/>
        </w:rPr>
        <w:t>tab.</w:t>
      </w:r>
      <w:r w:rsidR="003D5733" w:rsidRPr="00FA149F">
        <w:rPr>
          <w:rFonts w:ascii="Times New Roman" w:hAnsi="Times New Roman" w:cs="Times New Roman"/>
          <w:sz w:val="28"/>
          <w:szCs w:val="28"/>
          <w:lang w:val="lv-LV"/>
        </w:rPr>
        <w:t>), l</w:t>
      </w:r>
      <w:r w:rsidR="00674223" w:rsidRPr="00FA149F">
        <w:rPr>
          <w:rFonts w:ascii="Times New Roman" w:hAnsi="Times New Roman" w:cs="Times New Roman"/>
          <w:sz w:val="28"/>
          <w:szCs w:val="28"/>
          <w:lang w:val="lv-LV"/>
        </w:rPr>
        <w:t xml:space="preserve">ai nodrošinātu </w:t>
      </w:r>
      <w:r w:rsidR="00674223" w:rsidRPr="00FA149F">
        <w:rPr>
          <w:rFonts w:ascii="Times New Roman" w:hAnsi="Times New Roman" w:cs="Times New Roman"/>
          <w:sz w:val="28"/>
          <w:szCs w:val="28"/>
          <w:lang w:val="lv-LV"/>
        </w:rPr>
        <w:lastRenderedPageBreak/>
        <w:t>līdzdalības budžeta īstenošanai nepieciešamās platformas funkcijas, t.i.</w:t>
      </w:r>
      <w:r w:rsidR="00BE41A5" w:rsidRPr="00FA149F">
        <w:rPr>
          <w:rFonts w:ascii="Times New Roman" w:hAnsi="Times New Roman" w:cs="Times New Roman"/>
          <w:sz w:val="28"/>
          <w:szCs w:val="28"/>
          <w:lang w:val="lv-LV"/>
        </w:rPr>
        <w:t>,</w:t>
      </w:r>
      <w:r w:rsidR="00674223" w:rsidRPr="00FA149F">
        <w:rPr>
          <w:rFonts w:ascii="Times New Roman" w:hAnsi="Times New Roman" w:cs="Times New Roman"/>
          <w:sz w:val="28"/>
          <w:szCs w:val="28"/>
          <w:lang w:val="lv-LV"/>
        </w:rPr>
        <w:t xml:space="preserve"> iedzīvotāju ideju iesniegšanu un </w:t>
      </w:r>
      <w:r w:rsidR="003D5733" w:rsidRPr="00FA149F">
        <w:rPr>
          <w:rFonts w:ascii="Times New Roman" w:hAnsi="Times New Roman" w:cs="Times New Roman"/>
          <w:sz w:val="28"/>
          <w:szCs w:val="28"/>
          <w:lang w:val="lv-LV"/>
        </w:rPr>
        <w:t xml:space="preserve">attiecīgās pašvaldības iedzīvotāju balsošanu par attiecīgajā pašvaldība iesniegtajām idejām. </w:t>
      </w:r>
      <w:r w:rsidR="005609B9" w:rsidRPr="00FA149F">
        <w:rPr>
          <w:rFonts w:ascii="Times New Roman" w:hAnsi="Times New Roman" w:cs="Times New Roman"/>
          <w:sz w:val="28"/>
          <w:szCs w:val="28"/>
          <w:lang w:val="lv-LV"/>
        </w:rPr>
        <w:t xml:space="preserve"> </w:t>
      </w:r>
    </w:p>
    <w:p w14:paraId="795FA0C5" w14:textId="77777777" w:rsidR="00814F65" w:rsidRPr="00FA149F" w:rsidRDefault="00814F65">
      <w:pPr>
        <w:spacing w:after="0" w:line="240" w:lineRule="auto"/>
        <w:ind w:firstLine="720"/>
        <w:jc w:val="both"/>
        <w:rPr>
          <w:rFonts w:ascii="Times New Roman" w:hAnsi="Times New Roman" w:cs="Times New Roman"/>
          <w:sz w:val="28"/>
          <w:szCs w:val="28"/>
          <w:lang w:val="lv-LV"/>
        </w:rPr>
      </w:pPr>
    </w:p>
    <w:p w14:paraId="6F675974" w14:textId="6BAE1F87" w:rsidR="003D5733" w:rsidRPr="00FA149F" w:rsidRDefault="00ED2F7B" w:rsidP="00634661">
      <w:pPr>
        <w:spacing w:after="0" w:line="240" w:lineRule="auto"/>
        <w:ind w:firstLine="720"/>
        <w:jc w:val="right"/>
        <w:rPr>
          <w:rFonts w:ascii="Times New Roman" w:hAnsi="Times New Roman" w:cs="Times New Roman"/>
          <w:b/>
          <w:sz w:val="24"/>
          <w:szCs w:val="24"/>
          <w:lang w:val="lv-LV"/>
        </w:rPr>
      </w:pPr>
      <w:r w:rsidRPr="00FA149F">
        <w:rPr>
          <w:rFonts w:ascii="Times New Roman" w:hAnsi="Times New Roman" w:cs="Times New Roman"/>
          <w:b/>
          <w:sz w:val="24"/>
          <w:szCs w:val="24"/>
          <w:lang w:val="lv-LV"/>
        </w:rPr>
        <w:t>3</w:t>
      </w:r>
      <w:r w:rsidR="00814F65" w:rsidRPr="00FA149F">
        <w:rPr>
          <w:rFonts w:ascii="Times New Roman" w:hAnsi="Times New Roman" w:cs="Times New Roman"/>
          <w:b/>
          <w:sz w:val="24"/>
          <w:szCs w:val="24"/>
          <w:lang w:val="lv-LV"/>
        </w:rPr>
        <w:t xml:space="preserve">. tab. IT platformu </w:t>
      </w:r>
      <w:r w:rsidR="007543F1" w:rsidRPr="00FA149F">
        <w:rPr>
          <w:rFonts w:ascii="Times New Roman" w:hAnsi="Times New Roman" w:cs="Times New Roman"/>
          <w:b/>
          <w:sz w:val="24"/>
          <w:szCs w:val="24"/>
          <w:lang w:val="lv-LV"/>
        </w:rPr>
        <w:t>izvērtēj</w:t>
      </w:r>
      <w:r w:rsidR="00C77761" w:rsidRPr="00FA149F">
        <w:rPr>
          <w:rFonts w:ascii="Times New Roman" w:hAnsi="Times New Roman" w:cs="Times New Roman"/>
          <w:b/>
          <w:sz w:val="24"/>
          <w:szCs w:val="24"/>
          <w:lang w:val="lv-LV"/>
        </w:rPr>
        <w:t>um</w:t>
      </w:r>
      <w:r w:rsidR="007543F1" w:rsidRPr="00FA149F">
        <w:rPr>
          <w:rFonts w:ascii="Times New Roman" w:hAnsi="Times New Roman" w:cs="Times New Roman"/>
          <w:b/>
          <w:sz w:val="24"/>
          <w:szCs w:val="24"/>
          <w:lang w:val="lv-LV"/>
        </w:rPr>
        <w:t>s</w:t>
      </w:r>
    </w:p>
    <w:tbl>
      <w:tblPr>
        <w:tblStyle w:val="TableGrid"/>
        <w:tblW w:w="10485" w:type="dxa"/>
        <w:tblLayout w:type="fixed"/>
        <w:tblLook w:val="04A0" w:firstRow="1" w:lastRow="0" w:firstColumn="1" w:lastColumn="0" w:noHBand="0" w:noVBand="1"/>
      </w:tblPr>
      <w:tblGrid>
        <w:gridCol w:w="1555"/>
        <w:gridCol w:w="1842"/>
        <w:gridCol w:w="1985"/>
        <w:gridCol w:w="2410"/>
        <w:gridCol w:w="2693"/>
      </w:tblGrid>
      <w:tr w:rsidR="003D5733" w:rsidRPr="00FA149F" w14:paraId="48C8BA54" w14:textId="77777777" w:rsidTr="00340E01">
        <w:tc>
          <w:tcPr>
            <w:tcW w:w="1555" w:type="dxa"/>
          </w:tcPr>
          <w:p w14:paraId="4C11920A" w14:textId="77777777" w:rsidR="003D5733" w:rsidRPr="00FA149F" w:rsidRDefault="003D5733" w:rsidP="00E34238">
            <w:pPr>
              <w:jc w:val="center"/>
              <w:rPr>
                <w:rFonts w:ascii="Times New Roman" w:hAnsi="Times New Roman" w:cs="Times New Roman"/>
                <w:sz w:val="24"/>
                <w:szCs w:val="24"/>
                <w:lang w:val="lv-LV"/>
              </w:rPr>
            </w:pPr>
            <w:r w:rsidRPr="00FA149F">
              <w:rPr>
                <w:rFonts w:ascii="Times New Roman" w:hAnsi="Times New Roman" w:cs="Times New Roman"/>
                <w:sz w:val="24"/>
                <w:szCs w:val="24"/>
                <w:lang w:val="lv-LV"/>
              </w:rPr>
              <w:t>Sistēmas nosaukums</w:t>
            </w:r>
          </w:p>
        </w:tc>
        <w:tc>
          <w:tcPr>
            <w:tcW w:w="1842" w:type="dxa"/>
          </w:tcPr>
          <w:p w14:paraId="591C71DB" w14:textId="77777777" w:rsidR="003D5733" w:rsidRPr="00FA149F" w:rsidRDefault="003D5733" w:rsidP="00E34238">
            <w:pPr>
              <w:jc w:val="center"/>
              <w:rPr>
                <w:rFonts w:ascii="Times New Roman" w:hAnsi="Times New Roman" w:cs="Times New Roman"/>
                <w:sz w:val="24"/>
                <w:szCs w:val="24"/>
                <w:lang w:val="lv-LV"/>
              </w:rPr>
            </w:pPr>
            <w:r w:rsidRPr="00FA149F">
              <w:rPr>
                <w:rFonts w:ascii="Times New Roman" w:hAnsi="Times New Roman" w:cs="Times New Roman"/>
                <w:sz w:val="24"/>
                <w:szCs w:val="24"/>
                <w:lang w:val="lv-LV"/>
              </w:rPr>
              <w:t>Stiprās puses</w:t>
            </w:r>
          </w:p>
        </w:tc>
        <w:tc>
          <w:tcPr>
            <w:tcW w:w="1985" w:type="dxa"/>
          </w:tcPr>
          <w:p w14:paraId="3348D1CD" w14:textId="77777777" w:rsidR="003D5733" w:rsidRPr="00FA149F" w:rsidRDefault="003D5733" w:rsidP="00E34238">
            <w:pPr>
              <w:jc w:val="center"/>
              <w:rPr>
                <w:rFonts w:ascii="Times New Roman" w:hAnsi="Times New Roman" w:cs="Times New Roman"/>
                <w:sz w:val="24"/>
                <w:szCs w:val="24"/>
                <w:lang w:val="lv-LV"/>
              </w:rPr>
            </w:pPr>
            <w:r w:rsidRPr="00FA149F">
              <w:rPr>
                <w:rFonts w:ascii="Times New Roman" w:hAnsi="Times New Roman" w:cs="Times New Roman"/>
                <w:sz w:val="24"/>
                <w:szCs w:val="24"/>
                <w:lang w:val="lv-LV"/>
              </w:rPr>
              <w:t>Vājās puses</w:t>
            </w:r>
          </w:p>
        </w:tc>
        <w:tc>
          <w:tcPr>
            <w:tcW w:w="2410" w:type="dxa"/>
          </w:tcPr>
          <w:p w14:paraId="0BA566E3" w14:textId="77777777" w:rsidR="003D5733" w:rsidRPr="00FA149F" w:rsidRDefault="003D5733" w:rsidP="00E34238">
            <w:pPr>
              <w:jc w:val="center"/>
              <w:rPr>
                <w:rFonts w:ascii="Times New Roman" w:hAnsi="Times New Roman" w:cs="Times New Roman"/>
                <w:sz w:val="24"/>
                <w:szCs w:val="24"/>
                <w:lang w:val="lv-LV"/>
              </w:rPr>
            </w:pPr>
            <w:r w:rsidRPr="00FA149F">
              <w:rPr>
                <w:rFonts w:ascii="Times New Roman" w:hAnsi="Times New Roman" w:cs="Times New Roman"/>
                <w:sz w:val="24"/>
                <w:szCs w:val="24"/>
                <w:lang w:val="lv-LV"/>
              </w:rPr>
              <w:t>Nepieciešamie uzlabojumi</w:t>
            </w:r>
          </w:p>
        </w:tc>
        <w:tc>
          <w:tcPr>
            <w:tcW w:w="2693" w:type="dxa"/>
          </w:tcPr>
          <w:p w14:paraId="6368DBE5" w14:textId="77777777" w:rsidR="003D5733" w:rsidRPr="00FA149F" w:rsidRDefault="003D5733" w:rsidP="00E34238">
            <w:pPr>
              <w:jc w:val="center"/>
              <w:rPr>
                <w:rFonts w:ascii="Times New Roman" w:hAnsi="Times New Roman" w:cs="Times New Roman"/>
                <w:sz w:val="24"/>
                <w:szCs w:val="24"/>
                <w:lang w:val="lv-LV"/>
              </w:rPr>
            </w:pPr>
            <w:r w:rsidRPr="00FA149F">
              <w:rPr>
                <w:rFonts w:ascii="Times New Roman" w:hAnsi="Times New Roman" w:cs="Times New Roman"/>
                <w:sz w:val="24"/>
                <w:szCs w:val="24"/>
                <w:lang w:val="lv-LV"/>
              </w:rPr>
              <w:t>Provizoriskās izmaksas</w:t>
            </w:r>
          </w:p>
        </w:tc>
      </w:tr>
      <w:tr w:rsidR="003D5733" w:rsidRPr="003A17C3" w14:paraId="6C7E9996" w14:textId="77777777" w:rsidTr="00340E01">
        <w:trPr>
          <w:trHeight w:val="1827"/>
        </w:trPr>
        <w:tc>
          <w:tcPr>
            <w:tcW w:w="1555" w:type="dxa"/>
          </w:tcPr>
          <w:p w14:paraId="57A1160F" w14:textId="77777777" w:rsidR="003D5733" w:rsidRPr="00FA149F" w:rsidRDefault="003D5733" w:rsidP="00951E34">
            <w:pPr>
              <w:rPr>
                <w:rFonts w:ascii="Times New Roman" w:hAnsi="Times New Roman" w:cs="Times New Roman"/>
                <w:sz w:val="24"/>
                <w:szCs w:val="24"/>
                <w:lang w:val="lv-LV"/>
              </w:rPr>
            </w:pPr>
            <w:r w:rsidRPr="00FA149F">
              <w:rPr>
                <w:rFonts w:ascii="Times New Roman" w:hAnsi="Times New Roman" w:cs="Times New Roman"/>
                <w:sz w:val="24"/>
                <w:szCs w:val="24"/>
                <w:lang w:val="lv-LV"/>
              </w:rPr>
              <w:t>ĢeoLatvija.lv / TAPIS</w:t>
            </w:r>
          </w:p>
        </w:tc>
        <w:tc>
          <w:tcPr>
            <w:tcW w:w="1842" w:type="dxa"/>
          </w:tcPr>
          <w:p w14:paraId="59D82CB7" w14:textId="1629641A" w:rsidR="003D5733" w:rsidRPr="00FA149F" w:rsidRDefault="003D5733" w:rsidP="000A35F9">
            <w:pPr>
              <w:rPr>
                <w:rFonts w:ascii="Times New Roman" w:hAnsi="Times New Roman" w:cs="Times New Roman"/>
                <w:sz w:val="24"/>
                <w:szCs w:val="24"/>
                <w:lang w:val="lv-LV"/>
              </w:rPr>
            </w:pPr>
            <w:r w:rsidRPr="00FA149F">
              <w:rPr>
                <w:rFonts w:ascii="Times New Roman" w:hAnsi="Times New Roman" w:cs="Times New Roman"/>
                <w:sz w:val="24"/>
                <w:szCs w:val="24"/>
                <w:lang w:val="lv-LV"/>
              </w:rPr>
              <w:t>1. Valsts pārvaldes iestāde ir sistēmas turētājs</w:t>
            </w:r>
            <w:r w:rsidR="00514BD2" w:rsidRPr="00FA149F">
              <w:rPr>
                <w:rFonts w:ascii="Times New Roman" w:hAnsi="Times New Roman" w:cs="Times New Roman"/>
                <w:sz w:val="24"/>
                <w:szCs w:val="24"/>
                <w:lang w:val="lv-LV"/>
              </w:rPr>
              <w:t>;</w:t>
            </w:r>
          </w:p>
          <w:p w14:paraId="55385E91" w14:textId="59DDBD73" w:rsidR="003D5733" w:rsidRPr="00FA149F" w:rsidRDefault="003D5733" w:rsidP="000A35F9">
            <w:pPr>
              <w:rPr>
                <w:rFonts w:ascii="Times New Roman" w:hAnsi="Times New Roman" w:cs="Times New Roman"/>
                <w:sz w:val="24"/>
                <w:szCs w:val="24"/>
                <w:lang w:val="lv-LV"/>
              </w:rPr>
            </w:pPr>
            <w:r w:rsidRPr="00FA149F">
              <w:rPr>
                <w:rFonts w:ascii="Times New Roman" w:hAnsi="Times New Roman" w:cs="Times New Roman"/>
                <w:sz w:val="24"/>
                <w:szCs w:val="24"/>
                <w:lang w:val="lv-LV"/>
              </w:rPr>
              <w:t>2. Sistēma jau pašlaik ir saistīta ar teritorijas attīstības plānošanu (piem., iedzīvotājiem ir iespēja pieteikties paziņojumiem, lai sekotu līdzi plānošanas procesam). Līdzdalības budžeta funkciju integrēšana šajā sistēmā varētu veicināt iedzīvotāju interesi</w:t>
            </w:r>
            <w:r w:rsidR="00814F65" w:rsidRPr="00FA149F">
              <w:rPr>
                <w:rFonts w:ascii="Times New Roman" w:hAnsi="Times New Roman" w:cs="Times New Roman"/>
                <w:sz w:val="24"/>
                <w:szCs w:val="24"/>
                <w:lang w:val="lv-LV"/>
              </w:rPr>
              <w:t xml:space="preserve"> un līdzdalību</w:t>
            </w:r>
            <w:r w:rsidRPr="00FA149F">
              <w:rPr>
                <w:rFonts w:ascii="Times New Roman" w:hAnsi="Times New Roman" w:cs="Times New Roman"/>
                <w:sz w:val="24"/>
                <w:szCs w:val="24"/>
                <w:lang w:val="lv-LV"/>
              </w:rPr>
              <w:t xml:space="preserve"> pašvaldības teritorijas attīstīb</w:t>
            </w:r>
            <w:r w:rsidR="00814F65" w:rsidRPr="00FA149F">
              <w:rPr>
                <w:rFonts w:ascii="Times New Roman" w:hAnsi="Times New Roman" w:cs="Times New Roman"/>
                <w:sz w:val="24"/>
                <w:szCs w:val="24"/>
                <w:lang w:val="lv-LV"/>
              </w:rPr>
              <w:t xml:space="preserve">ā </w:t>
            </w:r>
            <w:r w:rsidRPr="00FA149F">
              <w:rPr>
                <w:rFonts w:ascii="Times New Roman" w:hAnsi="Times New Roman" w:cs="Times New Roman"/>
                <w:sz w:val="24"/>
                <w:szCs w:val="24"/>
                <w:lang w:val="lv-LV"/>
              </w:rPr>
              <w:t>kopum</w:t>
            </w:r>
            <w:r w:rsidR="00814F65" w:rsidRPr="00FA149F">
              <w:rPr>
                <w:rFonts w:ascii="Times New Roman" w:hAnsi="Times New Roman" w:cs="Times New Roman"/>
                <w:sz w:val="24"/>
                <w:szCs w:val="24"/>
                <w:lang w:val="lv-LV"/>
              </w:rPr>
              <w:t>ā</w:t>
            </w:r>
            <w:r w:rsidR="00514BD2" w:rsidRPr="00FA149F">
              <w:rPr>
                <w:rFonts w:ascii="Times New Roman" w:hAnsi="Times New Roman" w:cs="Times New Roman"/>
                <w:sz w:val="24"/>
                <w:szCs w:val="24"/>
                <w:lang w:val="lv-LV"/>
              </w:rPr>
              <w:t>;</w:t>
            </w:r>
          </w:p>
          <w:p w14:paraId="42D71A09" w14:textId="11FC6F56" w:rsidR="00514BD2" w:rsidRPr="00FA149F" w:rsidRDefault="003D5733" w:rsidP="000A35F9">
            <w:pPr>
              <w:rPr>
                <w:rFonts w:ascii="Times New Roman" w:hAnsi="Times New Roman" w:cs="Times New Roman"/>
                <w:sz w:val="24"/>
                <w:szCs w:val="24"/>
                <w:lang w:val="lv-LV"/>
              </w:rPr>
            </w:pPr>
            <w:r w:rsidRPr="00FA149F">
              <w:rPr>
                <w:rFonts w:ascii="Times New Roman" w:hAnsi="Times New Roman" w:cs="Times New Roman"/>
                <w:sz w:val="24"/>
                <w:szCs w:val="24"/>
                <w:lang w:val="lv-LV"/>
              </w:rPr>
              <w:t>3. Ir iestrādāta autentifikācijas sistēma caur internetbanku</w:t>
            </w:r>
            <w:r w:rsidR="00514BD2" w:rsidRPr="00FA149F">
              <w:rPr>
                <w:rFonts w:ascii="Times New Roman" w:hAnsi="Times New Roman" w:cs="Times New Roman"/>
                <w:sz w:val="24"/>
                <w:szCs w:val="24"/>
                <w:lang w:val="lv-LV"/>
              </w:rPr>
              <w:t>;</w:t>
            </w:r>
          </w:p>
        </w:tc>
        <w:tc>
          <w:tcPr>
            <w:tcW w:w="1985" w:type="dxa"/>
          </w:tcPr>
          <w:p w14:paraId="510EB3CB" w14:textId="77777777" w:rsidR="003D5733" w:rsidRPr="00FA149F" w:rsidRDefault="003D5733" w:rsidP="000A35F9">
            <w:pPr>
              <w:rPr>
                <w:rFonts w:ascii="Times New Roman" w:hAnsi="Times New Roman" w:cs="Times New Roman"/>
                <w:sz w:val="24"/>
                <w:szCs w:val="24"/>
                <w:lang w:val="lv-LV"/>
              </w:rPr>
            </w:pPr>
            <w:r w:rsidRPr="00FA149F">
              <w:rPr>
                <w:rFonts w:ascii="Times New Roman" w:hAnsi="Times New Roman" w:cs="Times New Roman"/>
                <w:sz w:val="24"/>
                <w:szCs w:val="24"/>
                <w:lang w:val="lv-LV"/>
              </w:rPr>
              <w:t>1. Nav iespēja noteikt iedzīvotāja deklarēto dzīvesvietu</w:t>
            </w:r>
          </w:p>
          <w:p w14:paraId="3C145B7F" w14:textId="77777777" w:rsidR="003D5733" w:rsidRPr="00FA149F" w:rsidRDefault="003D5733" w:rsidP="000A35F9">
            <w:pPr>
              <w:rPr>
                <w:rFonts w:ascii="Times New Roman" w:hAnsi="Times New Roman" w:cs="Times New Roman"/>
                <w:sz w:val="24"/>
                <w:szCs w:val="24"/>
                <w:lang w:val="lv-LV"/>
              </w:rPr>
            </w:pPr>
          </w:p>
        </w:tc>
        <w:tc>
          <w:tcPr>
            <w:tcW w:w="2410" w:type="dxa"/>
          </w:tcPr>
          <w:p w14:paraId="7406EE6D" w14:textId="52C1EFD3" w:rsidR="003D5733" w:rsidRPr="00FA149F" w:rsidRDefault="003D5733" w:rsidP="000A35F9">
            <w:pPr>
              <w:rPr>
                <w:rFonts w:ascii="Times New Roman" w:hAnsi="Times New Roman" w:cs="Times New Roman"/>
                <w:sz w:val="24"/>
                <w:szCs w:val="24"/>
                <w:lang w:val="lv-LV"/>
              </w:rPr>
            </w:pPr>
            <w:r w:rsidRPr="00FA149F">
              <w:rPr>
                <w:rFonts w:ascii="Times New Roman" w:hAnsi="Times New Roman" w:cs="Times New Roman"/>
                <w:sz w:val="24"/>
                <w:szCs w:val="24"/>
                <w:lang w:val="lv-LV"/>
              </w:rPr>
              <w:t>1. Nepieciešams mājaslapā izveidot atsevišķu sadaļu līdzdalības budžetam (integrējot gan balsošanas, gan projektu iesniegšanas iespējas)</w:t>
            </w:r>
            <w:r w:rsidR="00837283" w:rsidRPr="00FA149F">
              <w:rPr>
                <w:rFonts w:ascii="Times New Roman" w:hAnsi="Times New Roman" w:cs="Times New Roman"/>
                <w:sz w:val="24"/>
                <w:szCs w:val="24"/>
                <w:lang w:val="lv-LV"/>
              </w:rPr>
              <w:t>;</w:t>
            </w:r>
          </w:p>
          <w:p w14:paraId="48F5BCE4" w14:textId="205E3377" w:rsidR="003D5733" w:rsidRPr="00FA149F" w:rsidRDefault="003D5733" w:rsidP="000A35F9">
            <w:pPr>
              <w:rPr>
                <w:rFonts w:ascii="Times New Roman" w:hAnsi="Times New Roman" w:cs="Times New Roman"/>
                <w:sz w:val="24"/>
                <w:szCs w:val="24"/>
                <w:lang w:val="lv-LV"/>
              </w:rPr>
            </w:pPr>
            <w:r w:rsidRPr="00FA149F">
              <w:rPr>
                <w:rFonts w:ascii="Times New Roman" w:hAnsi="Times New Roman" w:cs="Times New Roman"/>
                <w:sz w:val="24"/>
                <w:szCs w:val="24"/>
                <w:lang w:val="lv-LV"/>
              </w:rPr>
              <w:t>2. Nepieciešams autentifikācijas sistēmu integrēt ar Iedzīvotāju reģistru, lai tikai konkrētajā pašvaldībā deklarētajiem iedzīvotājiem būtu iespēja balsot par attiecīgās pašvaldības idejām</w:t>
            </w:r>
            <w:r w:rsidR="00837283" w:rsidRPr="00FA149F">
              <w:rPr>
                <w:rFonts w:ascii="Times New Roman" w:hAnsi="Times New Roman" w:cs="Times New Roman"/>
                <w:sz w:val="24"/>
                <w:szCs w:val="24"/>
                <w:lang w:val="lv-LV"/>
              </w:rPr>
              <w:t>.</w:t>
            </w:r>
          </w:p>
        </w:tc>
        <w:tc>
          <w:tcPr>
            <w:tcW w:w="2693" w:type="dxa"/>
          </w:tcPr>
          <w:p w14:paraId="2398BEE6" w14:textId="77777777" w:rsidR="00837283" w:rsidRPr="00FA149F" w:rsidRDefault="00837283" w:rsidP="00980430">
            <w:pPr>
              <w:rPr>
                <w:rFonts w:ascii="Times New Roman" w:hAnsi="Times New Roman" w:cs="Times New Roman"/>
                <w:sz w:val="24"/>
                <w:szCs w:val="24"/>
                <w:lang w:val="lv-LV"/>
              </w:rPr>
            </w:pPr>
            <w:r w:rsidRPr="00FA149F">
              <w:rPr>
                <w:rFonts w:ascii="Times New Roman" w:hAnsi="Times New Roman" w:cs="Times New Roman"/>
                <w:sz w:val="24"/>
                <w:szCs w:val="24"/>
                <w:lang w:val="lv-LV"/>
              </w:rPr>
              <w:t xml:space="preserve">150 000 – 200 000 </w:t>
            </w:r>
            <w:proofErr w:type="spellStart"/>
            <w:r w:rsidRPr="00FA149F">
              <w:rPr>
                <w:rFonts w:ascii="Times New Roman" w:hAnsi="Times New Roman" w:cs="Times New Roman"/>
                <w:i/>
                <w:sz w:val="24"/>
                <w:szCs w:val="24"/>
                <w:lang w:val="lv-LV"/>
              </w:rPr>
              <w:t>euro</w:t>
            </w:r>
            <w:proofErr w:type="spellEnd"/>
            <w:r w:rsidRPr="00FA149F">
              <w:rPr>
                <w:rFonts w:ascii="Times New Roman" w:hAnsi="Times New Roman" w:cs="Times New Roman"/>
                <w:sz w:val="24"/>
                <w:szCs w:val="24"/>
                <w:lang w:val="lv-LV"/>
              </w:rPr>
              <w:t xml:space="preserve">. </w:t>
            </w:r>
          </w:p>
          <w:p w14:paraId="35E04872" w14:textId="77777777" w:rsidR="00837283" w:rsidRPr="00FA149F" w:rsidRDefault="00837283">
            <w:pPr>
              <w:rPr>
                <w:rFonts w:ascii="Times New Roman" w:hAnsi="Times New Roman" w:cs="Times New Roman"/>
                <w:sz w:val="24"/>
                <w:szCs w:val="24"/>
                <w:lang w:val="lv-LV"/>
              </w:rPr>
            </w:pPr>
            <w:r w:rsidRPr="00FA149F">
              <w:rPr>
                <w:rFonts w:ascii="Times New Roman" w:hAnsi="Times New Roman" w:cs="Times New Roman"/>
                <w:sz w:val="24"/>
                <w:szCs w:val="24"/>
                <w:lang w:val="lv-LV"/>
              </w:rPr>
              <w:t>Izmaksas paredz, ka:</w:t>
            </w:r>
          </w:p>
          <w:p w14:paraId="78481929" w14:textId="77777777" w:rsidR="00837283" w:rsidRPr="00FA149F" w:rsidRDefault="00837283">
            <w:pPr>
              <w:pStyle w:val="ListParagraph"/>
              <w:numPr>
                <w:ilvl w:val="0"/>
                <w:numId w:val="81"/>
              </w:numPr>
              <w:rPr>
                <w:rFonts w:ascii="Times New Roman" w:hAnsi="Times New Roman" w:cs="Times New Roman"/>
                <w:sz w:val="24"/>
                <w:szCs w:val="24"/>
                <w:lang w:val="lv-LV"/>
              </w:rPr>
            </w:pPr>
            <w:r w:rsidRPr="00FA149F">
              <w:rPr>
                <w:rFonts w:ascii="Times New Roman" w:hAnsi="Times New Roman" w:cs="Times New Roman"/>
                <w:sz w:val="24"/>
                <w:szCs w:val="24"/>
                <w:lang w:val="lv-LV"/>
              </w:rPr>
              <w:t>nepieciešamības gadījumā tiek nodrošināta iespēja balsot par vairākām projektu idejām;</w:t>
            </w:r>
          </w:p>
          <w:p w14:paraId="00FA3707" w14:textId="77777777" w:rsidR="00837283" w:rsidRPr="00FA149F" w:rsidRDefault="00837283">
            <w:pPr>
              <w:pStyle w:val="ListParagraph"/>
              <w:numPr>
                <w:ilvl w:val="0"/>
                <w:numId w:val="81"/>
              </w:numPr>
              <w:rPr>
                <w:rFonts w:ascii="Times New Roman" w:hAnsi="Times New Roman" w:cs="Times New Roman"/>
                <w:sz w:val="24"/>
                <w:szCs w:val="24"/>
                <w:lang w:val="lv-LV"/>
              </w:rPr>
            </w:pPr>
            <w:r w:rsidRPr="00FA149F">
              <w:rPr>
                <w:rFonts w:ascii="Times New Roman" w:hAnsi="Times New Roman" w:cs="Times New Roman"/>
                <w:sz w:val="24"/>
                <w:szCs w:val="24"/>
                <w:lang w:val="lv-LV"/>
              </w:rPr>
              <w:t>pakalpojumu varēs izpildīt tikai portālā autentificējusies persona;</w:t>
            </w:r>
          </w:p>
          <w:p w14:paraId="12A2A13C" w14:textId="54FF2597" w:rsidR="009F6044" w:rsidRPr="00FA149F" w:rsidRDefault="00837283">
            <w:pPr>
              <w:pStyle w:val="ListParagraph"/>
              <w:numPr>
                <w:ilvl w:val="0"/>
                <w:numId w:val="81"/>
              </w:numPr>
              <w:rPr>
                <w:rFonts w:ascii="Times New Roman" w:hAnsi="Times New Roman" w:cs="Times New Roman"/>
                <w:sz w:val="24"/>
                <w:szCs w:val="24"/>
                <w:lang w:val="lv-LV"/>
              </w:rPr>
            </w:pPr>
            <w:r w:rsidRPr="00FA149F">
              <w:rPr>
                <w:rFonts w:ascii="Times New Roman" w:hAnsi="Times New Roman" w:cs="Times New Roman"/>
                <w:sz w:val="24"/>
                <w:szCs w:val="24"/>
                <w:lang w:val="lv-LV"/>
              </w:rPr>
              <w:t>katrai</w:t>
            </w:r>
            <w:r w:rsidR="009F6044" w:rsidRPr="00FA149F">
              <w:rPr>
                <w:rFonts w:ascii="Times New Roman" w:hAnsi="Times New Roman" w:cs="Times New Roman"/>
                <w:sz w:val="24"/>
                <w:szCs w:val="24"/>
                <w:lang w:val="lv-LV"/>
              </w:rPr>
              <w:t xml:space="preserve"> </w:t>
            </w:r>
            <w:r w:rsidRPr="00FA149F">
              <w:rPr>
                <w:rFonts w:ascii="Times New Roman" w:hAnsi="Times New Roman" w:cs="Times New Roman"/>
                <w:sz w:val="24"/>
                <w:szCs w:val="24"/>
                <w:lang w:val="lv-LV"/>
              </w:rPr>
              <w:t>pašvaldībai ir paredzēta sava nodalīta vide, kurā tā apstrādā tikai tai piekritīgos iedzīvotāju priekšlikumus, projektus un balsojumus.</w:t>
            </w:r>
          </w:p>
          <w:p w14:paraId="165C42E2" w14:textId="118CDF1A" w:rsidR="00837283" w:rsidRPr="00FA149F" w:rsidRDefault="009F6044">
            <w:pPr>
              <w:rPr>
                <w:rFonts w:ascii="Times New Roman" w:hAnsi="Times New Roman" w:cs="Times New Roman"/>
                <w:sz w:val="24"/>
                <w:szCs w:val="24"/>
                <w:lang w:val="lv-LV"/>
              </w:rPr>
            </w:pPr>
            <w:r w:rsidRPr="00FA149F">
              <w:rPr>
                <w:rFonts w:ascii="Times New Roman" w:hAnsi="Times New Roman" w:cs="Times New Roman"/>
                <w:sz w:val="24"/>
                <w:szCs w:val="24"/>
                <w:lang w:val="lv-LV"/>
              </w:rPr>
              <w:t>Nav paredzamas papildus sistēmas uzturēšanas izmaksas.</w:t>
            </w:r>
          </w:p>
        </w:tc>
      </w:tr>
      <w:tr w:rsidR="003D5733" w:rsidRPr="003A17C3" w14:paraId="2AD5E957" w14:textId="77777777" w:rsidTr="00340E01">
        <w:tc>
          <w:tcPr>
            <w:tcW w:w="1555" w:type="dxa"/>
          </w:tcPr>
          <w:p w14:paraId="4FD70641" w14:textId="3AC36AE6" w:rsidR="003D5733" w:rsidRPr="00FA149F" w:rsidRDefault="003D5733" w:rsidP="00951E34">
            <w:pPr>
              <w:rPr>
                <w:rFonts w:ascii="Times New Roman" w:hAnsi="Times New Roman" w:cs="Times New Roman"/>
                <w:sz w:val="24"/>
                <w:szCs w:val="24"/>
                <w:lang w:val="lv-LV"/>
              </w:rPr>
            </w:pPr>
            <w:r w:rsidRPr="00FA149F">
              <w:rPr>
                <w:rFonts w:ascii="Times New Roman" w:hAnsi="Times New Roman" w:cs="Times New Roman"/>
                <w:sz w:val="24"/>
                <w:szCs w:val="24"/>
                <w:lang w:val="lv-LV"/>
              </w:rPr>
              <w:t>Latvija.lv</w:t>
            </w:r>
          </w:p>
        </w:tc>
        <w:tc>
          <w:tcPr>
            <w:tcW w:w="1842" w:type="dxa"/>
          </w:tcPr>
          <w:p w14:paraId="0717C1B6" w14:textId="20D559A1" w:rsidR="003D5733" w:rsidRPr="00FA149F" w:rsidRDefault="003D5733" w:rsidP="000A35F9">
            <w:pPr>
              <w:rPr>
                <w:rFonts w:ascii="Times New Roman" w:hAnsi="Times New Roman" w:cs="Times New Roman"/>
                <w:sz w:val="24"/>
                <w:szCs w:val="24"/>
                <w:lang w:val="lv-LV"/>
              </w:rPr>
            </w:pPr>
            <w:r w:rsidRPr="00FA149F">
              <w:rPr>
                <w:rFonts w:ascii="Times New Roman" w:hAnsi="Times New Roman" w:cs="Times New Roman"/>
                <w:sz w:val="24"/>
                <w:szCs w:val="24"/>
                <w:lang w:val="lv-LV"/>
              </w:rPr>
              <w:t>1. Valsts pārvaldes iestāde ir sistēmas turētājs</w:t>
            </w:r>
            <w:r w:rsidR="00837283" w:rsidRPr="00FA149F">
              <w:rPr>
                <w:rFonts w:ascii="Times New Roman" w:hAnsi="Times New Roman" w:cs="Times New Roman"/>
                <w:sz w:val="24"/>
                <w:szCs w:val="24"/>
                <w:lang w:val="lv-LV"/>
              </w:rPr>
              <w:t>;</w:t>
            </w:r>
          </w:p>
          <w:p w14:paraId="5C49B9B7" w14:textId="766C74DD" w:rsidR="003D5733" w:rsidRPr="00FA149F" w:rsidRDefault="003D5733" w:rsidP="000A35F9">
            <w:pPr>
              <w:rPr>
                <w:rFonts w:ascii="Times New Roman" w:hAnsi="Times New Roman" w:cs="Times New Roman"/>
                <w:sz w:val="24"/>
                <w:szCs w:val="24"/>
                <w:lang w:val="lv-LV"/>
              </w:rPr>
            </w:pPr>
            <w:r w:rsidRPr="00FA149F">
              <w:rPr>
                <w:rFonts w:ascii="Times New Roman" w:hAnsi="Times New Roman" w:cs="Times New Roman"/>
                <w:sz w:val="24"/>
                <w:szCs w:val="24"/>
                <w:lang w:val="lv-LV"/>
              </w:rPr>
              <w:t xml:space="preserve">2. Ir iestrādāta autentifikācijas </w:t>
            </w:r>
            <w:r w:rsidRPr="00FA149F">
              <w:rPr>
                <w:rFonts w:ascii="Times New Roman" w:hAnsi="Times New Roman" w:cs="Times New Roman"/>
                <w:sz w:val="24"/>
                <w:szCs w:val="24"/>
                <w:lang w:val="lv-LV"/>
              </w:rPr>
              <w:lastRenderedPageBreak/>
              <w:t>sistēma caur internetbanku</w:t>
            </w:r>
            <w:r w:rsidR="00837283" w:rsidRPr="00FA149F">
              <w:rPr>
                <w:rFonts w:ascii="Times New Roman" w:hAnsi="Times New Roman" w:cs="Times New Roman"/>
                <w:sz w:val="24"/>
                <w:szCs w:val="24"/>
                <w:lang w:val="lv-LV"/>
              </w:rPr>
              <w:t>;</w:t>
            </w:r>
          </w:p>
          <w:p w14:paraId="356F0B48" w14:textId="6457927A" w:rsidR="003D5F74" w:rsidRPr="00FA149F" w:rsidRDefault="003D5F74" w:rsidP="000A35F9">
            <w:pPr>
              <w:rPr>
                <w:rFonts w:ascii="Times New Roman" w:hAnsi="Times New Roman" w:cs="Times New Roman"/>
                <w:sz w:val="24"/>
                <w:szCs w:val="24"/>
                <w:lang w:val="lv-LV"/>
              </w:rPr>
            </w:pPr>
            <w:r w:rsidRPr="00FA149F">
              <w:rPr>
                <w:rFonts w:ascii="Times New Roman" w:hAnsi="Times New Roman" w:cs="Times New Roman"/>
                <w:sz w:val="24"/>
                <w:szCs w:val="24"/>
                <w:lang w:val="lv-LV"/>
              </w:rPr>
              <w:t>3. Latvija.lv ir</w:t>
            </w:r>
            <w:r w:rsidR="00837283" w:rsidRPr="00FA149F">
              <w:rPr>
                <w:rFonts w:ascii="Times New Roman" w:hAnsi="Times New Roman" w:cs="Times New Roman"/>
                <w:sz w:val="24"/>
                <w:szCs w:val="24"/>
                <w:lang w:val="lv-LV"/>
              </w:rPr>
              <w:t xml:space="preserve"> iedzīvotājiem</w:t>
            </w:r>
            <w:r w:rsidRPr="00FA149F">
              <w:rPr>
                <w:rFonts w:ascii="Times New Roman" w:hAnsi="Times New Roman" w:cs="Times New Roman"/>
                <w:sz w:val="24"/>
                <w:szCs w:val="24"/>
                <w:lang w:val="lv-LV"/>
              </w:rPr>
              <w:t xml:space="preserve"> atpazīstamākais risinājums</w:t>
            </w:r>
            <w:r w:rsidR="00837283" w:rsidRPr="00FA149F">
              <w:rPr>
                <w:rFonts w:ascii="Times New Roman" w:hAnsi="Times New Roman" w:cs="Times New Roman"/>
                <w:sz w:val="24"/>
                <w:szCs w:val="24"/>
                <w:lang w:val="lv-LV"/>
              </w:rPr>
              <w:t>.</w:t>
            </w:r>
          </w:p>
        </w:tc>
        <w:tc>
          <w:tcPr>
            <w:tcW w:w="1985" w:type="dxa"/>
          </w:tcPr>
          <w:p w14:paraId="00108A6C" w14:textId="77777777" w:rsidR="003D5733" w:rsidRPr="00FA149F" w:rsidRDefault="003D5733" w:rsidP="000A35F9">
            <w:pPr>
              <w:rPr>
                <w:rFonts w:ascii="Times New Roman" w:hAnsi="Times New Roman" w:cs="Times New Roman"/>
                <w:sz w:val="24"/>
                <w:szCs w:val="24"/>
                <w:lang w:val="lv-LV"/>
              </w:rPr>
            </w:pPr>
            <w:r w:rsidRPr="00FA149F">
              <w:rPr>
                <w:rFonts w:ascii="Times New Roman" w:hAnsi="Times New Roman" w:cs="Times New Roman"/>
                <w:sz w:val="24"/>
                <w:szCs w:val="24"/>
                <w:lang w:val="lv-LV"/>
              </w:rPr>
              <w:lastRenderedPageBreak/>
              <w:t>1. Nav iespēja noteikt iedzīvotāja deklarēto dzīvesvietu</w:t>
            </w:r>
          </w:p>
        </w:tc>
        <w:tc>
          <w:tcPr>
            <w:tcW w:w="2410" w:type="dxa"/>
          </w:tcPr>
          <w:p w14:paraId="159B0CBB" w14:textId="3ED3C70C" w:rsidR="003D5733" w:rsidRPr="00FA149F" w:rsidRDefault="003D5733" w:rsidP="000A35F9">
            <w:pPr>
              <w:rPr>
                <w:rFonts w:ascii="Times New Roman" w:hAnsi="Times New Roman" w:cs="Times New Roman"/>
                <w:sz w:val="24"/>
                <w:szCs w:val="24"/>
                <w:lang w:val="lv-LV"/>
              </w:rPr>
            </w:pPr>
            <w:r w:rsidRPr="00FA149F">
              <w:rPr>
                <w:rFonts w:ascii="Times New Roman" w:hAnsi="Times New Roman" w:cs="Times New Roman"/>
                <w:sz w:val="24"/>
                <w:szCs w:val="24"/>
                <w:lang w:val="lv-LV"/>
              </w:rPr>
              <w:t>1. Nepieciešams mājaslapā izveidot atsevišķu sadaļu līdzdalības budžetam (integrējot gan balsošanas, gan projektu iesniegšanas iespējas)</w:t>
            </w:r>
            <w:r w:rsidR="00837283" w:rsidRPr="00FA149F">
              <w:rPr>
                <w:rFonts w:ascii="Times New Roman" w:hAnsi="Times New Roman" w:cs="Times New Roman"/>
                <w:sz w:val="24"/>
                <w:szCs w:val="24"/>
                <w:lang w:val="lv-LV"/>
              </w:rPr>
              <w:t>;</w:t>
            </w:r>
          </w:p>
          <w:p w14:paraId="78441DF3" w14:textId="1345043F" w:rsidR="003D5733" w:rsidRPr="00FA149F" w:rsidRDefault="003D5733" w:rsidP="000A35F9">
            <w:pPr>
              <w:rPr>
                <w:rFonts w:ascii="Times New Roman" w:hAnsi="Times New Roman" w:cs="Times New Roman"/>
                <w:sz w:val="24"/>
                <w:szCs w:val="24"/>
                <w:lang w:val="lv-LV"/>
              </w:rPr>
            </w:pPr>
            <w:r w:rsidRPr="00FA149F">
              <w:rPr>
                <w:rFonts w:ascii="Times New Roman" w:hAnsi="Times New Roman" w:cs="Times New Roman"/>
                <w:sz w:val="24"/>
                <w:szCs w:val="24"/>
                <w:lang w:val="lv-LV"/>
              </w:rPr>
              <w:lastRenderedPageBreak/>
              <w:t>2. Nepieciešams autentifikācijas sistēmu integrēt ar Iedzīvotāju reģistru, lai tikai konkrētajā pašvaldībā deklarētajiem iedzīvotājiem būtu iespējams balsot par attiecīgās pašvaldības idejām</w:t>
            </w:r>
            <w:r w:rsidR="00837283" w:rsidRPr="00FA149F">
              <w:rPr>
                <w:rFonts w:ascii="Times New Roman" w:hAnsi="Times New Roman" w:cs="Times New Roman"/>
                <w:sz w:val="24"/>
                <w:szCs w:val="24"/>
                <w:lang w:val="lv-LV"/>
              </w:rPr>
              <w:t>.</w:t>
            </w:r>
          </w:p>
        </w:tc>
        <w:tc>
          <w:tcPr>
            <w:tcW w:w="2693" w:type="dxa"/>
          </w:tcPr>
          <w:p w14:paraId="6A5D8389" w14:textId="77777777" w:rsidR="00837283" w:rsidRPr="00FA149F" w:rsidRDefault="00837283" w:rsidP="00980430">
            <w:pPr>
              <w:rPr>
                <w:rFonts w:ascii="Times New Roman" w:hAnsi="Times New Roman" w:cs="Times New Roman"/>
                <w:sz w:val="24"/>
                <w:szCs w:val="24"/>
                <w:lang w:val="lv-LV"/>
              </w:rPr>
            </w:pPr>
            <w:r w:rsidRPr="00FA149F">
              <w:rPr>
                <w:rFonts w:ascii="Times New Roman" w:hAnsi="Times New Roman" w:cs="Times New Roman"/>
                <w:sz w:val="24"/>
                <w:szCs w:val="24"/>
                <w:lang w:val="lv-LV"/>
              </w:rPr>
              <w:lastRenderedPageBreak/>
              <w:t xml:space="preserve">150 000 – 200 000 </w:t>
            </w:r>
            <w:proofErr w:type="spellStart"/>
            <w:r w:rsidRPr="00FA149F">
              <w:rPr>
                <w:rFonts w:ascii="Times New Roman" w:hAnsi="Times New Roman" w:cs="Times New Roman"/>
                <w:i/>
                <w:sz w:val="24"/>
                <w:szCs w:val="24"/>
                <w:lang w:val="lv-LV"/>
              </w:rPr>
              <w:t>euro</w:t>
            </w:r>
            <w:proofErr w:type="spellEnd"/>
            <w:r w:rsidRPr="00FA149F">
              <w:rPr>
                <w:rFonts w:ascii="Times New Roman" w:hAnsi="Times New Roman" w:cs="Times New Roman"/>
                <w:sz w:val="24"/>
                <w:szCs w:val="24"/>
                <w:lang w:val="lv-LV"/>
              </w:rPr>
              <w:t xml:space="preserve">. </w:t>
            </w:r>
          </w:p>
          <w:p w14:paraId="2D6DD096" w14:textId="77777777" w:rsidR="00837283" w:rsidRPr="00FA149F" w:rsidRDefault="00837283">
            <w:pPr>
              <w:rPr>
                <w:rFonts w:ascii="Times New Roman" w:hAnsi="Times New Roman" w:cs="Times New Roman"/>
                <w:sz w:val="24"/>
                <w:szCs w:val="24"/>
                <w:lang w:val="lv-LV"/>
              </w:rPr>
            </w:pPr>
            <w:r w:rsidRPr="00FA149F">
              <w:rPr>
                <w:rFonts w:ascii="Times New Roman" w:hAnsi="Times New Roman" w:cs="Times New Roman"/>
                <w:sz w:val="24"/>
                <w:szCs w:val="24"/>
                <w:lang w:val="lv-LV"/>
              </w:rPr>
              <w:t>Izmaksas paredz, ka:</w:t>
            </w:r>
          </w:p>
          <w:p w14:paraId="79F72FC5" w14:textId="77777777" w:rsidR="00837283" w:rsidRPr="00FA149F" w:rsidRDefault="00837283">
            <w:pPr>
              <w:pStyle w:val="ListParagraph"/>
              <w:numPr>
                <w:ilvl w:val="0"/>
                <w:numId w:val="81"/>
              </w:numPr>
              <w:rPr>
                <w:rFonts w:ascii="Times New Roman" w:hAnsi="Times New Roman" w:cs="Times New Roman"/>
                <w:sz w:val="24"/>
                <w:szCs w:val="24"/>
                <w:lang w:val="lv-LV"/>
              </w:rPr>
            </w:pPr>
            <w:r w:rsidRPr="00FA149F">
              <w:rPr>
                <w:rFonts w:ascii="Times New Roman" w:hAnsi="Times New Roman" w:cs="Times New Roman"/>
                <w:sz w:val="24"/>
                <w:szCs w:val="24"/>
                <w:lang w:val="lv-LV"/>
              </w:rPr>
              <w:t>nepieciešamības gadījumā tiek nodrošināta iespēja balsot par vairākām projektu idejām;</w:t>
            </w:r>
          </w:p>
          <w:p w14:paraId="30FA8863" w14:textId="01987E95" w:rsidR="00837283" w:rsidRPr="00FA149F" w:rsidRDefault="00837283">
            <w:pPr>
              <w:pStyle w:val="ListParagraph"/>
              <w:numPr>
                <w:ilvl w:val="0"/>
                <w:numId w:val="81"/>
              </w:numPr>
              <w:rPr>
                <w:rFonts w:ascii="Times New Roman" w:hAnsi="Times New Roman" w:cs="Times New Roman"/>
                <w:sz w:val="24"/>
                <w:szCs w:val="24"/>
                <w:lang w:val="lv-LV"/>
              </w:rPr>
            </w:pPr>
            <w:r w:rsidRPr="00FA149F">
              <w:rPr>
                <w:rFonts w:ascii="Times New Roman" w:hAnsi="Times New Roman" w:cs="Times New Roman"/>
                <w:sz w:val="24"/>
                <w:szCs w:val="24"/>
                <w:lang w:val="lv-LV"/>
              </w:rPr>
              <w:lastRenderedPageBreak/>
              <w:t>pakalpojumu varēs izpildīt tikai portālā autentificējusies persona;</w:t>
            </w:r>
          </w:p>
          <w:p w14:paraId="7204FB63" w14:textId="77777777" w:rsidR="009F6044" w:rsidRPr="00FA149F" w:rsidRDefault="00837283">
            <w:pPr>
              <w:pStyle w:val="ListParagraph"/>
              <w:numPr>
                <w:ilvl w:val="0"/>
                <w:numId w:val="81"/>
              </w:numPr>
              <w:rPr>
                <w:rFonts w:ascii="Times New Roman" w:hAnsi="Times New Roman" w:cs="Times New Roman"/>
                <w:sz w:val="24"/>
                <w:szCs w:val="24"/>
                <w:lang w:val="lv-LV"/>
              </w:rPr>
            </w:pPr>
            <w:r w:rsidRPr="00FA149F">
              <w:rPr>
                <w:rFonts w:ascii="Times New Roman" w:hAnsi="Times New Roman" w:cs="Times New Roman"/>
                <w:sz w:val="24"/>
                <w:szCs w:val="24"/>
                <w:lang w:val="lv-LV"/>
              </w:rPr>
              <w:t>katrai pašvaldībai ir paredzēta sava nodalīta vide, kurā tā apstrādā tikai tai piekritīgos iedzīvotāju priekšlikumus, projektus un balsojumus.</w:t>
            </w:r>
          </w:p>
          <w:p w14:paraId="683DEDBA" w14:textId="0E9B4EB4" w:rsidR="003D5733" w:rsidRPr="00FA149F" w:rsidRDefault="009F6044" w:rsidP="000A35F9">
            <w:pPr>
              <w:rPr>
                <w:rFonts w:ascii="Times New Roman" w:hAnsi="Times New Roman" w:cs="Times New Roman"/>
                <w:sz w:val="24"/>
                <w:szCs w:val="24"/>
                <w:lang w:val="lv-LV"/>
              </w:rPr>
            </w:pPr>
            <w:r w:rsidRPr="00FA149F">
              <w:rPr>
                <w:rFonts w:ascii="Times New Roman" w:hAnsi="Times New Roman" w:cs="Times New Roman"/>
                <w:sz w:val="24"/>
                <w:szCs w:val="24"/>
                <w:lang w:val="lv-LV"/>
              </w:rPr>
              <w:t xml:space="preserve">Nav paredzamas papildus sistēmas uzturēšanas izmaksas. </w:t>
            </w:r>
          </w:p>
        </w:tc>
      </w:tr>
      <w:tr w:rsidR="003D5733" w:rsidRPr="00FA149F" w14:paraId="3450FAF8" w14:textId="77777777" w:rsidTr="00340E01">
        <w:tc>
          <w:tcPr>
            <w:tcW w:w="1555" w:type="dxa"/>
          </w:tcPr>
          <w:p w14:paraId="6B65703E" w14:textId="164F1363" w:rsidR="003D5733" w:rsidRPr="00FA149F" w:rsidRDefault="003D5733" w:rsidP="00951E34">
            <w:pPr>
              <w:rPr>
                <w:rFonts w:ascii="Times New Roman" w:hAnsi="Times New Roman" w:cs="Times New Roman"/>
                <w:sz w:val="24"/>
                <w:szCs w:val="24"/>
                <w:lang w:val="lv-LV"/>
              </w:rPr>
            </w:pPr>
            <w:r w:rsidRPr="00FA149F">
              <w:rPr>
                <w:rFonts w:ascii="Times New Roman" w:hAnsi="Times New Roman" w:cs="Times New Roman"/>
                <w:sz w:val="24"/>
                <w:szCs w:val="24"/>
                <w:lang w:val="lv-LV"/>
              </w:rPr>
              <w:lastRenderedPageBreak/>
              <w:t xml:space="preserve">ManaBalss.lv </w:t>
            </w:r>
          </w:p>
        </w:tc>
        <w:tc>
          <w:tcPr>
            <w:tcW w:w="1842" w:type="dxa"/>
          </w:tcPr>
          <w:p w14:paraId="0803A624" w14:textId="77777777" w:rsidR="00BB5024" w:rsidRPr="00FA149F" w:rsidRDefault="003D5F74" w:rsidP="00980430">
            <w:pPr>
              <w:rPr>
                <w:rFonts w:ascii="Times New Roman" w:hAnsi="Times New Roman" w:cs="Times New Roman"/>
                <w:sz w:val="24"/>
                <w:szCs w:val="24"/>
                <w:lang w:val="lv-LV"/>
              </w:rPr>
            </w:pPr>
            <w:r w:rsidRPr="00FA149F">
              <w:rPr>
                <w:rFonts w:ascii="Times New Roman" w:hAnsi="Times New Roman" w:cs="Times New Roman"/>
                <w:sz w:val="24"/>
                <w:szCs w:val="24"/>
                <w:lang w:val="lv-LV"/>
              </w:rPr>
              <w:t>1. Iespēja izveidot sistēmu, kas būtu īpaši paredzēta līdzdalības budžeta funkciju nodrošināšanai</w:t>
            </w:r>
          </w:p>
          <w:p w14:paraId="2D8FD8DC" w14:textId="1C5C0215" w:rsidR="003D5733" w:rsidRPr="00FA149F" w:rsidRDefault="00BB5024">
            <w:pPr>
              <w:rPr>
                <w:rFonts w:ascii="Times New Roman" w:hAnsi="Times New Roman" w:cs="Times New Roman"/>
                <w:sz w:val="24"/>
                <w:szCs w:val="24"/>
                <w:lang w:val="lv-LV"/>
              </w:rPr>
            </w:pPr>
            <w:r w:rsidRPr="00FA149F">
              <w:rPr>
                <w:rFonts w:ascii="Times New Roman" w:hAnsi="Times New Roman" w:cs="Times New Roman"/>
                <w:sz w:val="24"/>
                <w:szCs w:val="24"/>
                <w:lang w:val="lv-LV"/>
              </w:rPr>
              <w:t xml:space="preserve">2. Sistēmu iespējams sagatavot salīdzinoši īsā laika periodā, ņemot vērā iepriekšējo </w:t>
            </w:r>
            <w:proofErr w:type="spellStart"/>
            <w:r w:rsidRPr="00FA149F">
              <w:rPr>
                <w:rFonts w:ascii="Times New Roman" w:hAnsi="Times New Roman" w:cs="Times New Roman"/>
                <w:sz w:val="24"/>
                <w:szCs w:val="24"/>
                <w:lang w:val="lv-LV"/>
              </w:rPr>
              <w:t>ManaBalss</w:t>
            </w:r>
            <w:proofErr w:type="spellEnd"/>
            <w:r w:rsidRPr="00FA149F">
              <w:rPr>
                <w:rFonts w:ascii="Times New Roman" w:hAnsi="Times New Roman" w:cs="Times New Roman"/>
                <w:sz w:val="24"/>
                <w:szCs w:val="24"/>
                <w:lang w:val="lv-LV"/>
              </w:rPr>
              <w:t xml:space="preserve"> pieredzi</w:t>
            </w:r>
          </w:p>
        </w:tc>
        <w:tc>
          <w:tcPr>
            <w:tcW w:w="1985" w:type="dxa"/>
          </w:tcPr>
          <w:p w14:paraId="027F3DC7" w14:textId="2A4E2E96" w:rsidR="003D5733" w:rsidRPr="00FA149F" w:rsidRDefault="003D5F74">
            <w:pPr>
              <w:rPr>
                <w:rFonts w:ascii="Times New Roman" w:hAnsi="Times New Roman" w:cs="Times New Roman"/>
                <w:sz w:val="24"/>
                <w:szCs w:val="24"/>
                <w:lang w:val="lv-LV"/>
              </w:rPr>
            </w:pPr>
            <w:r w:rsidRPr="00FA149F">
              <w:rPr>
                <w:rFonts w:ascii="Times New Roman" w:hAnsi="Times New Roman" w:cs="Times New Roman"/>
                <w:sz w:val="24"/>
                <w:szCs w:val="24"/>
                <w:lang w:val="lv-LV"/>
              </w:rPr>
              <w:t>1. Nav iespējas integrēt ar jau esošo ManaBalss.lv platformu – ir jāveido jauna sistēma</w:t>
            </w:r>
            <w:r w:rsidR="00BB5024" w:rsidRPr="00FA149F">
              <w:rPr>
                <w:rFonts w:ascii="Times New Roman" w:hAnsi="Times New Roman" w:cs="Times New Roman"/>
                <w:sz w:val="24"/>
                <w:szCs w:val="24"/>
                <w:lang w:val="lv-LV"/>
              </w:rPr>
              <w:t xml:space="preserve"> (tomēr ir pieejamas jau iestrādnes)</w:t>
            </w:r>
          </w:p>
        </w:tc>
        <w:tc>
          <w:tcPr>
            <w:tcW w:w="2410" w:type="dxa"/>
          </w:tcPr>
          <w:p w14:paraId="4BE06C69" w14:textId="692F52B8" w:rsidR="00BB5024" w:rsidRPr="00FA149F" w:rsidRDefault="00BB5024">
            <w:pPr>
              <w:rPr>
                <w:rFonts w:ascii="Times New Roman" w:hAnsi="Times New Roman" w:cs="Times New Roman"/>
                <w:sz w:val="24"/>
                <w:szCs w:val="24"/>
                <w:lang w:val="lv-LV"/>
              </w:rPr>
            </w:pPr>
            <w:r w:rsidRPr="00FA149F">
              <w:rPr>
                <w:rFonts w:ascii="Times New Roman" w:hAnsi="Times New Roman" w:cs="Times New Roman"/>
                <w:sz w:val="24"/>
                <w:szCs w:val="24"/>
                <w:lang w:val="lv-LV"/>
              </w:rPr>
              <w:t xml:space="preserve">1. </w:t>
            </w:r>
            <w:r w:rsidR="004A6B2F" w:rsidRPr="00FA149F">
              <w:rPr>
                <w:rFonts w:ascii="Times New Roman" w:hAnsi="Times New Roman" w:cs="Times New Roman"/>
                <w:sz w:val="24"/>
                <w:szCs w:val="24"/>
                <w:lang w:val="lv-LV"/>
              </w:rPr>
              <w:t xml:space="preserve"> </w:t>
            </w:r>
            <w:r w:rsidRPr="00FA149F">
              <w:rPr>
                <w:rFonts w:ascii="Times New Roman" w:hAnsi="Times New Roman" w:cs="Times New Roman"/>
                <w:sz w:val="24"/>
                <w:szCs w:val="24"/>
                <w:lang w:val="lv-LV"/>
              </w:rPr>
              <w:t>Nepieciešams pilnveidot jau esošās iestrādnes, lai integrētu līdzdalības budžeta funkcijas sistēmā</w:t>
            </w:r>
          </w:p>
          <w:p w14:paraId="6671A434" w14:textId="74AB42D1" w:rsidR="00BB5024" w:rsidRPr="00FA149F" w:rsidRDefault="00BB5024">
            <w:pPr>
              <w:rPr>
                <w:rFonts w:ascii="Times New Roman" w:hAnsi="Times New Roman" w:cs="Times New Roman"/>
                <w:sz w:val="24"/>
                <w:szCs w:val="24"/>
                <w:lang w:val="lv-LV"/>
              </w:rPr>
            </w:pPr>
            <w:r w:rsidRPr="00FA149F">
              <w:rPr>
                <w:rFonts w:ascii="Times New Roman" w:hAnsi="Times New Roman" w:cs="Times New Roman"/>
                <w:sz w:val="24"/>
                <w:szCs w:val="24"/>
                <w:lang w:val="lv-LV"/>
              </w:rPr>
              <w:t xml:space="preserve">2. </w:t>
            </w:r>
            <w:r w:rsidR="004A6B2F" w:rsidRPr="00FA149F">
              <w:rPr>
                <w:rFonts w:ascii="Times New Roman" w:hAnsi="Times New Roman" w:cs="Times New Roman"/>
                <w:sz w:val="24"/>
                <w:szCs w:val="24"/>
                <w:lang w:val="lv-LV"/>
              </w:rPr>
              <w:t xml:space="preserve"> </w:t>
            </w:r>
            <w:r w:rsidRPr="00FA149F">
              <w:rPr>
                <w:rFonts w:ascii="Times New Roman" w:hAnsi="Times New Roman" w:cs="Times New Roman"/>
                <w:sz w:val="24"/>
                <w:szCs w:val="24"/>
                <w:lang w:val="lv-LV"/>
              </w:rPr>
              <w:t>Nepieciešams autentifikācijas sistēmu integrēt ar Iedzīvotāju reģistru, lai tikai konkrētajā pašvaldībā deklarētajiem iedzīvotājiem būtu iespējams balsot par attiecīgās pašvaldības idejām</w:t>
            </w:r>
          </w:p>
        </w:tc>
        <w:tc>
          <w:tcPr>
            <w:tcW w:w="2693" w:type="dxa"/>
          </w:tcPr>
          <w:p w14:paraId="30B53F7A" w14:textId="2FB29770" w:rsidR="003D5733" w:rsidRPr="00FA149F" w:rsidRDefault="00BB5024">
            <w:pPr>
              <w:rPr>
                <w:rFonts w:ascii="Times New Roman" w:hAnsi="Times New Roman" w:cs="Times New Roman"/>
                <w:sz w:val="24"/>
                <w:szCs w:val="24"/>
                <w:lang w:val="lv-LV"/>
              </w:rPr>
            </w:pPr>
            <w:r w:rsidRPr="00FA149F">
              <w:rPr>
                <w:rFonts w:ascii="Times New Roman" w:hAnsi="Times New Roman" w:cs="Times New Roman"/>
                <w:sz w:val="24"/>
                <w:szCs w:val="24"/>
                <w:lang w:val="lv-LV"/>
              </w:rPr>
              <w:t xml:space="preserve">50 000 – 100 000 </w:t>
            </w:r>
            <w:proofErr w:type="spellStart"/>
            <w:r w:rsidRPr="00FA149F">
              <w:rPr>
                <w:rFonts w:ascii="Times New Roman" w:hAnsi="Times New Roman" w:cs="Times New Roman"/>
                <w:i/>
                <w:sz w:val="24"/>
                <w:szCs w:val="24"/>
                <w:lang w:val="lv-LV"/>
              </w:rPr>
              <w:t>euro</w:t>
            </w:r>
            <w:proofErr w:type="spellEnd"/>
            <w:r w:rsidRPr="00FA149F">
              <w:rPr>
                <w:rFonts w:ascii="Times New Roman" w:hAnsi="Times New Roman" w:cs="Times New Roman"/>
                <w:i/>
                <w:sz w:val="24"/>
                <w:szCs w:val="24"/>
                <w:lang w:val="lv-LV"/>
              </w:rPr>
              <w:t xml:space="preserve"> </w:t>
            </w:r>
            <w:r w:rsidRPr="00FA149F">
              <w:rPr>
                <w:rFonts w:ascii="Times New Roman" w:hAnsi="Times New Roman" w:cs="Times New Roman"/>
                <w:sz w:val="24"/>
                <w:szCs w:val="24"/>
                <w:lang w:val="lv-LV"/>
              </w:rPr>
              <w:t>(atkarīgs no sistēmas elastīguma pakāpes)</w:t>
            </w:r>
            <w:r w:rsidR="009F6044" w:rsidRPr="00FA149F">
              <w:rPr>
                <w:rFonts w:ascii="Times New Roman" w:hAnsi="Times New Roman" w:cs="Times New Roman"/>
                <w:sz w:val="24"/>
                <w:szCs w:val="24"/>
                <w:lang w:val="lv-LV"/>
              </w:rPr>
              <w:t xml:space="preserve">. Kā arī papildus jārēķinās ar sistēmas uzturēšanas izmaksām. </w:t>
            </w:r>
          </w:p>
        </w:tc>
      </w:tr>
      <w:tr w:rsidR="003D5733" w:rsidRPr="00FA149F" w14:paraId="5316B98E" w14:textId="77777777" w:rsidTr="00340E01">
        <w:tc>
          <w:tcPr>
            <w:tcW w:w="1555" w:type="dxa"/>
          </w:tcPr>
          <w:p w14:paraId="21B8D928" w14:textId="7BABD2E1" w:rsidR="003D5733" w:rsidRPr="00FA149F" w:rsidRDefault="003D5733" w:rsidP="00951E34">
            <w:pPr>
              <w:rPr>
                <w:rFonts w:ascii="Times New Roman" w:hAnsi="Times New Roman" w:cs="Times New Roman"/>
                <w:sz w:val="24"/>
                <w:szCs w:val="24"/>
                <w:lang w:val="lv-LV"/>
              </w:rPr>
            </w:pPr>
            <w:r w:rsidRPr="00FA149F">
              <w:rPr>
                <w:rFonts w:ascii="Times New Roman" w:hAnsi="Times New Roman" w:cs="Times New Roman"/>
                <w:sz w:val="24"/>
                <w:szCs w:val="24"/>
                <w:lang w:val="lv-LV"/>
              </w:rPr>
              <w:t>Rīgas Domes esošā sistēma balso.riga.lv</w:t>
            </w:r>
          </w:p>
        </w:tc>
        <w:tc>
          <w:tcPr>
            <w:tcW w:w="1842" w:type="dxa"/>
          </w:tcPr>
          <w:p w14:paraId="4B6F9DEF" w14:textId="77777777" w:rsidR="003D5733" w:rsidRPr="00FA149F" w:rsidRDefault="003D5733" w:rsidP="000A35F9">
            <w:pPr>
              <w:rPr>
                <w:rFonts w:ascii="Times New Roman" w:hAnsi="Times New Roman" w:cs="Times New Roman"/>
                <w:sz w:val="24"/>
                <w:szCs w:val="24"/>
                <w:lang w:val="lv-LV"/>
              </w:rPr>
            </w:pPr>
            <w:r w:rsidRPr="00FA149F">
              <w:rPr>
                <w:rFonts w:ascii="Times New Roman" w:hAnsi="Times New Roman" w:cs="Times New Roman"/>
                <w:sz w:val="24"/>
                <w:szCs w:val="24"/>
                <w:lang w:val="lv-LV"/>
              </w:rPr>
              <w:t>1. Sistēma jau tika izmantota 2019. gada Rīgas pilotprojektā un ir pārliecība par to, ka tā veiksmīgi strādā</w:t>
            </w:r>
          </w:p>
          <w:p w14:paraId="140AC1D4" w14:textId="77777777" w:rsidR="003D5733" w:rsidRPr="00FA149F" w:rsidRDefault="003D5733" w:rsidP="00980430">
            <w:pPr>
              <w:rPr>
                <w:rFonts w:ascii="Times New Roman" w:hAnsi="Times New Roman" w:cs="Times New Roman"/>
                <w:sz w:val="24"/>
                <w:szCs w:val="24"/>
                <w:lang w:val="lv-LV"/>
              </w:rPr>
            </w:pPr>
          </w:p>
        </w:tc>
        <w:tc>
          <w:tcPr>
            <w:tcW w:w="1985" w:type="dxa"/>
          </w:tcPr>
          <w:p w14:paraId="7BBA99FC" w14:textId="772716F2" w:rsidR="003D5733" w:rsidRPr="00FA149F" w:rsidRDefault="003D5733" w:rsidP="000A35F9">
            <w:pPr>
              <w:rPr>
                <w:rFonts w:ascii="Times New Roman" w:hAnsi="Times New Roman" w:cs="Times New Roman"/>
                <w:sz w:val="24"/>
                <w:szCs w:val="24"/>
                <w:lang w:val="lv-LV"/>
              </w:rPr>
            </w:pPr>
            <w:r w:rsidRPr="00FA149F">
              <w:rPr>
                <w:rFonts w:ascii="Times New Roman" w:hAnsi="Times New Roman" w:cs="Times New Roman"/>
                <w:sz w:val="24"/>
                <w:szCs w:val="24"/>
                <w:lang w:val="lv-LV"/>
              </w:rPr>
              <w:t xml:space="preserve">1. </w:t>
            </w:r>
            <w:r w:rsidR="007543F1" w:rsidRPr="00FA149F">
              <w:rPr>
                <w:rFonts w:ascii="Times New Roman" w:hAnsi="Times New Roman" w:cs="Times New Roman"/>
                <w:sz w:val="24"/>
                <w:szCs w:val="24"/>
                <w:lang w:val="lv-LV"/>
              </w:rPr>
              <w:t>Tiešā v</w:t>
            </w:r>
            <w:r w:rsidRPr="00FA149F">
              <w:rPr>
                <w:rFonts w:ascii="Times New Roman" w:hAnsi="Times New Roman" w:cs="Times New Roman"/>
                <w:sz w:val="24"/>
                <w:szCs w:val="24"/>
                <w:lang w:val="lv-LV"/>
              </w:rPr>
              <w:t>alsts pārvaldes iestāde nav sistēmas turētājs</w:t>
            </w:r>
          </w:p>
          <w:p w14:paraId="40B24CB0" w14:textId="77777777" w:rsidR="003D5733" w:rsidRPr="00FA149F" w:rsidRDefault="003D5733" w:rsidP="000A35F9">
            <w:pPr>
              <w:rPr>
                <w:rFonts w:ascii="Times New Roman" w:hAnsi="Times New Roman" w:cs="Times New Roman"/>
                <w:sz w:val="24"/>
                <w:szCs w:val="24"/>
                <w:lang w:val="lv-LV"/>
              </w:rPr>
            </w:pPr>
            <w:r w:rsidRPr="00FA149F">
              <w:rPr>
                <w:rFonts w:ascii="Times New Roman" w:hAnsi="Times New Roman" w:cs="Times New Roman"/>
                <w:sz w:val="24"/>
                <w:szCs w:val="24"/>
                <w:lang w:val="lv-LV"/>
              </w:rPr>
              <w:t>2.Nav iespēja noteikt iedzīvotāja deklarēto dzīvesvietu</w:t>
            </w:r>
          </w:p>
        </w:tc>
        <w:tc>
          <w:tcPr>
            <w:tcW w:w="2410" w:type="dxa"/>
          </w:tcPr>
          <w:p w14:paraId="1334C465" w14:textId="77777777" w:rsidR="003D5733" w:rsidRPr="00FA149F" w:rsidRDefault="003D5733" w:rsidP="000A35F9">
            <w:pPr>
              <w:rPr>
                <w:rFonts w:ascii="Times New Roman" w:hAnsi="Times New Roman" w:cs="Times New Roman"/>
                <w:sz w:val="24"/>
                <w:szCs w:val="24"/>
                <w:lang w:val="lv-LV"/>
              </w:rPr>
            </w:pPr>
            <w:r w:rsidRPr="00FA149F">
              <w:rPr>
                <w:rFonts w:ascii="Times New Roman" w:hAnsi="Times New Roman" w:cs="Times New Roman"/>
                <w:sz w:val="24"/>
                <w:szCs w:val="24"/>
                <w:lang w:val="lv-LV"/>
              </w:rPr>
              <w:t>1. Sistēmas pielāgošana citu pašvaldību izmantošanai</w:t>
            </w:r>
          </w:p>
          <w:p w14:paraId="6A5F22F7" w14:textId="3A1C8F1E" w:rsidR="003D5733" w:rsidRPr="00FA149F" w:rsidRDefault="003D5733" w:rsidP="000A35F9">
            <w:pPr>
              <w:rPr>
                <w:rFonts w:ascii="Times New Roman" w:hAnsi="Times New Roman" w:cs="Times New Roman"/>
                <w:sz w:val="24"/>
                <w:szCs w:val="24"/>
                <w:lang w:val="lv-LV"/>
              </w:rPr>
            </w:pPr>
            <w:r w:rsidRPr="00FA149F">
              <w:rPr>
                <w:rFonts w:ascii="Times New Roman" w:hAnsi="Times New Roman" w:cs="Times New Roman"/>
                <w:sz w:val="24"/>
                <w:szCs w:val="24"/>
                <w:lang w:val="lv-LV"/>
              </w:rPr>
              <w:t>2.</w:t>
            </w:r>
            <w:r w:rsidR="004A6B2F" w:rsidRPr="00FA149F">
              <w:rPr>
                <w:rFonts w:ascii="Times New Roman" w:hAnsi="Times New Roman" w:cs="Times New Roman"/>
                <w:sz w:val="24"/>
                <w:szCs w:val="24"/>
                <w:lang w:val="lv-LV"/>
              </w:rPr>
              <w:t xml:space="preserve"> </w:t>
            </w:r>
            <w:r w:rsidRPr="00FA149F">
              <w:rPr>
                <w:rFonts w:ascii="Times New Roman" w:hAnsi="Times New Roman" w:cs="Times New Roman"/>
                <w:sz w:val="24"/>
                <w:szCs w:val="24"/>
                <w:lang w:val="lv-LV"/>
              </w:rPr>
              <w:t>Nepieciešams autentifikācijas sistēmu integrēt ar Iedzīvotāju reģistru, lai tikai konkrētajā pašvaldībā deklarētajiem iedzīvotājiem būtu iespējams balsot par attiecīgās pašvaldības idejām</w:t>
            </w:r>
          </w:p>
        </w:tc>
        <w:tc>
          <w:tcPr>
            <w:tcW w:w="2693" w:type="dxa"/>
          </w:tcPr>
          <w:p w14:paraId="5ECD5A7C" w14:textId="6853DC38" w:rsidR="003D5733" w:rsidRPr="00FA149F" w:rsidRDefault="003F5AD7" w:rsidP="000A35F9">
            <w:pPr>
              <w:rPr>
                <w:rFonts w:ascii="Times New Roman" w:hAnsi="Times New Roman" w:cs="Times New Roman"/>
                <w:sz w:val="24"/>
                <w:szCs w:val="24"/>
                <w:lang w:val="lv-LV"/>
              </w:rPr>
            </w:pPr>
            <w:r w:rsidRPr="00FA149F">
              <w:rPr>
                <w:rFonts w:ascii="Times New Roman" w:hAnsi="Times New Roman" w:cs="Times New Roman"/>
                <w:sz w:val="24"/>
                <w:szCs w:val="24"/>
                <w:lang w:val="lv-LV"/>
              </w:rPr>
              <w:t>Pašlaik sistēma ir izveidota vienas pašvaldības lietošanai, līdz ar to sistēma būtu jāpielāgo, lai katrai pašvaldībai nodrošinātu savu vidi</w:t>
            </w:r>
            <w:r w:rsidR="009F6044" w:rsidRPr="00FA149F">
              <w:rPr>
                <w:rFonts w:ascii="Times New Roman" w:hAnsi="Times New Roman" w:cs="Times New Roman"/>
                <w:sz w:val="24"/>
                <w:szCs w:val="24"/>
                <w:lang w:val="lv-LV"/>
              </w:rPr>
              <w:t xml:space="preserve"> (sistēmas pielāgošanas izmaksas varētu būt līdzīgas, kā Latvija.lv un ģeolatvija.lv sistēmas pielāgošanai)</w:t>
            </w:r>
            <w:r w:rsidRPr="00FA149F">
              <w:rPr>
                <w:rFonts w:ascii="Times New Roman" w:hAnsi="Times New Roman" w:cs="Times New Roman"/>
                <w:sz w:val="24"/>
                <w:szCs w:val="24"/>
                <w:lang w:val="lv-LV"/>
              </w:rPr>
              <w:t xml:space="preserve">, kā arī </w:t>
            </w:r>
            <w:r w:rsidR="003D5733" w:rsidRPr="00FA149F">
              <w:rPr>
                <w:rFonts w:ascii="Times New Roman" w:hAnsi="Times New Roman" w:cs="Times New Roman"/>
                <w:sz w:val="24"/>
                <w:szCs w:val="24"/>
                <w:lang w:val="lv-LV"/>
              </w:rPr>
              <w:t>V</w:t>
            </w:r>
            <w:r w:rsidR="00126038" w:rsidRPr="00FA149F">
              <w:rPr>
                <w:rFonts w:ascii="Times New Roman" w:hAnsi="Times New Roman" w:cs="Times New Roman"/>
                <w:sz w:val="24"/>
                <w:szCs w:val="24"/>
                <w:lang w:val="lv-LV"/>
              </w:rPr>
              <w:t>ARAM</w:t>
            </w:r>
            <w:r w:rsidR="003D5733" w:rsidRPr="00FA149F">
              <w:rPr>
                <w:rFonts w:ascii="Times New Roman" w:hAnsi="Times New Roman" w:cs="Times New Roman"/>
                <w:sz w:val="24"/>
                <w:szCs w:val="24"/>
                <w:lang w:val="lv-LV"/>
              </w:rPr>
              <w:t xml:space="preserve"> būtu jāslēdz licences līgums ar Rīgas </w:t>
            </w:r>
            <w:r w:rsidR="003D5733" w:rsidRPr="00FA149F">
              <w:rPr>
                <w:rFonts w:ascii="Times New Roman" w:hAnsi="Times New Roman" w:cs="Times New Roman"/>
                <w:sz w:val="24"/>
                <w:szCs w:val="24"/>
                <w:lang w:val="lv-LV"/>
              </w:rPr>
              <w:lastRenderedPageBreak/>
              <w:t>domi par sistēmas izmantošanu.</w:t>
            </w:r>
          </w:p>
          <w:p w14:paraId="07153173" w14:textId="5E4998AE" w:rsidR="003D5733" w:rsidRPr="00FA149F" w:rsidRDefault="003F5AD7" w:rsidP="000A35F9">
            <w:pPr>
              <w:rPr>
                <w:rFonts w:ascii="Times New Roman" w:hAnsi="Times New Roman" w:cs="Times New Roman"/>
                <w:sz w:val="24"/>
                <w:szCs w:val="24"/>
                <w:lang w:val="lv-LV"/>
              </w:rPr>
            </w:pPr>
            <w:r w:rsidRPr="00FA149F">
              <w:rPr>
                <w:rFonts w:ascii="Times New Roman" w:hAnsi="Times New Roman" w:cs="Times New Roman"/>
                <w:sz w:val="24"/>
                <w:szCs w:val="24"/>
                <w:lang w:val="lv-LV"/>
              </w:rPr>
              <w:t xml:space="preserve">Papildus pielāgošanas un licences izmaksām, jārēķinās arī ar sistēmas uzturēšanas izmaksām. </w:t>
            </w:r>
            <w:r w:rsidR="003D5733" w:rsidRPr="00FA149F">
              <w:rPr>
                <w:rFonts w:ascii="Times New Roman" w:hAnsi="Times New Roman" w:cs="Times New Roman"/>
                <w:sz w:val="24"/>
                <w:szCs w:val="24"/>
                <w:lang w:val="lv-LV"/>
              </w:rPr>
              <w:t xml:space="preserve">Pašlaik sistēmas uzturēšana gadā izmaksā 12 000 </w:t>
            </w:r>
            <w:proofErr w:type="spellStart"/>
            <w:r w:rsidR="003D5733" w:rsidRPr="00FA149F">
              <w:rPr>
                <w:rFonts w:ascii="Times New Roman" w:hAnsi="Times New Roman" w:cs="Times New Roman"/>
                <w:i/>
                <w:sz w:val="24"/>
                <w:szCs w:val="24"/>
                <w:lang w:val="lv-LV"/>
              </w:rPr>
              <w:t>euro</w:t>
            </w:r>
            <w:proofErr w:type="spellEnd"/>
            <w:r w:rsidR="003D5733" w:rsidRPr="00FA149F">
              <w:rPr>
                <w:rFonts w:ascii="Times New Roman" w:hAnsi="Times New Roman" w:cs="Times New Roman"/>
                <w:sz w:val="24"/>
                <w:szCs w:val="24"/>
                <w:lang w:val="lv-LV"/>
              </w:rPr>
              <w:t xml:space="preserve">. </w:t>
            </w:r>
          </w:p>
        </w:tc>
      </w:tr>
      <w:tr w:rsidR="003D5733" w:rsidRPr="00CB0C29" w14:paraId="34496AAD" w14:textId="77777777" w:rsidTr="00340E01">
        <w:tc>
          <w:tcPr>
            <w:tcW w:w="1555" w:type="dxa"/>
          </w:tcPr>
          <w:p w14:paraId="29D95FF1" w14:textId="77777777" w:rsidR="003D5733" w:rsidRPr="00FA149F" w:rsidRDefault="003D5733" w:rsidP="00951E34">
            <w:pPr>
              <w:rPr>
                <w:rFonts w:ascii="Times New Roman" w:hAnsi="Times New Roman" w:cs="Times New Roman"/>
                <w:sz w:val="24"/>
                <w:szCs w:val="24"/>
                <w:lang w:val="lv-LV"/>
              </w:rPr>
            </w:pPr>
            <w:r w:rsidRPr="00FA149F">
              <w:rPr>
                <w:rFonts w:ascii="Times New Roman" w:hAnsi="Times New Roman" w:cs="Times New Roman"/>
                <w:sz w:val="24"/>
                <w:szCs w:val="24"/>
                <w:lang w:val="lv-LV"/>
              </w:rPr>
              <w:lastRenderedPageBreak/>
              <w:t>Jaunas sistēmas izveide</w:t>
            </w:r>
          </w:p>
        </w:tc>
        <w:tc>
          <w:tcPr>
            <w:tcW w:w="1842" w:type="dxa"/>
          </w:tcPr>
          <w:p w14:paraId="134274D9" w14:textId="50AA621C" w:rsidR="003D5733" w:rsidRPr="00FA149F" w:rsidRDefault="003D5733" w:rsidP="000A35F9">
            <w:pPr>
              <w:rPr>
                <w:rFonts w:ascii="Times New Roman" w:hAnsi="Times New Roman" w:cs="Times New Roman"/>
                <w:sz w:val="24"/>
                <w:szCs w:val="24"/>
                <w:lang w:val="lv-LV"/>
              </w:rPr>
            </w:pPr>
            <w:r w:rsidRPr="00FA149F">
              <w:rPr>
                <w:rFonts w:ascii="Times New Roman" w:hAnsi="Times New Roman" w:cs="Times New Roman"/>
                <w:sz w:val="24"/>
                <w:szCs w:val="24"/>
                <w:lang w:val="lv-LV"/>
              </w:rPr>
              <w:t>1. Iespēja izveidot pilnīgi jaunu sistēmu, kas</w:t>
            </w:r>
            <w:r w:rsidR="00814F65" w:rsidRPr="00FA149F">
              <w:rPr>
                <w:rFonts w:ascii="Times New Roman" w:hAnsi="Times New Roman" w:cs="Times New Roman"/>
                <w:sz w:val="24"/>
                <w:szCs w:val="24"/>
                <w:lang w:val="lv-LV"/>
              </w:rPr>
              <w:t>, vismaz sākotnēji,</w:t>
            </w:r>
            <w:r w:rsidRPr="00FA149F">
              <w:rPr>
                <w:rFonts w:ascii="Times New Roman" w:hAnsi="Times New Roman" w:cs="Times New Roman"/>
                <w:sz w:val="24"/>
                <w:szCs w:val="24"/>
                <w:lang w:val="lv-LV"/>
              </w:rPr>
              <w:t xml:space="preserve"> būtu paredzēta tikai līdzdalības budžeta funkciju nodrošināšanai</w:t>
            </w:r>
          </w:p>
          <w:p w14:paraId="77896991" w14:textId="717956D5" w:rsidR="003D5733" w:rsidRPr="00FA149F" w:rsidRDefault="003D5733" w:rsidP="00980430">
            <w:pPr>
              <w:rPr>
                <w:rFonts w:ascii="Times New Roman" w:hAnsi="Times New Roman" w:cs="Times New Roman"/>
                <w:sz w:val="24"/>
                <w:szCs w:val="24"/>
                <w:lang w:val="lv-LV"/>
              </w:rPr>
            </w:pPr>
          </w:p>
        </w:tc>
        <w:tc>
          <w:tcPr>
            <w:tcW w:w="1985" w:type="dxa"/>
          </w:tcPr>
          <w:p w14:paraId="6DA3DD7A" w14:textId="08C9DB6B" w:rsidR="003D5733" w:rsidRPr="00FA149F" w:rsidRDefault="003D5733" w:rsidP="000A35F9">
            <w:pPr>
              <w:rPr>
                <w:rFonts w:ascii="Times New Roman" w:hAnsi="Times New Roman" w:cs="Times New Roman"/>
                <w:sz w:val="24"/>
                <w:szCs w:val="24"/>
                <w:lang w:val="lv-LV"/>
              </w:rPr>
            </w:pPr>
            <w:r w:rsidRPr="00FA149F">
              <w:rPr>
                <w:rFonts w:ascii="Times New Roman" w:hAnsi="Times New Roman" w:cs="Times New Roman"/>
                <w:sz w:val="24"/>
                <w:szCs w:val="24"/>
                <w:lang w:val="lv-LV"/>
              </w:rPr>
              <w:t>1.</w:t>
            </w:r>
            <w:r w:rsidR="00DD2D6E">
              <w:rPr>
                <w:rFonts w:ascii="Times New Roman" w:hAnsi="Times New Roman" w:cs="Times New Roman"/>
                <w:sz w:val="24"/>
                <w:szCs w:val="24"/>
                <w:lang w:val="lv-LV"/>
              </w:rPr>
              <w:t xml:space="preserve"> </w:t>
            </w:r>
            <w:r w:rsidRPr="00FA149F">
              <w:rPr>
                <w:rFonts w:ascii="Times New Roman" w:hAnsi="Times New Roman" w:cs="Times New Roman"/>
                <w:sz w:val="24"/>
                <w:szCs w:val="24"/>
                <w:lang w:val="lv-LV"/>
              </w:rPr>
              <w:t>Izveidota vēl viena valsts sistēma – neizmantota iespēja pilnvērtīgi izmantot un uzlabot jau esošās valsts sistēmas</w:t>
            </w:r>
          </w:p>
        </w:tc>
        <w:tc>
          <w:tcPr>
            <w:tcW w:w="2410" w:type="dxa"/>
          </w:tcPr>
          <w:p w14:paraId="427490A0" w14:textId="31A82DAA" w:rsidR="003D5733" w:rsidRPr="00FA149F" w:rsidRDefault="00484087" w:rsidP="000A35F9">
            <w:pPr>
              <w:rPr>
                <w:rFonts w:ascii="Times New Roman" w:hAnsi="Times New Roman" w:cs="Times New Roman"/>
                <w:sz w:val="24"/>
                <w:szCs w:val="24"/>
                <w:lang w:val="lv-LV"/>
              </w:rPr>
            </w:pPr>
            <w:r w:rsidRPr="00FA149F">
              <w:rPr>
                <w:rFonts w:ascii="Times New Roman" w:hAnsi="Times New Roman" w:cs="Times New Roman"/>
                <w:sz w:val="24"/>
                <w:szCs w:val="24"/>
                <w:lang w:val="lv-LV"/>
              </w:rPr>
              <w:t>1. Nepieciešams autentifikācijas sistēmu integrēt ar Iedzīvotāju reģistru, lai tikai konkrētajā pašvaldībā deklarētajiem iedzīvotājiem būtu iespējams balsot par attiecīgās pašvaldības idejām</w:t>
            </w:r>
          </w:p>
        </w:tc>
        <w:tc>
          <w:tcPr>
            <w:tcW w:w="2693" w:type="dxa"/>
          </w:tcPr>
          <w:p w14:paraId="0CDD14FB" w14:textId="71E935BD" w:rsidR="003D5733" w:rsidRPr="00FA149F" w:rsidRDefault="003D5733" w:rsidP="000A35F9">
            <w:pPr>
              <w:rPr>
                <w:rFonts w:ascii="Times New Roman" w:hAnsi="Times New Roman" w:cs="Times New Roman"/>
                <w:sz w:val="24"/>
                <w:szCs w:val="24"/>
                <w:lang w:val="lv-LV"/>
              </w:rPr>
            </w:pPr>
            <w:r w:rsidRPr="00FA149F">
              <w:rPr>
                <w:rFonts w:ascii="Times New Roman" w:hAnsi="Times New Roman" w:cs="Times New Roman"/>
                <w:sz w:val="24"/>
                <w:szCs w:val="24"/>
                <w:lang w:val="lv-LV"/>
              </w:rPr>
              <w:t>Balstoties uz Igaunijas piemēru, kur līdzdalības budžets ir integrēts VOLIS sistēmā (e-balsošana, e-līdzdalīb</w:t>
            </w:r>
            <w:r w:rsidR="00DD2D6E">
              <w:rPr>
                <w:rFonts w:ascii="Times New Roman" w:hAnsi="Times New Roman" w:cs="Times New Roman"/>
                <w:sz w:val="24"/>
                <w:szCs w:val="24"/>
                <w:lang w:val="lv-LV"/>
              </w:rPr>
              <w:t>as nodrošināšana), sistēmas izveide</w:t>
            </w:r>
            <w:r w:rsidRPr="00FA149F">
              <w:rPr>
                <w:rFonts w:ascii="Times New Roman" w:hAnsi="Times New Roman" w:cs="Times New Roman"/>
                <w:sz w:val="24"/>
                <w:szCs w:val="24"/>
                <w:lang w:val="lv-LV"/>
              </w:rPr>
              <w:t xml:space="preserve"> izmaksāja 351 000 </w:t>
            </w:r>
            <w:proofErr w:type="spellStart"/>
            <w:r w:rsidRPr="00FA149F">
              <w:rPr>
                <w:rFonts w:ascii="Times New Roman" w:hAnsi="Times New Roman" w:cs="Times New Roman"/>
                <w:i/>
                <w:sz w:val="24"/>
                <w:szCs w:val="24"/>
                <w:lang w:val="lv-LV"/>
              </w:rPr>
              <w:t>euro</w:t>
            </w:r>
            <w:proofErr w:type="spellEnd"/>
            <w:r w:rsidR="00DD2D6E">
              <w:rPr>
                <w:rFonts w:ascii="Times New Roman" w:hAnsi="Times New Roman" w:cs="Times New Roman"/>
                <w:sz w:val="24"/>
                <w:szCs w:val="24"/>
                <w:lang w:val="lv-LV"/>
              </w:rPr>
              <w:t xml:space="preserve">, papildu </w:t>
            </w:r>
            <w:r w:rsidRPr="00FA149F">
              <w:rPr>
                <w:rFonts w:ascii="Times New Roman" w:hAnsi="Times New Roman" w:cs="Times New Roman"/>
                <w:sz w:val="24"/>
                <w:szCs w:val="24"/>
                <w:lang w:val="lv-LV"/>
              </w:rPr>
              <w:t xml:space="preserve">150 000 </w:t>
            </w:r>
            <w:proofErr w:type="spellStart"/>
            <w:r w:rsidRPr="00FA149F">
              <w:rPr>
                <w:rFonts w:ascii="Times New Roman" w:hAnsi="Times New Roman" w:cs="Times New Roman"/>
                <w:i/>
                <w:sz w:val="24"/>
                <w:szCs w:val="24"/>
                <w:lang w:val="lv-LV"/>
              </w:rPr>
              <w:t>euro</w:t>
            </w:r>
            <w:proofErr w:type="spellEnd"/>
            <w:r w:rsidRPr="00FA149F">
              <w:rPr>
                <w:rFonts w:ascii="Times New Roman" w:hAnsi="Times New Roman" w:cs="Times New Roman"/>
                <w:sz w:val="24"/>
                <w:szCs w:val="24"/>
                <w:lang w:val="lv-LV"/>
              </w:rPr>
              <w:t xml:space="preserve"> tika ieguldīti sistēmas funkciju uzlabošanai. </w:t>
            </w:r>
          </w:p>
          <w:p w14:paraId="187AA645" w14:textId="77777777" w:rsidR="003D5733" w:rsidRPr="00FA149F" w:rsidRDefault="003D5733" w:rsidP="000A35F9">
            <w:pPr>
              <w:rPr>
                <w:rFonts w:ascii="Times New Roman" w:hAnsi="Times New Roman" w:cs="Times New Roman"/>
                <w:sz w:val="24"/>
                <w:szCs w:val="24"/>
                <w:lang w:val="lv-LV"/>
              </w:rPr>
            </w:pPr>
            <w:r w:rsidRPr="00FA149F">
              <w:rPr>
                <w:rFonts w:ascii="Times New Roman" w:hAnsi="Times New Roman" w:cs="Times New Roman"/>
                <w:sz w:val="24"/>
                <w:szCs w:val="24"/>
                <w:lang w:val="lv-LV"/>
              </w:rPr>
              <w:t xml:space="preserve">Pašvaldības katru mēnesi par sistēmas izmantošanu maksā 63 </w:t>
            </w:r>
            <w:proofErr w:type="spellStart"/>
            <w:r w:rsidRPr="00FA149F">
              <w:rPr>
                <w:rFonts w:ascii="Times New Roman" w:hAnsi="Times New Roman" w:cs="Times New Roman"/>
                <w:i/>
                <w:sz w:val="24"/>
                <w:szCs w:val="24"/>
                <w:lang w:val="lv-LV"/>
              </w:rPr>
              <w:t>euro</w:t>
            </w:r>
            <w:proofErr w:type="spellEnd"/>
            <w:r w:rsidRPr="00FA149F">
              <w:rPr>
                <w:rFonts w:ascii="Times New Roman" w:hAnsi="Times New Roman" w:cs="Times New Roman"/>
                <w:sz w:val="24"/>
                <w:szCs w:val="24"/>
                <w:lang w:val="lv-LV"/>
              </w:rPr>
              <w:t xml:space="preserve">. </w:t>
            </w:r>
          </w:p>
        </w:tc>
      </w:tr>
    </w:tbl>
    <w:p w14:paraId="7C57B6ED" w14:textId="77777777" w:rsidR="003D5733" w:rsidRPr="00FA149F" w:rsidRDefault="003D5733" w:rsidP="00951E34">
      <w:pPr>
        <w:spacing w:after="0" w:line="240" w:lineRule="auto"/>
        <w:jc w:val="both"/>
        <w:rPr>
          <w:rFonts w:ascii="Times New Roman" w:hAnsi="Times New Roman" w:cs="Times New Roman"/>
          <w:b/>
          <w:i/>
          <w:sz w:val="28"/>
          <w:szCs w:val="28"/>
          <w:lang w:val="lv-LV"/>
        </w:rPr>
      </w:pPr>
    </w:p>
    <w:p w14:paraId="7DFFB67C" w14:textId="3AF8D60A" w:rsidR="00492EB4" w:rsidRPr="00FA149F" w:rsidRDefault="003F5AD7" w:rsidP="00340E01">
      <w:pPr>
        <w:spacing w:line="240" w:lineRule="auto"/>
        <w:ind w:firstLine="720"/>
        <w:jc w:val="both"/>
        <w:rPr>
          <w:rFonts w:ascii="Times New Roman" w:hAnsi="Times New Roman" w:cs="Times New Roman"/>
          <w:sz w:val="28"/>
          <w:szCs w:val="28"/>
          <w:lang w:val="lv-LV"/>
        </w:rPr>
      </w:pPr>
      <w:r w:rsidRPr="00FA149F">
        <w:rPr>
          <w:rFonts w:ascii="Times New Roman" w:hAnsi="Times New Roman" w:cs="Times New Roman"/>
          <w:sz w:val="28"/>
          <w:szCs w:val="28"/>
          <w:lang w:val="lv-LV"/>
        </w:rPr>
        <w:t>VARAM, kā lietderīgāko risinājumu IT platformas izveidei saskata jau</w:t>
      </w:r>
      <w:r w:rsidR="00C77761" w:rsidRPr="00FA149F">
        <w:rPr>
          <w:rFonts w:ascii="Times New Roman" w:hAnsi="Times New Roman" w:cs="Times New Roman"/>
          <w:sz w:val="28"/>
          <w:szCs w:val="28"/>
          <w:lang w:val="lv-LV"/>
        </w:rPr>
        <w:t xml:space="preserve"> esošas platformas, kā, piemēram, Latvija.lv </w:t>
      </w:r>
      <w:r w:rsidRPr="00FA149F">
        <w:rPr>
          <w:rFonts w:ascii="Times New Roman" w:hAnsi="Times New Roman" w:cs="Times New Roman"/>
          <w:sz w:val="28"/>
          <w:szCs w:val="28"/>
          <w:lang w:val="lv-LV"/>
        </w:rPr>
        <w:t xml:space="preserve">vai </w:t>
      </w:r>
      <w:r w:rsidR="00B63D55" w:rsidRPr="00FA149F">
        <w:rPr>
          <w:rFonts w:ascii="Times New Roman" w:hAnsi="Times New Roman" w:cs="Times New Roman"/>
          <w:sz w:val="28"/>
          <w:szCs w:val="28"/>
          <w:lang w:val="lv-LV"/>
        </w:rPr>
        <w:t>Ģ</w:t>
      </w:r>
      <w:r w:rsidRPr="00FA149F">
        <w:rPr>
          <w:rFonts w:ascii="Times New Roman" w:hAnsi="Times New Roman" w:cs="Times New Roman"/>
          <w:sz w:val="28"/>
          <w:szCs w:val="28"/>
          <w:lang w:val="lv-LV"/>
        </w:rPr>
        <w:t xml:space="preserve">eolatvija.lv/TAPIS </w:t>
      </w:r>
      <w:r w:rsidR="00C77761" w:rsidRPr="00FA149F">
        <w:rPr>
          <w:rFonts w:ascii="Times New Roman" w:hAnsi="Times New Roman" w:cs="Times New Roman"/>
          <w:sz w:val="28"/>
          <w:szCs w:val="28"/>
          <w:lang w:val="lv-LV"/>
        </w:rPr>
        <w:t>pielāgo</w:t>
      </w:r>
      <w:r w:rsidR="009E74EE" w:rsidRPr="00FA149F">
        <w:rPr>
          <w:rFonts w:ascii="Times New Roman" w:hAnsi="Times New Roman" w:cs="Times New Roman"/>
          <w:sz w:val="28"/>
          <w:szCs w:val="28"/>
          <w:lang w:val="lv-LV"/>
        </w:rPr>
        <w:t>šanu</w:t>
      </w:r>
      <w:r w:rsidR="00C77761" w:rsidRPr="00FA149F">
        <w:rPr>
          <w:rFonts w:ascii="Times New Roman" w:hAnsi="Times New Roman" w:cs="Times New Roman"/>
          <w:sz w:val="28"/>
          <w:szCs w:val="28"/>
          <w:lang w:val="lv-LV"/>
        </w:rPr>
        <w:t xml:space="preserve"> līdzdalības budžeta funkciju nodrošināšanai</w:t>
      </w:r>
      <w:r w:rsidR="009E74EE" w:rsidRPr="00FA149F">
        <w:rPr>
          <w:rFonts w:ascii="Times New Roman" w:hAnsi="Times New Roman" w:cs="Times New Roman"/>
          <w:sz w:val="28"/>
          <w:szCs w:val="28"/>
          <w:lang w:val="lv-LV"/>
        </w:rPr>
        <w:t>.</w:t>
      </w:r>
      <w:r w:rsidRPr="00FA149F">
        <w:rPr>
          <w:rFonts w:ascii="Times New Roman" w:hAnsi="Times New Roman" w:cs="Times New Roman"/>
          <w:sz w:val="28"/>
          <w:szCs w:val="28"/>
          <w:lang w:val="lv-LV"/>
        </w:rPr>
        <w:t xml:space="preserve"> </w:t>
      </w:r>
      <w:r w:rsidR="009E74EE" w:rsidRPr="00FA149F">
        <w:rPr>
          <w:rFonts w:ascii="Times New Roman" w:hAnsi="Times New Roman" w:cs="Times New Roman"/>
          <w:sz w:val="28"/>
          <w:szCs w:val="28"/>
          <w:lang w:val="lv-LV"/>
        </w:rPr>
        <w:t xml:space="preserve">Abas pieminētās sistēmas jau veiksmīgi darbojas </w:t>
      </w:r>
      <w:r w:rsidRPr="00FA149F">
        <w:rPr>
          <w:rFonts w:ascii="Times New Roman" w:hAnsi="Times New Roman" w:cs="Times New Roman"/>
          <w:sz w:val="28"/>
          <w:szCs w:val="28"/>
          <w:lang w:val="lv-LV"/>
        </w:rPr>
        <w:t>nacionāla līme</w:t>
      </w:r>
      <w:r w:rsidR="009E74EE" w:rsidRPr="00FA149F">
        <w:rPr>
          <w:rFonts w:ascii="Times New Roman" w:hAnsi="Times New Roman" w:cs="Times New Roman"/>
          <w:sz w:val="28"/>
          <w:szCs w:val="28"/>
          <w:lang w:val="lv-LV"/>
        </w:rPr>
        <w:t>nī, savukārt</w:t>
      </w:r>
      <w:r w:rsidRPr="00FA149F">
        <w:rPr>
          <w:rFonts w:ascii="Times New Roman" w:hAnsi="Times New Roman" w:cs="Times New Roman"/>
          <w:sz w:val="28"/>
          <w:szCs w:val="28"/>
          <w:lang w:val="lv-LV"/>
        </w:rPr>
        <w:t>, piemēr</w:t>
      </w:r>
      <w:r w:rsidR="009E74EE" w:rsidRPr="00FA149F">
        <w:rPr>
          <w:rFonts w:ascii="Times New Roman" w:hAnsi="Times New Roman" w:cs="Times New Roman"/>
          <w:sz w:val="28"/>
          <w:szCs w:val="28"/>
          <w:lang w:val="lv-LV"/>
        </w:rPr>
        <w:t>am, par Latvija.lv portālu iedzīvotāji ir informēti un tas jau pašlaik tiek aktīvi izmantot</w:t>
      </w:r>
      <w:r w:rsidR="006979E5" w:rsidRPr="00FA149F">
        <w:rPr>
          <w:rFonts w:ascii="Times New Roman" w:hAnsi="Times New Roman" w:cs="Times New Roman"/>
          <w:sz w:val="28"/>
          <w:szCs w:val="28"/>
          <w:lang w:val="lv-LV"/>
        </w:rPr>
        <w:t>s</w:t>
      </w:r>
      <w:r w:rsidR="009E74EE" w:rsidRPr="00FA149F">
        <w:rPr>
          <w:rFonts w:ascii="Times New Roman" w:hAnsi="Times New Roman" w:cs="Times New Roman"/>
          <w:sz w:val="28"/>
          <w:szCs w:val="28"/>
          <w:lang w:val="lv-LV"/>
        </w:rPr>
        <w:t xml:space="preserve"> dažādu e-pakalpojumu saņemšanai. Ņemot vērā Rīgas pašvaldības pieredzi, kur sistēmas uzturēšana vien izmaksā 12 000 </w:t>
      </w:r>
      <w:proofErr w:type="spellStart"/>
      <w:r w:rsidR="009E74EE" w:rsidRPr="00FA149F">
        <w:rPr>
          <w:rFonts w:ascii="Times New Roman" w:hAnsi="Times New Roman" w:cs="Times New Roman"/>
          <w:i/>
          <w:sz w:val="28"/>
          <w:szCs w:val="28"/>
          <w:lang w:val="lv-LV"/>
        </w:rPr>
        <w:t>euro</w:t>
      </w:r>
      <w:proofErr w:type="spellEnd"/>
      <w:r w:rsidR="009E74EE" w:rsidRPr="00FA149F">
        <w:rPr>
          <w:rFonts w:ascii="Times New Roman" w:hAnsi="Times New Roman" w:cs="Times New Roman"/>
          <w:sz w:val="28"/>
          <w:szCs w:val="28"/>
          <w:lang w:val="lv-LV"/>
        </w:rPr>
        <w:t xml:space="preserve">, katrai pašvaldībai atsevišķi veidot savu sistēmu būtu ļoti nelietderīgi un dārgi, ierobežojot pašvaldības iespējas īstenot līdzdalības budžetu. </w:t>
      </w:r>
    </w:p>
    <w:p w14:paraId="0F36153D" w14:textId="77777777" w:rsidR="00BE41A5" w:rsidRPr="00FA149F" w:rsidRDefault="00BE41A5" w:rsidP="00340E01">
      <w:pPr>
        <w:spacing w:line="240" w:lineRule="auto"/>
        <w:ind w:firstLine="720"/>
        <w:jc w:val="both"/>
        <w:rPr>
          <w:rFonts w:ascii="Times New Roman" w:hAnsi="Times New Roman" w:cs="Times New Roman"/>
          <w:sz w:val="28"/>
          <w:szCs w:val="28"/>
          <w:lang w:val="lv-LV"/>
        </w:rPr>
      </w:pPr>
    </w:p>
    <w:p w14:paraId="52D9F0C5" w14:textId="77380317" w:rsidR="00DF0E3A" w:rsidRPr="00FA149F" w:rsidRDefault="00DF0E3A" w:rsidP="00FD51F1">
      <w:pPr>
        <w:pStyle w:val="Heading2"/>
        <w:jc w:val="center"/>
        <w:rPr>
          <w:rFonts w:ascii="Times New Roman" w:hAnsi="Times New Roman" w:cs="Times New Roman"/>
          <w:b/>
          <w:color w:val="000000" w:themeColor="text1"/>
          <w:sz w:val="28"/>
          <w:szCs w:val="28"/>
          <w:lang w:val="lv-LV"/>
        </w:rPr>
      </w:pPr>
      <w:bookmarkStart w:id="17" w:name="_Toc34311777"/>
      <w:r w:rsidRPr="00FA149F">
        <w:rPr>
          <w:rFonts w:ascii="Times New Roman" w:hAnsi="Times New Roman" w:cs="Times New Roman"/>
          <w:b/>
          <w:color w:val="000000" w:themeColor="text1"/>
          <w:sz w:val="28"/>
          <w:szCs w:val="28"/>
          <w:lang w:val="lv-LV"/>
        </w:rPr>
        <w:t>4.</w:t>
      </w:r>
      <w:r w:rsidR="00076F57" w:rsidRPr="00FA149F">
        <w:rPr>
          <w:rFonts w:ascii="Times New Roman" w:hAnsi="Times New Roman" w:cs="Times New Roman"/>
          <w:b/>
          <w:color w:val="000000" w:themeColor="text1"/>
          <w:sz w:val="28"/>
          <w:szCs w:val="28"/>
          <w:lang w:val="lv-LV"/>
        </w:rPr>
        <w:t>4</w:t>
      </w:r>
      <w:r w:rsidRPr="00FA149F">
        <w:rPr>
          <w:rFonts w:ascii="Times New Roman" w:hAnsi="Times New Roman" w:cs="Times New Roman"/>
          <w:b/>
          <w:color w:val="000000" w:themeColor="text1"/>
          <w:sz w:val="28"/>
          <w:szCs w:val="28"/>
          <w:lang w:val="lv-LV"/>
        </w:rPr>
        <w:t>. Līdzdalības budžeta īstenošanas uzraudzība un pašvaldību kapacitāte</w:t>
      </w:r>
      <w:bookmarkEnd w:id="17"/>
    </w:p>
    <w:p w14:paraId="4B90CEDA" w14:textId="77777777" w:rsidR="00D22AB8" w:rsidRPr="00FA149F" w:rsidRDefault="00D22AB8" w:rsidP="00340E01">
      <w:pPr>
        <w:rPr>
          <w:lang w:val="lv-LV"/>
        </w:rPr>
      </w:pPr>
    </w:p>
    <w:p w14:paraId="3E47666A" w14:textId="6918818C" w:rsidR="00D22AB8" w:rsidRPr="00FA149F" w:rsidRDefault="00DF0E3A" w:rsidP="00340E01">
      <w:pPr>
        <w:pStyle w:val="ListParagraph"/>
        <w:numPr>
          <w:ilvl w:val="0"/>
          <w:numId w:val="79"/>
        </w:numPr>
        <w:spacing w:after="0" w:line="240" w:lineRule="auto"/>
        <w:ind w:firstLine="273"/>
        <w:rPr>
          <w:rFonts w:ascii="Times New Roman" w:hAnsi="Times New Roman" w:cs="Times New Roman"/>
          <w:b/>
          <w:i/>
          <w:sz w:val="28"/>
          <w:szCs w:val="28"/>
          <w:lang w:val="lv-LV"/>
        </w:rPr>
      </w:pPr>
      <w:r w:rsidRPr="00FA149F">
        <w:rPr>
          <w:rFonts w:ascii="Times New Roman" w:hAnsi="Times New Roman" w:cs="Times New Roman"/>
          <w:b/>
          <w:i/>
          <w:sz w:val="28"/>
          <w:szCs w:val="28"/>
          <w:lang w:val="lv-LV"/>
        </w:rPr>
        <w:t>Līdzdalības budžeta īstenošanas apkopojums</w:t>
      </w:r>
    </w:p>
    <w:p w14:paraId="4E6BC2AD" w14:textId="2D3A01AA" w:rsidR="00DF0E3A" w:rsidRPr="00FA149F" w:rsidRDefault="00DF0E3A" w:rsidP="00340E01">
      <w:pPr>
        <w:spacing w:after="0" w:line="240" w:lineRule="auto"/>
        <w:ind w:firstLine="360"/>
        <w:jc w:val="both"/>
        <w:rPr>
          <w:rFonts w:ascii="Times New Roman" w:hAnsi="Times New Roman" w:cs="Times New Roman"/>
          <w:b/>
          <w:i/>
          <w:sz w:val="28"/>
          <w:szCs w:val="28"/>
          <w:lang w:val="lv-LV"/>
        </w:rPr>
      </w:pPr>
      <w:r w:rsidRPr="00FA149F">
        <w:rPr>
          <w:rFonts w:ascii="Times New Roman" w:hAnsi="Times New Roman" w:cs="Times New Roman"/>
          <w:b/>
          <w:i/>
          <w:sz w:val="28"/>
          <w:szCs w:val="28"/>
          <w:lang w:val="lv-LV"/>
        </w:rPr>
        <w:t xml:space="preserve"> </w:t>
      </w:r>
      <w:r w:rsidRPr="00FA149F">
        <w:rPr>
          <w:rFonts w:ascii="Times New Roman" w:hAnsi="Times New Roman" w:cs="Times New Roman"/>
          <w:sz w:val="28"/>
          <w:szCs w:val="28"/>
          <w:lang w:val="lv-LV"/>
        </w:rPr>
        <w:t xml:space="preserve">Lai nodrošinātu iedzīvotājiem un arī pašvaldībām iespēju mācīties vienam no otra un smelties arvien jaunas idejas, paredzēts, ka plānošanas reģioni katru gadu apkopo informāciju no visām attiecīgā reģiona pašvaldībām par pašvaldību pieredzi līdzdalības budžeta īstenošanā, īstenotajiem projektiem, kā arī apkopo informāciju par gūtajām mācībām procesa ietvaros, kas potenciāli varētu kalpot par pamatu normatīvā regulējuma pilnveidošanai. Plānošanas reģions apkopoto informāciju iesniedz VARAM un kopīgi to izplata, popularizējot līdzdalības budžetu un tā </w:t>
      </w:r>
      <w:r w:rsidRPr="00FA149F">
        <w:rPr>
          <w:rFonts w:ascii="Times New Roman" w:hAnsi="Times New Roman" w:cs="Times New Roman"/>
          <w:sz w:val="28"/>
          <w:szCs w:val="28"/>
          <w:lang w:val="lv-LV"/>
        </w:rPr>
        <w:lastRenderedPageBreak/>
        <w:t>īstenošanas rezultātus, kā arī izplata informāciju par labās prakses piemēriem katrā reģionā. Plānošanas reģioniem ir plānoti šādi uzdevumi</w:t>
      </w:r>
      <w:r w:rsidR="00EF119E">
        <w:rPr>
          <w:rStyle w:val="FootnoteReference"/>
          <w:rFonts w:ascii="Times New Roman" w:hAnsi="Times New Roman" w:cs="Times New Roman"/>
          <w:sz w:val="28"/>
          <w:szCs w:val="28"/>
          <w:lang w:val="lv-LV"/>
        </w:rPr>
        <w:footnoteReference w:id="51"/>
      </w:r>
      <w:r w:rsidRPr="00FA149F">
        <w:rPr>
          <w:rFonts w:ascii="Times New Roman" w:hAnsi="Times New Roman" w:cs="Times New Roman"/>
          <w:sz w:val="28"/>
          <w:szCs w:val="28"/>
          <w:lang w:val="lv-LV"/>
        </w:rPr>
        <w:t>:</w:t>
      </w:r>
    </w:p>
    <w:p w14:paraId="17184B2E" w14:textId="48249034" w:rsidR="00DF0E3A" w:rsidRPr="00FA149F" w:rsidRDefault="00865590" w:rsidP="00DF0E3A">
      <w:pPr>
        <w:pStyle w:val="ListParagraph"/>
        <w:numPr>
          <w:ilvl w:val="0"/>
          <w:numId w:val="58"/>
        </w:numPr>
        <w:spacing w:line="240" w:lineRule="auto"/>
        <w:ind w:left="1418"/>
        <w:jc w:val="both"/>
        <w:rPr>
          <w:rFonts w:ascii="Times New Roman" w:hAnsi="Times New Roman" w:cs="Times New Roman"/>
          <w:sz w:val="28"/>
          <w:szCs w:val="28"/>
          <w:lang w:val="lv-LV"/>
        </w:rPr>
      </w:pPr>
      <w:r w:rsidRPr="00FA149F">
        <w:rPr>
          <w:rFonts w:ascii="Times New Roman" w:hAnsi="Times New Roman" w:cs="Times New Roman"/>
          <w:sz w:val="28"/>
          <w:szCs w:val="28"/>
          <w:lang w:val="lv-LV"/>
        </w:rPr>
        <w:t xml:space="preserve">atbilstoši Attīstības plānošanas sistēmas likumam un Teritorijas attīstības plānošanas likumam </w:t>
      </w:r>
      <w:r w:rsidR="00DF0E3A" w:rsidRPr="00FA149F">
        <w:rPr>
          <w:rFonts w:ascii="Times New Roman" w:hAnsi="Times New Roman" w:cs="Times New Roman"/>
          <w:sz w:val="28"/>
          <w:szCs w:val="28"/>
          <w:lang w:val="lv-LV"/>
        </w:rPr>
        <w:t>saskaņo</w:t>
      </w:r>
      <w:r w:rsidR="00AF452D" w:rsidRPr="00FA149F">
        <w:rPr>
          <w:rFonts w:ascii="Times New Roman" w:hAnsi="Times New Roman" w:cs="Times New Roman"/>
          <w:sz w:val="28"/>
          <w:szCs w:val="28"/>
          <w:lang w:val="lv-LV"/>
        </w:rPr>
        <w:t>t</w:t>
      </w:r>
      <w:r w:rsidR="00DF0E3A" w:rsidRPr="00FA149F">
        <w:rPr>
          <w:rFonts w:ascii="Times New Roman" w:hAnsi="Times New Roman" w:cs="Times New Roman"/>
          <w:sz w:val="28"/>
          <w:szCs w:val="28"/>
          <w:lang w:val="lv-LV"/>
        </w:rPr>
        <w:t xml:space="preserve"> p</w:t>
      </w:r>
      <w:r w:rsidR="00D52659">
        <w:rPr>
          <w:rFonts w:ascii="Times New Roman" w:hAnsi="Times New Roman" w:cs="Times New Roman"/>
          <w:sz w:val="28"/>
          <w:szCs w:val="28"/>
          <w:lang w:val="lv-LV"/>
        </w:rPr>
        <w:t xml:space="preserve">ašvaldību attīstības programmas, t.sk. </w:t>
      </w:r>
      <w:r w:rsidR="00DF0E3A" w:rsidRPr="00FA149F">
        <w:rPr>
          <w:rFonts w:ascii="Times New Roman" w:hAnsi="Times New Roman" w:cs="Times New Roman"/>
          <w:sz w:val="28"/>
          <w:szCs w:val="28"/>
          <w:lang w:val="lv-LV"/>
        </w:rPr>
        <w:t>tajās noteiktos tematiskos virzienus līdzdalības budžetam;</w:t>
      </w:r>
    </w:p>
    <w:p w14:paraId="1A08DF82" w14:textId="0148FA4B" w:rsidR="00DF0E3A" w:rsidRPr="00FA149F" w:rsidRDefault="00CB0A8F" w:rsidP="00DF0E3A">
      <w:pPr>
        <w:pStyle w:val="ListParagraph"/>
        <w:numPr>
          <w:ilvl w:val="0"/>
          <w:numId w:val="58"/>
        </w:numPr>
        <w:spacing w:line="240" w:lineRule="auto"/>
        <w:jc w:val="both"/>
        <w:rPr>
          <w:rFonts w:ascii="Times New Roman" w:hAnsi="Times New Roman" w:cs="Times New Roman"/>
          <w:sz w:val="28"/>
          <w:szCs w:val="28"/>
          <w:lang w:val="lv-LV"/>
        </w:rPr>
      </w:pPr>
      <w:r w:rsidRPr="00FA149F">
        <w:rPr>
          <w:rFonts w:ascii="Times New Roman" w:hAnsi="Times New Roman" w:cs="Times New Roman"/>
          <w:sz w:val="28"/>
          <w:szCs w:val="28"/>
          <w:lang w:val="lv-LV"/>
        </w:rPr>
        <w:t>veicināt</w:t>
      </w:r>
      <w:r w:rsidR="00DF0E3A" w:rsidRPr="00FA149F">
        <w:rPr>
          <w:rFonts w:ascii="Times New Roman" w:hAnsi="Times New Roman" w:cs="Times New Roman"/>
          <w:sz w:val="28"/>
          <w:szCs w:val="28"/>
          <w:lang w:val="lv-LV"/>
        </w:rPr>
        <w:t xml:space="preserve"> pašvaldību darbību līdzdalības budžeta jomā un to atbilstību normatīvajiem aktiem</w:t>
      </w:r>
      <w:r w:rsidR="00FB04FE" w:rsidRPr="00FA149F">
        <w:rPr>
          <w:rFonts w:ascii="Times New Roman" w:hAnsi="Times New Roman" w:cs="Times New Roman"/>
          <w:sz w:val="28"/>
          <w:szCs w:val="28"/>
          <w:lang w:val="lv-LV"/>
        </w:rPr>
        <w:t>, kā arī VARAM izstrādātajām vadlīnijām līdzdalības budžeta ieviešanai</w:t>
      </w:r>
      <w:r w:rsidR="00DF0E3A" w:rsidRPr="00FA149F">
        <w:rPr>
          <w:rFonts w:ascii="Times New Roman" w:hAnsi="Times New Roman" w:cs="Times New Roman"/>
          <w:sz w:val="28"/>
          <w:szCs w:val="28"/>
          <w:lang w:val="lv-LV"/>
        </w:rPr>
        <w:t>;</w:t>
      </w:r>
    </w:p>
    <w:p w14:paraId="61732FC1" w14:textId="13C48B9B" w:rsidR="00DF0E3A" w:rsidRPr="00FA149F" w:rsidRDefault="00DF0E3A" w:rsidP="00DF0E3A">
      <w:pPr>
        <w:pStyle w:val="ListParagraph"/>
        <w:numPr>
          <w:ilvl w:val="0"/>
          <w:numId w:val="58"/>
        </w:numPr>
        <w:spacing w:line="240" w:lineRule="auto"/>
        <w:jc w:val="both"/>
        <w:rPr>
          <w:rFonts w:ascii="Times New Roman" w:hAnsi="Times New Roman" w:cs="Times New Roman"/>
          <w:sz w:val="28"/>
          <w:szCs w:val="28"/>
          <w:lang w:val="lv-LV"/>
        </w:rPr>
      </w:pPr>
      <w:r w:rsidRPr="00FA149F">
        <w:rPr>
          <w:rFonts w:ascii="Times New Roman" w:hAnsi="Times New Roman" w:cs="Times New Roman"/>
          <w:sz w:val="28"/>
          <w:szCs w:val="28"/>
          <w:lang w:val="lv-LV"/>
        </w:rPr>
        <w:t>apkopo</w:t>
      </w:r>
      <w:r w:rsidR="00AF452D" w:rsidRPr="00FA149F">
        <w:rPr>
          <w:rFonts w:ascii="Times New Roman" w:hAnsi="Times New Roman" w:cs="Times New Roman"/>
          <w:sz w:val="28"/>
          <w:szCs w:val="28"/>
          <w:lang w:val="lv-LV"/>
        </w:rPr>
        <w:t>t</w:t>
      </w:r>
      <w:r w:rsidRPr="00FA149F">
        <w:rPr>
          <w:rFonts w:ascii="Times New Roman" w:hAnsi="Times New Roman" w:cs="Times New Roman"/>
          <w:sz w:val="28"/>
          <w:szCs w:val="28"/>
          <w:lang w:val="lv-LV"/>
        </w:rPr>
        <w:t xml:space="preserve"> datus par līdzdalības budžeta izmantošanu;</w:t>
      </w:r>
    </w:p>
    <w:p w14:paraId="4B1DB60B" w14:textId="5B0C451D" w:rsidR="00DF0E3A" w:rsidRPr="00FA149F" w:rsidRDefault="00DF0E3A" w:rsidP="00DF0E3A">
      <w:pPr>
        <w:pStyle w:val="ListParagraph"/>
        <w:numPr>
          <w:ilvl w:val="0"/>
          <w:numId w:val="58"/>
        </w:numPr>
        <w:spacing w:line="240" w:lineRule="auto"/>
        <w:jc w:val="both"/>
        <w:rPr>
          <w:rFonts w:ascii="Times New Roman" w:hAnsi="Times New Roman" w:cs="Times New Roman"/>
          <w:sz w:val="28"/>
          <w:szCs w:val="28"/>
          <w:lang w:val="lv-LV"/>
        </w:rPr>
      </w:pPr>
      <w:r w:rsidRPr="00FA149F">
        <w:rPr>
          <w:rFonts w:ascii="Times New Roman" w:hAnsi="Times New Roman" w:cs="Times New Roman"/>
          <w:sz w:val="28"/>
          <w:szCs w:val="28"/>
          <w:lang w:val="lv-LV"/>
        </w:rPr>
        <w:t>nodrošin</w:t>
      </w:r>
      <w:r w:rsidR="00AF452D" w:rsidRPr="00FA149F">
        <w:rPr>
          <w:rFonts w:ascii="Times New Roman" w:hAnsi="Times New Roman" w:cs="Times New Roman"/>
          <w:sz w:val="28"/>
          <w:szCs w:val="28"/>
          <w:lang w:val="lv-LV"/>
        </w:rPr>
        <w:t>āt</w:t>
      </w:r>
      <w:r w:rsidRPr="00FA149F">
        <w:rPr>
          <w:rFonts w:ascii="Times New Roman" w:hAnsi="Times New Roman" w:cs="Times New Roman"/>
          <w:sz w:val="28"/>
          <w:szCs w:val="28"/>
          <w:lang w:val="lv-LV"/>
        </w:rPr>
        <w:t xml:space="preserve"> kapacitātes atbalstu līdzdalības budžetā iesaistītajiem.</w:t>
      </w:r>
    </w:p>
    <w:p w14:paraId="1FA44B7C" w14:textId="77777777" w:rsidR="00D22AB8" w:rsidRPr="00FA149F" w:rsidRDefault="00D22AB8" w:rsidP="00340E01">
      <w:pPr>
        <w:pStyle w:val="ListParagraph"/>
        <w:spacing w:line="240" w:lineRule="auto"/>
        <w:ind w:left="1440"/>
        <w:jc w:val="both"/>
        <w:rPr>
          <w:rFonts w:ascii="Times New Roman" w:hAnsi="Times New Roman" w:cs="Times New Roman"/>
          <w:sz w:val="28"/>
          <w:szCs w:val="28"/>
          <w:lang w:val="lv-LV"/>
        </w:rPr>
      </w:pPr>
    </w:p>
    <w:p w14:paraId="2BE950C3" w14:textId="3DBCE96A" w:rsidR="00D22AB8" w:rsidRPr="00FA149F" w:rsidRDefault="0028186D" w:rsidP="00340E01">
      <w:pPr>
        <w:pStyle w:val="ListParagraph"/>
        <w:numPr>
          <w:ilvl w:val="0"/>
          <w:numId w:val="79"/>
        </w:numPr>
        <w:spacing w:after="0" w:line="240" w:lineRule="auto"/>
        <w:ind w:firstLine="273"/>
        <w:jc w:val="both"/>
        <w:rPr>
          <w:rFonts w:ascii="Times New Roman" w:hAnsi="Times New Roman" w:cs="Times New Roman"/>
          <w:b/>
          <w:i/>
          <w:sz w:val="28"/>
          <w:szCs w:val="28"/>
          <w:lang w:val="lv-LV"/>
        </w:rPr>
      </w:pPr>
      <w:r w:rsidRPr="00FA149F">
        <w:rPr>
          <w:rFonts w:ascii="Times New Roman" w:hAnsi="Times New Roman" w:cs="Times New Roman"/>
          <w:b/>
          <w:i/>
          <w:sz w:val="28"/>
          <w:szCs w:val="28"/>
          <w:lang w:val="lv-LV"/>
        </w:rPr>
        <w:t>Pašvaldību metodiskā vadība un kapacitātes stiprināšana</w:t>
      </w:r>
    </w:p>
    <w:p w14:paraId="7CF09BC0" w14:textId="339A9B02" w:rsidR="00D22AB8" w:rsidRPr="00FA149F" w:rsidRDefault="00DF0E3A">
      <w:pPr>
        <w:spacing w:after="0" w:line="240" w:lineRule="auto"/>
        <w:ind w:firstLine="720"/>
        <w:jc w:val="both"/>
        <w:rPr>
          <w:rFonts w:ascii="Times New Roman" w:hAnsi="Times New Roman" w:cs="Times New Roman"/>
          <w:sz w:val="28"/>
          <w:szCs w:val="28"/>
          <w:lang w:val="lv-LV"/>
        </w:rPr>
      </w:pPr>
      <w:r w:rsidRPr="00FA149F">
        <w:rPr>
          <w:rFonts w:ascii="Times New Roman" w:hAnsi="Times New Roman" w:cs="Times New Roman"/>
          <w:sz w:val="28"/>
          <w:szCs w:val="28"/>
          <w:lang w:val="lv-LV"/>
        </w:rPr>
        <w:t xml:space="preserve"> </w:t>
      </w:r>
      <w:r w:rsidR="0028186D" w:rsidRPr="00FA149F">
        <w:rPr>
          <w:rFonts w:ascii="Times New Roman" w:hAnsi="Times New Roman" w:cs="Times New Roman"/>
          <w:sz w:val="28"/>
          <w:szCs w:val="28"/>
          <w:lang w:val="lv-LV"/>
        </w:rPr>
        <w:t>Ņemot vērā, ka līdzdalības budžeta īstenošana pašlaik vēl nav izplatīta prakse Latvijā</w:t>
      </w:r>
      <w:r w:rsidR="005974C3" w:rsidRPr="00FA149F">
        <w:rPr>
          <w:rFonts w:ascii="Times New Roman" w:hAnsi="Times New Roman" w:cs="Times New Roman"/>
          <w:sz w:val="28"/>
          <w:szCs w:val="28"/>
          <w:lang w:val="lv-LV"/>
        </w:rPr>
        <w:t>,</w:t>
      </w:r>
      <w:r w:rsidR="0028186D" w:rsidRPr="00FA149F">
        <w:rPr>
          <w:rFonts w:ascii="Times New Roman" w:hAnsi="Times New Roman" w:cs="Times New Roman"/>
          <w:sz w:val="28"/>
          <w:szCs w:val="28"/>
          <w:lang w:val="lv-LV"/>
        </w:rPr>
        <w:t xml:space="preserve"> ir būtiski nodrošināt pašvaldību metodisko vadību, kā arī stiprināt to kapacit</w:t>
      </w:r>
      <w:r w:rsidR="00F83CA6" w:rsidRPr="00FA149F">
        <w:rPr>
          <w:rFonts w:ascii="Times New Roman" w:hAnsi="Times New Roman" w:cs="Times New Roman"/>
          <w:sz w:val="28"/>
          <w:szCs w:val="28"/>
          <w:lang w:val="lv-LV"/>
        </w:rPr>
        <w:t>āti un informētību par veiksmīgu līdzdalības budžeta īstenošanu.</w:t>
      </w:r>
      <w:r w:rsidR="0028186D" w:rsidRPr="00FA149F">
        <w:rPr>
          <w:rFonts w:ascii="Times New Roman" w:hAnsi="Times New Roman" w:cs="Times New Roman"/>
          <w:sz w:val="28"/>
          <w:szCs w:val="28"/>
          <w:lang w:val="lv-LV"/>
        </w:rPr>
        <w:t xml:space="preserve"> </w:t>
      </w:r>
      <w:r w:rsidR="00E92867" w:rsidRPr="00FA149F">
        <w:rPr>
          <w:rFonts w:ascii="Times New Roman" w:hAnsi="Times New Roman" w:cs="Times New Roman"/>
          <w:sz w:val="28"/>
          <w:szCs w:val="28"/>
          <w:lang w:val="lv-LV"/>
        </w:rPr>
        <w:t>Šajā kontekstā ir paredzēts noteikt plānošanas reģioniem funkciju, kuras ietvaros plānošanas reģioniem būtu jānodrošina pašvaldību metodiskā vadība (t.s</w:t>
      </w:r>
      <w:r w:rsidR="005974C3" w:rsidRPr="00FA149F">
        <w:rPr>
          <w:rFonts w:ascii="Times New Roman" w:hAnsi="Times New Roman" w:cs="Times New Roman"/>
          <w:sz w:val="28"/>
          <w:szCs w:val="28"/>
          <w:lang w:val="lv-LV"/>
        </w:rPr>
        <w:t>k. pašvaldību darbinieku apmācības</w:t>
      </w:r>
      <w:r w:rsidR="00E92867" w:rsidRPr="00FA149F">
        <w:rPr>
          <w:rFonts w:ascii="Times New Roman" w:hAnsi="Times New Roman" w:cs="Times New Roman"/>
          <w:sz w:val="28"/>
          <w:szCs w:val="28"/>
          <w:lang w:val="lv-LV"/>
        </w:rPr>
        <w:t xml:space="preserve">), skaidrojot līdzdalības budžeta konceptu, pašvaldību </w:t>
      </w:r>
      <w:r w:rsidR="005974C3" w:rsidRPr="00FA149F">
        <w:rPr>
          <w:rFonts w:ascii="Times New Roman" w:hAnsi="Times New Roman" w:cs="Times New Roman"/>
          <w:sz w:val="28"/>
          <w:szCs w:val="28"/>
          <w:lang w:val="lv-LV"/>
        </w:rPr>
        <w:t>tiesības un pienākumus, kā arī nodrošinot</w:t>
      </w:r>
      <w:r w:rsidR="00E92867" w:rsidRPr="00FA149F">
        <w:rPr>
          <w:rFonts w:ascii="Times New Roman" w:hAnsi="Times New Roman" w:cs="Times New Roman"/>
          <w:sz w:val="28"/>
          <w:szCs w:val="28"/>
          <w:lang w:val="lv-LV"/>
        </w:rPr>
        <w:t xml:space="preserve"> konsultācijas</w:t>
      </w:r>
      <w:r w:rsidR="00F83CA6" w:rsidRPr="00FA149F">
        <w:rPr>
          <w:rFonts w:ascii="Times New Roman" w:hAnsi="Times New Roman" w:cs="Times New Roman"/>
          <w:sz w:val="28"/>
          <w:szCs w:val="28"/>
          <w:lang w:val="lv-LV"/>
        </w:rPr>
        <w:t xml:space="preserve"> līdzdalības budžeta</w:t>
      </w:r>
      <w:r w:rsidR="00E92867" w:rsidRPr="00FA149F">
        <w:rPr>
          <w:rFonts w:ascii="Times New Roman" w:hAnsi="Times New Roman" w:cs="Times New Roman"/>
          <w:sz w:val="28"/>
          <w:szCs w:val="28"/>
          <w:lang w:val="lv-LV"/>
        </w:rPr>
        <w:t xml:space="preserve"> īstenošanas nosacījumu izstrādē.</w:t>
      </w:r>
      <w:r w:rsidR="0084479B" w:rsidRPr="00FA149F">
        <w:rPr>
          <w:rFonts w:ascii="Times New Roman" w:hAnsi="Times New Roman" w:cs="Times New Roman"/>
          <w:sz w:val="24"/>
          <w:szCs w:val="24"/>
          <w:lang w:val="lv-LV"/>
        </w:rPr>
        <w:t xml:space="preserve"> </w:t>
      </w:r>
      <w:r w:rsidR="0084479B" w:rsidRPr="00FA149F">
        <w:rPr>
          <w:rFonts w:ascii="Times New Roman" w:hAnsi="Times New Roman" w:cs="Times New Roman"/>
          <w:sz w:val="28"/>
          <w:szCs w:val="28"/>
          <w:lang w:val="lv-LV"/>
        </w:rPr>
        <w:t>Lai šādu funkciju nodrošinātu, plānošanas reģioniem tiks nodrošināts VARAM metodiskais atbalsts un kapacitātes celšana par līdzdalības budžeta jautājumiem</w:t>
      </w:r>
      <w:r w:rsidR="00CB0A8F" w:rsidRPr="00FA149F">
        <w:rPr>
          <w:rFonts w:ascii="Times New Roman" w:hAnsi="Times New Roman" w:cs="Times New Roman"/>
          <w:sz w:val="28"/>
          <w:szCs w:val="28"/>
          <w:lang w:val="lv-LV"/>
        </w:rPr>
        <w:t>, kā arī par plašākiem jautājumiem, kā kopienu aktivizēšana u.c.</w:t>
      </w:r>
      <w:r w:rsidR="0084479B" w:rsidRPr="00FA149F">
        <w:rPr>
          <w:rFonts w:ascii="Times New Roman" w:hAnsi="Times New Roman" w:cs="Times New Roman"/>
          <w:sz w:val="28"/>
          <w:szCs w:val="28"/>
          <w:lang w:val="lv-LV"/>
        </w:rPr>
        <w:t xml:space="preserve"> </w:t>
      </w:r>
      <w:r w:rsidR="00F77119" w:rsidRPr="00FA149F">
        <w:rPr>
          <w:rFonts w:ascii="Times New Roman" w:hAnsi="Times New Roman" w:cs="Times New Roman"/>
          <w:sz w:val="28"/>
          <w:szCs w:val="28"/>
          <w:lang w:val="lv-LV"/>
        </w:rPr>
        <w:t>Šim mērķim ir paredzēts piesaistīt Eiropas Savienības fondu 2021.</w:t>
      </w:r>
      <w:r w:rsidR="00980430">
        <w:rPr>
          <w:rFonts w:ascii="Times New Roman" w:hAnsi="Times New Roman" w:cs="Times New Roman"/>
          <w:sz w:val="28"/>
          <w:szCs w:val="28"/>
          <w:lang w:val="lv-LV"/>
        </w:rPr>
        <w:t xml:space="preserve"> </w:t>
      </w:r>
      <w:r w:rsidR="00F77119" w:rsidRPr="00FA149F">
        <w:rPr>
          <w:rFonts w:ascii="Times New Roman" w:hAnsi="Times New Roman" w:cs="Times New Roman"/>
          <w:sz w:val="28"/>
          <w:szCs w:val="28"/>
          <w:lang w:val="lv-LV"/>
        </w:rPr>
        <w:t>-</w:t>
      </w:r>
      <w:r w:rsidR="00980430">
        <w:rPr>
          <w:rFonts w:ascii="Times New Roman" w:hAnsi="Times New Roman" w:cs="Times New Roman"/>
          <w:sz w:val="28"/>
          <w:szCs w:val="28"/>
          <w:lang w:val="lv-LV"/>
        </w:rPr>
        <w:t xml:space="preserve"> </w:t>
      </w:r>
      <w:r w:rsidR="00F77119" w:rsidRPr="00FA149F">
        <w:rPr>
          <w:rFonts w:ascii="Times New Roman" w:hAnsi="Times New Roman" w:cs="Times New Roman"/>
          <w:sz w:val="28"/>
          <w:szCs w:val="28"/>
          <w:lang w:val="lv-LV"/>
        </w:rPr>
        <w:t>2027.</w:t>
      </w:r>
      <w:r w:rsidR="00980430">
        <w:rPr>
          <w:rFonts w:ascii="Times New Roman" w:hAnsi="Times New Roman" w:cs="Times New Roman"/>
          <w:sz w:val="28"/>
          <w:szCs w:val="28"/>
          <w:lang w:val="lv-LV"/>
        </w:rPr>
        <w:t xml:space="preserve"> </w:t>
      </w:r>
      <w:r w:rsidR="00F77119" w:rsidRPr="00FA149F">
        <w:rPr>
          <w:rFonts w:ascii="Times New Roman" w:hAnsi="Times New Roman" w:cs="Times New Roman"/>
          <w:sz w:val="28"/>
          <w:szCs w:val="28"/>
          <w:lang w:val="lv-LV"/>
        </w:rPr>
        <w:t>gadam plānoto finansējumu reģionālās attīstības jomā</w:t>
      </w:r>
      <w:r w:rsidR="0068777D" w:rsidRPr="00FA149F">
        <w:rPr>
          <w:rFonts w:ascii="Times New Roman" w:hAnsi="Times New Roman" w:cs="Times New Roman"/>
          <w:sz w:val="28"/>
          <w:szCs w:val="28"/>
          <w:lang w:val="lv-LV"/>
        </w:rPr>
        <w:t>.</w:t>
      </w:r>
      <w:r w:rsidR="0068777D" w:rsidRPr="00FA149F">
        <w:rPr>
          <w:rStyle w:val="FootnoteReference"/>
          <w:rFonts w:ascii="Times New Roman" w:hAnsi="Times New Roman" w:cs="Times New Roman"/>
          <w:sz w:val="28"/>
          <w:szCs w:val="28"/>
          <w:lang w:val="lv-LV"/>
        </w:rPr>
        <w:footnoteReference w:id="52"/>
      </w:r>
      <w:r w:rsidR="00BF008B" w:rsidRPr="00FA149F">
        <w:rPr>
          <w:rFonts w:ascii="Times New Roman" w:hAnsi="Times New Roman" w:cs="Times New Roman"/>
          <w:sz w:val="28"/>
          <w:szCs w:val="28"/>
          <w:lang w:val="lv-LV"/>
        </w:rPr>
        <w:t xml:space="preserve"> </w:t>
      </w:r>
      <w:r w:rsidR="0068777D" w:rsidRPr="00FA149F">
        <w:rPr>
          <w:rStyle w:val="FootnoteReference"/>
          <w:rFonts w:ascii="Times New Roman" w:hAnsi="Times New Roman" w:cs="Times New Roman"/>
          <w:sz w:val="28"/>
          <w:szCs w:val="28"/>
          <w:lang w:val="lv-LV"/>
        </w:rPr>
        <w:footnoteReference w:id="53"/>
      </w:r>
      <w:r w:rsidR="0084479B" w:rsidRPr="00FA149F">
        <w:rPr>
          <w:rFonts w:ascii="Times New Roman" w:hAnsi="Times New Roman" w:cs="Times New Roman"/>
          <w:sz w:val="28"/>
          <w:szCs w:val="28"/>
          <w:lang w:val="lv-LV"/>
        </w:rPr>
        <w:t xml:space="preserve"> </w:t>
      </w:r>
    </w:p>
    <w:p w14:paraId="7BC073B5" w14:textId="255EB2EC" w:rsidR="0028186D" w:rsidRPr="00FA149F" w:rsidRDefault="00446933">
      <w:pPr>
        <w:spacing w:after="0" w:line="240" w:lineRule="auto"/>
        <w:ind w:firstLine="720"/>
        <w:jc w:val="both"/>
        <w:rPr>
          <w:rFonts w:ascii="Times New Roman" w:hAnsi="Times New Roman" w:cs="Times New Roman"/>
          <w:sz w:val="28"/>
          <w:szCs w:val="28"/>
          <w:lang w:val="lv-LV"/>
        </w:rPr>
      </w:pPr>
      <w:r w:rsidRPr="00FA149F">
        <w:rPr>
          <w:rFonts w:ascii="Times New Roman" w:hAnsi="Times New Roman" w:cs="Times New Roman"/>
          <w:sz w:val="28"/>
          <w:szCs w:val="28"/>
          <w:lang w:val="lv-LV"/>
        </w:rPr>
        <w:t>Tāpat, ņemot vērā, ka līdzdalības budžets netiek noteikts kā obligāts</w:t>
      </w:r>
      <w:r w:rsidR="002D2210">
        <w:rPr>
          <w:rFonts w:ascii="Times New Roman" w:hAnsi="Times New Roman" w:cs="Times New Roman"/>
          <w:sz w:val="28"/>
          <w:szCs w:val="28"/>
          <w:lang w:val="lv-LV"/>
        </w:rPr>
        <w:t>,</w:t>
      </w:r>
      <w:r w:rsidR="006979E5" w:rsidRPr="00FA149F">
        <w:rPr>
          <w:rFonts w:ascii="Times New Roman" w:hAnsi="Times New Roman" w:cs="Times New Roman"/>
          <w:sz w:val="28"/>
          <w:szCs w:val="28"/>
          <w:lang w:val="lv-LV"/>
        </w:rPr>
        <w:t xml:space="preserve"> </w:t>
      </w:r>
      <w:r w:rsidRPr="00FA149F">
        <w:rPr>
          <w:rFonts w:ascii="Times New Roman" w:hAnsi="Times New Roman" w:cs="Times New Roman"/>
          <w:sz w:val="28"/>
          <w:szCs w:val="28"/>
          <w:lang w:val="lv-LV"/>
        </w:rPr>
        <w:t xml:space="preserve">ir jāparedz pašvaldību motivējošie pasākumi līdzdalības budžeta ieviešanai. </w:t>
      </w:r>
      <w:r w:rsidR="0084479B" w:rsidRPr="00FA149F">
        <w:rPr>
          <w:rFonts w:ascii="Times New Roman" w:hAnsi="Times New Roman" w:cs="Times New Roman"/>
          <w:sz w:val="28"/>
          <w:szCs w:val="28"/>
          <w:lang w:val="lv-LV"/>
        </w:rPr>
        <w:t>Vienlaikus būtu jāizvērtē iespēja Sabiedrības integrācijas fonda īstenotā NVO fonda ietvaros kā vienu no NVO fonda stratēģijas prioritātēm noteikt “kopienu līdzdalība teritorijas attīstībā”, ņemot vērā, ka atbilstoši Reģionālās politikas pamatnostādņu 2021.-2027.gadam projektam šis atbalsts ir būtisks teritoriju sociāli ekonomiskajai integrācijai un dažādu iedzīvotāju grupu aktivizēšanai, paredzot atbalstu gan nacionālā, gan vietējā līmeņa pilsoniskās sabiedrības grupām.</w:t>
      </w:r>
      <w:r w:rsidR="00756DCE" w:rsidRPr="00FA149F">
        <w:rPr>
          <w:rFonts w:ascii="Times New Roman" w:hAnsi="Times New Roman" w:cs="Times New Roman"/>
          <w:sz w:val="28"/>
          <w:szCs w:val="28"/>
          <w:lang w:val="lv-LV"/>
        </w:rPr>
        <w:t xml:space="preserve"> Šobrīd vēl nav uzsākta NVO stratēģijas izstrāde turpmākajiem gadiem, bet 2020. gada prioritātes neizslēdz iedzīvotāju līdzdalību vietējā līmenī</w:t>
      </w:r>
      <w:r w:rsidR="00F473EB" w:rsidRPr="00FA149F">
        <w:rPr>
          <w:rFonts w:ascii="Times New Roman" w:hAnsi="Times New Roman" w:cs="Times New Roman"/>
          <w:sz w:val="28"/>
          <w:szCs w:val="28"/>
          <w:lang w:val="lv-LV"/>
        </w:rPr>
        <w:t>, tās</w:t>
      </w:r>
      <w:r w:rsidR="00756DCE" w:rsidRPr="00FA149F">
        <w:rPr>
          <w:rFonts w:ascii="Times New Roman" w:hAnsi="Times New Roman" w:cs="Times New Roman"/>
          <w:sz w:val="28"/>
          <w:szCs w:val="28"/>
          <w:lang w:val="lv-LV"/>
        </w:rPr>
        <w:t xml:space="preserve"> atbalsta mikroprojektu īstenošanu vietējā līmenī.</w:t>
      </w:r>
    </w:p>
    <w:p w14:paraId="4257D4A0" w14:textId="77777777" w:rsidR="00D477C1" w:rsidRPr="00FA149F" w:rsidRDefault="00D477C1" w:rsidP="00951E34">
      <w:pPr>
        <w:spacing w:after="0" w:line="240" w:lineRule="auto"/>
        <w:jc w:val="both"/>
        <w:rPr>
          <w:rFonts w:ascii="Times New Roman" w:hAnsi="Times New Roman" w:cs="Times New Roman"/>
          <w:sz w:val="28"/>
          <w:szCs w:val="28"/>
          <w:lang w:val="lv-LV"/>
        </w:rPr>
      </w:pPr>
    </w:p>
    <w:p w14:paraId="34F049B8" w14:textId="3F96955E" w:rsidR="001079A2" w:rsidRPr="00FA149F" w:rsidRDefault="00F46A56" w:rsidP="00634661">
      <w:pPr>
        <w:pStyle w:val="Heading1"/>
        <w:jc w:val="center"/>
        <w:rPr>
          <w:sz w:val="28"/>
          <w:szCs w:val="28"/>
          <w:lang w:val="lv-LV"/>
        </w:rPr>
      </w:pPr>
      <w:bookmarkStart w:id="18" w:name="_Toc34311778"/>
      <w:r w:rsidRPr="00FA149F">
        <w:rPr>
          <w:rFonts w:ascii="Times New Roman" w:hAnsi="Times New Roman" w:cs="Times New Roman"/>
          <w:b/>
          <w:color w:val="000000" w:themeColor="text1"/>
          <w:sz w:val="28"/>
          <w:szCs w:val="28"/>
          <w:lang w:val="lv-LV"/>
        </w:rPr>
        <w:lastRenderedPageBreak/>
        <w:t xml:space="preserve">5. </w:t>
      </w:r>
      <w:r w:rsidR="00407A7C" w:rsidRPr="00FA149F">
        <w:rPr>
          <w:rFonts w:ascii="Times New Roman" w:hAnsi="Times New Roman" w:cs="Times New Roman"/>
          <w:b/>
          <w:color w:val="000000" w:themeColor="text1"/>
          <w:sz w:val="28"/>
          <w:szCs w:val="28"/>
          <w:lang w:val="lv-LV"/>
        </w:rPr>
        <w:t>Ietekme uz valsts un pašvaldību budžetu</w:t>
      </w:r>
      <w:bookmarkEnd w:id="18"/>
    </w:p>
    <w:p w14:paraId="3F6DF216" w14:textId="3647361A" w:rsidR="00D547EE" w:rsidRPr="00FA149F" w:rsidRDefault="00C17DF8" w:rsidP="00C01C29">
      <w:pPr>
        <w:spacing w:after="0" w:line="240" w:lineRule="auto"/>
        <w:ind w:firstLine="720"/>
        <w:jc w:val="both"/>
        <w:rPr>
          <w:rFonts w:ascii="Times New Roman" w:hAnsi="Times New Roman" w:cs="Times New Roman"/>
          <w:sz w:val="28"/>
          <w:szCs w:val="28"/>
          <w:lang w:val="lv-LV"/>
        </w:rPr>
      </w:pPr>
      <w:r w:rsidRPr="00FA149F">
        <w:rPr>
          <w:rFonts w:ascii="Times New Roman" w:hAnsi="Times New Roman" w:cs="Times New Roman"/>
          <w:sz w:val="28"/>
          <w:szCs w:val="28"/>
          <w:lang w:val="lv-LV"/>
        </w:rPr>
        <w:t>Līdzdalības budžeta ieviešanai</w:t>
      </w:r>
      <w:r w:rsidR="006F1656" w:rsidRPr="00FA149F">
        <w:rPr>
          <w:rFonts w:ascii="Times New Roman" w:hAnsi="Times New Roman" w:cs="Times New Roman"/>
          <w:sz w:val="28"/>
          <w:szCs w:val="28"/>
          <w:lang w:val="lv-LV"/>
        </w:rPr>
        <w:t xml:space="preserve"> </w:t>
      </w:r>
      <w:r w:rsidR="00634661" w:rsidRPr="00FA149F">
        <w:rPr>
          <w:rFonts w:ascii="Times New Roman" w:hAnsi="Times New Roman" w:cs="Times New Roman"/>
          <w:sz w:val="28"/>
          <w:szCs w:val="28"/>
          <w:lang w:val="lv-LV"/>
        </w:rPr>
        <w:t>nav ietekme</w:t>
      </w:r>
      <w:r w:rsidR="006979E5" w:rsidRPr="00FA149F">
        <w:rPr>
          <w:rFonts w:ascii="Times New Roman" w:hAnsi="Times New Roman" w:cs="Times New Roman"/>
          <w:sz w:val="28"/>
          <w:szCs w:val="28"/>
          <w:lang w:val="lv-LV"/>
        </w:rPr>
        <w:t>s</w:t>
      </w:r>
      <w:r w:rsidR="00634661" w:rsidRPr="00FA149F">
        <w:rPr>
          <w:rFonts w:ascii="Times New Roman" w:hAnsi="Times New Roman" w:cs="Times New Roman"/>
          <w:sz w:val="28"/>
          <w:szCs w:val="28"/>
          <w:lang w:val="lv-LV"/>
        </w:rPr>
        <w:t xml:space="preserve"> uz valsts budžetu. N</w:t>
      </w:r>
      <w:r w:rsidR="006F1656" w:rsidRPr="00FA149F">
        <w:rPr>
          <w:rFonts w:ascii="Times New Roman" w:hAnsi="Times New Roman" w:cs="Times New Roman"/>
          <w:sz w:val="28"/>
          <w:szCs w:val="28"/>
          <w:lang w:val="lv-LV"/>
        </w:rPr>
        <w:t>acionālā līmenī, piesaistot ārvalstu finanšu instrumentu finansējumu</w:t>
      </w:r>
      <w:r w:rsidR="001079A2" w:rsidRPr="00FA149F">
        <w:rPr>
          <w:rFonts w:ascii="Times New Roman" w:hAnsi="Times New Roman" w:cs="Times New Roman"/>
          <w:sz w:val="28"/>
          <w:szCs w:val="28"/>
          <w:lang w:val="lv-LV"/>
        </w:rPr>
        <w:t>,</w:t>
      </w:r>
      <w:r w:rsidRPr="00FA149F">
        <w:rPr>
          <w:rFonts w:ascii="Times New Roman" w:hAnsi="Times New Roman" w:cs="Times New Roman"/>
          <w:sz w:val="28"/>
          <w:szCs w:val="28"/>
          <w:lang w:val="lv-LV"/>
        </w:rPr>
        <w:t xml:space="preserve"> ir nepieciešams radīt IT platformu vai integrēt šo rīku kādā no esošajām platformām, kura nodrošinātu iespēju ideju iesniegšanai un balsošanai. </w:t>
      </w:r>
    </w:p>
    <w:p w14:paraId="413CAF20" w14:textId="29A9D3A9" w:rsidR="00C17DF8" w:rsidRPr="00FA149F" w:rsidRDefault="006F1656" w:rsidP="00C01C29">
      <w:pPr>
        <w:spacing w:after="0" w:line="240" w:lineRule="auto"/>
        <w:ind w:firstLine="720"/>
        <w:jc w:val="both"/>
        <w:rPr>
          <w:rFonts w:ascii="Times New Roman" w:hAnsi="Times New Roman" w:cs="Times New Roman"/>
          <w:sz w:val="28"/>
          <w:szCs w:val="28"/>
          <w:lang w:val="lv-LV"/>
        </w:rPr>
      </w:pPr>
      <w:r w:rsidRPr="00FA149F">
        <w:rPr>
          <w:rFonts w:ascii="Times New Roman" w:hAnsi="Times New Roman" w:cs="Times New Roman"/>
          <w:sz w:val="28"/>
          <w:szCs w:val="28"/>
          <w:lang w:val="lv-LV"/>
        </w:rPr>
        <w:t>Tāpat</w:t>
      </w:r>
      <w:r w:rsidR="00FB27E1" w:rsidRPr="00FA149F">
        <w:rPr>
          <w:rFonts w:ascii="Times New Roman" w:hAnsi="Times New Roman" w:cs="Times New Roman"/>
          <w:sz w:val="28"/>
          <w:szCs w:val="28"/>
          <w:lang w:val="lv-LV"/>
        </w:rPr>
        <w:t xml:space="preserve">, </w:t>
      </w:r>
      <w:r w:rsidR="00C17DF8" w:rsidRPr="00FA149F">
        <w:rPr>
          <w:rFonts w:ascii="Times New Roman" w:hAnsi="Times New Roman" w:cs="Times New Roman"/>
          <w:sz w:val="28"/>
          <w:szCs w:val="28"/>
          <w:lang w:val="lv-LV"/>
        </w:rPr>
        <w:t>esošo resursu ietvaros vai piesaistot ārvalstu finanšu instrumentu finansējumu, tiks nodrošināta pašvaldību metodiskā vadība līdzdalības budžeta ieviešana</w:t>
      </w:r>
      <w:r w:rsidR="002B7F98" w:rsidRPr="00FA149F">
        <w:rPr>
          <w:rFonts w:ascii="Times New Roman" w:hAnsi="Times New Roman" w:cs="Times New Roman"/>
          <w:sz w:val="28"/>
          <w:szCs w:val="28"/>
          <w:lang w:val="lv-LV"/>
        </w:rPr>
        <w:t>i un</w:t>
      </w:r>
      <w:r w:rsidR="00C17DF8" w:rsidRPr="00FA149F">
        <w:rPr>
          <w:rFonts w:ascii="Times New Roman" w:hAnsi="Times New Roman" w:cs="Times New Roman"/>
          <w:sz w:val="28"/>
          <w:szCs w:val="28"/>
          <w:lang w:val="lv-LV"/>
        </w:rPr>
        <w:t xml:space="preserve"> izglītojošie pasākumi sabiedrībai.</w:t>
      </w:r>
    </w:p>
    <w:p w14:paraId="0BC5B749" w14:textId="3B861E97" w:rsidR="00A32359" w:rsidRPr="00FA149F" w:rsidRDefault="00C17DF8" w:rsidP="00C01C29">
      <w:pPr>
        <w:spacing w:after="0" w:line="240" w:lineRule="auto"/>
        <w:ind w:firstLine="720"/>
        <w:jc w:val="both"/>
        <w:rPr>
          <w:rFonts w:ascii="Times New Roman" w:hAnsi="Times New Roman" w:cs="Times New Roman"/>
          <w:sz w:val="28"/>
          <w:szCs w:val="28"/>
          <w:lang w:val="lv-LV"/>
        </w:rPr>
      </w:pPr>
      <w:r w:rsidRPr="00FA149F">
        <w:rPr>
          <w:rFonts w:ascii="Times New Roman" w:hAnsi="Times New Roman" w:cs="Times New Roman"/>
          <w:sz w:val="28"/>
          <w:szCs w:val="28"/>
          <w:lang w:val="lv-LV"/>
        </w:rPr>
        <w:t xml:space="preserve">Līdzdalības budžeta ieviešana neietekmē pašvaldību budžetu, jo neparedz papildus </w:t>
      </w:r>
      <w:r w:rsidR="00F46A56" w:rsidRPr="00FA149F">
        <w:rPr>
          <w:rFonts w:ascii="Times New Roman" w:hAnsi="Times New Roman" w:cs="Times New Roman"/>
          <w:sz w:val="28"/>
          <w:szCs w:val="28"/>
          <w:lang w:val="lv-LV"/>
        </w:rPr>
        <w:t>finansējuma</w:t>
      </w:r>
      <w:r w:rsidRPr="00FA149F">
        <w:rPr>
          <w:rFonts w:ascii="Times New Roman" w:hAnsi="Times New Roman" w:cs="Times New Roman"/>
          <w:sz w:val="28"/>
          <w:szCs w:val="28"/>
          <w:lang w:val="lv-LV"/>
        </w:rPr>
        <w:t xml:space="preserve"> piešķiršanu, bet esošā budžeta izlietojumu pēc līdzdalības budžeta principiem</w:t>
      </w:r>
      <w:r w:rsidR="00A32359" w:rsidRPr="00FA149F">
        <w:rPr>
          <w:rFonts w:ascii="Times New Roman" w:hAnsi="Times New Roman" w:cs="Times New Roman"/>
          <w:sz w:val="28"/>
          <w:szCs w:val="28"/>
          <w:lang w:val="lv-LV"/>
        </w:rPr>
        <w:t>.</w:t>
      </w:r>
      <w:r w:rsidR="00AE7596" w:rsidRPr="00FA149F">
        <w:rPr>
          <w:rStyle w:val="FootnoteReference"/>
          <w:rFonts w:ascii="Times New Roman" w:hAnsi="Times New Roman" w:cs="Times New Roman"/>
          <w:sz w:val="28"/>
          <w:szCs w:val="28"/>
          <w:lang w:val="lv-LV"/>
        </w:rPr>
        <w:footnoteReference w:id="54"/>
      </w:r>
      <w:r w:rsidRPr="00FA149F">
        <w:rPr>
          <w:rFonts w:ascii="Times New Roman" w:hAnsi="Times New Roman" w:cs="Times New Roman"/>
          <w:sz w:val="28"/>
          <w:szCs w:val="28"/>
          <w:lang w:val="lv-LV"/>
        </w:rPr>
        <w:t xml:space="preserve"> </w:t>
      </w:r>
      <w:r w:rsidR="00A32359" w:rsidRPr="00FA149F">
        <w:rPr>
          <w:rFonts w:ascii="Times New Roman" w:hAnsi="Times New Roman" w:cs="Times New Roman"/>
          <w:sz w:val="28"/>
          <w:szCs w:val="28"/>
          <w:lang w:val="lv-LV"/>
        </w:rPr>
        <w:t>V</w:t>
      </w:r>
      <w:r w:rsidRPr="00FA149F">
        <w:rPr>
          <w:rFonts w:ascii="Times New Roman" w:hAnsi="Times New Roman" w:cs="Times New Roman"/>
          <w:sz w:val="28"/>
          <w:szCs w:val="28"/>
          <w:lang w:val="lv-LV"/>
        </w:rPr>
        <w:t>ienlaikus pašvaldībai ir jārēķinās ar administratīvajiem izdevumiem</w:t>
      </w:r>
      <w:r w:rsidR="00A32359" w:rsidRPr="00FA149F">
        <w:rPr>
          <w:rFonts w:ascii="Times New Roman" w:hAnsi="Times New Roman" w:cs="Times New Roman"/>
          <w:sz w:val="28"/>
          <w:szCs w:val="28"/>
          <w:lang w:val="lv-LV"/>
        </w:rPr>
        <w:t xml:space="preserve">, lai līdzdalības budžetu būtu iespējams īstenot. Sākotnējās līdzdalības budžeta īstenošanas izmaksas </w:t>
      </w:r>
      <w:r w:rsidR="002F0C2F" w:rsidRPr="00FA149F">
        <w:rPr>
          <w:rFonts w:ascii="Times New Roman" w:hAnsi="Times New Roman" w:cs="Times New Roman"/>
          <w:sz w:val="28"/>
          <w:szCs w:val="28"/>
          <w:lang w:val="lv-LV"/>
        </w:rPr>
        <w:t xml:space="preserve">varētu </w:t>
      </w:r>
      <w:r w:rsidR="004F5A9C" w:rsidRPr="00FA149F">
        <w:rPr>
          <w:rFonts w:ascii="Times New Roman" w:hAnsi="Times New Roman" w:cs="Times New Roman"/>
          <w:sz w:val="28"/>
          <w:szCs w:val="28"/>
          <w:lang w:val="lv-LV"/>
        </w:rPr>
        <w:t>būt ievērojamas</w:t>
      </w:r>
      <w:r w:rsidR="00F73B75" w:rsidRPr="00FA149F">
        <w:rPr>
          <w:rFonts w:ascii="Times New Roman" w:hAnsi="Times New Roman" w:cs="Times New Roman"/>
          <w:sz w:val="28"/>
          <w:szCs w:val="28"/>
          <w:lang w:val="lv-LV"/>
        </w:rPr>
        <w:t xml:space="preserve">, tomēr, ja process tiek īstenots ikgadēji, šīm izmaksām ir tendence samazināties, jo cilvēki jau ir iepazinuši procesu. </w:t>
      </w:r>
      <w:r w:rsidR="002F0C2F" w:rsidRPr="00FA149F">
        <w:rPr>
          <w:rFonts w:ascii="Times New Roman" w:hAnsi="Times New Roman" w:cs="Times New Roman"/>
          <w:sz w:val="28"/>
          <w:szCs w:val="28"/>
          <w:lang w:val="lv-LV"/>
        </w:rPr>
        <w:t xml:space="preserve"> </w:t>
      </w:r>
    </w:p>
    <w:p w14:paraId="10070CFB" w14:textId="25525D93" w:rsidR="00A32359" w:rsidRPr="00FA149F" w:rsidRDefault="002F0C2F" w:rsidP="00C01C29">
      <w:pPr>
        <w:spacing w:after="0" w:line="240" w:lineRule="auto"/>
        <w:ind w:firstLine="720"/>
        <w:jc w:val="both"/>
        <w:rPr>
          <w:rFonts w:ascii="Times New Roman" w:hAnsi="Times New Roman" w:cs="Times New Roman"/>
          <w:sz w:val="28"/>
          <w:szCs w:val="28"/>
          <w:lang w:val="lv-LV"/>
        </w:rPr>
      </w:pPr>
      <w:r w:rsidRPr="00FA149F">
        <w:rPr>
          <w:rFonts w:ascii="Times New Roman" w:hAnsi="Times New Roman" w:cs="Times New Roman"/>
          <w:sz w:val="28"/>
          <w:szCs w:val="28"/>
          <w:lang w:val="lv-LV"/>
        </w:rPr>
        <w:t>Pašvaldībai, īstenojot līdzdalības budžetu, ir jārēķinās ar sekojošām administratīvajām izmaksām</w:t>
      </w:r>
      <w:r w:rsidR="002B7F98" w:rsidRPr="00FA149F">
        <w:rPr>
          <w:rFonts w:ascii="Times New Roman" w:hAnsi="Times New Roman" w:cs="Times New Roman"/>
          <w:sz w:val="28"/>
          <w:szCs w:val="28"/>
          <w:lang w:val="lv-LV"/>
        </w:rPr>
        <w:t>. P</w:t>
      </w:r>
      <w:r w:rsidR="00A32359" w:rsidRPr="00FA149F">
        <w:rPr>
          <w:rFonts w:ascii="Times New Roman" w:hAnsi="Times New Roman" w:cs="Times New Roman"/>
          <w:sz w:val="28"/>
          <w:szCs w:val="28"/>
          <w:lang w:val="lv-LV"/>
        </w:rPr>
        <w:t xml:space="preserve">irmkārt, </w:t>
      </w:r>
      <w:r w:rsidRPr="00FA149F">
        <w:rPr>
          <w:rFonts w:ascii="Times New Roman" w:hAnsi="Times New Roman" w:cs="Times New Roman"/>
          <w:sz w:val="28"/>
          <w:szCs w:val="28"/>
          <w:lang w:val="lv-LV"/>
        </w:rPr>
        <w:t xml:space="preserve">ir jārēķinās ar izmaksām </w:t>
      </w:r>
      <w:r w:rsidR="00BC149E" w:rsidRPr="00FA149F">
        <w:rPr>
          <w:rFonts w:ascii="Times New Roman" w:hAnsi="Times New Roman" w:cs="Times New Roman"/>
          <w:sz w:val="28"/>
          <w:szCs w:val="28"/>
          <w:lang w:val="lv-LV"/>
        </w:rPr>
        <w:t xml:space="preserve">līdzdalības budžeta </w:t>
      </w:r>
      <w:r w:rsidR="002B7F98" w:rsidRPr="00FA149F">
        <w:rPr>
          <w:rFonts w:ascii="Times New Roman" w:hAnsi="Times New Roman" w:cs="Times New Roman"/>
          <w:sz w:val="28"/>
          <w:szCs w:val="28"/>
          <w:lang w:val="lv-LV"/>
        </w:rPr>
        <w:t xml:space="preserve">īstenošanas modeļa </w:t>
      </w:r>
      <w:r w:rsidR="00BC149E" w:rsidRPr="00FA149F">
        <w:rPr>
          <w:rFonts w:ascii="Times New Roman" w:hAnsi="Times New Roman" w:cs="Times New Roman"/>
          <w:sz w:val="28"/>
          <w:szCs w:val="28"/>
          <w:lang w:val="lv-LV"/>
        </w:rPr>
        <w:t xml:space="preserve">sagatavošanā, iesniegto ideju vērtēšanā un iedzīvotāju konsultēšanā (gan pirms projektu ideju iesniegšanas, gan pēc tam vēlāk, kad idejas ir apstiprinātas). Šajā ziņā ir jārēķinās ar cilvēkresursiem, piemēram, Gdaņskas gadījumā tika izveidota atsevišķa nodaļa, kas strādā ar līdzdalības budžeta jautājumiem. Sākotnēji tajā strādā </w:t>
      </w:r>
      <w:r w:rsidR="006C1B27" w:rsidRPr="00FA149F">
        <w:rPr>
          <w:rFonts w:ascii="Times New Roman" w:hAnsi="Times New Roman" w:cs="Times New Roman"/>
          <w:sz w:val="28"/>
          <w:szCs w:val="28"/>
          <w:lang w:val="lv-LV"/>
        </w:rPr>
        <w:t>t</w:t>
      </w:r>
      <w:r w:rsidR="00BC149E" w:rsidRPr="00FA149F">
        <w:rPr>
          <w:rFonts w:ascii="Times New Roman" w:hAnsi="Times New Roman" w:cs="Times New Roman"/>
          <w:sz w:val="28"/>
          <w:szCs w:val="28"/>
          <w:lang w:val="lv-LV"/>
        </w:rPr>
        <w:t xml:space="preserve">ikai 2 cilvēki, bet tagad </w:t>
      </w:r>
      <w:r w:rsidR="001A0436">
        <w:rPr>
          <w:rFonts w:ascii="Times New Roman" w:hAnsi="Times New Roman" w:cs="Times New Roman"/>
          <w:sz w:val="28"/>
          <w:szCs w:val="28"/>
          <w:lang w:val="lv-LV"/>
        </w:rPr>
        <w:t>jau 5. Savukārt, Tartu gadījumā</w:t>
      </w:r>
      <w:r w:rsidR="00BC149E" w:rsidRPr="00FA149F">
        <w:rPr>
          <w:rFonts w:ascii="Times New Roman" w:hAnsi="Times New Roman" w:cs="Times New Roman"/>
          <w:sz w:val="28"/>
          <w:szCs w:val="28"/>
          <w:lang w:val="lv-LV"/>
        </w:rPr>
        <w:t xml:space="preserve"> procesa izstrādes posmā tika noslēgts </w:t>
      </w:r>
      <w:r w:rsidR="006C1B27" w:rsidRPr="00FA149F">
        <w:rPr>
          <w:rFonts w:ascii="Times New Roman" w:hAnsi="Times New Roman" w:cs="Times New Roman"/>
          <w:sz w:val="28"/>
          <w:szCs w:val="28"/>
          <w:lang w:val="lv-LV"/>
        </w:rPr>
        <w:t>konsultāciju</w:t>
      </w:r>
      <w:r w:rsidR="00BC149E" w:rsidRPr="00FA149F">
        <w:rPr>
          <w:rFonts w:ascii="Times New Roman" w:hAnsi="Times New Roman" w:cs="Times New Roman"/>
          <w:sz w:val="28"/>
          <w:szCs w:val="28"/>
          <w:lang w:val="lv-LV"/>
        </w:rPr>
        <w:t xml:space="preserve"> līgums ar “E-</w:t>
      </w:r>
      <w:proofErr w:type="spellStart"/>
      <w:r w:rsidR="00BC149E" w:rsidRPr="00FA149F">
        <w:rPr>
          <w:rFonts w:ascii="Times New Roman" w:hAnsi="Times New Roman" w:cs="Times New Roman"/>
          <w:sz w:val="28"/>
          <w:szCs w:val="28"/>
          <w:lang w:val="lv-LV"/>
        </w:rPr>
        <w:t>governanace</w:t>
      </w:r>
      <w:proofErr w:type="spellEnd"/>
      <w:r w:rsidR="00BC149E" w:rsidRPr="00FA149F">
        <w:rPr>
          <w:rFonts w:ascii="Times New Roman" w:hAnsi="Times New Roman" w:cs="Times New Roman"/>
          <w:sz w:val="28"/>
          <w:szCs w:val="28"/>
          <w:lang w:val="lv-LV"/>
        </w:rPr>
        <w:t xml:space="preserve"> </w:t>
      </w:r>
      <w:proofErr w:type="spellStart"/>
      <w:r w:rsidR="00BC149E" w:rsidRPr="00FA149F">
        <w:rPr>
          <w:rFonts w:ascii="Times New Roman" w:hAnsi="Times New Roman" w:cs="Times New Roman"/>
          <w:sz w:val="28"/>
          <w:szCs w:val="28"/>
          <w:lang w:val="lv-LV"/>
        </w:rPr>
        <w:t>Academy</w:t>
      </w:r>
      <w:proofErr w:type="spellEnd"/>
      <w:r w:rsidR="00BC149E" w:rsidRPr="00FA149F">
        <w:rPr>
          <w:rFonts w:ascii="Times New Roman" w:hAnsi="Times New Roman" w:cs="Times New Roman"/>
          <w:sz w:val="28"/>
          <w:szCs w:val="28"/>
          <w:lang w:val="lv-LV"/>
        </w:rPr>
        <w:t xml:space="preserve">”, kas </w:t>
      </w:r>
      <w:r w:rsidR="006C1B27" w:rsidRPr="00FA149F">
        <w:rPr>
          <w:rFonts w:ascii="Times New Roman" w:hAnsi="Times New Roman" w:cs="Times New Roman"/>
          <w:sz w:val="28"/>
          <w:szCs w:val="28"/>
          <w:lang w:val="lv-LV"/>
        </w:rPr>
        <w:t>palīdzēja</w:t>
      </w:r>
      <w:r w:rsidR="00BC149E" w:rsidRPr="00FA149F">
        <w:rPr>
          <w:rFonts w:ascii="Times New Roman" w:hAnsi="Times New Roman" w:cs="Times New Roman"/>
          <w:sz w:val="28"/>
          <w:szCs w:val="28"/>
          <w:lang w:val="lv-LV"/>
        </w:rPr>
        <w:t xml:space="preserve"> izstrādāt </w:t>
      </w:r>
      <w:r w:rsidR="002B7F98" w:rsidRPr="00FA149F">
        <w:rPr>
          <w:rFonts w:ascii="Times New Roman" w:hAnsi="Times New Roman" w:cs="Times New Roman"/>
          <w:sz w:val="28"/>
          <w:szCs w:val="28"/>
          <w:lang w:val="lv-LV"/>
        </w:rPr>
        <w:t>modeli</w:t>
      </w:r>
      <w:r w:rsidR="00BC149E" w:rsidRPr="00FA149F">
        <w:rPr>
          <w:rFonts w:ascii="Times New Roman" w:hAnsi="Times New Roman" w:cs="Times New Roman"/>
          <w:sz w:val="28"/>
          <w:szCs w:val="28"/>
          <w:lang w:val="lv-LV"/>
        </w:rPr>
        <w:t>, savukārt, pašvaldībā ar līdzdalības budžeta jautājumiem strādā pašvaldības sabiedrisko attiecību noda</w:t>
      </w:r>
      <w:r w:rsidR="006C1B27" w:rsidRPr="00FA149F">
        <w:rPr>
          <w:rFonts w:ascii="Times New Roman" w:hAnsi="Times New Roman" w:cs="Times New Roman"/>
          <w:sz w:val="28"/>
          <w:szCs w:val="28"/>
          <w:lang w:val="lv-LV"/>
        </w:rPr>
        <w:t>ļa.</w:t>
      </w:r>
    </w:p>
    <w:p w14:paraId="4265771A" w14:textId="1B9E7ECD" w:rsidR="00221FF6" w:rsidRPr="00FA149F" w:rsidRDefault="006C1B27" w:rsidP="00B0770C">
      <w:pPr>
        <w:spacing w:after="0" w:line="240" w:lineRule="auto"/>
        <w:ind w:firstLine="720"/>
        <w:jc w:val="both"/>
        <w:rPr>
          <w:sz w:val="28"/>
          <w:szCs w:val="28"/>
          <w:lang w:val="lv-LV"/>
        </w:rPr>
      </w:pPr>
      <w:r w:rsidRPr="00FA149F">
        <w:rPr>
          <w:rFonts w:ascii="Times New Roman" w:hAnsi="Times New Roman" w:cs="Times New Roman"/>
          <w:sz w:val="28"/>
          <w:szCs w:val="28"/>
          <w:lang w:val="lv-LV"/>
        </w:rPr>
        <w:t xml:space="preserve">Otrkārt, ir jāparedz izmaksas sabiedrības mobilizēšanai un </w:t>
      </w:r>
      <w:r w:rsidR="002B7F98" w:rsidRPr="00FA149F">
        <w:rPr>
          <w:rFonts w:ascii="Times New Roman" w:hAnsi="Times New Roman" w:cs="Times New Roman"/>
          <w:sz w:val="28"/>
          <w:szCs w:val="28"/>
          <w:lang w:val="lv-LV"/>
        </w:rPr>
        <w:t xml:space="preserve">līdzdalības budžeta </w:t>
      </w:r>
      <w:r w:rsidR="002D20B2" w:rsidRPr="00FA149F">
        <w:rPr>
          <w:rFonts w:ascii="Times New Roman" w:hAnsi="Times New Roman" w:cs="Times New Roman"/>
          <w:sz w:val="28"/>
          <w:szCs w:val="28"/>
          <w:lang w:val="lv-LV"/>
        </w:rPr>
        <w:t>popularizēšanas</w:t>
      </w:r>
      <w:r w:rsidRPr="00FA149F">
        <w:rPr>
          <w:rFonts w:ascii="Times New Roman" w:hAnsi="Times New Roman" w:cs="Times New Roman"/>
          <w:sz w:val="28"/>
          <w:szCs w:val="28"/>
          <w:lang w:val="lv-LV"/>
        </w:rPr>
        <w:t xml:space="preserve"> nodrošināšanai. </w:t>
      </w:r>
      <w:r w:rsidR="00F73B75" w:rsidRPr="00FA149F">
        <w:rPr>
          <w:rFonts w:ascii="Times New Roman" w:hAnsi="Times New Roman" w:cs="Times New Roman"/>
          <w:sz w:val="28"/>
          <w:szCs w:val="28"/>
          <w:lang w:val="lv-LV"/>
        </w:rPr>
        <w:t>Sabiedrības informēšanai ir ļoti būtiska nozīme</w:t>
      </w:r>
      <w:r w:rsidR="002B7F98" w:rsidRPr="00FA149F">
        <w:rPr>
          <w:rFonts w:ascii="Times New Roman" w:hAnsi="Times New Roman" w:cs="Times New Roman"/>
          <w:sz w:val="28"/>
          <w:szCs w:val="28"/>
          <w:lang w:val="lv-LV"/>
        </w:rPr>
        <w:t>, lai veiksmīgi</w:t>
      </w:r>
      <w:r w:rsidR="00F73B75" w:rsidRPr="00FA149F">
        <w:rPr>
          <w:rFonts w:ascii="Times New Roman" w:hAnsi="Times New Roman" w:cs="Times New Roman"/>
          <w:sz w:val="28"/>
          <w:szCs w:val="28"/>
          <w:lang w:val="lv-LV"/>
        </w:rPr>
        <w:t xml:space="preserve"> </w:t>
      </w:r>
      <w:r w:rsidR="002B7F98" w:rsidRPr="00FA149F">
        <w:rPr>
          <w:rFonts w:ascii="Times New Roman" w:hAnsi="Times New Roman" w:cs="Times New Roman"/>
          <w:sz w:val="28"/>
          <w:szCs w:val="28"/>
          <w:lang w:val="lv-LV"/>
        </w:rPr>
        <w:t>ieviestu</w:t>
      </w:r>
      <w:r w:rsidR="00F73B75" w:rsidRPr="00FA149F">
        <w:rPr>
          <w:rFonts w:ascii="Times New Roman" w:hAnsi="Times New Roman" w:cs="Times New Roman"/>
          <w:sz w:val="28"/>
          <w:szCs w:val="28"/>
          <w:lang w:val="lv-LV"/>
        </w:rPr>
        <w:t xml:space="preserve"> līdzdalības budžet</w:t>
      </w:r>
      <w:r w:rsidR="002B7F98" w:rsidRPr="00FA149F">
        <w:rPr>
          <w:rFonts w:ascii="Times New Roman" w:hAnsi="Times New Roman" w:cs="Times New Roman"/>
          <w:sz w:val="28"/>
          <w:szCs w:val="28"/>
          <w:lang w:val="lv-LV"/>
        </w:rPr>
        <w:t xml:space="preserve">u. </w:t>
      </w:r>
      <w:r w:rsidR="00F73B75" w:rsidRPr="00FA149F">
        <w:rPr>
          <w:rFonts w:ascii="Times New Roman" w:hAnsi="Times New Roman" w:cs="Times New Roman"/>
          <w:sz w:val="28"/>
          <w:szCs w:val="28"/>
          <w:lang w:val="lv-LV"/>
        </w:rPr>
        <w:t>Piemēram, Tartu pašvaldība izmantoja lielus ekrānus</w:t>
      </w:r>
      <w:r w:rsidR="00A203F0" w:rsidRPr="00FA149F">
        <w:rPr>
          <w:rFonts w:ascii="Times New Roman" w:hAnsi="Times New Roman" w:cs="Times New Roman"/>
          <w:sz w:val="28"/>
          <w:szCs w:val="28"/>
          <w:lang w:val="lv-LV"/>
        </w:rPr>
        <w:t>,</w:t>
      </w:r>
      <w:r w:rsidR="00F73B75" w:rsidRPr="00FA149F">
        <w:rPr>
          <w:rFonts w:ascii="Times New Roman" w:hAnsi="Times New Roman" w:cs="Times New Roman"/>
          <w:sz w:val="28"/>
          <w:szCs w:val="28"/>
          <w:lang w:val="lv-LV"/>
        </w:rPr>
        <w:t xml:space="preserve"> ar kuru palīdzību tika popularizēts līdzdalības budžets</w:t>
      </w:r>
      <w:r w:rsidR="00D547EE" w:rsidRPr="00FA149F">
        <w:rPr>
          <w:rFonts w:ascii="Times New Roman" w:hAnsi="Times New Roman" w:cs="Times New Roman"/>
          <w:sz w:val="28"/>
          <w:szCs w:val="28"/>
          <w:lang w:val="lv-LV"/>
        </w:rPr>
        <w:t xml:space="preserve">. </w:t>
      </w:r>
      <w:r w:rsidR="00F73B75" w:rsidRPr="00FA149F">
        <w:rPr>
          <w:rFonts w:ascii="Times New Roman" w:hAnsi="Times New Roman" w:cs="Times New Roman"/>
          <w:sz w:val="28"/>
          <w:szCs w:val="28"/>
          <w:lang w:val="lv-LV"/>
        </w:rPr>
        <w:t>Gdaņskas pašvaldība izvietoja reklāmas uz sabiedriskā transporta, kā arī balsošanas etapā, brauca uz katru pilsētas apkaimi, kur</w:t>
      </w:r>
      <w:r w:rsidR="00D547EE" w:rsidRPr="00FA149F">
        <w:rPr>
          <w:rFonts w:ascii="Times New Roman" w:hAnsi="Times New Roman" w:cs="Times New Roman"/>
          <w:sz w:val="28"/>
          <w:szCs w:val="28"/>
          <w:lang w:val="lv-LV"/>
        </w:rPr>
        <w:t>ā veselu dienu stāvēja telts ar pašvaldības pārstāvjiem un aicināja iedzīvotājus balsot par idejām un skaidroja iedzīvotājiem neskaidros jautājumus par līdzdalības budžetu. Mārketinga izmaksas ir ļoti dažādas, p</w:t>
      </w:r>
      <w:r w:rsidR="00F73B75" w:rsidRPr="00FA149F">
        <w:rPr>
          <w:rFonts w:ascii="Times New Roman" w:hAnsi="Times New Roman" w:cs="Times New Roman"/>
          <w:sz w:val="28"/>
          <w:szCs w:val="28"/>
          <w:lang w:val="lv-LV"/>
        </w:rPr>
        <w:t>iemēram, Tartu mārketinga budžets pirmajā gadā bija 8</w:t>
      </w:r>
      <w:r w:rsidR="00A203F0" w:rsidRPr="00FA149F">
        <w:rPr>
          <w:rFonts w:ascii="Times New Roman" w:hAnsi="Times New Roman" w:cs="Times New Roman"/>
          <w:sz w:val="28"/>
          <w:szCs w:val="28"/>
          <w:lang w:val="lv-LV"/>
        </w:rPr>
        <w:t xml:space="preserve"> </w:t>
      </w:r>
      <w:r w:rsidR="00F73B75" w:rsidRPr="00FA149F">
        <w:rPr>
          <w:rFonts w:ascii="Times New Roman" w:hAnsi="Times New Roman" w:cs="Times New Roman"/>
          <w:sz w:val="28"/>
          <w:szCs w:val="28"/>
          <w:lang w:val="lv-LV"/>
        </w:rPr>
        <w:t xml:space="preserve">000 </w:t>
      </w:r>
      <w:proofErr w:type="spellStart"/>
      <w:r w:rsidR="00F73B75" w:rsidRPr="00FA149F">
        <w:rPr>
          <w:rFonts w:ascii="Times New Roman" w:hAnsi="Times New Roman" w:cs="Times New Roman"/>
          <w:i/>
          <w:sz w:val="28"/>
          <w:szCs w:val="28"/>
          <w:lang w:val="lv-LV"/>
        </w:rPr>
        <w:t>e</w:t>
      </w:r>
      <w:r w:rsidR="00C873A0" w:rsidRPr="00FA149F">
        <w:rPr>
          <w:rFonts w:ascii="Times New Roman" w:hAnsi="Times New Roman" w:cs="Times New Roman"/>
          <w:i/>
          <w:sz w:val="28"/>
          <w:szCs w:val="28"/>
          <w:lang w:val="lv-LV"/>
        </w:rPr>
        <w:t>u</w:t>
      </w:r>
      <w:r w:rsidR="00F73B75" w:rsidRPr="00FA149F">
        <w:rPr>
          <w:rFonts w:ascii="Times New Roman" w:hAnsi="Times New Roman" w:cs="Times New Roman"/>
          <w:i/>
          <w:sz w:val="28"/>
          <w:szCs w:val="28"/>
          <w:lang w:val="lv-LV"/>
        </w:rPr>
        <w:t>ro</w:t>
      </w:r>
      <w:proofErr w:type="spellEnd"/>
      <w:r w:rsidR="00F73B75" w:rsidRPr="00FA149F">
        <w:rPr>
          <w:rFonts w:ascii="Times New Roman" w:hAnsi="Times New Roman" w:cs="Times New Roman"/>
          <w:sz w:val="28"/>
          <w:szCs w:val="28"/>
          <w:lang w:val="lv-LV"/>
        </w:rPr>
        <w:t>, savukārt, Gdaņskas 2019. gada līdzdalības budžeta mārketinga budžets bija 64</w:t>
      </w:r>
      <w:r w:rsidR="00A203F0" w:rsidRPr="00FA149F">
        <w:rPr>
          <w:rFonts w:ascii="Times New Roman" w:hAnsi="Times New Roman" w:cs="Times New Roman"/>
          <w:sz w:val="28"/>
          <w:szCs w:val="28"/>
          <w:lang w:val="lv-LV"/>
        </w:rPr>
        <w:t>,</w:t>
      </w:r>
      <w:r w:rsidR="00F73B75" w:rsidRPr="00FA149F">
        <w:rPr>
          <w:rFonts w:ascii="Times New Roman" w:hAnsi="Times New Roman" w:cs="Times New Roman"/>
          <w:sz w:val="28"/>
          <w:szCs w:val="28"/>
          <w:lang w:val="lv-LV"/>
        </w:rPr>
        <w:t xml:space="preserve">3 tūkstoši </w:t>
      </w:r>
      <w:proofErr w:type="spellStart"/>
      <w:r w:rsidR="00F73B75" w:rsidRPr="00FA149F">
        <w:rPr>
          <w:rFonts w:ascii="Times New Roman" w:hAnsi="Times New Roman" w:cs="Times New Roman"/>
          <w:i/>
          <w:sz w:val="28"/>
          <w:szCs w:val="28"/>
          <w:lang w:val="lv-LV"/>
        </w:rPr>
        <w:t>e</w:t>
      </w:r>
      <w:r w:rsidR="00C873A0" w:rsidRPr="00FA149F">
        <w:rPr>
          <w:rFonts w:ascii="Times New Roman" w:hAnsi="Times New Roman" w:cs="Times New Roman"/>
          <w:i/>
          <w:sz w:val="28"/>
          <w:szCs w:val="28"/>
          <w:lang w:val="lv-LV"/>
        </w:rPr>
        <w:t>u</w:t>
      </w:r>
      <w:r w:rsidR="00F73B75" w:rsidRPr="00FA149F">
        <w:rPr>
          <w:rFonts w:ascii="Times New Roman" w:hAnsi="Times New Roman" w:cs="Times New Roman"/>
          <w:i/>
          <w:sz w:val="28"/>
          <w:szCs w:val="28"/>
          <w:lang w:val="lv-LV"/>
        </w:rPr>
        <w:t>ro</w:t>
      </w:r>
      <w:proofErr w:type="spellEnd"/>
      <w:r w:rsidR="00F73B75" w:rsidRPr="00FA149F">
        <w:rPr>
          <w:rFonts w:ascii="Times New Roman" w:hAnsi="Times New Roman" w:cs="Times New Roman"/>
          <w:sz w:val="28"/>
          <w:szCs w:val="28"/>
          <w:lang w:val="lv-LV"/>
        </w:rPr>
        <w:t>.</w:t>
      </w:r>
      <w:r w:rsidR="00DE25A0" w:rsidRPr="00FA149F">
        <w:rPr>
          <w:rFonts w:ascii="Times New Roman" w:hAnsi="Times New Roman" w:cs="Times New Roman"/>
          <w:sz w:val="28"/>
          <w:szCs w:val="28"/>
          <w:lang w:val="lv-LV"/>
        </w:rPr>
        <w:t xml:space="preserve"> Rīgas gadījumā mārketingam tika izmantoti salīdzinoši nedaudz līdzekļu</w:t>
      </w:r>
      <w:r w:rsidR="00804964" w:rsidRPr="00FA149F">
        <w:rPr>
          <w:rFonts w:ascii="Times New Roman" w:hAnsi="Times New Roman" w:cs="Times New Roman"/>
          <w:sz w:val="28"/>
          <w:szCs w:val="28"/>
          <w:lang w:val="lv-LV"/>
        </w:rPr>
        <w:t>, piemēram, tika izgatavoti informatīvi plakāti. Projekts arī neilgi tika reklamēts kanālos</w:t>
      </w:r>
      <w:r w:rsidR="00EF7FDA" w:rsidRPr="00FA149F">
        <w:rPr>
          <w:rFonts w:ascii="Times New Roman" w:hAnsi="Times New Roman" w:cs="Times New Roman"/>
          <w:sz w:val="28"/>
          <w:szCs w:val="28"/>
          <w:lang w:val="lv-LV"/>
        </w:rPr>
        <w:t>,</w:t>
      </w:r>
      <w:r w:rsidR="00804964" w:rsidRPr="00FA149F">
        <w:rPr>
          <w:rFonts w:ascii="Times New Roman" w:hAnsi="Times New Roman" w:cs="Times New Roman"/>
          <w:sz w:val="28"/>
          <w:szCs w:val="28"/>
          <w:lang w:val="lv-LV"/>
        </w:rPr>
        <w:t xml:space="preserve"> ar kuriem RD ir slēgts līgums/notiek sadarbība, piemēram, avīzēs. </w:t>
      </w:r>
    </w:p>
    <w:p w14:paraId="71F4D89D" w14:textId="4CE7AB01" w:rsidR="00B75202" w:rsidRPr="00FA149F" w:rsidRDefault="00B75202" w:rsidP="00C01C29">
      <w:pPr>
        <w:spacing w:line="240" w:lineRule="auto"/>
        <w:rPr>
          <w:rFonts w:ascii="Times New Roman" w:hAnsi="Times New Roman" w:cs="Times New Roman"/>
          <w:b/>
          <w:sz w:val="28"/>
          <w:szCs w:val="28"/>
          <w:lang w:val="lv-LV"/>
        </w:rPr>
      </w:pPr>
      <w:r w:rsidRPr="00FA149F">
        <w:rPr>
          <w:rFonts w:ascii="Times New Roman" w:hAnsi="Times New Roman" w:cs="Times New Roman"/>
          <w:b/>
          <w:sz w:val="28"/>
          <w:szCs w:val="28"/>
          <w:lang w:val="lv-LV"/>
        </w:rPr>
        <w:t>Turpmākā rīcība:</w:t>
      </w:r>
    </w:p>
    <w:p w14:paraId="56E315C4" w14:textId="059AE0AD" w:rsidR="00892B03" w:rsidRPr="00FA149F" w:rsidRDefault="00B75202" w:rsidP="00340E01">
      <w:pPr>
        <w:pStyle w:val="ListParagraph"/>
        <w:numPr>
          <w:ilvl w:val="0"/>
          <w:numId w:val="80"/>
        </w:numPr>
        <w:spacing w:after="0" w:line="240" w:lineRule="auto"/>
        <w:jc w:val="both"/>
        <w:rPr>
          <w:rFonts w:ascii="Times New Roman" w:hAnsi="Times New Roman" w:cs="Times New Roman"/>
          <w:sz w:val="28"/>
          <w:szCs w:val="28"/>
          <w:lang w:val="lv-LV"/>
        </w:rPr>
      </w:pPr>
      <w:r w:rsidRPr="00FA149F">
        <w:rPr>
          <w:rFonts w:ascii="Times New Roman" w:hAnsi="Times New Roman" w:cs="Times New Roman"/>
          <w:sz w:val="28"/>
          <w:szCs w:val="28"/>
          <w:lang w:val="lv-LV"/>
        </w:rPr>
        <w:t>VARAM pa</w:t>
      </w:r>
      <w:r w:rsidR="003E1E15" w:rsidRPr="00FA149F">
        <w:rPr>
          <w:rFonts w:ascii="Times New Roman" w:hAnsi="Times New Roman" w:cs="Times New Roman"/>
          <w:sz w:val="28"/>
          <w:szCs w:val="28"/>
          <w:lang w:val="lv-LV"/>
        </w:rPr>
        <w:t xml:space="preserve">šlaik izstrādā jaunu </w:t>
      </w:r>
      <w:r w:rsidR="00B63D55" w:rsidRPr="00FA149F">
        <w:rPr>
          <w:rFonts w:ascii="Times New Roman" w:hAnsi="Times New Roman" w:cs="Times New Roman"/>
          <w:sz w:val="28"/>
          <w:szCs w:val="28"/>
          <w:lang w:val="lv-LV"/>
        </w:rPr>
        <w:t>Vietējo pašvaldību likumu</w:t>
      </w:r>
      <w:r w:rsidRPr="00FA149F">
        <w:rPr>
          <w:rFonts w:ascii="Times New Roman" w:hAnsi="Times New Roman" w:cs="Times New Roman"/>
          <w:sz w:val="28"/>
          <w:szCs w:val="28"/>
          <w:lang w:val="lv-LV"/>
        </w:rPr>
        <w:t xml:space="preserve">, kura ietvaros ir paredzēts pašvaldībām nodrošināt juridisko ietvaru līdzdalības budžeta </w:t>
      </w:r>
      <w:r w:rsidRPr="00FA149F">
        <w:rPr>
          <w:rFonts w:ascii="Times New Roman" w:hAnsi="Times New Roman" w:cs="Times New Roman"/>
          <w:sz w:val="28"/>
          <w:szCs w:val="28"/>
          <w:lang w:val="lv-LV"/>
        </w:rPr>
        <w:lastRenderedPageBreak/>
        <w:t xml:space="preserve">īstenošanai. Likumā paredzēts noteikt šajā ziņojumā iekļautos pamatprincipus, t.sk. </w:t>
      </w:r>
      <w:r w:rsidR="00292164" w:rsidRPr="00FA149F">
        <w:rPr>
          <w:rFonts w:ascii="Times New Roman" w:hAnsi="Times New Roman" w:cs="Times New Roman"/>
          <w:sz w:val="28"/>
          <w:szCs w:val="28"/>
          <w:lang w:val="lv-LV"/>
        </w:rPr>
        <w:t xml:space="preserve">2. tabulā minētos principus, </w:t>
      </w:r>
      <w:r w:rsidRPr="00FA149F">
        <w:rPr>
          <w:rFonts w:ascii="Times New Roman" w:hAnsi="Times New Roman" w:cs="Times New Roman"/>
          <w:sz w:val="28"/>
          <w:szCs w:val="28"/>
          <w:lang w:val="lv-LV"/>
        </w:rPr>
        <w:t xml:space="preserve">finansējuma apmēru un tā sadalījuma pieeju starp teritoriālajam vienībām.  </w:t>
      </w:r>
    </w:p>
    <w:p w14:paraId="2B01563E" w14:textId="34EB791E" w:rsidR="00B75202" w:rsidRPr="00FA149F" w:rsidRDefault="00B75202" w:rsidP="00340E01">
      <w:pPr>
        <w:pStyle w:val="ListParagraph"/>
        <w:numPr>
          <w:ilvl w:val="0"/>
          <w:numId w:val="80"/>
        </w:numPr>
        <w:spacing w:after="0" w:line="240" w:lineRule="auto"/>
        <w:jc w:val="both"/>
        <w:rPr>
          <w:rFonts w:ascii="Times New Roman" w:hAnsi="Times New Roman" w:cs="Times New Roman"/>
          <w:sz w:val="28"/>
          <w:szCs w:val="28"/>
          <w:lang w:val="lv-LV"/>
        </w:rPr>
      </w:pPr>
      <w:r w:rsidRPr="00FA149F">
        <w:rPr>
          <w:rFonts w:ascii="Times New Roman" w:hAnsi="Times New Roman" w:cs="Times New Roman"/>
          <w:sz w:val="28"/>
          <w:szCs w:val="28"/>
          <w:lang w:val="lv-LV"/>
        </w:rPr>
        <w:t>VARAM šobrīd īsteno Coast4us projektu</w:t>
      </w:r>
      <w:r w:rsidRPr="00FA149F">
        <w:rPr>
          <w:rStyle w:val="FootnoteReference"/>
          <w:rFonts w:ascii="Times New Roman" w:hAnsi="Times New Roman" w:cs="Times New Roman"/>
          <w:sz w:val="28"/>
          <w:szCs w:val="28"/>
          <w:lang w:val="lv-LV"/>
        </w:rPr>
        <w:footnoteReference w:id="55"/>
      </w:r>
      <w:r w:rsidRPr="00FA149F">
        <w:rPr>
          <w:rFonts w:ascii="Times New Roman" w:hAnsi="Times New Roman" w:cs="Times New Roman"/>
          <w:sz w:val="28"/>
          <w:szCs w:val="28"/>
          <w:lang w:val="lv-LV"/>
        </w:rPr>
        <w:t>, kura rezultātā 2020.</w:t>
      </w:r>
      <w:r w:rsidR="00980430">
        <w:rPr>
          <w:rFonts w:ascii="Times New Roman" w:hAnsi="Times New Roman" w:cs="Times New Roman"/>
          <w:sz w:val="28"/>
          <w:szCs w:val="28"/>
          <w:lang w:val="lv-LV"/>
        </w:rPr>
        <w:t xml:space="preserve"> </w:t>
      </w:r>
      <w:r w:rsidRPr="00FA149F">
        <w:rPr>
          <w:rFonts w:ascii="Times New Roman" w:hAnsi="Times New Roman" w:cs="Times New Roman"/>
          <w:sz w:val="28"/>
          <w:szCs w:val="28"/>
          <w:lang w:val="lv-LV"/>
        </w:rPr>
        <w:t>gada pirmajā pusē tiks sagatavotas ciemu/kopienu plānu izstrādes vadlīnijas, kopienas tiks apmācītas plānu izstrādei, kas kalpos par priekšnosacījumu līdzdalības budžeta ieviešanai, paaugstinot kopienu kapacitāti teritorijas attīstības redzējuma noteikšanā un projektu izstrādē</w:t>
      </w:r>
      <w:r w:rsidR="00C146DB" w:rsidRPr="00FA149F">
        <w:rPr>
          <w:rStyle w:val="FootnoteReference"/>
          <w:rFonts w:ascii="Times New Roman" w:hAnsi="Times New Roman" w:cs="Times New Roman"/>
          <w:sz w:val="28"/>
          <w:szCs w:val="28"/>
          <w:lang w:val="lv-LV"/>
        </w:rPr>
        <w:footnoteReference w:id="56"/>
      </w:r>
      <w:r w:rsidRPr="00FA149F">
        <w:rPr>
          <w:rFonts w:ascii="Times New Roman" w:hAnsi="Times New Roman" w:cs="Times New Roman"/>
          <w:sz w:val="28"/>
          <w:szCs w:val="28"/>
          <w:lang w:val="lv-LV"/>
        </w:rPr>
        <w:t>. Kopienu plānu vadlīniju projekts jau 2019.</w:t>
      </w:r>
      <w:r w:rsidR="00980430">
        <w:rPr>
          <w:rFonts w:ascii="Times New Roman" w:hAnsi="Times New Roman" w:cs="Times New Roman"/>
          <w:sz w:val="28"/>
          <w:szCs w:val="28"/>
          <w:lang w:val="lv-LV"/>
        </w:rPr>
        <w:t xml:space="preserve"> </w:t>
      </w:r>
      <w:r w:rsidRPr="00FA149F">
        <w:rPr>
          <w:rFonts w:ascii="Times New Roman" w:hAnsi="Times New Roman" w:cs="Times New Roman"/>
          <w:sz w:val="28"/>
          <w:szCs w:val="28"/>
          <w:lang w:val="lv-LV"/>
        </w:rPr>
        <w:t>gada nogalē bija apspriests ar pašvaldībām un sabiedrību VARAM organizētajos reģionālajos semināros par sabiedrības līdzdalību teritorijas attīstībā.</w:t>
      </w:r>
      <w:r w:rsidR="00B7195E" w:rsidRPr="00FA149F">
        <w:rPr>
          <w:rFonts w:ascii="Times New Roman" w:hAnsi="Times New Roman" w:cs="Times New Roman"/>
          <w:sz w:val="28"/>
          <w:szCs w:val="28"/>
          <w:lang w:val="lv-LV"/>
        </w:rPr>
        <w:t xml:space="preserve">  </w:t>
      </w:r>
    </w:p>
    <w:p w14:paraId="4F26586C" w14:textId="17B560F9" w:rsidR="00A242E0" w:rsidRPr="00FA149F" w:rsidRDefault="00B7195E" w:rsidP="00340E01">
      <w:pPr>
        <w:pStyle w:val="ListParagraph"/>
        <w:spacing w:after="0" w:line="240" w:lineRule="auto"/>
        <w:jc w:val="both"/>
        <w:rPr>
          <w:lang w:val="lv-LV"/>
        </w:rPr>
      </w:pPr>
      <w:r w:rsidRPr="00FA149F">
        <w:rPr>
          <w:rFonts w:ascii="Times New Roman" w:hAnsi="Times New Roman" w:cs="Times New Roman"/>
          <w:sz w:val="28"/>
          <w:szCs w:val="28"/>
          <w:lang w:val="lv-LV"/>
        </w:rPr>
        <w:t xml:space="preserve">Vienlaikus, lai ieviestu līdzdalības budžetu, </w:t>
      </w:r>
      <w:r w:rsidR="009F6044" w:rsidRPr="00FA149F">
        <w:rPr>
          <w:rFonts w:ascii="Times New Roman" w:hAnsi="Times New Roman" w:cs="Times New Roman"/>
          <w:sz w:val="28"/>
          <w:szCs w:val="28"/>
          <w:lang w:val="lv-LV"/>
        </w:rPr>
        <w:t>nepieciešams</w:t>
      </w:r>
      <w:r w:rsidRPr="00FA149F">
        <w:rPr>
          <w:rFonts w:ascii="Times New Roman" w:hAnsi="Times New Roman" w:cs="Times New Roman"/>
          <w:sz w:val="28"/>
          <w:szCs w:val="28"/>
          <w:lang w:val="lv-LV"/>
        </w:rPr>
        <w:t xml:space="preserve"> nodrošināt atbalstu pašvaldību kapacitātei, it īpaši pēc 2021.</w:t>
      </w:r>
      <w:r w:rsidR="00980430">
        <w:rPr>
          <w:rFonts w:ascii="Times New Roman" w:hAnsi="Times New Roman" w:cs="Times New Roman"/>
          <w:sz w:val="28"/>
          <w:szCs w:val="28"/>
          <w:lang w:val="lv-LV"/>
        </w:rPr>
        <w:t xml:space="preserve"> </w:t>
      </w:r>
      <w:r w:rsidRPr="00FA149F">
        <w:rPr>
          <w:rFonts w:ascii="Times New Roman" w:hAnsi="Times New Roman" w:cs="Times New Roman"/>
          <w:sz w:val="28"/>
          <w:szCs w:val="28"/>
          <w:lang w:val="lv-LV"/>
        </w:rPr>
        <w:t>gada jauno pašvaldību vēlēšanām. Līdz ar to</w:t>
      </w:r>
      <w:r w:rsidR="00221FF6" w:rsidRPr="00FA149F">
        <w:rPr>
          <w:rFonts w:ascii="Times New Roman" w:hAnsi="Times New Roman" w:cs="Times New Roman"/>
          <w:sz w:val="28"/>
          <w:szCs w:val="28"/>
          <w:lang w:val="lv-LV"/>
        </w:rPr>
        <w:t>,</w:t>
      </w:r>
      <w:r w:rsidRPr="00FA149F">
        <w:rPr>
          <w:rFonts w:ascii="Times New Roman" w:hAnsi="Times New Roman" w:cs="Times New Roman"/>
          <w:sz w:val="28"/>
          <w:szCs w:val="28"/>
          <w:lang w:val="lv-LV"/>
        </w:rPr>
        <w:t xml:space="preserve"> lai varētu pakāpeniski ieviest</w:t>
      </w:r>
      <w:r w:rsidR="00A8707D" w:rsidRPr="00FA149F">
        <w:rPr>
          <w:rFonts w:ascii="Times New Roman" w:hAnsi="Times New Roman" w:cs="Times New Roman"/>
          <w:sz w:val="28"/>
          <w:szCs w:val="28"/>
          <w:lang w:val="lv-LV"/>
        </w:rPr>
        <w:t xml:space="preserve"> līdzdalības budžetu</w:t>
      </w:r>
      <w:r w:rsidRPr="00FA149F">
        <w:rPr>
          <w:rFonts w:ascii="Times New Roman" w:hAnsi="Times New Roman" w:cs="Times New Roman"/>
          <w:sz w:val="28"/>
          <w:szCs w:val="28"/>
          <w:lang w:val="lv-LV"/>
        </w:rPr>
        <w:t xml:space="preserve">, </w:t>
      </w:r>
      <w:r w:rsidR="00A37E5B" w:rsidRPr="00FA149F">
        <w:rPr>
          <w:rFonts w:ascii="Times New Roman" w:hAnsi="Times New Roman" w:cs="Times New Roman"/>
          <w:sz w:val="28"/>
          <w:szCs w:val="28"/>
          <w:lang w:val="lv-LV"/>
        </w:rPr>
        <w:t>Eiropas Savienības fondu 2021.</w:t>
      </w:r>
      <w:r w:rsidR="00980430">
        <w:rPr>
          <w:rFonts w:ascii="Times New Roman" w:hAnsi="Times New Roman" w:cs="Times New Roman"/>
          <w:sz w:val="28"/>
          <w:szCs w:val="28"/>
          <w:lang w:val="lv-LV"/>
        </w:rPr>
        <w:t xml:space="preserve"> </w:t>
      </w:r>
      <w:r w:rsidR="00A37E5B" w:rsidRPr="00FA149F">
        <w:rPr>
          <w:rFonts w:ascii="Times New Roman" w:hAnsi="Times New Roman" w:cs="Times New Roman"/>
          <w:sz w:val="28"/>
          <w:szCs w:val="28"/>
          <w:lang w:val="lv-LV"/>
        </w:rPr>
        <w:t>-</w:t>
      </w:r>
      <w:r w:rsidR="00980430">
        <w:rPr>
          <w:rFonts w:ascii="Times New Roman" w:hAnsi="Times New Roman" w:cs="Times New Roman"/>
          <w:sz w:val="28"/>
          <w:szCs w:val="28"/>
          <w:lang w:val="lv-LV"/>
        </w:rPr>
        <w:t xml:space="preserve"> </w:t>
      </w:r>
      <w:r w:rsidR="00A37E5B" w:rsidRPr="00FA149F">
        <w:rPr>
          <w:rFonts w:ascii="Times New Roman" w:hAnsi="Times New Roman" w:cs="Times New Roman"/>
          <w:sz w:val="28"/>
          <w:szCs w:val="28"/>
          <w:lang w:val="lv-LV"/>
        </w:rPr>
        <w:t>2027.</w:t>
      </w:r>
      <w:r w:rsidR="00980430">
        <w:rPr>
          <w:rFonts w:ascii="Times New Roman" w:hAnsi="Times New Roman" w:cs="Times New Roman"/>
          <w:sz w:val="28"/>
          <w:szCs w:val="28"/>
          <w:lang w:val="lv-LV"/>
        </w:rPr>
        <w:t xml:space="preserve"> </w:t>
      </w:r>
      <w:r w:rsidR="00A37E5B" w:rsidRPr="00FA149F">
        <w:rPr>
          <w:rFonts w:ascii="Times New Roman" w:hAnsi="Times New Roman" w:cs="Times New Roman"/>
          <w:sz w:val="28"/>
          <w:szCs w:val="28"/>
          <w:lang w:val="lv-LV"/>
        </w:rPr>
        <w:t xml:space="preserve">gadam ietvaros </w:t>
      </w:r>
      <w:r w:rsidRPr="00FA149F">
        <w:rPr>
          <w:rFonts w:ascii="Times New Roman" w:hAnsi="Times New Roman" w:cs="Times New Roman"/>
          <w:sz w:val="28"/>
          <w:szCs w:val="28"/>
          <w:lang w:val="lv-LV"/>
        </w:rPr>
        <w:t xml:space="preserve">plānots metodiskais atbalsts </w:t>
      </w:r>
      <w:r w:rsidR="00AB63D4">
        <w:rPr>
          <w:rFonts w:ascii="Times New Roman" w:hAnsi="Times New Roman" w:cs="Times New Roman"/>
          <w:sz w:val="28"/>
          <w:szCs w:val="28"/>
          <w:lang w:val="lv-LV"/>
        </w:rPr>
        <w:t xml:space="preserve">provizoriski </w:t>
      </w:r>
      <w:r w:rsidR="00221FF6" w:rsidRPr="00FA149F">
        <w:rPr>
          <w:rFonts w:ascii="Times New Roman" w:hAnsi="Times New Roman" w:cs="Times New Roman"/>
          <w:sz w:val="28"/>
          <w:szCs w:val="28"/>
          <w:lang w:val="lv-LV"/>
        </w:rPr>
        <w:t xml:space="preserve">300 000 </w:t>
      </w:r>
      <w:proofErr w:type="spellStart"/>
      <w:r w:rsidR="00221FF6" w:rsidRPr="00FA149F">
        <w:rPr>
          <w:rFonts w:ascii="Times New Roman" w:hAnsi="Times New Roman" w:cs="Times New Roman"/>
          <w:i/>
          <w:sz w:val="28"/>
          <w:szCs w:val="28"/>
          <w:lang w:val="lv-LV"/>
        </w:rPr>
        <w:t>euro</w:t>
      </w:r>
      <w:proofErr w:type="spellEnd"/>
      <w:r w:rsidR="00221FF6" w:rsidRPr="00FA149F">
        <w:rPr>
          <w:rFonts w:ascii="Times New Roman" w:hAnsi="Times New Roman" w:cs="Times New Roman"/>
          <w:sz w:val="28"/>
          <w:szCs w:val="28"/>
          <w:lang w:val="lv-LV"/>
        </w:rPr>
        <w:t xml:space="preserve"> apmērā, nodrošinot informatīvus un izglītojošus seminārus, kā arī cita veida metodisko atbalstu</w:t>
      </w:r>
      <w:r w:rsidR="00C3023E" w:rsidRPr="00FA149F">
        <w:rPr>
          <w:rFonts w:ascii="Times New Roman" w:hAnsi="Times New Roman" w:cs="Times New Roman"/>
          <w:sz w:val="28"/>
          <w:szCs w:val="28"/>
          <w:lang w:val="lv-LV"/>
        </w:rPr>
        <w:t xml:space="preserve"> (t.sk. vadlīniju izstrādi)</w:t>
      </w:r>
      <w:r w:rsidR="00221FF6" w:rsidRPr="00FA149F">
        <w:rPr>
          <w:rFonts w:ascii="Times New Roman" w:hAnsi="Times New Roman" w:cs="Times New Roman"/>
          <w:sz w:val="28"/>
          <w:szCs w:val="28"/>
          <w:lang w:val="lv-LV"/>
        </w:rPr>
        <w:t xml:space="preserve"> plānošanas reģionu un pašvaldību darbiniekiem.</w:t>
      </w:r>
      <w:r w:rsidR="00CD6D7A" w:rsidRPr="00FA149F">
        <w:rPr>
          <w:rStyle w:val="FootnoteReference"/>
          <w:rFonts w:ascii="Times New Roman" w:hAnsi="Times New Roman" w:cs="Times New Roman"/>
          <w:sz w:val="28"/>
          <w:szCs w:val="28"/>
          <w:lang w:val="lv-LV"/>
        </w:rPr>
        <w:footnoteReference w:id="57"/>
      </w:r>
    </w:p>
    <w:p w14:paraId="46FB25D7" w14:textId="2455F04C" w:rsidR="00B75202" w:rsidRPr="009B06A6" w:rsidRDefault="00B7195E" w:rsidP="00B63D55">
      <w:pPr>
        <w:pStyle w:val="ListParagraph"/>
        <w:numPr>
          <w:ilvl w:val="0"/>
          <w:numId w:val="80"/>
        </w:numPr>
        <w:spacing w:after="0" w:line="240" w:lineRule="auto"/>
        <w:jc w:val="both"/>
        <w:rPr>
          <w:lang w:val="lv-LV"/>
        </w:rPr>
      </w:pPr>
      <w:r w:rsidRPr="00FA149F">
        <w:rPr>
          <w:rFonts w:ascii="Times New Roman" w:hAnsi="Times New Roman" w:cs="Times New Roman"/>
          <w:sz w:val="28"/>
          <w:szCs w:val="28"/>
          <w:lang w:val="lv-LV"/>
        </w:rPr>
        <w:t>Eiropas Savienības fondu 2021.</w:t>
      </w:r>
      <w:r w:rsidR="00980430">
        <w:rPr>
          <w:rFonts w:ascii="Times New Roman" w:hAnsi="Times New Roman" w:cs="Times New Roman"/>
          <w:sz w:val="28"/>
          <w:szCs w:val="28"/>
          <w:lang w:val="lv-LV"/>
        </w:rPr>
        <w:t xml:space="preserve"> </w:t>
      </w:r>
      <w:r w:rsidRPr="00FA149F">
        <w:rPr>
          <w:rFonts w:ascii="Times New Roman" w:hAnsi="Times New Roman" w:cs="Times New Roman"/>
          <w:sz w:val="28"/>
          <w:szCs w:val="28"/>
          <w:lang w:val="lv-LV"/>
        </w:rPr>
        <w:t>-</w:t>
      </w:r>
      <w:r w:rsidR="00980430">
        <w:rPr>
          <w:rFonts w:ascii="Times New Roman" w:hAnsi="Times New Roman" w:cs="Times New Roman"/>
          <w:sz w:val="28"/>
          <w:szCs w:val="28"/>
          <w:lang w:val="lv-LV"/>
        </w:rPr>
        <w:t xml:space="preserve"> </w:t>
      </w:r>
      <w:r w:rsidRPr="00FA149F">
        <w:rPr>
          <w:rFonts w:ascii="Times New Roman" w:hAnsi="Times New Roman" w:cs="Times New Roman"/>
          <w:sz w:val="28"/>
          <w:szCs w:val="28"/>
          <w:lang w:val="lv-LV"/>
        </w:rPr>
        <w:t>2027.</w:t>
      </w:r>
      <w:r w:rsidR="00980430">
        <w:rPr>
          <w:rFonts w:ascii="Times New Roman" w:hAnsi="Times New Roman" w:cs="Times New Roman"/>
          <w:sz w:val="28"/>
          <w:szCs w:val="28"/>
          <w:lang w:val="lv-LV"/>
        </w:rPr>
        <w:t xml:space="preserve"> </w:t>
      </w:r>
      <w:r w:rsidRPr="00FA149F">
        <w:rPr>
          <w:rFonts w:ascii="Times New Roman" w:hAnsi="Times New Roman" w:cs="Times New Roman"/>
          <w:sz w:val="28"/>
          <w:szCs w:val="28"/>
          <w:lang w:val="lv-LV"/>
        </w:rPr>
        <w:t xml:space="preserve">gadam </w:t>
      </w:r>
      <w:r w:rsidR="00A37E5B" w:rsidRPr="00FA149F">
        <w:rPr>
          <w:rFonts w:ascii="Times New Roman" w:hAnsi="Times New Roman" w:cs="Times New Roman"/>
          <w:sz w:val="28"/>
          <w:szCs w:val="28"/>
          <w:lang w:val="lv-LV"/>
        </w:rPr>
        <w:t xml:space="preserve">ietvaros plānots </w:t>
      </w:r>
      <w:r w:rsidRPr="00FA149F">
        <w:rPr>
          <w:rFonts w:ascii="Times New Roman" w:hAnsi="Times New Roman" w:cs="Times New Roman"/>
          <w:sz w:val="28"/>
          <w:szCs w:val="28"/>
          <w:lang w:val="lv-LV"/>
        </w:rPr>
        <w:t xml:space="preserve">nodrošināt informāciju tehnoloģiju platformas izveidei nepieciešamo finansējumu </w:t>
      </w:r>
      <w:r w:rsidR="00AB63D4">
        <w:rPr>
          <w:rFonts w:ascii="Times New Roman" w:hAnsi="Times New Roman" w:cs="Times New Roman"/>
          <w:sz w:val="28"/>
          <w:szCs w:val="28"/>
          <w:lang w:val="lv-LV"/>
        </w:rPr>
        <w:t xml:space="preserve">provizoriski </w:t>
      </w:r>
      <w:r w:rsidRPr="00FA149F">
        <w:rPr>
          <w:rFonts w:ascii="Times New Roman" w:hAnsi="Times New Roman" w:cs="Times New Roman"/>
          <w:sz w:val="28"/>
          <w:szCs w:val="28"/>
          <w:lang w:val="lv-LV"/>
        </w:rPr>
        <w:t xml:space="preserve">200 000 </w:t>
      </w:r>
      <w:proofErr w:type="spellStart"/>
      <w:r w:rsidRPr="00FA149F">
        <w:rPr>
          <w:rFonts w:ascii="Times New Roman" w:hAnsi="Times New Roman" w:cs="Times New Roman"/>
          <w:i/>
          <w:sz w:val="28"/>
          <w:szCs w:val="28"/>
          <w:lang w:val="lv-LV"/>
        </w:rPr>
        <w:t>euro</w:t>
      </w:r>
      <w:proofErr w:type="spellEnd"/>
      <w:r w:rsidRPr="00FA149F">
        <w:rPr>
          <w:rFonts w:ascii="Times New Roman" w:hAnsi="Times New Roman" w:cs="Times New Roman"/>
          <w:sz w:val="28"/>
          <w:szCs w:val="28"/>
          <w:lang w:val="lv-LV"/>
        </w:rPr>
        <w:t xml:space="preserve"> apmērā</w:t>
      </w:r>
      <w:r w:rsidR="00CD6D7A" w:rsidRPr="00FA149F">
        <w:rPr>
          <w:rStyle w:val="FootnoteReference"/>
          <w:rFonts w:ascii="Times New Roman" w:hAnsi="Times New Roman" w:cs="Times New Roman"/>
          <w:sz w:val="28"/>
          <w:szCs w:val="28"/>
          <w:lang w:val="lv-LV"/>
        </w:rPr>
        <w:footnoteReference w:id="58"/>
      </w:r>
      <w:r w:rsidRPr="00FA149F">
        <w:rPr>
          <w:rFonts w:ascii="Times New Roman" w:hAnsi="Times New Roman" w:cs="Times New Roman"/>
          <w:sz w:val="28"/>
          <w:szCs w:val="28"/>
          <w:lang w:val="lv-LV"/>
        </w:rPr>
        <w:t>.</w:t>
      </w:r>
    </w:p>
    <w:p w14:paraId="3FDB93E6" w14:textId="615C9B9E" w:rsidR="0014366B" w:rsidRDefault="0014366B" w:rsidP="00015DBB">
      <w:pPr>
        <w:pStyle w:val="Body"/>
        <w:spacing w:after="0" w:line="240" w:lineRule="auto"/>
        <w:ind w:firstLine="709"/>
        <w:jc w:val="both"/>
        <w:rPr>
          <w:rFonts w:ascii="Times New Roman" w:hAnsi="Times New Roman"/>
          <w:color w:val="auto"/>
          <w:sz w:val="28"/>
          <w:lang w:val="de-DE"/>
        </w:rPr>
      </w:pPr>
    </w:p>
    <w:p w14:paraId="38CAF269" w14:textId="77777777" w:rsidR="0014366B" w:rsidRPr="00A860F7" w:rsidRDefault="0014366B" w:rsidP="00015DBB">
      <w:pPr>
        <w:pStyle w:val="Body"/>
        <w:spacing w:after="0" w:line="240" w:lineRule="auto"/>
        <w:ind w:firstLine="709"/>
        <w:jc w:val="both"/>
        <w:rPr>
          <w:rFonts w:ascii="Times New Roman" w:hAnsi="Times New Roman"/>
          <w:color w:val="auto"/>
          <w:sz w:val="28"/>
          <w:lang w:val="de-DE"/>
        </w:rPr>
      </w:pPr>
    </w:p>
    <w:p w14:paraId="65C5B7A4" w14:textId="77777777" w:rsidR="0014366B" w:rsidRPr="00A860F7" w:rsidRDefault="0014366B" w:rsidP="00015DBB">
      <w:pPr>
        <w:pStyle w:val="Body"/>
        <w:spacing w:after="0" w:line="240" w:lineRule="auto"/>
        <w:ind w:firstLine="709"/>
        <w:jc w:val="both"/>
        <w:rPr>
          <w:rFonts w:ascii="Times New Roman" w:hAnsi="Times New Roman"/>
          <w:color w:val="auto"/>
          <w:sz w:val="28"/>
          <w:lang w:val="de-DE"/>
        </w:rPr>
      </w:pPr>
    </w:p>
    <w:p w14:paraId="6D230DA7" w14:textId="77777777" w:rsidR="0014366B" w:rsidRPr="00A860F7" w:rsidRDefault="0014366B" w:rsidP="00015DBB">
      <w:pPr>
        <w:pStyle w:val="Body"/>
        <w:tabs>
          <w:tab w:val="left" w:pos="6237"/>
        </w:tabs>
        <w:spacing w:after="0" w:line="240" w:lineRule="auto"/>
        <w:ind w:firstLine="709"/>
        <w:jc w:val="both"/>
        <w:rPr>
          <w:rFonts w:ascii="Times New Roman" w:hAnsi="Times New Roman"/>
          <w:color w:val="auto"/>
          <w:sz w:val="28"/>
          <w:lang w:val="de-DE"/>
        </w:rPr>
      </w:pPr>
      <w:r w:rsidRPr="00A860F7">
        <w:rPr>
          <w:rFonts w:ascii="Times New Roman" w:hAnsi="Times New Roman"/>
          <w:color w:val="auto"/>
          <w:sz w:val="28"/>
          <w:lang w:val="de-DE"/>
        </w:rPr>
        <w:t xml:space="preserve">Vides aizsardzības un </w:t>
      </w:r>
    </w:p>
    <w:p w14:paraId="74CFC244" w14:textId="77777777" w:rsidR="0014366B" w:rsidRPr="00A860F7" w:rsidRDefault="0014366B" w:rsidP="0014366B">
      <w:pPr>
        <w:pStyle w:val="Body"/>
        <w:tabs>
          <w:tab w:val="left" w:pos="7230"/>
        </w:tabs>
        <w:spacing w:after="0" w:line="240" w:lineRule="auto"/>
        <w:ind w:firstLine="709"/>
        <w:jc w:val="both"/>
        <w:rPr>
          <w:rFonts w:ascii="Times New Roman" w:hAnsi="Times New Roman"/>
          <w:color w:val="auto"/>
          <w:sz w:val="28"/>
          <w:lang w:val="de-DE"/>
        </w:rPr>
      </w:pPr>
      <w:r w:rsidRPr="00A860F7">
        <w:rPr>
          <w:rFonts w:ascii="Times New Roman" w:hAnsi="Times New Roman"/>
          <w:color w:val="auto"/>
          <w:sz w:val="28"/>
          <w:lang w:val="de-DE"/>
        </w:rPr>
        <w:t>reģionālās attīstības ministrs</w:t>
      </w:r>
      <w:r w:rsidRPr="00A860F7">
        <w:rPr>
          <w:rFonts w:ascii="Times New Roman" w:hAnsi="Times New Roman"/>
          <w:color w:val="auto"/>
          <w:sz w:val="28"/>
          <w:lang w:val="de-DE"/>
        </w:rPr>
        <w:tab/>
        <w:t>J. Pūce</w:t>
      </w:r>
    </w:p>
    <w:p w14:paraId="07E64843" w14:textId="6715C247" w:rsidR="0028139E" w:rsidRPr="00304243" w:rsidRDefault="0028139E" w:rsidP="00B63D55">
      <w:pPr>
        <w:tabs>
          <w:tab w:val="left" w:pos="3510"/>
        </w:tabs>
        <w:spacing w:after="80"/>
        <w:rPr>
          <w:rFonts w:ascii="Times New Roman" w:eastAsiaTheme="majorEastAsia" w:hAnsi="Times New Roman" w:cs="Times New Roman"/>
          <w:b/>
          <w:color w:val="000000" w:themeColor="text1"/>
          <w:sz w:val="28"/>
          <w:szCs w:val="28"/>
          <w:lang w:val="lv-LV"/>
        </w:rPr>
      </w:pPr>
    </w:p>
    <w:sectPr w:rsidR="0028139E" w:rsidRPr="00304243" w:rsidSect="000A35F9">
      <w:footerReference w:type="default" r:id="rId27"/>
      <w:footerReference w:type="first" r:id="rId28"/>
      <w:pgSz w:w="11900" w:h="16840" w:code="9"/>
      <w:pgMar w:top="1701" w:right="1418" w:bottom="1134" w:left="1134" w:header="720"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BF83A" w14:textId="77777777" w:rsidR="001D51B5" w:rsidRDefault="001D51B5" w:rsidP="00373ACB">
      <w:pPr>
        <w:spacing w:after="0" w:line="240" w:lineRule="auto"/>
      </w:pPr>
      <w:r>
        <w:separator/>
      </w:r>
    </w:p>
  </w:endnote>
  <w:endnote w:type="continuationSeparator" w:id="0">
    <w:p w14:paraId="17C09A75" w14:textId="77777777" w:rsidR="001D51B5" w:rsidRDefault="001D51B5" w:rsidP="00373ACB">
      <w:pPr>
        <w:spacing w:after="0" w:line="240" w:lineRule="auto"/>
      </w:pPr>
      <w:r>
        <w:continuationSeparator/>
      </w:r>
    </w:p>
  </w:endnote>
  <w:endnote w:type="continuationNotice" w:id="1">
    <w:p w14:paraId="324D6BAA" w14:textId="77777777" w:rsidR="001D51B5" w:rsidRDefault="001D51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9" w:name="_Hlk38264191" w:displacedByCustomXml="next"/>
  <w:sdt>
    <w:sdtPr>
      <w:id w:val="-168093219"/>
      <w:docPartObj>
        <w:docPartGallery w:val="Page Numbers (Bottom of Page)"/>
        <w:docPartUnique/>
      </w:docPartObj>
    </w:sdtPr>
    <w:sdtEndPr>
      <w:rPr>
        <w:noProof/>
      </w:rPr>
    </w:sdtEndPr>
    <w:sdtContent>
      <w:p w14:paraId="5B71ADD7" w14:textId="092E5D16" w:rsidR="001D51B5" w:rsidRPr="00C01C29" w:rsidRDefault="001D51B5" w:rsidP="00F23230">
        <w:pPr>
          <w:pStyle w:val="Footer"/>
          <w:jc w:val="both"/>
          <w:rPr>
            <w:rFonts w:ascii="Times New Roman" w:hAnsi="Times New Roman"/>
            <w:sz w:val="20"/>
            <w:szCs w:val="16"/>
          </w:rPr>
        </w:pPr>
        <w:r>
          <w:rPr>
            <w:rFonts w:ascii="Times New Roman" w:hAnsi="Times New Roman"/>
            <w:sz w:val="20"/>
            <w:szCs w:val="16"/>
          </w:rPr>
          <w:t>VARAMZin_20042020_Lidzbudzets</w:t>
        </w:r>
        <w:r w:rsidR="0014366B">
          <w:rPr>
            <w:rFonts w:ascii="Times New Roman" w:hAnsi="Times New Roman"/>
            <w:sz w:val="20"/>
            <w:szCs w:val="16"/>
          </w:rPr>
          <w:t xml:space="preserve"> (TA-714)</w:t>
        </w:r>
      </w:p>
      <w:bookmarkEnd w:id="19"/>
      <w:p w14:paraId="466878B4" w14:textId="50989F41" w:rsidR="001D51B5" w:rsidRDefault="001D51B5" w:rsidP="004C2A1D">
        <w:pPr>
          <w:pStyle w:val="Footer"/>
          <w:jc w:val="right"/>
        </w:pPr>
        <w:r>
          <w:fldChar w:fldCharType="begin"/>
        </w:r>
        <w:r>
          <w:instrText xml:space="preserve"> PAGE   \* MERGEFORMAT </w:instrText>
        </w:r>
        <w:r>
          <w:fldChar w:fldCharType="separate"/>
        </w:r>
        <w:r>
          <w:rPr>
            <w:noProof/>
          </w:rPr>
          <w:t>32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F7240" w14:textId="3E7BAA86" w:rsidR="001D51B5" w:rsidRPr="000A35F9" w:rsidRDefault="001D51B5" w:rsidP="000A35F9">
    <w:pPr>
      <w:pStyle w:val="Footer"/>
      <w:jc w:val="both"/>
      <w:rPr>
        <w:rFonts w:ascii="Times New Roman" w:hAnsi="Times New Roman"/>
        <w:sz w:val="20"/>
        <w:szCs w:val="16"/>
      </w:rPr>
    </w:pPr>
    <w:r>
      <w:rPr>
        <w:rFonts w:ascii="Times New Roman" w:hAnsi="Times New Roman"/>
        <w:sz w:val="20"/>
        <w:szCs w:val="16"/>
      </w:rPr>
      <w:t>VARAMZin_20042020_Lidzbudzets</w:t>
    </w:r>
    <w:r w:rsidR="0014366B">
      <w:rPr>
        <w:rFonts w:ascii="Times New Roman" w:hAnsi="Times New Roman"/>
        <w:sz w:val="20"/>
        <w:szCs w:val="16"/>
      </w:rPr>
      <w:t xml:space="preserve"> (TA-714)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BDBE0" w14:textId="77777777" w:rsidR="001D51B5" w:rsidRDefault="001D51B5" w:rsidP="00373ACB">
      <w:pPr>
        <w:spacing w:after="0" w:line="240" w:lineRule="auto"/>
      </w:pPr>
      <w:r>
        <w:separator/>
      </w:r>
    </w:p>
  </w:footnote>
  <w:footnote w:type="continuationSeparator" w:id="0">
    <w:p w14:paraId="3C4DA79A" w14:textId="77777777" w:rsidR="001D51B5" w:rsidRDefault="001D51B5" w:rsidP="00373ACB">
      <w:pPr>
        <w:spacing w:after="0" w:line="240" w:lineRule="auto"/>
      </w:pPr>
      <w:r>
        <w:continuationSeparator/>
      </w:r>
    </w:p>
  </w:footnote>
  <w:footnote w:type="continuationNotice" w:id="1">
    <w:p w14:paraId="1241AD5A" w14:textId="77777777" w:rsidR="001D51B5" w:rsidRDefault="001D51B5">
      <w:pPr>
        <w:spacing w:after="0" w:line="240" w:lineRule="auto"/>
      </w:pPr>
    </w:p>
  </w:footnote>
  <w:footnote w:id="2">
    <w:p w14:paraId="2B5DA2BF" w14:textId="0DC7D707" w:rsidR="001D51B5" w:rsidRPr="000F0544" w:rsidRDefault="001D51B5" w:rsidP="001D5464">
      <w:pPr>
        <w:pStyle w:val="FootnoteText"/>
        <w:jc w:val="both"/>
        <w:rPr>
          <w:rFonts w:ascii="Times New Roman" w:hAnsi="Times New Roman" w:cs="Times New Roman"/>
          <w:lang w:val="lv-LV"/>
        </w:rPr>
      </w:pPr>
      <w:r w:rsidRPr="004C55FF">
        <w:rPr>
          <w:rStyle w:val="FootnoteReference"/>
          <w:rFonts w:ascii="Times New Roman" w:hAnsi="Times New Roman" w:cs="Times New Roman"/>
        </w:rPr>
        <w:footnoteRef/>
      </w:r>
      <w:r w:rsidRPr="004C55FF">
        <w:rPr>
          <w:rFonts w:ascii="Times New Roman" w:hAnsi="Times New Roman" w:cs="Times New Roman"/>
          <w:lang w:val="lv-LV"/>
        </w:rPr>
        <w:t xml:space="preserve">Domnīca Providus </w:t>
      </w:r>
      <w:r w:rsidRPr="000F0544">
        <w:rPr>
          <w:rFonts w:ascii="Times New Roman" w:hAnsi="Times New Roman" w:cs="Times New Roman"/>
          <w:lang w:val="lv-LV"/>
        </w:rPr>
        <w:t xml:space="preserve">“Sabiedrības līdzlemta budžetēšana: kā uzsākt Latvijā?” </w:t>
      </w:r>
    </w:p>
    <w:p w14:paraId="1616D02B" w14:textId="524D037E" w:rsidR="001D51B5" w:rsidRPr="000F0544" w:rsidRDefault="001D51B5" w:rsidP="001D5464">
      <w:pPr>
        <w:pStyle w:val="FootnoteText"/>
        <w:jc w:val="both"/>
        <w:rPr>
          <w:rFonts w:ascii="Times New Roman" w:hAnsi="Times New Roman" w:cs="Times New Roman"/>
          <w:lang w:val="lv-LV"/>
        </w:rPr>
      </w:pPr>
      <w:r w:rsidRPr="000F0544">
        <w:rPr>
          <w:rFonts w:ascii="Times New Roman" w:hAnsi="Times New Roman" w:cs="Times New Roman"/>
          <w:lang w:val="lv-LV"/>
        </w:rPr>
        <w:t xml:space="preserve">Pieejams tīmekļa vietnē: </w:t>
      </w:r>
      <w:hyperlink r:id="rId1" w:history="1">
        <w:r w:rsidRPr="004C55FF">
          <w:rPr>
            <w:rStyle w:val="Hyperlink"/>
            <w:rFonts w:ascii="Times New Roman" w:hAnsi="Times New Roman" w:cs="Times New Roman"/>
            <w:lang w:val="lv-LV"/>
          </w:rPr>
          <w:t>http://providus.lv/article/par-sabiedribas-lidzlemtu-budzetesanu</w:t>
        </w:r>
      </w:hyperlink>
      <w:r w:rsidRPr="004C55FF">
        <w:rPr>
          <w:rFonts w:ascii="Times New Roman" w:hAnsi="Times New Roman" w:cs="Times New Roman"/>
          <w:lang w:val="lv-LV"/>
        </w:rPr>
        <w:t xml:space="preserve"> </w:t>
      </w:r>
    </w:p>
  </w:footnote>
  <w:footnote w:id="3">
    <w:p w14:paraId="47D47294" w14:textId="13F03131" w:rsidR="001D51B5" w:rsidRPr="0068268C" w:rsidRDefault="001D51B5">
      <w:pPr>
        <w:pStyle w:val="FootnoteText"/>
        <w:rPr>
          <w:lang w:val="lv-LV"/>
        </w:rPr>
      </w:pPr>
      <w:r w:rsidRPr="000A35F9">
        <w:rPr>
          <w:rStyle w:val="FootnoteReference"/>
          <w:rFonts w:ascii="Times New Roman" w:hAnsi="Times New Roman" w:cs="Times New Roman"/>
        </w:rPr>
        <w:footnoteRef/>
      </w:r>
      <w:r w:rsidRPr="000A35F9">
        <w:rPr>
          <w:rFonts w:ascii="Times New Roman" w:hAnsi="Times New Roman" w:cs="Times New Roman"/>
        </w:rPr>
        <w:t xml:space="preserve"> Satterthwaite, D., </w:t>
      </w:r>
      <w:r w:rsidRPr="000A35F9">
        <w:rPr>
          <w:rFonts w:ascii="Times New Roman" w:hAnsi="Times New Roman" w:cs="Times New Roman"/>
        </w:rPr>
        <w:t>Mitlin, D. “Reducing Urban Poverty in the Global South” 33.lpp.</w:t>
      </w:r>
      <w:r>
        <w:t xml:space="preserve"> </w:t>
      </w:r>
    </w:p>
  </w:footnote>
  <w:footnote w:id="4">
    <w:p w14:paraId="26E3038D" w14:textId="3AACC47D" w:rsidR="001D51B5" w:rsidRPr="004C55FF" w:rsidRDefault="001D51B5" w:rsidP="00340E01">
      <w:pPr>
        <w:pStyle w:val="FootnoteText"/>
        <w:jc w:val="both"/>
        <w:rPr>
          <w:rFonts w:ascii="Times New Roman" w:hAnsi="Times New Roman" w:cs="Times New Roman"/>
          <w:lang w:val="lv-LV"/>
        </w:rPr>
      </w:pPr>
      <w:r w:rsidRPr="004C55FF">
        <w:rPr>
          <w:rStyle w:val="FootnoteReference"/>
          <w:rFonts w:ascii="Times New Roman" w:hAnsi="Times New Roman" w:cs="Times New Roman"/>
          <w:lang w:val="lv-LV"/>
        </w:rPr>
        <w:footnoteRef/>
      </w:r>
      <w:r w:rsidRPr="004C55FF">
        <w:rPr>
          <w:rFonts w:ascii="Times New Roman" w:hAnsi="Times New Roman" w:cs="Times New Roman"/>
          <w:lang w:val="lv-LV"/>
        </w:rPr>
        <w:t>Detalizētākā informācija par līdzdalības budžeta procesu:</w:t>
      </w:r>
    </w:p>
    <w:p w14:paraId="043CAF8E" w14:textId="3FBB16C8" w:rsidR="001D51B5" w:rsidRPr="00D823BF" w:rsidRDefault="001D51B5" w:rsidP="00340E01">
      <w:pPr>
        <w:pStyle w:val="FootnoteText"/>
        <w:jc w:val="both"/>
        <w:rPr>
          <w:rFonts w:ascii="Times New Roman" w:hAnsi="Times New Roman" w:cs="Times New Roman"/>
          <w:lang w:val="lv-LV"/>
        </w:rPr>
      </w:pPr>
      <w:r w:rsidRPr="004C55FF">
        <w:rPr>
          <w:rFonts w:ascii="Times New Roman" w:hAnsi="Times New Roman" w:cs="Times New Roman"/>
          <w:lang w:val="lv-LV"/>
        </w:rPr>
        <w:t xml:space="preserve">Pieejams tīmekļa vietnē: </w:t>
      </w:r>
      <w:hyperlink r:id="rId2" w:history="1">
        <w:r w:rsidRPr="004C55FF">
          <w:rPr>
            <w:rStyle w:val="Hyperlink"/>
            <w:rFonts w:ascii="Times New Roman" w:hAnsi="Times New Roman" w:cs="Times New Roman"/>
            <w:lang w:val="lv-LV"/>
          </w:rPr>
          <w:t>http://providus.lv/article/par-sabiedribas-lidzlemtu-budzetesanu</w:t>
        </w:r>
      </w:hyperlink>
      <w:r w:rsidRPr="004C55FF">
        <w:rPr>
          <w:rFonts w:ascii="Times New Roman" w:hAnsi="Times New Roman" w:cs="Times New Roman"/>
          <w:lang w:val="lv-LV"/>
        </w:rPr>
        <w:t xml:space="preserve"> </w:t>
      </w:r>
    </w:p>
  </w:footnote>
  <w:footnote w:id="5">
    <w:p w14:paraId="3D3BA72F" w14:textId="5CF59A5B" w:rsidR="001D51B5" w:rsidRPr="000A35F9" w:rsidRDefault="001D51B5" w:rsidP="000A35F9">
      <w:pPr>
        <w:pStyle w:val="FootnoteText"/>
        <w:rPr>
          <w:rFonts w:ascii="Times New Roman" w:hAnsi="Times New Roman" w:cs="Times New Roman"/>
          <w:lang w:val="lv-LV"/>
        </w:rPr>
      </w:pPr>
      <w:r w:rsidRPr="000A35F9">
        <w:rPr>
          <w:rStyle w:val="FootnoteReference"/>
          <w:rFonts w:ascii="Times New Roman" w:hAnsi="Times New Roman" w:cs="Times New Roman"/>
        </w:rPr>
        <w:footnoteRef/>
      </w:r>
      <w:r w:rsidRPr="000A35F9">
        <w:rPr>
          <w:rFonts w:ascii="Times New Roman" w:hAnsi="Times New Roman" w:cs="Times New Roman"/>
          <w:lang w:val="lv-LV"/>
        </w:rPr>
        <w:t xml:space="preserve"> </w:t>
      </w:r>
      <w:r w:rsidRPr="004C55FF">
        <w:rPr>
          <w:rFonts w:ascii="Times New Roman" w:hAnsi="Times New Roman" w:cs="Times New Roman"/>
          <w:lang w:val="lv-LV"/>
        </w:rPr>
        <w:t>Ministru kabineta 2009. gada 25. novembra noteikumi Nr. 970 “Sabiedrības līdzdalības kārtība attīstības plānošanas procesā”</w:t>
      </w:r>
    </w:p>
  </w:footnote>
  <w:footnote w:id="6">
    <w:p w14:paraId="1CA9701F" w14:textId="293B0898" w:rsidR="001D51B5" w:rsidRPr="000A35F9" w:rsidRDefault="001D51B5" w:rsidP="000A35F9">
      <w:pPr>
        <w:pStyle w:val="FootnoteText"/>
        <w:rPr>
          <w:rFonts w:ascii="Times New Roman" w:hAnsi="Times New Roman" w:cs="Times New Roman"/>
          <w:lang w:val="lv-LV"/>
        </w:rPr>
      </w:pPr>
      <w:r w:rsidRPr="000A35F9">
        <w:rPr>
          <w:rStyle w:val="FootnoteReference"/>
          <w:rFonts w:ascii="Times New Roman" w:hAnsi="Times New Roman" w:cs="Times New Roman"/>
        </w:rPr>
        <w:footnoteRef/>
      </w:r>
      <w:r w:rsidRPr="000A35F9">
        <w:rPr>
          <w:rFonts w:ascii="Times New Roman" w:hAnsi="Times New Roman" w:cs="Times New Roman"/>
        </w:rPr>
        <w:t xml:space="preserve"> </w:t>
      </w:r>
      <w:r w:rsidRPr="004C55FF">
        <w:rPr>
          <w:rFonts w:ascii="Times New Roman" w:hAnsi="Times New Roman" w:cs="Times New Roman"/>
          <w:lang w:val="lv-LV"/>
        </w:rPr>
        <w:t xml:space="preserve">Pārskats pieejams tīmekļa vietnē: </w:t>
      </w:r>
      <w:hyperlink r:id="rId3" w:history="1">
        <w:r w:rsidRPr="004C55FF">
          <w:rPr>
            <w:rStyle w:val="Hyperlink"/>
            <w:rFonts w:ascii="Times New Roman" w:hAnsi="Times New Roman" w:cs="Times New Roman"/>
          </w:rPr>
          <w:t>http://providus.lv/article_files/3607/original/Parskats_par_iedzivotaju_iesaisti_LV.pdf?1572427163</w:t>
        </w:r>
      </w:hyperlink>
    </w:p>
  </w:footnote>
  <w:footnote w:id="7">
    <w:p w14:paraId="27279B53" w14:textId="641D7CA8" w:rsidR="001D51B5" w:rsidRPr="005F0F0A" w:rsidRDefault="001D51B5" w:rsidP="00340E01">
      <w:pPr>
        <w:pStyle w:val="FootnoteText"/>
        <w:jc w:val="both"/>
        <w:rPr>
          <w:lang w:val="lv-LV"/>
        </w:rPr>
      </w:pPr>
      <w:r w:rsidRPr="004C55FF">
        <w:rPr>
          <w:rStyle w:val="FootnoteReference"/>
          <w:rFonts w:ascii="Times New Roman" w:hAnsi="Times New Roman" w:cs="Times New Roman"/>
        </w:rPr>
        <w:footnoteRef/>
      </w:r>
      <w:r w:rsidRPr="004C55FF">
        <w:rPr>
          <w:rStyle w:val="Hyperlink"/>
          <w:rFonts w:ascii="Times New Roman" w:hAnsi="Times New Roman" w:cs="Times New Roman"/>
          <w:color w:val="auto"/>
          <w:u w:val="none"/>
          <w:lang w:val="lv-LV"/>
        </w:rPr>
        <w:t>Valsts kancelejas aptaujas “Par sabiedrības līdzdalību valsts un pašvaldību iestāžu darbā” rezultātu kopsavilkums</w:t>
      </w:r>
    </w:p>
  </w:footnote>
  <w:footnote w:id="8">
    <w:p w14:paraId="357E9698" w14:textId="5A4433EA" w:rsidR="001D51B5" w:rsidRPr="00F55CE3" w:rsidRDefault="001D51B5" w:rsidP="00340E01">
      <w:pPr>
        <w:pStyle w:val="FootnoteText"/>
        <w:jc w:val="both"/>
        <w:rPr>
          <w:rFonts w:ascii="Times New Roman" w:hAnsi="Times New Roman" w:cs="Times New Roman"/>
          <w:lang w:val="lv-LV"/>
        </w:rPr>
      </w:pPr>
      <w:r w:rsidRPr="00F55CE3">
        <w:rPr>
          <w:rStyle w:val="FootnoteReference"/>
          <w:rFonts w:ascii="Times New Roman" w:hAnsi="Times New Roman" w:cs="Times New Roman"/>
        </w:rPr>
        <w:footnoteRef/>
      </w:r>
      <w:r w:rsidRPr="00F55CE3">
        <w:rPr>
          <w:rFonts w:ascii="Times New Roman" w:hAnsi="Times New Roman" w:cs="Times New Roman"/>
          <w:lang w:val="lv-LV"/>
        </w:rPr>
        <w:t xml:space="preserve"> Attēls izmantots no Valsts kancelejas prezentācijas – aptaujas “Par sabiedrības līdzdalību valsts un pašvaldību iestāžu darbā” rezultātu kopsavilkums</w:t>
      </w:r>
      <w:hyperlink r:id="rId4" w:history="1"/>
    </w:p>
  </w:footnote>
  <w:footnote w:id="9">
    <w:p w14:paraId="00D53CC5" w14:textId="77777777" w:rsidR="001D51B5" w:rsidRPr="00F55CE3" w:rsidRDefault="001D51B5" w:rsidP="000A35F9">
      <w:pPr>
        <w:pStyle w:val="FootnoteText"/>
        <w:rPr>
          <w:rFonts w:ascii="Times New Roman" w:hAnsi="Times New Roman" w:cs="Times New Roman"/>
          <w:lang w:val="lv-LV"/>
        </w:rPr>
      </w:pPr>
      <w:r w:rsidRPr="00F55CE3">
        <w:rPr>
          <w:rStyle w:val="FootnoteReference"/>
          <w:rFonts w:ascii="Times New Roman" w:hAnsi="Times New Roman" w:cs="Times New Roman"/>
        </w:rPr>
        <w:footnoteRef/>
      </w:r>
      <w:r w:rsidRPr="00F55CE3">
        <w:rPr>
          <w:rFonts w:ascii="Times New Roman" w:hAnsi="Times New Roman" w:cs="Times New Roman"/>
          <w:lang w:val="lv-LV"/>
        </w:rPr>
        <w:t xml:space="preserve"> Centrālā vēlēšanu komisija “13. Saeimas vēlēšanu rezultāti” </w:t>
      </w:r>
    </w:p>
    <w:p w14:paraId="54641E15" w14:textId="0F88FF47" w:rsidR="001D51B5" w:rsidRPr="00F55CE3" w:rsidRDefault="001D51B5" w:rsidP="000A35F9">
      <w:pPr>
        <w:pStyle w:val="FootnoteText"/>
        <w:rPr>
          <w:rFonts w:ascii="Times New Roman" w:hAnsi="Times New Roman" w:cs="Times New Roman"/>
          <w:lang w:val="lv-LV"/>
        </w:rPr>
      </w:pPr>
      <w:r w:rsidRPr="00F55CE3">
        <w:rPr>
          <w:rFonts w:ascii="Times New Roman" w:hAnsi="Times New Roman" w:cs="Times New Roman"/>
          <w:lang w:val="lv-LV"/>
        </w:rPr>
        <w:t xml:space="preserve">Pieejams tīmekļa vietnē: </w:t>
      </w:r>
      <w:hyperlink r:id="rId5" w:history="1">
        <w:r w:rsidRPr="00F55CE3">
          <w:rPr>
            <w:rStyle w:val="Hyperlink"/>
            <w:rFonts w:ascii="Times New Roman" w:hAnsi="Times New Roman" w:cs="Times New Roman"/>
            <w:lang w:val="lv-LV"/>
          </w:rPr>
          <w:t>https://www.cvk.lv/upload_file/2018/13%20Saeimas%20velesanu%20rezultati%20A4%20_ML.pdf</w:t>
        </w:r>
      </w:hyperlink>
    </w:p>
  </w:footnote>
  <w:footnote w:id="10">
    <w:p w14:paraId="7CF66CC9" w14:textId="77777777" w:rsidR="001D51B5" w:rsidRPr="00F55CE3" w:rsidRDefault="001D51B5" w:rsidP="000A35F9">
      <w:pPr>
        <w:pStyle w:val="FootnoteText"/>
        <w:rPr>
          <w:rFonts w:ascii="Times New Roman" w:hAnsi="Times New Roman" w:cs="Times New Roman"/>
          <w:lang w:val="lv-LV"/>
        </w:rPr>
      </w:pPr>
      <w:r w:rsidRPr="00F55CE3">
        <w:rPr>
          <w:rStyle w:val="FootnoteReference"/>
          <w:rFonts w:ascii="Times New Roman" w:hAnsi="Times New Roman" w:cs="Times New Roman"/>
        </w:rPr>
        <w:footnoteRef/>
      </w:r>
      <w:r w:rsidRPr="00F55CE3">
        <w:rPr>
          <w:rFonts w:ascii="Times New Roman" w:hAnsi="Times New Roman" w:cs="Times New Roman"/>
          <w:lang w:val="lv-LV"/>
        </w:rPr>
        <w:t xml:space="preserve"> Centrālās vēlēšanu komisijas mājaslapa. </w:t>
      </w:r>
    </w:p>
    <w:p w14:paraId="1FE2F5CE" w14:textId="14B863B1" w:rsidR="001D51B5" w:rsidRPr="000A35F9" w:rsidRDefault="001D51B5" w:rsidP="00340E01">
      <w:pPr>
        <w:pStyle w:val="FootnoteText"/>
        <w:jc w:val="both"/>
        <w:rPr>
          <w:rFonts w:ascii="Times New Roman" w:hAnsi="Times New Roman" w:cs="Times New Roman"/>
          <w:lang w:val="lv-LV"/>
        </w:rPr>
      </w:pPr>
      <w:r w:rsidRPr="00F55CE3">
        <w:rPr>
          <w:rFonts w:ascii="Times New Roman" w:hAnsi="Times New Roman" w:cs="Times New Roman"/>
          <w:lang w:val="lv-LV"/>
        </w:rPr>
        <w:t xml:space="preserve">Pieejams tīmekļa vietnē: </w:t>
      </w:r>
      <w:hyperlink r:id="rId6" w:history="1">
        <w:r w:rsidRPr="00F55CE3">
          <w:rPr>
            <w:rStyle w:val="Hyperlink"/>
            <w:rFonts w:ascii="Times New Roman" w:hAnsi="Times New Roman" w:cs="Times New Roman"/>
            <w:lang w:val="lv-LV"/>
          </w:rPr>
          <w:t>http://pv2017.cvk.lv/Activities</w:t>
        </w:r>
      </w:hyperlink>
    </w:p>
  </w:footnote>
  <w:footnote w:id="11">
    <w:p w14:paraId="05A8297C" w14:textId="6BFDA1C0" w:rsidR="001D51B5" w:rsidRPr="000A35F9" w:rsidRDefault="001D51B5">
      <w:pPr>
        <w:pStyle w:val="FootnoteText"/>
        <w:rPr>
          <w:rFonts w:ascii="Times New Roman" w:hAnsi="Times New Roman" w:cs="Times New Roman"/>
          <w:lang w:val="lv-LV"/>
        </w:rPr>
      </w:pPr>
      <w:r w:rsidRPr="000A35F9">
        <w:rPr>
          <w:rStyle w:val="FootnoteReference"/>
          <w:rFonts w:ascii="Times New Roman" w:hAnsi="Times New Roman" w:cs="Times New Roman"/>
        </w:rPr>
        <w:footnoteRef/>
      </w:r>
      <w:r w:rsidRPr="000A35F9">
        <w:rPr>
          <w:rFonts w:ascii="Times New Roman" w:hAnsi="Times New Roman" w:cs="Times New Roman"/>
          <w:lang w:val="lv-LV"/>
        </w:rPr>
        <w:t xml:space="preserve"> </w:t>
      </w:r>
      <w:r w:rsidRPr="00F55CE3">
        <w:rPr>
          <w:rFonts w:ascii="Times New Roman" w:hAnsi="Times New Roman" w:cs="Times New Roman"/>
          <w:lang w:val="lv-LV"/>
        </w:rPr>
        <w:t>Dati iegūti no Eiropas Komisijas veiktās “</w:t>
      </w:r>
      <w:r w:rsidRPr="00F55CE3">
        <w:rPr>
          <w:rFonts w:ascii="Times New Roman" w:hAnsi="Times New Roman" w:cs="Times New Roman"/>
          <w:i/>
          <w:lang w:val="lv-LV"/>
        </w:rPr>
        <w:t>Eurobarometer 92 – Autumn 2019</w:t>
      </w:r>
      <w:r w:rsidRPr="00F55CE3">
        <w:rPr>
          <w:rFonts w:ascii="Times New Roman" w:hAnsi="Times New Roman" w:cs="Times New Roman"/>
          <w:lang w:val="lv-LV"/>
        </w:rPr>
        <w:t>” aptaujas</w:t>
      </w:r>
    </w:p>
  </w:footnote>
  <w:footnote w:id="12">
    <w:p w14:paraId="50A8B57F" w14:textId="4407ABC6" w:rsidR="001D51B5" w:rsidRPr="007D727E" w:rsidRDefault="001D51B5">
      <w:pPr>
        <w:pStyle w:val="FootnoteText"/>
        <w:rPr>
          <w:lang w:val="lv-LV"/>
        </w:rPr>
      </w:pPr>
      <w:r w:rsidRPr="000A35F9">
        <w:rPr>
          <w:rStyle w:val="FootnoteReference"/>
          <w:rFonts w:ascii="Times New Roman" w:hAnsi="Times New Roman" w:cs="Times New Roman"/>
        </w:rPr>
        <w:footnoteRef/>
      </w:r>
      <w:r w:rsidRPr="000A35F9">
        <w:rPr>
          <w:rFonts w:ascii="Times New Roman" w:hAnsi="Times New Roman" w:cs="Times New Roman"/>
          <w:lang w:val="lv-LV"/>
        </w:rPr>
        <w:t xml:space="preserve"> </w:t>
      </w:r>
      <w:r w:rsidRPr="00F55CE3">
        <w:rPr>
          <w:rFonts w:ascii="Times New Roman" w:hAnsi="Times New Roman" w:cs="Times New Roman"/>
          <w:lang w:val="lv-LV"/>
        </w:rPr>
        <w:t>Dati iegūti no Eiropas Komisijas veiktās “</w:t>
      </w:r>
      <w:r w:rsidRPr="00F55CE3">
        <w:rPr>
          <w:rFonts w:ascii="Times New Roman" w:hAnsi="Times New Roman" w:cs="Times New Roman"/>
          <w:i/>
          <w:lang w:val="lv-LV"/>
        </w:rPr>
        <w:t>Eurobarometer 90 – Autumn 2018</w:t>
      </w:r>
      <w:r w:rsidRPr="00F55CE3">
        <w:rPr>
          <w:rFonts w:ascii="Times New Roman" w:hAnsi="Times New Roman" w:cs="Times New Roman"/>
          <w:lang w:val="lv-LV"/>
        </w:rPr>
        <w:t>” aptaujas</w:t>
      </w:r>
    </w:p>
  </w:footnote>
  <w:footnote w:id="13">
    <w:p w14:paraId="60501AAA" w14:textId="77777777" w:rsidR="001D51B5" w:rsidRPr="004C55FF" w:rsidRDefault="001D51B5" w:rsidP="00340E01">
      <w:pPr>
        <w:pStyle w:val="FootnoteText"/>
        <w:jc w:val="both"/>
        <w:rPr>
          <w:rFonts w:ascii="Times New Roman" w:hAnsi="Times New Roman" w:cs="Times New Roman"/>
          <w:lang w:val="lv-LV"/>
        </w:rPr>
      </w:pPr>
      <w:r w:rsidRPr="004C55FF">
        <w:rPr>
          <w:rStyle w:val="FootnoteReference"/>
          <w:rFonts w:ascii="Times New Roman" w:hAnsi="Times New Roman" w:cs="Times New Roman"/>
        </w:rPr>
        <w:footnoteRef/>
      </w:r>
      <w:r w:rsidRPr="004C55FF">
        <w:rPr>
          <w:rFonts w:ascii="Times New Roman" w:hAnsi="Times New Roman" w:cs="Times New Roman"/>
          <w:lang w:val="lv-LV"/>
        </w:rPr>
        <w:t xml:space="preserve"> Latvij</w:t>
      </w:r>
      <w:r w:rsidRPr="000F0544">
        <w:rPr>
          <w:rFonts w:ascii="Times New Roman" w:hAnsi="Times New Roman" w:cs="Times New Roman"/>
          <w:lang w:val="lv-LV"/>
        </w:rPr>
        <w:t xml:space="preserve">as Universitāte sadarbībā ar Latvijas Republikas tiesībsargu “Nodokļu reforma neapliekamā minimuma, atvieglojumu un attaisnoto izdevumu piemērošanas problēmu, efektivitātes un risinājumu izvērtējumā” 180.lpp. </w:t>
      </w:r>
    </w:p>
    <w:p w14:paraId="5B89D9D0" w14:textId="7C1BCD50" w:rsidR="001D51B5" w:rsidRPr="000A35F9" w:rsidRDefault="001D51B5" w:rsidP="00340E01">
      <w:pPr>
        <w:pStyle w:val="FootnoteText"/>
        <w:jc w:val="both"/>
        <w:rPr>
          <w:rFonts w:ascii="Times New Roman" w:hAnsi="Times New Roman" w:cs="Times New Roman"/>
          <w:lang w:val="lv-LV"/>
        </w:rPr>
      </w:pPr>
      <w:r w:rsidRPr="004C55FF">
        <w:rPr>
          <w:rFonts w:ascii="Times New Roman" w:hAnsi="Times New Roman" w:cs="Times New Roman"/>
          <w:lang w:val="lv-LV"/>
        </w:rPr>
        <w:t xml:space="preserve">Pieejams tīmekļa vietnē: </w:t>
      </w:r>
      <w:hyperlink r:id="rId7" w:history="1">
        <w:r w:rsidRPr="004C55FF">
          <w:rPr>
            <w:rStyle w:val="Hyperlink"/>
            <w:rFonts w:ascii="Times New Roman" w:hAnsi="Times New Roman" w:cs="Times New Roman"/>
            <w:lang w:val="lv-LV"/>
          </w:rPr>
          <w:t>http://www.tiesibsargs.lv/uploads/content/2_sejums_1551263667.pdf</w:t>
        </w:r>
      </w:hyperlink>
      <w:r w:rsidRPr="004C55FF">
        <w:rPr>
          <w:rFonts w:ascii="Times New Roman" w:hAnsi="Times New Roman" w:cs="Times New Roman"/>
          <w:lang w:val="lv-LV"/>
        </w:rPr>
        <w:t xml:space="preserve"> </w:t>
      </w:r>
    </w:p>
  </w:footnote>
  <w:footnote w:id="14">
    <w:p w14:paraId="5C3FFD99" w14:textId="77777777" w:rsidR="001D51B5" w:rsidRPr="00980430" w:rsidRDefault="001D51B5" w:rsidP="000F6266">
      <w:pPr>
        <w:pStyle w:val="FootnoteText"/>
        <w:rPr>
          <w:rFonts w:ascii="Times New Roman" w:hAnsi="Times New Roman" w:cs="Times New Roman"/>
          <w:lang w:val="lv-LV"/>
        </w:rPr>
      </w:pPr>
      <w:r w:rsidRPr="004C55FF">
        <w:rPr>
          <w:rStyle w:val="FootnoteReference"/>
          <w:rFonts w:ascii="Times New Roman" w:hAnsi="Times New Roman" w:cs="Times New Roman"/>
        </w:rPr>
        <w:footnoteRef/>
      </w:r>
      <w:r w:rsidRPr="004C55FF">
        <w:rPr>
          <w:rFonts w:ascii="Times New Roman" w:hAnsi="Times New Roman" w:cs="Times New Roman"/>
        </w:rPr>
        <w:t xml:space="preserve"> </w:t>
      </w:r>
      <w:r w:rsidRPr="004C55FF">
        <w:rPr>
          <w:rFonts w:ascii="Times New Roman" w:hAnsi="Times New Roman" w:cs="Times New Roman"/>
          <w:lang w:val="lv-LV"/>
        </w:rPr>
        <w:t xml:space="preserve">Dati iegūti no “SSE </w:t>
      </w:r>
      <w:r w:rsidRPr="004C55FF">
        <w:rPr>
          <w:rFonts w:ascii="Times New Roman" w:hAnsi="Times New Roman" w:cs="Times New Roman"/>
          <w:lang w:val="lv-LV"/>
        </w:rPr>
        <w:t>Riga Ēnu ekonomikas indekss”. Detalizētāka informācija par indeksu</w:t>
      </w:r>
      <w:r w:rsidRPr="000F0544">
        <w:rPr>
          <w:rFonts w:ascii="Times New Roman" w:hAnsi="Times New Roman" w:cs="Times New Roman"/>
          <w:lang w:val="lv-LV"/>
        </w:rPr>
        <w:t xml:space="preserve">: </w:t>
      </w:r>
    </w:p>
    <w:p w14:paraId="1DF0B020" w14:textId="77777777" w:rsidR="001D51B5" w:rsidRPr="004C55FF" w:rsidRDefault="001D51B5" w:rsidP="000F6266">
      <w:pPr>
        <w:pStyle w:val="FootnoteText"/>
        <w:rPr>
          <w:rFonts w:ascii="Times New Roman" w:hAnsi="Times New Roman" w:cs="Times New Roman"/>
          <w:lang w:val="lv-LV"/>
        </w:rPr>
      </w:pPr>
      <w:r w:rsidRPr="00980430">
        <w:rPr>
          <w:rFonts w:ascii="Times New Roman" w:hAnsi="Times New Roman" w:cs="Times New Roman"/>
          <w:lang w:val="lv-LV"/>
        </w:rPr>
        <w:t>Pieejams tīmekļa v</w:t>
      </w:r>
      <w:r w:rsidRPr="004C55FF">
        <w:rPr>
          <w:rFonts w:ascii="Times New Roman" w:hAnsi="Times New Roman" w:cs="Times New Roman"/>
          <w:lang w:val="lv-LV"/>
        </w:rPr>
        <w:t xml:space="preserve">ietnē: </w:t>
      </w:r>
      <w:hyperlink r:id="rId8" w:history="1">
        <w:r w:rsidRPr="004C55FF">
          <w:rPr>
            <w:rStyle w:val="Hyperlink"/>
            <w:rFonts w:ascii="Times New Roman" w:hAnsi="Times New Roman" w:cs="Times New Roman"/>
            <w:lang w:val="lv-LV"/>
          </w:rPr>
          <w:t>https://www.sseriga.edu/sites/default/files/2019-05/SSERiga_%C4%92nu_ekonomika_indekss_2018.pdf</w:t>
        </w:r>
      </w:hyperlink>
    </w:p>
  </w:footnote>
  <w:footnote w:id="15">
    <w:p w14:paraId="51A062EF" w14:textId="77777777" w:rsidR="001D51B5" w:rsidRPr="00980430" w:rsidRDefault="001D51B5" w:rsidP="00C01C29">
      <w:pPr>
        <w:pStyle w:val="FootnoteText"/>
        <w:rPr>
          <w:rFonts w:ascii="Times New Roman" w:hAnsi="Times New Roman" w:cs="Times New Roman"/>
          <w:lang w:val="lv-LV"/>
        </w:rPr>
      </w:pPr>
      <w:r w:rsidRPr="004C55FF">
        <w:rPr>
          <w:rStyle w:val="FootnoteReference"/>
          <w:rFonts w:ascii="Times New Roman" w:hAnsi="Times New Roman" w:cs="Times New Roman"/>
        </w:rPr>
        <w:footnoteRef/>
      </w:r>
      <w:r w:rsidRPr="004C55FF">
        <w:rPr>
          <w:rFonts w:ascii="Times New Roman" w:hAnsi="Times New Roman" w:cs="Times New Roman"/>
          <w:lang w:val="lv-LV"/>
        </w:rPr>
        <w:t xml:space="preserve"> </w:t>
      </w:r>
      <w:r w:rsidRPr="004C55FF">
        <w:rPr>
          <w:rFonts w:ascii="Times New Roman" w:hAnsi="Times New Roman" w:cs="Times New Roman"/>
          <w:lang w:val="lv-LV"/>
        </w:rPr>
        <w:t>The World Bank (2007) “Participatory Bu</w:t>
      </w:r>
      <w:r w:rsidRPr="000F0544">
        <w:rPr>
          <w:rFonts w:ascii="Times New Roman" w:hAnsi="Times New Roman" w:cs="Times New Roman"/>
          <w:lang w:val="lv-LV"/>
        </w:rPr>
        <w:t xml:space="preserve">dgeting” 21.lpp. </w:t>
      </w:r>
    </w:p>
    <w:p w14:paraId="172DBB18" w14:textId="7B8CCB76" w:rsidR="001D51B5" w:rsidRPr="006212EE" w:rsidRDefault="001D51B5" w:rsidP="00C01C29">
      <w:pPr>
        <w:pStyle w:val="FootnoteText"/>
        <w:rPr>
          <w:rFonts w:ascii="Times New Roman" w:hAnsi="Times New Roman" w:cs="Times New Roman"/>
          <w:lang w:val="lv-LV"/>
        </w:rPr>
      </w:pPr>
      <w:r w:rsidRPr="00980430">
        <w:rPr>
          <w:rFonts w:ascii="Times New Roman" w:hAnsi="Times New Roman" w:cs="Times New Roman"/>
          <w:lang w:val="lv-LV"/>
        </w:rPr>
        <w:t xml:space="preserve">Pieejams tīmekļa vietnē: </w:t>
      </w:r>
      <w:hyperlink r:id="rId9" w:history="1">
        <w:r w:rsidRPr="004C55FF">
          <w:rPr>
            <w:rStyle w:val="Hyperlink"/>
            <w:rFonts w:ascii="Times New Roman" w:hAnsi="Times New Roman" w:cs="Times New Roman"/>
            <w:lang w:val="lv-LV"/>
          </w:rPr>
          <w:t>http://siteresources.worldbank.org/PSGLP/Resources/ParticipatoryBudgeting.pdf</w:t>
        </w:r>
      </w:hyperlink>
      <w:r w:rsidRPr="006212EE">
        <w:rPr>
          <w:rFonts w:ascii="Times New Roman" w:hAnsi="Times New Roman" w:cs="Times New Roman"/>
          <w:lang w:val="lv-LV"/>
        </w:rPr>
        <w:t xml:space="preserve"> </w:t>
      </w:r>
    </w:p>
  </w:footnote>
  <w:footnote w:id="16">
    <w:p w14:paraId="63622D49" w14:textId="552F7737" w:rsidR="001D51B5" w:rsidRPr="000A35F9" w:rsidRDefault="001D51B5" w:rsidP="004C55FF">
      <w:pPr>
        <w:pStyle w:val="FootnoteText"/>
        <w:rPr>
          <w:rFonts w:ascii="Times New Roman" w:hAnsi="Times New Roman" w:cs="Times New Roman"/>
          <w:lang w:val="lv-LV"/>
        </w:rPr>
      </w:pPr>
      <w:r w:rsidRPr="000A35F9">
        <w:rPr>
          <w:rStyle w:val="FootnoteReference"/>
          <w:rFonts w:ascii="Times New Roman" w:hAnsi="Times New Roman" w:cs="Times New Roman"/>
        </w:rPr>
        <w:footnoteRef/>
      </w:r>
      <w:r w:rsidRPr="000A35F9">
        <w:rPr>
          <w:rFonts w:ascii="Times New Roman" w:hAnsi="Times New Roman" w:cs="Times New Roman"/>
          <w:lang w:val="lv-LV"/>
        </w:rPr>
        <w:t xml:space="preserve"> “</w:t>
      </w:r>
      <w:r w:rsidRPr="004C55FF">
        <w:rPr>
          <w:rFonts w:ascii="Times New Roman" w:hAnsi="Times New Roman" w:cs="Times New Roman"/>
          <w:lang w:val="lv-LV"/>
        </w:rPr>
        <w:t xml:space="preserve">Rīgas pilsētas apkaimju attīstības projektu īstenošanas konkursa nolikums”  Pieejams tīmekļa vietnē: </w:t>
      </w:r>
      <w:hyperlink r:id="rId10" w:history="1">
        <w:r w:rsidRPr="004C55FF">
          <w:rPr>
            <w:rStyle w:val="Hyperlink"/>
            <w:rFonts w:ascii="Times New Roman" w:hAnsi="Times New Roman" w:cs="Times New Roman"/>
            <w:lang w:val="lv-LV"/>
          </w:rPr>
          <w:t>https://pasvaldiba.riga.lv/NR/rdonlyres/9345494A-2C12-4487-B87D-4E037959E44D/76809/Apkaimju_nolikums.pdf</w:t>
        </w:r>
      </w:hyperlink>
      <w:r w:rsidRPr="000A35F9">
        <w:rPr>
          <w:rFonts w:ascii="Times New Roman" w:hAnsi="Times New Roman" w:cs="Times New Roman"/>
          <w:lang w:val="lv-LV"/>
        </w:rPr>
        <w:t xml:space="preserve"> </w:t>
      </w:r>
    </w:p>
  </w:footnote>
  <w:footnote w:id="17">
    <w:p w14:paraId="74A84F7B" w14:textId="18FD50E0" w:rsidR="001D51B5" w:rsidRPr="004C55FF" w:rsidRDefault="001D51B5" w:rsidP="000A35F9">
      <w:pPr>
        <w:pStyle w:val="FootnoteText"/>
        <w:rPr>
          <w:rFonts w:ascii="Times New Roman" w:hAnsi="Times New Roman" w:cs="Times New Roman"/>
          <w:lang w:val="lv-LV"/>
        </w:rPr>
      </w:pPr>
      <w:r w:rsidRPr="004C55FF">
        <w:rPr>
          <w:rStyle w:val="FootnoteReference"/>
          <w:rFonts w:ascii="Times New Roman" w:hAnsi="Times New Roman" w:cs="Times New Roman"/>
          <w:lang w:val="lv-LV"/>
        </w:rPr>
        <w:footnoteRef/>
      </w:r>
      <w:r w:rsidRPr="004C55FF">
        <w:rPr>
          <w:rFonts w:ascii="Times New Roman" w:hAnsi="Times New Roman" w:cs="Times New Roman"/>
          <w:lang w:val="lv-LV"/>
        </w:rPr>
        <w:t xml:space="preserve">Rīgas pilsētas apkaimju mājaslapa.  Pieejams tīmekļa vietnē: </w:t>
      </w:r>
      <w:hyperlink r:id="rId11" w:history="1">
        <w:r w:rsidRPr="004C55FF">
          <w:rPr>
            <w:rStyle w:val="Hyperlink"/>
            <w:rFonts w:ascii="Times New Roman" w:hAnsi="Times New Roman" w:cs="Times New Roman"/>
            <w:lang w:val="lv-LV"/>
          </w:rPr>
          <w:t>https://apkaimes.lv/aicina-iedzivotajus-radit-idejas-agenskalna-publiskas-artelpas-uzlabosanai/</w:t>
        </w:r>
      </w:hyperlink>
    </w:p>
  </w:footnote>
  <w:footnote w:id="18">
    <w:p w14:paraId="183218AA" w14:textId="49145753" w:rsidR="001D51B5" w:rsidRPr="004C55FF" w:rsidRDefault="001D51B5" w:rsidP="004C55FF">
      <w:pPr>
        <w:pStyle w:val="FootnoteText"/>
        <w:rPr>
          <w:rFonts w:ascii="Times New Roman" w:hAnsi="Times New Roman" w:cs="Times New Roman"/>
          <w:lang w:val="lv-LV"/>
        </w:rPr>
      </w:pPr>
      <w:r w:rsidRPr="004C55FF">
        <w:rPr>
          <w:rStyle w:val="FootnoteReference"/>
          <w:rFonts w:ascii="Times New Roman" w:hAnsi="Times New Roman" w:cs="Times New Roman"/>
          <w:lang w:val="lv-LV"/>
        </w:rPr>
        <w:footnoteRef/>
      </w:r>
      <w:r w:rsidRPr="004C55FF">
        <w:rPr>
          <w:rFonts w:ascii="Times New Roman" w:hAnsi="Times New Roman" w:cs="Times New Roman"/>
          <w:lang w:val="lv-LV"/>
        </w:rPr>
        <w:t xml:space="preserve"> Latvijas Sabiedriskais medijs.  Pieejams tīmekļa vietnē: </w:t>
      </w:r>
      <w:hyperlink r:id="rId12" w:history="1">
        <w:r w:rsidRPr="004C55FF">
          <w:rPr>
            <w:rStyle w:val="Hyperlink"/>
            <w:rFonts w:ascii="Times New Roman" w:hAnsi="Times New Roman" w:cs="Times New Roman"/>
            <w:lang w:val="lv-LV"/>
          </w:rPr>
          <w:t>https://www.lsm.lv/raksts/dzive--stils/pilsetvide/iecerem-rigas-apkaimes-atvel-pusmiljonu-projektus-izvelesies-pasi-ridzinieki.a314630/</w:t>
        </w:r>
      </w:hyperlink>
    </w:p>
  </w:footnote>
  <w:footnote w:id="19">
    <w:p w14:paraId="75D04926" w14:textId="38BBDEEB" w:rsidR="001D51B5" w:rsidRPr="00C478D7" w:rsidRDefault="001D51B5">
      <w:pPr>
        <w:pStyle w:val="FootnoteText"/>
        <w:rPr>
          <w:rFonts w:ascii="Times New Roman" w:hAnsi="Times New Roman" w:cs="Times New Roman"/>
          <w:lang w:val="lv-LV"/>
        </w:rPr>
      </w:pPr>
      <w:r w:rsidRPr="004C55FF">
        <w:rPr>
          <w:rStyle w:val="FootnoteReference"/>
          <w:rFonts w:ascii="Times New Roman" w:hAnsi="Times New Roman" w:cs="Times New Roman"/>
          <w:lang w:val="lv-LV"/>
        </w:rPr>
        <w:footnoteRef/>
      </w:r>
      <w:r w:rsidRPr="004C55FF">
        <w:rPr>
          <w:rFonts w:ascii="Times New Roman" w:hAnsi="Times New Roman" w:cs="Times New Roman"/>
          <w:lang w:val="lv-LV"/>
        </w:rPr>
        <w:t xml:space="preserve"> Domnīca PROVIDUS (2019) “Pārskats par iedzīvotāju iesaistes piemēriem Latvijas pašvaldībās”</w:t>
      </w:r>
    </w:p>
  </w:footnote>
  <w:footnote w:id="20">
    <w:p w14:paraId="662444C2" w14:textId="2C66DC9A" w:rsidR="001D51B5" w:rsidRPr="000A35F9" w:rsidRDefault="001D51B5" w:rsidP="001D5464">
      <w:pPr>
        <w:pStyle w:val="FootnoteText"/>
        <w:jc w:val="both"/>
        <w:rPr>
          <w:rFonts w:ascii="Times New Roman" w:hAnsi="Times New Roman" w:cs="Times New Roman"/>
          <w:lang w:val="lv-LV"/>
        </w:rPr>
      </w:pPr>
      <w:r w:rsidRPr="004C55FF">
        <w:rPr>
          <w:rStyle w:val="FootnoteReference"/>
          <w:rFonts w:ascii="Times New Roman" w:hAnsi="Times New Roman" w:cs="Times New Roman"/>
        </w:rPr>
        <w:footnoteRef/>
      </w:r>
      <w:r w:rsidRPr="004C55FF">
        <w:rPr>
          <w:rFonts w:ascii="Times New Roman" w:hAnsi="Times New Roman" w:cs="Times New Roman"/>
          <w:lang w:val="lv-LV"/>
        </w:rPr>
        <w:t xml:space="preserve">Cēsu projektu mājaslapa.  Pieejams tīmekļa vietnē: </w:t>
      </w:r>
      <w:hyperlink r:id="rId13" w:history="1">
        <w:r w:rsidRPr="004C55FF">
          <w:rPr>
            <w:rStyle w:val="Hyperlink"/>
            <w:rFonts w:ascii="Times New Roman" w:hAnsi="Times New Roman" w:cs="Times New Roman"/>
            <w:lang w:val="lv-LV"/>
          </w:rPr>
          <w:t>https://cesuprojekti.projektubanka.lv/projects/simtgades-karogs-cesim</w:t>
        </w:r>
      </w:hyperlink>
    </w:p>
  </w:footnote>
  <w:footnote w:id="21">
    <w:p w14:paraId="7C37C2A8" w14:textId="0129C46F" w:rsidR="001D51B5" w:rsidRPr="005E29AA" w:rsidRDefault="001D51B5" w:rsidP="00C01C29">
      <w:pPr>
        <w:pStyle w:val="FootnoteText"/>
        <w:rPr>
          <w:rFonts w:ascii="Times New Roman" w:hAnsi="Times New Roman" w:cs="Times New Roman"/>
          <w:lang w:val="lv-LV"/>
        </w:rPr>
      </w:pPr>
      <w:r w:rsidRPr="004C55FF">
        <w:rPr>
          <w:rStyle w:val="FootnoteReference"/>
          <w:rFonts w:ascii="Times New Roman" w:hAnsi="Times New Roman" w:cs="Times New Roman"/>
        </w:rPr>
        <w:footnoteRef/>
      </w:r>
      <w:r w:rsidRPr="004C55FF">
        <w:rPr>
          <w:rFonts w:ascii="Times New Roman" w:hAnsi="Times New Roman" w:cs="Times New Roman"/>
          <w:lang w:val="lv-LV"/>
        </w:rPr>
        <w:t xml:space="preserve"> Projekts tiek īstenots INTERREG Centrālā Baltijas jūras reģiona pārrobežu sadarbības programmas 2014.-2020. gadam ietvaros. Detalizētāka informācija par projektu:  Pieejams tīmekļa vietnē: </w:t>
      </w:r>
      <w:hyperlink r:id="rId14" w:history="1">
        <w:r w:rsidRPr="004C55FF">
          <w:rPr>
            <w:rStyle w:val="Hyperlink"/>
            <w:rFonts w:ascii="Times New Roman" w:hAnsi="Times New Roman" w:cs="Times New Roman"/>
            <w:lang w:val="lv-LV"/>
          </w:rPr>
          <w:t>http://www.vidzeme.lv/lv/projekti/lidzdalibas_budzeta_procesa_attistiba_baltijas_juras_regiona_empaci</w:t>
        </w:r>
      </w:hyperlink>
    </w:p>
  </w:footnote>
  <w:footnote w:id="22">
    <w:p w14:paraId="101062F5" w14:textId="77777777" w:rsidR="001D51B5" w:rsidRPr="004C55FF" w:rsidRDefault="001D51B5" w:rsidP="007D727E">
      <w:pPr>
        <w:pStyle w:val="FootnoteText"/>
        <w:jc w:val="both"/>
        <w:rPr>
          <w:rFonts w:ascii="Times New Roman" w:hAnsi="Times New Roman" w:cs="Times New Roman"/>
          <w:lang w:val="lv-LV"/>
        </w:rPr>
      </w:pPr>
      <w:r w:rsidRPr="000A35F9">
        <w:rPr>
          <w:rStyle w:val="FootnoteReference"/>
          <w:rFonts w:ascii="Times New Roman" w:hAnsi="Times New Roman" w:cs="Times New Roman"/>
        </w:rPr>
        <w:footnoteRef/>
      </w:r>
      <w:r w:rsidRPr="003A17C3">
        <w:rPr>
          <w:rFonts w:ascii="Times New Roman" w:hAnsi="Times New Roman" w:cs="Times New Roman"/>
          <w:lang w:val="lv-LV"/>
        </w:rPr>
        <w:t xml:space="preserve"> </w:t>
      </w:r>
      <w:r w:rsidRPr="004C55FF">
        <w:rPr>
          <w:rFonts w:ascii="Times New Roman" w:hAnsi="Times New Roman" w:cs="Times New Roman"/>
          <w:lang w:val="lv-LV"/>
        </w:rPr>
        <w:t xml:space="preserve">Domnīcas </w:t>
      </w:r>
      <w:r w:rsidRPr="004C55FF">
        <w:rPr>
          <w:rFonts w:ascii="Times New Roman" w:hAnsi="Times New Roman" w:cs="Times New Roman"/>
          <w:lang w:val="lv-LV"/>
        </w:rPr>
        <w:t xml:space="preserve">Providus mājaslapa. </w:t>
      </w:r>
    </w:p>
    <w:p w14:paraId="119894A9" w14:textId="5C269D04" w:rsidR="001D51B5" w:rsidRPr="000A35F9" w:rsidRDefault="001D51B5" w:rsidP="000A35F9">
      <w:pPr>
        <w:pStyle w:val="FootnoteText"/>
        <w:jc w:val="both"/>
        <w:rPr>
          <w:rFonts w:ascii="Times New Roman" w:hAnsi="Times New Roman" w:cs="Times New Roman"/>
          <w:lang w:val="lv-LV"/>
        </w:rPr>
      </w:pPr>
      <w:r w:rsidRPr="004C55FF">
        <w:rPr>
          <w:rFonts w:ascii="Times New Roman" w:hAnsi="Times New Roman" w:cs="Times New Roman"/>
          <w:lang w:val="lv-LV"/>
        </w:rPr>
        <w:t xml:space="preserve">Pieejams tīmekļa vietnē: </w:t>
      </w:r>
      <w:hyperlink r:id="rId15" w:history="1">
        <w:r w:rsidRPr="004C55FF">
          <w:rPr>
            <w:rStyle w:val="Hyperlink"/>
            <w:rFonts w:ascii="Times New Roman" w:hAnsi="Times New Roman" w:cs="Times New Roman"/>
            <w:lang w:val="lv-LV"/>
          </w:rPr>
          <w:t>http://providus.lv/article/iesaistosas-pasvaldibas-sabiedribas-lidzdalibas-labakas-prakses-meklejot-engaging-municipalities-introducing-best-practices-of-civic-involvement-in-decision-making</w:t>
        </w:r>
      </w:hyperlink>
    </w:p>
  </w:footnote>
  <w:footnote w:id="23">
    <w:p w14:paraId="22689AE8" w14:textId="6377D810" w:rsidR="001D51B5" w:rsidRPr="004C55FF" w:rsidRDefault="001D51B5" w:rsidP="005E29AA">
      <w:pPr>
        <w:pStyle w:val="FootnoteText"/>
        <w:rPr>
          <w:rFonts w:ascii="Times New Roman" w:hAnsi="Times New Roman" w:cs="Times New Roman"/>
          <w:lang w:val="lv-LV"/>
        </w:rPr>
      </w:pPr>
      <w:r w:rsidRPr="004C55FF">
        <w:rPr>
          <w:rStyle w:val="FootnoteReference"/>
          <w:rFonts w:ascii="Times New Roman" w:hAnsi="Times New Roman" w:cs="Times New Roman"/>
        </w:rPr>
        <w:footnoteRef/>
      </w:r>
      <w:r w:rsidRPr="004C55FF">
        <w:rPr>
          <w:rFonts w:ascii="Times New Roman" w:hAnsi="Times New Roman" w:cs="Times New Roman"/>
          <w:lang w:val="lv-LV"/>
        </w:rPr>
        <w:t xml:space="preserve"> Domnīca </w:t>
      </w:r>
      <w:r w:rsidRPr="004C55FF">
        <w:rPr>
          <w:rFonts w:ascii="Times New Roman" w:hAnsi="Times New Roman" w:cs="Times New Roman"/>
          <w:lang w:val="lv-LV"/>
        </w:rPr>
        <w:t xml:space="preserve">Providus “Pārskats par iedzīvotāju iesaistes piemēriem Latvijas pašvaldībās” </w:t>
      </w:r>
    </w:p>
  </w:footnote>
  <w:footnote w:id="24">
    <w:p w14:paraId="57A729F3" w14:textId="51A930E3" w:rsidR="001D51B5" w:rsidRPr="004C55FF" w:rsidRDefault="001D51B5" w:rsidP="00340E01">
      <w:pPr>
        <w:pStyle w:val="FootnoteText"/>
        <w:jc w:val="both"/>
        <w:rPr>
          <w:rFonts w:ascii="Times New Roman" w:hAnsi="Times New Roman" w:cs="Times New Roman"/>
          <w:lang w:val="lv-LV"/>
        </w:rPr>
      </w:pPr>
      <w:r w:rsidRPr="004C55FF">
        <w:rPr>
          <w:rStyle w:val="FootnoteReference"/>
          <w:rFonts w:ascii="Times New Roman" w:hAnsi="Times New Roman" w:cs="Times New Roman"/>
        </w:rPr>
        <w:footnoteRef/>
      </w:r>
      <w:r w:rsidRPr="003A17C3">
        <w:rPr>
          <w:rFonts w:ascii="Times New Roman" w:hAnsi="Times New Roman" w:cs="Times New Roman"/>
          <w:lang w:val="lv-LV"/>
        </w:rPr>
        <w:t xml:space="preserve"> </w:t>
      </w:r>
      <w:r w:rsidRPr="004C55FF">
        <w:rPr>
          <w:rFonts w:ascii="Times New Roman" w:hAnsi="Times New Roman" w:cs="Times New Roman"/>
          <w:lang w:val="lv-LV"/>
        </w:rPr>
        <w:t>Konferences videoieraksts: https://www.youtube.com/watch?v=1bh1QcTY05c</w:t>
      </w:r>
    </w:p>
  </w:footnote>
  <w:footnote w:id="25">
    <w:p w14:paraId="63F37F4F" w14:textId="5B44E1A9" w:rsidR="001D51B5" w:rsidRPr="00A61829" w:rsidRDefault="001D51B5" w:rsidP="00340E01">
      <w:pPr>
        <w:pStyle w:val="FootnoteText"/>
        <w:jc w:val="both"/>
        <w:rPr>
          <w:lang w:val="lv-LV"/>
        </w:rPr>
      </w:pPr>
      <w:r w:rsidRPr="004C55FF">
        <w:rPr>
          <w:rStyle w:val="FootnoteReference"/>
          <w:rFonts w:ascii="Times New Roman" w:hAnsi="Times New Roman" w:cs="Times New Roman"/>
        </w:rPr>
        <w:footnoteRef/>
      </w:r>
      <w:r w:rsidRPr="004C55FF">
        <w:rPr>
          <w:rFonts w:ascii="Times New Roman" w:hAnsi="Times New Roman" w:cs="Times New Roman"/>
          <w:lang w:val="lv-LV"/>
        </w:rPr>
        <w:t xml:space="preserve"> Domnīca </w:t>
      </w:r>
      <w:r w:rsidRPr="004C55FF">
        <w:rPr>
          <w:rFonts w:ascii="Times New Roman" w:hAnsi="Times New Roman" w:cs="Times New Roman"/>
          <w:lang w:val="lv-LV"/>
        </w:rPr>
        <w:t>Providus “Pārskats par iedzīvotāju iesaiste piemēriem Latvijas pašvaldībās”</w:t>
      </w:r>
    </w:p>
  </w:footnote>
  <w:footnote w:id="26">
    <w:p w14:paraId="6E39E093" w14:textId="5A196606" w:rsidR="001D51B5" w:rsidRPr="000A35F9" w:rsidRDefault="001D51B5">
      <w:pPr>
        <w:pStyle w:val="FootnoteText"/>
        <w:rPr>
          <w:rFonts w:ascii="Times New Roman" w:hAnsi="Times New Roman" w:cs="Times New Roman"/>
          <w:lang w:val="lv-LV"/>
        </w:rPr>
      </w:pPr>
      <w:r w:rsidRPr="000A35F9">
        <w:rPr>
          <w:rStyle w:val="FootnoteReference"/>
          <w:rFonts w:ascii="Times New Roman" w:hAnsi="Times New Roman" w:cs="Times New Roman"/>
        </w:rPr>
        <w:footnoteRef/>
      </w:r>
      <w:r w:rsidRPr="000A35F9">
        <w:rPr>
          <w:rFonts w:ascii="Times New Roman" w:hAnsi="Times New Roman" w:cs="Times New Roman"/>
        </w:rPr>
        <w:t xml:space="preserve"> Satterthwaite, D., </w:t>
      </w:r>
      <w:r w:rsidRPr="000A35F9">
        <w:rPr>
          <w:rFonts w:ascii="Times New Roman" w:hAnsi="Times New Roman" w:cs="Times New Roman"/>
        </w:rPr>
        <w:t>Mitlin, D. “Reducing Urban Poverty in the Global South” 33.lpp.</w:t>
      </w:r>
    </w:p>
  </w:footnote>
  <w:footnote w:id="27">
    <w:p w14:paraId="56E27C42" w14:textId="37D96DCA" w:rsidR="001D51B5" w:rsidRPr="000A35F9" w:rsidRDefault="001D51B5">
      <w:pPr>
        <w:pStyle w:val="FootnoteText"/>
        <w:rPr>
          <w:rFonts w:ascii="Times New Roman" w:hAnsi="Times New Roman" w:cs="Times New Roman"/>
          <w:lang w:val="lv-LV"/>
        </w:rPr>
      </w:pPr>
      <w:r w:rsidRPr="004C55FF">
        <w:rPr>
          <w:rStyle w:val="FootnoteReference"/>
          <w:rFonts w:ascii="Times New Roman" w:hAnsi="Times New Roman" w:cs="Times New Roman"/>
        </w:rPr>
        <w:footnoteRef/>
      </w:r>
      <w:r w:rsidRPr="004C55FF">
        <w:rPr>
          <w:rFonts w:ascii="Times New Roman" w:hAnsi="Times New Roman" w:cs="Times New Roman"/>
          <w:lang w:val="lv-LV"/>
        </w:rPr>
        <w:t xml:space="preserve"> </w:t>
      </w:r>
      <w:r w:rsidRPr="004C55FF">
        <w:rPr>
          <w:rFonts w:ascii="Times New Roman" w:hAnsi="Times New Roman" w:cs="Times New Roman"/>
          <w:lang w:val="lv-LV"/>
        </w:rPr>
        <w:t xml:space="preserve">The World Bank “Participatory Budgeting in Brazil”, pieejams tīmekļa vietnē: </w:t>
      </w:r>
      <w:hyperlink r:id="rId16" w:history="1">
        <w:r w:rsidRPr="004C55FF">
          <w:rPr>
            <w:rStyle w:val="Hyperlink"/>
            <w:rFonts w:ascii="Times New Roman" w:hAnsi="Times New Roman" w:cs="Times New Roman"/>
            <w:lang w:val="lv-LV"/>
          </w:rPr>
          <w:t>http://siteresources.worldbank.org/INTEMPOWERMENT/Resources/14657_Partic-Budg-Brazil-web.pdf</w:t>
        </w:r>
      </w:hyperlink>
    </w:p>
  </w:footnote>
  <w:footnote w:id="28">
    <w:p w14:paraId="1A0D9D20" w14:textId="10083139" w:rsidR="001D51B5" w:rsidRPr="00606F68" w:rsidRDefault="001D51B5" w:rsidP="00606F68">
      <w:pPr>
        <w:pStyle w:val="FootnoteText"/>
        <w:jc w:val="both"/>
        <w:rPr>
          <w:rFonts w:ascii="Times New Roman" w:hAnsi="Times New Roman" w:cs="Times New Roman"/>
          <w:lang w:val="lv-LV"/>
        </w:rPr>
      </w:pPr>
      <w:r w:rsidRPr="004C55FF">
        <w:rPr>
          <w:rStyle w:val="FootnoteReference"/>
          <w:rFonts w:ascii="Times New Roman" w:hAnsi="Times New Roman" w:cs="Times New Roman"/>
        </w:rPr>
        <w:footnoteRef/>
      </w:r>
      <w:r w:rsidRPr="004C55FF">
        <w:rPr>
          <w:rFonts w:ascii="Times New Roman" w:hAnsi="Times New Roman" w:cs="Times New Roman"/>
        </w:rPr>
        <w:t xml:space="preserve"> </w:t>
      </w:r>
      <w:r w:rsidRPr="004C55FF">
        <w:rPr>
          <w:rFonts w:ascii="Times New Roman" w:hAnsi="Times New Roman" w:cs="Times New Roman"/>
          <w:lang w:val="lv-LV"/>
        </w:rPr>
        <w:t xml:space="preserve">Tulkots no portugāļu valodas, Pieejams tīmekļa vietnē: </w:t>
      </w:r>
      <w:hyperlink r:id="rId17" w:history="1">
        <w:r w:rsidRPr="004C55FF">
          <w:rPr>
            <w:rStyle w:val="Hyperlink"/>
            <w:rFonts w:ascii="Times New Roman" w:hAnsi="Times New Roman" w:cs="Times New Roman"/>
          </w:rPr>
          <w:t>https://opp.gov.pt/faqs</w:t>
        </w:r>
      </w:hyperlink>
    </w:p>
  </w:footnote>
  <w:footnote w:id="29">
    <w:p w14:paraId="457AECC2" w14:textId="71CAAE9C" w:rsidR="001D51B5" w:rsidRDefault="001D51B5" w:rsidP="00C01C29">
      <w:pPr>
        <w:pStyle w:val="FootnoteText"/>
        <w:rPr>
          <w:rFonts w:ascii="Times New Roman" w:hAnsi="Times New Roman" w:cs="Times New Roman"/>
          <w:lang w:val="lv-LV"/>
        </w:rPr>
      </w:pPr>
      <w:r w:rsidRPr="00606F68">
        <w:rPr>
          <w:rStyle w:val="FootnoteReference"/>
          <w:rFonts w:ascii="Times New Roman" w:hAnsi="Times New Roman" w:cs="Times New Roman"/>
        </w:rPr>
        <w:footnoteRef/>
      </w:r>
      <w:r w:rsidRPr="00606F68">
        <w:rPr>
          <w:rFonts w:ascii="Times New Roman" w:hAnsi="Times New Roman" w:cs="Times New Roman"/>
          <w:lang w:val="fr-FR"/>
        </w:rPr>
        <w:t xml:space="preserve"> </w:t>
      </w:r>
      <w:r w:rsidRPr="00606F68">
        <w:rPr>
          <w:rFonts w:ascii="Times New Roman" w:hAnsi="Times New Roman" w:cs="Times New Roman"/>
          <w:lang w:val="lv-LV"/>
        </w:rPr>
        <w:t>Posmi un principi izgūti no</w:t>
      </w:r>
      <w:r>
        <w:rPr>
          <w:rFonts w:ascii="Times New Roman" w:hAnsi="Times New Roman" w:cs="Times New Roman"/>
          <w:lang w:val="lv-LV"/>
        </w:rPr>
        <w:t xml:space="preserve"> datiem</w:t>
      </w:r>
      <w:r w:rsidRPr="00606F68">
        <w:rPr>
          <w:rFonts w:ascii="Times New Roman" w:hAnsi="Times New Roman" w:cs="Times New Roman"/>
          <w:lang w:val="lv-LV"/>
        </w:rPr>
        <w:t xml:space="preserve"> </w:t>
      </w:r>
    </w:p>
    <w:p w14:paraId="55099624" w14:textId="17D9AF96" w:rsidR="001D51B5" w:rsidRPr="00606F68" w:rsidRDefault="001D51B5" w:rsidP="00C01C29">
      <w:pPr>
        <w:pStyle w:val="FootnoteText"/>
        <w:rPr>
          <w:rFonts w:ascii="Times New Roman" w:hAnsi="Times New Roman" w:cs="Times New Roman"/>
          <w:lang w:val="lv-LV"/>
        </w:rPr>
      </w:pPr>
      <w:r>
        <w:rPr>
          <w:rFonts w:ascii="Times New Roman" w:hAnsi="Times New Roman" w:cs="Times New Roman"/>
          <w:lang w:val="lv-LV"/>
        </w:rPr>
        <w:t xml:space="preserve">Pieejams tīmekļa vietnē: </w:t>
      </w:r>
      <w:hyperlink r:id="rId18" w:history="1">
        <w:r w:rsidRPr="00F16578">
          <w:rPr>
            <w:rStyle w:val="Hyperlink"/>
            <w:rFonts w:ascii="Times New Roman" w:hAnsi="Times New Roman" w:cs="Times New Roman"/>
            <w:lang w:val="en-GB"/>
          </w:rPr>
          <w:t>https://www.unwe.bg/uploads/Alternatives/Jorge_EAlternativi_2_2018-10.pdf</w:t>
        </w:r>
      </w:hyperlink>
    </w:p>
  </w:footnote>
  <w:footnote w:id="30">
    <w:p w14:paraId="1531D08E" w14:textId="4A477F7F" w:rsidR="001D51B5" w:rsidRDefault="001D51B5" w:rsidP="00C01C29">
      <w:pPr>
        <w:pStyle w:val="FootnoteText"/>
        <w:rPr>
          <w:rFonts w:ascii="Times New Roman" w:hAnsi="Times New Roman" w:cs="Times New Roman"/>
          <w:lang w:val="lv-LV"/>
        </w:rPr>
      </w:pPr>
      <w:r w:rsidRPr="00606F68">
        <w:rPr>
          <w:rStyle w:val="FootnoteReference"/>
          <w:rFonts w:ascii="Times New Roman" w:hAnsi="Times New Roman" w:cs="Times New Roman"/>
        </w:rPr>
        <w:footnoteRef/>
      </w:r>
      <w:r>
        <w:rPr>
          <w:rFonts w:ascii="Times New Roman" w:hAnsi="Times New Roman" w:cs="Times New Roman"/>
          <w:lang w:val="lv-LV"/>
        </w:rPr>
        <w:t xml:space="preserve"> Portugāles līdzdalības budžeta mājaslapa, </w:t>
      </w:r>
    </w:p>
    <w:p w14:paraId="001883BC" w14:textId="33F308F3" w:rsidR="001D51B5" w:rsidRPr="00606F68" w:rsidRDefault="001D51B5" w:rsidP="00C01C29">
      <w:pPr>
        <w:pStyle w:val="FootnoteText"/>
        <w:rPr>
          <w:rFonts w:ascii="Times New Roman" w:hAnsi="Times New Roman" w:cs="Times New Roman"/>
          <w:lang w:val="lv-LV"/>
        </w:rPr>
      </w:pPr>
      <w:r>
        <w:rPr>
          <w:rFonts w:ascii="Times New Roman" w:hAnsi="Times New Roman" w:cs="Times New Roman"/>
          <w:lang w:val="lv-LV"/>
        </w:rPr>
        <w:t>pieejams tīmekļa vietnē:</w:t>
      </w:r>
      <w:r w:rsidRPr="00606F68">
        <w:rPr>
          <w:rFonts w:ascii="Times New Roman" w:hAnsi="Times New Roman" w:cs="Times New Roman"/>
          <w:lang w:val="lv-LV"/>
        </w:rPr>
        <w:t xml:space="preserve"> </w:t>
      </w:r>
      <w:hyperlink r:id="rId19" w:history="1">
        <w:r w:rsidRPr="00606F68">
          <w:rPr>
            <w:rStyle w:val="Hyperlink"/>
            <w:rFonts w:ascii="Times New Roman" w:hAnsi="Times New Roman" w:cs="Times New Roman"/>
            <w:lang w:val="lv-LV"/>
          </w:rPr>
          <w:t>https://opp.gov.pt/winners2017</w:t>
        </w:r>
      </w:hyperlink>
    </w:p>
  </w:footnote>
  <w:footnote w:id="31">
    <w:p w14:paraId="6044CBCC" w14:textId="1D444F08" w:rsidR="001D51B5" w:rsidRPr="00606F68" w:rsidRDefault="001D51B5" w:rsidP="00C01C29">
      <w:pPr>
        <w:pStyle w:val="FootnoteText"/>
        <w:rPr>
          <w:rFonts w:ascii="Times New Roman" w:hAnsi="Times New Roman" w:cs="Times New Roman"/>
          <w:lang w:val="lv-LV"/>
        </w:rPr>
      </w:pPr>
      <w:r w:rsidRPr="00606F68">
        <w:rPr>
          <w:rStyle w:val="FootnoteReference"/>
          <w:rFonts w:ascii="Times New Roman" w:hAnsi="Times New Roman" w:cs="Times New Roman"/>
        </w:rPr>
        <w:footnoteRef/>
      </w:r>
      <w:r w:rsidRPr="00606F68">
        <w:rPr>
          <w:rFonts w:ascii="Times New Roman" w:hAnsi="Times New Roman" w:cs="Times New Roman"/>
          <w:lang w:val="lv-LV"/>
        </w:rPr>
        <w:t xml:space="preserve"> </w:t>
      </w:r>
      <w:hyperlink r:id="rId20" w:history="1">
        <w:r>
          <w:rPr>
            <w:rStyle w:val="Hyperlink"/>
            <w:rFonts w:ascii="Times New Roman" w:hAnsi="Times New Roman" w:cs="Times New Roman"/>
            <w:color w:val="auto"/>
            <w:u w:val="none"/>
            <w:lang w:val="lv-LV"/>
          </w:rPr>
          <w:t>T</w:t>
        </w:r>
        <w:r w:rsidRPr="00A61829">
          <w:rPr>
            <w:rStyle w:val="Hyperlink"/>
            <w:rFonts w:ascii="Times New Roman" w:hAnsi="Times New Roman" w:cs="Times New Roman"/>
            <w:color w:val="auto"/>
            <w:u w:val="none"/>
            <w:lang w:val="lv-LV"/>
          </w:rPr>
          <w:t>urpat</w:t>
        </w:r>
      </w:hyperlink>
      <w:r>
        <w:rPr>
          <w:rStyle w:val="Hyperlink"/>
          <w:rFonts w:ascii="Times New Roman" w:hAnsi="Times New Roman" w:cs="Times New Roman"/>
          <w:color w:val="auto"/>
          <w:u w:val="none"/>
          <w:lang w:val="lv-LV"/>
        </w:rPr>
        <w:t>,</w:t>
      </w:r>
    </w:p>
  </w:footnote>
  <w:footnote w:id="32">
    <w:p w14:paraId="42D05654" w14:textId="3C488B6E" w:rsidR="001D51B5" w:rsidRPr="006212EE" w:rsidRDefault="001D51B5" w:rsidP="00C01C29">
      <w:pPr>
        <w:pStyle w:val="FootnoteText"/>
        <w:rPr>
          <w:lang w:val="lv-LV"/>
        </w:rPr>
      </w:pPr>
      <w:r w:rsidRPr="00606F68">
        <w:rPr>
          <w:rStyle w:val="FootnoteReference"/>
          <w:rFonts w:ascii="Times New Roman" w:hAnsi="Times New Roman" w:cs="Times New Roman"/>
        </w:rPr>
        <w:footnoteRef/>
      </w:r>
      <w:r>
        <w:rPr>
          <w:rFonts w:ascii="Times New Roman" w:hAnsi="Times New Roman" w:cs="Times New Roman"/>
        </w:rPr>
        <w:t xml:space="preserve"> Guimaraes, P., Valderrama-Hernandez, R., (2017) “Fostering democratic </w:t>
      </w:r>
      <w:r>
        <w:rPr>
          <w:rFonts w:ascii="Times New Roman" w:hAnsi="Times New Roman" w:cs="Times New Roman"/>
        </w:rPr>
        <w:t>pedogogy? The participatory budget in Lisbon (Portugal)” 79.lpp.,    pieejams tīmekļa vietnē:</w:t>
      </w:r>
      <w:r w:rsidRPr="00606F68">
        <w:rPr>
          <w:rFonts w:ascii="Times New Roman" w:hAnsi="Times New Roman" w:cs="Times New Roman"/>
        </w:rPr>
        <w:t xml:space="preserve"> </w:t>
      </w:r>
      <w:hyperlink r:id="rId21" w:history="1">
        <w:r w:rsidRPr="00606F68">
          <w:rPr>
            <w:rStyle w:val="Hyperlink"/>
            <w:rFonts w:ascii="Times New Roman" w:hAnsi="Times New Roman" w:cs="Times New Roman"/>
          </w:rPr>
          <w:t>http://pedagogikaspoleczna.com/wp-content/uploads/2018/01/PS3201771-87.pdf</w:t>
        </w:r>
      </w:hyperlink>
      <w:r w:rsidRPr="00606F68">
        <w:rPr>
          <w:rFonts w:ascii="Times New Roman" w:hAnsi="Times New Roman" w:cs="Times New Roman"/>
        </w:rPr>
        <w:t xml:space="preserve"> </w:t>
      </w:r>
    </w:p>
  </w:footnote>
  <w:footnote w:id="33">
    <w:p w14:paraId="7A71E395" w14:textId="625C83B9" w:rsidR="001D51B5" w:rsidRPr="00304243" w:rsidRDefault="001D51B5">
      <w:pPr>
        <w:pStyle w:val="FootnoteText"/>
        <w:rPr>
          <w:lang w:val="lv-LV"/>
        </w:rPr>
      </w:pPr>
      <w:r>
        <w:rPr>
          <w:rStyle w:val="FootnoteReference"/>
        </w:rPr>
        <w:footnoteRef/>
      </w:r>
      <w:r w:rsidRPr="00304243">
        <w:rPr>
          <w:rFonts w:ascii="Times New Roman" w:hAnsi="Times New Roman" w:cs="Times New Roman"/>
          <w:lang w:val="lv-LV"/>
        </w:rPr>
        <w:t>Lisabonas līdzdalības budžeta mājaslapa, pieejams tīmekļa vietnē:</w:t>
      </w:r>
      <w:r w:rsidRPr="0005467C">
        <w:rPr>
          <w:lang w:val="lv-LV"/>
        </w:rPr>
        <w:t xml:space="preserve"> </w:t>
      </w:r>
      <w:hyperlink r:id="rId22" w:history="1">
        <w:r w:rsidRPr="00304243">
          <w:rPr>
            <w:rStyle w:val="Hyperlink"/>
            <w:rFonts w:ascii="Times New Roman" w:hAnsi="Times New Roman" w:cs="Times New Roman"/>
            <w:lang w:val="lv-LV"/>
          </w:rPr>
          <w:t>https://www.lisboaparticipa.pt/</w:t>
        </w:r>
      </w:hyperlink>
    </w:p>
  </w:footnote>
  <w:footnote w:id="34">
    <w:p w14:paraId="0C781CA5" w14:textId="6BE5C1E2" w:rsidR="001D51B5" w:rsidRPr="00980430" w:rsidRDefault="001D51B5" w:rsidP="00D36A85">
      <w:pPr>
        <w:pStyle w:val="FootnoteText"/>
        <w:jc w:val="both"/>
        <w:rPr>
          <w:rFonts w:ascii="Times New Roman" w:hAnsi="Times New Roman" w:cs="Times New Roman"/>
          <w:lang w:val="lv-LV"/>
        </w:rPr>
      </w:pPr>
      <w:r w:rsidRPr="00980430">
        <w:rPr>
          <w:rStyle w:val="FootnoteReference"/>
          <w:rFonts w:ascii="Times New Roman" w:hAnsi="Times New Roman" w:cs="Times New Roman"/>
        </w:rPr>
        <w:footnoteRef/>
      </w:r>
      <w:r w:rsidRPr="00980430">
        <w:rPr>
          <w:rFonts w:ascii="Times New Roman" w:hAnsi="Times New Roman" w:cs="Times New Roman"/>
        </w:rPr>
        <w:t xml:space="preserve"> </w:t>
      </w:r>
      <w:r w:rsidRPr="00980430">
        <w:rPr>
          <w:rFonts w:ascii="Times New Roman" w:hAnsi="Times New Roman" w:cs="Times New Roman"/>
        </w:rPr>
        <w:t>Allegretti, G., Antuanes, S. (2014) “The Lisbon Participatory Budget: results and perspectives on an experience in slow but continuous transformation”</w:t>
      </w:r>
      <w:r w:rsidRPr="00980430" w:rsidDel="001E67EB">
        <w:rPr>
          <w:rFonts w:ascii="Times New Roman" w:hAnsi="Times New Roman" w:cs="Times New Roman"/>
        </w:rPr>
        <w:t xml:space="preserve"> </w:t>
      </w:r>
    </w:p>
  </w:footnote>
  <w:footnote w:id="35">
    <w:p w14:paraId="118ED788" w14:textId="2FF3D90B" w:rsidR="001D51B5" w:rsidRPr="000A35F9" w:rsidRDefault="001D51B5" w:rsidP="00D36A85">
      <w:pPr>
        <w:pStyle w:val="FootnoteText"/>
        <w:jc w:val="both"/>
        <w:rPr>
          <w:rFonts w:ascii="Times New Roman" w:hAnsi="Times New Roman" w:cs="Times New Roman"/>
          <w:lang w:val="lv-LV"/>
        </w:rPr>
      </w:pPr>
      <w:r w:rsidRPr="00980430">
        <w:rPr>
          <w:rStyle w:val="FootnoteReference"/>
          <w:rFonts w:ascii="Times New Roman" w:hAnsi="Times New Roman" w:cs="Times New Roman"/>
        </w:rPr>
        <w:footnoteRef/>
      </w:r>
      <w:r w:rsidRPr="00980430">
        <w:rPr>
          <w:rFonts w:ascii="Times New Roman" w:hAnsi="Times New Roman" w:cs="Times New Roman"/>
          <w:lang w:val="lv-LV"/>
        </w:rPr>
        <w:t xml:space="preserve"> Lisabonas līdzdalības budžeta mājaslapa, pieejams tīmekļa vietnē: </w:t>
      </w:r>
      <w:hyperlink r:id="rId23" w:history="1">
        <w:r w:rsidRPr="00980430">
          <w:rPr>
            <w:rStyle w:val="Hyperlink"/>
            <w:rFonts w:ascii="Times New Roman" w:hAnsi="Times New Roman" w:cs="Times New Roman"/>
            <w:lang w:val="lv-LV"/>
          </w:rPr>
          <w:t>https://op.lisboaparticipa.pt/o-que-e-o-op</w:t>
        </w:r>
      </w:hyperlink>
    </w:p>
  </w:footnote>
  <w:footnote w:id="36">
    <w:p w14:paraId="045B5A16" w14:textId="1C2FD0DC" w:rsidR="001D51B5" w:rsidRPr="00D36A85" w:rsidRDefault="001D51B5" w:rsidP="00D36A85">
      <w:pPr>
        <w:pStyle w:val="FootnoteText"/>
        <w:jc w:val="both"/>
        <w:rPr>
          <w:rFonts w:ascii="Times New Roman" w:hAnsi="Times New Roman" w:cs="Times New Roman"/>
          <w:lang w:val="lv-LV"/>
        </w:rPr>
      </w:pPr>
      <w:r w:rsidRPr="00980430">
        <w:rPr>
          <w:rStyle w:val="FootnoteReference"/>
          <w:rFonts w:ascii="Times New Roman" w:hAnsi="Times New Roman" w:cs="Times New Roman"/>
        </w:rPr>
        <w:footnoteRef/>
      </w:r>
      <w:r w:rsidRPr="00980430">
        <w:rPr>
          <w:rFonts w:ascii="Times New Roman" w:hAnsi="Times New Roman" w:cs="Times New Roman"/>
          <w:lang w:val="lv-LV"/>
        </w:rPr>
        <w:t xml:space="preserve"> Lisabonas līdzdalības budžeta mājaslapa, pieejams tīmekļa vietnē: </w:t>
      </w:r>
      <w:hyperlink r:id="rId24" w:history="1">
        <w:r w:rsidRPr="00980430">
          <w:rPr>
            <w:rStyle w:val="Hyperlink"/>
            <w:rFonts w:ascii="Times New Roman" w:hAnsi="Times New Roman" w:cs="Times New Roman"/>
            <w:lang w:val="lv-LV"/>
          </w:rPr>
          <w:t>https://op.lisboaparticipa.pt/projetos-vencedores</w:t>
        </w:r>
      </w:hyperlink>
    </w:p>
  </w:footnote>
  <w:footnote w:id="37">
    <w:p w14:paraId="145D2DAE" w14:textId="77777777" w:rsidR="001D51B5" w:rsidRPr="000F0544" w:rsidRDefault="001D51B5" w:rsidP="00224ECE">
      <w:pPr>
        <w:pStyle w:val="FootnoteText"/>
        <w:jc w:val="both"/>
        <w:rPr>
          <w:rFonts w:ascii="Times New Roman" w:hAnsi="Times New Roman" w:cs="Times New Roman"/>
          <w:lang w:val="lv-LV"/>
        </w:rPr>
      </w:pPr>
      <w:r w:rsidRPr="004C55FF">
        <w:rPr>
          <w:rStyle w:val="FootnoteReference"/>
          <w:rFonts w:ascii="Times New Roman" w:hAnsi="Times New Roman" w:cs="Times New Roman"/>
        </w:rPr>
        <w:footnoteRef/>
      </w:r>
      <w:r w:rsidRPr="004C55FF">
        <w:rPr>
          <w:rFonts w:ascii="Times New Roman" w:hAnsi="Times New Roman" w:cs="Times New Roman"/>
          <w:lang w:val="lv-LV"/>
        </w:rPr>
        <w:t xml:space="preserve"> Tartu pašvaldības mājaslapa. </w:t>
      </w:r>
    </w:p>
    <w:p w14:paraId="020D2E89" w14:textId="55DC94EE" w:rsidR="001D51B5" w:rsidRPr="004C55FF" w:rsidRDefault="001D51B5" w:rsidP="00224ECE">
      <w:pPr>
        <w:pStyle w:val="FootnoteText"/>
        <w:jc w:val="both"/>
        <w:rPr>
          <w:rFonts w:ascii="Times New Roman" w:hAnsi="Times New Roman" w:cs="Times New Roman"/>
          <w:lang w:val="lv-LV"/>
        </w:rPr>
      </w:pPr>
      <w:r w:rsidRPr="000F0544">
        <w:rPr>
          <w:rFonts w:ascii="Times New Roman" w:hAnsi="Times New Roman" w:cs="Times New Roman"/>
          <w:lang w:val="lv-LV"/>
        </w:rPr>
        <w:t xml:space="preserve">Pieejams tīmekļa vietnē: </w:t>
      </w:r>
      <w:hyperlink r:id="rId25" w:history="1">
        <w:r w:rsidRPr="004C55FF">
          <w:rPr>
            <w:rStyle w:val="Hyperlink"/>
            <w:rFonts w:ascii="Times New Roman" w:hAnsi="Times New Roman" w:cs="Times New Roman"/>
            <w:lang w:val="lv-LV"/>
          </w:rPr>
          <w:t>https://www.tartu.ee/en/node/1193</w:t>
        </w:r>
      </w:hyperlink>
    </w:p>
  </w:footnote>
  <w:footnote w:id="38">
    <w:p w14:paraId="0A4A4169" w14:textId="77777777" w:rsidR="001D51B5" w:rsidRPr="004C55FF" w:rsidRDefault="001D51B5" w:rsidP="00224ECE">
      <w:pPr>
        <w:pStyle w:val="FootnoteText"/>
        <w:jc w:val="both"/>
        <w:rPr>
          <w:rFonts w:ascii="Times New Roman" w:hAnsi="Times New Roman" w:cs="Times New Roman"/>
          <w:lang w:val="lv-LV"/>
        </w:rPr>
      </w:pPr>
      <w:r w:rsidRPr="004C55FF">
        <w:rPr>
          <w:rStyle w:val="FootnoteReference"/>
          <w:rFonts w:ascii="Times New Roman" w:hAnsi="Times New Roman" w:cs="Times New Roman"/>
        </w:rPr>
        <w:footnoteRef/>
      </w:r>
      <w:r w:rsidRPr="004C55FF">
        <w:rPr>
          <w:rFonts w:ascii="Times New Roman" w:hAnsi="Times New Roman" w:cs="Times New Roman"/>
          <w:lang w:val="lv-LV"/>
        </w:rPr>
        <w:t xml:space="preserve"> Tartu pašvaldības mājaslapa. </w:t>
      </w:r>
    </w:p>
    <w:p w14:paraId="228D8F6D" w14:textId="1DCF64E6" w:rsidR="001D51B5" w:rsidRPr="004C55FF" w:rsidRDefault="001D51B5" w:rsidP="00224ECE">
      <w:pPr>
        <w:pStyle w:val="FootnoteText"/>
        <w:jc w:val="both"/>
        <w:rPr>
          <w:rFonts w:ascii="Times New Roman" w:hAnsi="Times New Roman" w:cs="Times New Roman"/>
          <w:lang w:val="lv-LV"/>
        </w:rPr>
      </w:pPr>
      <w:r w:rsidRPr="000F0544">
        <w:rPr>
          <w:rFonts w:ascii="Times New Roman" w:hAnsi="Times New Roman" w:cs="Times New Roman"/>
          <w:lang w:val="lv-LV"/>
        </w:rPr>
        <w:t xml:space="preserve">Pieejams tīmekļa vietnē: </w:t>
      </w:r>
      <w:hyperlink r:id="rId26" w:anchor="winning-ideas" w:history="1">
        <w:r w:rsidRPr="004C55FF">
          <w:rPr>
            <w:rStyle w:val="Hyperlink"/>
            <w:rFonts w:ascii="Times New Roman" w:hAnsi="Times New Roman" w:cs="Times New Roman"/>
            <w:lang w:val="lv-LV"/>
          </w:rPr>
          <w:t>https://www.tartu.ee/en/participative-budgeting#winning-ideas</w:t>
        </w:r>
      </w:hyperlink>
    </w:p>
  </w:footnote>
  <w:footnote w:id="39">
    <w:p w14:paraId="232DB157" w14:textId="4B0D0DDA" w:rsidR="001D51B5" w:rsidRPr="000A35F9" w:rsidRDefault="001D51B5">
      <w:pPr>
        <w:pStyle w:val="FootnoteText"/>
        <w:rPr>
          <w:rFonts w:ascii="Times New Roman" w:hAnsi="Times New Roman" w:cs="Times New Roman"/>
          <w:lang w:val="lv-LV"/>
        </w:rPr>
      </w:pPr>
      <w:r w:rsidRPr="004C55FF">
        <w:rPr>
          <w:rStyle w:val="FootnoteReference"/>
          <w:rFonts w:ascii="Times New Roman" w:hAnsi="Times New Roman" w:cs="Times New Roman"/>
        </w:rPr>
        <w:footnoteRef/>
      </w:r>
      <w:r w:rsidRPr="004C55FF">
        <w:rPr>
          <w:rFonts w:ascii="Times New Roman" w:hAnsi="Times New Roman" w:cs="Times New Roman"/>
        </w:rPr>
        <w:t xml:space="preserve"> </w:t>
      </w:r>
      <w:r w:rsidRPr="004C55FF">
        <w:rPr>
          <w:rFonts w:ascii="Times New Roman" w:hAnsi="Times New Roman" w:cs="Times New Roman"/>
          <w:lang w:val="lv-LV"/>
        </w:rPr>
        <w:t xml:space="preserve">Tulkots no poļu valodas. </w:t>
      </w:r>
      <w:r w:rsidRPr="000F0544">
        <w:rPr>
          <w:rFonts w:ascii="Times New Roman" w:hAnsi="Times New Roman" w:cs="Times New Roman"/>
          <w:lang w:val="lv-LV"/>
        </w:rPr>
        <w:t xml:space="preserve"> Pieejams tīmekļa vietnē: </w:t>
      </w:r>
      <w:hyperlink r:id="rId27" w:history="1">
        <w:r w:rsidRPr="004C55FF">
          <w:rPr>
            <w:rStyle w:val="Hyperlink"/>
            <w:rFonts w:ascii="Times New Roman" w:hAnsi="Times New Roman" w:cs="Times New Roman"/>
          </w:rPr>
          <w:t>http://prawo.sejm.gov.pl/isap.nsf/download.xsp/WDU20180000130/T/D20180130L.pdf</w:t>
        </w:r>
      </w:hyperlink>
    </w:p>
  </w:footnote>
  <w:footnote w:id="40">
    <w:p w14:paraId="684E783E" w14:textId="5F5261CC" w:rsidR="001D51B5" w:rsidRPr="000A35F9" w:rsidRDefault="001D51B5">
      <w:pPr>
        <w:pStyle w:val="FootnoteText"/>
        <w:rPr>
          <w:rFonts w:ascii="Times New Roman" w:hAnsi="Times New Roman" w:cs="Times New Roman"/>
          <w:lang w:val="lv-LV"/>
        </w:rPr>
      </w:pPr>
      <w:r w:rsidRPr="000A35F9">
        <w:rPr>
          <w:rStyle w:val="FootnoteReference"/>
          <w:rFonts w:ascii="Times New Roman" w:hAnsi="Times New Roman" w:cs="Times New Roman"/>
        </w:rPr>
        <w:footnoteRef/>
      </w:r>
      <w:r w:rsidRPr="000A35F9">
        <w:rPr>
          <w:rFonts w:ascii="Times New Roman" w:hAnsi="Times New Roman" w:cs="Times New Roman"/>
        </w:rPr>
        <w:t xml:space="preserve"> </w:t>
      </w:r>
      <w:r w:rsidRPr="000A35F9">
        <w:rPr>
          <w:rFonts w:ascii="Times New Roman" w:hAnsi="Times New Roman" w:cs="Times New Roman"/>
          <w:lang w:val="lv-LV"/>
        </w:rPr>
        <w:t xml:space="preserve">Polish Investment &amp; Trade Agency </w:t>
      </w:r>
    </w:p>
    <w:p w14:paraId="767EAE44" w14:textId="56152D68" w:rsidR="001D51B5" w:rsidRPr="000A35F9" w:rsidRDefault="001D51B5">
      <w:pPr>
        <w:pStyle w:val="FootnoteText"/>
        <w:rPr>
          <w:rFonts w:ascii="Times New Roman" w:hAnsi="Times New Roman" w:cs="Times New Roman"/>
          <w:lang w:val="lv-LV"/>
        </w:rPr>
      </w:pPr>
      <w:r w:rsidRPr="000A35F9">
        <w:rPr>
          <w:rFonts w:ascii="Times New Roman" w:hAnsi="Times New Roman" w:cs="Times New Roman"/>
          <w:lang w:val="lv-LV"/>
        </w:rPr>
        <w:t xml:space="preserve">Pieejams tīmekļa vietnē: </w:t>
      </w:r>
      <w:hyperlink r:id="rId28" w:history="1">
        <w:r w:rsidRPr="000A35F9">
          <w:rPr>
            <w:rStyle w:val="Hyperlink"/>
            <w:rFonts w:ascii="Times New Roman" w:hAnsi="Times New Roman" w:cs="Times New Roman"/>
            <w:lang w:val="lv-LV"/>
          </w:rPr>
          <w:t>https://www.paih.gov.pl/polish_regions/voivodships</w:t>
        </w:r>
      </w:hyperlink>
      <w:r w:rsidRPr="000A35F9">
        <w:rPr>
          <w:rFonts w:ascii="Times New Roman" w:hAnsi="Times New Roman" w:cs="Times New Roman"/>
          <w:lang w:val="lv-LV"/>
        </w:rPr>
        <w:t xml:space="preserve"> </w:t>
      </w:r>
    </w:p>
  </w:footnote>
  <w:footnote w:id="41">
    <w:p w14:paraId="7CA920F1" w14:textId="6A1BE2F3" w:rsidR="001D51B5" w:rsidRPr="000A35F9" w:rsidRDefault="001D51B5">
      <w:pPr>
        <w:pStyle w:val="FootnoteText"/>
        <w:rPr>
          <w:rFonts w:ascii="Times New Roman" w:hAnsi="Times New Roman" w:cs="Times New Roman"/>
        </w:rPr>
      </w:pPr>
      <w:r w:rsidRPr="000A35F9">
        <w:rPr>
          <w:rStyle w:val="FootnoteReference"/>
          <w:rFonts w:ascii="Times New Roman" w:hAnsi="Times New Roman" w:cs="Times New Roman"/>
        </w:rPr>
        <w:footnoteRef/>
      </w:r>
      <w:r w:rsidRPr="000A35F9">
        <w:rPr>
          <w:rFonts w:ascii="Times New Roman" w:hAnsi="Times New Roman" w:cs="Times New Roman"/>
        </w:rPr>
        <w:t xml:space="preserve"> </w:t>
      </w:r>
      <w:r w:rsidRPr="000A35F9">
        <w:rPr>
          <w:rFonts w:ascii="Times New Roman" w:hAnsi="Times New Roman" w:cs="Times New Roman"/>
        </w:rPr>
        <w:t xml:space="preserve">Olejniczak J., Bednarska-Olejniczak, D. (2018) “Participatory Budgeting In Poland In 2013-2018 – Six Years of Experiences and Directions of Changes” 4.lpp. </w:t>
      </w:r>
    </w:p>
    <w:p w14:paraId="4ADE7951" w14:textId="5BE9A5D1" w:rsidR="001D51B5" w:rsidRPr="0068268C" w:rsidRDefault="001D51B5">
      <w:pPr>
        <w:pStyle w:val="FootnoteText"/>
        <w:rPr>
          <w:lang w:val="lv-LV"/>
        </w:rPr>
      </w:pPr>
      <w:r w:rsidRPr="000A35F9">
        <w:rPr>
          <w:rFonts w:ascii="Times New Roman" w:hAnsi="Times New Roman" w:cs="Times New Roman"/>
        </w:rPr>
        <w:t xml:space="preserve">Pieejams tīmekļa vietnē: </w:t>
      </w:r>
      <w:hyperlink r:id="rId29" w:history="1">
        <w:r w:rsidRPr="000A35F9">
          <w:rPr>
            <w:rStyle w:val="Hyperlink"/>
            <w:rFonts w:ascii="Times New Roman" w:hAnsi="Times New Roman" w:cs="Times New Roman"/>
          </w:rPr>
          <w:t>https://www.researchgate.net/publication/326132111_Participatory_Budgeting_in_Poland_in_2013-2018_-_Six_Years_of_Experiences_and_Directions_of_Changes</w:t>
        </w:r>
      </w:hyperlink>
      <w:r w:rsidRPr="000A35F9">
        <w:rPr>
          <w:rFonts w:ascii="Times New Roman" w:hAnsi="Times New Roman" w:cs="Times New Roman"/>
        </w:rPr>
        <w:t xml:space="preserve"> </w:t>
      </w:r>
    </w:p>
  </w:footnote>
  <w:footnote w:id="42">
    <w:p w14:paraId="402BBB8F" w14:textId="4ED94633" w:rsidR="001D51B5" w:rsidRPr="000F0544" w:rsidRDefault="001D51B5" w:rsidP="000F0544">
      <w:pPr>
        <w:pStyle w:val="FootnoteText"/>
        <w:rPr>
          <w:rFonts w:ascii="Times New Roman" w:hAnsi="Times New Roman" w:cs="Times New Roman"/>
          <w:lang w:val="lv-LV"/>
        </w:rPr>
      </w:pPr>
      <w:r w:rsidRPr="000F0544">
        <w:rPr>
          <w:rStyle w:val="FootnoteReference"/>
          <w:rFonts w:ascii="Times New Roman" w:hAnsi="Times New Roman" w:cs="Times New Roman"/>
        </w:rPr>
        <w:footnoteRef/>
      </w:r>
      <w:r w:rsidRPr="000F0544">
        <w:rPr>
          <w:rFonts w:ascii="Times New Roman" w:hAnsi="Times New Roman" w:cs="Times New Roman"/>
          <w:lang w:val="lv-LV"/>
        </w:rPr>
        <w:t xml:space="preserve"> Gdaņskas līdzdalības budžeta īstenošanas nolikums (poļu valodā).  Pieejams tīmekļa vietnē:  </w:t>
      </w:r>
      <w:hyperlink r:id="rId30" w:history="1">
        <w:r w:rsidRPr="000F0544">
          <w:rPr>
            <w:rFonts w:ascii="Times New Roman" w:hAnsi="Times New Roman" w:cs="Times New Roman"/>
            <w:color w:val="0000FF"/>
            <w:u w:val="single"/>
            <w:lang w:val="lv-LV"/>
          </w:rPr>
          <w:t>http://edziennik.gdansk.uw.gov.pl/WDU_G/2019/822/akt.pdf</w:t>
        </w:r>
      </w:hyperlink>
    </w:p>
  </w:footnote>
  <w:footnote w:id="43">
    <w:p w14:paraId="2DB33939" w14:textId="006702D9" w:rsidR="001D51B5" w:rsidRPr="000F0544" w:rsidRDefault="001D51B5" w:rsidP="000A35F9">
      <w:pPr>
        <w:pStyle w:val="FootnoteText"/>
        <w:rPr>
          <w:rFonts w:ascii="Times New Roman" w:hAnsi="Times New Roman" w:cs="Times New Roman"/>
          <w:lang w:val="lv-LV"/>
        </w:rPr>
      </w:pPr>
      <w:r w:rsidRPr="000F0544">
        <w:rPr>
          <w:rStyle w:val="FootnoteReference"/>
          <w:rFonts w:ascii="Times New Roman" w:hAnsi="Times New Roman" w:cs="Times New Roman"/>
        </w:rPr>
        <w:footnoteRef/>
      </w:r>
      <w:r w:rsidRPr="000F0544">
        <w:rPr>
          <w:rFonts w:ascii="Times New Roman" w:hAnsi="Times New Roman" w:cs="Times New Roman"/>
          <w:lang w:val="lv-LV"/>
        </w:rPr>
        <w:t xml:space="preserve"> Interaktīva karte, kurā atzīmēti Gdaņskā īstenotie projekti.  Pieejams tīmekļa vietnē: </w:t>
      </w:r>
      <w:hyperlink r:id="rId31" w:history="1">
        <w:r w:rsidRPr="000F0544">
          <w:rPr>
            <w:rStyle w:val="Hyperlink"/>
            <w:rFonts w:ascii="Times New Roman" w:hAnsi="Times New Roman" w:cs="Times New Roman"/>
            <w:lang w:val="lv-LV"/>
          </w:rPr>
          <w:t>https://www.google.com/maps/d/u/0/viewer?mid=1IqE-_1HAFXLZScAfZ3jGHJ6vb-U_dqD4&amp;ll=54.37113162529695%2C18.67466174090214&amp;z=12</w:t>
        </w:r>
      </w:hyperlink>
    </w:p>
  </w:footnote>
  <w:footnote w:id="44">
    <w:p w14:paraId="449BF396" w14:textId="2F0C12FD" w:rsidR="001D51B5" w:rsidRPr="000F0544" w:rsidRDefault="001D51B5" w:rsidP="000A35F9">
      <w:pPr>
        <w:pStyle w:val="FootnoteText"/>
        <w:rPr>
          <w:rFonts w:ascii="Times New Roman" w:hAnsi="Times New Roman" w:cs="Times New Roman"/>
          <w:lang w:val="lv-LV"/>
        </w:rPr>
      </w:pPr>
      <w:r w:rsidRPr="000F0544">
        <w:rPr>
          <w:rStyle w:val="FootnoteReference"/>
          <w:rFonts w:ascii="Times New Roman" w:hAnsi="Times New Roman" w:cs="Times New Roman"/>
        </w:rPr>
        <w:footnoteRef/>
      </w:r>
      <w:r w:rsidRPr="000F0544">
        <w:rPr>
          <w:rFonts w:ascii="Times New Roman" w:hAnsi="Times New Roman" w:cs="Times New Roman"/>
          <w:lang w:val="en-GB"/>
        </w:rPr>
        <w:t xml:space="preserve"> </w:t>
      </w:r>
      <w:r w:rsidRPr="000F0544">
        <w:rPr>
          <w:rFonts w:ascii="Times New Roman" w:hAnsi="Times New Roman" w:cs="Times New Roman"/>
          <w:lang w:val="lv-LV"/>
        </w:rPr>
        <w:t xml:space="preserve">Eurostat (2019) “EU </w:t>
      </w:r>
      <w:r w:rsidRPr="000F0544">
        <w:rPr>
          <w:rFonts w:ascii="Times New Roman" w:hAnsi="Times New Roman" w:cs="Times New Roman"/>
          <w:lang w:val="lv-LV"/>
        </w:rPr>
        <w:t>population up to over 513 million on 1 January 2019”</w:t>
      </w:r>
    </w:p>
    <w:p w14:paraId="7D413B50" w14:textId="306AAC0E" w:rsidR="001D51B5" w:rsidRPr="000F0544" w:rsidRDefault="001D51B5" w:rsidP="000A35F9">
      <w:pPr>
        <w:pStyle w:val="FootnoteText"/>
        <w:rPr>
          <w:rFonts w:ascii="Times New Roman" w:hAnsi="Times New Roman" w:cs="Times New Roman"/>
          <w:lang w:val="lv-LV"/>
        </w:rPr>
      </w:pPr>
      <w:r w:rsidRPr="000F0544">
        <w:rPr>
          <w:rFonts w:ascii="Times New Roman" w:hAnsi="Times New Roman" w:cs="Times New Roman"/>
          <w:lang w:val="lv-LV"/>
        </w:rPr>
        <w:t>Pieejams tīmek</w:t>
      </w:r>
      <w:r w:rsidRPr="00980430">
        <w:rPr>
          <w:rFonts w:ascii="Times New Roman" w:hAnsi="Times New Roman" w:cs="Times New Roman"/>
          <w:lang w:val="lv-LV"/>
        </w:rPr>
        <w:t xml:space="preserve">ļa vietnē: </w:t>
      </w:r>
      <w:hyperlink r:id="rId32" w:history="1">
        <w:r w:rsidRPr="000F0544">
          <w:rPr>
            <w:rStyle w:val="Hyperlink"/>
            <w:rFonts w:ascii="Times New Roman" w:hAnsi="Times New Roman" w:cs="Times New Roman"/>
          </w:rPr>
          <w:t>https://ec.europa.eu/eurostat/documents/2995521/9967985/3-10072019-BP-EN.pdf/e152399b-cb9e-4a42-a155-c5de6dfe25d1</w:t>
        </w:r>
      </w:hyperlink>
    </w:p>
  </w:footnote>
  <w:footnote w:id="45">
    <w:p w14:paraId="3D506DE9" w14:textId="77777777" w:rsidR="001D51B5" w:rsidRPr="000F0544" w:rsidRDefault="001D51B5" w:rsidP="000A35F9">
      <w:pPr>
        <w:pStyle w:val="FootnoteText"/>
        <w:rPr>
          <w:rFonts w:ascii="Times New Roman" w:hAnsi="Times New Roman" w:cs="Times New Roman"/>
          <w:lang w:val="lv-LV"/>
        </w:rPr>
      </w:pPr>
      <w:r w:rsidRPr="000F0544">
        <w:rPr>
          <w:rStyle w:val="FootnoteReference"/>
          <w:rFonts w:ascii="Times New Roman" w:hAnsi="Times New Roman" w:cs="Times New Roman"/>
        </w:rPr>
        <w:footnoteRef/>
      </w:r>
      <w:r w:rsidRPr="000F0544">
        <w:rPr>
          <w:rFonts w:ascii="Times New Roman" w:hAnsi="Times New Roman" w:cs="Times New Roman"/>
          <w:lang w:val="lv-LV"/>
        </w:rPr>
        <w:t xml:space="preserve"> Eiropas Komisijas mājaslapa. </w:t>
      </w:r>
    </w:p>
    <w:p w14:paraId="28FD715F" w14:textId="27414386" w:rsidR="001D51B5" w:rsidRPr="00C01C29" w:rsidRDefault="001D51B5" w:rsidP="000A35F9">
      <w:pPr>
        <w:pStyle w:val="FootnoteText"/>
        <w:rPr>
          <w:rFonts w:ascii="Times New Roman" w:hAnsi="Times New Roman" w:cs="Times New Roman"/>
          <w:lang w:val="lv-LV"/>
        </w:rPr>
      </w:pPr>
      <w:r w:rsidRPr="000F0544">
        <w:rPr>
          <w:rFonts w:ascii="Times New Roman" w:hAnsi="Times New Roman" w:cs="Times New Roman"/>
          <w:lang w:val="lv-LV"/>
        </w:rPr>
        <w:t xml:space="preserve">Pieejams tīmekļa vietnē: </w:t>
      </w:r>
      <w:hyperlink r:id="rId33" w:history="1">
        <w:r w:rsidRPr="000F0544">
          <w:rPr>
            <w:rStyle w:val="Hyperlink"/>
            <w:rFonts w:ascii="Times New Roman" w:hAnsi="Times New Roman" w:cs="Times New Roman"/>
            <w:lang w:val="lv-LV"/>
          </w:rPr>
          <w:t>https://ec.europa.eu/growth/tools-databases/regional-innovation-monitor/base-profile/lisbon-metropolitan-region</w:t>
        </w:r>
      </w:hyperlink>
      <w:r w:rsidRPr="000C3E1F" w:rsidDel="000C3E1F">
        <w:rPr>
          <w:rFonts w:ascii="Times New Roman" w:hAnsi="Times New Roman" w:cs="Times New Roman"/>
          <w:lang w:val="lv-LV"/>
        </w:rPr>
        <w:t xml:space="preserve"> </w:t>
      </w:r>
    </w:p>
  </w:footnote>
  <w:footnote w:id="46">
    <w:p w14:paraId="2A4443DC" w14:textId="1A021426" w:rsidR="001D51B5" w:rsidRPr="000F0544" w:rsidRDefault="001D51B5" w:rsidP="007A0843">
      <w:pPr>
        <w:pStyle w:val="FootnoteText"/>
        <w:jc w:val="both"/>
        <w:rPr>
          <w:rFonts w:ascii="Times New Roman" w:hAnsi="Times New Roman" w:cs="Times New Roman"/>
          <w:lang w:val="lv-LV"/>
        </w:rPr>
      </w:pPr>
      <w:r w:rsidRPr="000F0544">
        <w:rPr>
          <w:rStyle w:val="FootnoteReference"/>
          <w:rFonts w:ascii="Times New Roman" w:hAnsi="Times New Roman" w:cs="Times New Roman"/>
        </w:rPr>
        <w:footnoteRef/>
      </w:r>
      <w:r w:rsidRPr="000F0544">
        <w:rPr>
          <w:rFonts w:ascii="Times New Roman" w:hAnsi="Times New Roman" w:cs="Times New Roman"/>
          <w:lang w:val="lv-LV"/>
        </w:rPr>
        <w:t xml:space="preserve">Pieejams tīmekļa vietnē: </w:t>
      </w:r>
      <w:hyperlink r:id="rId34" w:history="1">
        <w:r w:rsidRPr="000F0544">
          <w:rPr>
            <w:rStyle w:val="Hyperlink"/>
            <w:rFonts w:ascii="Times New Roman" w:hAnsi="Times New Roman" w:cs="Times New Roman"/>
            <w:lang w:val="lv-LV"/>
          </w:rPr>
          <w:t>https://www.tartu.ee/en/why-tartu</w:t>
        </w:r>
      </w:hyperlink>
    </w:p>
  </w:footnote>
  <w:footnote w:id="47">
    <w:p w14:paraId="418CE341" w14:textId="3B91BB3A" w:rsidR="001D51B5" w:rsidRPr="000A35F9" w:rsidRDefault="001D51B5" w:rsidP="006424BC">
      <w:pPr>
        <w:pStyle w:val="FootnoteText"/>
        <w:jc w:val="both"/>
        <w:rPr>
          <w:rFonts w:ascii="Times New Roman" w:hAnsi="Times New Roman" w:cs="Times New Roman"/>
          <w:lang w:val="lv-LV"/>
        </w:rPr>
      </w:pPr>
      <w:r w:rsidRPr="000A35F9">
        <w:rPr>
          <w:rStyle w:val="FootnoteReference"/>
          <w:rFonts w:ascii="Times New Roman" w:hAnsi="Times New Roman" w:cs="Times New Roman"/>
        </w:rPr>
        <w:footnoteRef/>
      </w:r>
      <w:r w:rsidRPr="000A35F9">
        <w:rPr>
          <w:rFonts w:ascii="Times New Roman" w:hAnsi="Times New Roman" w:cs="Times New Roman"/>
          <w:lang w:val="lv-LV"/>
        </w:rPr>
        <w:t xml:space="preserve"> Balstoties uz VARAM veiktajiem aprēķiniem, 1% var sastādīt summu robežās no 51 000 </w:t>
      </w:r>
      <w:r w:rsidRPr="000A35F9">
        <w:rPr>
          <w:rFonts w:ascii="Times New Roman" w:hAnsi="Times New Roman" w:cs="Times New Roman"/>
          <w:i/>
          <w:iCs/>
          <w:lang w:val="lv-LV"/>
        </w:rPr>
        <w:t>euro</w:t>
      </w:r>
      <w:r w:rsidRPr="000A35F9">
        <w:rPr>
          <w:rFonts w:ascii="Times New Roman" w:hAnsi="Times New Roman" w:cs="Times New Roman"/>
          <w:lang w:val="lv-LV"/>
        </w:rPr>
        <w:t xml:space="preserve"> līdz </w:t>
      </w:r>
      <w:r w:rsidR="005640C9">
        <w:rPr>
          <w:rFonts w:ascii="Times New Roman" w:hAnsi="Times New Roman" w:cs="Times New Roman"/>
          <w:lang w:val="lv-LV"/>
        </w:rPr>
        <w:t>645</w:t>
      </w:r>
      <w:r w:rsidRPr="000A35F9">
        <w:rPr>
          <w:rFonts w:ascii="Times New Roman" w:hAnsi="Times New Roman" w:cs="Times New Roman"/>
          <w:lang w:val="lv-LV"/>
        </w:rPr>
        <w:t xml:space="preserve"> 000 </w:t>
      </w:r>
      <w:r w:rsidRPr="000A35F9">
        <w:rPr>
          <w:rFonts w:ascii="Times New Roman" w:hAnsi="Times New Roman" w:cs="Times New Roman"/>
          <w:i/>
          <w:iCs/>
          <w:lang w:val="lv-LV"/>
        </w:rPr>
        <w:t xml:space="preserve">euro </w:t>
      </w:r>
      <w:r w:rsidRPr="000A35F9">
        <w:rPr>
          <w:rFonts w:ascii="Times New Roman" w:hAnsi="Times New Roman" w:cs="Times New Roman"/>
          <w:lang w:val="lv-LV"/>
        </w:rPr>
        <w:t>(neieskaitot Rīgu).</w:t>
      </w:r>
    </w:p>
  </w:footnote>
  <w:footnote w:id="48">
    <w:p w14:paraId="57062942" w14:textId="4839B55F" w:rsidR="001D51B5" w:rsidRPr="00B63D55" w:rsidRDefault="001D51B5" w:rsidP="006424BC">
      <w:pPr>
        <w:pStyle w:val="FootnoteText"/>
        <w:jc w:val="both"/>
        <w:rPr>
          <w:lang w:val="lv-LV"/>
        </w:rPr>
      </w:pPr>
      <w:r w:rsidRPr="000A35F9">
        <w:rPr>
          <w:rStyle w:val="FootnoteReference"/>
          <w:rFonts w:ascii="Times New Roman" w:hAnsi="Times New Roman" w:cs="Times New Roman"/>
        </w:rPr>
        <w:footnoteRef/>
      </w:r>
      <w:r w:rsidRPr="000A35F9">
        <w:rPr>
          <w:rFonts w:ascii="Times New Roman" w:hAnsi="Times New Roman" w:cs="Times New Roman"/>
          <w:lang w:val="lv-LV"/>
        </w:rPr>
        <w:t xml:space="preserve"> Ņemot vērā, ka 1 % var sastādīt summu robežās no 51 000 </w:t>
      </w:r>
      <w:r w:rsidRPr="000A35F9">
        <w:rPr>
          <w:rFonts w:ascii="Times New Roman" w:hAnsi="Times New Roman" w:cs="Times New Roman"/>
          <w:i/>
          <w:iCs/>
          <w:lang w:val="lv-LV"/>
        </w:rPr>
        <w:t>euro</w:t>
      </w:r>
      <w:r w:rsidRPr="000A35F9">
        <w:rPr>
          <w:rFonts w:ascii="Times New Roman" w:hAnsi="Times New Roman" w:cs="Times New Roman"/>
          <w:lang w:val="lv-LV"/>
        </w:rPr>
        <w:t xml:space="preserve"> līdz </w:t>
      </w:r>
      <w:r w:rsidR="005640C9">
        <w:rPr>
          <w:rFonts w:ascii="Times New Roman" w:hAnsi="Times New Roman" w:cs="Times New Roman"/>
          <w:lang w:val="lv-LV"/>
        </w:rPr>
        <w:t>645</w:t>
      </w:r>
      <w:r w:rsidRPr="000A35F9">
        <w:rPr>
          <w:rFonts w:ascii="Times New Roman" w:hAnsi="Times New Roman" w:cs="Times New Roman"/>
          <w:lang w:val="lv-LV"/>
        </w:rPr>
        <w:t xml:space="preserve"> 000 </w:t>
      </w:r>
      <w:r w:rsidRPr="000A35F9">
        <w:rPr>
          <w:rFonts w:ascii="Times New Roman" w:hAnsi="Times New Roman" w:cs="Times New Roman"/>
          <w:i/>
          <w:iCs/>
          <w:lang w:val="lv-LV"/>
        </w:rPr>
        <w:t xml:space="preserve">euro </w:t>
      </w:r>
      <w:r w:rsidRPr="000A35F9">
        <w:rPr>
          <w:rFonts w:ascii="Times New Roman" w:hAnsi="Times New Roman" w:cs="Times New Roman"/>
          <w:lang w:val="lv-LV"/>
        </w:rPr>
        <w:t xml:space="preserve">(neieskaitot Rīgu), 500 000 </w:t>
      </w:r>
      <w:r w:rsidRPr="000A35F9">
        <w:rPr>
          <w:rFonts w:ascii="Times New Roman" w:hAnsi="Times New Roman" w:cs="Times New Roman"/>
          <w:i/>
          <w:lang w:val="lv-LV"/>
        </w:rPr>
        <w:t>euro</w:t>
      </w:r>
      <w:r w:rsidRPr="000A35F9">
        <w:rPr>
          <w:rFonts w:ascii="Times New Roman" w:hAnsi="Times New Roman" w:cs="Times New Roman"/>
          <w:lang w:val="lv-LV"/>
        </w:rPr>
        <w:t xml:space="preserve"> apmērs tiek noteikts, ievērojot atšķirības pašvaldību ieņēmumos, lai nodrošinātu, ka līdzdalības budžetam atvēlētais finansējums būtu līdzvērtīgāks starp pašvaldībām</w:t>
      </w:r>
      <w:r>
        <w:rPr>
          <w:rFonts w:ascii="Times New Roman" w:hAnsi="Times New Roman" w:cs="Times New Roman"/>
          <w:lang w:val="lv-LV"/>
        </w:rPr>
        <w:t xml:space="preserve"> atbilstoši ieņēmumiem</w:t>
      </w:r>
      <w:r w:rsidRPr="000A35F9">
        <w:rPr>
          <w:rFonts w:ascii="Times New Roman" w:hAnsi="Times New Roman" w:cs="Times New Roman"/>
          <w:lang w:val="lv-LV"/>
        </w:rPr>
        <w:t>, kā arī balstoties uz Rīgas pilsētas īstenoto pilotprojektu.</w:t>
      </w:r>
    </w:p>
  </w:footnote>
  <w:footnote w:id="49">
    <w:p w14:paraId="1B5EC13C" w14:textId="48C9D00F" w:rsidR="001D51B5" w:rsidRPr="000A35F9" w:rsidRDefault="001D51B5">
      <w:pPr>
        <w:pStyle w:val="FootnoteText"/>
        <w:rPr>
          <w:rFonts w:ascii="Times New Roman" w:hAnsi="Times New Roman" w:cs="Times New Roman"/>
          <w:lang w:val="lv-LV"/>
        </w:rPr>
      </w:pPr>
      <w:r w:rsidRPr="000A35F9">
        <w:rPr>
          <w:rStyle w:val="FootnoteReference"/>
          <w:rFonts w:ascii="Times New Roman" w:hAnsi="Times New Roman" w:cs="Times New Roman"/>
        </w:rPr>
        <w:footnoteRef/>
      </w:r>
      <w:r w:rsidRPr="000A35F9">
        <w:rPr>
          <w:rFonts w:ascii="Times New Roman" w:hAnsi="Times New Roman" w:cs="Times New Roman"/>
          <w:lang w:val="fr-FR"/>
        </w:rPr>
        <w:t xml:space="preserve"> </w:t>
      </w:r>
      <w:r w:rsidRPr="000A35F9">
        <w:rPr>
          <w:rFonts w:ascii="Times New Roman" w:hAnsi="Times New Roman" w:cs="Times New Roman"/>
          <w:lang w:val="lv-LV"/>
        </w:rPr>
        <w:t xml:space="preserve">Plašāka informācija par aptauju pieejama šeit: </w:t>
      </w:r>
      <w:hyperlink r:id="rId35" w:history="1">
        <w:r w:rsidRPr="000A35F9">
          <w:rPr>
            <w:rStyle w:val="Hyperlink"/>
            <w:rFonts w:ascii="Times New Roman" w:hAnsi="Times New Roman" w:cs="Times New Roman"/>
            <w:lang w:val="fr-FR"/>
          </w:rPr>
          <w:t>http://providus.lv/article/aptaujas-atbilzu-apkopojums-par-varam-konceptualo-zinojumu-par-lidzdalibas-budzetesanu</w:t>
        </w:r>
      </w:hyperlink>
    </w:p>
  </w:footnote>
  <w:footnote w:id="50">
    <w:p w14:paraId="5FE624F1" w14:textId="77777777" w:rsidR="001D51B5" w:rsidRPr="00980430" w:rsidRDefault="001D51B5" w:rsidP="00E34238">
      <w:pPr>
        <w:pStyle w:val="FootnoteText"/>
        <w:jc w:val="both"/>
        <w:rPr>
          <w:rFonts w:ascii="Times New Roman" w:hAnsi="Times New Roman" w:cs="Times New Roman"/>
          <w:lang w:val="lv-LV"/>
        </w:rPr>
      </w:pPr>
      <w:r w:rsidRPr="000A35F9">
        <w:rPr>
          <w:rStyle w:val="FootnoteReference"/>
          <w:rFonts w:ascii="Times New Roman" w:hAnsi="Times New Roman" w:cs="Times New Roman"/>
        </w:rPr>
        <w:footnoteRef/>
      </w:r>
      <w:r w:rsidRPr="000A35F9">
        <w:rPr>
          <w:rFonts w:ascii="Times New Roman" w:hAnsi="Times New Roman" w:cs="Times New Roman"/>
          <w:lang w:val="lv-LV"/>
        </w:rPr>
        <w:t xml:space="preserve"> </w:t>
      </w:r>
      <w:r w:rsidRPr="00980430">
        <w:rPr>
          <w:rFonts w:ascii="Times New Roman" w:hAnsi="Times New Roman" w:cs="Times New Roman"/>
          <w:lang w:val="lv-LV"/>
        </w:rPr>
        <w:t xml:space="preserve">Nacionālā attīstības plāna 2021.-2027.gadam pielikuma "NAP indikatīvais finansējums" 274.pasākums “IKT risinājumu un pakalpojumu attīstība un iespēju radīšana privātajam sektoram”, apstiprināts Ministru kabinetā 25.02.2019. </w:t>
      </w:r>
    </w:p>
    <w:p w14:paraId="18FD0743" w14:textId="461B4700" w:rsidR="001D51B5" w:rsidRPr="007D727E" w:rsidRDefault="001D51B5">
      <w:pPr>
        <w:pStyle w:val="FootnoteText"/>
        <w:rPr>
          <w:lang w:val="lv-LV"/>
        </w:rPr>
      </w:pPr>
      <w:r w:rsidRPr="00980430">
        <w:rPr>
          <w:rFonts w:ascii="Times New Roman" w:hAnsi="Times New Roman" w:cs="Times New Roman"/>
          <w:lang w:val="lv-LV"/>
        </w:rPr>
        <w:t xml:space="preserve">Pieejams tīmekļa vietnē: </w:t>
      </w:r>
      <w:hyperlink r:id="rId36" w:history="1">
        <w:r w:rsidRPr="00980430">
          <w:rPr>
            <w:rStyle w:val="Hyperlink"/>
            <w:rFonts w:ascii="Times New Roman" w:hAnsi="Times New Roman" w:cs="Times New Roman"/>
            <w:lang w:val="lv-LV"/>
          </w:rPr>
          <w:t>http://tap.mk.gov.lv/lv/mk/tap/?pid=40484151&amp;mode=mk&amp;date=2020-02-25</w:t>
        </w:r>
      </w:hyperlink>
      <w:r>
        <w:rPr>
          <w:rStyle w:val="Hyperlink"/>
          <w:rFonts w:ascii="Times New Roman" w:hAnsi="Times New Roman" w:cs="Times New Roman"/>
          <w:lang w:val="lv-LV"/>
        </w:rPr>
        <w:t xml:space="preserve"> </w:t>
      </w:r>
    </w:p>
  </w:footnote>
  <w:footnote w:id="51">
    <w:p w14:paraId="44DDBA1E" w14:textId="31F0FBE8" w:rsidR="001D51B5" w:rsidRPr="00EF119E" w:rsidRDefault="001D51B5">
      <w:pPr>
        <w:pStyle w:val="FootnoteText"/>
        <w:rPr>
          <w:rFonts w:ascii="Times New Roman" w:hAnsi="Times New Roman" w:cs="Times New Roman"/>
          <w:lang w:val="lv-LV"/>
        </w:rPr>
      </w:pPr>
      <w:r w:rsidRPr="00EF119E">
        <w:rPr>
          <w:rStyle w:val="FootnoteReference"/>
          <w:rFonts w:ascii="Times New Roman" w:hAnsi="Times New Roman" w:cs="Times New Roman"/>
        </w:rPr>
        <w:footnoteRef/>
      </w:r>
      <w:r w:rsidRPr="00EF119E">
        <w:rPr>
          <w:rFonts w:ascii="Times New Roman" w:hAnsi="Times New Roman" w:cs="Times New Roman"/>
          <w:lang w:val="lv-LV"/>
        </w:rPr>
        <w:t xml:space="preserve"> Skatāms kontekstā ar </w:t>
      </w:r>
      <w:r w:rsidRPr="00EF119E">
        <w:rPr>
          <w:rStyle w:val="normaltextrun1"/>
          <w:rFonts w:ascii="Times New Roman" w:hAnsi="Times New Roman" w:cs="Times New Roman"/>
          <w:lang w:val="lv-LV"/>
        </w:rPr>
        <w:t>Ministru kabineta 2020.gada 28.janvāra sēdes protokola Nr. 4 32.§ “Informatīvais ziņojums “Par plānošanas reģionu darbības pilnveidošanu””</w:t>
      </w:r>
    </w:p>
  </w:footnote>
  <w:footnote w:id="52">
    <w:p w14:paraId="7A90C2F1" w14:textId="77777777" w:rsidR="001D51B5" w:rsidRPr="00980430" w:rsidRDefault="001D51B5" w:rsidP="002D2210">
      <w:pPr>
        <w:pStyle w:val="FootnoteText"/>
        <w:jc w:val="both"/>
        <w:rPr>
          <w:rFonts w:ascii="Times New Roman" w:hAnsi="Times New Roman" w:cs="Times New Roman"/>
          <w:lang w:val="lv-LV"/>
        </w:rPr>
      </w:pPr>
      <w:r w:rsidRPr="000A35F9">
        <w:rPr>
          <w:rStyle w:val="FootnoteReference"/>
          <w:rFonts w:ascii="Times New Roman" w:hAnsi="Times New Roman" w:cs="Times New Roman"/>
        </w:rPr>
        <w:footnoteRef/>
      </w:r>
      <w:r w:rsidRPr="000A35F9">
        <w:rPr>
          <w:rFonts w:ascii="Times New Roman" w:hAnsi="Times New Roman" w:cs="Times New Roman"/>
          <w:lang w:val="lv-LV"/>
        </w:rPr>
        <w:t xml:space="preserve"> </w:t>
      </w:r>
      <w:r w:rsidRPr="00980430">
        <w:rPr>
          <w:rFonts w:ascii="Times New Roman" w:hAnsi="Times New Roman" w:cs="Times New Roman"/>
          <w:lang w:val="lv-LV"/>
        </w:rPr>
        <w:t>Nacionālā attīstības plāna 2021.-2027.gadam pielikuma "NAP indikatīvais finansējums" 280.pasākums “Plānošanas reģionu un pašvaldību administrācijas kapacitātes uzlabošana”, apstiprināts Ministru kabinetā 25.02.2019.</w:t>
      </w:r>
    </w:p>
    <w:p w14:paraId="7A961E21" w14:textId="1F16AA0C" w:rsidR="001D51B5" w:rsidRPr="00980430" w:rsidRDefault="001D51B5">
      <w:pPr>
        <w:pStyle w:val="FootnoteText"/>
        <w:rPr>
          <w:rFonts w:ascii="Times New Roman" w:hAnsi="Times New Roman" w:cs="Times New Roman"/>
          <w:lang w:val="lv-LV"/>
        </w:rPr>
      </w:pPr>
      <w:r w:rsidRPr="00980430">
        <w:rPr>
          <w:rFonts w:ascii="Times New Roman" w:hAnsi="Times New Roman" w:cs="Times New Roman"/>
          <w:lang w:val="lv-LV"/>
        </w:rPr>
        <w:t xml:space="preserve">Pieejams tīmekļa vietnē: </w:t>
      </w:r>
      <w:hyperlink r:id="rId37" w:history="1">
        <w:r w:rsidRPr="00980430">
          <w:rPr>
            <w:rStyle w:val="Hyperlink"/>
            <w:rFonts w:ascii="Times New Roman" w:hAnsi="Times New Roman" w:cs="Times New Roman"/>
            <w:lang w:val="lv-LV"/>
          </w:rPr>
          <w:t>http://tap.mk.gov.lv/lv/mk/tap/?pid=40484151&amp;mode=mk&amp;date=2020-02-25</w:t>
        </w:r>
      </w:hyperlink>
    </w:p>
  </w:footnote>
  <w:footnote w:id="53">
    <w:p w14:paraId="49D143C5" w14:textId="43864C07" w:rsidR="001D51B5" w:rsidRPr="007D727E" w:rsidRDefault="001D51B5" w:rsidP="002D2210">
      <w:pPr>
        <w:pStyle w:val="FootnoteText"/>
        <w:jc w:val="both"/>
        <w:rPr>
          <w:lang w:val="lv-LV"/>
        </w:rPr>
      </w:pPr>
      <w:r w:rsidRPr="000A35F9">
        <w:rPr>
          <w:rStyle w:val="FootnoteReference"/>
          <w:rFonts w:ascii="Times New Roman" w:hAnsi="Times New Roman" w:cs="Times New Roman"/>
        </w:rPr>
        <w:footnoteRef/>
      </w:r>
      <w:r w:rsidRPr="000A35F9">
        <w:rPr>
          <w:rFonts w:ascii="Times New Roman" w:hAnsi="Times New Roman" w:cs="Times New Roman"/>
          <w:lang w:val="lv-LV"/>
        </w:rPr>
        <w:t xml:space="preserve"> </w:t>
      </w:r>
      <w:r w:rsidRPr="00980430">
        <w:rPr>
          <w:rFonts w:ascii="Times New Roman" w:hAnsi="Times New Roman" w:cs="Times New Roman"/>
          <w:lang w:val="lv-LV"/>
        </w:rPr>
        <w:t>Reģionālās politikas pamatnostādņu 2021.-2027.gadam B 3.1. uzdevums “Pašvaldību un plānošanas reģionu kapacitātes palielināšana viedai attīstības plānošanai un īstenošanai (ES fondi, valsts budžets)</w:t>
      </w:r>
    </w:p>
  </w:footnote>
  <w:footnote w:id="54">
    <w:p w14:paraId="235048B8" w14:textId="68EFE270" w:rsidR="001D51B5" w:rsidRPr="000A35F9" w:rsidRDefault="001D51B5">
      <w:pPr>
        <w:pStyle w:val="FootnoteText"/>
        <w:rPr>
          <w:rFonts w:ascii="Times New Roman" w:hAnsi="Times New Roman" w:cs="Times New Roman"/>
          <w:lang w:val="lv-LV"/>
        </w:rPr>
      </w:pPr>
      <w:r w:rsidRPr="000A35F9">
        <w:rPr>
          <w:rStyle w:val="FootnoteReference"/>
          <w:rFonts w:ascii="Times New Roman" w:hAnsi="Times New Roman" w:cs="Times New Roman"/>
        </w:rPr>
        <w:footnoteRef/>
      </w:r>
      <w:r w:rsidRPr="000A35F9">
        <w:rPr>
          <w:rFonts w:ascii="Times New Roman" w:hAnsi="Times New Roman" w:cs="Times New Roman"/>
          <w:lang w:val="lv-LV"/>
        </w:rPr>
        <w:t xml:space="preserve"> Detalizētāka ietekme uz pašvaldību budžetu tiks sniegta, izvērtējot citu pašvaldību pieredzi līdzdalības budžeta īstenošanā, kā arī izstrādājot Vietējo pašvaldību likumprojektu.</w:t>
      </w:r>
    </w:p>
  </w:footnote>
  <w:footnote w:id="55">
    <w:p w14:paraId="6D5652DA" w14:textId="77777777" w:rsidR="001D51B5" w:rsidRPr="000A35F9" w:rsidRDefault="001D51B5" w:rsidP="00197C32">
      <w:pPr>
        <w:pStyle w:val="FootnoteText"/>
        <w:jc w:val="both"/>
        <w:rPr>
          <w:rFonts w:ascii="Times New Roman" w:hAnsi="Times New Roman" w:cs="Times New Roman"/>
          <w:lang w:val="lv-LV"/>
        </w:rPr>
      </w:pPr>
      <w:r w:rsidRPr="000A35F9">
        <w:rPr>
          <w:rStyle w:val="FootnoteReference"/>
          <w:rFonts w:ascii="Times New Roman" w:hAnsi="Times New Roman" w:cs="Times New Roman"/>
        </w:rPr>
        <w:footnoteRef/>
      </w:r>
      <w:r w:rsidRPr="000A35F9">
        <w:rPr>
          <w:rFonts w:ascii="Times New Roman" w:hAnsi="Times New Roman" w:cs="Times New Roman"/>
          <w:lang w:val="lv-LV"/>
        </w:rPr>
        <w:t xml:space="preserve"> </w:t>
      </w:r>
      <w:r w:rsidRPr="00980430">
        <w:rPr>
          <w:rFonts w:ascii="Times New Roman" w:hAnsi="Times New Roman" w:cs="Times New Roman"/>
          <w:lang w:val="lv-LV"/>
        </w:rPr>
        <w:t xml:space="preserve">Projekts tiek īstenots INTERREG Centrālās Baltijas jūras reģiona 2014.-2020. gadam programmas ietvaros. Detalizētāka informācija par projektu: Pieejams tīmekļa vietnē: </w:t>
      </w:r>
      <w:hyperlink r:id="rId38" w:history="1">
        <w:r w:rsidRPr="00980430">
          <w:rPr>
            <w:rStyle w:val="Hyperlink"/>
            <w:rFonts w:ascii="Times New Roman" w:hAnsi="Times New Roman" w:cs="Times New Roman"/>
            <w:lang w:val="lv-LV"/>
          </w:rPr>
          <w:t>http://www.varam.gov.lv/lat/darbibas_veidi/reg_att/projekti/coast4us/</w:t>
        </w:r>
      </w:hyperlink>
    </w:p>
  </w:footnote>
  <w:footnote w:id="56">
    <w:p w14:paraId="404BAF9C" w14:textId="68E1E337" w:rsidR="001D51B5" w:rsidRPr="000A35F9" w:rsidRDefault="001D51B5" w:rsidP="0068268C">
      <w:pPr>
        <w:pStyle w:val="FootnoteText"/>
        <w:jc w:val="both"/>
        <w:rPr>
          <w:rFonts w:ascii="Times New Roman" w:hAnsi="Times New Roman" w:cs="Times New Roman"/>
          <w:lang w:val="lv-LV"/>
        </w:rPr>
      </w:pPr>
      <w:r w:rsidRPr="000A35F9">
        <w:rPr>
          <w:rStyle w:val="FootnoteReference"/>
          <w:rFonts w:ascii="Times New Roman" w:hAnsi="Times New Roman" w:cs="Times New Roman"/>
        </w:rPr>
        <w:footnoteRef/>
      </w:r>
      <w:r w:rsidRPr="000A35F9">
        <w:rPr>
          <w:rFonts w:ascii="Times New Roman" w:hAnsi="Times New Roman" w:cs="Times New Roman"/>
          <w:lang w:val="lv-LV"/>
        </w:rPr>
        <w:t xml:space="preserve"> </w:t>
      </w:r>
      <w:r w:rsidRPr="00980430">
        <w:rPr>
          <w:rFonts w:ascii="Times New Roman" w:hAnsi="Times New Roman" w:cs="Times New Roman"/>
          <w:color w:val="000000"/>
          <w:lang w:val="lv-LV"/>
        </w:rPr>
        <w:t xml:space="preserve">Ņemot vērā globālās </w:t>
      </w:r>
      <w:r w:rsidRPr="00980430">
        <w:rPr>
          <w:rFonts w:ascii="Times New Roman" w:hAnsi="Times New Roman" w:cs="Times New Roman"/>
          <w:i/>
          <w:color w:val="000000"/>
          <w:lang w:val="lv-LV"/>
        </w:rPr>
        <w:t>Covid-19</w:t>
      </w:r>
      <w:r w:rsidRPr="00980430">
        <w:rPr>
          <w:rFonts w:ascii="Times New Roman" w:hAnsi="Times New Roman" w:cs="Times New Roman"/>
          <w:color w:val="000000"/>
          <w:lang w:val="lv-LV"/>
        </w:rPr>
        <w:t xml:space="preserve"> pandēmijas dēļ valstī noteiktos ierobežojošos pasākumus, tiks izvērtēta projektā plānoto aktivitāšu ieviešanas iespējamība atbilstoši plānotajam.</w:t>
      </w:r>
    </w:p>
  </w:footnote>
  <w:footnote w:id="57">
    <w:p w14:paraId="4EFFEA65" w14:textId="25DE3B0F" w:rsidR="001D51B5" w:rsidRPr="00980430" w:rsidRDefault="001D51B5" w:rsidP="00CD6D7A">
      <w:pPr>
        <w:pStyle w:val="FootnoteText"/>
        <w:jc w:val="both"/>
        <w:rPr>
          <w:rFonts w:ascii="Times New Roman" w:hAnsi="Times New Roman" w:cs="Times New Roman"/>
          <w:lang w:val="lv-LV"/>
        </w:rPr>
      </w:pPr>
      <w:r w:rsidRPr="000A35F9">
        <w:rPr>
          <w:rStyle w:val="FootnoteReference"/>
          <w:rFonts w:ascii="Times New Roman" w:hAnsi="Times New Roman" w:cs="Times New Roman"/>
        </w:rPr>
        <w:footnoteRef/>
      </w:r>
      <w:r w:rsidRPr="000A35F9">
        <w:rPr>
          <w:rFonts w:ascii="Times New Roman" w:hAnsi="Times New Roman" w:cs="Times New Roman"/>
          <w:lang w:val="lv-LV"/>
        </w:rPr>
        <w:t xml:space="preserve"> </w:t>
      </w:r>
      <w:r w:rsidRPr="00980430">
        <w:rPr>
          <w:rFonts w:ascii="Times New Roman" w:hAnsi="Times New Roman" w:cs="Times New Roman"/>
          <w:lang w:val="lv-LV"/>
        </w:rPr>
        <w:t xml:space="preserve">Nacionālā attīstības plāna 2021.-2027.gadam pielikuma "NAP indikatīvais finansējums" 280.pasākums “Plānošanas reģionu un pašvaldību administrācijas kapacitātes uzlabošana”, apstiprināts Ministru kabinetā 25.02.2019.: </w:t>
      </w:r>
      <w:hyperlink r:id="rId39" w:history="1">
        <w:r w:rsidRPr="00980430">
          <w:rPr>
            <w:rFonts w:ascii="Times New Roman" w:hAnsi="Times New Roman" w:cs="Times New Roman"/>
            <w:lang w:val="lv-LV"/>
          </w:rPr>
          <w:t>http://tap.mk.gov.lv/lv/mk/tap/?pid=40484151&amp;mode=mk&amp;date=2020-02-25</w:t>
        </w:r>
      </w:hyperlink>
      <w:r w:rsidRPr="00980430">
        <w:rPr>
          <w:rFonts w:ascii="Times New Roman" w:hAnsi="Times New Roman" w:cs="Times New Roman"/>
          <w:lang w:val="lv-LV"/>
        </w:rPr>
        <w:t>, Reģionālās politikas pamatnostādņu 2021.-2027.gadam B 3.1. uzdevums “Pašvaldību un plānošanas reģionu kapacitātes palielināšana viedai attīstības plānošanai un īstenošanai (ES fondi, valsts budžets)”</w:t>
      </w:r>
    </w:p>
  </w:footnote>
  <w:footnote w:id="58">
    <w:p w14:paraId="159FCCAB" w14:textId="38433A4F" w:rsidR="001D51B5" w:rsidRPr="00CD6D7A" w:rsidRDefault="001D51B5" w:rsidP="00CD6D7A">
      <w:pPr>
        <w:pStyle w:val="FootnoteText"/>
        <w:jc w:val="both"/>
        <w:rPr>
          <w:lang w:val="lv-LV"/>
        </w:rPr>
      </w:pPr>
      <w:r w:rsidRPr="00980430">
        <w:rPr>
          <w:rStyle w:val="FootnoteReference"/>
          <w:rFonts w:ascii="Times New Roman" w:hAnsi="Times New Roman" w:cs="Times New Roman"/>
        </w:rPr>
        <w:footnoteRef/>
      </w:r>
      <w:r w:rsidRPr="00980430">
        <w:rPr>
          <w:rFonts w:ascii="Times New Roman" w:hAnsi="Times New Roman" w:cs="Times New Roman"/>
          <w:lang w:val="lv-LV"/>
        </w:rPr>
        <w:t xml:space="preserve"> Nacionālā attīstības plāna 2021.-2027.gadam pielikuma "NAP indikatīvais finansējums" 274.pasākums “IKT risinājumu un pakalpojumu attīstība un iespēju radīšana privātajam sektoram”, apstiprināts Ministru kabinetā 25.02.2019.: </w:t>
      </w:r>
      <w:hyperlink r:id="rId40" w:history="1">
        <w:r w:rsidRPr="00980430">
          <w:rPr>
            <w:rStyle w:val="Hyperlink"/>
            <w:rFonts w:ascii="Times New Roman" w:hAnsi="Times New Roman" w:cs="Times New Roman"/>
            <w:lang w:val="lv-LV"/>
          </w:rPr>
          <w:t>http://tap.mk.gov.lv/lv/mk/tap/?pid=40484151&amp;mode=mk&amp;date=2020-02-25</w:t>
        </w:r>
      </w:hyperlink>
      <w:r>
        <w:rPr>
          <w:rFonts w:ascii="Times New Roman" w:hAnsi="Times New Roman" w:cs="Times New Roman"/>
          <w:lang w:val="lv-LV"/>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75FC7"/>
    <w:multiLevelType w:val="multilevel"/>
    <w:tmpl w:val="C58E517C"/>
    <w:lvl w:ilvl="0">
      <w:start w:val="1"/>
      <w:numFmt w:val="decimal"/>
      <w:lvlText w:val="%1."/>
      <w:lvlJc w:val="left"/>
      <w:pPr>
        <w:ind w:left="72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964012E"/>
    <w:multiLevelType w:val="hybridMultilevel"/>
    <w:tmpl w:val="C7A236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CE3A2C"/>
    <w:multiLevelType w:val="hybridMultilevel"/>
    <w:tmpl w:val="989E83FC"/>
    <w:lvl w:ilvl="0" w:tplc="821CF6D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4334C4"/>
    <w:multiLevelType w:val="hybridMultilevel"/>
    <w:tmpl w:val="0C00C7F8"/>
    <w:lvl w:ilvl="0" w:tplc="07D27DB2">
      <w:start w:val="1"/>
      <w:numFmt w:val="decimal"/>
      <w:lvlText w:val="%1."/>
      <w:lvlJc w:val="left"/>
      <w:pPr>
        <w:ind w:left="360" w:hanging="360"/>
      </w:pPr>
      <w:rPr>
        <w:rFonts w:ascii="Times New Roman" w:eastAsiaTheme="minorHAnsi" w:hAnsi="Times New Roman" w:cs="Times New Roman"/>
      </w:rPr>
    </w:lvl>
    <w:lvl w:ilvl="1" w:tplc="04260019" w:tentative="1">
      <w:start w:val="1"/>
      <w:numFmt w:val="lowerLetter"/>
      <w:lvlText w:val="%2."/>
      <w:lvlJc w:val="left"/>
      <w:pPr>
        <w:ind w:left="720" w:hanging="360"/>
      </w:pPr>
    </w:lvl>
    <w:lvl w:ilvl="2" w:tplc="0426001B" w:tentative="1">
      <w:start w:val="1"/>
      <w:numFmt w:val="lowerRoman"/>
      <w:lvlText w:val="%3."/>
      <w:lvlJc w:val="right"/>
      <w:pPr>
        <w:ind w:left="1440" w:hanging="180"/>
      </w:pPr>
    </w:lvl>
    <w:lvl w:ilvl="3" w:tplc="0426000F" w:tentative="1">
      <w:start w:val="1"/>
      <w:numFmt w:val="decimal"/>
      <w:lvlText w:val="%4."/>
      <w:lvlJc w:val="left"/>
      <w:pPr>
        <w:ind w:left="2160" w:hanging="360"/>
      </w:pPr>
    </w:lvl>
    <w:lvl w:ilvl="4" w:tplc="04260019" w:tentative="1">
      <w:start w:val="1"/>
      <w:numFmt w:val="lowerLetter"/>
      <w:lvlText w:val="%5."/>
      <w:lvlJc w:val="left"/>
      <w:pPr>
        <w:ind w:left="2880" w:hanging="360"/>
      </w:pPr>
    </w:lvl>
    <w:lvl w:ilvl="5" w:tplc="0426001B" w:tentative="1">
      <w:start w:val="1"/>
      <w:numFmt w:val="lowerRoman"/>
      <w:lvlText w:val="%6."/>
      <w:lvlJc w:val="right"/>
      <w:pPr>
        <w:ind w:left="3600" w:hanging="180"/>
      </w:pPr>
    </w:lvl>
    <w:lvl w:ilvl="6" w:tplc="0426000F" w:tentative="1">
      <w:start w:val="1"/>
      <w:numFmt w:val="decimal"/>
      <w:lvlText w:val="%7."/>
      <w:lvlJc w:val="left"/>
      <w:pPr>
        <w:ind w:left="4320" w:hanging="360"/>
      </w:pPr>
    </w:lvl>
    <w:lvl w:ilvl="7" w:tplc="04260019" w:tentative="1">
      <w:start w:val="1"/>
      <w:numFmt w:val="lowerLetter"/>
      <w:lvlText w:val="%8."/>
      <w:lvlJc w:val="left"/>
      <w:pPr>
        <w:ind w:left="5040" w:hanging="360"/>
      </w:pPr>
    </w:lvl>
    <w:lvl w:ilvl="8" w:tplc="0426001B" w:tentative="1">
      <w:start w:val="1"/>
      <w:numFmt w:val="lowerRoman"/>
      <w:lvlText w:val="%9."/>
      <w:lvlJc w:val="right"/>
      <w:pPr>
        <w:ind w:left="5760" w:hanging="180"/>
      </w:pPr>
    </w:lvl>
  </w:abstractNum>
  <w:abstractNum w:abstractNumId="4" w15:restartNumberingAfterBreak="0">
    <w:nsid w:val="0C1D5CA5"/>
    <w:multiLevelType w:val="hybridMultilevel"/>
    <w:tmpl w:val="C9D472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273F2C"/>
    <w:multiLevelType w:val="hybridMultilevel"/>
    <w:tmpl w:val="7F3699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DF34790"/>
    <w:multiLevelType w:val="hybridMultilevel"/>
    <w:tmpl w:val="A6B61658"/>
    <w:lvl w:ilvl="0" w:tplc="CF8CEC54">
      <w:start w:val="1"/>
      <w:numFmt w:val="lowerLetter"/>
      <w:lvlText w:val="%1)"/>
      <w:lvlJc w:val="left"/>
      <w:pPr>
        <w:ind w:left="107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1CB5092"/>
    <w:multiLevelType w:val="hybridMultilevel"/>
    <w:tmpl w:val="B7A01B76"/>
    <w:lvl w:ilvl="0" w:tplc="04090011">
      <w:start w:val="1"/>
      <w:numFmt w:val="decimal"/>
      <w:lvlText w:val="%1)"/>
      <w:lvlJc w:val="left"/>
      <w:pPr>
        <w:ind w:left="720" w:hanging="360"/>
      </w:pPr>
      <w:rPr>
        <w:rFonts w:hint="default"/>
      </w:rPr>
    </w:lvl>
    <w:lvl w:ilvl="1" w:tplc="A55C36AA">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460D28"/>
    <w:multiLevelType w:val="hybridMultilevel"/>
    <w:tmpl w:val="C374EA76"/>
    <w:lvl w:ilvl="0" w:tplc="D0C6D8F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139D1903"/>
    <w:multiLevelType w:val="hybridMultilevel"/>
    <w:tmpl w:val="45F63F18"/>
    <w:lvl w:ilvl="0" w:tplc="AE5C7FFC">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3AB3320"/>
    <w:multiLevelType w:val="hybridMultilevel"/>
    <w:tmpl w:val="40F2EA8E"/>
    <w:lvl w:ilvl="0" w:tplc="04260001">
      <w:start w:val="1"/>
      <w:numFmt w:val="bullet"/>
      <w:lvlText w:val=""/>
      <w:lvlJc w:val="left"/>
      <w:pPr>
        <w:ind w:left="1080" w:hanging="360"/>
      </w:pPr>
      <w:rPr>
        <w:rFonts w:ascii="Symbol" w:hAnsi="Symbol"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13B5335E"/>
    <w:multiLevelType w:val="hybridMultilevel"/>
    <w:tmpl w:val="2C0899FC"/>
    <w:lvl w:ilvl="0" w:tplc="DE086D64">
      <w:start w:val="1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2F70FC"/>
    <w:multiLevelType w:val="hybridMultilevel"/>
    <w:tmpl w:val="A93CDA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6C4FAA"/>
    <w:multiLevelType w:val="hybridMultilevel"/>
    <w:tmpl w:val="E890614A"/>
    <w:lvl w:ilvl="0" w:tplc="50485B8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9861AD"/>
    <w:multiLevelType w:val="multilevel"/>
    <w:tmpl w:val="FBAE0F7C"/>
    <w:lvl w:ilvl="0">
      <w:start w:val="1"/>
      <w:numFmt w:val="decimal"/>
      <w:lvlText w:val="%1."/>
      <w:lvlJc w:val="left"/>
      <w:pPr>
        <w:ind w:left="1080" w:hanging="360"/>
      </w:pPr>
      <w:rPr>
        <w:rFonts w:hint="default"/>
      </w:rPr>
    </w:lvl>
    <w:lvl w:ilvl="1">
      <w:start w:val="1"/>
      <w:numFmt w:val="decimal"/>
      <w:isLgl/>
      <w:lvlText w:val="%1.%2."/>
      <w:lvlJc w:val="left"/>
      <w:pPr>
        <w:ind w:left="1210" w:hanging="4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1F535AB3"/>
    <w:multiLevelType w:val="hybridMultilevel"/>
    <w:tmpl w:val="4FB44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9A0DA8"/>
    <w:multiLevelType w:val="hybridMultilevel"/>
    <w:tmpl w:val="105CDDCA"/>
    <w:lvl w:ilvl="0" w:tplc="CF8CEC5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20B57494"/>
    <w:multiLevelType w:val="hybridMultilevel"/>
    <w:tmpl w:val="32122E6E"/>
    <w:lvl w:ilvl="0" w:tplc="FB0457F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E12EEC"/>
    <w:multiLevelType w:val="hybridMultilevel"/>
    <w:tmpl w:val="6186EC46"/>
    <w:lvl w:ilvl="0" w:tplc="DB7A72B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5A85AE4"/>
    <w:multiLevelType w:val="hybridMultilevel"/>
    <w:tmpl w:val="DFC294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000D50"/>
    <w:multiLevelType w:val="hybridMultilevel"/>
    <w:tmpl w:val="B114C4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0B1597"/>
    <w:multiLevelType w:val="hybridMultilevel"/>
    <w:tmpl w:val="E6ACE24E"/>
    <w:lvl w:ilvl="0" w:tplc="04260015">
      <w:start w:val="1"/>
      <w:numFmt w:val="upp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78B2A2D"/>
    <w:multiLevelType w:val="hybridMultilevel"/>
    <w:tmpl w:val="3C6C70F0"/>
    <w:lvl w:ilvl="0" w:tplc="45BCBB28">
      <w:start w:val="1"/>
      <w:numFmt w:val="upperLetter"/>
      <w:lvlText w:val="%1."/>
      <w:lvlJc w:val="left"/>
      <w:pPr>
        <w:ind w:left="1440" w:hanging="360"/>
      </w:pPr>
      <w:rPr>
        <w:b/>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15:restartNumberingAfterBreak="0">
    <w:nsid w:val="27B20276"/>
    <w:multiLevelType w:val="hybridMultilevel"/>
    <w:tmpl w:val="66CE4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0E0328"/>
    <w:multiLevelType w:val="hybridMultilevel"/>
    <w:tmpl w:val="48369D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5E2C3E"/>
    <w:multiLevelType w:val="hybridMultilevel"/>
    <w:tmpl w:val="7E285340"/>
    <w:lvl w:ilvl="0" w:tplc="B89E1DB8">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1E71A56"/>
    <w:multiLevelType w:val="multilevel"/>
    <w:tmpl w:val="C58E517C"/>
    <w:lvl w:ilvl="0">
      <w:start w:val="1"/>
      <w:numFmt w:val="decimal"/>
      <w:lvlText w:val="%1."/>
      <w:lvlJc w:val="left"/>
      <w:pPr>
        <w:ind w:left="72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31EF540C"/>
    <w:multiLevelType w:val="hybridMultilevel"/>
    <w:tmpl w:val="9392AE24"/>
    <w:lvl w:ilvl="0" w:tplc="02025D6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2825595"/>
    <w:multiLevelType w:val="hybridMultilevel"/>
    <w:tmpl w:val="E6BEB1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1F0D99"/>
    <w:multiLevelType w:val="hybridMultilevel"/>
    <w:tmpl w:val="105CDDCA"/>
    <w:lvl w:ilvl="0" w:tplc="CF8CEC5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3B0161C8"/>
    <w:multiLevelType w:val="hybridMultilevel"/>
    <w:tmpl w:val="417A7288"/>
    <w:lvl w:ilvl="0" w:tplc="6E1CA220">
      <w:start w:val="1"/>
      <w:numFmt w:val="decimal"/>
      <w:lvlText w:val="%1."/>
      <w:lvlJc w:val="left"/>
      <w:pPr>
        <w:ind w:left="720" w:hanging="360"/>
      </w:pPr>
      <w:rPr>
        <w:rFonts w:ascii="Times New Roman" w:hAnsi="Times New Roman" w:cs="Times New Roman"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3D9136FC"/>
    <w:multiLevelType w:val="hybridMultilevel"/>
    <w:tmpl w:val="47E2FB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3D0D87"/>
    <w:multiLevelType w:val="hybridMultilevel"/>
    <w:tmpl w:val="2F96155E"/>
    <w:lvl w:ilvl="0" w:tplc="AE5C7FFC">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C17168"/>
    <w:multiLevelType w:val="hybridMultilevel"/>
    <w:tmpl w:val="A8402A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4561539A"/>
    <w:multiLevelType w:val="hybridMultilevel"/>
    <w:tmpl w:val="E7E6E8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7390B60"/>
    <w:multiLevelType w:val="hybridMultilevel"/>
    <w:tmpl w:val="BE60E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DE4E28"/>
    <w:multiLevelType w:val="hybridMultilevel"/>
    <w:tmpl w:val="FE9EB234"/>
    <w:lvl w:ilvl="0" w:tplc="0409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483F58E7"/>
    <w:multiLevelType w:val="hybridMultilevel"/>
    <w:tmpl w:val="DF1CED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87202A3"/>
    <w:multiLevelType w:val="multilevel"/>
    <w:tmpl w:val="A106160E"/>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4B9264CF"/>
    <w:multiLevelType w:val="hybridMultilevel"/>
    <w:tmpl w:val="59A2F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BE73190"/>
    <w:multiLevelType w:val="hybridMultilevel"/>
    <w:tmpl w:val="9FCE3836"/>
    <w:lvl w:ilvl="0" w:tplc="D326171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D3E1B15"/>
    <w:multiLevelType w:val="hybridMultilevel"/>
    <w:tmpl w:val="5FE0A9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F2B7A7D"/>
    <w:multiLevelType w:val="hybridMultilevel"/>
    <w:tmpl w:val="B41AD3B2"/>
    <w:lvl w:ilvl="0" w:tplc="11F412C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4FA23ADC"/>
    <w:multiLevelType w:val="hybridMultilevel"/>
    <w:tmpl w:val="A03EE796"/>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5096638B"/>
    <w:multiLevelType w:val="hybridMultilevel"/>
    <w:tmpl w:val="A11AED5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513075B9"/>
    <w:multiLevelType w:val="hybridMultilevel"/>
    <w:tmpl w:val="2AE64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3E24C36"/>
    <w:multiLevelType w:val="hybridMultilevel"/>
    <w:tmpl w:val="9538E99E"/>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4CE1CDE"/>
    <w:multiLevelType w:val="hybridMultilevel"/>
    <w:tmpl w:val="8B1C31EA"/>
    <w:lvl w:ilvl="0" w:tplc="F31C11C8">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8" w15:restartNumberingAfterBreak="0">
    <w:nsid w:val="56BE05D9"/>
    <w:multiLevelType w:val="hybridMultilevel"/>
    <w:tmpl w:val="A63A7D7A"/>
    <w:lvl w:ilvl="0" w:tplc="6FFEFFEC">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5CC003BD"/>
    <w:multiLevelType w:val="hybridMultilevel"/>
    <w:tmpl w:val="D0BA1A2E"/>
    <w:lvl w:ilvl="0" w:tplc="D90C533E">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5F075B93"/>
    <w:multiLevelType w:val="hybridMultilevel"/>
    <w:tmpl w:val="E724F0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1752083"/>
    <w:multiLevelType w:val="hybridMultilevel"/>
    <w:tmpl w:val="2530FE30"/>
    <w:lvl w:ilvl="0" w:tplc="04244648">
      <w:start w:val="1"/>
      <w:numFmt w:val="upperLetter"/>
      <w:lvlText w:val="%1."/>
      <w:lvlJc w:val="left"/>
      <w:pPr>
        <w:ind w:left="1440" w:hanging="360"/>
      </w:pPr>
      <w:rPr>
        <w:b/>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2" w15:restartNumberingAfterBreak="0">
    <w:nsid w:val="621A3C22"/>
    <w:multiLevelType w:val="hybridMultilevel"/>
    <w:tmpl w:val="8480ADC6"/>
    <w:lvl w:ilvl="0" w:tplc="EB801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2A806E0"/>
    <w:multiLevelType w:val="hybridMultilevel"/>
    <w:tmpl w:val="D26406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4C40588"/>
    <w:multiLevelType w:val="multilevel"/>
    <w:tmpl w:val="4C3E54D4"/>
    <w:lvl w:ilvl="0">
      <w:start w:val="1"/>
      <w:numFmt w:val="decimal"/>
      <w:lvlText w:val="%1."/>
      <w:lvlJc w:val="left"/>
      <w:pPr>
        <w:ind w:left="720" w:hanging="360"/>
      </w:pPr>
      <w:rPr>
        <w:rFonts w:hint="default"/>
      </w:rPr>
    </w:lvl>
    <w:lvl w:ilvl="1">
      <w:start w:val="2"/>
      <w:numFmt w:val="decimal"/>
      <w:isLgl/>
      <w:lvlText w:val="%1.%2."/>
      <w:lvlJc w:val="left"/>
      <w:pPr>
        <w:ind w:left="108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55" w15:restartNumberingAfterBreak="0">
    <w:nsid w:val="6549000B"/>
    <w:multiLevelType w:val="hybridMultilevel"/>
    <w:tmpl w:val="CFF47DCE"/>
    <w:lvl w:ilvl="0" w:tplc="7542C03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6" w15:restartNumberingAfterBreak="0">
    <w:nsid w:val="67422C61"/>
    <w:multiLevelType w:val="hybridMultilevel"/>
    <w:tmpl w:val="6CE068BA"/>
    <w:lvl w:ilvl="0" w:tplc="07D27DB2">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7D241BF"/>
    <w:multiLevelType w:val="hybridMultilevel"/>
    <w:tmpl w:val="105CDDCA"/>
    <w:lvl w:ilvl="0" w:tplc="CF8CEC5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8" w15:restartNumberingAfterBreak="0">
    <w:nsid w:val="682A5A2D"/>
    <w:multiLevelType w:val="hybridMultilevel"/>
    <w:tmpl w:val="D3FABEC2"/>
    <w:lvl w:ilvl="0" w:tplc="9E44414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6876486F"/>
    <w:multiLevelType w:val="hybridMultilevel"/>
    <w:tmpl w:val="82EC2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6BA86069"/>
    <w:multiLevelType w:val="hybridMultilevel"/>
    <w:tmpl w:val="F2AC5DE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1" w15:restartNumberingAfterBreak="0">
    <w:nsid w:val="6C9C63E6"/>
    <w:multiLevelType w:val="hybridMultilevel"/>
    <w:tmpl w:val="7B0854BE"/>
    <w:lvl w:ilvl="0" w:tplc="04260015">
      <w:start w:val="1"/>
      <w:numFmt w:val="upp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2" w15:restartNumberingAfterBreak="0">
    <w:nsid w:val="6CFF4393"/>
    <w:multiLevelType w:val="hybridMultilevel"/>
    <w:tmpl w:val="66CE4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D6A553A"/>
    <w:multiLevelType w:val="hybridMultilevel"/>
    <w:tmpl w:val="A48282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4" w15:restartNumberingAfterBreak="0">
    <w:nsid w:val="6DBC062B"/>
    <w:multiLevelType w:val="hybridMultilevel"/>
    <w:tmpl w:val="CE88D16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716D3BC7"/>
    <w:multiLevelType w:val="hybridMultilevel"/>
    <w:tmpl w:val="CBD2EC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1BF0AE5"/>
    <w:multiLevelType w:val="hybridMultilevel"/>
    <w:tmpl w:val="60C03A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24629A6"/>
    <w:multiLevelType w:val="hybridMultilevel"/>
    <w:tmpl w:val="B8A66116"/>
    <w:lvl w:ilvl="0" w:tplc="4BFED040">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65E5732"/>
    <w:multiLevelType w:val="hybridMultilevel"/>
    <w:tmpl w:val="DF7AFD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9" w15:restartNumberingAfterBreak="0">
    <w:nsid w:val="76BB3B7C"/>
    <w:multiLevelType w:val="hybridMultilevel"/>
    <w:tmpl w:val="A6B61658"/>
    <w:lvl w:ilvl="0" w:tplc="CF8CEC54">
      <w:start w:val="1"/>
      <w:numFmt w:val="lowerLetter"/>
      <w:lvlText w:val="%1)"/>
      <w:lvlJc w:val="left"/>
      <w:pPr>
        <w:ind w:left="107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0" w15:restartNumberingAfterBreak="0">
    <w:nsid w:val="77500159"/>
    <w:multiLevelType w:val="hybridMultilevel"/>
    <w:tmpl w:val="16CCF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77A13ED7"/>
    <w:multiLevelType w:val="hybridMultilevel"/>
    <w:tmpl w:val="B8BA3C90"/>
    <w:lvl w:ilvl="0" w:tplc="57CCB5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2" w15:restartNumberingAfterBreak="0">
    <w:nsid w:val="7B30323E"/>
    <w:multiLevelType w:val="hybridMultilevel"/>
    <w:tmpl w:val="9654B04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3" w15:restartNumberingAfterBreak="0">
    <w:nsid w:val="7B3445EB"/>
    <w:multiLevelType w:val="hybridMultilevel"/>
    <w:tmpl w:val="07B02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E205824"/>
    <w:multiLevelType w:val="hybridMultilevel"/>
    <w:tmpl w:val="4FB44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EA55627"/>
    <w:multiLevelType w:val="multilevel"/>
    <w:tmpl w:val="3CBA088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6" w15:restartNumberingAfterBreak="0">
    <w:nsid w:val="7FF11019"/>
    <w:multiLevelType w:val="hybridMultilevel"/>
    <w:tmpl w:val="7DBAA700"/>
    <w:lvl w:ilvl="0" w:tplc="47783DB0">
      <w:start w:val="1"/>
      <w:numFmt w:val="decimal"/>
      <w:lvlText w:val="%1."/>
      <w:lvlJc w:val="left"/>
      <w:pPr>
        <w:ind w:left="720" w:hanging="360"/>
      </w:pPr>
      <w:rPr>
        <w:rFonts w:ascii="Times New Roman" w:hAnsi="Times New Roman" w:cs="Times New Roman" w:hint="default"/>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4"/>
  </w:num>
  <w:num w:numId="2">
    <w:abstractNumId w:val="75"/>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9"/>
  </w:num>
  <w:num w:numId="6">
    <w:abstractNumId w:val="7"/>
  </w:num>
  <w:num w:numId="7">
    <w:abstractNumId w:val="17"/>
  </w:num>
  <w:num w:numId="8">
    <w:abstractNumId w:val="73"/>
  </w:num>
  <w:num w:numId="9">
    <w:abstractNumId w:val="71"/>
  </w:num>
  <w:num w:numId="10">
    <w:abstractNumId w:val="54"/>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9"/>
  </w:num>
  <w:num w:numId="18">
    <w:abstractNumId w:val="16"/>
  </w:num>
  <w:num w:numId="19">
    <w:abstractNumId w:val="6"/>
  </w:num>
  <w:num w:numId="20">
    <w:abstractNumId w:val="57"/>
  </w:num>
  <w:num w:numId="21">
    <w:abstractNumId w:val="69"/>
  </w:num>
  <w:num w:numId="22">
    <w:abstractNumId w:val="58"/>
  </w:num>
  <w:num w:numId="23">
    <w:abstractNumId w:val="28"/>
  </w:num>
  <w:num w:numId="24">
    <w:abstractNumId w:val="5"/>
  </w:num>
  <w:num w:numId="25">
    <w:abstractNumId w:val="19"/>
  </w:num>
  <w:num w:numId="26">
    <w:abstractNumId w:val="13"/>
  </w:num>
  <w:num w:numId="27">
    <w:abstractNumId w:val="65"/>
  </w:num>
  <w:num w:numId="28">
    <w:abstractNumId w:val="60"/>
  </w:num>
  <w:num w:numId="29">
    <w:abstractNumId w:val="31"/>
  </w:num>
  <w:num w:numId="30">
    <w:abstractNumId w:val="50"/>
  </w:num>
  <w:num w:numId="31">
    <w:abstractNumId w:val="37"/>
  </w:num>
  <w:num w:numId="32">
    <w:abstractNumId w:val="40"/>
  </w:num>
  <w:num w:numId="33">
    <w:abstractNumId w:val="24"/>
  </w:num>
  <w:num w:numId="34">
    <w:abstractNumId w:val="20"/>
  </w:num>
  <w:num w:numId="35">
    <w:abstractNumId w:val="41"/>
  </w:num>
  <w:num w:numId="36">
    <w:abstractNumId w:val="66"/>
  </w:num>
  <w:num w:numId="37">
    <w:abstractNumId w:val="4"/>
  </w:num>
  <w:num w:numId="38">
    <w:abstractNumId w:val="12"/>
  </w:num>
  <w:num w:numId="39">
    <w:abstractNumId w:val="53"/>
  </w:num>
  <w:num w:numId="40">
    <w:abstractNumId w:val="14"/>
  </w:num>
  <w:num w:numId="41">
    <w:abstractNumId w:val="38"/>
  </w:num>
  <w:num w:numId="42">
    <w:abstractNumId w:val="35"/>
  </w:num>
  <w:num w:numId="43">
    <w:abstractNumId w:val="47"/>
  </w:num>
  <w:num w:numId="44">
    <w:abstractNumId w:val="0"/>
  </w:num>
  <w:num w:numId="45">
    <w:abstractNumId w:val="39"/>
  </w:num>
  <w:num w:numId="46">
    <w:abstractNumId w:val="76"/>
  </w:num>
  <w:num w:numId="47">
    <w:abstractNumId w:val="56"/>
  </w:num>
  <w:num w:numId="48">
    <w:abstractNumId w:val="52"/>
  </w:num>
  <w:num w:numId="49">
    <w:abstractNumId w:val="48"/>
  </w:num>
  <w:num w:numId="50">
    <w:abstractNumId w:val="62"/>
  </w:num>
  <w:num w:numId="51">
    <w:abstractNumId w:val="23"/>
  </w:num>
  <w:num w:numId="52">
    <w:abstractNumId w:val="45"/>
  </w:num>
  <w:num w:numId="53">
    <w:abstractNumId w:val="46"/>
  </w:num>
  <w:num w:numId="54">
    <w:abstractNumId w:val="74"/>
  </w:num>
  <w:num w:numId="55">
    <w:abstractNumId w:val="15"/>
  </w:num>
  <w:num w:numId="56">
    <w:abstractNumId w:val="49"/>
  </w:num>
  <w:num w:numId="57">
    <w:abstractNumId w:val="9"/>
  </w:num>
  <w:num w:numId="58">
    <w:abstractNumId w:val="34"/>
  </w:num>
  <w:num w:numId="59">
    <w:abstractNumId w:val="70"/>
  </w:num>
  <w:num w:numId="60">
    <w:abstractNumId w:val="32"/>
  </w:num>
  <w:num w:numId="61">
    <w:abstractNumId w:val="27"/>
  </w:num>
  <w:num w:numId="62">
    <w:abstractNumId w:val="67"/>
  </w:num>
  <w:num w:numId="63">
    <w:abstractNumId w:val="64"/>
  </w:num>
  <w:num w:numId="64">
    <w:abstractNumId w:val="33"/>
  </w:num>
  <w:num w:numId="65">
    <w:abstractNumId w:val="21"/>
  </w:num>
  <w:num w:numId="66">
    <w:abstractNumId w:val="61"/>
  </w:num>
  <w:num w:numId="67">
    <w:abstractNumId w:val="22"/>
  </w:num>
  <w:num w:numId="68">
    <w:abstractNumId w:val="42"/>
  </w:num>
  <w:num w:numId="69">
    <w:abstractNumId w:val="68"/>
  </w:num>
  <w:num w:numId="70">
    <w:abstractNumId w:val="2"/>
  </w:num>
  <w:num w:numId="71">
    <w:abstractNumId w:val="8"/>
  </w:num>
  <w:num w:numId="72">
    <w:abstractNumId w:val="10"/>
  </w:num>
  <w:num w:numId="73">
    <w:abstractNumId w:val="1"/>
  </w:num>
  <w:num w:numId="74">
    <w:abstractNumId w:val="3"/>
  </w:num>
  <w:num w:numId="75">
    <w:abstractNumId w:val="63"/>
  </w:num>
  <w:num w:numId="76">
    <w:abstractNumId w:val="51"/>
  </w:num>
  <w:num w:numId="77">
    <w:abstractNumId w:val="18"/>
  </w:num>
  <w:num w:numId="78">
    <w:abstractNumId w:val="43"/>
  </w:num>
  <w:num w:numId="79">
    <w:abstractNumId w:val="36"/>
  </w:num>
  <w:num w:numId="80">
    <w:abstractNumId w:val="30"/>
  </w:num>
  <w:num w:numId="81">
    <w:abstractNumId w:val="11"/>
  </w:num>
  <w:num w:numId="82">
    <w:abstractNumId w:val="26"/>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885"/>
    <w:rsid w:val="00001324"/>
    <w:rsid w:val="00001421"/>
    <w:rsid w:val="0000174F"/>
    <w:rsid w:val="00004F45"/>
    <w:rsid w:val="00005605"/>
    <w:rsid w:val="00005E39"/>
    <w:rsid w:val="0000653C"/>
    <w:rsid w:val="0000663E"/>
    <w:rsid w:val="000152D1"/>
    <w:rsid w:val="00015CA6"/>
    <w:rsid w:val="00024442"/>
    <w:rsid w:val="00026879"/>
    <w:rsid w:val="00027F66"/>
    <w:rsid w:val="000317CE"/>
    <w:rsid w:val="00035320"/>
    <w:rsid w:val="00042347"/>
    <w:rsid w:val="0004480D"/>
    <w:rsid w:val="000454E3"/>
    <w:rsid w:val="000478E3"/>
    <w:rsid w:val="0005001C"/>
    <w:rsid w:val="00052E54"/>
    <w:rsid w:val="00053DD8"/>
    <w:rsid w:val="0005467C"/>
    <w:rsid w:val="000602EB"/>
    <w:rsid w:val="0006354A"/>
    <w:rsid w:val="00064C9C"/>
    <w:rsid w:val="00071C07"/>
    <w:rsid w:val="00074644"/>
    <w:rsid w:val="00076F57"/>
    <w:rsid w:val="00082951"/>
    <w:rsid w:val="0008456B"/>
    <w:rsid w:val="0008700F"/>
    <w:rsid w:val="00090F8B"/>
    <w:rsid w:val="00090F9C"/>
    <w:rsid w:val="00091C6C"/>
    <w:rsid w:val="00092919"/>
    <w:rsid w:val="00094D73"/>
    <w:rsid w:val="00096569"/>
    <w:rsid w:val="000A3568"/>
    <w:rsid w:val="000A35F9"/>
    <w:rsid w:val="000A4015"/>
    <w:rsid w:val="000A62F6"/>
    <w:rsid w:val="000B0EB7"/>
    <w:rsid w:val="000B136C"/>
    <w:rsid w:val="000B15D9"/>
    <w:rsid w:val="000B4F8D"/>
    <w:rsid w:val="000C3E1F"/>
    <w:rsid w:val="000C4D4D"/>
    <w:rsid w:val="000C4F9F"/>
    <w:rsid w:val="000C5BBD"/>
    <w:rsid w:val="000D0FA0"/>
    <w:rsid w:val="000D1335"/>
    <w:rsid w:val="000D350A"/>
    <w:rsid w:val="000E2308"/>
    <w:rsid w:val="000E2E1C"/>
    <w:rsid w:val="000E2F31"/>
    <w:rsid w:val="000E49C8"/>
    <w:rsid w:val="000E4F15"/>
    <w:rsid w:val="000E7F3F"/>
    <w:rsid w:val="000F008B"/>
    <w:rsid w:val="000F0544"/>
    <w:rsid w:val="000F1F95"/>
    <w:rsid w:val="000F326C"/>
    <w:rsid w:val="000F355A"/>
    <w:rsid w:val="000F495D"/>
    <w:rsid w:val="000F5037"/>
    <w:rsid w:val="000F5BDB"/>
    <w:rsid w:val="000F5FC8"/>
    <w:rsid w:val="000F6266"/>
    <w:rsid w:val="000F6730"/>
    <w:rsid w:val="000F6992"/>
    <w:rsid w:val="000F7579"/>
    <w:rsid w:val="0010003D"/>
    <w:rsid w:val="00100E5E"/>
    <w:rsid w:val="001033B3"/>
    <w:rsid w:val="00105359"/>
    <w:rsid w:val="001059B0"/>
    <w:rsid w:val="001079A2"/>
    <w:rsid w:val="0011097D"/>
    <w:rsid w:val="001114C5"/>
    <w:rsid w:val="00113B61"/>
    <w:rsid w:val="001228E8"/>
    <w:rsid w:val="00126038"/>
    <w:rsid w:val="001278E3"/>
    <w:rsid w:val="00130703"/>
    <w:rsid w:val="00130FA9"/>
    <w:rsid w:val="00134619"/>
    <w:rsid w:val="001364B0"/>
    <w:rsid w:val="00140CCD"/>
    <w:rsid w:val="0014366B"/>
    <w:rsid w:val="00143B80"/>
    <w:rsid w:val="00145F59"/>
    <w:rsid w:val="00152BF1"/>
    <w:rsid w:val="00153963"/>
    <w:rsid w:val="00155877"/>
    <w:rsid w:val="0016239B"/>
    <w:rsid w:val="0016410F"/>
    <w:rsid w:val="00165FF2"/>
    <w:rsid w:val="00167201"/>
    <w:rsid w:val="00174FBF"/>
    <w:rsid w:val="00184D7A"/>
    <w:rsid w:val="001879B2"/>
    <w:rsid w:val="00196326"/>
    <w:rsid w:val="00197C32"/>
    <w:rsid w:val="001A0436"/>
    <w:rsid w:val="001A5729"/>
    <w:rsid w:val="001B0EC3"/>
    <w:rsid w:val="001C0DD1"/>
    <w:rsid w:val="001D0BCF"/>
    <w:rsid w:val="001D51B5"/>
    <w:rsid w:val="001D5464"/>
    <w:rsid w:val="001D6109"/>
    <w:rsid w:val="001D7555"/>
    <w:rsid w:val="001E67EB"/>
    <w:rsid w:val="001E6D5B"/>
    <w:rsid w:val="001F43E0"/>
    <w:rsid w:val="00200DFE"/>
    <w:rsid w:val="00202FEC"/>
    <w:rsid w:val="002053BF"/>
    <w:rsid w:val="00205C8C"/>
    <w:rsid w:val="00205CD2"/>
    <w:rsid w:val="00206DF0"/>
    <w:rsid w:val="0021055C"/>
    <w:rsid w:val="00210FFA"/>
    <w:rsid w:val="0021111D"/>
    <w:rsid w:val="00211B78"/>
    <w:rsid w:val="00213647"/>
    <w:rsid w:val="00214DBC"/>
    <w:rsid w:val="002158C2"/>
    <w:rsid w:val="00221E5B"/>
    <w:rsid w:val="00221FF6"/>
    <w:rsid w:val="00224ECE"/>
    <w:rsid w:val="00237F13"/>
    <w:rsid w:val="00240C9E"/>
    <w:rsid w:val="00241FA2"/>
    <w:rsid w:val="0024561B"/>
    <w:rsid w:val="002548CE"/>
    <w:rsid w:val="002557B9"/>
    <w:rsid w:val="00256FAF"/>
    <w:rsid w:val="002727C7"/>
    <w:rsid w:val="00274AD1"/>
    <w:rsid w:val="00276250"/>
    <w:rsid w:val="00276CBC"/>
    <w:rsid w:val="002773A4"/>
    <w:rsid w:val="002801B9"/>
    <w:rsid w:val="0028139E"/>
    <w:rsid w:val="0028186D"/>
    <w:rsid w:val="00281D53"/>
    <w:rsid w:val="002823E2"/>
    <w:rsid w:val="00282D4A"/>
    <w:rsid w:val="00284A8A"/>
    <w:rsid w:val="00292164"/>
    <w:rsid w:val="00292253"/>
    <w:rsid w:val="00292CFC"/>
    <w:rsid w:val="00293687"/>
    <w:rsid w:val="00295EE3"/>
    <w:rsid w:val="002971E3"/>
    <w:rsid w:val="0029786C"/>
    <w:rsid w:val="002A0CB0"/>
    <w:rsid w:val="002A0E1F"/>
    <w:rsid w:val="002A35B6"/>
    <w:rsid w:val="002A608A"/>
    <w:rsid w:val="002A665B"/>
    <w:rsid w:val="002B2BF2"/>
    <w:rsid w:val="002B2CFD"/>
    <w:rsid w:val="002B30AA"/>
    <w:rsid w:val="002B7F98"/>
    <w:rsid w:val="002C10C1"/>
    <w:rsid w:val="002C1F62"/>
    <w:rsid w:val="002C2ACA"/>
    <w:rsid w:val="002C2B0E"/>
    <w:rsid w:val="002D0B55"/>
    <w:rsid w:val="002D172D"/>
    <w:rsid w:val="002D1CD4"/>
    <w:rsid w:val="002D20B2"/>
    <w:rsid w:val="002D2210"/>
    <w:rsid w:val="002D2B82"/>
    <w:rsid w:val="002E1480"/>
    <w:rsid w:val="002E158E"/>
    <w:rsid w:val="002E4B32"/>
    <w:rsid w:val="002E695C"/>
    <w:rsid w:val="002E6A4B"/>
    <w:rsid w:val="002F0C2F"/>
    <w:rsid w:val="002F27CC"/>
    <w:rsid w:val="002F29C5"/>
    <w:rsid w:val="002F621D"/>
    <w:rsid w:val="002F644E"/>
    <w:rsid w:val="002F69A3"/>
    <w:rsid w:val="00302E0F"/>
    <w:rsid w:val="00304243"/>
    <w:rsid w:val="00304518"/>
    <w:rsid w:val="00305BED"/>
    <w:rsid w:val="00306DC9"/>
    <w:rsid w:val="00307858"/>
    <w:rsid w:val="00313D1E"/>
    <w:rsid w:val="00314EFA"/>
    <w:rsid w:val="00317EC8"/>
    <w:rsid w:val="0032008E"/>
    <w:rsid w:val="00320190"/>
    <w:rsid w:val="00324DA3"/>
    <w:rsid w:val="003265BE"/>
    <w:rsid w:val="003275AF"/>
    <w:rsid w:val="00331783"/>
    <w:rsid w:val="00340E01"/>
    <w:rsid w:val="00342913"/>
    <w:rsid w:val="003448F1"/>
    <w:rsid w:val="0034539E"/>
    <w:rsid w:val="0034679C"/>
    <w:rsid w:val="00346AAE"/>
    <w:rsid w:val="003512CD"/>
    <w:rsid w:val="00352172"/>
    <w:rsid w:val="00353725"/>
    <w:rsid w:val="00361831"/>
    <w:rsid w:val="00364134"/>
    <w:rsid w:val="00364F4A"/>
    <w:rsid w:val="00365C3C"/>
    <w:rsid w:val="00373ACB"/>
    <w:rsid w:val="003769EE"/>
    <w:rsid w:val="00377979"/>
    <w:rsid w:val="00377AE7"/>
    <w:rsid w:val="003873B3"/>
    <w:rsid w:val="003875E4"/>
    <w:rsid w:val="00394378"/>
    <w:rsid w:val="00395364"/>
    <w:rsid w:val="003A17C3"/>
    <w:rsid w:val="003B06F8"/>
    <w:rsid w:val="003C24E2"/>
    <w:rsid w:val="003C3F0B"/>
    <w:rsid w:val="003C7163"/>
    <w:rsid w:val="003D02B5"/>
    <w:rsid w:val="003D2BA2"/>
    <w:rsid w:val="003D3760"/>
    <w:rsid w:val="003D49E5"/>
    <w:rsid w:val="003D5733"/>
    <w:rsid w:val="003D5F74"/>
    <w:rsid w:val="003D6048"/>
    <w:rsid w:val="003E1378"/>
    <w:rsid w:val="003E1E15"/>
    <w:rsid w:val="003F05F8"/>
    <w:rsid w:val="003F5AD7"/>
    <w:rsid w:val="003F6748"/>
    <w:rsid w:val="00404B60"/>
    <w:rsid w:val="004054C7"/>
    <w:rsid w:val="004079E6"/>
    <w:rsid w:val="00407A7C"/>
    <w:rsid w:val="004121CC"/>
    <w:rsid w:val="0041403C"/>
    <w:rsid w:val="00414FBA"/>
    <w:rsid w:val="00423952"/>
    <w:rsid w:val="0043074D"/>
    <w:rsid w:val="004348C1"/>
    <w:rsid w:val="0043568E"/>
    <w:rsid w:val="00435C9A"/>
    <w:rsid w:val="00441007"/>
    <w:rsid w:val="004420FE"/>
    <w:rsid w:val="00444AEB"/>
    <w:rsid w:val="00444F71"/>
    <w:rsid w:val="00445E8B"/>
    <w:rsid w:val="00446933"/>
    <w:rsid w:val="004512AB"/>
    <w:rsid w:val="0045781A"/>
    <w:rsid w:val="00464F14"/>
    <w:rsid w:val="0047196D"/>
    <w:rsid w:val="00474438"/>
    <w:rsid w:val="00474D20"/>
    <w:rsid w:val="00475B9B"/>
    <w:rsid w:val="004803AB"/>
    <w:rsid w:val="00484087"/>
    <w:rsid w:val="00485BE0"/>
    <w:rsid w:val="00490A50"/>
    <w:rsid w:val="00492EB4"/>
    <w:rsid w:val="00493936"/>
    <w:rsid w:val="00495329"/>
    <w:rsid w:val="00497536"/>
    <w:rsid w:val="00497602"/>
    <w:rsid w:val="004A0CBF"/>
    <w:rsid w:val="004A381F"/>
    <w:rsid w:val="004A6B2F"/>
    <w:rsid w:val="004A767B"/>
    <w:rsid w:val="004A7D04"/>
    <w:rsid w:val="004B1DC2"/>
    <w:rsid w:val="004C2A1D"/>
    <w:rsid w:val="004C55FF"/>
    <w:rsid w:val="004C70FC"/>
    <w:rsid w:val="004D0C7A"/>
    <w:rsid w:val="004D7199"/>
    <w:rsid w:val="004D77C4"/>
    <w:rsid w:val="004E1FA1"/>
    <w:rsid w:val="004E6DBA"/>
    <w:rsid w:val="004F1AB2"/>
    <w:rsid w:val="004F4D9E"/>
    <w:rsid w:val="004F5A9C"/>
    <w:rsid w:val="00503EA9"/>
    <w:rsid w:val="005057B0"/>
    <w:rsid w:val="00505C39"/>
    <w:rsid w:val="0050741E"/>
    <w:rsid w:val="00507DEC"/>
    <w:rsid w:val="0051054E"/>
    <w:rsid w:val="005129A6"/>
    <w:rsid w:val="00513989"/>
    <w:rsid w:val="00514BD2"/>
    <w:rsid w:val="00523742"/>
    <w:rsid w:val="00526873"/>
    <w:rsid w:val="00527815"/>
    <w:rsid w:val="0053274F"/>
    <w:rsid w:val="00545FA3"/>
    <w:rsid w:val="00550A73"/>
    <w:rsid w:val="00553305"/>
    <w:rsid w:val="005567C4"/>
    <w:rsid w:val="00557F46"/>
    <w:rsid w:val="005609B9"/>
    <w:rsid w:val="00561D76"/>
    <w:rsid w:val="005640C9"/>
    <w:rsid w:val="00565435"/>
    <w:rsid w:val="00565CA1"/>
    <w:rsid w:val="00566CED"/>
    <w:rsid w:val="00572DB9"/>
    <w:rsid w:val="00574223"/>
    <w:rsid w:val="00574885"/>
    <w:rsid w:val="00577542"/>
    <w:rsid w:val="005974C3"/>
    <w:rsid w:val="005A4C09"/>
    <w:rsid w:val="005B096D"/>
    <w:rsid w:val="005B1FFB"/>
    <w:rsid w:val="005B5469"/>
    <w:rsid w:val="005B5AB7"/>
    <w:rsid w:val="005B6FE2"/>
    <w:rsid w:val="005C0E34"/>
    <w:rsid w:val="005C11CD"/>
    <w:rsid w:val="005C16A7"/>
    <w:rsid w:val="005C1DDD"/>
    <w:rsid w:val="005C31D2"/>
    <w:rsid w:val="005C3E98"/>
    <w:rsid w:val="005C7B47"/>
    <w:rsid w:val="005D0375"/>
    <w:rsid w:val="005D04C3"/>
    <w:rsid w:val="005D0DB4"/>
    <w:rsid w:val="005D5153"/>
    <w:rsid w:val="005E1AF0"/>
    <w:rsid w:val="005E29AA"/>
    <w:rsid w:val="005E2A6C"/>
    <w:rsid w:val="005E69D2"/>
    <w:rsid w:val="005F0F0A"/>
    <w:rsid w:val="005F15E6"/>
    <w:rsid w:val="00602CD9"/>
    <w:rsid w:val="00606F68"/>
    <w:rsid w:val="0061204C"/>
    <w:rsid w:val="00613F8D"/>
    <w:rsid w:val="006162C1"/>
    <w:rsid w:val="006212EE"/>
    <w:rsid w:val="00624957"/>
    <w:rsid w:val="00625DE0"/>
    <w:rsid w:val="006270D4"/>
    <w:rsid w:val="00630D40"/>
    <w:rsid w:val="006314C3"/>
    <w:rsid w:val="00633702"/>
    <w:rsid w:val="00633DAB"/>
    <w:rsid w:val="00634661"/>
    <w:rsid w:val="006360EE"/>
    <w:rsid w:val="00640DAC"/>
    <w:rsid w:val="006424BC"/>
    <w:rsid w:val="00643082"/>
    <w:rsid w:val="00647F3A"/>
    <w:rsid w:val="006574DC"/>
    <w:rsid w:val="00657E7B"/>
    <w:rsid w:val="00661F48"/>
    <w:rsid w:val="0066467D"/>
    <w:rsid w:val="00665267"/>
    <w:rsid w:val="00665A4B"/>
    <w:rsid w:val="006672F5"/>
    <w:rsid w:val="00674223"/>
    <w:rsid w:val="00674E9D"/>
    <w:rsid w:val="006772AB"/>
    <w:rsid w:val="0068060A"/>
    <w:rsid w:val="0068268C"/>
    <w:rsid w:val="00683B5C"/>
    <w:rsid w:val="0068777D"/>
    <w:rsid w:val="0069263B"/>
    <w:rsid w:val="00692861"/>
    <w:rsid w:val="00693121"/>
    <w:rsid w:val="00695259"/>
    <w:rsid w:val="00695C8B"/>
    <w:rsid w:val="006979E5"/>
    <w:rsid w:val="006A2888"/>
    <w:rsid w:val="006A33FE"/>
    <w:rsid w:val="006A70D6"/>
    <w:rsid w:val="006A784E"/>
    <w:rsid w:val="006B0659"/>
    <w:rsid w:val="006B2D8A"/>
    <w:rsid w:val="006B2DEB"/>
    <w:rsid w:val="006B3F3C"/>
    <w:rsid w:val="006C1B27"/>
    <w:rsid w:val="006C2A41"/>
    <w:rsid w:val="006C324E"/>
    <w:rsid w:val="006C39D2"/>
    <w:rsid w:val="006C4CB9"/>
    <w:rsid w:val="006C63D8"/>
    <w:rsid w:val="006C6E1D"/>
    <w:rsid w:val="006D471E"/>
    <w:rsid w:val="006E40CB"/>
    <w:rsid w:val="006F1656"/>
    <w:rsid w:val="006F5A76"/>
    <w:rsid w:val="006F5EA8"/>
    <w:rsid w:val="00702BD1"/>
    <w:rsid w:val="007061A1"/>
    <w:rsid w:val="0072087D"/>
    <w:rsid w:val="007225D0"/>
    <w:rsid w:val="00722E3E"/>
    <w:rsid w:val="00724B1A"/>
    <w:rsid w:val="00741364"/>
    <w:rsid w:val="00743A4D"/>
    <w:rsid w:val="007448CD"/>
    <w:rsid w:val="00745B59"/>
    <w:rsid w:val="007534B6"/>
    <w:rsid w:val="00753C6A"/>
    <w:rsid w:val="007543F1"/>
    <w:rsid w:val="00756DCE"/>
    <w:rsid w:val="00760F10"/>
    <w:rsid w:val="007628D0"/>
    <w:rsid w:val="007633E7"/>
    <w:rsid w:val="00765713"/>
    <w:rsid w:val="007657D5"/>
    <w:rsid w:val="0077040E"/>
    <w:rsid w:val="00773927"/>
    <w:rsid w:val="00776978"/>
    <w:rsid w:val="00776F22"/>
    <w:rsid w:val="00781BB5"/>
    <w:rsid w:val="0078488B"/>
    <w:rsid w:val="0078489D"/>
    <w:rsid w:val="00785AA1"/>
    <w:rsid w:val="007864BA"/>
    <w:rsid w:val="0078668D"/>
    <w:rsid w:val="00786DE8"/>
    <w:rsid w:val="00787ADD"/>
    <w:rsid w:val="0079424F"/>
    <w:rsid w:val="007A0843"/>
    <w:rsid w:val="007A2959"/>
    <w:rsid w:val="007A6D89"/>
    <w:rsid w:val="007B16DF"/>
    <w:rsid w:val="007B1871"/>
    <w:rsid w:val="007B2403"/>
    <w:rsid w:val="007B415B"/>
    <w:rsid w:val="007B43BB"/>
    <w:rsid w:val="007B60A7"/>
    <w:rsid w:val="007B7897"/>
    <w:rsid w:val="007C0D1F"/>
    <w:rsid w:val="007C1771"/>
    <w:rsid w:val="007C21AC"/>
    <w:rsid w:val="007C3EE0"/>
    <w:rsid w:val="007D2008"/>
    <w:rsid w:val="007D23F2"/>
    <w:rsid w:val="007D727E"/>
    <w:rsid w:val="007E06C9"/>
    <w:rsid w:val="007E339F"/>
    <w:rsid w:val="007E37D8"/>
    <w:rsid w:val="007E56AE"/>
    <w:rsid w:val="007E6B0A"/>
    <w:rsid w:val="007E6EC1"/>
    <w:rsid w:val="007E760E"/>
    <w:rsid w:val="007F4D81"/>
    <w:rsid w:val="007F5BE6"/>
    <w:rsid w:val="007F659C"/>
    <w:rsid w:val="00800A76"/>
    <w:rsid w:val="00801953"/>
    <w:rsid w:val="00804964"/>
    <w:rsid w:val="00805BC5"/>
    <w:rsid w:val="00806CB9"/>
    <w:rsid w:val="00806CBE"/>
    <w:rsid w:val="00807A67"/>
    <w:rsid w:val="00810646"/>
    <w:rsid w:val="0081395F"/>
    <w:rsid w:val="00814F65"/>
    <w:rsid w:val="008156FF"/>
    <w:rsid w:val="00816379"/>
    <w:rsid w:val="0082281A"/>
    <w:rsid w:val="008241EE"/>
    <w:rsid w:val="00827B3B"/>
    <w:rsid w:val="00833059"/>
    <w:rsid w:val="00837283"/>
    <w:rsid w:val="00837D4E"/>
    <w:rsid w:val="00841437"/>
    <w:rsid w:val="0084479B"/>
    <w:rsid w:val="00845226"/>
    <w:rsid w:val="00852329"/>
    <w:rsid w:val="0085252F"/>
    <w:rsid w:val="00854229"/>
    <w:rsid w:val="0085771B"/>
    <w:rsid w:val="00862ADE"/>
    <w:rsid w:val="0086363A"/>
    <w:rsid w:val="008648DE"/>
    <w:rsid w:val="00864E1D"/>
    <w:rsid w:val="00865590"/>
    <w:rsid w:val="00873E16"/>
    <w:rsid w:val="00875C30"/>
    <w:rsid w:val="00877E08"/>
    <w:rsid w:val="00881643"/>
    <w:rsid w:val="00884409"/>
    <w:rsid w:val="00884E32"/>
    <w:rsid w:val="008868AC"/>
    <w:rsid w:val="00892B03"/>
    <w:rsid w:val="008948E4"/>
    <w:rsid w:val="00895189"/>
    <w:rsid w:val="00895F01"/>
    <w:rsid w:val="00897285"/>
    <w:rsid w:val="008A4A19"/>
    <w:rsid w:val="008B219D"/>
    <w:rsid w:val="008B4588"/>
    <w:rsid w:val="008B65E2"/>
    <w:rsid w:val="008C03B0"/>
    <w:rsid w:val="008C7131"/>
    <w:rsid w:val="008D150A"/>
    <w:rsid w:val="008D4328"/>
    <w:rsid w:val="008D60B2"/>
    <w:rsid w:val="008D7209"/>
    <w:rsid w:val="008D782A"/>
    <w:rsid w:val="008E05EE"/>
    <w:rsid w:val="008E3CE1"/>
    <w:rsid w:val="008E6C2A"/>
    <w:rsid w:val="008F52A8"/>
    <w:rsid w:val="008F6B3D"/>
    <w:rsid w:val="00901CA8"/>
    <w:rsid w:val="00904DB3"/>
    <w:rsid w:val="00913E1F"/>
    <w:rsid w:val="009234D0"/>
    <w:rsid w:val="00937A7A"/>
    <w:rsid w:val="009414D7"/>
    <w:rsid w:val="00942739"/>
    <w:rsid w:val="009427D1"/>
    <w:rsid w:val="0094469F"/>
    <w:rsid w:val="00946D2F"/>
    <w:rsid w:val="00947349"/>
    <w:rsid w:val="00951E34"/>
    <w:rsid w:val="00956BEA"/>
    <w:rsid w:val="0096159D"/>
    <w:rsid w:val="00961D50"/>
    <w:rsid w:val="0096363A"/>
    <w:rsid w:val="00964A8D"/>
    <w:rsid w:val="00964FCA"/>
    <w:rsid w:val="00965F21"/>
    <w:rsid w:val="009664F1"/>
    <w:rsid w:val="009669DD"/>
    <w:rsid w:val="0096723D"/>
    <w:rsid w:val="00971A3F"/>
    <w:rsid w:val="00972A13"/>
    <w:rsid w:val="00974AE9"/>
    <w:rsid w:val="009761B4"/>
    <w:rsid w:val="00980430"/>
    <w:rsid w:val="00980A3E"/>
    <w:rsid w:val="00980CCF"/>
    <w:rsid w:val="00981DC4"/>
    <w:rsid w:val="00987BEC"/>
    <w:rsid w:val="00987DA2"/>
    <w:rsid w:val="0099066A"/>
    <w:rsid w:val="009937A0"/>
    <w:rsid w:val="009959A5"/>
    <w:rsid w:val="00995F07"/>
    <w:rsid w:val="009A1DB7"/>
    <w:rsid w:val="009A5715"/>
    <w:rsid w:val="009A775F"/>
    <w:rsid w:val="009B025A"/>
    <w:rsid w:val="009B06A6"/>
    <w:rsid w:val="009B3A0B"/>
    <w:rsid w:val="009C16D2"/>
    <w:rsid w:val="009C1FE5"/>
    <w:rsid w:val="009C3E86"/>
    <w:rsid w:val="009D0927"/>
    <w:rsid w:val="009D2E33"/>
    <w:rsid w:val="009D3B9C"/>
    <w:rsid w:val="009D7BFF"/>
    <w:rsid w:val="009E0EF8"/>
    <w:rsid w:val="009E1312"/>
    <w:rsid w:val="009E4975"/>
    <w:rsid w:val="009E6573"/>
    <w:rsid w:val="009E74EE"/>
    <w:rsid w:val="009F3ACD"/>
    <w:rsid w:val="009F4051"/>
    <w:rsid w:val="009F50E6"/>
    <w:rsid w:val="009F5911"/>
    <w:rsid w:val="009F5EE7"/>
    <w:rsid w:val="009F6044"/>
    <w:rsid w:val="00A00870"/>
    <w:rsid w:val="00A0546B"/>
    <w:rsid w:val="00A05D97"/>
    <w:rsid w:val="00A127AB"/>
    <w:rsid w:val="00A13CF9"/>
    <w:rsid w:val="00A15BE1"/>
    <w:rsid w:val="00A203F0"/>
    <w:rsid w:val="00A242E0"/>
    <w:rsid w:val="00A2479C"/>
    <w:rsid w:val="00A25D01"/>
    <w:rsid w:val="00A32359"/>
    <w:rsid w:val="00A32F3E"/>
    <w:rsid w:val="00A34435"/>
    <w:rsid w:val="00A37E5B"/>
    <w:rsid w:val="00A44671"/>
    <w:rsid w:val="00A452A7"/>
    <w:rsid w:val="00A46DC0"/>
    <w:rsid w:val="00A4701C"/>
    <w:rsid w:val="00A471D8"/>
    <w:rsid w:val="00A47B5B"/>
    <w:rsid w:val="00A5119E"/>
    <w:rsid w:val="00A55F6F"/>
    <w:rsid w:val="00A605B1"/>
    <w:rsid w:val="00A6136D"/>
    <w:rsid w:val="00A61829"/>
    <w:rsid w:val="00A629ED"/>
    <w:rsid w:val="00A71462"/>
    <w:rsid w:val="00A7177B"/>
    <w:rsid w:val="00A73CF3"/>
    <w:rsid w:val="00A74B29"/>
    <w:rsid w:val="00A75693"/>
    <w:rsid w:val="00A800CF"/>
    <w:rsid w:val="00A866CD"/>
    <w:rsid w:val="00A8707D"/>
    <w:rsid w:val="00A92646"/>
    <w:rsid w:val="00AA13B0"/>
    <w:rsid w:val="00AA3038"/>
    <w:rsid w:val="00AA7323"/>
    <w:rsid w:val="00AB0173"/>
    <w:rsid w:val="00AB01CB"/>
    <w:rsid w:val="00AB0485"/>
    <w:rsid w:val="00AB0F6D"/>
    <w:rsid w:val="00AB5F93"/>
    <w:rsid w:val="00AB63D4"/>
    <w:rsid w:val="00AC652C"/>
    <w:rsid w:val="00AD3912"/>
    <w:rsid w:val="00AD4FEE"/>
    <w:rsid w:val="00AD6903"/>
    <w:rsid w:val="00AE2F21"/>
    <w:rsid w:val="00AE42C8"/>
    <w:rsid w:val="00AE4CA5"/>
    <w:rsid w:val="00AE73F3"/>
    <w:rsid w:val="00AE7596"/>
    <w:rsid w:val="00AF3960"/>
    <w:rsid w:val="00AF3AFA"/>
    <w:rsid w:val="00AF452D"/>
    <w:rsid w:val="00B00CC9"/>
    <w:rsid w:val="00B01AB3"/>
    <w:rsid w:val="00B0770C"/>
    <w:rsid w:val="00B10B5A"/>
    <w:rsid w:val="00B10DCF"/>
    <w:rsid w:val="00B12DE7"/>
    <w:rsid w:val="00B14521"/>
    <w:rsid w:val="00B20AC6"/>
    <w:rsid w:val="00B22BFD"/>
    <w:rsid w:val="00B22DC3"/>
    <w:rsid w:val="00B22E07"/>
    <w:rsid w:val="00B26F11"/>
    <w:rsid w:val="00B325F1"/>
    <w:rsid w:val="00B32ABB"/>
    <w:rsid w:val="00B34E04"/>
    <w:rsid w:val="00B47D5D"/>
    <w:rsid w:val="00B6050F"/>
    <w:rsid w:val="00B637F5"/>
    <w:rsid w:val="00B63D55"/>
    <w:rsid w:val="00B709BD"/>
    <w:rsid w:val="00B71944"/>
    <w:rsid w:val="00B7195E"/>
    <w:rsid w:val="00B72CA4"/>
    <w:rsid w:val="00B73355"/>
    <w:rsid w:val="00B73860"/>
    <w:rsid w:val="00B74182"/>
    <w:rsid w:val="00B75202"/>
    <w:rsid w:val="00B76200"/>
    <w:rsid w:val="00B858D6"/>
    <w:rsid w:val="00B866FD"/>
    <w:rsid w:val="00B9228B"/>
    <w:rsid w:val="00B95EEA"/>
    <w:rsid w:val="00BA05D6"/>
    <w:rsid w:val="00BA3263"/>
    <w:rsid w:val="00BA3935"/>
    <w:rsid w:val="00BA3EF2"/>
    <w:rsid w:val="00BA5736"/>
    <w:rsid w:val="00BA5753"/>
    <w:rsid w:val="00BA5A73"/>
    <w:rsid w:val="00BA643F"/>
    <w:rsid w:val="00BB1B1B"/>
    <w:rsid w:val="00BB5024"/>
    <w:rsid w:val="00BB54CE"/>
    <w:rsid w:val="00BB705B"/>
    <w:rsid w:val="00BC0812"/>
    <w:rsid w:val="00BC0922"/>
    <w:rsid w:val="00BC106C"/>
    <w:rsid w:val="00BC149E"/>
    <w:rsid w:val="00BC4308"/>
    <w:rsid w:val="00BD04E0"/>
    <w:rsid w:val="00BD62ED"/>
    <w:rsid w:val="00BE41A5"/>
    <w:rsid w:val="00BE4A5B"/>
    <w:rsid w:val="00BE74DD"/>
    <w:rsid w:val="00BF008B"/>
    <w:rsid w:val="00BF786A"/>
    <w:rsid w:val="00C01C29"/>
    <w:rsid w:val="00C03ED3"/>
    <w:rsid w:val="00C0553B"/>
    <w:rsid w:val="00C06E20"/>
    <w:rsid w:val="00C10224"/>
    <w:rsid w:val="00C146DB"/>
    <w:rsid w:val="00C1771F"/>
    <w:rsid w:val="00C17DF8"/>
    <w:rsid w:val="00C21DDA"/>
    <w:rsid w:val="00C24A6E"/>
    <w:rsid w:val="00C2518D"/>
    <w:rsid w:val="00C265BD"/>
    <w:rsid w:val="00C3023E"/>
    <w:rsid w:val="00C35DF0"/>
    <w:rsid w:val="00C377EE"/>
    <w:rsid w:val="00C403ED"/>
    <w:rsid w:val="00C42BD4"/>
    <w:rsid w:val="00C478D7"/>
    <w:rsid w:val="00C47ADD"/>
    <w:rsid w:val="00C47C24"/>
    <w:rsid w:val="00C51B99"/>
    <w:rsid w:val="00C5392B"/>
    <w:rsid w:val="00C539B2"/>
    <w:rsid w:val="00C54958"/>
    <w:rsid w:val="00C54AFB"/>
    <w:rsid w:val="00C57000"/>
    <w:rsid w:val="00C60D80"/>
    <w:rsid w:val="00C63239"/>
    <w:rsid w:val="00C63852"/>
    <w:rsid w:val="00C715E1"/>
    <w:rsid w:val="00C76FBD"/>
    <w:rsid w:val="00C77761"/>
    <w:rsid w:val="00C80955"/>
    <w:rsid w:val="00C83C9E"/>
    <w:rsid w:val="00C873A0"/>
    <w:rsid w:val="00C87BBE"/>
    <w:rsid w:val="00C926C6"/>
    <w:rsid w:val="00C93603"/>
    <w:rsid w:val="00C97A20"/>
    <w:rsid w:val="00CA68C8"/>
    <w:rsid w:val="00CA7E54"/>
    <w:rsid w:val="00CB0A8F"/>
    <w:rsid w:val="00CB0B43"/>
    <w:rsid w:val="00CB0C29"/>
    <w:rsid w:val="00CB2A00"/>
    <w:rsid w:val="00CB64EA"/>
    <w:rsid w:val="00CC011C"/>
    <w:rsid w:val="00CC0F25"/>
    <w:rsid w:val="00CC2631"/>
    <w:rsid w:val="00CC3141"/>
    <w:rsid w:val="00CC4B23"/>
    <w:rsid w:val="00CC72B2"/>
    <w:rsid w:val="00CD407F"/>
    <w:rsid w:val="00CD5CCF"/>
    <w:rsid w:val="00CD6D7A"/>
    <w:rsid w:val="00CE6824"/>
    <w:rsid w:val="00CF08BB"/>
    <w:rsid w:val="00CF0CAC"/>
    <w:rsid w:val="00CF0F7E"/>
    <w:rsid w:val="00CF558C"/>
    <w:rsid w:val="00D05226"/>
    <w:rsid w:val="00D074B0"/>
    <w:rsid w:val="00D113CB"/>
    <w:rsid w:val="00D14398"/>
    <w:rsid w:val="00D16E2E"/>
    <w:rsid w:val="00D20448"/>
    <w:rsid w:val="00D22AB8"/>
    <w:rsid w:val="00D2377A"/>
    <w:rsid w:val="00D33EA6"/>
    <w:rsid w:val="00D36A85"/>
    <w:rsid w:val="00D43389"/>
    <w:rsid w:val="00D44F80"/>
    <w:rsid w:val="00D44FDC"/>
    <w:rsid w:val="00D455E3"/>
    <w:rsid w:val="00D477C1"/>
    <w:rsid w:val="00D47F52"/>
    <w:rsid w:val="00D50251"/>
    <w:rsid w:val="00D52659"/>
    <w:rsid w:val="00D537CB"/>
    <w:rsid w:val="00D547EE"/>
    <w:rsid w:val="00D568FF"/>
    <w:rsid w:val="00D60AAE"/>
    <w:rsid w:val="00D63143"/>
    <w:rsid w:val="00D63DF7"/>
    <w:rsid w:val="00D7452F"/>
    <w:rsid w:val="00D75492"/>
    <w:rsid w:val="00D7599C"/>
    <w:rsid w:val="00D812DE"/>
    <w:rsid w:val="00D823BF"/>
    <w:rsid w:val="00D95F43"/>
    <w:rsid w:val="00DA2DF0"/>
    <w:rsid w:val="00DB0E38"/>
    <w:rsid w:val="00DB6A48"/>
    <w:rsid w:val="00DD11A3"/>
    <w:rsid w:val="00DD2446"/>
    <w:rsid w:val="00DD2D6E"/>
    <w:rsid w:val="00DD5846"/>
    <w:rsid w:val="00DD682D"/>
    <w:rsid w:val="00DD7C38"/>
    <w:rsid w:val="00DE0BED"/>
    <w:rsid w:val="00DE234A"/>
    <w:rsid w:val="00DE25A0"/>
    <w:rsid w:val="00DE29C3"/>
    <w:rsid w:val="00DE3F99"/>
    <w:rsid w:val="00DF0E3A"/>
    <w:rsid w:val="00E00FAB"/>
    <w:rsid w:val="00E029D5"/>
    <w:rsid w:val="00E04739"/>
    <w:rsid w:val="00E1373F"/>
    <w:rsid w:val="00E13A00"/>
    <w:rsid w:val="00E15709"/>
    <w:rsid w:val="00E20A63"/>
    <w:rsid w:val="00E2686E"/>
    <w:rsid w:val="00E31692"/>
    <w:rsid w:val="00E318CA"/>
    <w:rsid w:val="00E34238"/>
    <w:rsid w:val="00E36098"/>
    <w:rsid w:val="00E41A82"/>
    <w:rsid w:val="00E41BC5"/>
    <w:rsid w:val="00E444EE"/>
    <w:rsid w:val="00E5294F"/>
    <w:rsid w:val="00E52D25"/>
    <w:rsid w:val="00E55D8E"/>
    <w:rsid w:val="00E636D1"/>
    <w:rsid w:val="00E63CCE"/>
    <w:rsid w:val="00E64E1B"/>
    <w:rsid w:val="00E65CB3"/>
    <w:rsid w:val="00E66909"/>
    <w:rsid w:val="00E67AC7"/>
    <w:rsid w:val="00E744FF"/>
    <w:rsid w:val="00E83D17"/>
    <w:rsid w:val="00E867CC"/>
    <w:rsid w:val="00E9042A"/>
    <w:rsid w:val="00E904B1"/>
    <w:rsid w:val="00E92867"/>
    <w:rsid w:val="00E95EBC"/>
    <w:rsid w:val="00EA13CE"/>
    <w:rsid w:val="00EA20D6"/>
    <w:rsid w:val="00EB168A"/>
    <w:rsid w:val="00EB2DB9"/>
    <w:rsid w:val="00EB3F75"/>
    <w:rsid w:val="00EB7877"/>
    <w:rsid w:val="00EB7B5F"/>
    <w:rsid w:val="00EC6209"/>
    <w:rsid w:val="00ED0863"/>
    <w:rsid w:val="00ED1116"/>
    <w:rsid w:val="00ED11B5"/>
    <w:rsid w:val="00ED1286"/>
    <w:rsid w:val="00ED2642"/>
    <w:rsid w:val="00ED2F7B"/>
    <w:rsid w:val="00ED5295"/>
    <w:rsid w:val="00ED55F6"/>
    <w:rsid w:val="00ED61FE"/>
    <w:rsid w:val="00EE4163"/>
    <w:rsid w:val="00EF07B8"/>
    <w:rsid w:val="00EF119E"/>
    <w:rsid w:val="00EF1CEA"/>
    <w:rsid w:val="00EF1EE4"/>
    <w:rsid w:val="00EF27EB"/>
    <w:rsid w:val="00EF375F"/>
    <w:rsid w:val="00EF4589"/>
    <w:rsid w:val="00EF7FDA"/>
    <w:rsid w:val="00F0038B"/>
    <w:rsid w:val="00F05B89"/>
    <w:rsid w:val="00F06D6E"/>
    <w:rsid w:val="00F1285D"/>
    <w:rsid w:val="00F133C9"/>
    <w:rsid w:val="00F16578"/>
    <w:rsid w:val="00F17A0C"/>
    <w:rsid w:val="00F213B4"/>
    <w:rsid w:val="00F22CAA"/>
    <w:rsid w:val="00F23230"/>
    <w:rsid w:val="00F30CD5"/>
    <w:rsid w:val="00F319BE"/>
    <w:rsid w:val="00F4202A"/>
    <w:rsid w:val="00F4284B"/>
    <w:rsid w:val="00F45237"/>
    <w:rsid w:val="00F45CD3"/>
    <w:rsid w:val="00F46A56"/>
    <w:rsid w:val="00F473EB"/>
    <w:rsid w:val="00F475F6"/>
    <w:rsid w:val="00F559C9"/>
    <w:rsid w:val="00F55CE3"/>
    <w:rsid w:val="00F57F2A"/>
    <w:rsid w:val="00F6041F"/>
    <w:rsid w:val="00F619E7"/>
    <w:rsid w:val="00F62A50"/>
    <w:rsid w:val="00F66A65"/>
    <w:rsid w:val="00F67D5F"/>
    <w:rsid w:val="00F73061"/>
    <w:rsid w:val="00F73B75"/>
    <w:rsid w:val="00F77119"/>
    <w:rsid w:val="00F83CA6"/>
    <w:rsid w:val="00F8442E"/>
    <w:rsid w:val="00F8562F"/>
    <w:rsid w:val="00F90C72"/>
    <w:rsid w:val="00F92ADF"/>
    <w:rsid w:val="00F96D1F"/>
    <w:rsid w:val="00F974AD"/>
    <w:rsid w:val="00FA149F"/>
    <w:rsid w:val="00FA6344"/>
    <w:rsid w:val="00FB04FE"/>
    <w:rsid w:val="00FB0E5E"/>
    <w:rsid w:val="00FB27E1"/>
    <w:rsid w:val="00FB3E35"/>
    <w:rsid w:val="00FC274B"/>
    <w:rsid w:val="00FC357B"/>
    <w:rsid w:val="00FD2E50"/>
    <w:rsid w:val="00FD51F1"/>
    <w:rsid w:val="00FD6BE5"/>
    <w:rsid w:val="00FE137B"/>
    <w:rsid w:val="00FF0C42"/>
    <w:rsid w:val="00FF31B3"/>
    <w:rsid w:val="00FF4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B6497C"/>
  <w15:chartTrackingRefBased/>
  <w15:docId w15:val="{BE6D7493-4FF0-424E-8EA5-4B3281EEC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5C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65C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65C3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885"/>
    <w:pPr>
      <w:ind w:left="720"/>
      <w:contextualSpacing/>
    </w:pPr>
  </w:style>
  <w:style w:type="paragraph" w:styleId="FootnoteText">
    <w:name w:val="footnote text"/>
    <w:basedOn w:val="Normal"/>
    <w:link w:val="FootnoteTextChar"/>
    <w:uiPriority w:val="99"/>
    <w:semiHidden/>
    <w:unhideWhenUsed/>
    <w:rsid w:val="00373A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3ACB"/>
    <w:rPr>
      <w:sz w:val="20"/>
      <w:szCs w:val="20"/>
    </w:rPr>
  </w:style>
  <w:style w:type="character" w:styleId="FootnoteReference">
    <w:name w:val="footnote reference"/>
    <w:basedOn w:val="DefaultParagraphFont"/>
    <w:uiPriority w:val="99"/>
    <w:semiHidden/>
    <w:unhideWhenUsed/>
    <w:rsid w:val="00373ACB"/>
    <w:rPr>
      <w:vertAlign w:val="superscript"/>
    </w:rPr>
  </w:style>
  <w:style w:type="character" w:styleId="Hyperlink">
    <w:name w:val="Hyperlink"/>
    <w:basedOn w:val="DefaultParagraphFont"/>
    <w:uiPriority w:val="99"/>
    <w:unhideWhenUsed/>
    <w:rsid w:val="00BE4A5B"/>
    <w:rPr>
      <w:color w:val="0563C1" w:themeColor="hyperlink"/>
      <w:u w:val="single"/>
    </w:rPr>
  </w:style>
  <w:style w:type="character" w:styleId="CommentReference">
    <w:name w:val="annotation reference"/>
    <w:basedOn w:val="DefaultParagraphFont"/>
    <w:uiPriority w:val="99"/>
    <w:semiHidden/>
    <w:unhideWhenUsed/>
    <w:rsid w:val="000E49C8"/>
    <w:rPr>
      <w:sz w:val="16"/>
      <w:szCs w:val="16"/>
    </w:rPr>
  </w:style>
  <w:style w:type="paragraph" w:styleId="CommentText">
    <w:name w:val="annotation text"/>
    <w:basedOn w:val="Normal"/>
    <w:link w:val="CommentTextChar"/>
    <w:uiPriority w:val="99"/>
    <w:semiHidden/>
    <w:unhideWhenUsed/>
    <w:rsid w:val="000E49C8"/>
    <w:pPr>
      <w:spacing w:line="240" w:lineRule="auto"/>
    </w:pPr>
    <w:rPr>
      <w:sz w:val="20"/>
      <w:szCs w:val="20"/>
    </w:rPr>
  </w:style>
  <w:style w:type="character" w:customStyle="1" w:styleId="CommentTextChar">
    <w:name w:val="Comment Text Char"/>
    <w:basedOn w:val="DefaultParagraphFont"/>
    <w:link w:val="CommentText"/>
    <w:uiPriority w:val="99"/>
    <w:semiHidden/>
    <w:rsid w:val="000E49C8"/>
    <w:rPr>
      <w:sz w:val="20"/>
      <w:szCs w:val="20"/>
    </w:rPr>
  </w:style>
  <w:style w:type="paragraph" w:styleId="CommentSubject">
    <w:name w:val="annotation subject"/>
    <w:basedOn w:val="CommentText"/>
    <w:next w:val="CommentText"/>
    <w:link w:val="CommentSubjectChar"/>
    <w:uiPriority w:val="99"/>
    <w:semiHidden/>
    <w:unhideWhenUsed/>
    <w:rsid w:val="000E49C8"/>
    <w:rPr>
      <w:b/>
      <w:bCs/>
    </w:rPr>
  </w:style>
  <w:style w:type="character" w:customStyle="1" w:styleId="CommentSubjectChar">
    <w:name w:val="Comment Subject Char"/>
    <w:basedOn w:val="CommentTextChar"/>
    <w:link w:val="CommentSubject"/>
    <w:uiPriority w:val="99"/>
    <w:semiHidden/>
    <w:rsid w:val="000E49C8"/>
    <w:rPr>
      <w:b/>
      <w:bCs/>
      <w:sz w:val="20"/>
      <w:szCs w:val="20"/>
    </w:rPr>
  </w:style>
  <w:style w:type="paragraph" w:styleId="BalloonText">
    <w:name w:val="Balloon Text"/>
    <w:basedOn w:val="Normal"/>
    <w:link w:val="BalloonTextChar"/>
    <w:uiPriority w:val="99"/>
    <w:semiHidden/>
    <w:unhideWhenUsed/>
    <w:rsid w:val="000E49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9C8"/>
    <w:rPr>
      <w:rFonts w:ascii="Segoe UI" w:hAnsi="Segoe UI" w:cs="Segoe UI"/>
      <w:sz w:val="18"/>
      <w:szCs w:val="18"/>
    </w:rPr>
  </w:style>
  <w:style w:type="paragraph" w:customStyle="1" w:styleId="tvhtml">
    <w:name w:val="tv_html"/>
    <w:basedOn w:val="Normal"/>
    <w:rsid w:val="000E49C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B3F75"/>
    <w:pPr>
      <w:tabs>
        <w:tab w:val="center" w:pos="4320"/>
        <w:tab w:val="right" w:pos="8640"/>
      </w:tabs>
      <w:spacing w:after="0" w:line="240" w:lineRule="auto"/>
    </w:pPr>
  </w:style>
  <w:style w:type="character" w:customStyle="1" w:styleId="HeaderChar">
    <w:name w:val="Header Char"/>
    <w:basedOn w:val="DefaultParagraphFont"/>
    <w:link w:val="Header"/>
    <w:uiPriority w:val="99"/>
    <w:rsid w:val="00EB3F75"/>
  </w:style>
  <w:style w:type="paragraph" w:styleId="Footer">
    <w:name w:val="footer"/>
    <w:basedOn w:val="Normal"/>
    <w:link w:val="FooterChar"/>
    <w:uiPriority w:val="99"/>
    <w:unhideWhenUsed/>
    <w:rsid w:val="00EB3F75"/>
    <w:pPr>
      <w:tabs>
        <w:tab w:val="center" w:pos="4320"/>
        <w:tab w:val="right" w:pos="8640"/>
      </w:tabs>
      <w:spacing w:after="0" w:line="240" w:lineRule="auto"/>
    </w:pPr>
  </w:style>
  <w:style w:type="character" w:customStyle="1" w:styleId="FooterChar">
    <w:name w:val="Footer Char"/>
    <w:basedOn w:val="DefaultParagraphFont"/>
    <w:link w:val="Footer"/>
    <w:uiPriority w:val="99"/>
    <w:rsid w:val="00EB3F75"/>
  </w:style>
  <w:style w:type="paragraph" w:styleId="Revision">
    <w:name w:val="Revision"/>
    <w:hidden/>
    <w:uiPriority w:val="99"/>
    <w:semiHidden/>
    <w:rsid w:val="004D7199"/>
    <w:pPr>
      <w:spacing w:after="0" w:line="240" w:lineRule="auto"/>
    </w:pPr>
  </w:style>
  <w:style w:type="character" w:styleId="FollowedHyperlink">
    <w:name w:val="FollowedHyperlink"/>
    <w:basedOn w:val="DefaultParagraphFont"/>
    <w:uiPriority w:val="99"/>
    <w:semiHidden/>
    <w:unhideWhenUsed/>
    <w:rsid w:val="005D0DB4"/>
    <w:rPr>
      <w:color w:val="954F72" w:themeColor="followedHyperlink"/>
      <w:u w:val="single"/>
    </w:rPr>
  </w:style>
  <w:style w:type="table" w:styleId="TableGrid">
    <w:name w:val="Table Grid"/>
    <w:basedOn w:val="TableNormal"/>
    <w:uiPriority w:val="39"/>
    <w:rsid w:val="00CE6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D5C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D5CCF"/>
  </w:style>
  <w:style w:type="character" w:customStyle="1" w:styleId="spellingerror">
    <w:name w:val="spellingerror"/>
    <w:basedOn w:val="DefaultParagraphFont"/>
    <w:rsid w:val="00CD5CCF"/>
  </w:style>
  <w:style w:type="character" w:customStyle="1" w:styleId="scxw193103656">
    <w:name w:val="scxw193103656"/>
    <w:basedOn w:val="DefaultParagraphFont"/>
    <w:rsid w:val="00CD5CCF"/>
  </w:style>
  <w:style w:type="character" w:customStyle="1" w:styleId="findhit">
    <w:name w:val="findhit"/>
    <w:basedOn w:val="DefaultParagraphFont"/>
    <w:rsid w:val="00CD5CCF"/>
  </w:style>
  <w:style w:type="character" w:customStyle="1" w:styleId="eop">
    <w:name w:val="eop"/>
    <w:basedOn w:val="DefaultParagraphFont"/>
    <w:rsid w:val="00CD5CCF"/>
  </w:style>
  <w:style w:type="character" w:customStyle="1" w:styleId="Heading1Char">
    <w:name w:val="Heading 1 Char"/>
    <w:basedOn w:val="DefaultParagraphFont"/>
    <w:link w:val="Heading1"/>
    <w:uiPriority w:val="9"/>
    <w:rsid w:val="00365C3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65C3C"/>
    <w:pPr>
      <w:outlineLvl w:val="9"/>
    </w:pPr>
  </w:style>
  <w:style w:type="character" w:customStyle="1" w:styleId="Heading2Char">
    <w:name w:val="Heading 2 Char"/>
    <w:basedOn w:val="DefaultParagraphFont"/>
    <w:link w:val="Heading2"/>
    <w:uiPriority w:val="9"/>
    <w:rsid w:val="00365C3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65C3C"/>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152BF1"/>
    <w:pPr>
      <w:tabs>
        <w:tab w:val="right" w:leader="dot" w:pos="9395"/>
      </w:tabs>
      <w:spacing w:after="100" w:line="240" w:lineRule="auto"/>
    </w:pPr>
  </w:style>
  <w:style w:type="paragraph" w:styleId="TOC2">
    <w:name w:val="toc 2"/>
    <w:basedOn w:val="Normal"/>
    <w:next w:val="Normal"/>
    <w:autoRedefine/>
    <w:uiPriority w:val="39"/>
    <w:unhideWhenUsed/>
    <w:rsid w:val="0053274F"/>
    <w:pPr>
      <w:spacing w:after="100"/>
      <w:ind w:left="220"/>
    </w:pPr>
  </w:style>
  <w:style w:type="paragraph" w:styleId="TOC3">
    <w:name w:val="toc 3"/>
    <w:basedOn w:val="Normal"/>
    <w:next w:val="Normal"/>
    <w:autoRedefine/>
    <w:uiPriority w:val="39"/>
    <w:unhideWhenUsed/>
    <w:rsid w:val="0053274F"/>
    <w:pPr>
      <w:spacing w:after="100"/>
      <w:ind w:left="440"/>
    </w:pPr>
  </w:style>
  <w:style w:type="paragraph" w:customStyle="1" w:styleId="tv213">
    <w:name w:val="tv213"/>
    <w:basedOn w:val="Normal"/>
    <w:rsid w:val="0043568E"/>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UnresolvedMention1">
    <w:name w:val="Unresolved Mention1"/>
    <w:basedOn w:val="DefaultParagraphFont"/>
    <w:uiPriority w:val="99"/>
    <w:semiHidden/>
    <w:unhideWhenUsed/>
    <w:rsid w:val="006B2DEB"/>
    <w:rPr>
      <w:color w:val="605E5C"/>
      <w:shd w:val="clear" w:color="auto" w:fill="E1DFDD"/>
    </w:rPr>
  </w:style>
  <w:style w:type="character" w:customStyle="1" w:styleId="normaltextrun1">
    <w:name w:val="normaltextrun1"/>
    <w:basedOn w:val="DefaultParagraphFont"/>
    <w:rsid w:val="00EF119E"/>
  </w:style>
  <w:style w:type="paragraph" w:customStyle="1" w:styleId="Body">
    <w:name w:val="Body"/>
    <w:rsid w:val="0014366B"/>
    <w:pPr>
      <w:spacing w:after="200" w:line="276" w:lineRule="auto"/>
    </w:pPr>
    <w:rPr>
      <w:rFonts w:ascii="Calibri" w:eastAsia="Arial Unicode MS" w:hAnsi="Calibri" w:cs="Arial Unicode MS"/>
      <w:color w:val="000000"/>
      <w:u w:color="00000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03774">
      <w:bodyDiv w:val="1"/>
      <w:marLeft w:val="0"/>
      <w:marRight w:val="0"/>
      <w:marTop w:val="0"/>
      <w:marBottom w:val="0"/>
      <w:divBdr>
        <w:top w:val="none" w:sz="0" w:space="0" w:color="auto"/>
        <w:left w:val="none" w:sz="0" w:space="0" w:color="auto"/>
        <w:bottom w:val="none" w:sz="0" w:space="0" w:color="auto"/>
        <w:right w:val="none" w:sz="0" w:space="0" w:color="auto"/>
      </w:divBdr>
    </w:div>
    <w:div w:id="77101735">
      <w:bodyDiv w:val="1"/>
      <w:marLeft w:val="0"/>
      <w:marRight w:val="0"/>
      <w:marTop w:val="0"/>
      <w:marBottom w:val="0"/>
      <w:divBdr>
        <w:top w:val="none" w:sz="0" w:space="0" w:color="auto"/>
        <w:left w:val="none" w:sz="0" w:space="0" w:color="auto"/>
        <w:bottom w:val="none" w:sz="0" w:space="0" w:color="auto"/>
        <w:right w:val="none" w:sz="0" w:space="0" w:color="auto"/>
      </w:divBdr>
    </w:div>
    <w:div w:id="412048706">
      <w:bodyDiv w:val="1"/>
      <w:marLeft w:val="0"/>
      <w:marRight w:val="0"/>
      <w:marTop w:val="0"/>
      <w:marBottom w:val="0"/>
      <w:divBdr>
        <w:top w:val="none" w:sz="0" w:space="0" w:color="auto"/>
        <w:left w:val="none" w:sz="0" w:space="0" w:color="auto"/>
        <w:bottom w:val="none" w:sz="0" w:space="0" w:color="auto"/>
        <w:right w:val="none" w:sz="0" w:space="0" w:color="auto"/>
      </w:divBdr>
    </w:div>
    <w:div w:id="475948528">
      <w:bodyDiv w:val="1"/>
      <w:marLeft w:val="0"/>
      <w:marRight w:val="0"/>
      <w:marTop w:val="0"/>
      <w:marBottom w:val="0"/>
      <w:divBdr>
        <w:top w:val="none" w:sz="0" w:space="0" w:color="auto"/>
        <w:left w:val="none" w:sz="0" w:space="0" w:color="auto"/>
        <w:bottom w:val="none" w:sz="0" w:space="0" w:color="auto"/>
        <w:right w:val="none" w:sz="0" w:space="0" w:color="auto"/>
      </w:divBdr>
    </w:div>
    <w:div w:id="692805470">
      <w:bodyDiv w:val="1"/>
      <w:marLeft w:val="0"/>
      <w:marRight w:val="0"/>
      <w:marTop w:val="0"/>
      <w:marBottom w:val="0"/>
      <w:divBdr>
        <w:top w:val="none" w:sz="0" w:space="0" w:color="auto"/>
        <w:left w:val="none" w:sz="0" w:space="0" w:color="auto"/>
        <w:bottom w:val="none" w:sz="0" w:space="0" w:color="auto"/>
        <w:right w:val="none" w:sz="0" w:space="0" w:color="auto"/>
      </w:divBdr>
    </w:div>
    <w:div w:id="862746240">
      <w:bodyDiv w:val="1"/>
      <w:marLeft w:val="0"/>
      <w:marRight w:val="0"/>
      <w:marTop w:val="0"/>
      <w:marBottom w:val="0"/>
      <w:divBdr>
        <w:top w:val="none" w:sz="0" w:space="0" w:color="auto"/>
        <w:left w:val="none" w:sz="0" w:space="0" w:color="auto"/>
        <w:bottom w:val="none" w:sz="0" w:space="0" w:color="auto"/>
        <w:right w:val="none" w:sz="0" w:space="0" w:color="auto"/>
      </w:divBdr>
    </w:div>
    <w:div w:id="1100026113">
      <w:bodyDiv w:val="1"/>
      <w:marLeft w:val="0"/>
      <w:marRight w:val="0"/>
      <w:marTop w:val="0"/>
      <w:marBottom w:val="0"/>
      <w:divBdr>
        <w:top w:val="none" w:sz="0" w:space="0" w:color="auto"/>
        <w:left w:val="none" w:sz="0" w:space="0" w:color="auto"/>
        <w:bottom w:val="none" w:sz="0" w:space="0" w:color="auto"/>
        <w:right w:val="none" w:sz="0" w:space="0" w:color="auto"/>
      </w:divBdr>
    </w:div>
    <w:div w:id="1120567002">
      <w:bodyDiv w:val="1"/>
      <w:marLeft w:val="0"/>
      <w:marRight w:val="0"/>
      <w:marTop w:val="0"/>
      <w:marBottom w:val="0"/>
      <w:divBdr>
        <w:top w:val="none" w:sz="0" w:space="0" w:color="auto"/>
        <w:left w:val="none" w:sz="0" w:space="0" w:color="auto"/>
        <w:bottom w:val="none" w:sz="0" w:space="0" w:color="auto"/>
        <w:right w:val="none" w:sz="0" w:space="0" w:color="auto"/>
      </w:divBdr>
    </w:div>
    <w:div w:id="1169365246">
      <w:bodyDiv w:val="1"/>
      <w:marLeft w:val="0"/>
      <w:marRight w:val="0"/>
      <w:marTop w:val="0"/>
      <w:marBottom w:val="0"/>
      <w:divBdr>
        <w:top w:val="none" w:sz="0" w:space="0" w:color="auto"/>
        <w:left w:val="none" w:sz="0" w:space="0" w:color="auto"/>
        <w:bottom w:val="none" w:sz="0" w:space="0" w:color="auto"/>
        <w:right w:val="none" w:sz="0" w:space="0" w:color="auto"/>
      </w:divBdr>
    </w:div>
    <w:div w:id="1216307713">
      <w:bodyDiv w:val="1"/>
      <w:marLeft w:val="0"/>
      <w:marRight w:val="0"/>
      <w:marTop w:val="0"/>
      <w:marBottom w:val="0"/>
      <w:divBdr>
        <w:top w:val="none" w:sz="0" w:space="0" w:color="auto"/>
        <w:left w:val="none" w:sz="0" w:space="0" w:color="auto"/>
        <w:bottom w:val="none" w:sz="0" w:space="0" w:color="auto"/>
        <w:right w:val="none" w:sz="0" w:space="0" w:color="auto"/>
      </w:divBdr>
    </w:div>
    <w:div w:id="1255170516">
      <w:bodyDiv w:val="1"/>
      <w:marLeft w:val="0"/>
      <w:marRight w:val="0"/>
      <w:marTop w:val="0"/>
      <w:marBottom w:val="0"/>
      <w:divBdr>
        <w:top w:val="none" w:sz="0" w:space="0" w:color="auto"/>
        <w:left w:val="none" w:sz="0" w:space="0" w:color="auto"/>
        <w:bottom w:val="none" w:sz="0" w:space="0" w:color="auto"/>
        <w:right w:val="none" w:sz="0" w:space="0" w:color="auto"/>
      </w:divBdr>
    </w:div>
    <w:div w:id="1391537070">
      <w:bodyDiv w:val="1"/>
      <w:marLeft w:val="0"/>
      <w:marRight w:val="0"/>
      <w:marTop w:val="0"/>
      <w:marBottom w:val="0"/>
      <w:divBdr>
        <w:top w:val="none" w:sz="0" w:space="0" w:color="auto"/>
        <w:left w:val="none" w:sz="0" w:space="0" w:color="auto"/>
        <w:bottom w:val="none" w:sz="0" w:space="0" w:color="auto"/>
        <w:right w:val="none" w:sz="0" w:space="0" w:color="auto"/>
      </w:divBdr>
    </w:div>
    <w:div w:id="1396591155">
      <w:bodyDiv w:val="1"/>
      <w:marLeft w:val="0"/>
      <w:marRight w:val="0"/>
      <w:marTop w:val="0"/>
      <w:marBottom w:val="0"/>
      <w:divBdr>
        <w:top w:val="none" w:sz="0" w:space="0" w:color="auto"/>
        <w:left w:val="none" w:sz="0" w:space="0" w:color="auto"/>
        <w:bottom w:val="none" w:sz="0" w:space="0" w:color="auto"/>
        <w:right w:val="none" w:sz="0" w:space="0" w:color="auto"/>
      </w:divBdr>
    </w:div>
    <w:div w:id="1745451589">
      <w:bodyDiv w:val="1"/>
      <w:marLeft w:val="0"/>
      <w:marRight w:val="0"/>
      <w:marTop w:val="0"/>
      <w:marBottom w:val="0"/>
      <w:divBdr>
        <w:top w:val="none" w:sz="0" w:space="0" w:color="auto"/>
        <w:left w:val="none" w:sz="0" w:space="0" w:color="auto"/>
        <w:bottom w:val="none" w:sz="0" w:space="0" w:color="auto"/>
        <w:right w:val="none" w:sz="0" w:space="0" w:color="auto"/>
      </w:divBdr>
    </w:div>
    <w:div w:id="1966501565">
      <w:bodyDiv w:val="1"/>
      <w:marLeft w:val="0"/>
      <w:marRight w:val="0"/>
      <w:marTop w:val="0"/>
      <w:marBottom w:val="0"/>
      <w:divBdr>
        <w:top w:val="none" w:sz="0" w:space="0" w:color="auto"/>
        <w:left w:val="none" w:sz="0" w:space="0" w:color="auto"/>
        <w:bottom w:val="none" w:sz="0" w:space="0" w:color="auto"/>
        <w:right w:val="none" w:sz="0" w:space="0" w:color="auto"/>
      </w:divBdr>
      <w:divsChild>
        <w:div w:id="241187160">
          <w:marLeft w:val="0"/>
          <w:marRight w:val="0"/>
          <w:marTop w:val="240"/>
          <w:marBottom w:val="0"/>
          <w:divBdr>
            <w:top w:val="none" w:sz="0" w:space="0" w:color="auto"/>
            <w:left w:val="none" w:sz="0" w:space="0" w:color="auto"/>
            <w:bottom w:val="none" w:sz="0" w:space="0" w:color="auto"/>
            <w:right w:val="none" w:sz="0" w:space="0" w:color="auto"/>
          </w:divBdr>
        </w:div>
      </w:divsChild>
    </w:div>
    <w:div w:id="1996495877">
      <w:bodyDiv w:val="1"/>
      <w:marLeft w:val="0"/>
      <w:marRight w:val="0"/>
      <w:marTop w:val="0"/>
      <w:marBottom w:val="0"/>
      <w:divBdr>
        <w:top w:val="none" w:sz="0" w:space="0" w:color="auto"/>
        <w:left w:val="none" w:sz="0" w:space="0" w:color="auto"/>
        <w:bottom w:val="none" w:sz="0" w:space="0" w:color="auto"/>
        <w:right w:val="none" w:sz="0" w:space="0" w:color="auto"/>
      </w:divBdr>
    </w:div>
    <w:div w:id="205843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pografija.lv" TargetMode="External"/><Relationship Id="rId24" Type="http://schemas.openxmlformats.org/officeDocument/2006/relationships/diagramQuickStyle" Target="diagrams/quickStyle3.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footer" Target="footer2.xml"/><Relationship Id="rId10" Type="http://schemas.openxmlformats.org/officeDocument/2006/relationships/chart" Target="charts/chart2.xml"/><Relationship Id="rId19" Type="http://schemas.openxmlformats.org/officeDocument/2006/relationships/diagramQuickStyle" Target="diagrams/quickStyle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footer" Target="foot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sseriga.edu/sites/default/files/2019-05/SSERiga_%C4%92nu_ekonomika_indekss_2018.pdf" TargetMode="External"/><Relationship Id="rId13" Type="http://schemas.openxmlformats.org/officeDocument/2006/relationships/hyperlink" Target="https://cesuprojekti.projektubanka.lv/projects/simtgades-karogs-cesim" TargetMode="External"/><Relationship Id="rId18" Type="http://schemas.openxmlformats.org/officeDocument/2006/relationships/hyperlink" Target="https://www.unwe.bg/uploads/Alternatives/Jorge_EAlternativi_2_2018-10.pdf" TargetMode="External"/><Relationship Id="rId26" Type="http://schemas.openxmlformats.org/officeDocument/2006/relationships/hyperlink" Target="https://www.tartu.ee/en/participative-budgeting" TargetMode="External"/><Relationship Id="rId39" Type="http://schemas.openxmlformats.org/officeDocument/2006/relationships/hyperlink" Target="http://tap.mk.gov.lv/lv/mk/tap/?pid=40484151&amp;mode=mk&amp;date=2020-02-25" TargetMode="External"/><Relationship Id="rId3" Type="http://schemas.openxmlformats.org/officeDocument/2006/relationships/hyperlink" Target="http://providus.lv/article_files/3607/original/Parskats_par_iedzivotaju_iesaisti_LV.pdf?1572427163" TargetMode="External"/><Relationship Id="rId21" Type="http://schemas.openxmlformats.org/officeDocument/2006/relationships/hyperlink" Target="http://pedagogikaspoleczna.com/wp-content/uploads/2018/01/PS3201771-87.pdf" TargetMode="External"/><Relationship Id="rId34" Type="http://schemas.openxmlformats.org/officeDocument/2006/relationships/hyperlink" Target="https://www.tartu.ee/en/why-tartu" TargetMode="External"/><Relationship Id="rId7" Type="http://schemas.openxmlformats.org/officeDocument/2006/relationships/hyperlink" Target="http://www.tiesibsargs.lv/uploads/content/2_sejums_1551263667.pdf" TargetMode="External"/><Relationship Id="rId12" Type="http://schemas.openxmlformats.org/officeDocument/2006/relationships/hyperlink" Target="https://www.lsm.lv/raksts/dzive--stils/pilsetvide/iecerem-rigas-apkaimes-atvel-pusmiljonu-projektus-izvelesies-pasi-ridzinieki.a314630/" TargetMode="External"/><Relationship Id="rId17" Type="http://schemas.openxmlformats.org/officeDocument/2006/relationships/hyperlink" Target="https://opp.gov.pt/faqs" TargetMode="External"/><Relationship Id="rId25" Type="http://schemas.openxmlformats.org/officeDocument/2006/relationships/hyperlink" Target="https://www.tartu.ee/en/node/1193" TargetMode="External"/><Relationship Id="rId33" Type="http://schemas.openxmlformats.org/officeDocument/2006/relationships/hyperlink" Target="https://ec.europa.eu/growth/tools-databases/regional-innovation-monitor/base-profile/lisbon-metropolitan-region" TargetMode="External"/><Relationship Id="rId38" Type="http://schemas.openxmlformats.org/officeDocument/2006/relationships/hyperlink" Target="http://www.varam.gov.lv/lat/darbibas_veidi/reg_att/projekti/coast4us/" TargetMode="External"/><Relationship Id="rId2" Type="http://schemas.openxmlformats.org/officeDocument/2006/relationships/hyperlink" Target="http://providus.lv/article/par-sabiedribas-lidzlemtu-budzetesanu" TargetMode="External"/><Relationship Id="rId16" Type="http://schemas.openxmlformats.org/officeDocument/2006/relationships/hyperlink" Target="http://siteresources.worldbank.org/INTEMPOWERMENT/Resources/14657_Partic-Budg-Brazil-web.pdf" TargetMode="External"/><Relationship Id="rId20" Type="http://schemas.openxmlformats.org/officeDocument/2006/relationships/hyperlink" Target="https://opp.gov.pt/winners2017" TargetMode="External"/><Relationship Id="rId29" Type="http://schemas.openxmlformats.org/officeDocument/2006/relationships/hyperlink" Target="https://www.researchgate.net/publication/326132111_Participatory_Budgeting_in_Poland_in_2013-2018_-_Six_Years_of_Experiences_and_Directions_of_Changes" TargetMode="External"/><Relationship Id="rId1" Type="http://schemas.openxmlformats.org/officeDocument/2006/relationships/hyperlink" Target="http://providus.lv/article/par-sabiedribas-lidzlemtu-budzetesanu" TargetMode="External"/><Relationship Id="rId6" Type="http://schemas.openxmlformats.org/officeDocument/2006/relationships/hyperlink" Target="http://pv2017.cvk.lv/Activities" TargetMode="External"/><Relationship Id="rId11" Type="http://schemas.openxmlformats.org/officeDocument/2006/relationships/hyperlink" Target="https://apkaimes.lv/aicina-iedzivotajus-radit-idejas-agenskalna-publiskas-artelpas-uzlabosanai/" TargetMode="External"/><Relationship Id="rId24" Type="http://schemas.openxmlformats.org/officeDocument/2006/relationships/hyperlink" Target="https://op.lisboaparticipa.pt/projetos-vencedores" TargetMode="External"/><Relationship Id="rId32" Type="http://schemas.openxmlformats.org/officeDocument/2006/relationships/hyperlink" Target="https://ec.europa.eu/eurostat/documents/2995521/9967985/3-10072019-BP-EN.pdf/e152399b-cb9e-4a42-a155-c5de6dfe25d1" TargetMode="External"/><Relationship Id="rId37" Type="http://schemas.openxmlformats.org/officeDocument/2006/relationships/hyperlink" Target="http://tap.mk.gov.lv/lv/mk/tap/?pid=40484151&amp;mode=mk&amp;date=2020-02-25" TargetMode="External"/><Relationship Id="rId40" Type="http://schemas.openxmlformats.org/officeDocument/2006/relationships/hyperlink" Target="http://tap.mk.gov.lv/lv/mk/tap/?pid=40484151&amp;mode=mk&amp;date=2020-02-25" TargetMode="External"/><Relationship Id="rId5" Type="http://schemas.openxmlformats.org/officeDocument/2006/relationships/hyperlink" Target="https://www.cvk.lv/upload_file/2018/13%20Saeimas%20velesanu%20rezultati%20A4%20_ML.pdf" TargetMode="External"/><Relationship Id="rId15" Type="http://schemas.openxmlformats.org/officeDocument/2006/relationships/hyperlink" Target="http://providus.lv/article/iesaistosas-pasvaldibas-sabiedribas-lidzdalibas-labakas-prakses-meklejot-engaging-municipalities-introducing-best-practices-of-civic-involvement-in-decision-making" TargetMode="External"/><Relationship Id="rId23" Type="http://schemas.openxmlformats.org/officeDocument/2006/relationships/hyperlink" Target="https://op.lisboaparticipa.pt/o-que-e-o-op" TargetMode="External"/><Relationship Id="rId28" Type="http://schemas.openxmlformats.org/officeDocument/2006/relationships/hyperlink" Target="https://www.paih.gov.pl/polish_regions/voivodships" TargetMode="External"/><Relationship Id="rId36" Type="http://schemas.openxmlformats.org/officeDocument/2006/relationships/hyperlink" Target="http://tap.mk.gov.lv/lv/mk/tap/?pid=40484151&amp;mode=mk&amp;date=2020-02-25" TargetMode="External"/><Relationship Id="rId10" Type="http://schemas.openxmlformats.org/officeDocument/2006/relationships/hyperlink" Target="https://pasvaldiba.riga.lv/NR/rdonlyres/9345494A-2C12-4487-B87D-4E037959E44D/76809/Apkaimju_nolikums.pdf" TargetMode="External"/><Relationship Id="rId19" Type="http://schemas.openxmlformats.org/officeDocument/2006/relationships/hyperlink" Target="https://opp.gov.pt/winners2017" TargetMode="External"/><Relationship Id="rId31" Type="http://schemas.openxmlformats.org/officeDocument/2006/relationships/hyperlink" Target="https://www.google.com/maps/d/u/0/viewer?mid=1IqE-_1HAFXLZScAfZ3jGHJ6vb-U_dqD4&amp;ll=54.37113162529695%2C18.67466174090214&amp;z=12" TargetMode="External"/><Relationship Id="rId4" Type="http://schemas.openxmlformats.org/officeDocument/2006/relationships/hyperlink" Target="http://nvo.lv/site/attachments/17/12/2018/VK_Aptauju_par_sabiedr%C4%ABbas_l%C4%ABdzdal%C4%ABbu_rezult%C4%81ti.pdf" TargetMode="External"/><Relationship Id="rId9" Type="http://schemas.openxmlformats.org/officeDocument/2006/relationships/hyperlink" Target="http://siteresources.worldbank.org/PSGLP/Resources/ParticipatoryBudgeting.pdf" TargetMode="External"/><Relationship Id="rId14" Type="http://schemas.openxmlformats.org/officeDocument/2006/relationships/hyperlink" Target="http://www.vidzeme.lv/lv/projekti/lidzdalibas_budzeta_procesa_attistiba_baltijas_juras_regiona_empaci" TargetMode="External"/><Relationship Id="rId22" Type="http://schemas.openxmlformats.org/officeDocument/2006/relationships/hyperlink" Target="https://www.lisboaparticipa.pt/" TargetMode="External"/><Relationship Id="rId27" Type="http://schemas.openxmlformats.org/officeDocument/2006/relationships/hyperlink" Target="http://prawo.sejm.gov.pl/isap.nsf/download.xsp/WDU20180000130/T/D20180130L.pdf" TargetMode="External"/><Relationship Id="rId30" Type="http://schemas.openxmlformats.org/officeDocument/2006/relationships/hyperlink" Target="http://edziennik.gdansk.uw.gov.pl/WDU_G/2019/822/akt.pdf" TargetMode="External"/><Relationship Id="rId35" Type="http://schemas.openxmlformats.org/officeDocument/2006/relationships/hyperlink" Target="http://providus.lv/article/aptaujas-atbilzu-apkopojums-par-varam-konceptualo-zinojumu-par-lidzdalibas-budzetesanu"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Sabiedrības uzticība (%)</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Reģionāla un vietēja līmeņa pārvaldes iestādes (pašvaldības)</c:v>
                </c:pt>
                <c:pt idx="1">
                  <c:v>Valdība</c:v>
                </c:pt>
                <c:pt idx="2">
                  <c:v>Parlaments</c:v>
                </c:pt>
              </c:strCache>
            </c:strRef>
          </c:cat>
          <c:val>
            <c:numRef>
              <c:f>Sheet1!$B$2:$B$4</c:f>
              <c:numCache>
                <c:formatCode>0%</c:formatCode>
                <c:ptCount val="3"/>
                <c:pt idx="0">
                  <c:v>0.49</c:v>
                </c:pt>
                <c:pt idx="1">
                  <c:v>0.28000000000000003</c:v>
                </c:pt>
                <c:pt idx="2">
                  <c:v>0.19</c:v>
                </c:pt>
              </c:numCache>
            </c:numRef>
          </c:val>
          <c:extLst>
            <c:ext xmlns:c16="http://schemas.microsoft.com/office/drawing/2014/chart" uri="{C3380CC4-5D6E-409C-BE32-E72D297353CC}">
              <c16:uniqueId val="{00000000-DEDD-EC43-A3C4-ED5F20EC80C4}"/>
            </c:ext>
          </c:extLst>
        </c:ser>
        <c:dLbls>
          <c:showLegendKey val="0"/>
          <c:showVal val="0"/>
          <c:showCatName val="0"/>
          <c:showSerName val="0"/>
          <c:showPercent val="0"/>
          <c:showBubbleSize val="0"/>
        </c:dLbls>
        <c:gapWidth val="164"/>
        <c:overlap val="-22"/>
        <c:axId val="516705192"/>
        <c:axId val="518204408"/>
      </c:barChart>
      <c:catAx>
        <c:axId val="516705192"/>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18204408"/>
        <c:crosses val="autoZero"/>
        <c:auto val="1"/>
        <c:lblAlgn val="ctr"/>
        <c:lblOffset val="100"/>
        <c:noMultiLvlLbl val="0"/>
      </c:catAx>
      <c:valAx>
        <c:axId val="518204408"/>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167051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Ēnu ekonomikas indekss (% no IKP)</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Sheet1!$A$2:$A$9</c:f>
              <c:numCache>
                <c:formatCode>General</c:formatCode>
                <c:ptCount val="8"/>
                <c:pt idx="0">
                  <c:v>2011</c:v>
                </c:pt>
                <c:pt idx="1">
                  <c:v>2012</c:v>
                </c:pt>
                <c:pt idx="2">
                  <c:v>2013</c:v>
                </c:pt>
                <c:pt idx="3">
                  <c:v>2014</c:v>
                </c:pt>
                <c:pt idx="4">
                  <c:v>2015</c:v>
                </c:pt>
                <c:pt idx="5">
                  <c:v>2016</c:v>
                </c:pt>
                <c:pt idx="6">
                  <c:v>2017</c:v>
                </c:pt>
                <c:pt idx="7">
                  <c:v>2018</c:v>
                </c:pt>
              </c:numCache>
            </c:numRef>
          </c:cat>
          <c:val>
            <c:numRef>
              <c:f>Sheet1!$B$2:$B$9</c:f>
              <c:numCache>
                <c:formatCode>0.00%</c:formatCode>
                <c:ptCount val="8"/>
                <c:pt idx="0">
                  <c:v>0.30199999999999999</c:v>
                </c:pt>
                <c:pt idx="1">
                  <c:v>0.21099999999999999</c:v>
                </c:pt>
                <c:pt idx="2">
                  <c:v>0.23799999999999999</c:v>
                </c:pt>
                <c:pt idx="3">
                  <c:v>0.23499999999999999</c:v>
                </c:pt>
                <c:pt idx="4">
                  <c:v>0.21299999999999999</c:v>
                </c:pt>
                <c:pt idx="5">
                  <c:v>0.20699999999999999</c:v>
                </c:pt>
                <c:pt idx="6">
                  <c:v>0.22</c:v>
                </c:pt>
                <c:pt idx="7">
                  <c:v>0.24199999999999999</c:v>
                </c:pt>
              </c:numCache>
            </c:numRef>
          </c:val>
          <c:smooth val="0"/>
          <c:extLst>
            <c:ext xmlns:c16="http://schemas.microsoft.com/office/drawing/2014/chart" uri="{C3380CC4-5D6E-409C-BE32-E72D297353CC}">
              <c16:uniqueId val="{00000000-81DE-4746-903D-94E39463B0BB}"/>
            </c:ext>
          </c:extLst>
        </c:ser>
        <c:dLbls>
          <c:dLblPos val="t"/>
          <c:showLegendKey val="0"/>
          <c:showVal val="1"/>
          <c:showCatName val="0"/>
          <c:showSerName val="0"/>
          <c:showPercent val="0"/>
          <c:showBubbleSize val="0"/>
        </c:dLbls>
        <c:smooth val="0"/>
        <c:axId val="484999296"/>
        <c:axId val="325510152"/>
      </c:lineChart>
      <c:catAx>
        <c:axId val="484999296"/>
        <c:scaling>
          <c:orientation val="minMax"/>
        </c:scaling>
        <c:delete val="0"/>
        <c:axPos val="b"/>
        <c:numFmt formatCode="General" sourceLinked="1"/>
        <c:majorTickMark val="out"/>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25510152"/>
        <c:crosses val="autoZero"/>
        <c:auto val="1"/>
        <c:lblAlgn val="ctr"/>
        <c:lblOffset val="100"/>
        <c:noMultiLvlLbl val="0"/>
      </c:catAx>
      <c:valAx>
        <c:axId val="325510152"/>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crossAx val="484999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52761EF-915B-48BF-806D-DBB2BA075598}" type="doc">
      <dgm:prSet loTypeId="urn:microsoft.com/office/officeart/2005/8/layout/process1" loCatId="process" qsTypeId="urn:microsoft.com/office/officeart/2005/8/quickstyle/simple1" qsCatId="simple" csTypeId="urn:microsoft.com/office/officeart/2005/8/colors/accent1_2" csCatId="accent1" phldr="1"/>
      <dgm:spPr/>
    </dgm:pt>
    <dgm:pt modelId="{926395C2-FC43-435F-AB2D-37B71064ABA3}">
      <dgm:prSet phldrT="[Text]"/>
      <dgm:spPr/>
      <dgm:t>
        <a:bodyPr/>
        <a:lstStyle/>
        <a:p>
          <a:pPr algn="ctr"/>
          <a:r>
            <a:rPr lang="lv-LV"/>
            <a:t>Iepazīstināšana ar projekta ideju līdzdalības sanāksmē un projekta idejas  iesniegšana tiešsasistē</a:t>
          </a:r>
          <a:endParaRPr lang="en-US"/>
        </a:p>
      </dgm:t>
    </dgm:pt>
    <dgm:pt modelId="{CFFC8A59-1B41-4767-A314-4AFC9F4DD944}" type="parTrans" cxnId="{BDC24EDF-D765-4C5F-ACCD-297412CDD5C2}">
      <dgm:prSet/>
      <dgm:spPr/>
      <dgm:t>
        <a:bodyPr/>
        <a:lstStyle/>
        <a:p>
          <a:pPr algn="l"/>
          <a:endParaRPr lang="en-US"/>
        </a:p>
      </dgm:t>
    </dgm:pt>
    <dgm:pt modelId="{D3E189B6-D0F8-44CC-8FA6-719ED75F5F2C}" type="sibTrans" cxnId="{BDC24EDF-D765-4C5F-ACCD-297412CDD5C2}">
      <dgm:prSet/>
      <dgm:spPr/>
      <dgm:t>
        <a:bodyPr/>
        <a:lstStyle/>
        <a:p>
          <a:pPr algn="l"/>
          <a:endParaRPr lang="en-US"/>
        </a:p>
      </dgm:t>
    </dgm:pt>
    <dgm:pt modelId="{A79D51FC-F631-4F0C-BD99-DE52DB63B3CA}">
      <dgm:prSet phldrT="[Text]"/>
      <dgm:spPr/>
      <dgm:t>
        <a:bodyPr/>
        <a:lstStyle/>
        <a:p>
          <a:pPr algn="ctr"/>
          <a:r>
            <a:rPr lang="lv-LV"/>
            <a:t>Pieņemto projektu ideju izvērtēšana, sniedzot tehnisko atbalstu ideju pārveidošanai projektos</a:t>
          </a:r>
          <a:endParaRPr lang="en-US"/>
        </a:p>
      </dgm:t>
    </dgm:pt>
    <dgm:pt modelId="{56C7CF40-742D-44F2-AED9-B4EF683A3F53}" type="parTrans" cxnId="{481E0A19-8DD0-4461-BDDC-B1A36053F349}">
      <dgm:prSet/>
      <dgm:spPr/>
      <dgm:t>
        <a:bodyPr/>
        <a:lstStyle/>
        <a:p>
          <a:pPr algn="l"/>
          <a:endParaRPr lang="en-US"/>
        </a:p>
      </dgm:t>
    </dgm:pt>
    <dgm:pt modelId="{942BB060-8A57-484A-91F9-D45792937F25}" type="sibTrans" cxnId="{481E0A19-8DD0-4461-BDDC-B1A36053F349}">
      <dgm:prSet/>
      <dgm:spPr/>
      <dgm:t>
        <a:bodyPr/>
        <a:lstStyle/>
        <a:p>
          <a:pPr algn="l"/>
          <a:endParaRPr lang="en-US"/>
        </a:p>
      </dgm:t>
    </dgm:pt>
    <dgm:pt modelId="{37A7BAD6-29EE-45C9-B341-0FB7248CF131}">
      <dgm:prSet phldrT="[Text]"/>
      <dgm:spPr/>
      <dgm:t>
        <a:bodyPr/>
        <a:lstStyle/>
        <a:p>
          <a:pPr algn="ctr"/>
          <a:r>
            <a:rPr lang="lv-LV"/>
            <a:t>Atbalstīto</a:t>
          </a:r>
          <a:r>
            <a:rPr lang="lv-LV" baseline="0"/>
            <a:t> projektu saraksta un laika posma, kādā projektu ideju iesniedzēji var iesniegt sūdzības, publicēšana</a:t>
          </a:r>
          <a:endParaRPr lang="en-US"/>
        </a:p>
      </dgm:t>
    </dgm:pt>
    <dgm:pt modelId="{97BA314F-5DA8-49CA-818A-705BBE64D2A1}" type="parTrans" cxnId="{5DA3A9D8-1C79-43AA-95CD-78A863F61275}">
      <dgm:prSet/>
      <dgm:spPr/>
      <dgm:t>
        <a:bodyPr/>
        <a:lstStyle/>
        <a:p>
          <a:pPr algn="l"/>
          <a:endParaRPr lang="en-US"/>
        </a:p>
      </dgm:t>
    </dgm:pt>
    <dgm:pt modelId="{20599EF9-77FF-43AE-AAB6-D77455A6F34E}" type="sibTrans" cxnId="{5DA3A9D8-1C79-43AA-95CD-78A863F61275}">
      <dgm:prSet/>
      <dgm:spPr/>
      <dgm:t>
        <a:bodyPr/>
        <a:lstStyle/>
        <a:p>
          <a:pPr algn="l"/>
          <a:endParaRPr lang="en-US"/>
        </a:p>
      </dgm:t>
    </dgm:pt>
    <dgm:pt modelId="{68C43EFF-8C5A-4C2A-A4E4-96016040C5EB}">
      <dgm:prSet/>
      <dgm:spPr/>
      <dgm:t>
        <a:bodyPr/>
        <a:lstStyle/>
        <a:p>
          <a:pPr algn="ctr"/>
          <a:r>
            <a:rPr lang="lv-LV"/>
            <a:t>Balsošana</a:t>
          </a:r>
          <a:endParaRPr lang="en-US"/>
        </a:p>
      </dgm:t>
    </dgm:pt>
    <dgm:pt modelId="{C24FACA2-46CF-49AC-9AAA-749DB3EAA2B4}" type="parTrans" cxnId="{F0E400BE-8714-47A1-B4F6-B78A8D0BA935}">
      <dgm:prSet/>
      <dgm:spPr/>
      <dgm:t>
        <a:bodyPr/>
        <a:lstStyle/>
        <a:p>
          <a:pPr algn="l"/>
          <a:endParaRPr lang="en-US"/>
        </a:p>
      </dgm:t>
    </dgm:pt>
    <dgm:pt modelId="{1010FA23-5CA5-4B99-B5D6-DD9619F0866E}" type="sibTrans" cxnId="{F0E400BE-8714-47A1-B4F6-B78A8D0BA935}">
      <dgm:prSet/>
      <dgm:spPr/>
      <dgm:t>
        <a:bodyPr/>
        <a:lstStyle/>
        <a:p>
          <a:pPr algn="l"/>
          <a:endParaRPr lang="en-US"/>
        </a:p>
      </dgm:t>
    </dgm:pt>
    <dgm:pt modelId="{B09A3311-BB1C-48A8-AAB5-14122A3394E8}">
      <dgm:prSet/>
      <dgm:spPr/>
      <dgm:t>
        <a:bodyPr/>
        <a:lstStyle/>
        <a:p>
          <a:pPr algn="ctr"/>
          <a:r>
            <a:rPr lang="lv-LV"/>
            <a:t>Uzvarētāju paziņošana</a:t>
          </a:r>
          <a:endParaRPr lang="en-US"/>
        </a:p>
      </dgm:t>
    </dgm:pt>
    <dgm:pt modelId="{9EF313ED-0CC8-4BC5-A9AE-B36E8608877C}" type="parTrans" cxnId="{A8D8FFD1-87E9-40B6-9458-32339415903B}">
      <dgm:prSet/>
      <dgm:spPr/>
      <dgm:t>
        <a:bodyPr/>
        <a:lstStyle/>
        <a:p>
          <a:pPr algn="l"/>
          <a:endParaRPr lang="en-US"/>
        </a:p>
      </dgm:t>
    </dgm:pt>
    <dgm:pt modelId="{17E55B73-DD7E-491C-BD03-601342BA365A}" type="sibTrans" cxnId="{A8D8FFD1-87E9-40B6-9458-32339415903B}">
      <dgm:prSet/>
      <dgm:spPr/>
      <dgm:t>
        <a:bodyPr/>
        <a:lstStyle/>
        <a:p>
          <a:pPr algn="l"/>
          <a:endParaRPr lang="en-US"/>
        </a:p>
      </dgm:t>
    </dgm:pt>
    <dgm:pt modelId="{780D2996-2C41-48A0-A65C-3F6A23AFBDDC}" type="pres">
      <dgm:prSet presAssocID="{952761EF-915B-48BF-806D-DBB2BA075598}" presName="Name0" presStyleCnt="0">
        <dgm:presLayoutVars>
          <dgm:dir/>
          <dgm:resizeHandles val="exact"/>
        </dgm:presLayoutVars>
      </dgm:prSet>
      <dgm:spPr/>
    </dgm:pt>
    <dgm:pt modelId="{3B2006E9-A917-4961-BC40-761D2D4FDC61}" type="pres">
      <dgm:prSet presAssocID="{926395C2-FC43-435F-AB2D-37B71064ABA3}" presName="node" presStyleLbl="node1" presStyleIdx="0" presStyleCnt="5">
        <dgm:presLayoutVars>
          <dgm:bulletEnabled val="1"/>
        </dgm:presLayoutVars>
      </dgm:prSet>
      <dgm:spPr/>
    </dgm:pt>
    <dgm:pt modelId="{D5749E0C-5E12-4424-8E9C-4C2D7557A480}" type="pres">
      <dgm:prSet presAssocID="{D3E189B6-D0F8-44CC-8FA6-719ED75F5F2C}" presName="sibTrans" presStyleLbl="sibTrans2D1" presStyleIdx="0" presStyleCnt="4"/>
      <dgm:spPr/>
    </dgm:pt>
    <dgm:pt modelId="{065A8565-A35C-455A-AB94-5C2F67569A64}" type="pres">
      <dgm:prSet presAssocID="{D3E189B6-D0F8-44CC-8FA6-719ED75F5F2C}" presName="connectorText" presStyleLbl="sibTrans2D1" presStyleIdx="0" presStyleCnt="4"/>
      <dgm:spPr/>
    </dgm:pt>
    <dgm:pt modelId="{FB35188F-04CB-4087-8529-E5E07E264B32}" type="pres">
      <dgm:prSet presAssocID="{A79D51FC-F631-4F0C-BD99-DE52DB63B3CA}" presName="node" presStyleLbl="node1" presStyleIdx="1" presStyleCnt="5">
        <dgm:presLayoutVars>
          <dgm:bulletEnabled val="1"/>
        </dgm:presLayoutVars>
      </dgm:prSet>
      <dgm:spPr/>
    </dgm:pt>
    <dgm:pt modelId="{92A4E558-A40F-47AA-A4A2-C7CC2479244F}" type="pres">
      <dgm:prSet presAssocID="{942BB060-8A57-484A-91F9-D45792937F25}" presName="sibTrans" presStyleLbl="sibTrans2D1" presStyleIdx="1" presStyleCnt="4"/>
      <dgm:spPr/>
    </dgm:pt>
    <dgm:pt modelId="{5E148DC3-297A-4230-A6D1-198C734C5325}" type="pres">
      <dgm:prSet presAssocID="{942BB060-8A57-484A-91F9-D45792937F25}" presName="connectorText" presStyleLbl="sibTrans2D1" presStyleIdx="1" presStyleCnt="4"/>
      <dgm:spPr/>
    </dgm:pt>
    <dgm:pt modelId="{DD3FB30F-38BB-46BE-9F57-5920E5DE6EE8}" type="pres">
      <dgm:prSet presAssocID="{37A7BAD6-29EE-45C9-B341-0FB7248CF131}" presName="node" presStyleLbl="node1" presStyleIdx="2" presStyleCnt="5">
        <dgm:presLayoutVars>
          <dgm:bulletEnabled val="1"/>
        </dgm:presLayoutVars>
      </dgm:prSet>
      <dgm:spPr/>
    </dgm:pt>
    <dgm:pt modelId="{000D0BBE-CB06-42DC-B93C-21ED53355DDB}" type="pres">
      <dgm:prSet presAssocID="{20599EF9-77FF-43AE-AAB6-D77455A6F34E}" presName="sibTrans" presStyleLbl="sibTrans2D1" presStyleIdx="2" presStyleCnt="4"/>
      <dgm:spPr/>
    </dgm:pt>
    <dgm:pt modelId="{DDC5262F-F709-44C6-8921-444E02DA1947}" type="pres">
      <dgm:prSet presAssocID="{20599EF9-77FF-43AE-AAB6-D77455A6F34E}" presName="connectorText" presStyleLbl="sibTrans2D1" presStyleIdx="2" presStyleCnt="4"/>
      <dgm:spPr/>
    </dgm:pt>
    <dgm:pt modelId="{F3DE157D-7A6B-44D0-8B7C-C3CF413DD7CB}" type="pres">
      <dgm:prSet presAssocID="{68C43EFF-8C5A-4C2A-A4E4-96016040C5EB}" presName="node" presStyleLbl="node1" presStyleIdx="3" presStyleCnt="5">
        <dgm:presLayoutVars>
          <dgm:bulletEnabled val="1"/>
        </dgm:presLayoutVars>
      </dgm:prSet>
      <dgm:spPr/>
    </dgm:pt>
    <dgm:pt modelId="{FC20010E-3E0A-4CD7-9B27-BF15D7FDCAB7}" type="pres">
      <dgm:prSet presAssocID="{1010FA23-5CA5-4B99-B5D6-DD9619F0866E}" presName="sibTrans" presStyleLbl="sibTrans2D1" presStyleIdx="3" presStyleCnt="4"/>
      <dgm:spPr/>
    </dgm:pt>
    <dgm:pt modelId="{E0031BC4-CC82-464A-8453-87EE467BF3B1}" type="pres">
      <dgm:prSet presAssocID="{1010FA23-5CA5-4B99-B5D6-DD9619F0866E}" presName="connectorText" presStyleLbl="sibTrans2D1" presStyleIdx="3" presStyleCnt="4"/>
      <dgm:spPr/>
    </dgm:pt>
    <dgm:pt modelId="{270D5AD4-4242-483C-9FCB-3A110EB1210C}" type="pres">
      <dgm:prSet presAssocID="{B09A3311-BB1C-48A8-AAB5-14122A3394E8}" presName="node" presStyleLbl="node1" presStyleIdx="4" presStyleCnt="5">
        <dgm:presLayoutVars>
          <dgm:bulletEnabled val="1"/>
        </dgm:presLayoutVars>
      </dgm:prSet>
      <dgm:spPr/>
    </dgm:pt>
  </dgm:ptLst>
  <dgm:cxnLst>
    <dgm:cxn modelId="{7C31C30B-0E65-4201-8BAE-AEA2553410E7}" type="presOf" srcId="{B09A3311-BB1C-48A8-AAB5-14122A3394E8}" destId="{270D5AD4-4242-483C-9FCB-3A110EB1210C}" srcOrd="0" destOrd="0" presId="urn:microsoft.com/office/officeart/2005/8/layout/process1"/>
    <dgm:cxn modelId="{481E0A19-8DD0-4461-BDDC-B1A36053F349}" srcId="{952761EF-915B-48BF-806D-DBB2BA075598}" destId="{A79D51FC-F631-4F0C-BD99-DE52DB63B3CA}" srcOrd="1" destOrd="0" parTransId="{56C7CF40-742D-44F2-AED9-B4EF683A3F53}" sibTransId="{942BB060-8A57-484A-91F9-D45792937F25}"/>
    <dgm:cxn modelId="{A5CC5A1D-8689-478F-B1A4-DBE6A6B1D8C7}" type="presOf" srcId="{20599EF9-77FF-43AE-AAB6-D77455A6F34E}" destId="{DDC5262F-F709-44C6-8921-444E02DA1947}" srcOrd="1" destOrd="0" presId="urn:microsoft.com/office/officeart/2005/8/layout/process1"/>
    <dgm:cxn modelId="{9AFBC533-D54A-4D14-959E-8BF62A8928E0}" type="presOf" srcId="{952761EF-915B-48BF-806D-DBB2BA075598}" destId="{780D2996-2C41-48A0-A65C-3F6A23AFBDDC}" srcOrd="0" destOrd="0" presId="urn:microsoft.com/office/officeart/2005/8/layout/process1"/>
    <dgm:cxn modelId="{DF297059-6592-468E-8D81-2169DFA836CF}" type="presOf" srcId="{37A7BAD6-29EE-45C9-B341-0FB7248CF131}" destId="{DD3FB30F-38BB-46BE-9F57-5920E5DE6EE8}" srcOrd="0" destOrd="0" presId="urn:microsoft.com/office/officeart/2005/8/layout/process1"/>
    <dgm:cxn modelId="{B66F627E-56F6-4C5C-AD35-CEC58343D01F}" type="presOf" srcId="{926395C2-FC43-435F-AB2D-37B71064ABA3}" destId="{3B2006E9-A917-4961-BC40-761D2D4FDC61}" srcOrd="0" destOrd="0" presId="urn:microsoft.com/office/officeart/2005/8/layout/process1"/>
    <dgm:cxn modelId="{00088480-AAE3-4197-A91F-A06C5710386A}" type="presOf" srcId="{942BB060-8A57-484A-91F9-D45792937F25}" destId="{92A4E558-A40F-47AA-A4A2-C7CC2479244F}" srcOrd="0" destOrd="0" presId="urn:microsoft.com/office/officeart/2005/8/layout/process1"/>
    <dgm:cxn modelId="{74CEF593-059B-4C08-BFEF-7EAA91B1626E}" type="presOf" srcId="{942BB060-8A57-484A-91F9-D45792937F25}" destId="{5E148DC3-297A-4230-A6D1-198C734C5325}" srcOrd="1" destOrd="0" presId="urn:microsoft.com/office/officeart/2005/8/layout/process1"/>
    <dgm:cxn modelId="{1865B59A-C9A0-46C8-A5A1-9ED39BEB5C44}" type="presOf" srcId="{20599EF9-77FF-43AE-AAB6-D77455A6F34E}" destId="{000D0BBE-CB06-42DC-B93C-21ED53355DDB}" srcOrd="0" destOrd="0" presId="urn:microsoft.com/office/officeart/2005/8/layout/process1"/>
    <dgm:cxn modelId="{6E144F9E-803D-41FF-AFF3-A0638658146A}" type="presOf" srcId="{1010FA23-5CA5-4B99-B5D6-DD9619F0866E}" destId="{FC20010E-3E0A-4CD7-9B27-BF15D7FDCAB7}" srcOrd="0" destOrd="0" presId="urn:microsoft.com/office/officeart/2005/8/layout/process1"/>
    <dgm:cxn modelId="{4A9729A2-041D-45D5-9304-7E910A8FD833}" type="presOf" srcId="{D3E189B6-D0F8-44CC-8FA6-719ED75F5F2C}" destId="{065A8565-A35C-455A-AB94-5C2F67569A64}" srcOrd="1" destOrd="0" presId="urn:microsoft.com/office/officeart/2005/8/layout/process1"/>
    <dgm:cxn modelId="{E1E570AE-97B9-4084-BF80-D3A14AA3F516}" type="presOf" srcId="{1010FA23-5CA5-4B99-B5D6-DD9619F0866E}" destId="{E0031BC4-CC82-464A-8453-87EE467BF3B1}" srcOrd="1" destOrd="0" presId="urn:microsoft.com/office/officeart/2005/8/layout/process1"/>
    <dgm:cxn modelId="{AF0852AF-85B1-42B5-B8D2-F97457C06D3D}" type="presOf" srcId="{A79D51FC-F631-4F0C-BD99-DE52DB63B3CA}" destId="{FB35188F-04CB-4087-8529-E5E07E264B32}" srcOrd="0" destOrd="0" presId="urn:microsoft.com/office/officeart/2005/8/layout/process1"/>
    <dgm:cxn modelId="{6708FFBB-3089-45BF-BEFD-2A2566687CB1}" type="presOf" srcId="{68C43EFF-8C5A-4C2A-A4E4-96016040C5EB}" destId="{F3DE157D-7A6B-44D0-8B7C-C3CF413DD7CB}" srcOrd="0" destOrd="0" presId="urn:microsoft.com/office/officeart/2005/8/layout/process1"/>
    <dgm:cxn modelId="{F0E400BE-8714-47A1-B4F6-B78A8D0BA935}" srcId="{952761EF-915B-48BF-806D-DBB2BA075598}" destId="{68C43EFF-8C5A-4C2A-A4E4-96016040C5EB}" srcOrd="3" destOrd="0" parTransId="{C24FACA2-46CF-49AC-9AAA-749DB3EAA2B4}" sibTransId="{1010FA23-5CA5-4B99-B5D6-DD9619F0866E}"/>
    <dgm:cxn modelId="{59FF05C4-AF9D-4E51-8EFE-D535B8526765}" type="presOf" srcId="{D3E189B6-D0F8-44CC-8FA6-719ED75F5F2C}" destId="{D5749E0C-5E12-4424-8E9C-4C2D7557A480}" srcOrd="0" destOrd="0" presId="urn:microsoft.com/office/officeart/2005/8/layout/process1"/>
    <dgm:cxn modelId="{A8D8FFD1-87E9-40B6-9458-32339415903B}" srcId="{952761EF-915B-48BF-806D-DBB2BA075598}" destId="{B09A3311-BB1C-48A8-AAB5-14122A3394E8}" srcOrd="4" destOrd="0" parTransId="{9EF313ED-0CC8-4BC5-A9AE-B36E8608877C}" sibTransId="{17E55B73-DD7E-491C-BD03-601342BA365A}"/>
    <dgm:cxn modelId="{5DA3A9D8-1C79-43AA-95CD-78A863F61275}" srcId="{952761EF-915B-48BF-806D-DBB2BA075598}" destId="{37A7BAD6-29EE-45C9-B341-0FB7248CF131}" srcOrd="2" destOrd="0" parTransId="{97BA314F-5DA8-49CA-818A-705BBE64D2A1}" sibTransId="{20599EF9-77FF-43AE-AAB6-D77455A6F34E}"/>
    <dgm:cxn modelId="{BDC24EDF-D765-4C5F-ACCD-297412CDD5C2}" srcId="{952761EF-915B-48BF-806D-DBB2BA075598}" destId="{926395C2-FC43-435F-AB2D-37B71064ABA3}" srcOrd="0" destOrd="0" parTransId="{CFFC8A59-1B41-4767-A314-4AFC9F4DD944}" sibTransId="{D3E189B6-D0F8-44CC-8FA6-719ED75F5F2C}"/>
    <dgm:cxn modelId="{87D0D1DD-4055-4BAA-BAAB-37CD815E3153}" type="presParOf" srcId="{780D2996-2C41-48A0-A65C-3F6A23AFBDDC}" destId="{3B2006E9-A917-4961-BC40-761D2D4FDC61}" srcOrd="0" destOrd="0" presId="urn:microsoft.com/office/officeart/2005/8/layout/process1"/>
    <dgm:cxn modelId="{69AAFF4C-4636-434F-9CD9-2D8F92B1EEFE}" type="presParOf" srcId="{780D2996-2C41-48A0-A65C-3F6A23AFBDDC}" destId="{D5749E0C-5E12-4424-8E9C-4C2D7557A480}" srcOrd="1" destOrd="0" presId="urn:microsoft.com/office/officeart/2005/8/layout/process1"/>
    <dgm:cxn modelId="{0863C35B-9C36-4C5E-A2AA-37AE95FB7F4C}" type="presParOf" srcId="{D5749E0C-5E12-4424-8E9C-4C2D7557A480}" destId="{065A8565-A35C-455A-AB94-5C2F67569A64}" srcOrd="0" destOrd="0" presId="urn:microsoft.com/office/officeart/2005/8/layout/process1"/>
    <dgm:cxn modelId="{553A6017-6436-4EAA-AAD5-CC226777F84B}" type="presParOf" srcId="{780D2996-2C41-48A0-A65C-3F6A23AFBDDC}" destId="{FB35188F-04CB-4087-8529-E5E07E264B32}" srcOrd="2" destOrd="0" presId="urn:microsoft.com/office/officeart/2005/8/layout/process1"/>
    <dgm:cxn modelId="{6A451628-E43C-480C-81D1-D13B2361B056}" type="presParOf" srcId="{780D2996-2C41-48A0-A65C-3F6A23AFBDDC}" destId="{92A4E558-A40F-47AA-A4A2-C7CC2479244F}" srcOrd="3" destOrd="0" presId="urn:microsoft.com/office/officeart/2005/8/layout/process1"/>
    <dgm:cxn modelId="{E2F64F10-13E5-4E04-8FD5-1F51F319F55C}" type="presParOf" srcId="{92A4E558-A40F-47AA-A4A2-C7CC2479244F}" destId="{5E148DC3-297A-4230-A6D1-198C734C5325}" srcOrd="0" destOrd="0" presId="urn:microsoft.com/office/officeart/2005/8/layout/process1"/>
    <dgm:cxn modelId="{725A0BCA-9CF6-46F1-A7A9-3A2DC4151C7E}" type="presParOf" srcId="{780D2996-2C41-48A0-A65C-3F6A23AFBDDC}" destId="{DD3FB30F-38BB-46BE-9F57-5920E5DE6EE8}" srcOrd="4" destOrd="0" presId="urn:microsoft.com/office/officeart/2005/8/layout/process1"/>
    <dgm:cxn modelId="{A7D2F6CD-17E6-41D3-8C99-C410CC1590A2}" type="presParOf" srcId="{780D2996-2C41-48A0-A65C-3F6A23AFBDDC}" destId="{000D0BBE-CB06-42DC-B93C-21ED53355DDB}" srcOrd="5" destOrd="0" presId="urn:microsoft.com/office/officeart/2005/8/layout/process1"/>
    <dgm:cxn modelId="{6C2ACFB0-2613-4B02-9E96-AAF739A75FB3}" type="presParOf" srcId="{000D0BBE-CB06-42DC-B93C-21ED53355DDB}" destId="{DDC5262F-F709-44C6-8921-444E02DA1947}" srcOrd="0" destOrd="0" presId="urn:microsoft.com/office/officeart/2005/8/layout/process1"/>
    <dgm:cxn modelId="{1E9437F5-F818-495F-A8D0-DF47B4EBD6C4}" type="presParOf" srcId="{780D2996-2C41-48A0-A65C-3F6A23AFBDDC}" destId="{F3DE157D-7A6B-44D0-8B7C-C3CF413DD7CB}" srcOrd="6" destOrd="0" presId="urn:microsoft.com/office/officeart/2005/8/layout/process1"/>
    <dgm:cxn modelId="{DB47DEA3-FC6E-46A9-9360-FA65E73C54A0}" type="presParOf" srcId="{780D2996-2C41-48A0-A65C-3F6A23AFBDDC}" destId="{FC20010E-3E0A-4CD7-9B27-BF15D7FDCAB7}" srcOrd="7" destOrd="0" presId="urn:microsoft.com/office/officeart/2005/8/layout/process1"/>
    <dgm:cxn modelId="{2933C516-5825-4D9D-89C7-213914A5AFBF}" type="presParOf" srcId="{FC20010E-3E0A-4CD7-9B27-BF15D7FDCAB7}" destId="{E0031BC4-CC82-464A-8453-87EE467BF3B1}" srcOrd="0" destOrd="0" presId="urn:microsoft.com/office/officeart/2005/8/layout/process1"/>
    <dgm:cxn modelId="{75A15AB8-4F96-4C09-8FB6-1B1D8D8AB44C}" type="presParOf" srcId="{780D2996-2C41-48A0-A65C-3F6A23AFBDDC}" destId="{270D5AD4-4242-483C-9FCB-3A110EB1210C}" srcOrd="8" destOrd="0" presId="urn:microsoft.com/office/officeart/2005/8/layout/process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0E8FBA7-BE5F-4B2B-B4ED-E770C36BEBFB}" type="doc">
      <dgm:prSet loTypeId="urn:microsoft.com/office/officeart/2005/8/layout/cycle1" loCatId="cycle" qsTypeId="urn:microsoft.com/office/officeart/2005/8/quickstyle/simple1" qsCatId="simple" csTypeId="urn:microsoft.com/office/officeart/2005/8/colors/accent1_2" csCatId="accent1" phldr="1"/>
      <dgm:spPr/>
      <dgm:t>
        <a:bodyPr/>
        <a:lstStyle/>
        <a:p>
          <a:endParaRPr lang="en-US"/>
        </a:p>
      </dgm:t>
    </dgm:pt>
    <dgm:pt modelId="{764FB561-228A-4BF6-9EDF-9E157E1F8BD7}">
      <dgm:prSet phldrT="[Text]"/>
      <dgm:spPr/>
      <dgm:t>
        <a:bodyPr/>
        <a:lstStyle/>
        <a:p>
          <a:r>
            <a:rPr lang="lv-LV"/>
            <a:t>3. Ideju iesniegšana</a:t>
          </a:r>
          <a:endParaRPr lang="en-US"/>
        </a:p>
      </dgm:t>
    </dgm:pt>
    <dgm:pt modelId="{E426D934-FF43-4C6A-8DFA-361AEE528EA5}" type="parTrans" cxnId="{655C8A75-A5B7-4340-91D8-ADD79F6139BE}">
      <dgm:prSet/>
      <dgm:spPr/>
      <dgm:t>
        <a:bodyPr/>
        <a:lstStyle/>
        <a:p>
          <a:endParaRPr lang="en-US"/>
        </a:p>
      </dgm:t>
    </dgm:pt>
    <dgm:pt modelId="{B8838877-4A6B-4C73-9E10-B78D329F6FB1}" type="sibTrans" cxnId="{655C8A75-A5B7-4340-91D8-ADD79F6139BE}">
      <dgm:prSet/>
      <dgm:spPr/>
      <dgm:t>
        <a:bodyPr/>
        <a:lstStyle/>
        <a:p>
          <a:endParaRPr lang="en-US"/>
        </a:p>
      </dgm:t>
    </dgm:pt>
    <dgm:pt modelId="{87ECD568-A4CB-4C76-8DEC-928AB06729CF}">
      <dgm:prSet phldrT="[Text]"/>
      <dgm:spPr/>
      <dgm:t>
        <a:bodyPr/>
        <a:lstStyle/>
        <a:p>
          <a:r>
            <a:rPr lang="lv-LV"/>
            <a:t>4. Tehniskā analīze un ideju pārveidošana projektos</a:t>
          </a:r>
          <a:endParaRPr lang="en-US"/>
        </a:p>
      </dgm:t>
    </dgm:pt>
    <dgm:pt modelId="{B8D645F1-103E-4A57-9662-226F9234E910}" type="parTrans" cxnId="{6966CF05-03AE-4D7F-AF48-16223CB05D89}">
      <dgm:prSet/>
      <dgm:spPr/>
      <dgm:t>
        <a:bodyPr/>
        <a:lstStyle/>
        <a:p>
          <a:endParaRPr lang="en-US"/>
        </a:p>
      </dgm:t>
    </dgm:pt>
    <dgm:pt modelId="{D6B5CF09-816F-4275-BE09-D4E142447662}" type="sibTrans" cxnId="{6966CF05-03AE-4D7F-AF48-16223CB05D89}">
      <dgm:prSet/>
      <dgm:spPr/>
      <dgm:t>
        <a:bodyPr/>
        <a:lstStyle/>
        <a:p>
          <a:endParaRPr lang="en-US"/>
        </a:p>
      </dgm:t>
    </dgm:pt>
    <dgm:pt modelId="{F6C10905-2018-4E40-8FB6-2FA8961F3F9A}">
      <dgm:prSet phldrT="[Text]"/>
      <dgm:spPr/>
      <dgm:t>
        <a:bodyPr/>
        <a:lstStyle/>
        <a:p>
          <a:r>
            <a:rPr lang="lv-LV"/>
            <a:t>5. Projektu un saņemto  sūdzību provizoriskais saraksts</a:t>
          </a:r>
          <a:endParaRPr lang="en-US"/>
        </a:p>
      </dgm:t>
    </dgm:pt>
    <dgm:pt modelId="{18D2005D-0133-43B0-91D2-4F9DB93F0839}" type="parTrans" cxnId="{B4922273-7D46-4279-A761-C8F26E289132}">
      <dgm:prSet/>
      <dgm:spPr/>
      <dgm:t>
        <a:bodyPr/>
        <a:lstStyle/>
        <a:p>
          <a:endParaRPr lang="en-US"/>
        </a:p>
      </dgm:t>
    </dgm:pt>
    <dgm:pt modelId="{69FC2AC3-464A-4511-8E9B-1C73FFC67665}" type="sibTrans" cxnId="{B4922273-7D46-4279-A761-C8F26E289132}">
      <dgm:prSet/>
      <dgm:spPr/>
      <dgm:t>
        <a:bodyPr/>
        <a:lstStyle/>
        <a:p>
          <a:endParaRPr lang="en-US"/>
        </a:p>
      </dgm:t>
    </dgm:pt>
    <dgm:pt modelId="{17D0AB3F-190A-4954-BC18-BFBD2E524D58}">
      <dgm:prSet phldrT="[Text]"/>
      <dgm:spPr/>
      <dgm:t>
        <a:bodyPr/>
        <a:lstStyle/>
        <a:p>
          <a:r>
            <a:rPr lang="lv-LV"/>
            <a:t>2. Noteikumu sagatavošana un summas definēšana</a:t>
          </a:r>
          <a:endParaRPr lang="en-US"/>
        </a:p>
      </dgm:t>
    </dgm:pt>
    <dgm:pt modelId="{CDCE82DD-664A-4A90-B49D-82075D914F5E}" type="sibTrans" cxnId="{63052DDD-5C11-420D-B083-19B5F8087D3E}">
      <dgm:prSet/>
      <dgm:spPr/>
      <dgm:t>
        <a:bodyPr/>
        <a:lstStyle/>
        <a:p>
          <a:endParaRPr lang="en-US"/>
        </a:p>
      </dgm:t>
    </dgm:pt>
    <dgm:pt modelId="{A9CDB814-5EE1-40A4-ABCD-3A7DBAA99D73}" type="parTrans" cxnId="{63052DDD-5C11-420D-B083-19B5F8087D3E}">
      <dgm:prSet/>
      <dgm:spPr/>
      <dgm:t>
        <a:bodyPr/>
        <a:lstStyle/>
        <a:p>
          <a:endParaRPr lang="en-US"/>
        </a:p>
      </dgm:t>
    </dgm:pt>
    <dgm:pt modelId="{5685DA8C-5BEB-4154-94A4-4EAF0F723851}">
      <dgm:prSet phldrT="[Text]" custT="1"/>
      <dgm:spPr/>
      <dgm:t>
        <a:bodyPr/>
        <a:lstStyle/>
        <a:p>
          <a:r>
            <a:rPr lang="lv-LV" sz="700"/>
            <a:t>1. Novērtēšana, ziņojuma publicēšana un cikla sagatavošana</a:t>
          </a:r>
          <a:endParaRPr lang="en-US" sz="700"/>
        </a:p>
      </dgm:t>
    </dgm:pt>
    <dgm:pt modelId="{624D097C-7139-435D-B809-33665C84FFF7}" type="sibTrans" cxnId="{BF903541-7349-47DB-9B1D-7003445E054B}">
      <dgm:prSet/>
      <dgm:spPr/>
      <dgm:t>
        <a:bodyPr/>
        <a:lstStyle/>
        <a:p>
          <a:endParaRPr lang="en-US"/>
        </a:p>
      </dgm:t>
    </dgm:pt>
    <dgm:pt modelId="{B8536233-D713-45C3-B423-CBFF0144620A}" type="parTrans" cxnId="{BF903541-7349-47DB-9B1D-7003445E054B}">
      <dgm:prSet/>
      <dgm:spPr/>
      <dgm:t>
        <a:bodyPr/>
        <a:lstStyle/>
        <a:p>
          <a:endParaRPr lang="en-US"/>
        </a:p>
      </dgm:t>
    </dgm:pt>
    <dgm:pt modelId="{6F1710EF-86AA-4CFF-80EE-50B35837A49D}">
      <dgm:prSet phldrT="[Text]"/>
      <dgm:spPr/>
      <dgm:t>
        <a:bodyPr/>
        <a:lstStyle/>
        <a:p>
          <a:r>
            <a:rPr lang="lv-LV"/>
            <a:t>6. Projektu gala saraksta sagatavošana</a:t>
          </a:r>
          <a:endParaRPr lang="en-US"/>
        </a:p>
      </dgm:t>
    </dgm:pt>
    <dgm:pt modelId="{4A251A85-404A-42AA-9526-D44D605686C8}" type="parTrans" cxnId="{1B890DE2-57BD-4D3B-A27E-96E8B8724A50}">
      <dgm:prSet/>
      <dgm:spPr/>
      <dgm:t>
        <a:bodyPr/>
        <a:lstStyle/>
        <a:p>
          <a:endParaRPr lang="en-US"/>
        </a:p>
      </dgm:t>
    </dgm:pt>
    <dgm:pt modelId="{CF583738-DBDA-460D-AF77-FEA949B59412}" type="sibTrans" cxnId="{1B890DE2-57BD-4D3B-A27E-96E8B8724A50}">
      <dgm:prSet/>
      <dgm:spPr/>
      <dgm:t>
        <a:bodyPr/>
        <a:lstStyle/>
        <a:p>
          <a:endParaRPr lang="en-US"/>
        </a:p>
      </dgm:t>
    </dgm:pt>
    <dgm:pt modelId="{768EBC56-5937-4175-8106-33CB20C195EE}">
      <dgm:prSet phldrT="[Text]"/>
      <dgm:spPr/>
      <dgm:t>
        <a:bodyPr/>
        <a:lstStyle/>
        <a:p>
          <a:r>
            <a:rPr lang="lv-LV"/>
            <a:t>7. Balsošana</a:t>
          </a:r>
          <a:endParaRPr lang="en-US"/>
        </a:p>
      </dgm:t>
    </dgm:pt>
    <dgm:pt modelId="{77670E3D-23A6-4E63-9283-0CF7843D8694}" type="parTrans" cxnId="{083CF8E6-D02D-4B76-99D1-9475B3A01B4A}">
      <dgm:prSet/>
      <dgm:spPr/>
      <dgm:t>
        <a:bodyPr/>
        <a:lstStyle/>
        <a:p>
          <a:endParaRPr lang="en-US"/>
        </a:p>
      </dgm:t>
    </dgm:pt>
    <dgm:pt modelId="{5EB71B15-54C2-4AD4-9CC3-73FC602E9DCB}" type="sibTrans" cxnId="{083CF8E6-D02D-4B76-99D1-9475B3A01B4A}">
      <dgm:prSet/>
      <dgm:spPr/>
      <dgm:t>
        <a:bodyPr/>
        <a:lstStyle/>
        <a:p>
          <a:endParaRPr lang="en-US"/>
        </a:p>
      </dgm:t>
    </dgm:pt>
    <dgm:pt modelId="{EAC3912A-3A24-477D-9862-2712EC5E1DE8}">
      <dgm:prSet phldrT="[Text]"/>
      <dgm:spPr/>
      <dgm:t>
        <a:bodyPr/>
        <a:lstStyle/>
        <a:p>
          <a:r>
            <a:rPr lang="lv-LV"/>
            <a:t>8.Uzvarējušo ideju iekļaušana pašvaldības budžetā</a:t>
          </a:r>
          <a:endParaRPr lang="en-US"/>
        </a:p>
      </dgm:t>
    </dgm:pt>
    <dgm:pt modelId="{5C5917D0-CEC7-4875-8834-576A5CA468FE}" type="parTrans" cxnId="{5E33166B-51DA-4674-A388-F8BC7619465F}">
      <dgm:prSet/>
      <dgm:spPr/>
      <dgm:t>
        <a:bodyPr/>
        <a:lstStyle/>
        <a:p>
          <a:endParaRPr lang="en-US"/>
        </a:p>
      </dgm:t>
    </dgm:pt>
    <dgm:pt modelId="{2B74EBEB-A47A-4D94-9A28-416173EDCF76}" type="sibTrans" cxnId="{5E33166B-51DA-4674-A388-F8BC7619465F}">
      <dgm:prSet/>
      <dgm:spPr/>
      <dgm:t>
        <a:bodyPr/>
        <a:lstStyle/>
        <a:p>
          <a:endParaRPr lang="en-US"/>
        </a:p>
      </dgm:t>
    </dgm:pt>
    <dgm:pt modelId="{D49F741D-27C8-44E1-9C91-37F21F56026C}" type="pres">
      <dgm:prSet presAssocID="{00E8FBA7-BE5F-4B2B-B4ED-E770C36BEBFB}" presName="cycle" presStyleCnt="0">
        <dgm:presLayoutVars>
          <dgm:dir/>
          <dgm:resizeHandles val="exact"/>
        </dgm:presLayoutVars>
      </dgm:prSet>
      <dgm:spPr/>
    </dgm:pt>
    <dgm:pt modelId="{DED96B47-4D63-4DD3-8C37-8EEF9F7399CC}" type="pres">
      <dgm:prSet presAssocID="{5685DA8C-5BEB-4154-94A4-4EAF0F723851}" presName="dummy" presStyleCnt="0"/>
      <dgm:spPr/>
    </dgm:pt>
    <dgm:pt modelId="{F5D64EED-84DC-46BB-BB0F-8ACF31714BDC}" type="pres">
      <dgm:prSet presAssocID="{5685DA8C-5BEB-4154-94A4-4EAF0F723851}" presName="node" presStyleLbl="revTx" presStyleIdx="0" presStyleCnt="8" custScaleX="153223">
        <dgm:presLayoutVars>
          <dgm:bulletEnabled val="1"/>
        </dgm:presLayoutVars>
      </dgm:prSet>
      <dgm:spPr/>
    </dgm:pt>
    <dgm:pt modelId="{BFEB0375-6879-4CC1-B9ED-FD70FA5775B7}" type="pres">
      <dgm:prSet presAssocID="{624D097C-7139-435D-B809-33665C84FFF7}" presName="sibTrans" presStyleLbl="node1" presStyleIdx="0" presStyleCnt="8"/>
      <dgm:spPr/>
    </dgm:pt>
    <dgm:pt modelId="{D6A964B0-FBF6-4105-9C24-11D1E6383D5A}" type="pres">
      <dgm:prSet presAssocID="{17D0AB3F-190A-4954-BC18-BFBD2E524D58}" presName="dummy" presStyleCnt="0"/>
      <dgm:spPr/>
    </dgm:pt>
    <dgm:pt modelId="{20B47CC1-D0D6-4585-BED9-B556D312A430}" type="pres">
      <dgm:prSet presAssocID="{17D0AB3F-190A-4954-BC18-BFBD2E524D58}" presName="node" presStyleLbl="revTx" presStyleIdx="1" presStyleCnt="8">
        <dgm:presLayoutVars>
          <dgm:bulletEnabled val="1"/>
        </dgm:presLayoutVars>
      </dgm:prSet>
      <dgm:spPr/>
    </dgm:pt>
    <dgm:pt modelId="{0190BF6D-7E2C-4E6A-A698-46C39E70D9AC}" type="pres">
      <dgm:prSet presAssocID="{CDCE82DD-664A-4A90-B49D-82075D914F5E}" presName="sibTrans" presStyleLbl="node1" presStyleIdx="1" presStyleCnt="8"/>
      <dgm:spPr/>
    </dgm:pt>
    <dgm:pt modelId="{6F64B9FB-10B1-407D-AEB6-C97298451476}" type="pres">
      <dgm:prSet presAssocID="{764FB561-228A-4BF6-9EDF-9E157E1F8BD7}" presName="dummy" presStyleCnt="0"/>
      <dgm:spPr/>
    </dgm:pt>
    <dgm:pt modelId="{B70B9E30-CAD1-4EAC-B1A2-AFD7DDD25F56}" type="pres">
      <dgm:prSet presAssocID="{764FB561-228A-4BF6-9EDF-9E157E1F8BD7}" presName="node" presStyleLbl="revTx" presStyleIdx="2" presStyleCnt="8" custScaleX="134957">
        <dgm:presLayoutVars>
          <dgm:bulletEnabled val="1"/>
        </dgm:presLayoutVars>
      </dgm:prSet>
      <dgm:spPr/>
    </dgm:pt>
    <dgm:pt modelId="{F33E41D6-8718-489B-BB7A-004F6BBAE53B}" type="pres">
      <dgm:prSet presAssocID="{B8838877-4A6B-4C73-9E10-B78D329F6FB1}" presName="sibTrans" presStyleLbl="node1" presStyleIdx="2" presStyleCnt="8"/>
      <dgm:spPr/>
    </dgm:pt>
    <dgm:pt modelId="{FCCFA8B5-E13F-47F0-9315-90BADE5B81DB}" type="pres">
      <dgm:prSet presAssocID="{87ECD568-A4CB-4C76-8DEC-928AB06729CF}" presName="dummy" presStyleCnt="0"/>
      <dgm:spPr/>
    </dgm:pt>
    <dgm:pt modelId="{E131AA7F-B92D-4FDB-90F9-D8BD52931F6A}" type="pres">
      <dgm:prSet presAssocID="{87ECD568-A4CB-4C76-8DEC-928AB06729CF}" presName="node" presStyleLbl="revTx" presStyleIdx="3" presStyleCnt="8">
        <dgm:presLayoutVars>
          <dgm:bulletEnabled val="1"/>
        </dgm:presLayoutVars>
      </dgm:prSet>
      <dgm:spPr/>
    </dgm:pt>
    <dgm:pt modelId="{22718A26-89D4-4980-B8E3-FBC3879A8085}" type="pres">
      <dgm:prSet presAssocID="{D6B5CF09-816F-4275-BE09-D4E142447662}" presName="sibTrans" presStyleLbl="node1" presStyleIdx="3" presStyleCnt="8"/>
      <dgm:spPr/>
    </dgm:pt>
    <dgm:pt modelId="{0FCC20D8-2784-45EE-A99A-4EAF4A2BCCB2}" type="pres">
      <dgm:prSet presAssocID="{F6C10905-2018-4E40-8FB6-2FA8961F3F9A}" presName="dummy" presStyleCnt="0"/>
      <dgm:spPr/>
    </dgm:pt>
    <dgm:pt modelId="{DE21CDBC-9C59-4D0A-9C44-E8F92D6A668A}" type="pres">
      <dgm:prSet presAssocID="{F6C10905-2018-4E40-8FB6-2FA8961F3F9A}" presName="node" presStyleLbl="revTx" presStyleIdx="4" presStyleCnt="8">
        <dgm:presLayoutVars>
          <dgm:bulletEnabled val="1"/>
        </dgm:presLayoutVars>
      </dgm:prSet>
      <dgm:spPr/>
    </dgm:pt>
    <dgm:pt modelId="{53EADB8C-933E-4341-A09C-04C3D7983735}" type="pres">
      <dgm:prSet presAssocID="{69FC2AC3-464A-4511-8E9B-1C73FFC67665}" presName="sibTrans" presStyleLbl="node1" presStyleIdx="4" presStyleCnt="8" custLinFactNeighborX="-2155" custLinFactNeighborY="-924"/>
      <dgm:spPr/>
    </dgm:pt>
    <dgm:pt modelId="{5C0A3E1F-0A3F-4B90-A8E5-AF47743236DD}" type="pres">
      <dgm:prSet presAssocID="{6F1710EF-86AA-4CFF-80EE-50B35837A49D}" presName="dummy" presStyleCnt="0"/>
      <dgm:spPr/>
    </dgm:pt>
    <dgm:pt modelId="{4BC47B50-7673-48FC-B142-BFE3944D160E}" type="pres">
      <dgm:prSet presAssocID="{6F1710EF-86AA-4CFF-80EE-50B35837A49D}" presName="node" presStyleLbl="revTx" presStyleIdx="5" presStyleCnt="8" custScaleX="155221">
        <dgm:presLayoutVars>
          <dgm:bulletEnabled val="1"/>
        </dgm:presLayoutVars>
      </dgm:prSet>
      <dgm:spPr/>
    </dgm:pt>
    <dgm:pt modelId="{DA29AC25-153C-4109-A358-783113025C5D}" type="pres">
      <dgm:prSet presAssocID="{CF583738-DBDA-460D-AF77-FEA949B59412}" presName="sibTrans" presStyleLbl="node1" presStyleIdx="5" presStyleCnt="8"/>
      <dgm:spPr/>
    </dgm:pt>
    <dgm:pt modelId="{4DE67E86-2A37-408E-8852-3CF3527ED01E}" type="pres">
      <dgm:prSet presAssocID="{768EBC56-5937-4175-8106-33CB20C195EE}" presName="dummy" presStyleCnt="0"/>
      <dgm:spPr/>
    </dgm:pt>
    <dgm:pt modelId="{1F18D431-1C3A-4C7D-9709-90850C399EBA}" type="pres">
      <dgm:prSet presAssocID="{768EBC56-5937-4175-8106-33CB20C195EE}" presName="node" presStyleLbl="revTx" presStyleIdx="6" presStyleCnt="8">
        <dgm:presLayoutVars>
          <dgm:bulletEnabled val="1"/>
        </dgm:presLayoutVars>
      </dgm:prSet>
      <dgm:spPr/>
    </dgm:pt>
    <dgm:pt modelId="{BA25BB67-AC0D-4F67-AEAC-3BE8E0B6AB77}" type="pres">
      <dgm:prSet presAssocID="{5EB71B15-54C2-4AD4-9CC3-73FC602E9DCB}" presName="sibTrans" presStyleLbl="node1" presStyleIdx="6" presStyleCnt="8"/>
      <dgm:spPr/>
    </dgm:pt>
    <dgm:pt modelId="{5658FEB6-D47F-4651-88FD-FB70BCB57D21}" type="pres">
      <dgm:prSet presAssocID="{EAC3912A-3A24-477D-9862-2712EC5E1DE8}" presName="dummy" presStyleCnt="0"/>
      <dgm:spPr/>
    </dgm:pt>
    <dgm:pt modelId="{78C2DFF3-3A32-4AF3-880C-7CD124BA3404}" type="pres">
      <dgm:prSet presAssocID="{EAC3912A-3A24-477D-9862-2712EC5E1DE8}" presName="node" presStyleLbl="revTx" presStyleIdx="7" presStyleCnt="8" custScaleX="180188" custRadScaleRad="102135" custRadScaleInc="-23990">
        <dgm:presLayoutVars>
          <dgm:bulletEnabled val="1"/>
        </dgm:presLayoutVars>
      </dgm:prSet>
      <dgm:spPr/>
    </dgm:pt>
    <dgm:pt modelId="{0EE38481-DC4F-47D2-B7E8-95E3ADFFDBCA}" type="pres">
      <dgm:prSet presAssocID="{2B74EBEB-A47A-4D94-9A28-416173EDCF76}" presName="sibTrans" presStyleLbl="node1" presStyleIdx="7" presStyleCnt="8"/>
      <dgm:spPr/>
    </dgm:pt>
  </dgm:ptLst>
  <dgm:cxnLst>
    <dgm:cxn modelId="{5E00A105-CA52-45BF-973B-84DFEC3D91A5}" type="presOf" srcId="{87ECD568-A4CB-4C76-8DEC-928AB06729CF}" destId="{E131AA7F-B92D-4FDB-90F9-D8BD52931F6A}" srcOrd="0" destOrd="0" presId="urn:microsoft.com/office/officeart/2005/8/layout/cycle1"/>
    <dgm:cxn modelId="{6966CF05-03AE-4D7F-AF48-16223CB05D89}" srcId="{00E8FBA7-BE5F-4B2B-B4ED-E770C36BEBFB}" destId="{87ECD568-A4CB-4C76-8DEC-928AB06729CF}" srcOrd="3" destOrd="0" parTransId="{B8D645F1-103E-4A57-9662-226F9234E910}" sibTransId="{D6B5CF09-816F-4275-BE09-D4E142447662}"/>
    <dgm:cxn modelId="{2795DF13-906D-42D0-BBF8-3F6F70FC7E43}" type="presOf" srcId="{F6C10905-2018-4E40-8FB6-2FA8961F3F9A}" destId="{DE21CDBC-9C59-4D0A-9C44-E8F92D6A668A}" srcOrd="0" destOrd="0" presId="urn:microsoft.com/office/officeart/2005/8/layout/cycle1"/>
    <dgm:cxn modelId="{5888CB15-558C-4041-BC72-5D0D5F7819EA}" type="presOf" srcId="{EAC3912A-3A24-477D-9862-2712EC5E1DE8}" destId="{78C2DFF3-3A32-4AF3-880C-7CD124BA3404}" srcOrd="0" destOrd="0" presId="urn:microsoft.com/office/officeart/2005/8/layout/cycle1"/>
    <dgm:cxn modelId="{104BCA1D-0A34-406B-B45D-47413C20930E}" type="presOf" srcId="{69FC2AC3-464A-4511-8E9B-1C73FFC67665}" destId="{53EADB8C-933E-4341-A09C-04C3D7983735}" srcOrd="0" destOrd="0" presId="urn:microsoft.com/office/officeart/2005/8/layout/cycle1"/>
    <dgm:cxn modelId="{3B46BA30-7B48-4E38-8EFC-FC67DD783B54}" type="presOf" srcId="{5685DA8C-5BEB-4154-94A4-4EAF0F723851}" destId="{F5D64EED-84DC-46BB-BB0F-8ACF31714BDC}" srcOrd="0" destOrd="0" presId="urn:microsoft.com/office/officeart/2005/8/layout/cycle1"/>
    <dgm:cxn modelId="{649B0C5D-BF5E-4317-A82C-E595207288F4}" type="presOf" srcId="{768EBC56-5937-4175-8106-33CB20C195EE}" destId="{1F18D431-1C3A-4C7D-9709-90850C399EBA}" srcOrd="0" destOrd="0" presId="urn:microsoft.com/office/officeart/2005/8/layout/cycle1"/>
    <dgm:cxn modelId="{BF903541-7349-47DB-9B1D-7003445E054B}" srcId="{00E8FBA7-BE5F-4B2B-B4ED-E770C36BEBFB}" destId="{5685DA8C-5BEB-4154-94A4-4EAF0F723851}" srcOrd="0" destOrd="0" parTransId="{B8536233-D713-45C3-B423-CBFF0144620A}" sibTransId="{624D097C-7139-435D-B809-33665C84FFF7}"/>
    <dgm:cxn modelId="{F206F362-3480-43C8-A5FA-54E4B805F7D0}" type="presOf" srcId="{CF583738-DBDA-460D-AF77-FEA949B59412}" destId="{DA29AC25-153C-4109-A358-783113025C5D}" srcOrd="0" destOrd="0" presId="urn:microsoft.com/office/officeart/2005/8/layout/cycle1"/>
    <dgm:cxn modelId="{4F2FCA68-F315-4A70-BAA7-79F0C37DDEDA}" type="presOf" srcId="{2B74EBEB-A47A-4D94-9A28-416173EDCF76}" destId="{0EE38481-DC4F-47D2-B7E8-95E3ADFFDBCA}" srcOrd="0" destOrd="0" presId="urn:microsoft.com/office/officeart/2005/8/layout/cycle1"/>
    <dgm:cxn modelId="{5E33166B-51DA-4674-A388-F8BC7619465F}" srcId="{00E8FBA7-BE5F-4B2B-B4ED-E770C36BEBFB}" destId="{EAC3912A-3A24-477D-9862-2712EC5E1DE8}" srcOrd="7" destOrd="0" parTransId="{5C5917D0-CEC7-4875-8834-576A5CA468FE}" sibTransId="{2B74EBEB-A47A-4D94-9A28-416173EDCF76}"/>
    <dgm:cxn modelId="{0FEE746F-4DFF-486E-AE64-D9D79288CF73}" type="presOf" srcId="{764FB561-228A-4BF6-9EDF-9E157E1F8BD7}" destId="{B70B9E30-CAD1-4EAC-B1A2-AFD7DDD25F56}" srcOrd="0" destOrd="0" presId="urn:microsoft.com/office/officeart/2005/8/layout/cycle1"/>
    <dgm:cxn modelId="{B4922273-7D46-4279-A761-C8F26E289132}" srcId="{00E8FBA7-BE5F-4B2B-B4ED-E770C36BEBFB}" destId="{F6C10905-2018-4E40-8FB6-2FA8961F3F9A}" srcOrd="4" destOrd="0" parTransId="{18D2005D-0133-43B0-91D2-4F9DB93F0839}" sibTransId="{69FC2AC3-464A-4511-8E9B-1C73FFC67665}"/>
    <dgm:cxn modelId="{8CCA8C73-C2B0-4658-AD60-F09C609857EC}" type="presOf" srcId="{D6B5CF09-816F-4275-BE09-D4E142447662}" destId="{22718A26-89D4-4980-B8E3-FBC3879A8085}" srcOrd="0" destOrd="0" presId="urn:microsoft.com/office/officeart/2005/8/layout/cycle1"/>
    <dgm:cxn modelId="{655C8A75-A5B7-4340-91D8-ADD79F6139BE}" srcId="{00E8FBA7-BE5F-4B2B-B4ED-E770C36BEBFB}" destId="{764FB561-228A-4BF6-9EDF-9E157E1F8BD7}" srcOrd="2" destOrd="0" parTransId="{E426D934-FF43-4C6A-8DFA-361AEE528EA5}" sibTransId="{B8838877-4A6B-4C73-9E10-B78D329F6FB1}"/>
    <dgm:cxn modelId="{A7DE6EA6-3B96-4EC7-AA0F-EFC62BBB89F3}" type="presOf" srcId="{5EB71B15-54C2-4AD4-9CC3-73FC602E9DCB}" destId="{BA25BB67-AC0D-4F67-AEAC-3BE8E0B6AB77}" srcOrd="0" destOrd="0" presId="urn:microsoft.com/office/officeart/2005/8/layout/cycle1"/>
    <dgm:cxn modelId="{8B9988BE-ABD9-43CF-937E-81F36B7682DF}" type="presOf" srcId="{17D0AB3F-190A-4954-BC18-BFBD2E524D58}" destId="{20B47CC1-D0D6-4585-BED9-B556D312A430}" srcOrd="0" destOrd="0" presId="urn:microsoft.com/office/officeart/2005/8/layout/cycle1"/>
    <dgm:cxn modelId="{17D7F5C4-50B4-4E5F-AB71-ADCCDF15EB77}" type="presOf" srcId="{B8838877-4A6B-4C73-9E10-B78D329F6FB1}" destId="{F33E41D6-8718-489B-BB7A-004F6BBAE53B}" srcOrd="0" destOrd="0" presId="urn:microsoft.com/office/officeart/2005/8/layout/cycle1"/>
    <dgm:cxn modelId="{43E526C5-C8FA-47E1-8B1F-4DB0D4F4C831}" type="presOf" srcId="{00E8FBA7-BE5F-4B2B-B4ED-E770C36BEBFB}" destId="{D49F741D-27C8-44E1-9C91-37F21F56026C}" srcOrd="0" destOrd="0" presId="urn:microsoft.com/office/officeart/2005/8/layout/cycle1"/>
    <dgm:cxn modelId="{8B7E49C9-A47C-46CA-8F8F-54C83700A0E7}" type="presOf" srcId="{CDCE82DD-664A-4A90-B49D-82075D914F5E}" destId="{0190BF6D-7E2C-4E6A-A698-46C39E70D9AC}" srcOrd="0" destOrd="0" presId="urn:microsoft.com/office/officeart/2005/8/layout/cycle1"/>
    <dgm:cxn modelId="{63052DDD-5C11-420D-B083-19B5F8087D3E}" srcId="{00E8FBA7-BE5F-4B2B-B4ED-E770C36BEBFB}" destId="{17D0AB3F-190A-4954-BC18-BFBD2E524D58}" srcOrd="1" destOrd="0" parTransId="{A9CDB814-5EE1-40A4-ABCD-3A7DBAA99D73}" sibTransId="{CDCE82DD-664A-4A90-B49D-82075D914F5E}"/>
    <dgm:cxn modelId="{1B890DE2-57BD-4D3B-A27E-96E8B8724A50}" srcId="{00E8FBA7-BE5F-4B2B-B4ED-E770C36BEBFB}" destId="{6F1710EF-86AA-4CFF-80EE-50B35837A49D}" srcOrd="5" destOrd="0" parTransId="{4A251A85-404A-42AA-9526-D44D605686C8}" sibTransId="{CF583738-DBDA-460D-AF77-FEA949B59412}"/>
    <dgm:cxn modelId="{083CF8E6-D02D-4B76-99D1-9475B3A01B4A}" srcId="{00E8FBA7-BE5F-4B2B-B4ED-E770C36BEBFB}" destId="{768EBC56-5937-4175-8106-33CB20C195EE}" srcOrd="6" destOrd="0" parTransId="{77670E3D-23A6-4E63-9283-0CF7843D8694}" sibTransId="{5EB71B15-54C2-4AD4-9CC3-73FC602E9DCB}"/>
    <dgm:cxn modelId="{0E93EFEE-0620-43F2-98CD-1B43CCD06ED8}" type="presOf" srcId="{6F1710EF-86AA-4CFF-80EE-50B35837A49D}" destId="{4BC47B50-7673-48FC-B142-BFE3944D160E}" srcOrd="0" destOrd="0" presId="urn:microsoft.com/office/officeart/2005/8/layout/cycle1"/>
    <dgm:cxn modelId="{4C24DCFC-2596-4267-A4EF-6494A5335CD4}" type="presOf" srcId="{624D097C-7139-435D-B809-33665C84FFF7}" destId="{BFEB0375-6879-4CC1-B9ED-FD70FA5775B7}" srcOrd="0" destOrd="0" presId="urn:microsoft.com/office/officeart/2005/8/layout/cycle1"/>
    <dgm:cxn modelId="{2918EC11-1AF0-4254-967B-69C2BBD16CF4}" type="presParOf" srcId="{D49F741D-27C8-44E1-9C91-37F21F56026C}" destId="{DED96B47-4D63-4DD3-8C37-8EEF9F7399CC}" srcOrd="0" destOrd="0" presId="urn:microsoft.com/office/officeart/2005/8/layout/cycle1"/>
    <dgm:cxn modelId="{07132061-D63B-4124-A093-31EEA3547139}" type="presParOf" srcId="{D49F741D-27C8-44E1-9C91-37F21F56026C}" destId="{F5D64EED-84DC-46BB-BB0F-8ACF31714BDC}" srcOrd="1" destOrd="0" presId="urn:microsoft.com/office/officeart/2005/8/layout/cycle1"/>
    <dgm:cxn modelId="{8189D8B3-D62F-4868-B0CF-89F7A346755A}" type="presParOf" srcId="{D49F741D-27C8-44E1-9C91-37F21F56026C}" destId="{BFEB0375-6879-4CC1-B9ED-FD70FA5775B7}" srcOrd="2" destOrd="0" presId="urn:microsoft.com/office/officeart/2005/8/layout/cycle1"/>
    <dgm:cxn modelId="{49396919-CC69-4522-84E4-A4EA545C4DF1}" type="presParOf" srcId="{D49F741D-27C8-44E1-9C91-37F21F56026C}" destId="{D6A964B0-FBF6-4105-9C24-11D1E6383D5A}" srcOrd="3" destOrd="0" presId="urn:microsoft.com/office/officeart/2005/8/layout/cycle1"/>
    <dgm:cxn modelId="{89C747BF-4A6E-44FB-A460-9A3F52A5E12D}" type="presParOf" srcId="{D49F741D-27C8-44E1-9C91-37F21F56026C}" destId="{20B47CC1-D0D6-4585-BED9-B556D312A430}" srcOrd="4" destOrd="0" presId="urn:microsoft.com/office/officeart/2005/8/layout/cycle1"/>
    <dgm:cxn modelId="{D31BC764-2493-4703-AAE2-C48AC3C0CEE6}" type="presParOf" srcId="{D49F741D-27C8-44E1-9C91-37F21F56026C}" destId="{0190BF6D-7E2C-4E6A-A698-46C39E70D9AC}" srcOrd="5" destOrd="0" presId="urn:microsoft.com/office/officeart/2005/8/layout/cycle1"/>
    <dgm:cxn modelId="{44BFAE82-DAAD-4D4C-B00C-773C64510DD4}" type="presParOf" srcId="{D49F741D-27C8-44E1-9C91-37F21F56026C}" destId="{6F64B9FB-10B1-407D-AEB6-C97298451476}" srcOrd="6" destOrd="0" presId="urn:microsoft.com/office/officeart/2005/8/layout/cycle1"/>
    <dgm:cxn modelId="{C17F8FBE-BF8A-4F24-BB9C-8BE37260170E}" type="presParOf" srcId="{D49F741D-27C8-44E1-9C91-37F21F56026C}" destId="{B70B9E30-CAD1-4EAC-B1A2-AFD7DDD25F56}" srcOrd="7" destOrd="0" presId="urn:microsoft.com/office/officeart/2005/8/layout/cycle1"/>
    <dgm:cxn modelId="{975DD42D-CA44-4CD7-8864-C67634EEF9A3}" type="presParOf" srcId="{D49F741D-27C8-44E1-9C91-37F21F56026C}" destId="{F33E41D6-8718-489B-BB7A-004F6BBAE53B}" srcOrd="8" destOrd="0" presId="urn:microsoft.com/office/officeart/2005/8/layout/cycle1"/>
    <dgm:cxn modelId="{E204CE9F-5F41-47CF-93E7-B0AF6855DA73}" type="presParOf" srcId="{D49F741D-27C8-44E1-9C91-37F21F56026C}" destId="{FCCFA8B5-E13F-47F0-9315-90BADE5B81DB}" srcOrd="9" destOrd="0" presId="urn:microsoft.com/office/officeart/2005/8/layout/cycle1"/>
    <dgm:cxn modelId="{3D3D097D-FDC9-4EBF-93C8-AB995FE9C2CD}" type="presParOf" srcId="{D49F741D-27C8-44E1-9C91-37F21F56026C}" destId="{E131AA7F-B92D-4FDB-90F9-D8BD52931F6A}" srcOrd="10" destOrd="0" presId="urn:microsoft.com/office/officeart/2005/8/layout/cycle1"/>
    <dgm:cxn modelId="{774D4719-004C-4119-9E76-DF2DF4BF4C56}" type="presParOf" srcId="{D49F741D-27C8-44E1-9C91-37F21F56026C}" destId="{22718A26-89D4-4980-B8E3-FBC3879A8085}" srcOrd="11" destOrd="0" presId="urn:microsoft.com/office/officeart/2005/8/layout/cycle1"/>
    <dgm:cxn modelId="{A0BEE4F3-0C6B-40A9-835E-FBDE014C3C35}" type="presParOf" srcId="{D49F741D-27C8-44E1-9C91-37F21F56026C}" destId="{0FCC20D8-2784-45EE-A99A-4EAF4A2BCCB2}" srcOrd="12" destOrd="0" presId="urn:microsoft.com/office/officeart/2005/8/layout/cycle1"/>
    <dgm:cxn modelId="{07F6CFED-E27F-427E-9EF2-81F3467B7579}" type="presParOf" srcId="{D49F741D-27C8-44E1-9C91-37F21F56026C}" destId="{DE21CDBC-9C59-4D0A-9C44-E8F92D6A668A}" srcOrd="13" destOrd="0" presId="urn:microsoft.com/office/officeart/2005/8/layout/cycle1"/>
    <dgm:cxn modelId="{B991A0DC-4121-46B0-89F2-0A5D4636AEA9}" type="presParOf" srcId="{D49F741D-27C8-44E1-9C91-37F21F56026C}" destId="{53EADB8C-933E-4341-A09C-04C3D7983735}" srcOrd="14" destOrd="0" presId="urn:microsoft.com/office/officeart/2005/8/layout/cycle1"/>
    <dgm:cxn modelId="{94B6A683-CBC8-4039-AD8D-A096DBD54AD2}" type="presParOf" srcId="{D49F741D-27C8-44E1-9C91-37F21F56026C}" destId="{5C0A3E1F-0A3F-4B90-A8E5-AF47743236DD}" srcOrd="15" destOrd="0" presId="urn:microsoft.com/office/officeart/2005/8/layout/cycle1"/>
    <dgm:cxn modelId="{33C37A87-C6FB-4572-B8AA-B8FD54386351}" type="presParOf" srcId="{D49F741D-27C8-44E1-9C91-37F21F56026C}" destId="{4BC47B50-7673-48FC-B142-BFE3944D160E}" srcOrd="16" destOrd="0" presId="urn:microsoft.com/office/officeart/2005/8/layout/cycle1"/>
    <dgm:cxn modelId="{F29AA4EB-AB05-4780-9D96-1458D9E88D2A}" type="presParOf" srcId="{D49F741D-27C8-44E1-9C91-37F21F56026C}" destId="{DA29AC25-153C-4109-A358-783113025C5D}" srcOrd="17" destOrd="0" presId="urn:microsoft.com/office/officeart/2005/8/layout/cycle1"/>
    <dgm:cxn modelId="{142EECBC-F7EF-430A-B239-4BADED1BD0ED}" type="presParOf" srcId="{D49F741D-27C8-44E1-9C91-37F21F56026C}" destId="{4DE67E86-2A37-408E-8852-3CF3527ED01E}" srcOrd="18" destOrd="0" presId="urn:microsoft.com/office/officeart/2005/8/layout/cycle1"/>
    <dgm:cxn modelId="{1514CCFC-9F20-4A2E-BD8D-268A2691FA42}" type="presParOf" srcId="{D49F741D-27C8-44E1-9C91-37F21F56026C}" destId="{1F18D431-1C3A-4C7D-9709-90850C399EBA}" srcOrd="19" destOrd="0" presId="urn:microsoft.com/office/officeart/2005/8/layout/cycle1"/>
    <dgm:cxn modelId="{0154AC50-B88E-4233-9F76-51B2CFD5F43C}" type="presParOf" srcId="{D49F741D-27C8-44E1-9C91-37F21F56026C}" destId="{BA25BB67-AC0D-4F67-AEAC-3BE8E0B6AB77}" srcOrd="20" destOrd="0" presId="urn:microsoft.com/office/officeart/2005/8/layout/cycle1"/>
    <dgm:cxn modelId="{FE43BA42-42B5-4EE3-A0D9-B63773BAEC6C}" type="presParOf" srcId="{D49F741D-27C8-44E1-9C91-37F21F56026C}" destId="{5658FEB6-D47F-4651-88FD-FB70BCB57D21}" srcOrd="21" destOrd="0" presId="urn:microsoft.com/office/officeart/2005/8/layout/cycle1"/>
    <dgm:cxn modelId="{685C5297-79DF-4FA6-BBE3-BF81DD72CD98}" type="presParOf" srcId="{D49F741D-27C8-44E1-9C91-37F21F56026C}" destId="{78C2DFF3-3A32-4AF3-880C-7CD124BA3404}" srcOrd="22" destOrd="0" presId="urn:microsoft.com/office/officeart/2005/8/layout/cycle1"/>
    <dgm:cxn modelId="{BB2CE8E6-5E08-4768-B519-49311D859B62}" type="presParOf" srcId="{D49F741D-27C8-44E1-9C91-37F21F56026C}" destId="{0EE38481-DC4F-47D2-B7E8-95E3ADFFDBCA}" srcOrd="23" destOrd="0" presId="urn:microsoft.com/office/officeart/2005/8/layout/cycle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52761EF-915B-48BF-806D-DBB2BA075598}" type="doc">
      <dgm:prSet loTypeId="urn:microsoft.com/office/officeart/2005/8/layout/process1" loCatId="process" qsTypeId="urn:microsoft.com/office/officeart/2005/8/quickstyle/simple1" qsCatId="simple" csTypeId="urn:microsoft.com/office/officeart/2005/8/colors/accent1_2" csCatId="accent1" phldr="1"/>
      <dgm:spPr/>
    </dgm:pt>
    <dgm:pt modelId="{926395C2-FC43-435F-AB2D-37B71064ABA3}">
      <dgm:prSet phldrT="[Text]" custT="1"/>
      <dgm:spPr/>
      <dgm:t>
        <a:bodyPr/>
        <a:lstStyle/>
        <a:p>
          <a:pPr algn="ctr"/>
          <a:r>
            <a:rPr lang="lv-LV" sz="900"/>
            <a:t>Ideju iesniegšana</a:t>
          </a:r>
          <a:endParaRPr lang="en-US" sz="900"/>
        </a:p>
      </dgm:t>
    </dgm:pt>
    <dgm:pt modelId="{CFFC8A59-1B41-4767-A314-4AFC9F4DD944}" type="parTrans" cxnId="{BDC24EDF-D765-4C5F-ACCD-297412CDD5C2}">
      <dgm:prSet/>
      <dgm:spPr/>
      <dgm:t>
        <a:bodyPr/>
        <a:lstStyle/>
        <a:p>
          <a:pPr algn="ctr"/>
          <a:endParaRPr lang="en-US"/>
        </a:p>
      </dgm:t>
    </dgm:pt>
    <dgm:pt modelId="{D3E189B6-D0F8-44CC-8FA6-719ED75F5F2C}" type="sibTrans" cxnId="{BDC24EDF-D765-4C5F-ACCD-297412CDD5C2}">
      <dgm:prSet/>
      <dgm:spPr/>
      <dgm:t>
        <a:bodyPr/>
        <a:lstStyle/>
        <a:p>
          <a:pPr algn="ctr"/>
          <a:endParaRPr lang="en-US"/>
        </a:p>
      </dgm:t>
    </dgm:pt>
    <dgm:pt modelId="{A79D51FC-F631-4F0C-BD99-DE52DB63B3CA}">
      <dgm:prSet phldrT="[Text]" custT="1"/>
      <dgm:spPr/>
      <dgm:t>
        <a:bodyPr/>
        <a:lstStyle/>
        <a:p>
          <a:pPr algn="ctr"/>
          <a:r>
            <a:rPr lang="lv-LV" sz="900"/>
            <a:t>Ekspertu viedokļu apzināšana par idejām</a:t>
          </a:r>
          <a:endParaRPr lang="en-US" sz="900"/>
        </a:p>
      </dgm:t>
    </dgm:pt>
    <dgm:pt modelId="{56C7CF40-742D-44F2-AED9-B4EF683A3F53}" type="parTrans" cxnId="{481E0A19-8DD0-4461-BDDC-B1A36053F349}">
      <dgm:prSet/>
      <dgm:spPr/>
      <dgm:t>
        <a:bodyPr/>
        <a:lstStyle/>
        <a:p>
          <a:pPr algn="ctr"/>
          <a:endParaRPr lang="en-US"/>
        </a:p>
      </dgm:t>
    </dgm:pt>
    <dgm:pt modelId="{942BB060-8A57-484A-91F9-D45792937F25}" type="sibTrans" cxnId="{481E0A19-8DD0-4461-BDDC-B1A36053F349}">
      <dgm:prSet/>
      <dgm:spPr/>
      <dgm:t>
        <a:bodyPr/>
        <a:lstStyle/>
        <a:p>
          <a:pPr algn="ctr"/>
          <a:endParaRPr lang="en-US"/>
        </a:p>
      </dgm:t>
    </dgm:pt>
    <dgm:pt modelId="{37A7BAD6-29EE-45C9-B341-0FB7248CF131}">
      <dgm:prSet phldrT="[Text]" custT="1"/>
      <dgm:spPr/>
      <dgm:t>
        <a:bodyPr/>
        <a:lstStyle/>
        <a:p>
          <a:pPr algn="ctr"/>
          <a:r>
            <a:rPr lang="lv-LV" sz="900"/>
            <a:t> Diskusijas</a:t>
          </a:r>
          <a:endParaRPr lang="en-US" sz="900"/>
        </a:p>
      </dgm:t>
    </dgm:pt>
    <dgm:pt modelId="{97BA314F-5DA8-49CA-818A-705BBE64D2A1}" type="parTrans" cxnId="{5DA3A9D8-1C79-43AA-95CD-78A863F61275}">
      <dgm:prSet/>
      <dgm:spPr/>
      <dgm:t>
        <a:bodyPr/>
        <a:lstStyle/>
        <a:p>
          <a:pPr algn="ctr"/>
          <a:endParaRPr lang="en-US"/>
        </a:p>
      </dgm:t>
    </dgm:pt>
    <dgm:pt modelId="{20599EF9-77FF-43AE-AAB6-D77455A6F34E}" type="sibTrans" cxnId="{5DA3A9D8-1C79-43AA-95CD-78A863F61275}">
      <dgm:prSet/>
      <dgm:spPr/>
      <dgm:t>
        <a:bodyPr/>
        <a:lstStyle/>
        <a:p>
          <a:pPr algn="ctr"/>
          <a:endParaRPr lang="en-US"/>
        </a:p>
      </dgm:t>
    </dgm:pt>
    <dgm:pt modelId="{68C43EFF-8C5A-4C2A-A4E4-96016040C5EB}">
      <dgm:prSet/>
      <dgm:spPr/>
      <dgm:t>
        <a:bodyPr/>
        <a:lstStyle/>
        <a:p>
          <a:pPr algn="ctr"/>
          <a:r>
            <a:rPr lang="lv-LV"/>
            <a:t>Projektu nodošana balsošanai</a:t>
          </a:r>
          <a:endParaRPr lang="en-US"/>
        </a:p>
      </dgm:t>
    </dgm:pt>
    <dgm:pt modelId="{C24FACA2-46CF-49AC-9AAA-749DB3EAA2B4}" type="parTrans" cxnId="{F0E400BE-8714-47A1-B4F6-B78A8D0BA935}">
      <dgm:prSet/>
      <dgm:spPr/>
      <dgm:t>
        <a:bodyPr/>
        <a:lstStyle/>
        <a:p>
          <a:pPr algn="ctr"/>
          <a:endParaRPr lang="en-US"/>
        </a:p>
      </dgm:t>
    </dgm:pt>
    <dgm:pt modelId="{1010FA23-5CA5-4B99-B5D6-DD9619F0866E}" type="sibTrans" cxnId="{F0E400BE-8714-47A1-B4F6-B78A8D0BA935}">
      <dgm:prSet/>
      <dgm:spPr/>
      <dgm:t>
        <a:bodyPr/>
        <a:lstStyle/>
        <a:p>
          <a:pPr algn="ctr"/>
          <a:endParaRPr lang="en-US"/>
        </a:p>
      </dgm:t>
    </dgm:pt>
    <dgm:pt modelId="{B09A3311-BB1C-48A8-AAB5-14122A3394E8}">
      <dgm:prSet/>
      <dgm:spPr/>
      <dgm:t>
        <a:bodyPr/>
        <a:lstStyle/>
        <a:p>
          <a:pPr algn="ctr"/>
          <a:r>
            <a:rPr lang="lv-LV"/>
            <a:t>Balsošana</a:t>
          </a:r>
          <a:endParaRPr lang="en-US"/>
        </a:p>
      </dgm:t>
    </dgm:pt>
    <dgm:pt modelId="{9EF313ED-0CC8-4BC5-A9AE-B36E8608877C}" type="parTrans" cxnId="{A8D8FFD1-87E9-40B6-9458-32339415903B}">
      <dgm:prSet/>
      <dgm:spPr/>
      <dgm:t>
        <a:bodyPr/>
        <a:lstStyle/>
        <a:p>
          <a:pPr algn="ctr"/>
          <a:endParaRPr lang="en-US"/>
        </a:p>
      </dgm:t>
    </dgm:pt>
    <dgm:pt modelId="{17E55B73-DD7E-491C-BD03-601342BA365A}" type="sibTrans" cxnId="{A8D8FFD1-87E9-40B6-9458-32339415903B}">
      <dgm:prSet/>
      <dgm:spPr/>
      <dgm:t>
        <a:bodyPr/>
        <a:lstStyle/>
        <a:p>
          <a:pPr algn="ctr"/>
          <a:endParaRPr lang="en-US"/>
        </a:p>
      </dgm:t>
    </dgm:pt>
    <dgm:pt modelId="{6BED3CBF-2147-49C2-948A-ECF99D92422E}">
      <dgm:prSet/>
      <dgm:spPr/>
      <dgm:t>
        <a:bodyPr/>
        <a:lstStyle/>
        <a:p>
          <a:pPr algn="ctr"/>
          <a:r>
            <a:rPr lang="lv-LV"/>
            <a:t>Ideju īstenošana</a:t>
          </a:r>
          <a:endParaRPr lang="en-US"/>
        </a:p>
      </dgm:t>
    </dgm:pt>
    <dgm:pt modelId="{1E3F8E30-F34D-48A9-9E28-FE9849D8332A}" type="parTrans" cxnId="{B34E6468-B121-46A4-B42A-473B48ADED05}">
      <dgm:prSet/>
      <dgm:spPr/>
      <dgm:t>
        <a:bodyPr/>
        <a:lstStyle/>
        <a:p>
          <a:pPr algn="ctr"/>
          <a:endParaRPr lang="en-US"/>
        </a:p>
      </dgm:t>
    </dgm:pt>
    <dgm:pt modelId="{C9ACAC97-0551-4293-AA9C-3A04933AC3EA}" type="sibTrans" cxnId="{B34E6468-B121-46A4-B42A-473B48ADED05}">
      <dgm:prSet/>
      <dgm:spPr/>
      <dgm:t>
        <a:bodyPr/>
        <a:lstStyle/>
        <a:p>
          <a:pPr algn="ctr"/>
          <a:endParaRPr lang="en-US"/>
        </a:p>
      </dgm:t>
    </dgm:pt>
    <dgm:pt modelId="{780D2996-2C41-48A0-A65C-3F6A23AFBDDC}" type="pres">
      <dgm:prSet presAssocID="{952761EF-915B-48BF-806D-DBB2BA075598}" presName="Name0" presStyleCnt="0">
        <dgm:presLayoutVars>
          <dgm:dir/>
          <dgm:resizeHandles val="exact"/>
        </dgm:presLayoutVars>
      </dgm:prSet>
      <dgm:spPr/>
    </dgm:pt>
    <dgm:pt modelId="{3B2006E9-A917-4961-BC40-761D2D4FDC61}" type="pres">
      <dgm:prSet presAssocID="{926395C2-FC43-435F-AB2D-37B71064ABA3}" presName="node" presStyleLbl="node1" presStyleIdx="0" presStyleCnt="6">
        <dgm:presLayoutVars>
          <dgm:bulletEnabled val="1"/>
        </dgm:presLayoutVars>
      </dgm:prSet>
      <dgm:spPr/>
    </dgm:pt>
    <dgm:pt modelId="{D5749E0C-5E12-4424-8E9C-4C2D7557A480}" type="pres">
      <dgm:prSet presAssocID="{D3E189B6-D0F8-44CC-8FA6-719ED75F5F2C}" presName="sibTrans" presStyleLbl="sibTrans2D1" presStyleIdx="0" presStyleCnt="5"/>
      <dgm:spPr/>
    </dgm:pt>
    <dgm:pt modelId="{065A8565-A35C-455A-AB94-5C2F67569A64}" type="pres">
      <dgm:prSet presAssocID="{D3E189B6-D0F8-44CC-8FA6-719ED75F5F2C}" presName="connectorText" presStyleLbl="sibTrans2D1" presStyleIdx="0" presStyleCnt="5"/>
      <dgm:spPr/>
    </dgm:pt>
    <dgm:pt modelId="{FB35188F-04CB-4087-8529-E5E07E264B32}" type="pres">
      <dgm:prSet presAssocID="{A79D51FC-F631-4F0C-BD99-DE52DB63B3CA}" presName="node" presStyleLbl="node1" presStyleIdx="1" presStyleCnt="6">
        <dgm:presLayoutVars>
          <dgm:bulletEnabled val="1"/>
        </dgm:presLayoutVars>
      </dgm:prSet>
      <dgm:spPr/>
    </dgm:pt>
    <dgm:pt modelId="{92A4E558-A40F-47AA-A4A2-C7CC2479244F}" type="pres">
      <dgm:prSet presAssocID="{942BB060-8A57-484A-91F9-D45792937F25}" presName="sibTrans" presStyleLbl="sibTrans2D1" presStyleIdx="1" presStyleCnt="5"/>
      <dgm:spPr/>
    </dgm:pt>
    <dgm:pt modelId="{5E148DC3-297A-4230-A6D1-198C734C5325}" type="pres">
      <dgm:prSet presAssocID="{942BB060-8A57-484A-91F9-D45792937F25}" presName="connectorText" presStyleLbl="sibTrans2D1" presStyleIdx="1" presStyleCnt="5"/>
      <dgm:spPr/>
    </dgm:pt>
    <dgm:pt modelId="{DD3FB30F-38BB-46BE-9F57-5920E5DE6EE8}" type="pres">
      <dgm:prSet presAssocID="{37A7BAD6-29EE-45C9-B341-0FB7248CF131}" presName="node" presStyleLbl="node1" presStyleIdx="2" presStyleCnt="6">
        <dgm:presLayoutVars>
          <dgm:bulletEnabled val="1"/>
        </dgm:presLayoutVars>
      </dgm:prSet>
      <dgm:spPr/>
    </dgm:pt>
    <dgm:pt modelId="{000D0BBE-CB06-42DC-B93C-21ED53355DDB}" type="pres">
      <dgm:prSet presAssocID="{20599EF9-77FF-43AE-AAB6-D77455A6F34E}" presName="sibTrans" presStyleLbl="sibTrans2D1" presStyleIdx="2" presStyleCnt="5"/>
      <dgm:spPr/>
    </dgm:pt>
    <dgm:pt modelId="{DDC5262F-F709-44C6-8921-444E02DA1947}" type="pres">
      <dgm:prSet presAssocID="{20599EF9-77FF-43AE-AAB6-D77455A6F34E}" presName="connectorText" presStyleLbl="sibTrans2D1" presStyleIdx="2" presStyleCnt="5"/>
      <dgm:spPr/>
    </dgm:pt>
    <dgm:pt modelId="{F3DE157D-7A6B-44D0-8B7C-C3CF413DD7CB}" type="pres">
      <dgm:prSet presAssocID="{68C43EFF-8C5A-4C2A-A4E4-96016040C5EB}" presName="node" presStyleLbl="node1" presStyleIdx="3" presStyleCnt="6">
        <dgm:presLayoutVars>
          <dgm:bulletEnabled val="1"/>
        </dgm:presLayoutVars>
      </dgm:prSet>
      <dgm:spPr/>
    </dgm:pt>
    <dgm:pt modelId="{FC20010E-3E0A-4CD7-9B27-BF15D7FDCAB7}" type="pres">
      <dgm:prSet presAssocID="{1010FA23-5CA5-4B99-B5D6-DD9619F0866E}" presName="sibTrans" presStyleLbl="sibTrans2D1" presStyleIdx="3" presStyleCnt="5"/>
      <dgm:spPr/>
    </dgm:pt>
    <dgm:pt modelId="{E0031BC4-CC82-464A-8453-87EE467BF3B1}" type="pres">
      <dgm:prSet presAssocID="{1010FA23-5CA5-4B99-B5D6-DD9619F0866E}" presName="connectorText" presStyleLbl="sibTrans2D1" presStyleIdx="3" presStyleCnt="5"/>
      <dgm:spPr/>
    </dgm:pt>
    <dgm:pt modelId="{270D5AD4-4242-483C-9FCB-3A110EB1210C}" type="pres">
      <dgm:prSet presAssocID="{B09A3311-BB1C-48A8-AAB5-14122A3394E8}" presName="node" presStyleLbl="node1" presStyleIdx="4" presStyleCnt="6">
        <dgm:presLayoutVars>
          <dgm:bulletEnabled val="1"/>
        </dgm:presLayoutVars>
      </dgm:prSet>
      <dgm:spPr/>
    </dgm:pt>
    <dgm:pt modelId="{EF864AE3-E685-440D-838F-400A710E0615}" type="pres">
      <dgm:prSet presAssocID="{17E55B73-DD7E-491C-BD03-601342BA365A}" presName="sibTrans" presStyleLbl="sibTrans2D1" presStyleIdx="4" presStyleCnt="5"/>
      <dgm:spPr/>
    </dgm:pt>
    <dgm:pt modelId="{7E13D62B-BAF4-4510-A1A3-AB710404246F}" type="pres">
      <dgm:prSet presAssocID="{17E55B73-DD7E-491C-BD03-601342BA365A}" presName="connectorText" presStyleLbl="sibTrans2D1" presStyleIdx="4" presStyleCnt="5"/>
      <dgm:spPr/>
    </dgm:pt>
    <dgm:pt modelId="{7244E0CB-7645-401E-BE4D-EF5006398BE5}" type="pres">
      <dgm:prSet presAssocID="{6BED3CBF-2147-49C2-948A-ECF99D92422E}" presName="node" presStyleLbl="node1" presStyleIdx="5" presStyleCnt="6">
        <dgm:presLayoutVars>
          <dgm:bulletEnabled val="1"/>
        </dgm:presLayoutVars>
      </dgm:prSet>
      <dgm:spPr/>
    </dgm:pt>
  </dgm:ptLst>
  <dgm:cxnLst>
    <dgm:cxn modelId="{3680B104-D5C9-49CD-95B5-D0DA5C9A01EF}" type="presOf" srcId="{1010FA23-5CA5-4B99-B5D6-DD9619F0866E}" destId="{E0031BC4-CC82-464A-8453-87EE467BF3B1}" srcOrd="1" destOrd="0" presId="urn:microsoft.com/office/officeart/2005/8/layout/process1"/>
    <dgm:cxn modelId="{875B9507-338C-4B03-82DB-C2DAA7E82701}" type="presOf" srcId="{17E55B73-DD7E-491C-BD03-601342BA365A}" destId="{EF864AE3-E685-440D-838F-400A710E0615}" srcOrd="0" destOrd="0" presId="urn:microsoft.com/office/officeart/2005/8/layout/process1"/>
    <dgm:cxn modelId="{481E0A19-8DD0-4461-BDDC-B1A36053F349}" srcId="{952761EF-915B-48BF-806D-DBB2BA075598}" destId="{A79D51FC-F631-4F0C-BD99-DE52DB63B3CA}" srcOrd="1" destOrd="0" parTransId="{56C7CF40-742D-44F2-AED9-B4EF683A3F53}" sibTransId="{942BB060-8A57-484A-91F9-D45792937F25}"/>
    <dgm:cxn modelId="{66107D1E-08DA-4D0D-A8E8-2F1FA3D6B650}" type="presOf" srcId="{6BED3CBF-2147-49C2-948A-ECF99D92422E}" destId="{7244E0CB-7645-401E-BE4D-EF5006398BE5}" srcOrd="0" destOrd="0" presId="urn:microsoft.com/office/officeart/2005/8/layout/process1"/>
    <dgm:cxn modelId="{E645B52D-8FE1-4350-A7E6-0B19EAD7F3FA}" type="presOf" srcId="{942BB060-8A57-484A-91F9-D45792937F25}" destId="{92A4E558-A40F-47AA-A4A2-C7CC2479244F}" srcOrd="0" destOrd="0" presId="urn:microsoft.com/office/officeart/2005/8/layout/process1"/>
    <dgm:cxn modelId="{6801063B-81AC-4597-9B8A-7E09D0F25E95}" type="presOf" srcId="{B09A3311-BB1C-48A8-AAB5-14122A3394E8}" destId="{270D5AD4-4242-483C-9FCB-3A110EB1210C}" srcOrd="0" destOrd="0" presId="urn:microsoft.com/office/officeart/2005/8/layout/process1"/>
    <dgm:cxn modelId="{B8A3CE3D-A4A4-4D25-AA2A-DF748F3CC352}" type="presOf" srcId="{17E55B73-DD7E-491C-BD03-601342BA365A}" destId="{7E13D62B-BAF4-4510-A1A3-AB710404246F}" srcOrd="1" destOrd="0" presId="urn:microsoft.com/office/officeart/2005/8/layout/process1"/>
    <dgm:cxn modelId="{14B10468-9F81-4ACC-918F-DB78537BC01B}" type="presOf" srcId="{68C43EFF-8C5A-4C2A-A4E4-96016040C5EB}" destId="{F3DE157D-7A6B-44D0-8B7C-C3CF413DD7CB}" srcOrd="0" destOrd="0" presId="urn:microsoft.com/office/officeart/2005/8/layout/process1"/>
    <dgm:cxn modelId="{B34E6468-B121-46A4-B42A-473B48ADED05}" srcId="{952761EF-915B-48BF-806D-DBB2BA075598}" destId="{6BED3CBF-2147-49C2-948A-ECF99D92422E}" srcOrd="5" destOrd="0" parTransId="{1E3F8E30-F34D-48A9-9E28-FE9849D8332A}" sibTransId="{C9ACAC97-0551-4293-AA9C-3A04933AC3EA}"/>
    <dgm:cxn modelId="{FB4C8E4F-66C3-4F17-88DE-1CBF545C0ABA}" type="presOf" srcId="{1010FA23-5CA5-4B99-B5D6-DD9619F0866E}" destId="{FC20010E-3E0A-4CD7-9B27-BF15D7FDCAB7}" srcOrd="0" destOrd="0" presId="urn:microsoft.com/office/officeart/2005/8/layout/process1"/>
    <dgm:cxn modelId="{797D2D53-782D-4A59-AEFE-6E09A5B5AB0E}" type="presOf" srcId="{952761EF-915B-48BF-806D-DBB2BA075598}" destId="{780D2996-2C41-48A0-A65C-3F6A23AFBDDC}" srcOrd="0" destOrd="0" presId="urn:microsoft.com/office/officeart/2005/8/layout/process1"/>
    <dgm:cxn modelId="{0F02F482-4AC2-4475-8AE2-1FECE1BBE170}" type="presOf" srcId="{37A7BAD6-29EE-45C9-B341-0FB7248CF131}" destId="{DD3FB30F-38BB-46BE-9F57-5920E5DE6EE8}" srcOrd="0" destOrd="0" presId="urn:microsoft.com/office/officeart/2005/8/layout/process1"/>
    <dgm:cxn modelId="{E5B0D39C-B89F-4FEA-9219-9ECE94D0DAC4}" type="presOf" srcId="{926395C2-FC43-435F-AB2D-37B71064ABA3}" destId="{3B2006E9-A917-4961-BC40-761D2D4FDC61}" srcOrd="0" destOrd="0" presId="urn:microsoft.com/office/officeart/2005/8/layout/process1"/>
    <dgm:cxn modelId="{8C5ACA9E-5D7C-4DCD-ACE9-4EC5BFB85FB3}" type="presOf" srcId="{20599EF9-77FF-43AE-AAB6-D77455A6F34E}" destId="{DDC5262F-F709-44C6-8921-444E02DA1947}" srcOrd="1" destOrd="0" presId="urn:microsoft.com/office/officeart/2005/8/layout/process1"/>
    <dgm:cxn modelId="{A53FDAAE-F041-4896-83C3-5D38355BE246}" type="presOf" srcId="{D3E189B6-D0F8-44CC-8FA6-719ED75F5F2C}" destId="{065A8565-A35C-455A-AB94-5C2F67569A64}" srcOrd="1" destOrd="0" presId="urn:microsoft.com/office/officeart/2005/8/layout/process1"/>
    <dgm:cxn modelId="{F0E400BE-8714-47A1-B4F6-B78A8D0BA935}" srcId="{952761EF-915B-48BF-806D-DBB2BA075598}" destId="{68C43EFF-8C5A-4C2A-A4E4-96016040C5EB}" srcOrd="3" destOrd="0" parTransId="{C24FACA2-46CF-49AC-9AAA-749DB3EAA2B4}" sibTransId="{1010FA23-5CA5-4B99-B5D6-DD9619F0866E}"/>
    <dgm:cxn modelId="{9A1C0BC9-DF30-4CE7-B399-E2531C885034}" type="presOf" srcId="{20599EF9-77FF-43AE-AAB6-D77455A6F34E}" destId="{000D0BBE-CB06-42DC-B93C-21ED53355DDB}" srcOrd="0" destOrd="0" presId="urn:microsoft.com/office/officeart/2005/8/layout/process1"/>
    <dgm:cxn modelId="{A8D8FFD1-87E9-40B6-9458-32339415903B}" srcId="{952761EF-915B-48BF-806D-DBB2BA075598}" destId="{B09A3311-BB1C-48A8-AAB5-14122A3394E8}" srcOrd="4" destOrd="0" parTransId="{9EF313ED-0CC8-4BC5-A9AE-B36E8608877C}" sibTransId="{17E55B73-DD7E-491C-BD03-601342BA365A}"/>
    <dgm:cxn modelId="{554194D3-A27A-4FE4-A3AD-829B86FF4C8E}" type="presOf" srcId="{A79D51FC-F631-4F0C-BD99-DE52DB63B3CA}" destId="{FB35188F-04CB-4087-8529-E5E07E264B32}" srcOrd="0" destOrd="0" presId="urn:microsoft.com/office/officeart/2005/8/layout/process1"/>
    <dgm:cxn modelId="{5DA3A9D8-1C79-43AA-95CD-78A863F61275}" srcId="{952761EF-915B-48BF-806D-DBB2BA075598}" destId="{37A7BAD6-29EE-45C9-B341-0FB7248CF131}" srcOrd="2" destOrd="0" parTransId="{97BA314F-5DA8-49CA-818A-705BBE64D2A1}" sibTransId="{20599EF9-77FF-43AE-AAB6-D77455A6F34E}"/>
    <dgm:cxn modelId="{BDC24EDF-D765-4C5F-ACCD-297412CDD5C2}" srcId="{952761EF-915B-48BF-806D-DBB2BA075598}" destId="{926395C2-FC43-435F-AB2D-37B71064ABA3}" srcOrd="0" destOrd="0" parTransId="{CFFC8A59-1B41-4767-A314-4AFC9F4DD944}" sibTransId="{D3E189B6-D0F8-44CC-8FA6-719ED75F5F2C}"/>
    <dgm:cxn modelId="{6E9829E7-B3B8-4FCF-BB6A-ECBAA476BDBA}" type="presOf" srcId="{D3E189B6-D0F8-44CC-8FA6-719ED75F5F2C}" destId="{D5749E0C-5E12-4424-8E9C-4C2D7557A480}" srcOrd="0" destOrd="0" presId="urn:microsoft.com/office/officeart/2005/8/layout/process1"/>
    <dgm:cxn modelId="{A28884FA-03EB-4E1A-8155-F9CECA830145}" type="presOf" srcId="{942BB060-8A57-484A-91F9-D45792937F25}" destId="{5E148DC3-297A-4230-A6D1-198C734C5325}" srcOrd="1" destOrd="0" presId="urn:microsoft.com/office/officeart/2005/8/layout/process1"/>
    <dgm:cxn modelId="{BEEEF227-7BF7-4E5F-BC95-B5644B1F4198}" type="presParOf" srcId="{780D2996-2C41-48A0-A65C-3F6A23AFBDDC}" destId="{3B2006E9-A917-4961-BC40-761D2D4FDC61}" srcOrd="0" destOrd="0" presId="urn:microsoft.com/office/officeart/2005/8/layout/process1"/>
    <dgm:cxn modelId="{9BB36541-235E-4799-8565-83EE982B2B87}" type="presParOf" srcId="{780D2996-2C41-48A0-A65C-3F6A23AFBDDC}" destId="{D5749E0C-5E12-4424-8E9C-4C2D7557A480}" srcOrd="1" destOrd="0" presId="urn:microsoft.com/office/officeart/2005/8/layout/process1"/>
    <dgm:cxn modelId="{DE3CEF1A-38A4-44AE-BCA0-F47B7F896054}" type="presParOf" srcId="{D5749E0C-5E12-4424-8E9C-4C2D7557A480}" destId="{065A8565-A35C-455A-AB94-5C2F67569A64}" srcOrd="0" destOrd="0" presId="urn:microsoft.com/office/officeart/2005/8/layout/process1"/>
    <dgm:cxn modelId="{D217AE05-DF09-454A-ACBB-485BBEB83D11}" type="presParOf" srcId="{780D2996-2C41-48A0-A65C-3F6A23AFBDDC}" destId="{FB35188F-04CB-4087-8529-E5E07E264B32}" srcOrd="2" destOrd="0" presId="urn:microsoft.com/office/officeart/2005/8/layout/process1"/>
    <dgm:cxn modelId="{DCB2C7D3-7D22-4894-B0A0-D4769E907DD8}" type="presParOf" srcId="{780D2996-2C41-48A0-A65C-3F6A23AFBDDC}" destId="{92A4E558-A40F-47AA-A4A2-C7CC2479244F}" srcOrd="3" destOrd="0" presId="urn:microsoft.com/office/officeart/2005/8/layout/process1"/>
    <dgm:cxn modelId="{6395124E-9934-4FE6-85DF-852C1FFB122A}" type="presParOf" srcId="{92A4E558-A40F-47AA-A4A2-C7CC2479244F}" destId="{5E148DC3-297A-4230-A6D1-198C734C5325}" srcOrd="0" destOrd="0" presId="urn:microsoft.com/office/officeart/2005/8/layout/process1"/>
    <dgm:cxn modelId="{9A216CB5-90FE-4FBF-A657-CED735EEAEEF}" type="presParOf" srcId="{780D2996-2C41-48A0-A65C-3F6A23AFBDDC}" destId="{DD3FB30F-38BB-46BE-9F57-5920E5DE6EE8}" srcOrd="4" destOrd="0" presId="urn:microsoft.com/office/officeart/2005/8/layout/process1"/>
    <dgm:cxn modelId="{EB1F6049-355E-433A-98BC-EA0620C131C9}" type="presParOf" srcId="{780D2996-2C41-48A0-A65C-3F6A23AFBDDC}" destId="{000D0BBE-CB06-42DC-B93C-21ED53355DDB}" srcOrd="5" destOrd="0" presId="urn:microsoft.com/office/officeart/2005/8/layout/process1"/>
    <dgm:cxn modelId="{EB93B8A8-7B50-4B7F-AAFF-346B312B80EE}" type="presParOf" srcId="{000D0BBE-CB06-42DC-B93C-21ED53355DDB}" destId="{DDC5262F-F709-44C6-8921-444E02DA1947}" srcOrd="0" destOrd="0" presId="urn:microsoft.com/office/officeart/2005/8/layout/process1"/>
    <dgm:cxn modelId="{777FC53C-07DA-4543-815E-805B60A9ABE6}" type="presParOf" srcId="{780D2996-2C41-48A0-A65C-3F6A23AFBDDC}" destId="{F3DE157D-7A6B-44D0-8B7C-C3CF413DD7CB}" srcOrd="6" destOrd="0" presId="urn:microsoft.com/office/officeart/2005/8/layout/process1"/>
    <dgm:cxn modelId="{1D517523-9876-4953-A9B4-2A7E9A96F3D4}" type="presParOf" srcId="{780D2996-2C41-48A0-A65C-3F6A23AFBDDC}" destId="{FC20010E-3E0A-4CD7-9B27-BF15D7FDCAB7}" srcOrd="7" destOrd="0" presId="urn:microsoft.com/office/officeart/2005/8/layout/process1"/>
    <dgm:cxn modelId="{6E9F7A7E-DBCE-4504-9B59-D9CCCBA8CAAC}" type="presParOf" srcId="{FC20010E-3E0A-4CD7-9B27-BF15D7FDCAB7}" destId="{E0031BC4-CC82-464A-8453-87EE467BF3B1}" srcOrd="0" destOrd="0" presId="urn:microsoft.com/office/officeart/2005/8/layout/process1"/>
    <dgm:cxn modelId="{29B82A4C-B7E3-4DE1-BC0C-38FAE6D056AE}" type="presParOf" srcId="{780D2996-2C41-48A0-A65C-3F6A23AFBDDC}" destId="{270D5AD4-4242-483C-9FCB-3A110EB1210C}" srcOrd="8" destOrd="0" presId="urn:microsoft.com/office/officeart/2005/8/layout/process1"/>
    <dgm:cxn modelId="{3E9EC3A9-3289-44AA-8039-F6AF2E5480E8}" type="presParOf" srcId="{780D2996-2C41-48A0-A65C-3F6A23AFBDDC}" destId="{EF864AE3-E685-440D-838F-400A710E0615}" srcOrd="9" destOrd="0" presId="urn:microsoft.com/office/officeart/2005/8/layout/process1"/>
    <dgm:cxn modelId="{F6361911-F79D-4705-9A33-5731C474A8C4}" type="presParOf" srcId="{EF864AE3-E685-440D-838F-400A710E0615}" destId="{7E13D62B-BAF4-4510-A1A3-AB710404246F}" srcOrd="0" destOrd="0" presId="urn:microsoft.com/office/officeart/2005/8/layout/process1"/>
    <dgm:cxn modelId="{0F39E130-74E8-46AD-BD9A-DFDA8245802B}" type="presParOf" srcId="{780D2996-2C41-48A0-A65C-3F6A23AFBDDC}" destId="{7244E0CB-7645-401E-BE4D-EF5006398BE5}" srcOrd="10" destOrd="0" presId="urn:microsoft.com/office/officeart/2005/8/layout/process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2006E9-A917-4961-BC40-761D2D4FDC61}">
      <dsp:nvSpPr>
        <dsp:cNvPr id="0" name=""/>
        <dsp:cNvSpPr/>
      </dsp:nvSpPr>
      <dsp:spPr>
        <a:xfrm>
          <a:off x="2682" y="212507"/>
          <a:ext cx="831614" cy="1006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lv-LV" sz="800" kern="1200"/>
            <a:t>Iepazīstināšana ar projekta ideju līdzdalības sanāksmē un projekta idejas  iesniegšana tiešsasistē</a:t>
          </a:r>
          <a:endParaRPr lang="en-US" sz="800" kern="1200"/>
        </a:p>
      </dsp:txBody>
      <dsp:txXfrm>
        <a:off x="27039" y="236864"/>
        <a:ext cx="782900" cy="957506"/>
      </dsp:txXfrm>
    </dsp:sp>
    <dsp:sp modelId="{D5749E0C-5E12-4424-8E9C-4C2D7557A480}">
      <dsp:nvSpPr>
        <dsp:cNvPr id="0" name=""/>
        <dsp:cNvSpPr/>
      </dsp:nvSpPr>
      <dsp:spPr>
        <a:xfrm>
          <a:off x="917458" y="612497"/>
          <a:ext cx="176302" cy="20624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l" defTabSz="266700">
            <a:lnSpc>
              <a:spcPct val="90000"/>
            </a:lnSpc>
            <a:spcBef>
              <a:spcPct val="0"/>
            </a:spcBef>
            <a:spcAft>
              <a:spcPct val="35000"/>
            </a:spcAft>
            <a:buNone/>
          </a:pPr>
          <a:endParaRPr lang="en-US" sz="600" kern="1200"/>
        </a:p>
      </dsp:txBody>
      <dsp:txXfrm>
        <a:off x="917458" y="653745"/>
        <a:ext cx="123411" cy="123744"/>
      </dsp:txXfrm>
    </dsp:sp>
    <dsp:sp modelId="{FB35188F-04CB-4087-8529-E5E07E264B32}">
      <dsp:nvSpPr>
        <dsp:cNvPr id="0" name=""/>
        <dsp:cNvSpPr/>
      </dsp:nvSpPr>
      <dsp:spPr>
        <a:xfrm>
          <a:off x="1166942" y="212507"/>
          <a:ext cx="831614" cy="1006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lv-LV" sz="800" kern="1200"/>
            <a:t>Pieņemto projektu ideju izvērtēšana, sniedzot tehnisko atbalstu ideju pārveidošanai projektos</a:t>
          </a:r>
          <a:endParaRPr lang="en-US" sz="800" kern="1200"/>
        </a:p>
      </dsp:txBody>
      <dsp:txXfrm>
        <a:off x="1191299" y="236864"/>
        <a:ext cx="782900" cy="957506"/>
      </dsp:txXfrm>
    </dsp:sp>
    <dsp:sp modelId="{92A4E558-A40F-47AA-A4A2-C7CC2479244F}">
      <dsp:nvSpPr>
        <dsp:cNvPr id="0" name=""/>
        <dsp:cNvSpPr/>
      </dsp:nvSpPr>
      <dsp:spPr>
        <a:xfrm>
          <a:off x="2081718" y="612497"/>
          <a:ext cx="176302" cy="20624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l" defTabSz="266700">
            <a:lnSpc>
              <a:spcPct val="90000"/>
            </a:lnSpc>
            <a:spcBef>
              <a:spcPct val="0"/>
            </a:spcBef>
            <a:spcAft>
              <a:spcPct val="35000"/>
            </a:spcAft>
            <a:buNone/>
          </a:pPr>
          <a:endParaRPr lang="en-US" sz="600" kern="1200"/>
        </a:p>
      </dsp:txBody>
      <dsp:txXfrm>
        <a:off x="2081718" y="653745"/>
        <a:ext cx="123411" cy="123744"/>
      </dsp:txXfrm>
    </dsp:sp>
    <dsp:sp modelId="{DD3FB30F-38BB-46BE-9F57-5920E5DE6EE8}">
      <dsp:nvSpPr>
        <dsp:cNvPr id="0" name=""/>
        <dsp:cNvSpPr/>
      </dsp:nvSpPr>
      <dsp:spPr>
        <a:xfrm>
          <a:off x="2331202" y="212507"/>
          <a:ext cx="831614" cy="1006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lv-LV" sz="800" kern="1200"/>
            <a:t>Atbalstīto</a:t>
          </a:r>
          <a:r>
            <a:rPr lang="lv-LV" sz="800" kern="1200" baseline="0"/>
            <a:t> projektu saraksta un laika posma, kādā projektu ideju iesniedzēji var iesniegt sūdzības, publicēšana</a:t>
          </a:r>
          <a:endParaRPr lang="en-US" sz="800" kern="1200"/>
        </a:p>
      </dsp:txBody>
      <dsp:txXfrm>
        <a:off x="2355559" y="236864"/>
        <a:ext cx="782900" cy="957506"/>
      </dsp:txXfrm>
    </dsp:sp>
    <dsp:sp modelId="{000D0BBE-CB06-42DC-B93C-21ED53355DDB}">
      <dsp:nvSpPr>
        <dsp:cNvPr id="0" name=""/>
        <dsp:cNvSpPr/>
      </dsp:nvSpPr>
      <dsp:spPr>
        <a:xfrm>
          <a:off x="3245978" y="612497"/>
          <a:ext cx="176302" cy="20624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l" defTabSz="266700">
            <a:lnSpc>
              <a:spcPct val="90000"/>
            </a:lnSpc>
            <a:spcBef>
              <a:spcPct val="0"/>
            </a:spcBef>
            <a:spcAft>
              <a:spcPct val="35000"/>
            </a:spcAft>
            <a:buNone/>
          </a:pPr>
          <a:endParaRPr lang="en-US" sz="600" kern="1200"/>
        </a:p>
      </dsp:txBody>
      <dsp:txXfrm>
        <a:off x="3245978" y="653745"/>
        <a:ext cx="123411" cy="123744"/>
      </dsp:txXfrm>
    </dsp:sp>
    <dsp:sp modelId="{F3DE157D-7A6B-44D0-8B7C-C3CF413DD7CB}">
      <dsp:nvSpPr>
        <dsp:cNvPr id="0" name=""/>
        <dsp:cNvSpPr/>
      </dsp:nvSpPr>
      <dsp:spPr>
        <a:xfrm>
          <a:off x="3495462" y="212507"/>
          <a:ext cx="831614" cy="1006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lv-LV" sz="800" kern="1200"/>
            <a:t>Balsošana</a:t>
          </a:r>
          <a:endParaRPr lang="en-US" sz="800" kern="1200"/>
        </a:p>
      </dsp:txBody>
      <dsp:txXfrm>
        <a:off x="3519819" y="236864"/>
        <a:ext cx="782900" cy="957506"/>
      </dsp:txXfrm>
    </dsp:sp>
    <dsp:sp modelId="{FC20010E-3E0A-4CD7-9B27-BF15D7FDCAB7}">
      <dsp:nvSpPr>
        <dsp:cNvPr id="0" name=""/>
        <dsp:cNvSpPr/>
      </dsp:nvSpPr>
      <dsp:spPr>
        <a:xfrm>
          <a:off x="4410238" y="612497"/>
          <a:ext cx="176302" cy="20624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l" defTabSz="266700">
            <a:lnSpc>
              <a:spcPct val="90000"/>
            </a:lnSpc>
            <a:spcBef>
              <a:spcPct val="0"/>
            </a:spcBef>
            <a:spcAft>
              <a:spcPct val="35000"/>
            </a:spcAft>
            <a:buNone/>
          </a:pPr>
          <a:endParaRPr lang="en-US" sz="600" kern="1200"/>
        </a:p>
      </dsp:txBody>
      <dsp:txXfrm>
        <a:off x="4410238" y="653745"/>
        <a:ext cx="123411" cy="123744"/>
      </dsp:txXfrm>
    </dsp:sp>
    <dsp:sp modelId="{270D5AD4-4242-483C-9FCB-3A110EB1210C}">
      <dsp:nvSpPr>
        <dsp:cNvPr id="0" name=""/>
        <dsp:cNvSpPr/>
      </dsp:nvSpPr>
      <dsp:spPr>
        <a:xfrm>
          <a:off x="4659723" y="212507"/>
          <a:ext cx="831614" cy="1006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lv-LV" sz="800" kern="1200"/>
            <a:t>Uzvarētāju paziņošana</a:t>
          </a:r>
          <a:endParaRPr lang="en-US" sz="800" kern="1200"/>
        </a:p>
      </dsp:txBody>
      <dsp:txXfrm>
        <a:off x="4684080" y="236864"/>
        <a:ext cx="782900" cy="95750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D64EED-84DC-46BB-BB0F-8ACF31714BDC}">
      <dsp:nvSpPr>
        <dsp:cNvPr id="0" name=""/>
        <dsp:cNvSpPr/>
      </dsp:nvSpPr>
      <dsp:spPr>
        <a:xfrm>
          <a:off x="2893073" y="1790"/>
          <a:ext cx="850699" cy="5552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lv-LV" sz="700" kern="1200"/>
            <a:t>1. Novērtēšana, ziņojuma publicēšana un cikla sagatavošana</a:t>
          </a:r>
          <a:endParaRPr lang="en-US" sz="700" kern="1200"/>
        </a:p>
      </dsp:txBody>
      <dsp:txXfrm>
        <a:off x="2893073" y="1790"/>
        <a:ext cx="850699" cy="555203"/>
      </dsp:txXfrm>
    </dsp:sp>
    <dsp:sp modelId="{BFEB0375-6879-4CC1-B9ED-FD70FA5775B7}">
      <dsp:nvSpPr>
        <dsp:cNvPr id="0" name=""/>
        <dsp:cNvSpPr/>
      </dsp:nvSpPr>
      <dsp:spPr>
        <a:xfrm>
          <a:off x="1224408" y="53281"/>
          <a:ext cx="3093836" cy="3093836"/>
        </a:xfrm>
        <a:prstGeom prst="circularArrow">
          <a:avLst>
            <a:gd name="adj1" fmla="val 3499"/>
            <a:gd name="adj2" fmla="val 216984"/>
            <a:gd name="adj3" fmla="val 19269215"/>
            <a:gd name="adj4" fmla="val 18771591"/>
            <a:gd name="adj5" fmla="val 4083"/>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0B47CC1-D0D6-4585-BED9-B556D312A430}">
      <dsp:nvSpPr>
        <dsp:cNvPr id="0" name=""/>
        <dsp:cNvSpPr/>
      </dsp:nvSpPr>
      <dsp:spPr>
        <a:xfrm>
          <a:off x="3814532" y="775502"/>
          <a:ext cx="555203" cy="5552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lv-LV" sz="700" kern="1200"/>
            <a:t>2. Noteikumu sagatavošana un summas definēšana</a:t>
          </a:r>
          <a:endParaRPr lang="en-US" sz="700" kern="1200"/>
        </a:p>
      </dsp:txBody>
      <dsp:txXfrm>
        <a:off x="3814532" y="775502"/>
        <a:ext cx="555203" cy="555203"/>
      </dsp:txXfrm>
    </dsp:sp>
    <dsp:sp modelId="{0190BF6D-7E2C-4E6A-A698-46C39E70D9AC}">
      <dsp:nvSpPr>
        <dsp:cNvPr id="0" name=""/>
        <dsp:cNvSpPr/>
      </dsp:nvSpPr>
      <dsp:spPr>
        <a:xfrm>
          <a:off x="1224408" y="53281"/>
          <a:ext cx="3093836" cy="3093836"/>
        </a:xfrm>
        <a:prstGeom prst="circularArrow">
          <a:avLst>
            <a:gd name="adj1" fmla="val 3499"/>
            <a:gd name="adj2" fmla="val 216984"/>
            <a:gd name="adj3" fmla="val 434954"/>
            <a:gd name="adj4" fmla="val 20948062"/>
            <a:gd name="adj5" fmla="val 4083"/>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70B9E30-CAD1-4EAC-B1A2-AFD7DDD25F56}">
      <dsp:nvSpPr>
        <dsp:cNvPr id="0" name=""/>
        <dsp:cNvSpPr/>
      </dsp:nvSpPr>
      <dsp:spPr>
        <a:xfrm>
          <a:off x="3717491" y="1869694"/>
          <a:ext cx="749285" cy="5552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lv-LV" sz="700" kern="1200"/>
            <a:t>3. Ideju iesniegšana</a:t>
          </a:r>
          <a:endParaRPr lang="en-US" sz="700" kern="1200"/>
        </a:p>
      </dsp:txBody>
      <dsp:txXfrm>
        <a:off x="3717491" y="1869694"/>
        <a:ext cx="749285" cy="555203"/>
      </dsp:txXfrm>
    </dsp:sp>
    <dsp:sp modelId="{F33E41D6-8718-489B-BB7A-004F6BBAE53B}">
      <dsp:nvSpPr>
        <dsp:cNvPr id="0" name=""/>
        <dsp:cNvSpPr/>
      </dsp:nvSpPr>
      <dsp:spPr>
        <a:xfrm>
          <a:off x="1224408" y="53281"/>
          <a:ext cx="3093836" cy="3093836"/>
        </a:xfrm>
        <a:prstGeom prst="circularArrow">
          <a:avLst>
            <a:gd name="adj1" fmla="val 3499"/>
            <a:gd name="adj2" fmla="val 216984"/>
            <a:gd name="adj3" fmla="val 3069215"/>
            <a:gd name="adj4" fmla="val 2113802"/>
            <a:gd name="adj5" fmla="val 4083"/>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131AA7F-B92D-4FDB-90F9-D8BD52931F6A}">
      <dsp:nvSpPr>
        <dsp:cNvPr id="0" name=""/>
        <dsp:cNvSpPr/>
      </dsp:nvSpPr>
      <dsp:spPr>
        <a:xfrm>
          <a:off x="3040821" y="2643405"/>
          <a:ext cx="555203" cy="5552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lv-LV" sz="700" kern="1200"/>
            <a:t>4. Tehniskā analīze un ideju pārveidošana projektos</a:t>
          </a:r>
          <a:endParaRPr lang="en-US" sz="700" kern="1200"/>
        </a:p>
      </dsp:txBody>
      <dsp:txXfrm>
        <a:off x="3040821" y="2643405"/>
        <a:ext cx="555203" cy="555203"/>
      </dsp:txXfrm>
    </dsp:sp>
    <dsp:sp modelId="{22718A26-89D4-4980-B8E3-FBC3879A8085}">
      <dsp:nvSpPr>
        <dsp:cNvPr id="0" name=""/>
        <dsp:cNvSpPr/>
      </dsp:nvSpPr>
      <dsp:spPr>
        <a:xfrm>
          <a:off x="1224408" y="53281"/>
          <a:ext cx="3093836" cy="3093836"/>
        </a:xfrm>
        <a:prstGeom prst="circularArrow">
          <a:avLst>
            <a:gd name="adj1" fmla="val 3499"/>
            <a:gd name="adj2" fmla="val 216984"/>
            <a:gd name="adj3" fmla="val 5834954"/>
            <a:gd name="adj4" fmla="val 4748062"/>
            <a:gd name="adj5" fmla="val 4083"/>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E21CDBC-9C59-4D0A-9C44-E8F92D6A668A}">
      <dsp:nvSpPr>
        <dsp:cNvPr id="0" name=""/>
        <dsp:cNvSpPr/>
      </dsp:nvSpPr>
      <dsp:spPr>
        <a:xfrm>
          <a:off x="1946628" y="2643405"/>
          <a:ext cx="555203" cy="5552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lv-LV" sz="700" kern="1200"/>
            <a:t>5. Projektu un saņemto  sūdzību provizoriskais saraksts</a:t>
          </a:r>
          <a:endParaRPr lang="en-US" sz="700" kern="1200"/>
        </a:p>
      </dsp:txBody>
      <dsp:txXfrm>
        <a:off x="1946628" y="2643405"/>
        <a:ext cx="555203" cy="555203"/>
      </dsp:txXfrm>
    </dsp:sp>
    <dsp:sp modelId="{53EADB8C-933E-4341-A09C-04C3D7983735}">
      <dsp:nvSpPr>
        <dsp:cNvPr id="0" name=""/>
        <dsp:cNvSpPr/>
      </dsp:nvSpPr>
      <dsp:spPr>
        <a:xfrm>
          <a:off x="1157736" y="24694"/>
          <a:ext cx="3093836" cy="3093836"/>
        </a:xfrm>
        <a:prstGeom prst="circularArrow">
          <a:avLst>
            <a:gd name="adj1" fmla="val 3499"/>
            <a:gd name="adj2" fmla="val 216984"/>
            <a:gd name="adj3" fmla="val 8469215"/>
            <a:gd name="adj4" fmla="val 7513802"/>
            <a:gd name="adj5" fmla="val 4083"/>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BC47B50-7673-48FC-B142-BFE3944D160E}">
      <dsp:nvSpPr>
        <dsp:cNvPr id="0" name=""/>
        <dsp:cNvSpPr/>
      </dsp:nvSpPr>
      <dsp:spPr>
        <a:xfrm>
          <a:off x="1019623" y="1869694"/>
          <a:ext cx="861792" cy="5552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lv-LV" sz="700" kern="1200"/>
            <a:t>6. Projektu gala saraksta sagatavošana</a:t>
          </a:r>
          <a:endParaRPr lang="en-US" sz="700" kern="1200"/>
        </a:p>
      </dsp:txBody>
      <dsp:txXfrm>
        <a:off x="1019623" y="1869694"/>
        <a:ext cx="861792" cy="555203"/>
      </dsp:txXfrm>
    </dsp:sp>
    <dsp:sp modelId="{DA29AC25-153C-4109-A358-783113025C5D}">
      <dsp:nvSpPr>
        <dsp:cNvPr id="0" name=""/>
        <dsp:cNvSpPr/>
      </dsp:nvSpPr>
      <dsp:spPr>
        <a:xfrm>
          <a:off x="1224408" y="53281"/>
          <a:ext cx="3093836" cy="3093836"/>
        </a:xfrm>
        <a:prstGeom prst="circularArrow">
          <a:avLst>
            <a:gd name="adj1" fmla="val 3499"/>
            <a:gd name="adj2" fmla="val 216984"/>
            <a:gd name="adj3" fmla="val 11234954"/>
            <a:gd name="adj4" fmla="val 10148062"/>
            <a:gd name="adj5" fmla="val 4083"/>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F18D431-1C3A-4C7D-9709-90850C399EBA}">
      <dsp:nvSpPr>
        <dsp:cNvPr id="0" name=""/>
        <dsp:cNvSpPr/>
      </dsp:nvSpPr>
      <dsp:spPr>
        <a:xfrm>
          <a:off x="1172917" y="775502"/>
          <a:ext cx="555203" cy="5552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lv-LV" sz="700" kern="1200"/>
            <a:t>7. Balsošana</a:t>
          </a:r>
          <a:endParaRPr lang="en-US" sz="700" kern="1200"/>
        </a:p>
      </dsp:txBody>
      <dsp:txXfrm>
        <a:off x="1172917" y="775502"/>
        <a:ext cx="555203" cy="555203"/>
      </dsp:txXfrm>
    </dsp:sp>
    <dsp:sp modelId="{BA25BB67-AC0D-4F67-AEAC-3BE8E0B6AB77}">
      <dsp:nvSpPr>
        <dsp:cNvPr id="0" name=""/>
        <dsp:cNvSpPr/>
      </dsp:nvSpPr>
      <dsp:spPr>
        <a:xfrm>
          <a:off x="1317247" y="-97120"/>
          <a:ext cx="3093836" cy="3093836"/>
        </a:xfrm>
        <a:prstGeom prst="circularArrow">
          <a:avLst>
            <a:gd name="adj1" fmla="val 3499"/>
            <a:gd name="adj2" fmla="val 216984"/>
            <a:gd name="adj3" fmla="val 12872495"/>
            <a:gd name="adj4" fmla="val 12488516"/>
            <a:gd name="adj5" fmla="val 4083"/>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8C2DFF3-3A32-4AF3-880C-7CD124BA3404}">
      <dsp:nvSpPr>
        <dsp:cNvPr id="0" name=""/>
        <dsp:cNvSpPr/>
      </dsp:nvSpPr>
      <dsp:spPr>
        <a:xfrm>
          <a:off x="1628777" y="11322"/>
          <a:ext cx="1000409" cy="5552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lv-LV" sz="700" kern="1200"/>
            <a:t>8.Uzvarējušo ideju iekļaušana pašvaldības budžetā</a:t>
          </a:r>
          <a:endParaRPr lang="en-US" sz="700" kern="1200"/>
        </a:p>
      </dsp:txBody>
      <dsp:txXfrm>
        <a:off x="1628777" y="11322"/>
        <a:ext cx="1000409" cy="555203"/>
      </dsp:txXfrm>
    </dsp:sp>
    <dsp:sp modelId="{0EE38481-DC4F-47D2-B7E8-95E3ADFFDBCA}">
      <dsp:nvSpPr>
        <dsp:cNvPr id="0" name=""/>
        <dsp:cNvSpPr/>
      </dsp:nvSpPr>
      <dsp:spPr>
        <a:xfrm>
          <a:off x="1059875" y="29518"/>
          <a:ext cx="3093836" cy="3093836"/>
        </a:xfrm>
        <a:prstGeom prst="circularArrow">
          <a:avLst>
            <a:gd name="adj1" fmla="val 3499"/>
            <a:gd name="adj2" fmla="val 216984"/>
            <a:gd name="adj3" fmla="val 16676101"/>
            <a:gd name="adj4" fmla="val 16253849"/>
            <a:gd name="adj5" fmla="val 4083"/>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2006E9-A917-4961-BC40-761D2D4FDC61}">
      <dsp:nvSpPr>
        <dsp:cNvPr id="0" name=""/>
        <dsp:cNvSpPr/>
      </dsp:nvSpPr>
      <dsp:spPr>
        <a:xfrm>
          <a:off x="0" y="295753"/>
          <a:ext cx="669845" cy="60914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lv-LV" sz="900" kern="1200"/>
            <a:t>Ideju iesniegšana</a:t>
          </a:r>
          <a:endParaRPr lang="en-US" sz="900" kern="1200"/>
        </a:p>
      </dsp:txBody>
      <dsp:txXfrm>
        <a:off x="17841" y="313594"/>
        <a:ext cx="634163" cy="573458"/>
      </dsp:txXfrm>
    </dsp:sp>
    <dsp:sp modelId="{D5749E0C-5E12-4424-8E9C-4C2D7557A480}">
      <dsp:nvSpPr>
        <dsp:cNvPr id="0" name=""/>
        <dsp:cNvSpPr/>
      </dsp:nvSpPr>
      <dsp:spPr>
        <a:xfrm>
          <a:off x="736830" y="517262"/>
          <a:ext cx="142007" cy="16612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736830" y="550486"/>
        <a:ext cx="99405" cy="99673"/>
      </dsp:txXfrm>
    </dsp:sp>
    <dsp:sp modelId="{FB35188F-04CB-4087-8529-E5E07E264B32}">
      <dsp:nvSpPr>
        <dsp:cNvPr id="0" name=""/>
        <dsp:cNvSpPr/>
      </dsp:nvSpPr>
      <dsp:spPr>
        <a:xfrm>
          <a:off x="937783" y="295753"/>
          <a:ext cx="669845" cy="60914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lv-LV" sz="900" kern="1200"/>
            <a:t>Ekspertu viedokļu apzināšana par idejām</a:t>
          </a:r>
          <a:endParaRPr lang="en-US" sz="900" kern="1200"/>
        </a:p>
      </dsp:txBody>
      <dsp:txXfrm>
        <a:off x="955624" y="313594"/>
        <a:ext cx="634163" cy="573458"/>
      </dsp:txXfrm>
    </dsp:sp>
    <dsp:sp modelId="{92A4E558-A40F-47AA-A4A2-C7CC2479244F}">
      <dsp:nvSpPr>
        <dsp:cNvPr id="0" name=""/>
        <dsp:cNvSpPr/>
      </dsp:nvSpPr>
      <dsp:spPr>
        <a:xfrm>
          <a:off x="1674614" y="517262"/>
          <a:ext cx="142007" cy="16612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1674614" y="550486"/>
        <a:ext cx="99405" cy="99673"/>
      </dsp:txXfrm>
    </dsp:sp>
    <dsp:sp modelId="{DD3FB30F-38BB-46BE-9F57-5920E5DE6EE8}">
      <dsp:nvSpPr>
        <dsp:cNvPr id="0" name=""/>
        <dsp:cNvSpPr/>
      </dsp:nvSpPr>
      <dsp:spPr>
        <a:xfrm>
          <a:off x="1875567" y="295753"/>
          <a:ext cx="669845" cy="60914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lv-LV" sz="900" kern="1200"/>
            <a:t> Diskusijas</a:t>
          </a:r>
          <a:endParaRPr lang="en-US" sz="900" kern="1200"/>
        </a:p>
      </dsp:txBody>
      <dsp:txXfrm>
        <a:off x="1893408" y="313594"/>
        <a:ext cx="634163" cy="573458"/>
      </dsp:txXfrm>
    </dsp:sp>
    <dsp:sp modelId="{000D0BBE-CB06-42DC-B93C-21ED53355DDB}">
      <dsp:nvSpPr>
        <dsp:cNvPr id="0" name=""/>
        <dsp:cNvSpPr/>
      </dsp:nvSpPr>
      <dsp:spPr>
        <a:xfrm>
          <a:off x="2612397" y="517262"/>
          <a:ext cx="142007" cy="16612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2612397" y="550486"/>
        <a:ext cx="99405" cy="99673"/>
      </dsp:txXfrm>
    </dsp:sp>
    <dsp:sp modelId="{F3DE157D-7A6B-44D0-8B7C-C3CF413DD7CB}">
      <dsp:nvSpPr>
        <dsp:cNvPr id="0" name=""/>
        <dsp:cNvSpPr/>
      </dsp:nvSpPr>
      <dsp:spPr>
        <a:xfrm>
          <a:off x="2813351" y="295753"/>
          <a:ext cx="669845" cy="60914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lv-LV" sz="900" kern="1200"/>
            <a:t>Projektu nodošana balsošanai</a:t>
          </a:r>
          <a:endParaRPr lang="en-US" sz="900" kern="1200"/>
        </a:p>
      </dsp:txBody>
      <dsp:txXfrm>
        <a:off x="2831192" y="313594"/>
        <a:ext cx="634163" cy="573458"/>
      </dsp:txXfrm>
    </dsp:sp>
    <dsp:sp modelId="{FC20010E-3E0A-4CD7-9B27-BF15D7FDCAB7}">
      <dsp:nvSpPr>
        <dsp:cNvPr id="0" name=""/>
        <dsp:cNvSpPr/>
      </dsp:nvSpPr>
      <dsp:spPr>
        <a:xfrm>
          <a:off x="3550181" y="517262"/>
          <a:ext cx="142007" cy="16612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3550181" y="550486"/>
        <a:ext cx="99405" cy="99673"/>
      </dsp:txXfrm>
    </dsp:sp>
    <dsp:sp modelId="{270D5AD4-4242-483C-9FCB-3A110EB1210C}">
      <dsp:nvSpPr>
        <dsp:cNvPr id="0" name=""/>
        <dsp:cNvSpPr/>
      </dsp:nvSpPr>
      <dsp:spPr>
        <a:xfrm>
          <a:off x="3751135" y="295753"/>
          <a:ext cx="669845" cy="60914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lv-LV" sz="900" kern="1200"/>
            <a:t>Balsošana</a:t>
          </a:r>
          <a:endParaRPr lang="en-US" sz="900" kern="1200"/>
        </a:p>
      </dsp:txBody>
      <dsp:txXfrm>
        <a:off x="3768976" y="313594"/>
        <a:ext cx="634163" cy="573458"/>
      </dsp:txXfrm>
    </dsp:sp>
    <dsp:sp modelId="{EF864AE3-E685-440D-838F-400A710E0615}">
      <dsp:nvSpPr>
        <dsp:cNvPr id="0" name=""/>
        <dsp:cNvSpPr/>
      </dsp:nvSpPr>
      <dsp:spPr>
        <a:xfrm>
          <a:off x="4487965" y="517262"/>
          <a:ext cx="142007" cy="16612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4487965" y="550486"/>
        <a:ext cx="99405" cy="99673"/>
      </dsp:txXfrm>
    </dsp:sp>
    <dsp:sp modelId="{7244E0CB-7645-401E-BE4D-EF5006398BE5}">
      <dsp:nvSpPr>
        <dsp:cNvPr id="0" name=""/>
        <dsp:cNvSpPr/>
      </dsp:nvSpPr>
      <dsp:spPr>
        <a:xfrm>
          <a:off x="4688919" y="295753"/>
          <a:ext cx="669845" cy="60914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lv-LV" sz="900" kern="1200"/>
            <a:t>Ideju īstenošana</a:t>
          </a:r>
          <a:endParaRPr lang="en-US" sz="900" kern="1200"/>
        </a:p>
      </dsp:txBody>
      <dsp:txXfrm>
        <a:off x="4706760" y="313594"/>
        <a:ext cx="634163" cy="57345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A4EE2-E885-4B5E-B3D9-4C20EFE58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32</Pages>
  <Words>46232</Words>
  <Characters>26353</Characters>
  <Application>Microsoft Office Word</Application>
  <DocSecurity>0</DocSecurity>
  <Lines>219</Lines>
  <Paragraphs>144</Paragraphs>
  <ScaleCrop>false</ScaleCrop>
  <HeadingPairs>
    <vt:vector size="2" baseType="variant">
      <vt:variant>
        <vt:lpstr>Title</vt:lpstr>
      </vt:variant>
      <vt:variant>
        <vt:i4>1</vt:i4>
      </vt:variant>
    </vt:vector>
  </HeadingPairs>
  <TitlesOfParts>
    <vt:vector size="1" baseType="lpstr">
      <vt:lpstr>Konceptuālais ziņojums "Par līdzdalības budžeta ieviešanu Latvijā"</vt:lpstr>
    </vt:vector>
  </TitlesOfParts>
  <Company>Vides aizsardzības un reģionālās attīstības ministrija</Company>
  <LinksUpToDate>false</LinksUpToDate>
  <CharactersWithSpaces>72441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Konceptuālais ziņojums "Par līdzdalības budžeta ieviešanu Latvijā"</dc:title>
  <dc:subject>Konceptuālais ziņojums</dc:subject>
  <dc:creator>Krista Krūmiņa</dc:creator>
  <cp:keywords/>
  <dc:description/>
  <cp:lastModifiedBy>Leontine Babkina</cp:lastModifiedBy>
  <cp:revision>8</cp:revision>
  <cp:lastPrinted>2019-12-09T06:31:00Z</cp:lastPrinted>
  <dcterms:created xsi:type="dcterms:W3CDTF">2020-05-12T14:44:00Z</dcterms:created>
  <dcterms:modified xsi:type="dcterms:W3CDTF">2020-05-15T09:53:00Z</dcterms:modified>
</cp:coreProperties>
</file>