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FF70C" w14:textId="2D0C5C4E" w:rsidR="001813AA" w:rsidRDefault="00950139" w:rsidP="00E72CA3">
      <w:pPr>
        <w:jc w:val="center"/>
        <w:rPr>
          <w:rFonts w:ascii="Times New Roman" w:hAnsi="Times New Roman"/>
          <w:b/>
          <w:bCs/>
          <w:sz w:val="24"/>
          <w:szCs w:val="24"/>
        </w:rPr>
      </w:pPr>
      <w:r w:rsidRPr="00736FA9">
        <w:rPr>
          <w:rFonts w:ascii="Times New Roman" w:hAnsi="Times New Roman"/>
          <w:b/>
          <w:sz w:val="24"/>
          <w:szCs w:val="24"/>
        </w:rPr>
        <w:t>Likum</w:t>
      </w:r>
      <w:r w:rsidR="0076591A" w:rsidRPr="00736FA9">
        <w:rPr>
          <w:rFonts w:ascii="Times New Roman" w:hAnsi="Times New Roman"/>
          <w:b/>
          <w:sz w:val="24"/>
          <w:szCs w:val="24"/>
        </w:rPr>
        <w:t>projekta</w:t>
      </w:r>
      <w:r w:rsidRPr="00736FA9">
        <w:rPr>
          <w:rFonts w:ascii="Times New Roman" w:hAnsi="Times New Roman"/>
          <w:b/>
          <w:sz w:val="24"/>
          <w:szCs w:val="24"/>
        </w:rPr>
        <w:t xml:space="preserve"> “</w:t>
      </w:r>
      <w:r w:rsidR="0076591A" w:rsidRPr="00736FA9">
        <w:rPr>
          <w:rFonts w:ascii="Times New Roman" w:hAnsi="Times New Roman"/>
          <w:b/>
          <w:sz w:val="24"/>
          <w:szCs w:val="24"/>
        </w:rPr>
        <w:t>Grozījums likumā “</w:t>
      </w:r>
      <w:r w:rsidRPr="00736FA9">
        <w:rPr>
          <w:rFonts w:ascii="Times New Roman" w:hAnsi="Times New Roman"/>
          <w:b/>
          <w:sz w:val="24"/>
          <w:szCs w:val="24"/>
        </w:rPr>
        <w:t>Par valsts apdraudējuma un tā seku novēršanas un pārvarēšanas pasākumiem sakarā ar Covid-19 izplatību”</w:t>
      </w:r>
      <w:r w:rsidR="0076591A" w:rsidRPr="00736FA9">
        <w:rPr>
          <w:rFonts w:ascii="Times New Roman" w:hAnsi="Times New Roman"/>
          <w:b/>
          <w:sz w:val="24"/>
          <w:szCs w:val="24"/>
        </w:rPr>
        <w:t xml:space="preserve">” </w:t>
      </w:r>
      <w:r w:rsidR="00B04113" w:rsidRPr="00736FA9">
        <w:rPr>
          <w:rFonts w:ascii="Times New Roman" w:hAnsi="Times New Roman"/>
          <w:b/>
          <w:sz w:val="24"/>
          <w:szCs w:val="24"/>
        </w:rPr>
        <w:t xml:space="preserve">sākotnējās </w:t>
      </w:r>
      <w:r w:rsidR="00B04113" w:rsidRPr="00B04113">
        <w:rPr>
          <w:rFonts w:ascii="Times New Roman" w:hAnsi="Times New Roman"/>
          <w:b/>
          <w:sz w:val="24"/>
          <w:szCs w:val="24"/>
        </w:rPr>
        <w:t>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35"/>
        <w:gridCol w:w="5603"/>
      </w:tblGrid>
      <w:tr w:rsidR="006A6FB1" w:rsidRPr="00D02706" w14:paraId="0BDDBA72"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55D00"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Tiesību akta projekta anotācijas kopsavilkums</w:t>
            </w:r>
          </w:p>
        </w:tc>
      </w:tr>
      <w:tr w:rsidR="00321173" w:rsidRPr="00321173" w14:paraId="12D511AD" w14:textId="77777777" w:rsidTr="006A6FB1">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4465B0A" w14:textId="77777777" w:rsidR="006A6FB1" w:rsidRPr="00321173" w:rsidRDefault="006A6FB1" w:rsidP="005A49C1">
            <w:pPr>
              <w:spacing w:after="0" w:line="240" w:lineRule="auto"/>
              <w:ind w:right="170"/>
              <w:jc w:val="both"/>
              <w:rPr>
                <w:rFonts w:ascii="Times New Roman" w:eastAsia="Times New Roman" w:hAnsi="Times New Roman"/>
                <w:sz w:val="24"/>
                <w:szCs w:val="24"/>
                <w:lang w:eastAsia="lv-LV"/>
              </w:rPr>
            </w:pPr>
            <w:r w:rsidRPr="00321173">
              <w:rPr>
                <w:rFonts w:ascii="Times New Roman" w:eastAsia="Times New Roman" w:hAnsi="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A1F6E3E" w14:textId="68FAB5F2" w:rsidR="006A6FB1" w:rsidRPr="00321173" w:rsidRDefault="00950139" w:rsidP="005A49C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w:t>
            </w:r>
            <w:r w:rsidR="00B04113" w:rsidRPr="00B04113">
              <w:rPr>
                <w:rFonts w:ascii="Times New Roman" w:eastAsia="Times New Roman" w:hAnsi="Times New Roman"/>
                <w:sz w:val="24"/>
                <w:szCs w:val="24"/>
                <w:lang w:eastAsia="lv-LV"/>
              </w:rPr>
              <w:t xml:space="preserve">projekta mērķis ir papildināt  </w:t>
            </w:r>
            <w:r>
              <w:rPr>
                <w:rFonts w:ascii="Times New Roman" w:eastAsia="Times New Roman" w:hAnsi="Times New Roman"/>
                <w:sz w:val="24"/>
                <w:szCs w:val="24"/>
                <w:lang w:eastAsia="lv-LV"/>
              </w:rPr>
              <w:t>l</w:t>
            </w:r>
            <w:r w:rsidRPr="00950139">
              <w:rPr>
                <w:rFonts w:ascii="Times New Roman" w:eastAsia="Times New Roman" w:hAnsi="Times New Roman"/>
                <w:sz w:val="24"/>
                <w:szCs w:val="24"/>
                <w:lang w:eastAsia="lv-LV"/>
              </w:rPr>
              <w:t>ikum</w:t>
            </w:r>
            <w:r w:rsidR="00770794">
              <w:rPr>
                <w:rFonts w:ascii="Times New Roman" w:eastAsia="Times New Roman" w:hAnsi="Times New Roman"/>
                <w:sz w:val="24"/>
                <w:szCs w:val="24"/>
                <w:lang w:eastAsia="lv-LV"/>
              </w:rPr>
              <w:t xml:space="preserve">a </w:t>
            </w:r>
            <w:r w:rsidRPr="00950139">
              <w:rPr>
                <w:rFonts w:ascii="Times New Roman" w:eastAsia="Times New Roman" w:hAnsi="Times New Roman"/>
                <w:sz w:val="24"/>
                <w:szCs w:val="24"/>
                <w:lang w:eastAsia="lv-LV"/>
              </w:rPr>
              <w:t>“Par valsts apdraudējuma un tā seku novēršanas un pārvarēšanas pasākumiem sakarā ar Covid-19 izplatību”</w:t>
            </w:r>
            <w:r w:rsidR="00770794">
              <w:rPr>
                <w:rFonts w:ascii="Times New Roman" w:eastAsia="Times New Roman" w:hAnsi="Times New Roman"/>
                <w:sz w:val="24"/>
                <w:szCs w:val="24"/>
                <w:lang w:eastAsia="lv-LV"/>
              </w:rPr>
              <w:t xml:space="preserve"> normas ārstniecības iestādēm, kas sniedz valsts apmaksātos veselības aprūpes pakalpojumus un saņem kompensācijas maksājumu gatavības režīma nodrošināšanai, darbiniekiem izmaksājamās dīkstāves kompensācijas maksimālo apmēru</w:t>
            </w:r>
            <w:r w:rsidR="00B04113" w:rsidRPr="00B04113">
              <w:rPr>
                <w:rFonts w:ascii="Times New Roman" w:eastAsia="Times New Roman" w:hAnsi="Times New Roman"/>
                <w:sz w:val="24"/>
                <w:szCs w:val="24"/>
                <w:lang w:eastAsia="lv-LV"/>
              </w:rPr>
              <w:t>, ņemot vērā valsts apmaksāto plānveida stacionāro un ambulatoro pakalpojumu ierobežošanas ietekmi un nepieciešamos papildus pasākumus ārkārtējās situācijas pārvarēšanai.</w:t>
            </w:r>
          </w:p>
        </w:tc>
      </w:tr>
    </w:tbl>
    <w:p w14:paraId="1313C276" w14:textId="77777777" w:rsidR="006A6FB1" w:rsidRPr="00321173" w:rsidRDefault="006A6FB1" w:rsidP="006A6FB1">
      <w:pPr>
        <w:spacing w:after="0" w:line="240" w:lineRule="auto"/>
        <w:rPr>
          <w:rFonts w:ascii="Times New Roman" w:eastAsia="Times New Roman" w:hAnsi="Times New Roman"/>
          <w:sz w:val="24"/>
          <w:szCs w:val="24"/>
          <w:lang w:eastAsia="lv-LV"/>
        </w:rPr>
      </w:pPr>
      <w:r w:rsidRPr="00321173">
        <w:rPr>
          <w:rFonts w:ascii="Times New Roman" w:eastAsia="Times New Roman" w:hAnsi="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321173" w:rsidRPr="00321173" w14:paraId="49020FE5"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7ED93" w14:textId="77777777" w:rsidR="006A6FB1" w:rsidRPr="00321173" w:rsidRDefault="006A6FB1" w:rsidP="006A6FB1">
            <w:pPr>
              <w:spacing w:before="100" w:beforeAutospacing="1" w:after="100" w:afterAutospacing="1" w:line="293" w:lineRule="atLeast"/>
              <w:jc w:val="center"/>
              <w:rPr>
                <w:rFonts w:ascii="Times New Roman" w:eastAsia="Times New Roman" w:hAnsi="Times New Roman"/>
                <w:b/>
                <w:bCs/>
                <w:sz w:val="24"/>
                <w:szCs w:val="24"/>
                <w:lang w:eastAsia="lv-LV"/>
              </w:rPr>
            </w:pPr>
            <w:r w:rsidRPr="00321173">
              <w:rPr>
                <w:rFonts w:ascii="Times New Roman" w:eastAsia="Times New Roman" w:hAnsi="Times New Roman"/>
                <w:b/>
                <w:bCs/>
                <w:sz w:val="24"/>
                <w:szCs w:val="24"/>
                <w:lang w:eastAsia="lv-LV"/>
              </w:rPr>
              <w:t>I. Tiesību akta projekta izstrādes nepieciešamība</w:t>
            </w:r>
          </w:p>
        </w:tc>
      </w:tr>
      <w:tr w:rsidR="00321173" w:rsidRPr="00321173" w14:paraId="38F96EB2"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28A8D1" w14:textId="77777777" w:rsidR="006A6FB1" w:rsidRPr="00321173" w:rsidRDefault="006A6FB1" w:rsidP="005A49C1">
            <w:pPr>
              <w:spacing w:before="100" w:beforeAutospacing="1" w:after="100" w:afterAutospacing="1" w:line="293" w:lineRule="atLeast"/>
              <w:jc w:val="both"/>
              <w:rPr>
                <w:rFonts w:ascii="Times New Roman" w:eastAsia="Times New Roman" w:hAnsi="Times New Roman"/>
                <w:sz w:val="24"/>
                <w:szCs w:val="24"/>
                <w:lang w:eastAsia="lv-LV"/>
              </w:rPr>
            </w:pPr>
            <w:r w:rsidRPr="00321173">
              <w:rPr>
                <w:rFonts w:ascii="Times New Roman" w:eastAsia="Times New Roman" w:hAnsi="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5E157F6" w14:textId="77777777" w:rsidR="006A6FB1" w:rsidRPr="00321173" w:rsidRDefault="006A6FB1" w:rsidP="005A49C1">
            <w:pPr>
              <w:spacing w:after="0" w:line="240" w:lineRule="auto"/>
              <w:ind w:right="170"/>
              <w:jc w:val="both"/>
              <w:rPr>
                <w:rFonts w:ascii="Times New Roman" w:eastAsia="Times New Roman" w:hAnsi="Times New Roman"/>
                <w:sz w:val="24"/>
                <w:szCs w:val="24"/>
                <w:lang w:eastAsia="lv-LV"/>
              </w:rPr>
            </w:pPr>
            <w:r w:rsidRPr="00321173">
              <w:rPr>
                <w:rFonts w:ascii="Times New Roman" w:eastAsia="Times New Roman" w:hAnsi="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0F81990" w14:textId="74D22914" w:rsidR="006A6FB1" w:rsidRPr="00321173" w:rsidRDefault="0076591A" w:rsidP="005A49C1">
            <w:pPr>
              <w:spacing w:after="0" w:line="240" w:lineRule="auto"/>
              <w:jc w:val="both"/>
              <w:rPr>
                <w:rFonts w:ascii="Times New Roman" w:eastAsia="Times New Roman" w:hAnsi="Times New Roman"/>
                <w:sz w:val="24"/>
                <w:szCs w:val="24"/>
                <w:lang w:eastAsia="lv-LV"/>
              </w:rPr>
            </w:pPr>
            <w:r w:rsidRPr="00736FA9">
              <w:rPr>
                <w:rFonts w:ascii="Times New Roman" w:eastAsia="Times New Roman" w:hAnsi="Times New Roman"/>
                <w:sz w:val="24"/>
                <w:szCs w:val="24"/>
                <w:lang w:eastAsia="lv-LV"/>
              </w:rPr>
              <w:t>Veselības ministrijas iniciatīva</w:t>
            </w:r>
          </w:p>
        </w:tc>
      </w:tr>
      <w:tr w:rsidR="00321173" w:rsidRPr="00321173" w14:paraId="1BFF5F5B"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188425" w14:textId="77777777" w:rsidR="006A6FB1" w:rsidRPr="00321173" w:rsidRDefault="006A6FB1" w:rsidP="005A49C1">
            <w:pPr>
              <w:spacing w:before="100" w:beforeAutospacing="1" w:after="100" w:afterAutospacing="1" w:line="293" w:lineRule="atLeast"/>
              <w:jc w:val="both"/>
              <w:rPr>
                <w:rFonts w:ascii="Times New Roman" w:eastAsia="Times New Roman" w:hAnsi="Times New Roman"/>
                <w:sz w:val="24"/>
                <w:szCs w:val="24"/>
                <w:lang w:eastAsia="lv-LV"/>
              </w:rPr>
            </w:pPr>
            <w:r w:rsidRPr="00321173">
              <w:rPr>
                <w:rFonts w:ascii="Times New Roman" w:eastAsia="Times New Roman" w:hAnsi="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926558" w14:textId="77777777" w:rsidR="006A6FB1" w:rsidRPr="00321173" w:rsidRDefault="006A6FB1" w:rsidP="005A49C1">
            <w:pPr>
              <w:spacing w:after="0" w:line="240" w:lineRule="auto"/>
              <w:ind w:right="170"/>
              <w:jc w:val="both"/>
              <w:rPr>
                <w:rFonts w:ascii="Times New Roman" w:eastAsia="Times New Roman" w:hAnsi="Times New Roman"/>
                <w:sz w:val="24"/>
                <w:szCs w:val="24"/>
                <w:lang w:eastAsia="lv-LV"/>
              </w:rPr>
            </w:pPr>
            <w:r w:rsidRPr="0032117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33032B6" w14:textId="1C4AAD9E" w:rsidR="00824CE6" w:rsidRPr="003F34E6" w:rsidRDefault="00C979E8" w:rsidP="00E6610B">
            <w:pPr>
              <w:spacing w:after="0" w:line="240" w:lineRule="auto"/>
              <w:jc w:val="both"/>
              <w:rPr>
                <w:rFonts w:ascii="Times New Roman" w:hAnsi="Times New Roman"/>
                <w:iCs/>
                <w:sz w:val="24"/>
                <w:szCs w:val="24"/>
              </w:rPr>
            </w:pPr>
            <w:r w:rsidRPr="003F34E6">
              <w:rPr>
                <w:rFonts w:ascii="Times New Roman" w:hAnsi="Times New Roman"/>
                <w:iCs/>
                <w:sz w:val="24"/>
                <w:szCs w:val="24"/>
              </w:rPr>
              <w:t>Ņemot vērā esošo epidemioloģisko situāciju un iespējamos epidemioloģiskos riskus, lai samazinātu Covid-19 infekcijas izplatīšanos un pamatojoties uz Ministru kabineta 2020. gada 12. marta rīkojuma Nr. 103 "Par ārkārtējās situācijas izsludināšanu" 2.11. apakšpunktā noteiktām tiesībām veselības ministram, ir izdots  Veselības ministra rīkojums Nr. 59 “Par veselības aprūpes pakalpojumu sniegšanas ierobežošanu ārkārtējās situācijas laikā”, kas nosaka noteiktus ierobežojumus ārstniecības iestādēm plānveida stacionāro un ambulatoro pakalpojumu sniegšanai</w:t>
            </w:r>
            <w:r w:rsidR="003900E9" w:rsidRPr="003F34E6">
              <w:rPr>
                <w:rFonts w:ascii="Times New Roman" w:hAnsi="Times New Roman"/>
                <w:iCs/>
                <w:sz w:val="24"/>
                <w:szCs w:val="24"/>
              </w:rPr>
              <w:t xml:space="preserve">. Ministru kabineta noteikumi Nr. 555 “Veselības aprūpes pakalpojumu organizēšanas un samaksas kārtība” 4.3.-4.8. daļas  nosaka, ka no valsts budžeta apmaksātie veselības aprūpes pakalpojumi tiek apmaksāti gan kā fiksētie maksājumi, gan kā apmaksa par sniegtajiem pakalpojumiem (apmaksa pēc veiktā pakalpojuma apjoma). Tā kā lielākā daļa </w:t>
            </w:r>
            <w:r w:rsidR="00824CE6" w:rsidRPr="003F34E6">
              <w:rPr>
                <w:rFonts w:ascii="Times New Roman" w:hAnsi="Times New Roman"/>
                <w:iCs/>
                <w:sz w:val="24"/>
                <w:szCs w:val="24"/>
              </w:rPr>
              <w:t xml:space="preserve">veselības aprūpes sekundāro </w:t>
            </w:r>
            <w:r w:rsidR="003900E9" w:rsidRPr="003F34E6">
              <w:rPr>
                <w:rFonts w:ascii="Times New Roman" w:hAnsi="Times New Roman"/>
                <w:iCs/>
                <w:sz w:val="24"/>
                <w:szCs w:val="24"/>
              </w:rPr>
              <w:t>ambulatoro pakalpojumu un plānveida pakalpojumu iezīmētās pakalpojumu</w:t>
            </w:r>
            <w:r w:rsidR="00824CE6" w:rsidRPr="003F34E6">
              <w:rPr>
                <w:rFonts w:ascii="Times New Roman" w:hAnsi="Times New Roman"/>
                <w:iCs/>
                <w:sz w:val="24"/>
                <w:szCs w:val="24"/>
              </w:rPr>
              <w:t xml:space="preserve"> programmas</w:t>
            </w:r>
            <w:r w:rsidR="003900E9" w:rsidRPr="003F34E6">
              <w:rPr>
                <w:rFonts w:ascii="Times New Roman" w:hAnsi="Times New Roman"/>
                <w:iCs/>
                <w:sz w:val="24"/>
                <w:szCs w:val="24"/>
              </w:rPr>
              <w:t xml:space="preserve"> </w:t>
            </w:r>
            <w:r w:rsidR="00824CE6" w:rsidRPr="003F34E6">
              <w:rPr>
                <w:rFonts w:ascii="Times New Roman" w:hAnsi="Times New Roman"/>
                <w:iCs/>
                <w:sz w:val="24"/>
                <w:szCs w:val="24"/>
              </w:rPr>
              <w:t xml:space="preserve">(piemēram, endoprotezēšana, hronisko pacientu aprūpe) tiek apmaksāta pēc faktiskās pakalpojuma izpildes, tad </w:t>
            </w:r>
            <w:r w:rsidR="0076591A" w:rsidRPr="003F34E6">
              <w:rPr>
                <w:rFonts w:ascii="Times New Roman" w:hAnsi="Times New Roman"/>
                <w:iCs/>
                <w:sz w:val="24"/>
                <w:szCs w:val="24"/>
              </w:rPr>
              <w:t>ārstniecības iestādēm</w:t>
            </w:r>
            <w:r w:rsidR="00824CE6" w:rsidRPr="003F34E6">
              <w:rPr>
                <w:rFonts w:ascii="Times New Roman" w:hAnsi="Times New Roman"/>
                <w:iCs/>
                <w:sz w:val="24"/>
                <w:szCs w:val="24"/>
              </w:rPr>
              <w:t xml:space="preserve"> </w:t>
            </w:r>
            <w:r w:rsidR="00575ECB" w:rsidRPr="003F34E6">
              <w:rPr>
                <w:rFonts w:ascii="Times New Roman" w:hAnsi="Times New Roman"/>
                <w:iCs/>
                <w:sz w:val="24"/>
                <w:szCs w:val="24"/>
              </w:rPr>
              <w:t>nebūtu</w:t>
            </w:r>
            <w:r w:rsidR="00770794" w:rsidRPr="003F34E6">
              <w:rPr>
                <w:rFonts w:ascii="Times New Roman" w:hAnsi="Times New Roman"/>
                <w:iCs/>
                <w:sz w:val="24"/>
                <w:szCs w:val="24"/>
              </w:rPr>
              <w:t xml:space="preserve"> iespējams saņemt</w:t>
            </w:r>
            <w:r w:rsidR="00824CE6" w:rsidRPr="003F34E6">
              <w:rPr>
                <w:rFonts w:ascii="Times New Roman" w:hAnsi="Times New Roman"/>
                <w:iCs/>
                <w:sz w:val="24"/>
                <w:szCs w:val="24"/>
              </w:rPr>
              <w:t xml:space="preserve"> daļu no līgumā ar Nacionālo veselība dienestu plānot</w:t>
            </w:r>
            <w:r w:rsidR="00770794" w:rsidRPr="003F34E6">
              <w:rPr>
                <w:rFonts w:ascii="Times New Roman" w:hAnsi="Times New Roman"/>
                <w:iCs/>
                <w:sz w:val="24"/>
                <w:szCs w:val="24"/>
              </w:rPr>
              <w:t>ā</w:t>
            </w:r>
            <w:r w:rsidR="00824CE6" w:rsidRPr="003F34E6">
              <w:rPr>
                <w:rFonts w:ascii="Times New Roman" w:hAnsi="Times New Roman"/>
                <w:iCs/>
                <w:sz w:val="24"/>
                <w:szCs w:val="24"/>
              </w:rPr>
              <w:t xml:space="preserve"> finansējuma apjom</w:t>
            </w:r>
            <w:r w:rsidR="00770794" w:rsidRPr="003F34E6">
              <w:rPr>
                <w:rFonts w:ascii="Times New Roman" w:hAnsi="Times New Roman"/>
                <w:iCs/>
                <w:sz w:val="24"/>
                <w:szCs w:val="24"/>
              </w:rPr>
              <w:t>a</w:t>
            </w:r>
            <w:r w:rsidR="00824CE6" w:rsidRPr="003F34E6">
              <w:rPr>
                <w:rFonts w:ascii="Times New Roman" w:hAnsi="Times New Roman"/>
                <w:iCs/>
                <w:sz w:val="24"/>
                <w:szCs w:val="24"/>
              </w:rPr>
              <w:t>, pamatojoties uz noteiktajiem ierobežojumiem.</w:t>
            </w:r>
          </w:p>
          <w:p w14:paraId="6EE105C7" w14:textId="77777777" w:rsidR="00575ECB" w:rsidRPr="003F34E6" w:rsidRDefault="00575ECB" w:rsidP="00E6610B">
            <w:pPr>
              <w:spacing w:after="0" w:line="240" w:lineRule="auto"/>
              <w:jc w:val="both"/>
              <w:rPr>
                <w:rFonts w:ascii="Times New Roman" w:hAnsi="Times New Roman"/>
                <w:iCs/>
                <w:sz w:val="24"/>
                <w:szCs w:val="24"/>
              </w:rPr>
            </w:pPr>
          </w:p>
          <w:p w14:paraId="3EB99693" w14:textId="314458A6" w:rsidR="00575ECB" w:rsidRPr="003F34E6" w:rsidRDefault="00575ECB" w:rsidP="00E6610B">
            <w:pPr>
              <w:spacing w:after="0" w:line="240" w:lineRule="auto"/>
              <w:jc w:val="both"/>
              <w:rPr>
                <w:rFonts w:ascii="Times New Roman" w:hAnsi="Times New Roman"/>
                <w:iCs/>
                <w:sz w:val="24"/>
                <w:szCs w:val="24"/>
              </w:rPr>
            </w:pPr>
            <w:r w:rsidRPr="003F34E6">
              <w:rPr>
                <w:rFonts w:ascii="Times New Roman" w:hAnsi="Times New Roman"/>
                <w:iCs/>
                <w:sz w:val="24"/>
                <w:szCs w:val="24"/>
              </w:rPr>
              <w:lastRenderedPageBreak/>
              <w:t>Lai nodrošinātu ārstniecības personu pieejamību, ārstniecības iestāžu darbību un valsts apmaksāto veselības aprūpes pakalpojumu pieejamību, 2020.gada 23.aprīlī Ministru kabineta rīkojumā Nr.103 “Par ārkārtējās situācijas izsludināšanu” tika veiktas izmaiņas, kas nosaka (punkts 4.62.), ka Nacionālajam veselības dienestam par ārkārtējās situācijas laikā ārstniecības iestādes nesniegtajiem valsts apmaksātajiem veselības aprūpes pakalpojumiem – plānveida stacionārajiem veselības aprūpes pakalpojumiem, sekundārajiem ambulatorajiem veselības aprūpes pakalpojumiem, ambulatorajiem laboratoriskajiem veselības aprūpes pakalpojumiem un zobārstniecības pakalpojumiem, par kuru sniegšanu un apmaksu ir noslēgti līgumi ar Nacionālo veselības dienestu, bet pakalpojuma sniegšanai ir noteikti ierobežojumi vai tā sniegšana ir apgrūtināta, – izmaksāt kompensācijas maksājumu gatavības režīma nodrošināšanai – pakalpojuma tarifa darba samaksas (D), valsts sociālās apdrošināšanas obligāto iemaksu (S), pieskaitāmo un netiešo ražošanas izmaksu (U) un administratīvo izdevumu (A) elementu kopējo summu par ārstniecības iestādes nesniegtajiem valsts apmaksātajiem pakalpojumiem ārkārtējās situācijas laikā.</w:t>
            </w:r>
          </w:p>
          <w:p w14:paraId="5104460D" w14:textId="4BBF8085" w:rsidR="00575ECB" w:rsidRPr="003F34E6" w:rsidRDefault="00575ECB" w:rsidP="00E6610B">
            <w:pPr>
              <w:spacing w:after="0" w:line="240" w:lineRule="auto"/>
              <w:jc w:val="both"/>
              <w:rPr>
                <w:rFonts w:ascii="Times New Roman" w:hAnsi="Times New Roman"/>
                <w:iCs/>
                <w:sz w:val="24"/>
                <w:szCs w:val="24"/>
              </w:rPr>
            </w:pPr>
            <w:r w:rsidRPr="003F34E6">
              <w:rPr>
                <w:rFonts w:ascii="Times New Roman" w:hAnsi="Times New Roman"/>
                <w:iCs/>
                <w:sz w:val="24"/>
                <w:szCs w:val="24"/>
              </w:rPr>
              <w:t>Ārstniecības iestāde no kompensācijas maksājuma gatavības režīma nodrošināšanai ir tiesīga segt tikai tos izdevumus, kas saistīti ar darba samaksu, valsts sociālās apdrošināšanas obligātajām iemaksām, pieskaitāmajām un netiešajām ražošanas izmaksām un administratīvajām izmaksām.</w:t>
            </w:r>
          </w:p>
          <w:p w14:paraId="4D1B1310" w14:textId="2220C679" w:rsidR="00824CE6" w:rsidRPr="003F34E6" w:rsidRDefault="00824CE6" w:rsidP="00E6610B">
            <w:pPr>
              <w:spacing w:after="0" w:line="240" w:lineRule="auto"/>
              <w:jc w:val="both"/>
              <w:rPr>
                <w:rFonts w:ascii="Times New Roman" w:hAnsi="Times New Roman"/>
                <w:iCs/>
                <w:sz w:val="24"/>
                <w:szCs w:val="24"/>
              </w:rPr>
            </w:pPr>
            <w:r w:rsidRPr="003F34E6">
              <w:rPr>
                <w:rFonts w:ascii="Times New Roman" w:hAnsi="Times New Roman"/>
                <w:iCs/>
                <w:sz w:val="24"/>
                <w:szCs w:val="24"/>
              </w:rPr>
              <w:t xml:space="preserve">Atbilstoši </w:t>
            </w:r>
            <w:r w:rsidR="00786F06" w:rsidRPr="003F34E6">
              <w:rPr>
                <w:rFonts w:ascii="Times New Roman" w:hAnsi="Times New Roman"/>
                <w:iCs/>
                <w:sz w:val="24"/>
                <w:szCs w:val="24"/>
              </w:rPr>
              <w:t>Ministru kabineta noteikumos Nr. 165 “Noteikumi par Covid-19 izraisītās krīzes skartiem darba devējiem, kuri kvalificējas dīkstāves pabalstam un nokavēto nodokļu maksājumu samaksas sadalei termiņos vai atlikšanai uz laiku līdz trim gadiem</w:t>
            </w:r>
            <w:r w:rsidR="00321173" w:rsidRPr="003F34E6">
              <w:rPr>
                <w:rFonts w:ascii="Times New Roman" w:hAnsi="Times New Roman"/>
                <w:iCs/>
                <w:sz w:val="24"/>
                <w:szCs w:val="24"/>
              </w:rPr>
              <w:t>”</w:t>
            </w:r>
            <w:r w:rsidR="00786F06" w:rsidRPr="003F34E6">
              <w:rPr>
                <w:rFonts w:ascii="Times New Roman" w:hAnsi="Times New Roman"/>
                <w:b/>
                <w:bCs/>
                <w:iCs/>
                <w:sz w:val="24"/>
                <w:szCs w:val="24"/>
              </w:rPr>
              <w:t xml:space="preserve"> </w:t>
            </w:r>
            <w:r w:rsidR="00E616A7" w:rsidRPr="003F34E6">
              <w:rPr>
                <w:rFonts w:ascii="Times New Roman" w:hAnsi="Times New Roman"/>
                <w:iCs/>
                <w:sz w:val="24"/>
                <w:szCs w:val="24"/>
              </w:rPr>
              <w:t>12.punktā</w:t>
            </w:r>
            <w:r w:rsidRPr="003F34E6">
              <w:rPr>
                <w:rFonts w:ascii="Times New Roman" w:hAnsi="Times New Roman"/>
                <w:iCs/>
                <w:sz w:val="24"/>
                <w:szCs w:val="24"/>
              </w:rPr>
              <w:t xml:space="preserve"> noteikto</w:t>
            </w:r>
            <w:r w:rsidR="00E616A7" w:rsidRPr="003F34E6">
              <w:rPr>
                <w:rFonts w:ascii="Times New Roman" w:hAnsi="Times New Roman"/>
                <w:iCs/>
                <w:sz w:val="24"/>
                <w:szCs w:val="24"/>
              </w:rPr>
              <w:t>,</w:t>
            </w:r>
            <w:r w:rsidRPr="003F34E6">
              <w:rPr>
                <w:rFonts w:ascii="Times New Roman" w:hAnsi="Times New Roman"/>
                <w:iCs/>
                <w:sz w:val="24"/>
                <w:szCs w:val="24"/>
              </w:rPr>
              <w:t xml:space="preserve"> dīkstāves pabalstu nepiešķir </w:t>
            </w:r>
            <w:r w:rsidR="00321173" w:rsidRPr="003F34E6">
              <w:rPr>
                <w:rFonts w:ascii="Times New Roman" w:hAnsi="Times New Roman"/>
                <w:iCs/>
                <w:sz w:val="24"/>
                <w:szCs w:val="24"/>
              </w:rPr>
              <w:t>valsts un pašvaldību budžeta iestādēs, kā arī valsts un pašvaldību kontrolētos komersantos nodarbinātajiem darbiniekiem</w:t>
            </w:r>
            <w:r w:rsidRPr="003F34E6">
              <w:rPr>
                <w:rFonts w:ascii="Times New Roman" w:hAnsi="Times New Roman"/>
                <w:iCs/>
                <w:sz w:val="24"/>
                <w:szCs w:val="24"/>
              </w:rPr>
              <w:t>, tādējādi valsts un pašvaldību kapitālsabiedrības nevar pretendēt uz dīkstāves pabalstu.</w:t>
            </w:r>
          </w:p>
          <w:p w14:paraId="5E6AC2C2" w14:textId="7EB45C02" w:rsidR="0001623A" w:rsidRPr="003F34E6" w:rsidRDefault="0001623A" w:rsidP="0001623A">
            <w:pPr>
              <w:spacing w:after="0" w:line="240" w:lineRule="auto"/>
              <w:jc w:val="both"/>
              <w:rPr>
                <w:rFonts w:ascii="Times New Roman" w:hAnsi="Times New Roman"/>
                <w:iCs/>
                <w:sz w:val="24"/>
                <w:szCs w:val="24"/>
              </w:rPr>
            </w:pPr>
            <w:r w:rsidRPr="003F34E6">
              <w:rPr>
                <w:rFonts w:ascii="Times New Roman" w:hAnsi="Times New Roman"/>
                <w:iCs/>
                <w:sz w:val="24"/>
                <w:szCs w:val="24"/>
              </w:rPr>
              <w:t>Atbilstoši veiktajām izmaiņām Ministru kabineta rīkojumā Nr.103 “Par ārkārtējās situācijas izsludināšanu”, darba devējs, kurš būs saņēmis kompensācijas maksājumu gatavības režīma nodrošināšanai, no saņemtās kompensācijas būs tiesīgs veikt darba samaksas izmaksu darba ņēmējiem, t.sk. izmaksāt dīkstāves kompensāciju, ja ārstniecības iestāde nenodarbina darbinieku vai neveic darbinieka saistības izpildījuma pieņemšanai nepieciešamās darbības.</w:t>
            </w:r>
          </w:p>
          <w:p w14:paraId="63369563" w14:textId="67690B91" w:rsidR="00575ECB" w:rsidRPr="003F34E6" w:rsidRDefault="0001623A" w:rsidP="00E6610B">
            <w:pPr>
              <w:spacing w:after="0" w:line="240" w:lineRule="auto"/>
              <w:jc w:val="both"/>
              <w:rPr>
                <w:rFonts w:ascii="Times New Roman" w:hAnsi="Times New Roman"/>
                <w:iCs/>
                <w:sz w:val="24"/>
                <w:szCs w:val="24"/>
              </w:rPr>
            </w:pPr>
            <w:r w:rsidRPr="003F34E6">
              <w:rPr>
                <w:rFonts w:ascii="Times New Roman" w:hAnsi="Times New Roman"/>
                <w:iCs/>
                <w:sz w:val="24"/>
                <w:szCs w:val="24"/>
              </w:rPr>
              <w:t xml:space="preserve">Likuma </w:t>
            </w:r>
            <w:r w:rsidR="00FE70C1" w:rsidRPr="003F34E6">
              <w:rPr>
                <w:rFonts w:ascii="Times New Roman" w:hAnsi="Times New Roman"/>
                <w:iCs/>
                <w:sz w:val="24"/>
                <w:szCs w:val="24"/>
              </w:rPr>
              <w:t xml:space="preserve">grozījumu </w:t>
            </w:r>
            <w:r w:rsidRPr="003F34E6">
              <w:rPr>
                <w:rFonts w:ascii="Times New Roman" w:hAnsi="Times New Roman"/>
                <w:iCs/>
                <w:sz w:val="24"/>
                <w:szCs w:val="24"/>
              </w:rPr>
              <w:t xml:space="preserve">“Par valsts apdraudējuma un tā seku novēršanas un pārvarēšanas pasākumiem sakarā ar Covid-19 izplatību” mērķis ir noteikt </w:t>
            </w:r>
            <w:r w:rsidR="0038797A" w:rsidRPr="003F34E6">
              <w:rPr>
                <w:rFonts w:ascii="Times New Roman" w:hAnsi="Times New Roman"/>
                <w:iCs/>
                <w:sz w:val="24"/>
                <w:szCs w:val="24"/>
              </w:rPr>
              <w:t xml:space="preserve">dīkstāves apmēra aprēķinu </w:t>
            </w:r>
            <w:r w:rsidR="0038797A" w:rsidRPr="003F34E6">
              <w:rPr>
                <w:rFonts w:ascii="Times New Roman" w:hAnsi="Times New Roman"/>
                <w:iCs/>
                <w:sz w:val="24"/>
                <w:szCs w:val="24"/>
              </w:rPr>
              <w:lastRenderedPageBreak/>
              <w:t xml:space="preserve">un noteikt </w:t>
            </w:r>
            <w:r w:rsidR="00FE70C1" w:rsidRPr="003F34E6">
              <w:rPr>
                <w:rFonts w:ascii="Times New Roman" w:hAnsi="Times New Roman"/>
                <w:iCs/>
                <w:sz w:val="24"/>
                <w:szCs w:val="24"/>
              </w:rPr>
              <w:t xml:space="preserve">tā </w:t>
            </w:r>
            <w:r w:rsidR="0038797A" w:rsidRPr="003F34E6">
              <w:rPr>
                <w:rFonts w:ascii="Times New Roman" w:hAnsi="Times New Roman"/>
                <w:iCs/>
                <w:sz w:val="24"/>
                <w:szCs w:val="24"/>
              </w:rPr>
              <w:t>maksimālo apmēru</w:t>
            </w:r>
            <w:r w:rsidR="00FE70C1" w:rsidRPr="003F34E6">
              <w:rPr>
                <w:rFonts w:ascii="Times New Roman" w:hAnsi="Times New Roman"/>
                <w:iCs/>
                <w:sz w:val="24"/>
                <w:szCs w:val="24"/>
              </w:rPr>
              <w:t xml:space="preserve">, kā arī noteikt, ka </w:t>
            </w:r>
            <w:r w:rsidR="009578B6" w:rsidRPr="003F34E6">
              <w:rPr>
                <w:rFonts w:ascii="Times New Roman" w:hAnsi="Times New Roman"/>
                <w:iCs/>
                <w:sz w:val="24"/>
                <w:szCs w:val="24"/>
              </w:rPr>
              <w:t>ārstniecības iestāde var nepiemērot Darba likuma 74. pantu</w:t>
            </w:r>
            <w:r w:rsidRPr="003F34E6">
              <w:rPr>
                <w:rFonts w:ascii="Times New Roman" w:hAnsi="Times New Roman"/>
                <w:iCs/>
                <w:sz w:val="24"/>
                <w:szCs w:val="24"/>
              </w:rPr>
              <w:t>.</w:t>
            </w:r>
          </w:p>
          <w:p w14:paraId="43EDAAE5" w14:textId="5D7154E9" w:rsidR="009578B6" w:rsidRPr="003F34E6" w:rsidRDefault="009578B6" w:rsidP="00E6610B">
            <w:pPr>
              <w:spacing w:after="0" w:line="240" w:lineRule="auto"/>
              <w:jc w:val="both"/>
              <w:rPr>
                <w:rFonts w:ascii="Times New Roman" w:hAnsi="Times New Roman"/>
                <w:iCs/>
                <w:sz w:val="24"/>
                <w:szCs w:val="24"/>
              </w:rPr>
            </w:pPr>
            <w:r w:rsidRPr="003F34E6">
              <w:rPr>
                <w:rFonts w:ascii="Times New Roman" w:hAnsi="Times New Roman"/>
                <w:iCs/>
                <w:sz w:val="24"/>
                <w:szCs w:val="24"/>
              </w:rPr>
              <w:t>Maksājums ārstniecības iestādei darbinieka atlīdzības kompensācijas nodrošināšanai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789234C5" w14:textId="24103A2A" w:rsidR="00786F06" w:rsidRPr="003F34E6" w:rsidRDefault="00736FA9" w:rsidP="00776040">
            <w:pPr>
              <w:spacing w:after="0" w:line="240" w:lineRule="auto"/>
              <w:jc w:val="both"/>
              <w:rPr>
                <w:rFonts w:ascii="Times New Roman" w:hAnsi="Times New Roman"/>
                <w:iCs/>
                <w:sz w:val="24"/>
                <w:szCs w:val="24"/>
              </w:rPr>
            </w:pPr>
            <w:r w:rsidRPr="003F34E6">
              <w:rPr>
                <w:rFonts w:ascii="Times New Roman" w:hAnsi="Times New Roman"/>
                <w:iCs/>
                <w:sz w:val="24"/>
                <w:szCs w:val="24"/>
              </w:rPr>
              <w:t>Maksimālais kompensācijas apmērs ir noteikts</w:t>
            </w:r>
            <w:r w:rsidR="00227E1C" w:rsidRPr="003F34E6">
              <w:rPr>
                <w:rFonts w:ascii="Times New Roman" w:hAnsi="Times New Roman"/>
                <w:iCs/>
                <w:sz w:val="24"/>
                <w:szCs w:val="24"/>
              </w:rPr>
              <w:t xml:space="preserve">, lai </w:t>
            </w:r>
            <w:r w:rsidR="00C36747" w:rsidRPr="003F34E6">
              <w:rPr>
                <w:rFonts w:ascii="Times New Roman" w:hAnsi="Times New Roman"/>
                <w:iCs/>
                <w:sz w:val="24"/>
                <w:szCs w:val="24"/>
              </w:rPr>
              <w:t xml:space="preserve">ļautu </w:t>
            </w:r>
            <w:r w:rsidR="009F54FB" w:rsidRPr="003F34E6">
              <w:rPr>
                <w:rFonts w:ascii="Times New Roman" w:hAnsi="Times New Roman"/>
                <w:iCs/>
                <w:sz w:val="24"/>
                <w:szCs w:val="24"/>
              </w:rPr>
              <w:t xml:space="preserve">ārstniecības iestādei kompensēt darba algas izdevumus par ārkārtējās situācijas laikā nesniegtajiem ierobežotajiem veselības aprūpes pakalpojumiem, nepiemērojot Darba likuma 74. punktā noteikto un nepārsniedzot </w:t>
            </w:r>
            <w:r w:rsidR="003407B8" w:rsidRPr="003F34E6">
              <w:rPr>
                <w:rFonts w:ascii="Times New Roman" w:hAnsi="Times New Roman"/>
                <w:iCs/>
                <w:sz w:val="24"/>
                <w:szCs w:val="24"/>
              </w:rPr>
              <w:t xml:space="preserve">ārstniecības iestādes </w:t>
            </w:r>
            <w:r w:rsidR="009F54FB" w:rsidRPr="003F34E6">
              <w:rPr>
                <w:rFonts w:ascii="Times New Roman" w:hAnsi="Times New Roman"/>
                <w:iCs/>
                <w:sz w:val="24"/>
                <w:szCs w:val="24"/>
              </w:rPr>
              <w:t>vidējo atalgojuma līmeni</w:t>
            </w:r>
            <w:r w:rsidR="00FE70C1" w:rsidRPr="003F34E6">
              <w:rPr>
                <w:rFonts w:ascii="Times New Roman" w:hAnsi="Times New Roman"/>
                <w:iCs/>
                <w:sz w:val="24"/>
                <w:szCs w:val="24"/>
              </w:rPr>
              <w:t xml:space="preserve"> un neradītu sociālas netaisnības apstākļus</w:t>
            </w:r>
            <w:r w:rsidR="009F54FB" w:rsidRPr="003F34E6">
              <w:rPr>
                <w:rFonts w:ascii="Times New Roman" w:hAnsi="Times New Roman"/>
                <w:iCs/>
                <w:sz w:val="24"/>
                <w:szCs w:val="24"/>
              </w:rPr>
              <w:t xml:space="preserve">. </w:t>
            </w:r>
            <w:r w:rsidR="00B45E51" w:rsidRPr="003F34E6">
              <w:rPr>
                <w:rFonts w:ascii="Times New Roman" w:hAnsi="Times New Roman"/>
                <w:iCs/>
                <w:sz w:val="24"/>
                <w:szCs w:val="24"/>
              </w:rPr>
              <w:t xml:space="preserve"> </w:t>
            </w:r>
            <w:r w:rsidR="00227E1C" w:rsidRPr="003F34E6">
              <w:rPr>
                <w:rFonts w:ascii="Times New Roman" w:hAnsi="Times New Roman"/>
                <w:iCs/>
                <w:sz w:val="24"/>
                <w:szCs w:val="24"/>
              </w:rPr>
              <w:t xml:space="preserve">    </w:t>
            </w:r>
          </w:p>
        </w:tc>
      </w:tr>
      <w:tr w:rsidR="00321173" w:rsidRPr="00321173" w14:paraId="3932FB3D"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EF9EE37" w14:textId="77777777" w:rsidR="006A6FB1" w:rsidRPr="00321173" w:rsidRDefault="006A6FB1" w:rsidP="005A49C1">
            <w:pPr>
              <w:spacing w:before="100" w:beforeAutospacing="1" w:after="100" w:afterAutospacing="1" w:line="293" w:lineRule="atLeast"/>
              <w:jc w:val="both"/>
              <w:rPr>
                <w:rFonts w:ascii="Times New Roman" w:eastAsia="Times New Roman" w:hAnsi="Times New Roman"/>
                <w:sz w:val="24"/>
                <w:szCs w:val="24"/>
                <w:lang w:eastAsia="lv-LV"/>
              </w:rPr>
            </w:pPr>
            <w:r w:rsidRPr="00321173">
              <w:rPr>
                <w:rFonts w:ascii="Times New Roman" w:eastAsia="Times New Roman" w:hAnsi="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5348ABF" w14:textId="77777777" w:rsidR="006A6FB1" w:rsidRPr="00321173" w:rsidRDefault="006A6FB1" w:rsidP="005A49C1">
            <w:pPr>
              <w:spacing w:after="0" w:line="240" w:lineRule="auto"/>
              <w:ind w:right="170"/>
              <w:jc w:val="both"/>
              <w:rPr>
                <w:rFonts w:ascii="Times New Roman" w:eastAsia="Times New Roman" w:hAnsi="Times New Roman"/>
                <w:sz w:val="24"/>
                <w:szCs w:val="24"/>
                <w:lang w:eastAsia="lv-LV"/>
              </w:rPr>
            </w:pPr>
            <w:r w:rsidRPr="00321173">
              <w:rPr>
                <w:rFonts w:ascii="Times New Roman" w:eastAsia="Times New Roman" w:hAnsi="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BBBA844" w14:textId="1345BCC5" w:rsidR="006A6FB1" w:rsidRPr="00321173" w:rsidRDefault="00E6610B" w:rsidP="005A49C1">
            <w:pPr>
              <w:spacing w:after="0" w:line="240" w:lineRule="auto"/>
              <w:jc w:val="both"/>
              <w:rPr>
                <w:rFonts w:ascii="Times New Roman" w:eastAsia="Times New Roman" w:hAnsi="Times New Roman"/>
                <w:sz w:val="24"/>
                <w:szCs w:val="24"/>
                <w:lang w:eastAsia="lv-LV"/>
              </w:rPr>
            </w:pPr>
            <w:r w:rsidRPr="00321173">
              <w:rPr>
                <w:rFonts w:ascii="Times New Roman" w:eastAsia="Times New Roman" w:hAnsi="Times New Roman"/>
                <w:sz w:val="24"/>
                <w:szCs w:val="24"/>
                <w:lang w:eastAsia="lv-LV"/>
              </w:rPr>
              <w:t>Veselības ministrija</w:t>
            </w:r>
          </w:p>
        </w:tc>
      </w:tr>
      <w:tr w:rsidR="006A6FB1" w:rsidRPr="00D02706" w14:paraId="70FC7B29"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3DD3863" w14:textId="77777777" w:rsidR="006A6FB1" w:rsidRPr="00D02706" w:rsidRDefault="006A6FB1" w:rsidP="005A49C1">
            <w:pPr>
              <w:spacing w:before="100" w:beforeAutospacing="1" w:after="100" w:afterAutospacing="1" w:line="293" w:lineRule="atLeast"/>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8C91705"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584C168" w14:textId="77777777" w:rsidR="006A6FB1" w:rsidRPr="00D02706" w:rsidRDefault="00A2520D" w:rsidP="005A49C1">
            <w:pPr>
              <w:spacing w:after="0" w:line="240" w:lineRule="auto"/>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Nav</w:t>
            </w:r>
          </w:p>
        </w:tc>
      </w:tr>
    </w:tbl>
    <w:p w14:paraId="210DBF9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33931355"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AF844"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 Tiesību akta projekta ietekme uz sabiedrību, tautsaimniecības attīstību un administratīvo slogu</w:t>
            </w:r>
          </w:p>
        </w:tc>
      </w:tr>
    </w:tbl>
    <w:p w14:paraId="26F38F40" w14:textId="4ABA58A1" w:rsidR="00227E1C" w:rsidRDefault="00227E1C" w:rsidP="006A6FB1">
      <w:pPr>
        <w:spacing w:after="0" w:line="240" w:lineRule="auto"/>
        <w:rPr>
          <w:rFonts w:ascii="Times New Roman" w:eastAsia="Times New Roman" w:hAnsi="Times New Roman"/>
          <w:color w:val="000000"/>
          <w:sz w:val="24"/>
          <w:szCs w:val="24"/>
          <w:shd w:val="clear" w:color="auto" w:fill="FFFFFF"/>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227E1C" w:rsidRPr="00227E1C" w14:paraId="30678929" w14:textId="77777777" w:rsidTr="003407B8">
        <w:tc>
          <w:tcPr>
            <w:tcW w:w="300" w:type="pct"/>
            <w:tcBorders>
              <w:top w:val="outset" w:sz="6" w:space="0" w:color="414142"/>
              <w:left w:val="outset" w:sz="6" w:space="0" w:color="414142"/>
              <w:bottom w:val="outset" w:sz="6" w:space="0" w:color="414142"/>
              <w:right w:val="outset" w:sz="6" w:space="0" w:color="414142"/>
            </w:tcBorders>
            <w:hideMark/>
          </w:tcPr>
          <w:p w14:paraId="68CB4691" w14:textId="77777777" w:rsidR="00227E1C" w:rsidRPr="00227E1C" w:rsidRDefault="00227E1C" w:rsidP="00227E1C">
            <w:pPr>
              <w:spacing w:after="0" w:line="240" w:lineRule="auto"/>
              <w:rPr>
                <w:rFonts w:ascii="Times New Roman" w:eastAsia="Times New Roman" w:hAnsi="Times New Roman"/>
                <w:color w:val="000000"/>
                <w:sz w:val="24"/>
                <w:szCs w:val="24"/>
                <w:shd w:val="clear" w:color="auto" w:fill="FFFFFF"/>
                <w:lang w:eastAsia="lv-LV"/>
              </w:rPr>
            </w:pPr>
            <w:r w:rsidRPr="00227E1C">
              <w:rPr>
                <w:rFonts w:ascii="Times New Roman" w:eastAsia="Times New Roman" w:hAnsi="Times New Roman"/>
                <w:color w:val="000000"/>
                <w:sz w:val="24"/>
                <w:szCs w:val="24"/>
                <w:shd w:val="clear" w:color="auto" w:fill="FFFFFF"/>
                <w:lang w:eastAsia="lv-LV"/>
              </w:rPr>
              <w:t>1.</w:t>
            </w:r>
          </w:p>
        </w:tc>
        <w:tc>
          <w:tcPr>
            <w:tcW w:w="1700" w:type="pct"/>
            <w:tcBorders>
              <w:top w:val="outset" w:sz="6" w:space="0" w:color="414142"/>
              <w:left w:val="outset" w:sz="6" w:space="0" w:color="414142"/>
              <w:bottom w:val="outset" w:sz="6" w:space="0" w:color="414142"/>
              <w:right w:val="outset" w:sz="6" w:space="0" w:color="414142"/>
            </w:tcBorders>
          </w:tcPr>
          <w:p w14:paraId="595F0AFB" w14:textId="77777777" w:rsidR="00227E1C" w:rsidRPr="00A75DB6" w:rsidRDefault="00227E1C" w:rsidP="00227E1C">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14:paraId="75D99E7B" w14:textId="46859E91" w:rsidR="00B45E51" w:rsidRPr="00A75DB6" w:rsidRDefault="003407B8" w:rsidP="003407B8">
            <w:pPr>
              <w:spacing w:after="0" w:line="240" w:lineRule="auto"/>
              <w:jc w:val="both"/>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 xml:space="preserve">1. </w:t>
            </w:r>
            <w:r w:rsidR="00B45E51" w:rsidRPr="00A75DB6">
              <w:rPr>
                <w:rFonts w:ascii="Times New Roman" w:eastAsia="Times New Roman" w:hAnsi="Times New Roman"/>
                <w:sz w:val="24"/>
                <w:szCs w:val="24"/>
                <w:shd w:val="clear" w:color="auto" w:fill="FFFFFF"/>
                <w:lang w:eastAsia="lv-LV"/>
              </w:rPr>
              <w:t>Ārstniecības iestādes- valsts apmaksāto veselības aprūpes pakalpojumu sniedzēji</w:t>
            </w:r>
            <w:r w:rsidR="009F54FB" w:rsidRPr="00A75DB6">
              <w:rPr>
                <w:rFonts w:ascii="Times New Roman" w:eastAsia="Times New Roman" w:hAnsi="Times New Roman"/>
                <w:sz w:val="24"/>
                <w:szCs w:val="24"/>
                <w:shd w:val="clear" w:color="auto" w:fill="FFFFFF"/>
                <w:lang w:eastAsia="lv-LV"/>
              </w:rPr>
              <w:t xml:space="preserve"> </w:t>
            </w:r>
          </w:p>
          <w:p w14:paraId="306771DD" w14:textId="7C095FB0" w:rsidR="009F54FB" w:rsidRPr="00A75DB6" w:rsidRDefault="003407B8" w:rsidP="003407B8">
            <w:pPr>
              <w:spacing w:after="0" w:line="240" w:lineRule="auto"/>
              <w:jc w:val="both"/>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 xml:space="preserve">2. </w:t>
            </w:r>
            <w:r w:rsidR="00B45E51" w:rsidRPr="00A75DB6">
              <w:rPr>
                <w:rFonts w:ascii="Times New Roman" w:eastAsia="Times New Roman" w:hAnsi="Times New Roman"/>
                <w:sz w:val="24"/>
                <w:szCs w:val="24"/>
                <w:shd w:val="clear" w:color="auto" w:fill="FFFFFF"/>
                <w:lang w:eastAsia="lv-LV"/>
              </w:rPr>
              <w:t xml:space="preserve">Ārstniecības iestāžu darbinieki- </w:t>
            </w:r>
            <w:r w:rsidR="009F54FB" w:rsidRPr="00A75DB6">
              <w:rPr>
                <w:rFonts w:ascii="Times New Roman" w:eastAsia="Times New Roman" w:hAnsi="Times New Roman"/>
                <w:sz w:val="24"/>
                <w:szCs w:val="24"/>
                <w:shd w:val="clear" w:color="auto" w:fill="FFFFFF"/>
                <w:lang w:eastAsia="lv-LV"/>
              </w:rPr>
              <w:t>no kompensācijas maksājuma gatavības režīma nodrošināšanai izmaksātā dīkstāves maksājuma saņēmēji</w:t>
            </w:r>
          </w:p>
          <w:p w14:paraId="067ACF18" w14:textId="74FBC879" w:rsidR="00227E1C" w:rsidRPr="00A75DB6" w:rsidRDefault="003407B8" w:rsidP="003407B8">
            <w:pPr>
              <w:spacing w:after="0" w:line="240" w:lineRule="auto"/>
              <w:jc w:val="both"/>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 xml:space="preserve">3. </w:t>
            </w:r>
            <w:r w:rsidR="009F54FB" w:rsidRPr="00A75DB6">
              <w:rPr>
                <w:rFonts w:ascii="Times New Roman" w:eastAsia="Times New Roman" w:hAnsi="Times New Roman"/>
                <w:sz w:val="24"/>
                <w:szCs w:val="24"/>
                <w:shd w:val="clear" w:color="auto" w:fill="FFFFFF"/>
                <w:lang w:eastAsia="lv-LV"/>
              </w:rPr>
              <w:t>Sabiedrība</w:t>
            </w:r>
            <w:r w:rsidRPr="00A75DB6">
              <w:rPr>
                <w:rFonts w:ascii="Times New Roman" w:eastAsia="Times New Roman" w:hAnsi="Times New Roman"/>
                <w:sz w:val="24"/>
                <w:szCs w:val="24"/>
                <w:shd w:val="clear" w:color="auto" w:fill="FFFFFF"/>
                <w:lang w:eastAsia="lv-LV"/>
              </w:rPr>
              <w:t xml:space="preserve"> –</w:t>
            </w:r>
            <w:r w:rsidR="009F54FB" w:rsidRPr="00A75DB6">
              <w:rPr>
                <w:rFonts w:ascii="Times New Roman" w:eastAsia="Times New Roman" w:hAnsi="Times New Roman"/>
                <w:sz w:val="24"/>
                <w:szCs w:val="24"/>
                <w:shd w:val="clear" w:color="auto" w:fill="FFFFFF"/>
                <w:lang w:eastAsia="lv-LV"/>
              </w:rPr>
              <w:t xml:space="preserve"> valsts apmaksāto veselības aprūpes pakalpojumu saņēmēji</w:t>
            </w:r>
            <w:r w:rsidR="00227E1C" w:rsidRPr="00A75DB6">
              <w:rPr>
                <w:rFonts w:ascii="Times New Roman" w:eastAsia="Times New Roman" w:hAnsi="Times New Roman"/>
                <w:sz w:val="24"/>
                <w:szCs w:val="24"/>
                <w:shd w:val="clear" w:color="auto" w:fill="FFFFFF"/>
                <w:lang w:eastAsia="lv-LV"/>
              </w:rPr>
              <w:t xml:space="preserve"> </w:t>
            </w:r>
          </w:p>
        </w:tc>
      </w:tr>
      <w:tr w:rsidR="00227E1C" w:rsidRPr="00227E1C" w14:paraId="69D028AB" w14:textId="77777777" w:rsidTr="003407B8">
        <w:tc>
          <w:tcPr>
            <w:tcW w:w="300" w:type="pct"/>
            <w:tcBorders>
              <w:top w:val="outset" w:sz="6" w:space="0" w:color="414142"/>
              <w:left w:val="outset" w:sz="6" w:space="0" w:color="414142"/>
              <w:bottom w:val="outset" w:sz="6" w:space="0" w:color="414142"/>
              <w:right w:val="outset" w:sz="6" w:space="0" w:color="414142"/>
            </w:tcBorders>
          </w:tcPr>
          <w:p w14:paraId="0F05C1A4" w14:textId="77777777" w:rsidR="00227E1C" w:rsidRPr="00227E1C" w:rsidRDefault="00227E1C" w:rsidP="00227E1C">
            <w:pPr>
              <w:spacing w:after="0" w:line="240" w:lineRule="auto"/>
              <w:rPr>
                <w:rFonts w:ascii="Times New Roman" w:eastAsia="Times New Roman" w:hAnsi="Times New Roman"/>
                <w:color w:val="000000"/>
                <w:sz w:val="24"/>
                <w:szCs w:val="24"/>
                <w:shd w:val="clear" w:color="auto" w:fill="FFFFFF"/>
                <w:lang w:eastAsia="lv-LV"/>
              </w:rPr>
            </w:pPr>
            <w:r w:rsidRPr="00227E1C">
              <w:rPr>
                <w:rFonts w:ascii="Times New Roman" w:eastAsia="Times New Roman" w:hAnsi="Times New Roman"/>
                <w:color w:val="000000"/>
                <w:sz w:val="24"/>
                <w:szCs w:val="24"/>
                <w:shd w:val="clear" w:color="auto" w:fill="FFFFFF"/>
                <w:lang w:eastAsia="lv-LV"/>
              </w:rPr>
              <w:t>2.</w:t>
            </w:r>
          </w:p>
        </w:tc>
        <w:tc>
          <w:tcPr>
            <w:tcW w:w="1700" w:type="pct"/>
            <w:tcBorders>
              <w:top w:val="outset" w:sz="6" w:space="0" w:color="414142"/>
              <w:left w:val="outset" w:sz="6" w:space="0" w:color="414142"/>
              <w:bottom w:val="outset" w:sz="6" w:space="0" w:color="414142"/>
              <w:right w:val="outset" w:sz="6" w:space="0" w:color="414142"/>
            </w:tcBorders>
          </w:tcPr>
          <w:p w14:paraId="6AE25896" w14:textId="77777777" w:rsidR="00227E1C" w:rsidRPr="00A75DB6" w:rsidRDefault="00227E1C" w:rsidP="00227E1C">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14:paraId="086D728C" w14:textId="77777777" w:rsidR="00227E1C" w:rsidRPr="00A75DB6" w:rsidRDefault="00227E1C" w:rsidP="00227E1C">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Nav</w:t>
            </w:r>
          </w:p>
        </w:tc>
      </w:tr>
      <w:tr w:rsidR="00227E1C" w:rsidRPr="00227E1C" w14:paraId="27BD0D39" w14:textId="77777777" w:rsidTr="003407B8">
        <w:tc>
          <w:tcPr>
            <w:tcW w:w="300" w:type="pct"/>
            <w:tcBorders>
              <w:top w:val="outset" w:sz="6" w:space="0" w:color="414142"/>
              <w:left w:val="outset" w:sz="6" w:space="0" w:color="414142"/>
              <w:bottom w:val="outset" w:sz="6" w:space="0" w:color="414142"/>
              <w:right w:val="outset" w:sz="6" w:space="0" w:color="414142"/>
            </w:tcBorders>
          </w:tcPr>
          <w:p w14:paraId="71B510B8" w14:textId="77777777" w:rsidR="00227E1C" w:rsidRPr="00227E1C" w:rsidRDefault="00227E1C" w:rsidP="00227E1C">
            <w:pPr>
              <w:spacing w:after="0" w:line="240" w:lineRule="auto"/>
              <w:rPr>
                <w:rFonts w:ascii="Times New Roman" w:eastAsia="Times New Roman" w:hAnsi="Times New Roman"/>
                <w:color w:val="000000"/>
                <w:sz w:val="24"/>
                <w:szCs w:val="24"/>
                <w:shd w:val="clear" w:color="auto" w:fill="FFFFFF"/>
                <w:lang w:eastAsia="lv-LV"/>
              </w:rPr>
            </w:pPr>
            <w:r w:rsidRPr="00227E1C">
              <w:rPr>
                <w:rFonts w:ascii="Times New Roman" w:eastAsia="Times New Roman" w:hAnsi="Times New Roman"/>
                <w:color w:val="000000"/>
                <w:sz w:val="24"/>
                <w:szCs w:val="24"/>
                <w:shd w:val="clear" w:color="auto" w:fill="FFFFFF"/>
                <w:lang w:eastAsia="lv-LV"/>
              </w:rPr>
              <w:t>3.</w:t>
            </w:r>
          </w:p>
        </w:tc>
        <w:tc>
          <w:tcPr>
            <w:tcW w:w="1700" w:type="pct"/>
            <w:tcBorders>
              <w:top w:val="outset" w:sz="6" w:space="0" w:color="414142"/>
              <w:left w:val="outset" w:sz="6" w:space="0" w:color="414142"/>
              <w:bottom w:val="outset" w:sz="6" w:space="0" w:color="414142"/>
              <w:right w:val="outset" w:sz="6" w:space="0" w:color="414142"/>
            </w:tcBorders>
          </w:tcPr>
          <w:p w14:paraId="4A4F5290" w14:textId="77777777" w:rsidR="00227E1C" w:rsidRPr="00A75DB6" w:rsidRDefault="00227E1C" w:rsidP="00227E1C">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14:paraId="601F318E" w14:textId="77777777" w:rsidR="00227E1C" w:rsidRPr="00A75DB6" w:rsidRDefault="00227E1C" w:rsidP="00227E1C">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Nav</w:t>
            </w:r>
          </w:p>
        </w:tc>
      </w:tr>
      <w:tr w:rsidR="00227E1C" w:rsidRPr="00227E1C" w14:paraId="75DA9557" w14:textId="77777777" w:rsidTr="003407B8">
        <w:tc>
          <w:tcPr>
            <w:tcW w:w="300" w:type="pct"/>
            <w:tcBorders>
              <w:top w:val="outset" w:sz="6" w:space="0" w:color="414142"/>
              <w:left w:val="outset" w:sz="6" w:space="0" w:color="414142"/>
              <w:bottom w:val="outset" w:sz="6" w:space="0" w:color="414142"/>
              <w:right w:val="outset" w:sz="6" w:space="0" w:color="414142"/>
            </w:tcBorders>
          </w:tcPr>
          <w:p w14:paraId="1AB1081F" w14:textId="77777777" w:rsidR="00227E1C" w:rsidRPr="00227E1C" w:rsidRDefault="00227E1C" w:rsidP="00227E1C">
            <w:pPr>
              <w:spacing w:after="0" w:line="240" w:lineRule="auto"/>
              <w:rPr>
                <w:rFonts w:ascii="Times New Roman" w:eastAsia="Times New Roman" w:hAnsi="Times New Roman"/>
                <w:color w:val="000000"/>
                <w:sz w:val="24"/>
                <w:szCs w:val="24"/>
                <w:shd w:val="clear" w:color="auto" w:fill="FFFFFF"/>
                <w:lang w:eastAsia="lv-LV"/>
              </w:rPr>
            </w:pPr>
            <w:r w:rsidRPr="00227E1C">
              <w:rPr>
                <w:rFonts w:ascii="Times New Roman" w:eastAsia="Times New Roman" w:hAnsi="Times New Roman"/>
                <w:color w:val="000000"/>
                <w:sz w:val="24"/>
                <w:szCs w:val="24"/>
                <w:shd w:val="clear" w:color="auto" w:fill="FFFFFF"/>
                <w:lang w:eastAsia="lv-LV"/>
              </w:rPr>
              <w:t>4.</w:t>
            </w:r>
          </w:p>
        </w:tc>
        <w:tc>
          <w:tcPr>
            <w:tcW w:w="1700" w:type="pct"/>
            <w:tcBorders>
              <w:top w:val="outset" w:sz="6" w:space="0" w:color="414142"/>
              <w:left w:val="outset" w:sz="6" w:space="0" w:color="414142"/>
              <w:bottom w:val="outset" w:sz="6" w:space="0" w:color="414142"/>
              <w:right w:val="outset" w:sz="6" w:space="0" w:color="414142"/>
            </w:tcBorders>
          </w:tcPr>
          <w:p w14:paraId="14913A85" w14:textId="77777777" w:rsidR="00227E1C" w:rsidRPr="00A75DB6" w:rsidRDefault="00227E1C" w:rsidP="00227E1C">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14:paraId="227ECF11" w14:textId="77777777" w:rsidR="00227E1C" w:rsidRPr="00A75DB6" w:rsidRDefault="00227E1C" w:rsidP="00227E1C">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Nav</w:t>
            </w:r>
          </w:p>
        </w:tc>
      </w:tr>
      <w:tr w:rsidR="00227E1C" w:rsidRPr="00227E1C" w14:paraId="775907C5" w14:textId="77777777" w:rsidTr="003407B8">
        <w:tc>
          <w:tcPr>
            <w:tcW w:w="300" w:type="pct"/>
            <w:tcBorders>
              <w:top w:val="outset" w:sz="6" w:space="0" w:color="414142"/>
              <w:left w:val="outset" w:sz="6" w:space="0" w:color="414142"/>
              <w:bottom w:val="outset" w:sz="6" w:space="0" w:color="414142"/>
              <w:right w:val="outset" w:sz="6" w:space="0" w:color="414142"/>
            </w:tcBorders>
          </w:tcPr>
          <w:p w14:paraId="5DA02676" w14:textId="77777777" w:rsidR="00227E1C" w:rsidRPr="00227E1C" w:rsidRDefault="00227E1C" w:rsidP="00227E1C">
            <w:pPr>
              <w:spacing w:after="0" w:line="240" w:lineRule="auto"/>
              <w:rPr>
                <w:rFonts w:ascii="Times New Roman" w:eastAsia="Times New Roman" w:hAnsi="Times New Roman"/>
                <w:color w:val="000000"/>
                <w:sz w:val="24"/>
                <w:szCs w:val="24"/>
                <w:shd w:val="clear" w:color="auto" w:fill="FFFFFF"/>
                <w:lang w:eastAsia="lv-LV"/>
              </w:rPr>
            </w:pPr>
            <w:r w:rsidRPr="00227E1C">
              <w:rPr>
                <w:rFonts w:ascii="Times New Roman" w:eastAsia="Times New Roman" w:hAnsi="Times New Roman"/>
                <w:color w:val="000000"/>
                <w:sz w:val="24"/>
                <w:szCs w:val="24"/>
                <w:shd w:val="clear" w:color="auto" w:fill="FFFFFF"/>
                <w:lang w:eastAsia="lv-LV"/>
              </w:rPr>
              <w:t>5.</w:t>
            </w:r>
          </w:p>
        </w:tc>
        <w:tc>
          <w:tcPr>
            <w:tcW w:w="1700" w:type="pct"/>
            <w:tcBorders>
              <w:top w:val="outset" w:sz="6" w:space="0" w:color="414142"/>
              <w:left w:val="outset" w:sz="6" w:space="0" w:color="414142"/>
              <w:bottom w:val="outset" w:sz="6" w:space="0" w:color="414142"/>
              <w:right w:val="outset" w:sz="6" w:space="0" w:color="414142"/>
            </w:tcBorders>
          </w:tcPr>
          <w:p w14:paraId="63F06072" w14:textId="77777777" w:rsidR="00227E1C" w:rsidRPr="00A75DB6" w:rsidRDefault="00227E1C" w:rsidP="00227E1C">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14:paraId="17B0DE9E" w14:textId="77777777" w:rsidR="00227E1C" w:rsidRPr="00A75DB6" w:rsidRDefault="00227E1C" w:rsidP="00227E1C">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Nav</w:t>
            </w:r>
          </w:p>
        </w:tc>
      </w:tr>
    </w:tbl>
    <w:p w14:paraId="2A16E728" w14:textId="64FF0870" w:rsidR="00B53FBE" w:rsidRDefault="00B53FBE" w:rsidP="006A6FB1">
      <w:pPr>
        <w:spacing w:after="0" w:line="240" w:lineRule="auto"/>
        <w:rPr>
          <w:rFonts w:ascii="Times New Roman" w:eastAsia="Times New Roman" w:hAnsi="Times New Roman"/>
          <w:color w:val="000000"/>
          <w:sz w:val="24"/>
          <w:szCs w:val="24"/>
          <w:shd w:val="clear" w:color="auto" w:fill="FFFFFF"/>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B53FBE" w:rsidRPr="00D02706" w14:paraId="0656D58E" w14:textId="77777777" w:rsidTr="007B1CF5">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EA759" w14:textId="2D418990" w:rsidR="00B53FBE" w:rsidRPr="00D02706" w:rsidRDefault="00B53FBE" w:rsidP="007B1CF5">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II</w:t>
            </w:r>
            <w:r w:rsidR="00C979E8">
              <w:rPr>
                <w:rFonts w:ascii="Times New Roman" w:eastAsia="Times New Roman" w:hAnsi="Times New Roman"/>
                <w:b/>
                <w:bCs/>
                <w:color w:val="000000"/>
                <w:sz w:val="24"/>
                <w:szCs w:val="24"/>
                <w:lang w:eastAsia="lv-LV"/>
              </w:rPr>
              <w:t>I</w:t>
            </w:r>
            <w:r w:rsidRPr="00D02706">
              <w:rPr>
                <w:rFonts w:ascii="Times New Roman" w:eastAsia="Times New Roman" w:hAnsi="Times New Roman"/>
                <w:b/>
                <w:bCs/>
                <w:color w:val="000000"/>
                <w:sz w:val="24"/>
                <w:szCs w:val="24"/>
                <w:lang w:eastAsia="lv-LV"/>
              </w:rPr>
              <w:t>. Tiesību akta projekta ietekme uz valsts budžetu un pašvaldību budžetiem</w:t>
            </w:r>
          </w:p>
        </w:tc>
      </w:tr>
      <w:tr w:rsidR="00B53FBE" w:rsidRPr="00D02706" w14:paraId="0F026441" w14:textId="77777777" w:rsidTr="007B1CF5">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30918A0" w14:textId="5B9F719D" w:rsidR="00B53FBE" w:rsidRPr="002E3538" w:rsidRDefault="00B04113" w:rsidP="002E353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14:paraId="3E9C5C41"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0B337662"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8C0F4B"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IV. Tiesību akta projekta ietekme uz spēkā esošo tiesību normu sistēmu</w:t>
            </w:r>
          </w:p>
        </w:tc>
      </w:tr>
      <w:tr w:rsidR="00464200" w:rsidRPr="00D02706" w14:paraId="58516CE7"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05141AD"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46CBB8B4"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256036FB"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9A29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 Tiesību akta projekta atbilstība Latvijas Republikas starptautiskajām saistībām</w:t>
            </w:r>
          </w:p>
        </w:tc>
      </w:tr>
      <w:tr w:rsidR="00464200" w:rsidRPr="00D02706" w14:paraId="20ACA470"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729FBC5" w14:textId="77777777" w:rsidR="00464200" w:rsidRPr="00D02706" w:rsidRDefault="00464200" w:rsidP="00464200">
            <w:pPr>
              <w:spacing w:after="0" w:line="240" w:lineRule="auto"/>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bl>
    <w:p w14:paraId="1A2D178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6A6FB1" w:rsidRPr="00D02706" w14:paraId="406FC923"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BA041"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 Sabiedrības līdzdalība un komunikācijas aktivitātes</w:t>
            </w:r>
          </w:p>
        </w:tc>
      </w:tr>
      <w:tr w:rsidR="00A75DB6" w:rsidRPr="00D02706" w14:paraId="7292B109"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5E663E3" w14:textId="77777777" w:rsidR="00A75DB6" w:rsidRPr="00227E1C" w:rsidRDefault="00A75DB6" w:rsidP="009F54FB">
            <w:pPr>
              <w:spacing w:after="0" w:line="240" w:lineRule="auto"/>
              <w:rPr>
                <w:rFonts w:ascii="Times New Roman" w:eastAsia="Times New Roman" w:hAnsi="Times New Roman"/>
                <w:color w:val="000000"/>
                <w:sz w:val="24"/>
                <w:szCs w:val="24"/>
                <w:shd w:val="clear" w:color="auto" w:fill="FFFFFF"/>
                <w:lang w:eastAsia="lv-LV"/>
              </w:rPr>
            </w:pPr>
          </w:p>
        </w:tc>
      </w:tr>
      <w:tr w:rsidR="009F54FB" w:rsidRPr="00D02706" w14:paraId="3471D926"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6"/>
              <w:gridCol w:w="3149"/>
              <w:gridCol w:w="5557"/>
            </w:tblGrid>
            <w:tr w:rsidR="009F54FB" w:rsidRPr="00FA3AA4" w14:paraId="307C494D" w14:textId="77777777" w:rsidTr="003E685C">
              <w:tc>
                <w:tcPr>
                  <w:tcW w:w="300" w:type="pct"/>
                  <w:tcBorders>
                    <w:top w:val="outset" w:sz="6" w:space="0" w:color="414142"/>
                    <w:left w:val="outset" w:sz="6" w:space="0" w:color="414142"/>
                    <w:bottom w:val="outset" w:sz="6" w:space="0" w:color="414142"/>
                    <w:right w:val="outset" w:sz="6" w:space="0" w:color="414142"/>
                  </w:tcBorders>
                  <w:hideMark/>
                </w:tcPr>
                <w:p w14:paraId="3D1BFAF2" w14:textId="77777777" w:rsidR="009F54FB" w:rsidRPr="00227E1C" w:rsidRDefault="009F54FB" w:rsidP="009F54FB">
                  <w:pPr>
                    <w:spacing w:after="0" w:line="240" w:lineRule="auto"/>
                    <w:rPr>
                      <w:rFonts w:ascii="Times New Roman" w:eastAsia="Times New Roman" w:hAnsi="Times New Roman"/>
                      <w:color w:val="000000"/>
                      <w:sz w:val="24"/>
                      <w:szCs w:val="24"/>
                      <w:shd w:val="clear" w:color="auto" w:fill="FFFFFF"/>
                      <w:lang w:eastAsia="lv-LV"/>
                    </w:rPr>
                  </w:pPr>
                  <w:r w:rsidRPr="00227E1C">
                    <w:rPr>
                      <w:rFonts w:ascii="Times New Roman" w:eastAsia="Times New Roman" w:hAnsi="Times New Roman"/>
                      <w:color w:val="000000"/>
                      <w:sz w:val="24"/>
                      <w:szCs w:val="24"/>
                      <w:shd w:val="clear" w:color="auto" w:fill="FFFFFF"/>
                      <w:lang w:eastAsia="lv-LV"/>
                    </w:rPr>
                    <w:t>1.</w:t>
                  </w:r>
                </w:p>
              </w:tc>
              <w:tc>
                <w:tcPr>
                  <w:tcW w:w="1700" w:type="pct"/>
                  <w:tcBorders>
                    <w:top w:val="outset" w:sz="6" w:space="0" w:color="414142"/>
                    <w:left w:val="outset" w:sz="6" w:space="0" w:color="414142"/>
                    <w:bottom w:val="outset" w:sz="6" w:space="0" w:color="414142"/>
                    <w:right w:val="outset" w:sz="6" w:space="0" w:color="414142"/>
                  </w:tcBorders>
                </w:tcPr>
                <w:p w14:paraId="7576F106" w14:textId="1A328E94" w:rsidR="009F54FB" w:rsidRPr="00A75DB6" w:rsidRDefault="009F54FB" w:rsidP="009F54FB">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tcPr>
                <w:p w14:paraId="6429C24D" w14:textId="77777777" w:rsidR="009F54FB" w:rsidRPr="00A75DB6" w:rsidRDefault="009F54FB" w:rsidP="009F54FB">
                  <w:pPr>
                    <w:spacing w:after="0" w:line="240" w:lineRule="auto"/>
                    <w:jc w:val="both"/>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Ņemot vērā visā valsts teritorijā izsludināto ārkārtējo situāciju un tās prognozējamo ietekmi uz valsts ekonomiku, minētā jautājuma risinājums nav atliekams.</w:t>
                  </w:r>
                </w:p>
                <w:p w14:paraId="6CF5E5C3" w14:textId="310FE289" w:rsidR="009F54FB" w:rsidRPr="00A75DB6" w:rsidRDefault="009F54FB" w:rsidP="009F54FB">
                  <w:pPr>
                    <w:spacing w:after="0" w:line="240" w:lineRule="auto"/>
                    <w:jc w:val="both"/>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Sabiedrība pēc normatīvā akta pieņemšanas tiks informēta ar publikāciju oficiālajā izdevumā „Latvijas Vēstnesis”, kā arī ievietojot to bezmaksas normatīvo aktu datu bāzē www.likumi.lv.</w:t>
                  </w:r>
                </w:p>
              </w:tc>
            </w:tr>
            <w:tr w:rsidR="009F54FB" w:rsidRPr="00FA3AA4" w14:paraId="497A4AD5" w14:textId="77777777" w:rsidTr="003E685C">
              <w:tc>
                <w:tcPr>
                  <w:tcW w:w="300" w:type="pct"/>
                  <w:tcBorders>
                    <w:top w:val="outset" w:sz="6" w:space="0" w:color="414142"/>
                    <w:left w:val="outset" w:sz="6" w:space="0" w:color="414142"/>
                    <w:bottom w:val="outset" w:sz="6" w:space="0" w:color="414142"/>
                    <w:right w:val="outset" w:sz="6" w:space="0" w:color="414142"/>
                  </w:tcBorders>
                </w:tcPr>
                <w:p w14:paraId="2B14D256" w14:textId="77777777" w:rsidR="009F54FB" w:rsidRPr="00227E1C" w:rsidRDefault="009F54FB" w:rsidP="009F54FB">
                  <w:pPr>
                    <w:spacing w:after="0" w:line="240" w:lineRule="auto"/>
                    <w:rPr>
                      <w:rFonts w:ascii="Times New Roman" w:eastAsia="Times New Roman" w:hAnsi="Times New Roman"/>
                      <w:color w:val="000000"/>
                      <w:sz w:val="24"/>
                      <w:szCs w:val="24"/>
                      <w:shd w:val="clear" w:color="auto" w:fill="FFFFFF"/>
                      <w:lang w:eastAsia="lv-LV"/>
                    </w:rPr>
                  </w:pPr>
                  <w:r w:rsidRPr="00227E1C">
                    <w:rPr>
                      <w:rFonts w:ascii="Times New Roman" w:eastAsia="Times New Roman" w:hAnsi="Times New Roman"/>
                      <w:color w:val="000000"/>
                      <w:sz w:val="24"/>
                      <w:szCs w:val="24"/>
                      <w:shd w:val="clear" w:color="auto" w:fill="FFFFFF"/>
                      <w:lang w:eastAsia="lv-LV"/>
                    </w:rPr>
                    <w:t>2.</w:t>
                  </w:r>
                </w:p>
              </w:tc>
              <w:tc>
                <w:tcPr>
                  <w:tcW w:w="1700" w:type="pct"/>
                  <w:tcBorders>
                    <w:top w:val="outset" w:sz="6" w:space="0" w:color="414142"/>
                    <w:left w:val="outset" w:sz="6" w:space="0" w:color="414142"/>
                    <w:bottom w:val="outset" w:sz="6" w:space="0" w:color="414142"/>
                    <w:right w:val="outset" w:sz="6" w:space="0" w:color="414142"/>
                  </w:tcBorders>
                </w:tcPr>
                <w:p w14:paraId="58D5EC08" w14:textId="25156FF1" w:rsidR="009F54FB" w:rsidRPr="00A75DB6" w:rsidRDefault="009F54FB" w:rsidP="009F54FB">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tcPr>
                <w:p w14:paraId="21CCD0FD" w14:textId="296A50F2" w:rsidR="009F54FB" w:rsidRPr="00A75DB6" w:rsidRDefault="009F54FB" w:rsidP="009F54FB">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 xml:space="preserve">Likumprojekts izstrādāts, izvērtējot </w:t>
                  </w:r>
                  <w:r w:rsidR="00C36747">
                    <w:rPr>
                      <w:rFonts w:ascii="Times New Roman" w:eastAsia="Times New Roman" w:hAnsi="Times New Roman"/>
                      <w:sz w:val="24"/>
                      <w:szCs w:val="24"/>
                      <w:shd w:val="clear" w:color="auto" w:fill="FFFFFF"/>
                      <w:lang w:eastAsia="lv-LV"/>
                    </w:rPr>
                    <w:t>ārstniecības iestāžu</w:t>
                  </w:r>
                  <w:r w:rsidRPr="00A75DB6">
                    <w:rPr>
                      <w:rFonts w:ascii="Times New Roman" w:eastAsia="Times New Roman" w:hAnsi="Times New Roman"/>
                      <w:sz w:val="24"/>
                      <w:szCs w:val="24"/>
                      <w:shd w:val="clear" w:color="auto" w:fill="FFFFFF"/>
                      <w:lang w:eastAsia="lv-LV"/>
                    </w:rPr>
                    <w:t xml:space="preserve">, profesionālo organizāciju un </w:t>
                  </w:r>
                  <w:r w:rsidR="00C36747">
                    <w:rPr>
                      <w:rFonts w:ascii="Times New Roman" w:eastAsia="Times New Roman" w:hAnsi="Times New Roman"/>
                      <w:sz w:val="24"/>
                      <w:szCs w:val="24"/>
                      <w:shd w:val="clear" w:color="auto" w:fill="FFFFFF"/>
                      <w:lang w:eastAsia="lv-LV"/>
                    </w:rPr>
                    <w:t>ārstniecības iestāžu</w:t>
                  </w:r>
                  <w:r w:rsidRPr="00A75DB6">
                    <w:rPr>
                      <w:rFonts w:ascii="Times New Roman" w:eastAsia="Times New Roman" w:hAnsi="Times New Roman"/>
                      <w:sz w:val="24"/>
                      <w:szCs w:val="24"/>
                      <w:shd w:val="clear" w:color="auto" w:fill="FFFFFF"/>
                      <w:lang w:eastAsia="lv-LV"/>
                    </w:rPr>
                    <w:t xml:space="preserve"> darbinieku iesniegumus</w:t>
                  </w:r>
                </w:p>
              </w:tc>
            </w:tr>
            <w:tr w:rsidR="009F54FB" w:rsidRPr="00FA3AA4" w14:paraId="18269148" w14:textId="77777777" w:rsidTr="003E685C">
              <w:tc>
                <w:tcPr>
                  <w:tcW w:w="300" w:type="pct"/>
                  <w:tcBorders>
                    <w:top w:val="outset" w:sz="6" w:space="0" w:color="414142"/>
                    <w:left w:val="outset" w:sz="6" w:space="0" w:color="414142"/>
                    <w:bottom w:val="outset" w:sz="6" w:space="0" w:color="414142"/>
                    <w:right w:val="outset" w:sz="6" w:space="0" w:color="414142"/>
                  </w:tcBorders>
                </w:tcPr>
                <w:p w14:paraId="7395ADCF" w14:textId="77777777" w:rsidR="009F54FB" w:rsidRPr="00227E1C" w:rsidRDefault="009F54FB" w:rsidP="009F54FB">
                  <w:pPr>
                    <w:spacing w:after="0" w:line="240" w:lineRule="auto"/>
                    <w:rPr>
                      <w:rFonts w:ascii="Times New Roman" w:eastAsia="Times New Roman" w:hAnsi="Times New Roman"/>
                      <w:color w:val="000000"/>
                      <w:sz w:val="24"/>
                      <w:szCs w:val="24"/>
                      <w:shd w:val="clear" w:color="auto" w:fill="FFFFFF"/>
                      <w:lang w:eastAsia="lv-LV"/>
                    </w:rPr>
                  </w:pPr>
                  <w:r w:rsidRPr="00227E1C">
                    <w:rPr>
                      <w:rFonts w:ascii="Times New Roman" w:eastAsia="Times New Roman" w:hAnsi="Times New Roman"/>
                      <w:color w:val="000000"/>
                      <w:sz w:val="24"/>
                      <w:szCs w:val="24"/>
                      <w:shd w:val="clear" w:color="auto" w:fill="FFFFFF"/>
                      <w:lang w:eastAsia="lv-LV"/>
                    </w:rPr>
                    <w:t>3.</w:t>
                  </w:r>
                </w:p>
              </w:tc>
              <w:tc>
                <w:tcPr>
                  <w:tcW w:w="1700" w:type="pct"/>
                  <w:tcBorders>
                    <w:top w:val="outset" w:sz="6" w:space="0" w:color="414142"/>
                    <w:left w:val="outset" w:sz="6" w:space="0" w:color="414142"/>
                    <w:bottom w:val="outset" w:sz="6" w:space="0" w:color="414142"/>
                    <w:right w:val="outset" w:sz="6" w:space="0" w:color="414142"/>
                  </w:tcBorders>
                </w:tcPr>
                <w:p w14:paraId="5039D5A2" w14:textId="16F27625" w:rsidR="009F54FB" w:rsidRPr="00A75DB6" w:rsidRDefault="009F54FB" w:rsidP="009F54FB">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14:paraId="55C5965F" w14:textId="552AB569" w:rsidR="009F54FB" w:rsidRPr="00A75DB6" w:rsidRDefault="00C36747" w:rsidP="009F54FB">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 xml:space="preserve">Likumprojekts izstrādāts, izvērtējot </w:t>
                  </w:r>
                  <w:r>
                    <w:rPr>
                      <w:rFonts w:ascii="Times New Roman" w:eastAsia="Times New Roman" w:hAnsi="Times New Roman"/>
                      <w:sz w:val="24"/>
                      <w:szCs w:val="24"/>
                      <w:shd w:val="clear" w:color="auto" w:fill="FFFFFF"/>
                      <w:lang w:eastAsia="lv-LV"/>
                    </w:rPr>
                    <w:t>ārstniecības iestāžu</w:t>
                  </w:r>
                  <w:r w:rsidRPr="00A75DB6">
                    <w:rPr>
                      <w:rFonts w:ascii="Times New Roman" w:eastAsia="Times New Roman" w:hAnsi="Times New Roman"/>
                      <w:sz w:val="24"/>
                      <w:szCs w:val="24"/>
                      <w:shd w:val="clear" w:color="auto" w:fill="FFFFFF"/>
                      <w:lang w:eastAsia="lv-LV"/>
                    </w:rPr>
                    <w:t xml:space="preserve">, profesionālo organizāciju un </w:t>
                  </w:r>
                  <w:r>
                    <w:rPr>
                      <w:rFonts w:ascii="Times New Roman" w:eastAsia="Times New Roman" w:hAnsi="Times New Roman"/>
                      <w:sz w:val="24"/>
                      <w:szCs w:val="24"/>
                      <w:shd w:val="clear" w:color="auto" w:fill="FFFFFF"/>
                      <w:lang w:eastAsia="lv-LV"/>
                    </w:rPr>
                    <w:t>ārstniecības iestāžu</w:t>
                  </w:r>
                  <w:r w:rsidRPr="00A75DB6">
                    <w:rPr>
                      <w:rFonts w:ascii="Times New Roman" w:eastAsia="Times New Roman" w:hAnsi="Times New Roman"/>
                      <w:sz w:val="24"/>
                      <w:szCs w:val="24"/>
                      <w:shd w:val="clear" w:color="auto" w:fill="FFFFFF"/>
                      <w:lang w:eastAsia="lv-LV"/>
                    </w:rPr>
                    <w:t xml:space="preserve"> darbinieku iesniegumus</w:t>
                  </w:r>
                </w:p>
              </w:tc>
            </w:tr>
            <w:tr w:rsidR="009F54FB" w:rsidRPr="00FA3AA4" w14:paraId="7601240B" w14:textId="77777777" w:rsidTr="003E685C">
              <w:tc>
                <w:tcPr>
                  <w:tcW w:w="300" w:type="pct"/>
                  <w:tcBorders>
                    <w:top w:val="outset" w:sz="6" w:space="0" w:color="414142"/>
                    <w:left w:val="outset" w:sz="6" w:space="0" w:color="414142"/>
                    <w:bottom w:val="outset" w:sz="6" w:space="0" w:color="414142"/>
                    <w:right w:val="outset" w:sz="6" w:space="0" w:color="414142"/>
                  </w:tcBorders>
                </w:tcPr>
                <w:p w14:paraId="1AA037AC" w14:textId="77777777" w:rsidR="009F54FB" w:rsidRPr="00227E1C" w:rsidRDefault="009F54FB" w:rsidP="009F54FB">
                  <w:pPr>
                    <w:spacing w:after="0" w:line="240" w:lineRule="auto"/>
                    <w:rPr>
                      <w:rFonts w:ascii="Times New Roman" w:eastAsia="Times New Roman" w:hAnsi="Times New Roman"/>
                      <w:color w:val="000000"/>
                      <w:sz w:val="24"/>
                      <w:szCs w:val="24"/>
                      <w:shd w:val="clear" w:color="auto" w:fill="FFFFFF"/>
                      <w:lang w:eastAsia="lv-LV"/>
                    </w:rPr>
                  </w:pPr>
                  <w:r w:rsidRPr="00227E1C">
                    <w:rPr>
                      <w:rFonts w:ascii="Times New Roman" w:eastAsia="Times New Roman" w:hAnsi="Times New Roman"/>
                      <w:color w:val="000000"/>
                      <w:sz w:val="24"/>
                      <w:szCs w:val="24"/>
                      <w:shd w:val="clear" w:color="auto" w:fill="FFFFFF"/>
                      <w:lang w:eastAsia="lv-LV"/>
                    </w:rPr>
                    <w:t>4.</w:t>
                  </w:r>
                </w:p>
              </w:tc>
              <w:tc>
                <w:tcPr>
                  <w:tcW w:w="1700" w:type="pct"/>
                  <w:tcBorders>
                    <w:top w:val="outset" w:sz="6" w:space="0" w:color="414142"/>
                    <w:left w:val="outset" w:sz="6" w:space="0" w:color="414142"/>
                    <w:bottom w:val="outset" w:sz="6" w:space="0" w:color="414142"/>
                    <w:right w:val="outset" w:sz="6" w:space="0" w:color="414142"/>
                  </w:tcBorders>
                </w:tcPr>
                <w:p w14:paraId="0F848406" w14:textId="5A18A16B" w:rsidR="009F54FB" w:rsidRPr="00A75DB6" w:rsidRDefault="009F54FB" w:rsidP="009F54FB">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tcPr>
                <w:p w14:paraId="69C9990B" w14:textId="49DF2496" w:rsidR="009F54FB" w:rsidRPr="00A75DB6" w:rsidRDefault="009F54FB" w:rsidP="009F54FB">
                  <w:pPr>
                    <w:spacing w:after="0" w:line="240" w:lineRule="auto"/>
                    <w:rPr>
                      <w:rFonts w:ascii="Times New Roman" w:eastAsia="Times New Roman" w:hAnsi="Times New Roman"/>
                      <w:sz w:val="24"/>
                      <w:szCs w:val="24"/>
                      <w:shd w:val="clear" w:color="auto" w:fill="FFFFFF"/>
                      <w:lang w:eastAsia="lv-LV"/>
                    </w:rPr>
                  </w:pPr>
                  <w:r w:rsidRPr="00A75DB6">
                    <w:rPr>
                      <w:rFonts w:ascii="Times New Roman" w:eastAsia="Times New Roman" w:hAnsi="Times New Roman"/>
                      <w:sz w:val="24"/>
                      <w:szCs w:val="24"/>
                      <w:shd w:val="clear" w:color="auto" w:fill="FFFFFF"/>
                      <w:lang w:eastAsia="lv-LV"/>
                    </w:rPr>
                    <w:t>Nav</w:t>
                  </w:r>
                </w:p>
              </w:tc>
            </w:tr>
          </w:tbl>
          <w:p w14:paraId="1B84104B" w14:textId="506E9376" w:rsidR="009F54FB" w:rsidRPr="00D02706" w:rsidRDefault="009F54FB" w:rsidP="009F54FB">
            <w:pPr>
              <w:spacing w:after="0" w:line="240" w:lineRule="auto"/>
              <w:jc w:val="center"/>
              <w:rPr>
                <w:rFonts w:ascii="Times New Roman" w:eastAsia="Times New Roman" w:hAnsi="Times New Roman"/>
                <w:color w:val="000000"/>
                <w:sz w:val="24"/>
                <w:szCs w:val="24"/>
                <w:lang w:eastAsia="lv-LV"/>
              </w:rPr>
            </w:pPr>
          </w:p>
        </w:tc>
      </w:tr>
    </w:tbl>
    <w:p w14:paraId="0EA460B9"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6A6FB1" w:rsidRPr="00D02706" w14:paraId="729FA950"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F4B7C"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b/>
                <w:bCs/>
                <w:color w:val="000000"/>
                <w:sz w:val="24"/>
                <w:szCs w:val="24"/>
                <w:lang w:eastAsia="lv-LV"/>
              </w:rPr>
            </w:pPr>
            <w:r w:rsidRPr="00D02706">
              <w:rPr>
                <w:rFonts w:ascii="Times New Roman" w:eastAsia="Times New Roman" w:hAnsi="Times New Roman"/>
                <w:b/>
                <w:bCs/>
                <w:color w:val="000000"/>
                <w:sz w:val="24"/>
                <w:szCs w:val="24"/>
                <w:lang w:eastAsia="lv-LV"/>
              </w:rPr>
              <w:t>VII. Tiesību akta projekta izpildes nodrošināšana un tās ietekme uz institūcijām</w:t>
            </w:r>
          </w:p>
        </w:tc>
      </w:tr>
      <w:tr w:rsidR="006A6FB1" w:rsidRPr="00D02706" w14:paraId="437D9246"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2F570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2A6FDA"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011BC9D" w14:textId="3F249A6A" w:rsidR="006A6FB1" w:rsidRPr="00D02706" w:rsidRDefault="00321173" w:rsidP="005A49C1">
            <w:pPr>
              <w:spacing w:after="0" w:line="240" w:lineRule="auto"/>
              <w:jc w:val="both"/>
              <w:rPr>
                <w:rFonts w:ascii="Times New Roman" w:eastAsia="Times New Roman" w:hAnsi="Times New Roman"/>
                <w:color w:val="000000"/>
                <w:sz w:val="24"/>
                <w:szCs w:val="24"/>
                <w:lang w:eastAsia="lv-LV"/>
              </w:rPr>
            </w:pPr>
            <w:r w:rsidRPr="00321173">
              <w:rPr>
                <w:rFonts w:ascii="Times New Roman" w:eastAsia="Times New Roman" w:hAnsi="Times New Roman"/>
                <w:color w:val="000000"/>
                <w:sz w:val="24"/>
                <w:szCs w:val="24"/>
                <w:lang w:eastAsia="lv-LV"/>
              </w:rPr>
              <w:t>Veselības ministrija, Nacionālais veselības dienests</w:t>
            </w:r>
          </w:p>
        </w:tc>
      </w:tr>
      <w:tr w:rsidR="006A6FB1" w:rsidRPr="00D02706" w14:paraId="0B8131AF"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616CF6"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B9DDF34" w14:textId="77777777" w:rsidR="006A6FB1" w:rsidRPr="00D02706" w:rsidRDefault="006A6FB1" w:rsidP="005A49C1">
            <w:pPr>
              <w:spacing w:after="0" w:line="240" w:lineRule="auto"/>
              <w:ind w:right="170"/>
              <w:jc w:val="both"/>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Projekta izpildes ietekme uz pārvaldes funkcijām un institucionālo struktūru.</w:t>
            </w:r>
            <w:r w:rsidRPr="00D02706">
              <w:rPr>
                <w:rFonts w:ascii="Times New Roman" w:eastAsia="Times New Roman" w:hAnsi="Times New Roman"/>
                <w:color w:val="000000"/>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2888C75" w14:textId="77777777" w:rsidR="006A6FB1" w:rsidRPr="00D02706" w:rsidRDefault="00B1792C"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Projekts šo jomu neskar</w:t>
            </w:r>
          </w:p>
        </w:tc>
      </w:tr>
      <w:tr w:rsidR="006A6FB1" w:rsidRPr="00D02706" w14:paraId="5BBF6F2E"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65BBD7E" w14:textId="77777777" w:rsidR="006A6FB1" w:rsidRPr="00D02706" w:rsidRDefault="006A6FB1" w:rsidP="006A6FB1">
            <w:pPr>
              <w:spacing w:before="100" w:beforeAutospacing="1" w:after="100" w:afterAutospacing="1" w:line="293" w:lineRule="atLeast"/>
              <w:jc w:val="center"/>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8819072" w14:textId="77777777" w:rsidR="006A6FB1" w:rsidRPr="00D02706" w:rsidRDefault="006A6FB1"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D8F410D" w14:textId="77777777" w:rsidR="006A6FB1" w:rsidRPr="00D02706" w:rsidRDefault="00A2520D" w:rsidP="006A6FB1">
            <w:pPr>
              <w:spacing w:after="0" w:line="240" w:lineRule="auto"/>
              <w:rPr>
                <w:rFonts w:ascii="Times New Roman" w:eastAsia="Times New Roman" w:hAnsi="Times New Roman"/>
                <w:color w:val="000000"/>
                <w:sz w:val="24"/>
                <w:szCs w:val="24"/>
                <w:lang w:eastAsia="lv-LV"/>
              </w:rPr>
            </w:pPr>
            <w:r w:rsidRPr="00D02706">
              <w:rPr>
                <w:rFonts w:ascii="Times New Roman" w:eastAsia="Times New Roman" w:hAnsi="Times New Roman"/>
                <w:color w:val="000000"/>
                <w:sz w:val="24"/>
                <w:szCs w:val="24"/>
                <w:lang w:eastAsia="lv-LV"/>
              </w:rPr>
              <w:t xml:space="preserve">Nav </w:t>
            </w:r>
          </w:p>
        </w:tc>
      </w:tr>
    </w:tbl>
    <w:p w14:paraId="7E30E423" w14:textId="77777777" w:rsidR="00CC3128" w:rsidRPr="00CC3128" w:rsidRDefault="00CC3128" w:rsidP="00CC3128">
      <w:pPr>
        <w:tabs>
          <w:tab w:val="left" w:pos="6237"/>
        </w:tabs>
        <w:spacing w:after="0" w:line="240" w:lineRule="auto"/>
        <w:ind w:firstLine="709"/>
        <w:rPr>
          <w:rFonts w:ascii="Times New Roman" w:hAnsi="Times New Roman"/>
          <w:sz w:val="28"/>
          <w:szCs w:val="28"/>
        </w:rPr>
      </w:pPr>
    </w:p>
    <w:p w14:paraId="34AD04E8" w14:textId="77777777" w:rsidR="00CC3128" w:rsidRPr="00CC3128" w:rsidRDefault="00CC3128" w:rsidP="00CC3128">
      <w:pPr>
        <w:tabs>
          <w:tab w:val="left" w:pos="6237"/>
        </w:tabs>
        <w:spacing w:after="0" w:line="240" w:lineRule="auto"/>
        <w:ind w:firstLine="709"/>
        <w:rPr>
          <w:rFonts w:ascii="Times New Roman" w:hAnsi="Times New Roman"/>
          <w:sz w:val="28"/>
          <w:szCs w:val="28"/>
        </w:rPr>
      </w:pPr>
    </w:p>
    <w:p w14:paraId="6CA20B39" w14:textId="77777777" w:rsidR="00CC3128" w:rsidRPr="00CC3128" w:rsidRDefault="00CC3128" w:rsidP="00CC3128">
      <w:pPr>
        <w:spacing w:after="0" w:line="240" w:lineRule="auto"/>
        <w:ind w:firstLine="709"/>
        <w:jc w:val="both"/>
        <w:rPr>
          <w:rFonts w:ascii="Times New Roman" w:hAnsi="Times New Roman"/>
          <w:bCs/>
          <w:sz w:val="28"/>
          <w:szCs w:val="28"/>
        </w:rPr>
      </w:pPr>
    </w:p>
    <w:p w14:paraId="1F958CD5" w14:textId="77777777" w:rsidR="00CC3128" w:rsidRPr="00CC3128" w:rsidRDefault="00CC3128" w:rsidP="00CC3128">
      <w:pPr>
        <w:tabs>
          <w:tab w:val="left" w:pos="6521"/>
        </w:tabs>
        <w:spacing w:after="0" w:line="240" w:lineRule="auto"/>
        <w:ind w:firstLine="709"/>
        <w:rPr>
          <w:rFonts w:ascii="Times New Roman" w:hAnsi="Times New Roman"/>
          <w:sz w:val="28"/>
          <w:szCs w:val="28"/>
        </w:rPr>
      </w:pPr>
      <w:r w:rsidRPr="00CC3128">
        <w:rPr>
          <w:rFonts w:ascii="Times New Roman" w:hAnsi="Times New Roman"/>
          <w:sz w:val="28"/>
          <w:szCs w:val="28"/>
        </w:rPr>
        <w:t>Veselības ministre</w:t>
      </w:r>
      <w:r w:rsidRPr="00CC3128">
        <w:rPr>
          <w:rFonts w:ascii="Times New Roman" w:hAnsi="Times New Roman"/>
          <w:sz w:val="28"/>
          <w:szCs w:val="28"/>
        </w:rPr>
        <w:tab/>
        <w:t>I. Viņķele</w:t>
      </w:r>
    </w:p>
    <w:p w14:paraId="33D5F9AF" w14:textId="4C47EBE1" w:rsidR="005927E8" w:rsidRPr="00CC3128" w:rsidRDefault="005927E8" w:rsidP="00CC3128">
      <w:pPr>
        <w:tabs>
          <w:tab w:val="left" w:pos="6521"/>
        </w:tabs>
        <w:spacing w:after="0" w:line="240" w:lineRule="auto"/>
        <w:rPr>
          <w:rFonts w:ascii="Times New Roman" w:hAnsi="Times New Roman"/>
          <w:sz w:val="28"/>
          <w:szCs w:val="28"/>
        </w:rPr>
      </w:pPr>
    </w:p>
    <w:p w14:paraId="5B31D861" w14:textId="77777777" w:rsidR="001813AA" w:rsidRPr="00D02706" w:rsidRDefault="001813AA" w:rsidP="00CC3128">
      <w:pPr>
        <w:tabs>
          <w:tab w:val="left" w:pos="6521"/>
        </w:tabs>
        <w:spacing w:after="0" w:line="240" w:lineRule="auto"/>
        <w:rPr>
          <w:rFonts w:ascii="Times New Roman" w:hAnsi="Times New Roman"/>
          <w:sz w:val="24"/>
          <w:szCs w:val="24"/>
        </w:rPr>
      </w:pPr>
    </w:p>
    <w:p w14:paraId="1813492B" w14:textId="36EABBEE" w:rsidR="00C36747" w:rsidRDefault="00C36747" w:rsidP="00CC3128">
      <w:pPr>
        <w:spacing w:after="0" w:line="240" w:lineRule="auto"/>
        <w:contextualSpacing/>
        <w:jc w:val="both"/>
        <w:rPr>
          <w:rFonts w:ascii="Times New Roman" w:hAnsi="Times New Roman"/>
          <w:sz w:val="20"/>
          <w:szCs w:val="20"/>
        </w:rPr>
      </w:pPr>
    </w:p>
    <w:p w14:paraId="47337A2E" w14:textId="05B7B579" w:rsidR="00C36747" w:rsidRPr="00C36747" w:rsidRDefault="00C36747" w:rsidP="00CC3128">
      <w:pPr>
        <w:pStyle w:val="pamattekststabul"/>
        <w:spacing w:before="0" w:beforeAutospacing="0" w:after="0" w:afterAutospacing="0"/>
        <w:rPr>
          <w:sz w:val="20"/>
          <w:szCs w:val="20"/>
          <w:lang w:val="lv-LV"/>
        </w:rPr>
      </w:pPr>
      <w:r w:rsidRPr="00C36747">
        <w:rPr>
          <w:noProof/>
          <w:sz w:val="20"/>
          <w:szCs w:val="20"/>
          <w:lang w:val="lv-LV"/>
        </w:rPr>
        <w:t>L</w:t>
      </w:r>
      <w:r w:rsidR="005927E8">
        <w:rPr>
          <w:noProof/>
          <w:sz w:val="20"/>
          <w:szCs w:val="20"/>
          <w:lang w:val="lv-LV"/>
        </w:rPr>
        <w:t>.</w:t>
      </w:r>
      <w:r w:rsidRPr="00C36747">
        <w:rPr>
          <w:noProof/>
          <w:sz w:val="20"/>
          <w:szCs w:val="20"/>
          <w:lang w:val="lv-LV"/>
        </w:rPr>
        <w:t>Roze</w:t>
      </w:r>
      <w:r w:rsidRPr="00C36747">
        <w:rPr>
          <w:sz w:val="20"/>
          <w:szCs w:val="20"/>
          <w:lang w:val="lv-LV"/>
        </w:rPr>
        <w:t xml:space="preserve">  </w:t>
      </w:r>
      <w:r w:rsidRPr="00C36747">
        <w:rPr>
          <w:noProof/>
          <w:sz w:val="20"/>
          <w:szCs w:val="20"/>
          <w:lang w:val="lv-LV"/>
        </w:rPr>
        <w:t>67876157</w:t>
      </w:r>
    </w:p>
    <w:p w14:paraId="1BC09C28" w14:textId="251AD28A" w:rsidR="00C36747" w:rsidRDefault="00C36747" w:rsidP="00CC3128">
      <w:pPr>
        <w:spacing w:after="0" w:line="240" w:lineRule="auto"/>
        <w:contextualSpacing/>
        <w:jc w:val="both"/>
        <w:rPr>
          <w:rFonts w:ascii="Times New Roman" w:hAnsi="Times New Roman"/>
          <w:sz w:val="20"/>
          <w:szCs w:val="20"/>
        </w:rPr>
      </w:pPr>
    </w:p>
    <w:p w14:paraId="110BBBCC" w14:textId="0A30356A" w:rsidR="00CC3128" w:rsidRDefault="00CC3128" w:rsidP="00CC3128">
      <w:pPr>
        <w:spacing w:after="0" w:line="240" w:lineRule="auto"/>
        <w:contextualSpacing/>
        <w:jc w:val="both"/>
        <w:rPr>
          <w:rFonts w:ascii="Times New Roman" w:hAnsi="Times New Roman"/>
          <w:sz w:val="20"/>
          <w:szCs w:val="20"/>
        </w:rPr>
      </w:pPr>
    </w:p>
    <w:p w14:paraId="767DCEBD" w14:textId="53712172" w:rsidR="00CC3128" w:rsidRDefault="00CC3128" w:rsidP="00CC3128">
      <w:pPr>
        <w:spacing w:after="0" w:line="240" w:lineRule="auto"/>
        <w:contextualSpacing/>
        <w:jc w:val="both"/>
        <w:rPr>
          <w:rFonts w:ascii="Times New Roman" w:hAnsi="Times New Roman"/>
          <w:sz w:val="20"/>
          <w:szCs w:val="20"/>
        </w:rPr>
      </w:pPr>
    </w:p>
    <w:p w14:paraId="5E2DC930" w14:textId="6CF20AA5" w:rsidR="00CC3128" w:rsidRDefault="00CC3128" w:rsidP="00CC3128">
      <w:pPr>
        <w:spacing w:after="0" w:line="240" w:lineRule="auto"/>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Pr>
          <w:rFonts w:ascii="Times New Roman" w:hAnsi="Times New Roman"/>
          <w:noProof/>
          <w:sz w:val="16"/>
          <w:szCs w:val="16"/>
        </w:rPr>
        <w:t>969</w:t>
      </w:r>
      <w:r w:rsidRPr="008709C1">
        <w:rPr>
          <w:rFonts w:ascii="Times New Roman" w:hAnsi="Times New Roman"/>
          <w:sz w:val="16"/>
          <w:szCs w:val="16"/>
        </w:rPr>
        <w:fldChar w:fldCharType="end"/>
      </w:r>
    </w:p>
    <w:p w14:paraId="22F3ABD8" w14:textId="77777777" w:rsidR="00CC3128" w:rsidRDefault="00CC3128" w:rsidP="00CC3128">
      <w:pPr>
        <w:spacing w:after="0" w:line="240" w:lineRule="auto"/>
        <w:contextualSpacing/>
        <w:jc w:val="both"/>
        <w:rPr>
          <w:rFonts w:ascii="Times New Roman" w:hAnsi="Times New Roman"/>
          <w:sz w:val="20"/>
          <w:szCs w:val="20"/>
        </w:rPr>
      </w:pPr>
    </w:p>
    <w:sectPr w:rsidR="00CC3128" w:rsidSect="00120DD2">
      <w:headerReference w:type="default" r:id="rId7"/>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BB00" w14:textId="77777777" w:rsidR="005D6479" w:rsidRDefault="005D6479" w:rsidP="00295D39">
      <w:pPr>
        <w:spacing w:after="0" w:line="240" w:lineRule="auto"/>
      </w:pPr>
      <w:r>
        <w:separator/>
      </w:r>
    </w:p>
  </w:endnote>
  <w:endnote w:type="continuationSeparator" w:id="0">
    <w:p w14:paraId="0AC58637" w14:textId="77777777" w:rsidR="005D6479" w:rsidRDefault="005D6479"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A799" w14:textId="77777777" w:rsidR="00CC3128" w:rsidRPr="00E72CA3" w:rsidRDefault="00CC3128" w:rsidP="00CC3128">
    <w:pPr>
      <w:jc w:val="both"/>
      <w:rPr>
        <w:rFonts w:ascii="Times New Roman" w:hAnsi="Times New Roman"/>
        <w:sz w:val="20"/>
        <w:szCs w:val="20"/>
      </w:rPr>
    </w:pPr>
    <w:r w:rsidRPr="00A75DB6">
      <w:rPr>
        <w:rFonts w:ascii="Times New Roman" w:hAnsi="Times New Roman"/>
        <w:sz w:val="20"/>
        <w:szCs w:val="20"/>
      </w:rPr>
      <w:t>VMAnot_2</w:t>
    </w:r>
    <w:r>
      <w:rPr>
        <w:rFonts w:ascii="Times New Roman" w:hAnsi="Times New Roman"/>
        <w:sz w:val="20"/>
        <w:szCs w:val="20"/>
      </w:rPr>
      <w:t>8</w:t>
    </w:r>
    <w:r w:rsidRPr="00A75DB6">
      <w:rPr>
        <w:rFonts w:ascii="Times New Roman" w:hAnsi="Times New Roman"/>
        <w:sz w:val="20"/>
        <w:szCs w:val="20"/>
      </w:rPr>
      <w:t>0420_covid</w:t>
    </w:r>
    <w:r>
      <w:rPr>
        <w:rFonts w:ascii="Times New Roman" w:hAnsi="Times New Roman"/>
        <w:sz w:val="20"/>
        <w:szCs w:val="20"/>
      </w:rPr>
      <w:t xml:space="preserve">  (TA-805)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D6C7" w14:textId="77777777" w:rsidR="000876AF" w:rsidRDefault="000876AF" w:rsidP="000876AF">
    <w:pPr>
      <w:pStyle w:val="Header"/>
    </w:pPr>
  </w:p>
  <w:p w14:paraId="68525FF1" w14:textId="77777777" w:rsidR="000876AF" w:rsidRDefault="000876AF" w:rsidP="000876AF"/>
  <w:p w14:paraId="3B377D9D" w14:textId="77777777" w:rsidR="000876AF" w:rsidRDefault="000876AF" w:rsidP="000876AF">
    <w:pPr>
      <w:pStyle w:val="Footer"/>
    </w:pPr>
  </w:p>
  <w:p w14:paraId="5ADABA70" w14:textId="77777777" w:rsidR="000876AF" w:rsidRDefault="000876AF" w:rsidP="000876AF"/>
  <w:p w14:paraId="142F42B1" w14:textId="4D52BC94" w:rsidR="000140E5" w:rsidRPr="00E72CA3" w:rsidRDefault="00A75DB6" w:rsidP="00A75DB6">
    <w:pPr>
      <w:jc w:val="both"/>
      <w:rPr>
        <w:rFonts w:ascii="Times New Roman" w:hAnsi="Times New Roman"/>
        <w:sz w:val="20"/>
        <w:szCs w:val="20"/>
      </w:rPr>
    </w:pPr>
    <w:r w:rsidRPr="00A75DB6">
      <w:rPr>
        <w:rFonts w:ascii="Times New Roman" w:hAnsi="Times New Roman"/>
        <w:sz w:val="20"/>
        <w:szCs w:val="20"/>
      </w:rPr>
      <w:t>VMAnot_2</w:t>
    </w:r>
    <w:r w:rsidR="003F34E6">
      <w:rPr>
        <w:rFonts w:ascii="Times New Roman" w:hAnsi="Times New Roman"/>
        <w:sz w:val="20"/>
        <w:szCs w:val="20"/>
      </w:rPr>
      <w:t>8</w:t>
    </w:r>
    <w:r w:rsidRPr="00A75DB6">
      <w:rPr>
        <w:rFonts w:ascii="Times New Roman" w:hAnsi="Times New Roman"/>
        <w:sz w:val="20"/>
        <w:szCs w:val="20"/>
      </w:rPr>
      <w:t>0420_covid</w:t>
    </w:r>
    <w:r w:rsidR="00CC3128">
      <w:rPr>
        <w:rFonts w:ascii="Times New Roman" w:hAnsi="Times New Roman"/>
        <w:sz w:val="20"/>
        <w:szCs w:val="20"/>
      </w:rPr>
      <w:t xml:space="preserve">  (TA-805)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5C485" w14:textId="77777777" w:rsidR="005D6479" w:rsidRDefault="005D6479" w:rsidP="00295D39">
      <w:pPr>
        <w:spacing w:after="0" w:line="240" w:lineRule="auto"/>
      </w:pPr>
      <w:r>
        <w:separator/>
      </w:r>
    </w:p>
  </w:footnote>
  <w:footnote w:type="continuationSeparator" w:id="0">
    <w:p w14:paraId="4A98A4BD" w14:textId="77777777" w:rsidR="005D6479" w:rsidRDefault="005D6479" w:rsidP="0029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C6B7" w14:textId="77777777" w:rsidR="000140E5" w:rsidRPr="00710AC2" w:rsidRDefault="000140E5">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C338EF">
      <w:rPr>
        <w:rFonts w:ascii="Times New Roman" w:hAnsi="Times New Roman"/>
        <w:noProof/>
      </w:rPr>
      <w:t>4</w:t>
    </w:r>
    <w:r w:rsidRPr="00710AC2">
      <w:rPr>
        <w:rFonts w:ascii="Times New Roman" w:hAnsi="Times New Roman"/>
        <w:noProof/>
      </w:rPr>
      <w:fldChar w:fldCharType="end"/>
    </w:r>
  </w:p>
  <w:p w14:paraId="2C973119" w14:textId="77777777" w:rsidR="000140E5" w:rsidRDefault="00014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5AD41C8"/>
    <w:multiLevelType w:val="hybridMultilevel"/>
    <w:tmpl w:val="F1A04232"/>
    <w:lvl w:ilvl="0" w:tplc="28B4D506">
      <w:start w:val="1"/>
      <w:numFmt w:val="decimal"/>
      <w:lvlText w:val="%1."/>
      <w:lvlJc w:val="left"/>
      <w:pPr>
        <w:ind w:left="720" w:hanging="360"/>
      </w:pPr>
      <w:rPr>
        <w:rFonts w:hint="default"/>
        <w:color w:val="00B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82E1EAC"/>
    <w:multiLevelType w:val="multilevel"/>
    <w:tmpl w:val="E572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5"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AA"/>
    <w:rsid w:val="000029C5"/>
    <w:rsid w:val="00012AF4"/>
    <w:rsid w:val="000140E5"/>
    <w:rsid w:val="0001623A"/>
    <w:rsid w:val="00020495"/>
    <w:rsid w:val="000205BB"/>
    <w:rsid w:val="000238AE"/>
    <w:rsid w:val="00043E86"/>
    <w:rsid w:val="00056F72"/>
    <w:rsid w:val="00060EEE"/>
    <w:rsid w:val="00063DB1"/>
    <w:rsid w:val="00071077"/>
    <w:rsid w:val="0007271F"/>
    <w:rsid w:val="000829D9"/>
    <w:rsid w:val="000876AF"/>
    <w:rsid w:val="000A5A05"/>
    <w:rsid w:val="000D1A27"/>
    <w:rsid w:val="000D6289"/>
    <w:rsid w:val="000D6A0E"/>
    <w:rsid w:val="000E22A4"/>
    <w:rsid w:val="00105D51"/>
    <w:rsid w:val="00117344"/>
    <w:rsid w:val="00120DD2"/>
    <w:rsid w:val="001321BF"/>
    <w:rsid w:val="0014354C"/>
    <w:rsid w:val="00150E0D"/>
    <w:rsid w:val="00154952"/>
    <w:rsid w:val="00161919"/>
    <w:rsid w:val="001813AA"/>
    <w:rsid w:val="001943CF"/>
    <w:rsid w:val="00194ADC"/>
    <w:rsid w:val="00196B9A"/>
    <w:rsid w:val="001A17D5"/>
    <w:rsid w:val="001B1C90"/>
    <w:rsid w:val="001D4FEA"/>
    <w:rsid w:val="001D6C45"/>
    <w:rsid w:val="001E1F5F"/>
    <w:rsid w:val="001E2E16"/>
    <w:rsid w:val="001F1A83"/>
    <w:rsid w:val="001F2418"/>
    <w:rsid w:val="00202A1B"/>
    <w:rsid w:val="00207162"/>
    <w:rsid w:val="002243D7"/>
    <w:rsid w:val="00227E1C"/>
    <w:rsid w:val="002377AC"/>
    <w:rsid w:val="00243C30"/>
    <w:rsid w:val="0024584D"/>
    <w:rsid w:val="00246D54"/>
    <w:rsid w:val="00256AC2"/>
    <w:rsid w:val="00257E30"/>
    <w:rsid w:val="00270BFB"/>
    <w:rsid w:val="00284F49"/>
    <w:rsid w:val="00285585"/>
    <w:rsid w:val="002860EE"/>
    <w:rsid w:val="00295D39"/>
    <w:rsid w:val="002A5470"/>
    <w:rsid w:val="002A7963"/>
    <w:rsid w:val="002D298F"/>
    <w:rsid w:val="002D353E"/>
    <w:rsid w:val="002D3B49"/>
    <w:rsid w:val="002E2F83"/>
    <w:rsid w:val="002E3538"/>
    <w:rsid w:val="002E3E65"/>
    <w:rsid w:val="002E4BB8"/>
    <w:rsid w:val="002E7627"/>
    <w:rsid w:val="003117CB"/>
    <w:rsid w:val="00314A8C"/>
    <w:rsid w:val="00316D80"/>
    <w:rsid w:val="00321173"/>
    <w:rsid w:val="00333D1D"/>
    <w:rsid w:val="003346A1"/>
    <w:rsid w:val="003407B8"/>
    <w:rsid w:val="0035153F"/>
    <w:rsid w:val="003622CF"/>
    <w:rsid w:val="00372D95"/>
    <w:rsid w:val="00377470"/>
    <w:rsid w:val="00380E60"/>
    <w:rsid w:val="0038797A"/>
    <w:rsid w:val="003900E9"/>
    <w:rsid w:val="003A2716"/>
    <w:rsid w:val="003A7EC4"/>
    <w:rsid w:val="003C0DA0"/>
    <w:rsid w:val="003E3B48"/>
    <w:rsid w:val="003F34E6"/>
    <w:rsid w:val="004008F1"/>
    <w:rsid w:val="0041623E"/>
    <w:rsid w:val="00456485"/>
    <w:rsid w:val="0046132A"/>
    <w:rsid w:val="00464200"/>
    <w:rsid w:val="00467AE4"/>
    <w:rsid w:val="00470A88"/>
    <w:rsid w:val="00472687"/>
    <w:rsid w:val="00474B11"/>
    <w:rsid w:val="00475D66"/>
    <w:rsid w:val="00475E5A"/>
    <w:rsid w:val="00496EED"/>
    <w:rsid w:val="004A67F1"/>
    <w:rsid w:val="004B0616"/>
    <w:rsid w:val="004C2123"/>
    <w:rsid w:val="004C37F6"/>
    <w:rsid w:val="004C66C4"/>
    <w:rsid w:val="004E47BA"/>
    <w:rsid w:val="004F1EB8"/>
    <w:rsid w:val="00535AE2"/>
    <w:rsid w:val="00541D6F"/>
    <w:rsid w:val="005469DE"/>
    <w:rsid w:val="00555CBA"/>
    <w:rsid w:val="00563FA3"/>
    <w:rsid w:val="00565104"/>
    <w:rsid w:val="00575ECB"/>
    <w:rsid w:val="00576CB1"/>
    <w:rsid w:val="0058394E"/>
    <w:rsid w:val="005927E8"/>
    <w:rsid w:val="005A49C1"/>
    <w:rsid w:val="005B0BA4"/>
    <w:rsid w:val="005B61A4"/>
    <w:rsid w:val="005C33B4"/>
    <w:rsid w:val="005C3CA3"/>
    <w:rsid w:val="005D4A8D"/>
    <w:rsid w:val="005D6479"/>
    <w:rsid w:val="005E0422"/>
    <w:rsid w:val="00630442"/>
    <w:rsid w:val="00632EBF"/>
    <w:rsid w:val="00637C54"/>
    <w:rsid w:val="00642320"/>
    <w:rsid w:val="0064440E"/>
    <w:rsid w:val="00645684"/>
    <w:rsid w:val="0064678E"/>
    <w:rsid w:val="0069411E"/>
    <w:rsid w:val="00696805"/>
    <w:rsid w:val="006A6FB1"/>
    <w:rsid w:val="006E4DDB"/>
    <w:rsid w:val="006F5CE4"/>
    <w:rsid w:val="00704AA3"/>
    <w:rsid w:val="00707F4C"/>
    <w:rsid w:val="00710AC2"/>
    <w:rsid w:val="007159EF"/>
    <w:rsid w:val="00721C05"/>
    <w:rsid w:val="00736FA9"/>
    <w:rsid w:val="00740FAA"/>
    <w:rsid w:val="0074141D"/>
    <w:rsid w:val="00742AD9"/>
    <w:rsid w:val="00751F19"/>
    <w:rsid w:val="00755514"/>
    <w:rsid w:val="0076591A"/>
    <w:rsid w:val="00766A76"/>
    <w:rsid w:val="00770794"/>
    <w:rsid w:val="00776040"/>
    <w:rsid w:val="00776BFC"/>
    <w:rsid w:val="00786F06"/>
    <w:rsid w:val="007B0D2B"/>
    <w:rsid w:val="007B1CF5"/>
    <w:rsid w:val="007B6A32"/>
    <w:rsid w:val="007B6B60"/>
    <w:rsid w:val="007D7BFA"/>
    <w:rsid w:val="00803C1A"/>
    <w:rsid w:val="00813D3F"/>
    <w:rsid w:val="0081574A"/>
    <w:rsid w:val="00820E4D"/>
    <w:rsid w:val="00824CE6"/>
    <w:rsid w:val="00830E95"/>
    <w:rsid w:val="00833FDF"/>
    <w:rsid w:val="00837914"/>
    <w:rsid w:val="00841BDC"/>
    <w:rsid w:val="00851453"/>
    <w:rsid w:val="00856543"/>
    <w:rsid w:val="00861176"/>
    <w:rsid w:val="00864D53"/>
    <w:rsid w:val="00884ECE"/>
    <w:rsid w:val="00890D51"/>
    <w:rsid w:val="00894CFC"/>
    <w:rsid w:val="008960E0"/>
    <w:rsid w:val="008A0C58"/>
    <w:rsid w:val="008A1822"/>
    <w:rsid w:val="008A2220"/>
    <w:rsid w:val="00900430"/>
    <w:rsid w:val="00910162"/>
    <w:rsid w:val="00911F59"/>
    <w:rsid w:val="00927319"/>
    <w:rsid w:val="00950139"/>
    <w:rsid w:val="00951C07"/>
    <w:rsid w:val="00951D19"/>
    <w:rsid w:val="009578B6"/>
    <w:rsid w:val="00973D1C"/>
    <w:rsid w:val="009750B7"/>
    <w:rsid w:val="00975D8B"/>
    <w:rsid w:val="00976FD2"/>
    <w:rsid w:val="00983A9F"/>
    <w:rsid w:val="00985A16"/>
    <w:rsid w:val="00990712"/>
    <w:rsid w:val="00992B5F"/>
    <w:rsid w:val="009C2EDC"/>
    <w:rsid w:val="009D16D1"/>
    <w:rsid w:val="009E7529"/>
    <w:rsid w:val="009E7993"/>
    <w:rsid w:val="009F4E8C"/>
    <w:rsid w:val="009F54FB"/>
    <w:rsid w:val="00A059BB"/>
    <w:rsid w:val="00A24FAD"/>
    <w:rsid w:val="00A2520D"/>
    <w:rsid w:val="00A30CD0"/>
    <w:rsid w:val="00A44B8C"/>
    <w:rsid w:val="00A45DA4"/>
    <w:rsid w:val="00A55F2D"/>
    <w:rsid w:val="00A73512"/>
    <w:rsid w:val="00A75DB6"/>
    <w:rsid w:val="00A764F0"/>
    <w:rsid w:val="00A85D7E"/>
    <w:rsid w:val="00A940B5"/>
    <w:rsid w:val="00AA262D"/>
    <w:rsid w:val="00AA4507"/>
    <w:rsid w:val="00AB5024"/>
    <w:rsid w:val="00AC5710"/>
    <w:rsid w:val="00AD56B9"/>
    <w:rsid w:val="00AE0F5D"/>
    <w:rsid w:val="00AE2A20"/>
    <w:rsid w:val="00AF002E"/>
    <w:rsid w:val="00AF2F60"/>
    <w:rsid w:val="00B01637"/>
    <w:rsid w:val="00B04113"/>
    <w:rsid w:val="00B10371"/>
    <w:rsid w:val="00B1086F"/>
    <w:rsid w:val="00B10A9C"/>
    <w:rsid w:val="00B1341E"/>
    <w:rsid w:val="00B1792C"/>
    <w:rsid w:val="00B217B9"/>
    <w:rsid w:val="00B2726E"/>
    <w:rsid w:val="00B34E01"/>
    <w:rsid w:val="00B45E51"/>
    <w:rsid w:val="00B46DF2"/>
    <w:rsid w:val="00B5114B"/>
    <w:rsid w:val="00B53FBE"/>
    <w:rsid w:val="00B60A12"/>
    <w:rsid w:val="00B651A2"/>
    <w:rsid w:val="00B77241"/>
    <w:rsid w:val="00B82452"/>
    <w:rsid w:val="00B865FE"/>
    <w:rsid w:val="00B934EF"/>
    <w:rsid w:val="00BA77D1"/>
    <w:rsid w:val="00BB4859"/>
    <w:rsid w:val="00BC0E09"/>
    <w:rsid w:val="00BD0BD4"/>
    <w:rsid w:val="00BF5CBF"/>
    <w:rsid w:val="00C01821"/>
    <w:rsid w:val="00C03CC8"/>
    <w:rsid w:val="00C07AFF"/>
    <w:rsid w:val="00C25DF3"/>
    <w:rsid w:val="00C338EF"/>
    <w:rsid w:val="00C36747"/>
    <w:rsid w:val="00C52645"/>
    <w:rsid w:val="00C541D4"/>
    <w:rsid w:val="00C54523"/>
    <w:rsid w:val="00C60D6D"/>
    <w:rsid w:val="00C646F7"/>
    <w:rsid w:val="00C6601D"/>
    <w:rsid w:val="00C8255F"/>
    <w:rsid w:val="00C846B8"/>
    <w:rsid w:val="00C84FB9"/>
    <w:rsid w:val="00C979E8"/>
    <w:rsid w:val="00CC3128"/>
    <w:rsid w:val="00CD2F94"/>
    <w:rsid w:val="00CE33FC"/>
    <w:rsid w:val="00CE6393"/>
    <w:rsid w:val="00CE6DBB"/>
    <w:rsid w:val="00CF017E"/>
    <w:rsid w:val="00CF0D14"/>
    <w:rsid w:val="00CF3FFC"/>
    <w:rsid w:val="00D02706"/>
    <w:rsid w:val="00D05BCD"/>
    <w:rsid w:val="00D10A1B"/>
    <w:rsid w:val="00D15AE6"/>
    <w:rsid w:val="00D41D40"/>
    <w:rsid w:val="00D5121A"/>
    <w:rsid w:val="00D65552"/>
    <w:rsid w:val="00D7289C"/>
    <w:rsid w:val="00DB37D4"/>
    <w:rsid w:val="00DE69BE"/>
    <w:rsid w:val="00DE7F4E"/>
    <w:rsid w:val="00E07D69"/>
    <w:rsid w:val="00E1011F"/>
    <w:rsid w:val="00E2539A"/>
    <w:rsid w:val="00E40712"/>
    <w:rsid w:val="00E42312"/>
    <w:rsid w:val="00E55FBC"/>
    <w:rsid w:val="00E616A7"/>
    <w:rsid w:val="00E6610B"/>
    <w:rsid w:val="00E72CA3"/>
    <w:rsid w:val="00E9181E"/>
    <w:rsid w:val="00EA3703"/>
    <w:rsid w:val="00EA61AA"/>
    <w:rsid w:val="00EC4133"/>
    <w:rsid w:val="00EC4341"/>
    <w:rsid w:val="00EC4E9E"/>
    <w:rsid w:val="00ED427D"/>
    <w:rsid w:val="00F167C6"/>
    <w:rsid w:val="00F40844"/>
    <w:rsid w:val="00F5545B"/>
    <w:rsid w:val="00F61F03"/>
    <w:rsid w:val="00F65CD2"/>
    <w:rsid w:val="00FA6DC2"/>
    <w:rsid w:val="00FB16FA"/>
    <w:rsid w:val="00FB3E6C"/>
    <w:rsid w:val="00FC65E4"/>
    <w:rsid w:val="00FE1CEA"/>
    <w:rsid w:val="00FE2DFD"/>
    <w:rsid w:val="00FE70C1"/>
    <w:rsid w:val="00FF184B"/>
    <w:rsid w:val="00FF4CF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A254264"/>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76040"/>
    <w:rPr>
      <w:b/>
      <w:bCs/>
    </w:rPr>
  </w:style>
  <w:style w:type="character" w:customStyle="1" w:styleId="CommentSubjectChar">
    <w:name w:val="Comment Subject Char"/>
    <w:basedOn w:val="CommentTextChar"/>
    <w:link w:val="CommentSubject"/>
    <w:uiPriority w:val="99"/>
    <w:semiHidden/>
    <w:rsid w:val="00776040"/>
    <w:rPr>
      <w:b/>
      <w:bCs/>
      <w:sz w:val="20"/>
      <w:szCs w:val="20"/>
      <w:lang w:eastAsia="en-US"/>
    </w:rPr>
  </w:style>
  <w:style w:type="paragraph" w:customStyle="1" w:styleId="pamattekststabul">
    <w:name w:val="pamattekststabul"/>
    <w:basedOn w:val="Normal"/>
    <w:rsid w:val="00C3674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78668855">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1168208842">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1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5357</Words>
  <Characters>3054</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valsts apdraudējuma un tā seku novēršanas un pārvarēšanas pasākumiem sakarā ar Covid-19 izplatību””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valsts apdraudējuma un tā seku novēršanas un pārvarēšanas pasākumiem sakarā ar Covid-19 izplatību”” sākotnējās ietekmes novērtējuma ziņojums (anotācija)</dc:title>
  <dc:subject/>
  <dc:creator>Ligita Roze</dc:creator>
  <cp:keywords/>
  <cp:lastModifiedBy>Leontīne Babkina</cp:lastModifiedBy>
  <cp:revision>8</cp:revision>
  <cp:lastPrinted>2020-05-11T12:23:00Z</cp:lastPrinted>
  <dcterms:created xsi:type="dcterms:W3CDTF">2020-04-28T07:20:00Z</dcterms:created>
  <dcterms:modified xsi:type="dcterms:W3CDTF">2020-05-12T17:29:00Z</dcterms:modified>
</cp:coreProperties>
</file>